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09BEFBC" w14:textId="77777777" w:rsidR="00513865" w:rsidRDefault="00513865" w:rsidP="00513865"/>
    <w:p w14:paraId="6948C3EE" w14:textId="77777777" w:rsidR="00513865" w:rsidRDefault="00513865" w:rsidP="00513865"/>
    <w:p w14:paraId="279169FD" w14:textId="77777777" w:rsidR="00513865" w:rsidRDefault="00513865" w:rsidP="00513865"/>
    <w:p w14:paraId="109BD14D" w14:textId="77777777" w:rsidR="00513865" w:rsidRDefault="00513865" w:rsidP="00513865"/>
    <w:p w14:paraId="44B927E7" w14:textId="77777777" w:rsidR="00513865" w:rsidRDefault="00513865" w:rsidP="00513865"/>
    <w:p w14:paraId="0E3C93DA" w14:textId="77777777" w:rsidR="00513865" w:rsidRDefault="00513865" w:rsidP="00513865"/>
    <w:p w14:paraId="4500B7E2" w14:textId="77777777" w:rsidR="00513865" w:rsidRDefault="00513865" w:rsidP="00513865"/>
    <w:p w14:paraId="479B40F4" w14:textId="77777777" w:rsidR="00513865" w:rsidRDefault="00513865" w:rsidP="00513865"/>
    <w:p w14:paraId="2A17A10A" w14:textId="77777777" w:rsidR="00513865" w:rsidRDefault="00513865" w:rsidP="00513865"/>
    <w:p w14:paraId="6789D2A6" w14:textId="77777777" w:rsidR="00513865" w:rsidRDefault="00513865" w:rsidP="00513865"/>
    <w:p w14:paraId="2D63183A" w14:textId="77777777" w:rsidR="00513865" w:rsidRDefault="00513865" w:rsidP="00513865"/>
    <w:p w14:paraId="4DA52E74" w14:textId="77777777" w:rsidR="00513865" w:rsidRDefault="00513865" w:rsidP="00513865"/>
    <w:tbl>
      <w:tblPr>
        <w:tblW w:w="10089" w:type="dxa"/>
        <w:tblLook w:val="01E0" w:firstRow="1" w:lastRow="1" w:firstColumn="1" w:lastColumn="1" w:noHBand="0" w:noVBand="0"/>
      </w:tblPr>
      <w:tblGrid>
        <w:gridCol w:w="10089"/>
      </w:tblGrid>
      <w:tr w:rsidR="00513865" w:rsidRPr="00F07FEF" w14:paraId="1A460230" w14:textId="77777777" w:rsidTr="00D97991">
        <w:tc>
          <w:tcPr>
            <w:tcW w:w="10089" w:type="dxa"/>
          </w:tcPr>
          <w:p w14:paraId="54F3F99F" w14:textId="77777777" w:rsidR="00513865" w:rsidRPr="004C5120" w:rsidRDefault="00513865" w:rsidP="00D97991">
            <w:pPr>
              <w:spacing w:before="380" w:line="280" w:lineRule="exact"/>
              <w:jc w:val="right"/>
              <w:rPr>
                <w:rFonts w:ascii="Tahoma" w:hAnsi="Tahoma" w:cs="Tahoma"/>
                <w:b/>
                <w:bCs/>
                <w:iCs/>
                <w:color w:val="509141"/>
                <w:sz w:val="32"/>
                <w:szCs w:val="32"/>
                <w:lang w:val="en-US"/>
              </w:rPr>
            </w:pPr>
            <w:r w:rsidRPr="004C5120">
              <w:rPr>
                <w:rFonts w:ascii="Tahoma" w:hAnsi="Tahoma" w:cs="Tahoma"/>
                <w:b/>
                <w:bCs/>
                <w:iCs/>
                <w:color w:val="509141"/>
                <w:position w:val="-10"/>
                <w:sz w:val="32"/>
                <w:szCs w:val="32"/>
                <w:lang w:val="en-US"/>
              </w:rPr>
              <w:object w:dxaOrig="180" w:dyaOrig="340" w14:anchorId="1BF397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5pt;height:16.15pt" o:ole="">
                  <v:imagedata r:id="rId8" o:title=""/>
                </v:shape>
                <o:OLEObject Type="Embed" ProgID="Equation.3" ShapeID="_x0000_i1025" DrawAspect="Content" ObjectID="_1574773089" r:id="rId9"/>
              </w:object>
            </w:r>
          </w:p>
          <w:p w14:paraId="2EBC2EAA" w14:textId="5028C550" w:rsidR="00513865" w:rsidRPr="004C5120" w:rsidRDefault="00513865" w:rsidP="006C5F3C">
            <w:pPr>
              <w:spacing w:before="380" w:line="28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Report</w:t>
            </w:r>
            <w:r w:rsidR="003C39B4">
              <w:rPr>
                <w:rFonts w:ascii="Tahoma" w:hAnsi="Tahoma" w:cs="Tahoma"/>
                <w:b/>
                <w:bCs/>
                <w:iCs/>
                <w:color w:val="509141"/>
                <w:sz w:val="36"/>
                <w:szCs w:val="36"/>
                <w:lang w:val="en-US"/>
              </w:rPr>
              <w:t xml:space="preserve">  </w:t>
            </w:r>
            <w:r w:rsidRPr="004C5120">
              <w:rPr>
                <w:rFonts w:ascii="Tahoma" w:hAnsi="Tahoma" w:cs="Tahoma"/>
                <w:b/>
                <w:bCs/>
                <w:iCs/>
                <w:color w:val="509141"/>
                <w:sz w:val="36"/>
                <w:szCs w:val="36"/>
                <w:lang w:val="en-US"/>
              </w:rPr>
              <w:t>ITU-R</w:t>
            </w:r>
            <w:r w:rsidR="003C39B4">
              <w:rPr>
                <w:rFonts w:ascii="Tahoma" w:hAnsi="Tahoma" w:cs="Tahoma"/>
                <w:b/>
                <w:bCs/>
                <w:iCs/>
                <w:color w:val="509141"/>
                <w:sz w:val="36"/>
                <w:szCs w:val="36"/>
                <w:lang w:val="en-US"/>
              </w:rPr>
              <w:t xml:space="preserve">  </w:t>
            </w:r>
            <w:r w:rsidRPr="004C5120">
              <w:rPr>
                <w:rFonts w:ascii="Tahoma" w:hAnsi="Tahoma" w:cs="Tahoma"/>
                <w:b/>
                <w:bCs/>
                <w:iCs/>
                <w:color w:val="509141"/>
                <w:sz w:val="36"/>
                <w:szCs w:val="36"/>
                <w:lang w:val="en-US"/>
              </w:rPr>
              <w:t>M.</w:t>
            </w:r>
            <w:r w:rsidR="006C5F3C">
              <w:rPr>
                <w:rFonts w:ascii="Tahoma" w:hAnsi="Tahoma" w:cs="Tahoma"/>
                <w:b/>
                <w:bCs/>
                <w:iCs/>
                <w:color w:val="509141"/>
                <w:sz w:val="36"/>
                <w:szCs w:val="36"/>
                <w:lang w:val="en-US"/>
              </w:rPr>
              <w:t>2412-0</w:t>
            </w:r>
          </w:p>
          <w:p w14:paraId="04570ACD" w14:textId="77777777" w:rsidR="00513865" w:rsidRPr="004C5120" w:rsidRDefault="00513865" w:rsidP="006C5F3C">
            <w:pPr>
              <w:spacing w:before="80" w:line="280" w:lineRule="exact"/>
              <w:jc w:val="right"/>
              <w:rPr>
                <w:rFonts w:ascii="Tahoma" w:hAnsi="Tahoma" w:cs="Tahoma"/>
                <w:iCs/>
                <w:color w:val="509141"/>
                <w:szCs w:val="24"/>
                <w:lang w:val="en-US"/>
              </w:rPr>
            </w:pPr>
            <w:r w:rsidRPr="004C5120">
              <w:rPr>
                <w:rFonts w:ascii="Tahoma" w:hAnsi="Tahoma" w:cs="Tahoma"/>
                <w:b/>
                <w:bCs/>
                <w:iCs/>
                <w:color w:val="509141"/>
                <w:szCs w:val="24"/>
                <w:lang w:val="en-US"/>
              </w:rPr>
              <w:t>(</w:t>
            </w:r>
            <w:r>
              <w:rPr>
                <w:rFonts w:ascii="Tahoma" w:hAnsi="Tahoma" w:cs="Tahoma"/>
                <w:b/>
                <w:bCs/>
                <w:iCs/>
                <w:color w:val="509141"/>
                <w:szCs w:val="24"/>
                <w:lang w:val="en-US"/>
              </w:rPr>
              <w:t>1</w:t>
            </w:r>
            <w:r w:rsidR="006C5F3C">
              <w:rPr>
                <w:rFonts w:ascii="Tahoma" w:hAnsi="Tahoma" w:cs="Tahoma"/>
                <w:b/>
                <w:bCs/>
                <w:iCs/>
                <w:color w:val="509141"/>
                <w:szCs w:val="24"/>
                <w:lang w:val="en-US"/>
              </w:rPr>
              <w:t>0</w:t>
            </w:r>
            <w:r w:rsidRPr="004C5120">
              <w:rPr>
                <w:rFonts w:ascii="Tahoma" w:hAnsi="Tahoma" w:cs="Tahoma"/>
                <w:b/>
                <w:bCs/>
                <w:iCs/>
                <w:color w:val="509141"/>
                <w:szCs w:val="24"/>
                <w:lang w:val="en-US"/>
              </w:rPr>
              <w:t>/</w:t>
            </w:r>
            <w:r>
              <w:rPr>
                <w:rFonts w:ascii="Tahoma" w:hAnsi="Tahoma" w:cs="Tahoma"/>
                <w:b/>
                <w:bCs/>
                <w:iCs/>
                <w:color w:val="509141"/>
                <w:szCs w:val="24"/>
                <w:lang w:val="en-US"/>
              </w:rPr>
              <w:t>201</w:t>
            </w:r>
            <w:r w:rsidR="006C5F3C">
              <w:rPr>
                <w:rFonts w:ascii="Tahoma" w:hAnsi="Tahoma" w:cs="Tahoma"/>
                <w:b/>
                <w:bCs/>
                <w:iCs/>
                <w:color w:val="509141"/>
                <w:szCs w:val="24"/>
                <w:lang w:val="en-US"/>
              </w:rPr>
              <w:t>7</w:t>
            </w:r>
            <w:r w:rsidRPr="004C5120">
              <w:rPr>
                <w:rFonts w:ascii="Tahoma" w:hAnsi="Tahoma" w:cs="Tahoma"/>
                <w:b/>
                <w:bCs/>
                <w:iCs/>
                <w:color w:val="509141"/>
                <w:szCs w:val="24"/>
                <w:lang w:val="en-US"/>
              </w:rPr>
              <w:t>)</w:t>
            </w:r>
          </w:p>
        </w:tc>
      </w:tr>
      <w:tr w:rsidR="00513865" w:rsidRPr="00094D63" w14:paraId="325E6227" w14:textId="77777777" w:rsidTr="00D97991">
        <w:tc>
          <w:tcPr>
            <w:tcW w:w="10089" w:type="dxa"/>
          </w:tcPr>
          <w:p w14:paraId="0ACEA942" w14:textId="77777777" w:rsidR="00513865" w:rsidRPr="004C5120" w:rsidRDefault="00513865" w:rsidP="00D97991">
            <w:pPr>
              <w:spacing w:before="80" w:line="500" w:lineRule="exact"/>
              <w:jc w:val="right"/>
              <w:rPr>
                <w:rFonts w:ascii="Tahoma" w:hAnsi="Tahoma" w:cs="Tahoma"/>
                <w:b/>
                <w:bCs/>
                <w:iCs/>
                <w:color w:val="509141"/>
                <w:sz w:val="44"/>
                <w:szCs w:val="44"/>
                <w:lang w:val="en-US"/>
              </w:rPr>
            </w:pPr>
          </w:p>
          <w:p w14:paraId="353FF6D5" w14:textId="77777777" w:rsidR="00513865" w:rsidRPr="004C5120" w:rsidRDefault="006C5F3C" w:rsidP="006C5F3C">
            <w:pPr>
              <w:spacing w:before="80" w:line="500" w:lineRule="exact"/>
              <w:jc w:val="right"/>
              <w:rPr>
                <w:rFonts w:ascii="Tahoma" w:hAnsi="Tahoma" w:cs="Tahoma"/>
                <w:b/>
                <w:bCs/>
                <w:iCs/>
                <w:color w:val="509141"/>
                <w:sz w:val="44"/>
                <w:szCs w:val="44"/>
                <w:lang w:val="en-US"/>
              </w:rPr>
            </w:pPr>
            <w:r w:rsidRPr="006C5F3C">
              <w:rPr>
                <w:rFonts w:ascii="Tahoma" w:hAnsi="Tahoma" w:cs="Tahoma"/>
                <w:b/>
                <w:bCs/>
                <w:iCs/>
                <w:color w:val="509141"/>
                <w:sz w:val="44"/>
                <w:szCs w:val="44"/>
                <w:lang w:val="en-GB"/>
              </w:rPr>
              <w:t>Guidelines for evaluation of radio interface technologies for IMT-2020</w:t>
            </w:r>
          </w:p>
          <w:p w14:paraId="71ED2982" w14:textId="71402584" w:rsidR="00513865" w:rsidRPr="004C5120" w:rsidRDefault="003C39B4" w:rsidP="00D97991">
            <w:pPr>
              <w:spacing w:before="80" w:line="500" w:lineRule="exact"/>
              <w:jc w:val="right"/>
              <w:rPr>
                <w:rFonts w:ascii="Tahoma" w:hAnsi="Tahoma" w:cs="Tahoma"/>
                <w:b/>
                <w:bCs/>
                <w:iCs/>
                <w:color w:val="509141"/>
                <w:sz w:val="44"/>
                <w:szCs w:val="44"/>
                <w:lang w:val="en-US"/>
              </w:rPr>
            </w:pPr>
            <w:r>
              <w:rPr>
                <w:rFonts w:ascii="Tahoma" w:hAnsi="Tahoma" w:cs="Tahoma"/>
                <w:b/>
                <w:bCs/>
                <w:iCs/>
                <w:color w:val="509141"/>
                <w:sz w:val="44"/>
                <w:szCs w:val="44"/>
                <w:lang w:val="en-US"/>
              </w:rPr>
              <w:t xml:space="preserve"> </w:t>
            </w:r>
          </w:p>
        </w:tc>
      </w:tr>
      <w:tr w:rsidR="00513865" w:rsidRPr="004C5120" w14:paraId="49BEA2B1" w14:textId="77777777" w:rsidTr="00D97991">
        <w:tc>
          <w:tcPr>
            <w:tcW w:w="10089" w:type="dxa"/>
          </w:tcPr>
          <w:p w14:paraId="69E84ACE" w14:textId="77777777" w:rsidR="00513865" w:rsidRPr="004C5120" w:rsidRDefault="00513865" w:rsidP="00D97991">
            <w:pPr>
              <w:spacing w:before="80" w:line="280" w:lineRule="exact"/>
              <w:ind w:right="640"/>
              <w:rPr>
                <w:rFonts w:ascii="Tahoma" w:hAnsi="Tahoma" w:cs="Tahoma"/>
                <w:b/>
                <w:bCs/>
                <w:iCs/>
                <w:color w:val="243285"/>
                <w:sz w:val="32"/>
                <w:szCs w:val="32"/>
                <w:lang w:val="en-US"/>
              </w:rPr>
            </w:pPr>
          </w:p>
          <w:p w14:paraId="0F8ABC79" w14:textId="77777777" w:rsidR="00513865" w:rsidRPr="004C5120" w:rsidRDefault="00513865" w:rsidP="00D97991">
            <w:pPr>
              <w:spacing w:before="80" w:line="280" w:lineRule="exact"/>
              <w:ind w:right="640"/>
              <w:rPr>
                <w:rFonts w:ascii="Tahoma" w:hAnsi="Tahoma" w:cs="Tahoma"/>
                <w:b/>
                <w:bCs/>
                <w:iCs/>
                <w:color w:val="243285"/>
                <w:sz w:val="32"/>
                <w:szCs w:val="32"/>
                <w:lang w:val="en-US"/>
              </w:rPr>
            </w:pPr>
          </w:p>
          <w:p w14:paraId="586D1631" w14:textId="77777777" w:rsidR="00513865" w:rsidRPr="004C5120" w:rsidRDefault="00513865" w:rsidP="00D97991">
            <w:pPr>
              <w:spacing w:before="80" w:line="280" w:lineRule="exact"/>
              <w:ind w:right="640"/>
              <w:rPr>
                <w:rFonts w:ascii="Tahoma" w:hAnsi="Tahoma" w:cs="Tahoma"/>
                <w:b/>
                <w:bCs/>
                <w:iCs/>
                <w:color w:val="243285"/>
                <w:sz w:val="32"/>
                <w:szCs w:val="32"/>
                <w:lang w:val="en-US"/>
              </w:rPr>
            </w:pPr>
          </w:p>
          <w:p w14:paraId="6BF94465" w14:textId="77777777" w:rsidR="00513865" w:rsidRPr="004C5120" w:rsidRDefault="00513865" w:rsidP="00D97991">
            <w:pPr>
              <w:spacing w:before="80" w:after="180" w:line="360" w:lineRule="exact"/>
              <w:jc w:val="right"/>
              <w:rPr>
                <w:rFonts w:ascii="Tahoma" w:hAnsi="Tahoma" w:cs="Tahoma"/>
                <w:b/>
                <w:bCs/>
                <w:iCs/>
                <w:color w:val="243285"/>
                <w:sz w:val="36"/>
                <w:szCs w:val="36"/>
                <w:lang w:val="en-US"/>
              </w:rPr>
            </w:pPr>
          </w:p>
          <w:p w14:paraId="54C1B46D" w14:textId="77777777" w:rsidR="00513865" w:rsidRPr="004C5120" w:rsidRDefault="00513865" w:rsidP="00D97991">
            <w:pPr>
              <w:spacing w:before="80" w:after="180" w:line="36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M Series</w:t>
            </w:r>
          </w:p>
          <w:p w14:paraId="26339C6E" w14:textId="77777777" w:rsidR="00513865" w:rsidRPr="004C5120" w:rsidRDefault="00513865" w:rsidP="00D97991">
            <w:pPr>
              <w:spacing w:before="80" w:line="42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Mobile, radiodetermination, amateur</w:t>
            </w:r>
          </w:p>
          <w:p w14:paraId="2504F1D8" w14:textId="77777777" w:rsidR="00513865" w:rsidRPr="004C5120" w:rsidRDefault="00513865" w:rsidP="00D97991">
            <w:pPr>
              <w:spacing w:before="80" w:line="420" w:lineRule="exact"/>
              <w:jc w:val="right"/>
              <w:rPr>
                <w:rFonts w:ascii="Tahoma" w:hAnsi="Tahoma" w:cs="Tahoma"/>
                <w:b/>
                <w:bCs/>
                <w:iCs/>
                <w:color w:val="509141"/>
                <w:sz w:val="36"/>
                <w:szCs w:val="36"/>
                <w:lang w:val="en-US"/>
              </w:rPr>
            </w:pPr>
            <w:r w:rsidRPr="004C5120">
              <w:rPr>
                <w:rFonts w:ascii="Tahoma" w:hAnsi="Tahoma" w:cs="Tahoma"/>
                <w:b/>
                <w:bCs/>
                <w:iCs/>
                <w:color w:val="509141"/>
                <w:sz w:val="36"/>
                <w:szCs w:val="36"/>
                <w:lang w:val="en-US"/>
              </w:rPr>
              <w:t>and related satellite services</w:t>
            </w:r>
          </w:p>
        </w:tc>
      </w:tr>
    </w:tbl>
    <w:p w14:paraId="3174351F" w14:textId="77777777" w:rsidR="00513865" w:rsidRDefault="00513865" w:rsidP="00513865">
      <w:pPr>
        <w:spacing w:before="80"/>
        <w:rPr>
          <w:i/>
          <w:sz w:val="22"/>
          <w:lang w:val="en-US"/>
        </w:rPr>
      </w:pPr>
    </w:p>
    <w:p w14:paraId="5226B16A" w14:textId="77777777" w:rsidR="00513865" w:rsidRDefault="00513865" w:rsidP="00513865">
      <w:pPr>
        <w:spacing w:before="80"/>
        <w:rPr>
          <w:i/>
          <w:sz w:val="22"/>
          <w:lang w:val="en-US"/>
        </w:rPr>
      </w:pPr>
    </w:p>
    <w:p w14:paraId="31711077" w14:textId="77777777" w:rsidR="00513865" w:rsidRDefault="00513865" w:rsidP="00513865">
      <w:pPr>
        <w:spacing w:before="80"/>
        <w:rPr>
          <w:i/>
          <w:sz w:val="22"/>
          <w:lang w:val="en-US"/>
        </w:rPr>
      </w:pPr>
    </w:p>
    <w:p w14:paraId="599180B7" w14:textId="77777777" w:rsidR="00513865" w:rsidRDefault="00513865" w:rsidP="00513865">
      <w:pPr>
        <w:spacing w:before="80"/>
        <w:rPr>
          <w:i/>
          <w:sz w:val="22"/>
          <w:lang w:val="en-US"/>
        </w:rPr>
      </w:pPr>
    </w:p>
    <w:p w14:paraId="3E03E45E" w14:textId="77777777" w:rsidR="00513865" w:rsidRDefault="00513865" w:rsidP="00513865">
      <w:pPr>
        <w:spacing w:before="80"/>
        <w:rPr>
          <w:i/>
          <w:sz w:val="22"/>
          <w:lang w:val="en-US"/>
        </w:rPr>
      </w:pPr>
    </w:p>
    <w:p w14:paraId="365CB59A" w14:textId="77777777" w:rsidR="00513865" w:rsidRDefault="00513865" w:rsidP="00513865">
      <w:pPr>
        <w:spacing w:before="80"/>
        <w:rPr>
          <w:i/>
          <w:sz w:val="22"/>
          <w:lang w:val="en-US"/>
        </w:rPr>
      </w:pPr>
    </w:p>
    <w:p w14:paraId="1DAFAB6A" w14:textId="77777777" w:rsidR="00513865" w:rsidRDefault="00513865" w:rsidP="00513865">
      <w:pPr>
        <w:rPr>
          <w:rFonts w:ascii="Palatino Linotype" w:hAnsi="Palatino Linotype"/>
          <w:lang w:val="en-US"/>
        </w:rPr>
        <w:sectPr w:rsidR="00513865" w:rsidSect="00D97991">
          <w:headerReference w:type="even" r:id="rId10"/>
          <w:headerReference w:type="default" r:id="rId11"/>
          <w:pgSz w:w="11907" w:h="16840" w:code="9"/>
          <w:pgMar w:top="1089" w:right="1089" w:bottom="284" w:left="1089" w:header="567" w:footer="284" w:gutter="0"/>
          <w:pgNumType w:start="1"/>
          <w:cols w:space="720"/>
        </w:sectPr>
      </w:pPr>
    </w:p>
    <w:p w14:paraId="774FCC82" w14:textId="77777777" w:rsidR="00513865" w:rsidRDefault="00513865" w:rsidP="00513865">
      <w:pPr>
        <w:pStyle w:val="Tablehead"/>
        <w:tabs>
          <w:tab w:val="clear" w:pos="284"/>
          <w:tab w:val="clear" w:pos="567"/>
          <w:tab w:val="clear" w:pos="851"/>
          <w:tab w:val="clear" w:pos="1134"/>
          <w:tab w:val="clear" w:pos="1418"/>
          <w:tab w:val="clear" w:pos="1701"/>
          <w:tab w:val="left" w:pos="794"/>
          <w:tab w:val="left" w:pos="1191"/>
          <w:tab w:val="left" w:pos="1588"/>
        </w:tabs>
        <w:spacing w:before="240" w:after="0"/>
        <w:rPr>
          <w:bCs/>
          <w:sz w:val="24"/>
          <w:szCs w:val="24"/>
          <w:lang w:val="en-US"/>
        </w:rPr>
      </w:pPr>
      <w:bookmarkStart w:id="0" w:name="c2tope"/>
      <w:bookmarkEnd w:id="0"/>
      <w:r>
        <w:rPr>
          <w:bCs/>
          <w:sz w:val="24"/>
          <w:szCs w:val="24"/>
          <w:lang w:val="en-US"/>
        </w:rPr>
        <w:lastRenderedPageBreak/>
        <w:t>Foreword</w:t>
      </w:r>
    </w:p>
    <w:p w14:paraId="4B65909C" w14:textId="77777777" w:rsidR="00513865" w:rsidRDefault="00513865" w:rsidP="00513865">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14:paraId="12699468" w14:textId="77777777" w:rsidR="00513865" w:rsidRDefault="00513865" w:rsidP="00513865">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14:paraId="776F0430" w14:textId="77777777" w:rsidR="00513865" w:rsidRDefault="00513865" w:rsidP="00513865">
      <w:pPr>
        <w:pStyle w:val="Heading1"/>
        <w:spacing w:before="400"/>
        <w:jc w:val="center"/>
        <w:rPr>
          <w:szCs w:val="24"/>
          <w:lang w:val="en-US"/>
        </w:rPr>
      </w:pPr>
    </w:p>
    <w:p w14:paraId="79009E4B" w14:textId="77777777" w:rsidR="00513865" w:rsidRDefault="00513865" w:rsidP="00513865">
      <w:pPr>
        <w:pStyle w:val="Heading1"/>
        <w:spacing w:before="540"/>
        <w:jc w:val="center"/>
        <w:rPr>
          <w:szCs w:val="24"/>
          <w:lang w:val="en-US"/>
        </w:rPr>
      </w:pPr>
      <w:bookmarkStart w:id="1" w:name="_Toc499628525"/>
      <w:r>
        <w:rPr>
          <w:szCs w:val="24"/>
          <w:lang w:val="en-US"/>
        </w:rPr>
        <w:t>Policy on Intellectual Property Right (IPR)</w:t>
      </w:r>
      <w:bookmarkEnd w:id="1"/>
    </w:p>
    <w:p w14:paraId="27C5A300" w14:textId="77777777" w:rsidR="00513865" w:rsidRDefault="00513865" w:rsidP="00513865">
      <w:pPr>
        <w:tabs>
          <w:tab w:val="left" w:pos="720"/>
        </w:tabs>
        <w:spacing w:before="240"/>
        <w:rPr>
          <w:sz w:val="20"/>
          <w:lang w:val="en-US"/>
        </w:rPr>
      </w:pPr>
      <w:r>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2" w:history="1">
        <w:r>
          <w:rPr>
            <w:rStyle w:val="Hyperlink"/>
            <w:sz w:val="20"/>
            <w:lang w:val="en-US"/>
          </w:rPr>
          <w:t>http://www.itu.int/ITU-R/go/patents/en</w:t>
        </w:r>
      </w:hyperlink>
      <w:r>
        <w:rPr>
          <w:sz w:val="20"/>
          <w:lang w:val="en-US"/>
        </w:rPr>
        <w:t xml:space="preserve"> where the Guidelines for Implementation of the Common Patent Policy for ITU</w:t>
      </w:r>
      <w:r>
        <w:rPr>
          <w:sz w:val="20"/>
          <w:lang w:val="en-US"/>
        </w:rPr>
        <w:noBreakHyphen/>
        <w:t>T/ITU</w:t>
      </w:r>
      <w:r>
        <w:rPr>
          <w:sz w:val="20"/>
          <w:lang w:val="en-US"/>
        </w:rPr>
        <w:noBreakHyphen/>
        <w:t xml:space="preserve">R/ISO/IEC and the ITU-R patent information database can also be found. </w:t>
      </w:r>
    </w:p>
    <w:p w14:paraId="640B054C" w14:textId="77777777" w:rsidR="00513865" w:rsidRDefault="00513865" w:rsidP="00513865">
      <w:pPr>
        <w:jc w:val="center"/>
        <w:rPr>
          <w:sz w:val="22"/>
          <w:lang w:val="en-US"/>
        </w:rPr>
      </w:pPr>
    </w:p>
    <w:p w14:paraId="15D72DB2" w14:textId="77777777" w:rsidR="00513865" w:rsidRDefault="00513865" w:rsidP="00513865">
      <w:pPr>
        <w:jc w:val="center"/>
        <w:rPr>
          <w:sz w:val="22"/>
          <w:lang w:val="en-US"/>
        </w:rPr>
      </w:pPr>
    </w:p>
    <w:p w14:paraId="7B00CD84" w14:textId="77777777" w:rsidR="00513865" w:rsidRDefault="00513865" w:rsidP="00513865">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38"/>
        <w:gridCol w:w="8183"/>
      </w:tblGrid>
      <w:tr w:rsidR="00513865" w:rsidRPr="00094D63" w14:paraId="179BF033" w14:textId="77777777" w:rsidTr="00D97991">
        <w:tc>
          <w:tcPr>
            <w:tcW w:w="9360" w:type="dxa"/>
            <w:gridSpan w:val="2"/>
            <w:tcBorders>
              <w:top w:val="single" w:sz="12" w:space="0" w:color="000080"/>
              <w:left w:val="single" w:sz="12" w:space="0" w:color="000080"/>
              <w:bottom w:val="nil"/>
              <w:right w:val="single" w:sz="12" w:space="0" w:color="000080"/>
            </w:tcBorders>
          </w:tcPr>
          <w:p w14:paraId="68D94892" w14:textId="77777777" w:rsidR="00513865" w:rsidRPr="00C7761D" w:rsidRDefault="00513865" w:rsidP="00D97991">
            <w:pPr>
              <w:pStyle w:val="ChapNo"/>
              <w:spacing w:before="240"/>
              <w:rPr>
                <w:sz w:val="22"/>
                <w:szCs w:val="22"/>
                <w:lang w:val="en-US"/>
              </w:rPr>
            </w:pPr>
            <w:r w:rsidRPr="00C7761D">
              <w:rPr>
                <w:sz w:val="22"/>
                <w:szCs w:val="22"/>
                <w:lang w:val="en-US"/>
              </w:rPr>
              <w:t xml:space="preserve">Series of ITU-R Reports </w:t>
            </w:r>
          </w:p>
          <w:p w14:paraId="72C2008C" w14:textId="77777777" w:rsidR="00513865" w:rsidRDefault="00513865" w:rsidP="00D97991">
            <w:pPr>
              <w:pStyle w:val="Tablehead"/>
              <w:tabs>
                <w:tab w:val="clear" w:pos="284"/>
                <w:tab w:val="clear" w:pos="567"/>
                <w:tab w:val="clear" w:pos="851"/>
                <w:tab w:val="clear" w:pos="1134"/>
                <w:tab w:val="clear" w:pos="1418"/>
                <w:tab w:val="clear" w:pos="1701"/>
                <w:tab w:val="left" w:pos="794"/>
                <w:tab w:val="left" w:pos="1191"/>
                <w:tab w:val="left" w:pos="1588"/>
              </w:tabs>
              <w:spacing w:before="120" w:after="60"/>
              <w:rPr>
                <w:bCs/>
                <w:sz w:val="18"/>
                <w:szCs w:val="18"/>
                <w:lang w:val="en-US"/>
              </w:rPr>
            </w:pPr>
            <w:r w:rsidRPr="00F103A9">
              <w:rPr>
                <w:b w:val="0"/>
                <w:sz w:val="18"/>
                <w:szCs w:val="18"/>
                <w:lang w:val="en-US"/>
              </w:rPr>
              <w:t>(</w:t>
            </w:r>
            <w:r>
              <w:rPr>
                <w:b w:val="0"/>
                <w:sz w:val="18"/>
                <w:szCs w:val="18"/>
                <w:lang w:val="en-US"/>
              </w:rPr>
              <w:t xml:space="preserve">Also available online at </w:t>
            </w:r>
            <w:hyperlink r:id="rId13" w:history="1">
              <w:r>
                <w:rPr>
                  <w:rStyle w:val="Hyperlink"/>
                  <w:b w:val="0"/>
                  <w:bCs/>
                  <w:sz w:val="18"/>
                  <w:szCs w:val="18"/>
                  <w:lang w:val="en-US"/>
                </w:rPr>
                <w:t>http://www.itu.int/publ</w:t>
              </w:r>
              <w:r w:rsidRPr="00F103A9">
                <w:rPr>
                  <w:rStyle w:val="Hyperlink"/>
                  <w:b w:val="0"/>
                  <w:bCs/>
                  <w:sz w:val="18"/>
                  <w:szCs w:val="18"/>
                  <w:lang w:val="en-US"/>
                </w:rPr>
                <w:t>/R-REP/en</w:t>
              </w:r>
            </w:hyperlink>
            <w:r w:rsidRPr="00F103A9">
              <w:rPr>
                <w:b w:val="0"/>
                <w:sz w:val="18"/>
                <w:szCs w:val="18"/>
                <w:lang w:val="en-US"/>
              </w:rPr>
              <w:t>)</w:t>
            </w:r>
          </w:p>
        </w:tc>
      </w:tr>
      <w:tr w:rsidR="00513865" w14:paraId="54E1094B" w14:textId="77777777" w:rsidTr="00D97991">
        <w:tc>
          <w:tcPr>
            <w:tcW w:w="1140" w:type="dxa"/>
            <w:tcBorders>
              <w:top w:val="nil"/>
              <w:left w:val="single" w:sz="12" w:space="0" w:color="000080"/>
              <w:bottom w:val="nil"/>
              <w:right w:val="nil"/>
            </w:tcBorders>
          </w:tcPr>
          <w:p w14:paraId="545A9963" w14:textId="77777777" w:rsidR="00513865" w:rsidRDefault="00513865" w:rsidP="00D97991">
            <w:pPr>
              <w:spacing w:before="200" w:after="100"/>
              <w:ind w:left="57"/>
              <w:rPr>
                <w:b/>
                <w:bCs/>
                <w:sz w:val="20"/>
                <w:lang w:val="en-US"/>
              </w:rPr>
            </w:pPr>
            <w:r>
              <w:rPr>
                <w:b/>
                <w:bCs/>
                <w:sz w:val="20"/>
                <w:lang w:val="en-US"/>
              </w:rPr>
              <w:t>Series</w:t>
            </w:r>
          </w:p>
        </w:tc>
        <w:tc>
          <w:tcPr>
            <w:tcW w:w="8220" w:type="dxa"/>
            <w:tcBorders>
              <w:top w:val="nil"/>
              <w:left w:val="nil"/>
              <w:bottom w:val="nil"/>
              <w:right w:val="single" w:sz="12" w:space="0" w:color="000080"/>
            </w:tcBorders>
          </w:tcPr>
          <w:p w14:paraId="32BB4208" w14:textId="77777777" w:rsidR="00513865" w:rsidRDefault="00513865" w:rsidP="00D97991">
            <w:pPr>
              <w:pStyle w:val="Tablehead"/>
              <w:tabs>
                <w:tab w:val="clear" w:pos="284"/>
                <w:tab w:val="clear" w:pos="567"/>
                <w:tab w:val="clear" w:pos="851"/>
                <w:tab w:val="clear" w:pos="1134"/>
                <w:tab w:val="clear" w:pos="1418"/>
                <w:tab w:val="clear" w:pos="1701"/>
                <w:tab w:val="left" w:pos="794"/>
                <w:tab w:val="left" w:pos="1191"/>
                <w:tab w:val="left" w:pos="1588"/>
              </w:tabs>
              <w:spacing w:before="140" w:after="100"/>
              <w:rPr>
                <w:bCs/>
                <w:sz w:val="20"/>
                <w:lang w:val="en-US"/>
              </w:rPr>
            </w:pPr>
            <w:r>
              <w:rPr>
                <w:bCs/>
                <w:sz w:val="20"/>
                <w:lang w:val="en-US"/>
              </w:rPr>
              <w:t>Title</w:t>
            </w:r>
          </w:p>
        </w:tc>
      </w:tr>
      <w:tr w:rsidR="00513865" w14:paraId="3F673C3A" w14:textId="77777777" w:rsidTr="00D97991">
        <w:tc>
          <w:tcPr>
            <w:tcW w:w="1140" w:type="dxa"/>
            <w:tcBorders>
              <w:top w:val="nil"/>
              <w:left w:val="single" w:sz="12" w:space="0" w:color="000080"/>
              <w:bottom w:val="nil"/>
              <w:right w:val="nil"/>
            </w:tcBorders>
          </w:tcPr>
          <w:p w14:paraId="582E5AA9" w14:textId="77777777" w:rsidR="00513865" w:rsidRDefault="00513865" w:rsidP="00D97991">
            <w:pPr>
              <w:spacing w:before="30" w:after="30"/>
              <w:ind w:left="57"/>
              <w:jc w:val="left"/>
              <w:rPr>
                <w:b/>
                <w:bCs/>
                <w:sz w:val="20"/>
                <w:lang w:val="en-US"/>
              </w:rPr>
            </w:pPr>
            <w:r>
              <w:rPr>
                <w:b/>
                <w:bCs/>
                <w:sz w:val="20"/>
                <w:lang w:val="en-US"/>
              </w:rPr>
              <w:t>BO</w:t>
            </w:r>
          </w:p>
        </w:tc>
        <w:tc>
          <w:tcPr>
            <w:tcW w:w="8220" w:type="dxa"/>
            <w:tcBorders>
              <w:top w:val="nil"/>
              <w:left w:val="nil"/>
              <w:bottom w:val="nil"/>
              <w:right w:val="single" w:sz="12" w:space="0" w:color="000080"/>
            </w:tcBorders>
          </w:tcPr>
          <w:p w14:paraId="0558EC20" w14:textId="77777777" w:rsidR="00513865" w:rsidRDefault="00513865" w:rsidP="00D97991">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bCs/>
                <w:sz w:val="20"/>
                <w:lang w:val="en-US"/>
              </w:rPr>
            </w:pPr>
            <w:r>
              <w:rPr>
                <w:b w:val="0"/>
                <w:bCs/>
                <w:sz w:val="20"/>
                <w:lang w:val="en-US"/>
              </w:rPr>
              <w:t>Satellite delivery</w:t>
            </w:r>
          </w:p>
        </w:tc>
      </w:tr>
      <w:tr w:rsidR="00513865" w:rsidRPr="00094D63" w14:paraId="59446626" w14:textId="77777777" w:rsidTr="00D97991">
        <w:tc>
          <w:tcPr>
            <w:tcW w:w="1140" w:type="dxa"/>
            <w:tcBorders>
              <w:top w:val="nil"/>
              <w:left w:val="single" w:sz="12" w:space="0" w:color="000080"/>
              <w:bottom w:val="nil"/>
              <w:right w:val="nil"/>
            </w:tcBorders>
            <w:shd w:val="clear" w:color="auto" w:fill="auto"/>
          </w:tcPr>
          <w:p w14:paraId="767E442D" w14:textId="77777777" w:rsidR="00513865" w:rsidRPr="002F00DE" w:rsidRDefault="00513865" w:rsidP="00D97991">
            <w:pPr>
              <w:spacing w:before="30" w:after="30"/>
              <w:ind w:left="57"/>
              <w:jc w:val="left"/>
              <w:rPr>
                <w:rFonts w:ascii="Times New Roman Bold" w:hAnsi="Times New Roman Bold" w:cs="Times New Roman Bold"/>
                <w:b/>
                <w:bCs/>
                <w:sz w:val="20"/>
                <w:lang w:val="en-US"/>
              </w:rPr>
            </w:pPr>
            <w:r w:rsidRPr="002F00DE">
              <w:rPr>
                <w:rFonts w:ascii="Times New Roman Bold" w:hAnsi="Times New Roman Bold" w:cs="Times New Roman Bold"/>
                <w:b/>
                <w:bCs/>
                <w:sz w:val="20"/>
                <w:lang w:val="en-US"/>
              </w:rPr>
              <w:t>BR</w:t>
            </w:r>
          </w:p>
        </w:tc>
        <w:tc>
          <w:tcPr>
            <w:tcW w:w="8220" w:type="dxa"/>
            <w:tcBorders>
              <w:top w:val="nil"/>
              <w:left w:val="nil"/>
              <w:bottom w:val="nil"/>
              <w:right w:val="single" w:sz="12" w:space="0" w:color="000080"/>
            </w:tcBorders>
            <w:shd w:val="clear" w:color="auto" w:fill="auto"/>
          </w:tcPr>
          <w:p w14:paraId="650A5AA5" w14:textId="77777777" w:rsidR="00513865" w:rsidRPr="002F00DE" w:rsidRDefault="00513865" w:rsidP="00D97991">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US"/>
              </w:rPr>
            </w:pPr>
            <w:r w:rsidRPr="002F00DE">
              <w:rPr>
                <w:b w:val="0"/>
                <w:sz w:val="20"/>
                <w:lang w:val="en-US"/>
              </w:rPr>
              <w:t>Recording for production, archival and play-out; film for television</w:t>
            </w:r>
          </w:p>
        </w:tc>
      </w:tr>
      <w:tr w:rsidR="00513865" w14:paraId="5FA6301A" w14:textId="77777777" w:rsidTr="00D97991">
        <w:tc>
          <w:tcPr>
            <w:tcW w:w="1140" w:type="dxa"/>
            <w:tcBorders>
              <w:top w:val="nil"/>
              <w:left w:val="single" w:sz="12" w:space="0" w:color="000080"/>
              <w:bottom w:val="nil"/>
              <w:right w:val="nil"/>
            </w:tcBorders>
          </w:tcPr>
          <w:p w14:paraId="300FA376" w14:textId="77777777" w:rsidR="00513865" w:rsidRDefault="00513865" w:rsidP="00D97991">
            <w:pPr>
              <w:spacing w:before="30" w:after="30"/>
              <w:ind w:left="57"/>
              <w:jc w:val="left"/>
              <w:rPr>
                <w:b/>
                <w:bCs/>
                <w:sz w:val="20"/>
                <w:lang w:val="en-US"/>
              </w:rPr>
            </w:pPr>
            <w:r>
              <w:rPr>
                <w:b/>
                <w:bCs/>
                <w:sz w:val="20"/>
                <w:lang w:val="en-US"/>
              </w:rPr>
              <w:t>BS</w:t>
            </w:r>
          </w:p>
        </w:tc>
        <w:tc>
          <w:tcPr>
            <w:tcW w:w="8220" w:type="dxa"/>
            <w:tcBorders>
              <w:top w:val="nil"/>
              <w:left w:val="nil"/>
              <w:bottom w:val="nil"/>
              <w:right w:val="single" w:sz="12" w:space="0" w:color="000080"/>
            </w:tcBorders>
          </w:tcPr>
          <w:p w14:paraId="62FEAFAB" w14:textId="77777777" w:rsidR="00513865" w:rsidRDefault="00513865" w:rsidP="00D97991">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US"/>
              </w:rPr>
            </w:pPr>
            <w:r>
              <w:rPr>
                <w:b w:val="0"/>
                <w:sz w:val="20"/>
                <w:lang w:val="en-US"/>
              </w:rPr>
              <w:t>Broadcasting service (sound)</w:t>
            </w:r>
          </w:p>
        </w:tc>
      </w:tr>
      <w:tr w:rsidR="00513865" w:rsidRPr="009F0D75" w14:paraId="301C9B81" w14:textId="77777777" w:rsidTr="00D97991">
        <w:tc>
          <w:tcPr>
            <w:tcW w:w="1140" w:type="dxa"/>
            <w:tcBorders>
              <w:top w:val="nil"/>
              <w:left w:val="single" w:sz="12" w:space="0" w:color="000080"/>
              <w:bottom w:val="nil"/>
              <w:right w:val="nil"/>
            </w:tcBorders>
            <w:shd w:val="clear" w:color="auto" w:fill="auto"/>
          </w:tcPr>
          <w:p w14:paraId="05902E64" w14:textId="77777777" w:rsidR="00513865" w:rsidRPr="009F0D75" w:rsidRDefault="00513865" w:rsidP="00D97991">
            <w:pPr>
              <w:spacing w:before="30" w:after="30"/>
              <w:ind w:left="57"/>
              <w:jc w:val="left"/>
              <w:rPr>
                <w:rFonts w:ascii="Times New Roman Bold" w:hAnsi="Times New Roman Bold" w:cs="Times New Roman Bold"/>
                <w:b/>
                <w:bCs/>
                <w:sz w:val="20"/>
                <w:lang w:val="en-US"/>
              </w:rPr>
            </w:pPr>
            <w:r w:rsidRPr="009F0D75">
              <w:rPr>
                <w:rFonts w:ascii="Times New Roman Bold" w:hAnsi="Times New Roman Bold" w:cs="Times New Roman Bold"/>
                <w:b/>
                <w:bCs/>
                <w:sz w:val="20"/>
                <w:lang w:val="en-US"/>
              </w:rPr>
              <w:t>BT</w:t>
            </w:r>
          </w:p>
        </w:tc>
        <w:tc>
          <w:tcPr>
            <w:tcW w:w="8220" w:type="dxa"/>
            <w:tcBorders>
              <w:top w:val="nil"/>
              <w:left w:val="nil"/>
              <w:bottom w:val="nil"/>
              <w:right w:val="single" w:sz="12" w:space="0" w:color="000080"/>
            </w:tcBorders>
            <w:shd w:val="clear" w:color="auto" w:fill="auto"/>
          </w:tcPr>
          <w:p w14:paraId="075056BF" w14:textId="77777777" w:rsidR="00513865" w:rsidRPr="009F0D75" w:rsidRDefault="00513865" w:rsidP="00D97991">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 w:val="0"/>
                <w:sz w:val="20"/>
                <w:lang w:val="en-US"/>
              </w:rPr>
            </w:pPr>
            <w:r w:rsidRPr="009F0D75">
              <w:rPr>
                <w:b w:val="0"/>
                <w:sz w:val="20"/>
                <w:lang w:val="en-US"/>
              </w:rPr>
              <w:t>Broadcasting service (television)</w:t>
            </w:r>
          </w:p>
        </w:tc>
      </w:tr>
      <w:tr w:rsidR="00513865" w14:paraId="2E6434B6" w14:textId="77777777" w:rsidTr="00D97991">
        <w:tc>
          <w:tcPr>
            <w:tcW w:w="1140" w:type="dxa"/>
            <w:tcBorders>
              <w:top w:val="nil"/>
              <w:left w:val="single" w:sz="12" w:space="0" w:color="000080"/>
              <w:bottom w:val="nil"/>
              <w:right w:val="nil"/>
            </w:tcBorders>
          </w:tcPr>
          <w:p w14:paraId="54866D97" w14:textId="77777777" w:rsidR="00513865" w:rsidRDefault="00513865" w:rsidP="00D97991">
            <w:pPr>
              <w:spacing w:before="30" w:after="30"/>
              <w:ind w:left="57"/>
              <w:jc w:val="left"/>
              <w:rPr>
                <w:b/>
                <w:bCs/>
                <w:sz w:val="20"/>
                <w:lang w:val="fr-CH"/>
              </w:rPr>
            </w:pPr>
            <w:r>
              <w:rPr>
                <w:b/>
                <w:bCs/>
                <w:sz w:val="20"/>
                <w:lang w:val="fr-CH"/>
              </w:rPr>
              <w:t>F</w:t>
            </w:r>
          </w:p>
        </w:tc>
        <w:tc>
          <w:tcPr>
            <w:tcW w:w="8220" w:type="dxa"/>
            <w:tcBorders>
              <w:top w:val="nil"/>
              <w:left w:val="nil"/>
              <w:bottom w:val="nil"/>
              <w:right w:val="single" w:sz="12" w:space="0" w:color="000080"/>
            </w:tcBorders>
          </w:tcPr>
          <w:p w14:paraId="44272FDE" w14:textId="77777777" w:rsidR="00513865" w:rsidRDefault="00513865" w:rsidP="00D97991">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fr-CH"/>
              </w:rPr>
            </w:pPr>
            <w:r>
              <w:rPr>
                <w:sz w:val="20"/>
                <w:lang w:val="fr-CH"/>
              </w:rPr>
              <w:t>Fixed service</w:t>
            </w:r>
          </w:p>
        </w:tc>
      </w:tr>
      <w:tr w:rsidR="00513865" w:rsidRPr="008D3D8D" w14:paraId="38A453C3" w14:textId="77777777" w:rsidTr="00D97991">
        <w:tc>
          <w:tcPr>
            <w:tcW w:w="1140" w:type="dxa"/>
            <w:tcBorders>
              <w:top w:val="nil"/>
              <w:left w:val="single" w:sz="12" w:space="0" w:color="000080"/>
              <w:bottom w:val="nil"/>
              <w:right w:val="nil"/>
            </w:tcBorders>
            <w:shd w:val="clear" w:color="auto" w:fill="F3F3F3"/>
          </w:tcPr>
          <w:p w14:paraId="5546F485" w14:textId="77777777" w:rsidR="00513865" w:rsidRPr="002F00DE" w:rsidRDefault="00513865" w:rsidP="00D97991">
            <w:pPr>
              <w:spacing w:before="30" w:after="30"/>
              <w:ind w:left="57"/>
              <w:jc w:val="left"/>
              <w:rPr>
                <w:b/>
                <w:bCs/>
                <w:color w:val="000080"/>
                <w:sz w:val="20"/>
                <w:lang w:val="en-US"/>
              </w:rPr>
            </w:pPr>
            <w:r w:rsidRPr="002F00DE">
              <w:rPr>
                <w:b/>
                <w:bCs/>
                <w:color w:val="000080"/>
                <w:sz w:val="20"/>
                <w:lang w:val="en-US"/>
              </w:rPr>
              <w:t>M</w:t>
            </w:r>
          </w:p>
        </w:tc>
        <w:tc>
          <w:tcPr>
            <w:tcW w:w="8220" w:type="dxa"/>
            <w:tcBorders>
              <w:top w:val="nil"/>
              <w:left w:val="nil"/>
              <w:bottom w:val="nil"/>
              <w:right w:val="single" w:sz="12" w:space="0" w:color="000080"/>
            </w:tcBorders>
            <w:shd w:val="clear" w:color="auto" w:fill="F3F3F3"/>
          </w:tcPr>
          <w:p w14:paraId="1E1F7A52" w14:textId="77777777" w:rsidR="00513865" w:rsidRPr="002F00DE" w:rsidRDefault="00513865" w:rsidP="00D97991">
            <w:pPr>
              <w:pStyle w:val="Tablehead"/>
              <w:tabs>
                <w:tab w:val="clear" w:pos="284"/>
                <w:tab w:val="clear" w:pos="567"/>
                <w:tab w:val="clear" w:pos="851"/>
                <w:tab w:val="clear" w:pos="1134"/>
                <w:tab w:val="clear" w:pos="1418"/>
                <w:tab w:val="clear" w:pos="1701"/>
                <w:tab w:val="left" w:pos="794"/>
                <w:tab w:val="left" w:pos="1191"/>
                <w:tab w:val="left" w:pos="1588"/>
              </w:tabs>
              <w:spacing w:before="30" w:after="30"/>
              <w:jc w:val="left"/>
              <w:rPr>
                <w:bCs/>
                <w:color w:val="000080"/>
                <w:sz w:val="20"/>
                <w:lang w:val="en-US"/>
              </w:rPr>
            </w:pPr>
            <w:r w:rsidRPr="002F00DE">
              <w:rPr>
                <w:bCs/>
                <w:color w:val="000080"/>
                <w:sz w:val="20"/>
                <w:lang w:val="en-US"/>
              </w:rPr>
              <w:t>Mobile, radiodetermination, amateur and related satellite services</w:t>
            </w:r>
          </w:p>
        </w:tc>
      </w:tr>
      <w:tr w:rsidR="00513865" w14:paraId="1A3EB419" w14:textId="77777777" w:rsidTr="00D97991">
        <w:tc>
          <w:tcPr>
            <w:tcW w:w="1140" w:type="dxa"/>
            <w:tcBorders>
              <w:top w:val="nil"/>
              <w:left w:val="single" w:sz="12" w:space="0" w:color="000080"/>
              <w:bottom w:val="nil"/>
              <w:right w:val="nil"/>
            </w:tcBorders>
          </w:tcPr>
          <w:p w14:paraId="132E2D9E" w14:textId="77777777" w:rsidR="00513865" w:rsidRDefault="00513865" w:rsidP="00D97991">
            <w:pPr>
              <w:spacing w:before="30" w:after="30"/>
              <w:ind w:left="57"/>
              <w:jc w:val="left"/>
              <w:rPr>
                <w:b/>
                <w:bCs/>
                <w:sz w:val="20"/>
                <w:lang w:val="fr-CH"/>
              </w:rPr>
            </w:pPr>
            <w:r>
              <w:rPr>
                <w:b/>
                <w:bCs/>
                <w:sz w:val="20"/>
                <w:lang w:val="fr-CH"/>
              </w:rPr>
              <w:t>P</w:t>
            </w:r>
          </w:p>
        </w:tc>
        <w:tc>
          <w:tcPr>
            <w:tcW w:w="8220" w:type="dxa"/>
            <w:tcBorders>
              <w:top w:val="nil"/>
              <w:left w:val="nil"/>
              <w:bottom w:val="nil"/>
              <w:right w:val="single" w:sz="12" w:space="0" w:color="000080"/>
            </w:tcBorders>
          </w:tcPr>
          <w:p w14:paraId="6D98CEB4" w14:textId="77777777" w:rsidR="00513865" w:rsidRDefault="00513865" w:rsidP="00D97991">
            <w:pPr>
              <w:spacing w:before="30" w:after="30"/>
              <w:jc w:val="left"/>
              <w:rPr>
                <w:sz w:val="20"/>
                <w:lang w:val="fr-CH"/>
              </w:rPr>
            </w:pPr>
            <w:r>
              <w:rPr>
                <w:sz w:val="20"/>
                <w:lang w:val="fr-CH"/>
              </w:rPr>
              <w:t>Radiowave propagation</w:t>
            </w:r>
          </w:p>
        </w:tc>
      </w:tr>
      <w:tr w:rsidR="00513865" w14:paraId="6B770F4D" w14:textId="77777777" w:rsidTr="00D97991">
        <w:tc>
          <w:tcPr>
            <w:tcW w:w="1140" w:type="dxa"/>
            <w:tcBorders>
              <w:top w:val="nil"/>
              <w:left w:val="single" w:sz="12" w:space="0" w:color="000080"/>
              <w:bottom w:val="nil"/>
              <w:right w:val="nil"/>
            </w:tcBorders>
          </w:tcPr>
          <w:p w14:paraId="728FDB5A" w14:textId="77777777" w:rsidR="00513865" w:rsidRDefault="00513865" w:rsidP="00D97991">
            <w:pPr>
              <w:spacing w:before="30" w:after="30"/>
              <w:ind w:left="57"/>
              <w:jc w:val="left"/>
              <w:rPr>
                <w:b/>
                <w:bCs/>
                <w:sz w:val="20"/>
                <w:lang w:val="en-US"/>
              </w:rPr>
            </w:pPr>
            <w:r>
              <w:rPr>
                <w:b/>
                <w:bCs/>
                <w:sz w:val="20"/>
                <w:lang w:val="en-US"/>
              </w:rPr>
              <w:t>RA</w:t>
            </w:r>
          </w:p>
        </w:tc>
        <w:tc>
          <w:tcPr>
            <w:tcW w:w="8220" w:type="dxa"/>
            <w:tcBorders>
              <w:top w:val="nil"/>
              <w:left w:val="nil"/>
              <w:bottom w:val="nil"/>
              <w:right w:val="single" w:sz="12" w:space="0" w:color="000080"/>
            </w:tcBorders>
          </w:tcPr>
          <w:p w14:paraId="13DEF559" w14:textId="77777777" w:rsidR="00513865" w:rsidRDefault="00513865" w:rsidP="00D97991">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en-US"/>
              </w:rPr>
            </w:pPr>
            <w:r>
              <w:rPr>
                <w:sz w:val="20"/>
                <w:lang w:val="en-US"/>
              </w:rPr>
              <w:t>Radio astronomy</w:t>
            </w:r>
          </w:p>
        </w:tc>
      </w:tr>
      <w:tr w:rsidR="00513865" w14:paraId="5277B58D" w14:textId="77777777" w:rsidTr="00D97991">
        <w:tc>
          <w:tcPr>
            <w:tcW w:w="1140" w:type="dxa"/>
            <w:tcBorders>
              <w:top w:val="nil"/>
              <w:left w:val="single" w:sz="12" w:space="0" w:color="000080"/>
              <w:bottom w:val="nil"/>
              <w:right w:val="nil"/>
            </w:tcBorders>
          </w:tcPr>
          <w:p w14:paraId="5192F11C" w14:textId="77777777" w:rsidR="00513865" w:rsidRDefault="00513865" w:rsidP="00D97991">
            <w:pPr>
              <w:spacing w:before="30" w:after="30"/>
              <w:ind w:left="57"/>
              <w:jc w:val="left"/>
              <w:rPr>
                <w:b/>
                <w:bCs/>
                <w:sz w:val="20"/>
                <w:lang w:val="en-US"/>
              </w:rPr>
            </w:pPr>
            <w:r>
              <w:rPr>
                <w:b/>
                <w:bCs/>
                <w:sz w:val="20"/>
                <w:lang w:val="en-US"/>
              </w:rPr>
              <w:t>RS</w:t>
            </w:r>
          </w:p>
        </w:tc>
        <w:tc>
          <w:tcPr>
            <w:tcW w:w="8220" w:type="dxa"/>
            <w:tcBorders>
              <w:top w:val="nil"/>
              <w:left w:val="nil"/>
              <w:bottom w:val="nil"/>
              <w:right w:val="single" w:sz="12" w:space="0" w:color="000080"/>
            </w:tcBorders>
          </w:tcPr>
          <w:p w14:paraId="0D38ADFF" w14:textId="77777777" w:rsidR="00513865" w:rsidRDefault="00513865" w:rsidP="00D97991">
            <w:pPr>
              <w:pStyle w:val="Tabletext"/>
              <w:tabs>
                <w:tab w:val="clear" w:pos="284"/>
                <w:tab w:val="clear" w:pos="567"/>
                <w:tab w:val="clear" w:pos="851"/>
                <w:tab w:val="clear" w:pos="1134"/>
                <w:tab w:val="clear" w:pos="1418"/>
                <w:tab w:val="clear" w:pos="1701"/>
                <w:tab w:val="left" w:pos="794"/>
                <w:tab w:val="left" w:pos="1191"/>
                <w:tab w:val="left" w:pos="1588"/>
              </w:tabs>
              <w:spacing w:before="30" w:after="30"/>
              <w:rPr>
                <w:sz w:val="20"/>
                <w:lang w:val="en-US"/>
              </w:rPr>
            </w:pPr>
            <w:r>
              <w:rPr>
                <w:sz w:val="20"/>
                <w:lang w:val="en-US"/>
              </w:rPr>
              <w:t>Remote sensing systems</w:t>
            </w:r>
          </w:p>
        </w:tc>
      </w:tr>
      <w:tr w:rsidR="00513865" w14:paraId="5AE4FE77" w14:textId="77777777" w:rsidTr="00D97991">
        <w:tc>
          <w:tcPr>
            <w:tcW w:w="1140" w:type="dxa"/>
            <w:tcBorders>
              <w:top w:val="nil"/>
              <w:left w:val="single" w:sz="12" w:space="0" w:color="000080"/>
              <w:bottom w:val="nil"/>
              <w:right w:val="nil"/>
            </w:tcBorders>
          </w:tcPr>
          <w:p w14:paraId="557CB89D" w14:textId="77777777" w:rsidR="00513865" w:rsidRDefault="00513865" w:rsidP="00D97991">
            <w:pPr>
              <w:spacing w:before="30" w:after="30"/>
              <w:ind w:left="57"/>
              <w:jc w:val="left"/>
              <w:rPr>
                <w:b/>
                <w:bCs/>
                <w:sz w:val="20"/>
                <w:lang w:val="en-US"/>
              </w:rPr>
            </w:pPr>
            <w:r>
              <w:rPr>
                <w:b/>
                <w:bCs/>
                <w:sz w:val="20"/>
                <w:lang w:val="en-US"/>
              </w:rPr>
              <w:t>S</w:t>
            </w:r>
          </w:p>
        </w:tc>
        <w:tc>
          <w:tcPr>
            <w:tcW w:w="8220" w:type="dxa"/>
            <w:tcBorders>
              <w:top w:val="nil"/>
              <w:left w:val="nil"/>
              <w:bottom w:val="nil"/>
              <w:right w:val="single" w:sz="12" w:space="0" w:color="000080"/>
            </w:tcBorders>
          </w:tcPr>
          <w:p w14:paraId="2CC3496F" w14:textId="77777777" w:rsidR="00513865" w:rsidRDefault="00513865" w:rsidP="00D97991">
            <w:pPr>
              <w:spacing w:before="30" w:after="30"/>
              <w:jc w:val="left"/>
              <w:rPr>
                <w:sz w:val="20"/>
                <w:lang w:val="en-US"/>
              </w:rPr>
            </w:pPr>
            <w:r>
              <w:rPr>
                <w:sz w:val="20"/>
                <w:lang w:val="en-US"/>
              </w:rPr>
              <w:t>Fixed-satellite service</w:t>
            </w:r>
          </w:p>
        </w:tc>
      </w:tr>
      <w:tr w:rsidR="00513865" w14:paraId="7C71CA1E" w14:textId="77777777" w:rsidTr="00D97991">
        <w:tc>
          <w:tcPr>
            <w:tcW w:w="1140" w:type="dxa"/>
            <w:tcBorders>
              <w:top w:val="nil"/>
              <w:left w:val="single" w:sz="12" w:space="0" w:color="000080"/>
              <w:bottom w:val="nil"/>
              <w:right w:val="nil"/>
            </w:tcBorders>
          </w:tcPr>
          <w:p w14:paraId="1E02FE96" w14:textId="77777777" w:rsidR="00513865" w:rsidRDefault="00513865" w:rsidP="00D97991">
            <w:pPr>
              <w:spacing w:before="30" w:after="30"/>
              <w:ind w:left="57"/>
              <w:jc w:val="left"/>
              <w:rPr>
                <w:b/>
                <w:bCs/>
                <w:sz w:val="20"/>
                <w:lang w:val="en-US"/>
              </w:rPr>
            </w:pPr>
            <w:r>
              <w:rPr>
                <w:b/>
                <w:bCs/>
                <w:sz w:val="20"/>
                <w:lang w:val="en-US"/>
              </w:rPr>
              <w:t>SA</w:t>
            </w:r>
          </w:p>
        </w:tc>
        <w:tc>
          <w:tcPr>
            <w:tcW w:w="8220" w:type="dxa"/>
            <w:tcBorders>
              <w:top w:val="nil"/>
              <w:left w:val="nil"/>
              <w:bottom w:val="nil"/>
              <w:right w:val="single" w:sz="12" w:space="0" w:color="000080"/>
            </w:tcBorders>
          </w:tcPr>
          <w:p w14:paraId="73ED94C9" w14:textId="77777777" w:rsidR="00513865" w:rsidRDefault="00513865" w:rsidP="00D97991">
            <w:pPr>
              <w:spacing w:before="30" w:after="30"/>
              <w:jc w:val="left"/>
              <w:rPr>
                <w:sz w:val="20"/>
                <w:lang w:val="en-US"/>
              </w:rPr>
            </w:pPr>
            <w:r>
              <w:rPr>
                <w:sz w:val="20"/>
                <w:lang w:val="en-US"/>
              </w:rPr>
              <w:t>Space applications and meteorology</w:t>
            </w:r>
          </w:p>
        </w:tc>
      </w:tr>
      <w:tr w:rsidR="00513865" w:rsidRPr="00094D63" w14:paraId="610C1FA8" w14:textId="77777777" w:rsidTr="00D97991">
        <w:tc>
          <w:tcPr>
            <w:tcW w:w="1140" w:type="dxa"/>
            <w:tcBorders>
              <w:top w:val="nil"/>
              <w:left w:val="single" w:sz="12" w:space="0" w:color="000080"/>
              <w:bottom w:val="nil"/>
              <w:right w:val="nil"/>
            </w:tcBorders>
          </w:tcPr>
          <w:p w14:paraId="3463DEB4" w14:textId="77777777" w:rsidR="00513865" w:rsidRDefault="00513865" w:rsidP="00D97991">
            <w:pPr>
              <w:spacing w:before="30" w:after="30"/>
              <w:ind w:left="57"/>
              <w:jc w:val="left"/>
              <w:rPr>
                <w:b/>
                <w:bCs/>
                <w:sz w:val="20"/>
                <w:lang w:val="en-US"/>
              </w:rPr>
            </w:pPr>
            <w:r>
              <w:rPr>
                <w:b/>
                <w:bCs/>
                <w:sz w:val="20"/>
                <w:lang w:val="en-US"/>
              </w:rPr>
              <w:t>SF</w:t>
            </w:r>
          </w:p>
        </w:tc>
        <w:tc>
          <w:tcPr>
            <w:tcW w:w="8220" w:type="dxa"/>
            <w:tcBorders>
              <w:top w:val="nil"/>
              <w:left w:val="nil"/>
              <w:bottom w:val="nil"/>
              <w:right w:val="single" w:sz="12" w:space="0" w:color="000080"/>
            </w:tcBorders>
          </w:tcPr>
          <w:p w14:paraId="76637854" w14:textId="77777777" w:rsidR="00513865" w:rsidRDefault="00513865" w:rsidP="00D97991">
            <w:pPr>
              <w:spacing w:before="30" w:after="30"/>
              <w:jc w:val="left"/>
              <w:rPr>
                <w:sz w:val="20"/>
                <w:lang w:val="en-US"/>
              </w:rPr>
            </w:pPr>
            <w:r>
              <w:rPr>
                <w:sz w:val="20"/>
                <w:lang w:val="en-US"/>
              </w:rPr>
              <w:t>Frequency sharing and coordination between fixed-satellite and fixed service systems</w:t>
            </w:r>
          </w:p>
        </w:tc>
      </w:tr>
      <w:tr w:rsidR="00513865" w14:paraId="2733C039" w14:textId="77777777" w:rsidTr="00D97991">
        <w:tc>
          <w:tcPr>
            <w:tcW w:w="1140" w:type="dxa"/>
            <w:tcBorders>
              <w:top w:val="nil"/>
              <w:left w:val="single" w:sz="12" w:space="0" w:color="000080"/>
              <w:bottom w:val="single" w:sz="12" w:space="0" w:color="000080"/>
              <w:right w:val="nil"/>
            </w:tcBorders>
          </w:tcPr>
          <w:p w14:paraId="292754A9" w14:textId="77777777" w:rsidR="00513865" w:rsidRDefault="00513865" w:rsidP="00D97991">
            <w:pPr>
              <w:spacing w:before="30" w:after="30"/>
              <w:ind w:left="57"/>
              <w:jc w:val="left"/>
              <w:rPr>
                <w:b/>
                <w:bCs/>
                <w:sz w:val="20"/>
                <w:lang w:val="en-US"/>
              </w:rPr>
            </w:pPr>
            <w:r>
              <w:rPr>
                <w:b/>
                <w:bCs/>
                <w:sz w:val="20"/>
                <w:lang w:val="en-US"/>
              </w:rPr>
              <w:t>SM</w:t>
            </w:r>
          </w:p>
        </w:tc>
        <w:tc>
          <w:tcPr>
            <w:tcW w:w="8220" w:type="dxa"/>
            <w:tcBorders>
              <w:top w:val="nil"/>
              <w:left w:val="nil"/>
              <w:bottom w:val="single" w:sz="12" w:space="0" w:color="000080"/>
              <w:right w:val="single" w:sz="12" w:space="0" w:color="000080"/>
            </w:tcBorders>
          </w:tcPr>
          <w:p w14:paraId="64E7AF0F" w14:textId="77777777" w:rsidR="00513865" w:rsidRDefault="00513865" w:rsidP="00D97991">
            <w:pPr>
              <w:spacing w:before="30" w:after="180"/>
              <w:jc w:val="left"/>
              <w:rPr>
                <w:sz w:val="20"/>
                <w:lang w:val="en-US"/>
              </w:rPr>
            </w:pPr>
            <w:r>
              <w:rPr>
                <w:sz w:val="20"/>
                <w:lang w:val="en-US"/>
              </w:rPr>
              <w:t>Spectrum management</w:t>
            </w:r>
          </w:p>
        </w:tc>
      </w:tr>
    </w:tbl>
    <w:p w14:paraId="07620228" w14:textId="77777777" w:rsidR="00513865" w:rsidRDefault="00513865" w:rsidP="00513865">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513865" w14:paraId="5F12BEFB" w14:textId="77777777" w:rsidTr="00D97991">
        <w:tc>
          <w:tcPr>
            <w:tcW w:w="720" w:type="dxa"/>
          </w:tcPr>
          <w:p w14:paraId="55F97BE4" w14:textId="77777777" w:rsidR="00513865" w:rsidRDefault="00513865" w:rsidP="00D97991">
            <w:pPr>
              <w:jc w:val="center"/>
              <w:rPr>
                <w:sz w:val="22"/>
                <w:lang w:val="en-US"/>
              </w:rPr>
            </w:pPr>
          </w:p>
        </w:tc>
      </w:tr>
    </w:tbl>
    <w:p w14:paraId="6D358543" w14:textId="77777777" w:rsidR="00513865" w:rsidRDefault="00513865" w:rsidP="00513865">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insideH w:val="single" w:sz="4" w:space="0" w:color="auto"/>
          <w:insideV w:val="single" w:sz="4" w:space="0" w:color="auto"/>
        </w:tblBorders>
        <w:tblLook w:val="01E0" w:firstRow="1" w:lastRow="1" w:firstColumn="1" w:lastColumn="1" w:noHBand="0" w:noVBand="0"/>
      </w:tblPr>
      <w:tblGrid>
        <w:gridCol w:w="9321"/>
      </w:tblGrid>
      <w:tr w:rsidR="00513865" w:rsidRPr="00094D63" w14:paraId="59DCA48E" w14:textId="77777777" w:rsidTr="00D97991">
        <w:tc>
          <w:tcPr>
            <w:tcW w:w="9360" w:type="dxa"/>
            <w:tcBorders>
              <w:top w:val="single" w:sz="12" w:space="0" w:color="000080"/>
              <w:left w:val="single" w:sz="12" w:space="0" w:color="000080"/>
              <w:bottom w:val="single" w:sz="12" w:space="0" w:color="000080"/>
              <w:right w:val="single" w:sz="12" w:space="0" w:color="000080"/>
            </w:tcBorders>
          </w:tcPr>
          <w:p w14:paraId="394652A0" w14:textId="77777777" w:rsidR="00513865" w:rsidRPr="004C5120" w:rsidRDefault="00513865" w:rsidP="00D97991">
            <w:pPr>
              <w:spacing w:after="120"/>
              <w:jc w:val="left"/>
              <w:rPr>
                <w:b/>
                <w:bCs/>
                <w:sz w:val="20"/>
                <w:lang w:val="en-US"/>
              </w:rPr>
            </w:pPr>
            <w:r w:rsidRPr="004C5120">
              <w:rPr>
                <w:b/>
                <w:bCs/>
                <w:i/>
                <w:iCs/>
                <w:sz w:val="20"/>
                <w:lang w:val="en-US"/>
              </w:rPr>
              <w:t>Note</w:t>
            </w:r>
            <w:r w:rsidRPr="004C5120">
              <w:rPr>
                <w:i/>
                <w:iCs/>
                <w:sz w:val="20"/>
                <w:lang w:val="en-US"/>
              </w:rPr>
              <w:t>: This ITU-R Report was approved in English by the Study Group under the procedure detailed in Resolution</w:t>
            </w:r>
            <w:r>
              <w:rPr>
                <w:i/>
                <w:iCs/>
                <w:sz w:val="20"/>
                <w:lang w:val="en-US"/>
              </w:rPr>
              <w:t> </w:t>
            </w:r>
            <w:r w:rsidRPr="004C5120">
              <w:rPr>
                <w:i/>
                <w:iCs/>
                <w:sz w:val="20"/>
                <w:lang w:val="en-US"/>
              </w:rPr>
              <w:t>ITU-R 1.</w:t>
            </w:r>
          </w:p>
        </w:tc>
      </w:tr>
    </w:tbl>
    <w:p w14:paraId="00A1D307" w14:textId="77777777" w:rsidR="00513865" w:rsidRDefault="00513865" w:rsidP="00513865">
      <w:pPr>
        <w:spacing w:before="0"/>
        <w:jc w:val="center"/>
        <w:rPr>
          <w:sz w:val="22"/>
          <w:lang w:val="en-US"/>
        </w:rPr>
      </w:pPr>
    </w:p>
    <w:p w14:paraId="5B29552F" w14:textId="77777777" w:rsidR="00513865" w:rsidRDefault="00513865" w:rsidP="00513865">
      <w:pPr>
        <w:spacing w:before="0"/>
        <w:jc w:val="center"/>
        <w:rPr>
          <w:sz w:val="22"/>
          <w:lang w:val="en-US"/>
        </w:rPr>
      </w:pPr>
    </w:p>
    <w:p w14:paraId="5BB5DB45" w14:textId="77777777" w:rsidR="00513865" w:rsidRDefault="00513865" w:rsidP="00513865">
      <w:pPr>
        <w:spacing w:before="0"/>
        <w:jc w:val="right"/>
        <w:rPr>
          <w:i/>
          <w:iCs/>
          <w:sz w:val="20"/>
          <w:lang w:val="en-US"/>
        </w:rPr>
      </w:pPr>
      <w:r>
        <w:rPr>
          <w:i/>
          <w:iCs/>
          <w:sz w:val="20"/>
          <w:lang w:val="en-US"/>
        </w:rPr>
        <w:t>Electronic Publication</w:t>
      </w:r>
    </w:p>
    <w:p w14:paraId="6AA9BA49" w14:textId="77777777" w:rsidR="00513865" w:rsidRDefault="00513865" w:rsidP="006C5F3C">
      <w:pPr>
        <w:spacing w:before="0"/>
        <w:jc w:val="right"/>
        <w:rPr>
          <w:sz w:val="20"/>
          <w:lang w:val="en-US"/>
        </w:rPr>
      </w:pPr>
      <w:smartTag w:uri="urn:schemas-microsoft-com:office:smarttags" w:element="place">
        <w:smartTag w:uri="urn:schemas-microsoft-com:office:smarttags" w:element="State">
          <w:r>
            <w:rPr>
              <w:sz w:val="20"/>
              <w:lang w:val="en-US"/>
            </w:rPr>
            <w:t>Geneva</w:t>
          </w:r>
        </w:smartTag>
      </w:smartTag>
      <w:r>
        <w:rPr>
          <w:sz w:val="20"/>
          <w:lang w:val="en-US"/>
        </w:rPr>
        <w:t>, 201</w:t>
      </w:r>
      <w:r w:rsidR="006C5F3C">
        <w:rPr>
          <w:sz w:val="20"/>
          <w:lang w:val="en-US"/>
        </w:rPr>
        <w:t>7</w:t>
      </w:r>
    </w:p>
    <w:p w14:paraId="0C5C62A8" w14:textId="77777777" w:rsidR="00513865" w:rsidRDefault="00513865" w:rsidP="006C5F3C">
      <w:pPr>
        <w:jc w:val="center"/>
        <w:rPr>
          <w:sz w:val="20"/>
          <w:lang w:val="en-US"/>
        </w:rPr>
      </w:pPr>
      <w:r>
        <w:rPr>
          <w:sz w:val="20"/>
          <w:lang w:val="en-US"/>
        </w:rPr>
        <w:sym w:font="Symbol" w:char="00E3"/>
      </w:r>
      <w:r>
        <w:rPr>
          <w:sz w:val="20"/>
          <w:lang w:val="en-US"/>
        </w:rPr>
        <w:t xml:space="preserve"> ITU </w:t>
      </w:r>
      <w:bookmarkStart w:id="2" w:name="iiannee"/>
      <w:bookmarkEnd w:id="2"/>
      <w:r>
        <w:rPr>
          <w:sz w:val="20"/>
          <w:lang w:val="en-US"/>
        </w:rPr>
        <w:t>201</w:t>
      </w:r>
      <w:r w:rsidR="006C5F3C">
        <w:rPr>
          <w:sz w:val="20"/>
          <w:lang w:val="en-US"/>
        </w:rPr>
        <w:t>7</w:t>
      </w:r>
    </w:p>
    <w:p w14:paraId="4F417C3B" w14:textId="77777777" w:rsidR="00513865" w:rsidRDefault="00513865" w:rsidP="00513865">
      <w:pPr>
        <w:rPr>
          <w:sz w:val="18"/>
          <w:szCs w:val="18"/>
          <w:lang w:val="en-US"/>
        </w:rPr>
      </w:pPr>
      <w:r>
        <w:rPr>
          <w:sz w:val="18"/>
          <w:szCs w:val="18"/>
          <w:lang w:val="en-US"/>
        </w:rPr>
        <w:t>All rights reserved. No part of this publication may be reproduced, by any means whatsoever, without written permission of ITU.</w:t>
      </w:r>
    </w:p>
    <w:p w14:paraId="1E47BBED" w14:textId="77777777" w:rsidR="00513865" w:rsidRDefault="00513865" w:rsidP="00513865">
      <w:pPr>
        <w:tabs>
          <w:tab w:val="clear" w:pos="794"/>
          <w:tab w:val="clear" w:pos="1191"/>
          <w:tab w:val="clear" w:pos="1588"/>
          <w:tab w:val="clear" w:pos="1985"/>
        </w:tabs>
        <w:overflowPunct/>
        <w:autoSpaceDE/>
        <w:autoSpaceDN/>
        <w:adjustRightInd/>
        <w:spacing w:before="0"/>
        <w:jc w:val="left"/>
        <w:rPr>
          <w:i/>
          <w:sz w:val="20"/>
          <w:lang w:val="en-US"/>
        </w:rPr>
        <w:sectPr w:rsidR="00513865" w:rsidSect="00D97991">
          <w:pgSz w:w="11907" w:h="16834"/>
          <w:pgMar w:top="1418" w:right="1134" w:bottom="1134" w:left="1134" w:header="720" w:footer="482" w:gutter="0"/>
          <w:paperSrc w:first="15" w:other="15"/>
          <w:pgNumType w:fmt="lowerRoman" w:start="2"/>
          <w:cols w:space="720"/>
        </w:sectPr>
      </w:pPr>
    </w:p>
    <w:p w14:paraId="41013A6E" w14:textId="53885CA4" w:rsidR="00513865" w:rsidRPr="008D3D8D" w:rsidRDefault="00513865" w:rsidP="00513865">
      <w:pPr>
        <w:pStyle w:val="RepNo"/>
        <w:spacing w:before="0"/>
        <w:rPr>
          <w:lang w:val="en-US"/>
        </w:rPr>
      </w:pPr>
      <w:bookmarkStart w:id="3" w:name="irecnoe"/>
      <w:bookmarkEnd w:id="3"/>
      <w:r w:rsidRPr="008D3D8D">
        <w:rPr>
          <w:lang w:val="en-US"/>
        </w:rPr>
        <w:t>REPORT</w:t>
      </w:r>
      <w:r w:rsidR="003C39B4">
        <w:rPr>
          <w:lang w:val="en-US"/>
        </w:rPr>
        <w:t xml:space="preserve"> </w:t>
      </w:r>
      <w:r w:rsidRPr="008D3D8D">
        <w:rPr>
          <w:rStyle w:val="href"/>
          <w:lang w:val="en-US"/>
        </w:rPr>
        <w:t>ITU-R</w:t>
      </w:r>
      <w:r w:rsidR="003C39B4">
        <w:rPr>
          <w:rStyle w:val="href"/>
          <w:lang w:val="en-US"/>
        </w:rPr>
        <w:t xml:space="preserve"> </w:t>
      </w:r>
      <w:r>
        <w:rPr>
          <w:rStyle w:val="href"/>
          <w:lang w:val="en-US"/>
        </w:rPr>
        <w:t>M</w:t>
      </w:r>
      <w:r w:rsidRPr="008D3D8D">
        <w:rPr>
          <w:rStyle w:val="href"/>
          <w:lang w:val="en-US"/>
        </w:rPr>
        <w:t>.</w:t>
      </w:r>
      <w:r w:rsidR="006C5F3C">
        <w:rPr>
          <w:rStyle w:val="href"/>
          <w:lang w:val="en-US"/>
        </w:rPr>
        <w:t>2412-0</w:t>
      </w:r>
    </w:p>
    <w:p w14:paraId="672B64CD" w14:textId="77777777" w:rsidR="006C5F3C" w:rsidRDefault="006C5F3C" w:rsidP="006C5F3C">
      <w:pPr>
        <w:pStyle w:val="Reptitle"/>
        <w:rPr>
          <w:lang w:val="en-GB"/>
        </w:rPr>
      </w:pPr>
      <w:bookmarkStart w:id="4" w:name="dbreak"/>
      <w:bookmarkEnd w:id="4"/>
      <w:r w:rsidRPr="00D44A19">
        <w:rPr>
          <w:lang w:val="en-GB"/>
        </w:rPr>
        <w:t>Guidelines for evaluation of radio interface technologies for IMT-2020</w:t>
      </w:r>
    </w:p>
    <w:p w14:paraId="06C6FA52" w14:textId="77777777" w:rsidR="00D44A19" w:rsidRDefault="00D44A19" w:rsidP="006C5F3C">
      <w:pPr>
        <w:pStyle w:val="Repdate"/>
        <w:rPr>
          <w:lang w:val="en-GB"/>
        </w:rPr>
      </w:pPr>
      <w:r w:rsidRPr="00D44A19">
        <w:rPr>
          <w:lang w:val="en-GB"/>
        </w:rPr>
        <w:t>(2017)</w:t>
      </w:r>
    </w:p>
    <w:p w14:paraId="1A7DDA35" w14:textId="77777777" w:rsidR="00474EC1" w:rsidRDefault="00474EC1" w:rsidP="00474EC1">
      <w:pPr>
        <w:jc w:val="center"/>
        <w:rPr>
          <w:lang w:val="en-GB"/>
        </w:rPr>
      </w:pPr>
      <w:r>
        <w:rPr>
          <w:lang w:val="en-GB"/>
        </w:rPr>
        <w:t>TABLE OF CONTENTS</w:t>
      </w:r>
    </w:p>
    <w:p w14:paraId="6928E27E" w14:textId="187E2C13" w:rsidR="00474EC1" w:rsidRDefault="00474EC1" w:rsidP="00474EC1">
      <w:pPr>
        <w:pStyle w:val="toc0"/>
        <w:jc w:val="right"/>
        <w:rPr>
          <w:lang w:val="en-GB"/>
        </w:rPr>
      </w:pPr>
      <w:r>
        <w:rPr>
          <w:lang w:val="en-GB"/>
        </w:rPr>
        <w:t>Page</w:t>
      </w:r>
    </w:p>
    <w:p w14:paraId="2274C713" w14:textId="197807CB" w:rsidR="003C39B4" w:rsidRDefault="003C39B4" w:rsidP="003C39B4">
      <w:pPr>
        <w:pStyle w:val="TOC1"/>
        <w:rPr>
          <w:rFonts w:asciiTheme="minorHAnsi" w:eastAsiaTheme="minorEastAsia" w:hAnsiTheme="minorHAnsi" w:cstheme="minorBidi"/>
          <w:noProof/>
          <w:sz w:val="22"/>
          <w:szCs w:val="22"/>
          <w:lang w:val="en-GB" w:eastAsia="en-GB"/>
        </w:rPr>
      </w:pPr>
      <w:r>
        <w:rPr>
          <w:lang w:val="en-GB"/>
        </w:rPr>
        <w:fldChar w:fldCharType="begin"/>
      </w:r>
      <w:r>
        <w:rPr>
          <w:lang w:val="en-GB"/>
        </w:rPr>
        <w:instrText xml:space="preserve"> TOC \o "1-2" \h \z \u </w:instrText>
      </w:r>
      <w:r>
        <w:rPr>
          <w:lang w:val="en-GB"/>
        </w:rPr>
        <w:fldChar w:fldCharType="separate"/>
      </w:r>
      <w:hyperlink w:anchor="_Toc499628526" w:history="1">
        <w:r w:rsidRPr="002657B8">
          <w:rPr>
            <w:rStyle w:val="Hyperlink"/>
            <w:noProof/>
            <w:lang w:val="en-GB"/>
          </w:rPr>
          <w:t>1</w:t>
        </w:r>
        <w:r>
          <w:rPr>
            <w:rFonts w:asciiTheme="minorHAnsi" w:eastAsiaTheme="minorEastAsia" w:hAnsiTheme="minorHAnsi" w:cstheme="minorBidi"/>
            <w:noProof/>
            <w:sz w:val="22"/>
            <w:szCs w:val="22"/>
            <w:lang w:val="en-GB" w:eastAsia="en-GB"/>
          </w:rPr>
          <w:tab/>
        </w:r>
        <w:r w:rsidRPr="002657B8">
          <w:rPr>
            <w:rStyle w:val="Hyperlink"/>
            <w:noProof/>
            <w:lang w:val="en-GB"/>
          </w:rPr>
          <w:t>Introduction</w:t>
        </w:r>
        <w:r>
          <w:rPr>
            <w:rStyle w:val="Hyperlink"/>
            <w:noProof/>
            <w:lang w:val="en-GB"/>
          </w:rPr>
          <w:tab/>
        </w:r>
        <w:r>
          <w:rPr>
            <w:noProof/>
            <w:webHidden/>
          </w:rPr>
          <w:tab/>
        </w:r>
        <w:r>
          <w:rPr>
            <w:noProof/>
            <w:webHidden/>
          </w:rPr>
          <w:fldChar w:fldCharType="begin"/>
        </w:r>
        <w:r>
          <w:rPr>
            <w:noProof/>
            <w:webHidden/>
          </w:rPr>
          <w:instrText xml:space="preserve"> PAGEREF _Toc499628526 \h </w:instrText>
        </w:r>
        <w:r>
          <w:rPr>
            <w:noProof/>
            <w:webHidden/>
          </w:rPr>
        </w:r>
        <w:r>
          <w:rPr>
            <w:noProof/>
            <w:webHidden/>
          </w:rPr>
          <w:fldChar w:fldCharType="separate"/>
        </w:r>
        <w:r w:rsidR="00414E04">
          <w:rPr>
            <w:noProof/>
            <w:webHidden/>
          </w:rPr>
          <w:t>3</w:t>
        </w:r>
        <w:r>
          <w:rPr>
            <w:noProof/>
            <w:webHidden/>
          </w:rPr>
          <w:fldChar w:fldCharType="end"/>
        </w:r>
      </w:hyperlink>
    </w:p>
    <w:p w14:paraId="7505D594" w14:textId="516A72B3" w:rsidR="003C39B4" w:rsidRDefault="00414E04">
      <w:pPr>
        <w:pStyle w:val="TOC1"/>
        <w:rPr>
          <w:rFonts w:asciiTheme="minorHAnsi" w:eastAsiaTheme="minorEastAsia" w:hAnsiTheme="minorHAnsi" w:cstheme="minorBidi"/>
          <w:noProof/>
          <w:sz w:val="22"/>
          <w:szCs w:val="22"/>
          <w:lang w:val="en-GB" w:eastAsia="en-GB"/>
        </w:rPr>
      </w:pPr>
      <w:hyperlink w:anchor="_Toc499628527" w:history="1">
        <w:r w:rsidR="003C39B4" w:rsidRPr="002657B8">
          <w:rPr>
            <w:rStyle w:val="Hyperlink"/>
            <w:noProof/>
            <w:lang w:val="en-GB"/>
          </w:rPr>
          <w:t>2</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rPr>
          <w:t>Scope</w:t>
        </w:r>
        <w:r w:rsidR="003C39B4">
          <w:rPr>
            <w:rStyle w:val="Hyperlink"/>
            <w:noProof/>
            <w:lang w:val="en-GB"/>
          </w:rPr>
          <w:tab/>
        </w:r>
        <w:r w:rsidR="003C39B4">
          <w:rPr>
            <w:noProof/>
            <w:webHidden/>
          </w:rPr>
          <w:tab/>
        </w:r>
        <w:r w:rsidR="003C39B4">
          <w:rPr>
            <w:noProof/>
            <w:webHidden/>
          </w:rPr>
          <w:fldChar w:fldCharType="begin"/>
        </w:r>
        <w:r w:rsidR="003C39B4">
          <w:rPr>
            <w:noProof/>
            <w:webHidden/>
          </w:rPr>
          <w:instrText xml:space="preserve"> PAGEREF _Toc499628527 \h </w:instrText>
        </w:r>
        <w:r w:rsidR="003C39B4">
          <w:rPr>
            <w:noProof/>
            <w:webHidden/>
          </w:rPr>
        </w:r>
        <w:r w:rsidR="003C39B4">
          <w:rPr>
            <w:noProof/>
            <w:webHidden/>
          </w:rPr>
          <w:fldChar w:fldCharType="separate"/>
        </w:r>
        <w:r>
          <w:rPr>
            <w:noProof/>
            <w:webHidden/>
          </w:rPr>
          <w:t>4</w:t>
        </w:r>
        <w:r w:rsidR="003C39B4">
          <w:rPr>
            <w:noProof/>
            <w:webHidden/>
          </w:rPr>
          <w:fldChar w:fldCharType="end"/>
        </w:r>
      </w:hyperlink>
    </w:p>
    <w:p w14:paraId="7BDF7903" w14:textId="6E6F8236" w:rsidR="003C39B4" w:rsidRDefault="00414E04">
      <w:pPr>
        <w:pStyle w:val="TOC1"/>
        <w:rPr>
          <w:rFonts w:asciiTheme="minorHAnsi" w:eastAsiaTheme="minorEastAsia" w:hAnsiTheme="minorHAnsi" w:cstheme="minorBidi"/>
          <w:noProof/>
          <w:sz w:val="22"/>
          <w:szCs w:val="22"/>
          <w:lang w:val="en-GB" w:eastAsia="en-GB"/>
        </w:rPr>
      </w:pPr>
      <w:hyperlink w:anchor="_Toc499628528" w:history="1">
        <w:r w:rsidR="003C39B4" w:rsidRPr="002657B8">
          <w:rPr>
            <w:rStyle w:val="Hyperlink"/>
            <w:noProof/>
            <w:lang w:val="en-GB"/>
          </w:rPr>
          <w:t>3</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rPr>
          <w:t>Structure of the Report</w:t>
        </w:r>
        <w:r w:rsidR="003C39B4">
          <w:rPr>
            <w:rStyle w:val="Hyperlink"/>
            <w:noProof/>
            <w:lang w:val="en-GB"/>
          </w:rPr>
          <w:tab/>
        </w:r>
        <w:r w:rsidR="003C39B4">
          <w:rPr>
            <w:noProof/>
            <w:webHidden/>
          </w:rPr>
          <w:tab/>
        </w:r>
        <w:r w:rsidR="003C39B4">
          <w:rPr>
            <w:noProof/>
            <w:webHidden/>
          </w:rPr>
          <w:fldChar w:fldCharType="begin"/>
        </w:r>
        <w:r w:rsidR="003C39B4">
          <w:rPr>
            <w:noProof/>
            <w:webHidden/>
          </w:rPr>
          <w:instrText xml:space="preserve"> PAGEREF _Toc499628528 \h </w:instrText>
        </w:r>
        <w:r w:rsidR="003C39B4">
          <w:rPr>
            <w:noProof/>
            <w:webHidden/>
          </w:rPr>
        </w:r>
        <w:r w:rsidR="003C39B4">
          <w:rPr>
            <w:noProof/>
            <w:webHidden/>
          </w:rPr>
          <w:fldChar w:fldCharType="separate"/>
        </w:r>
        <w:r>
          <w:rPr>
            <w:noProof/>
            <w:webHidden/>
          </w:rPr>
          <w:t>5</w:t>
        </w:r>
        <w:r w:rsidR="003C39B4">
          <w:rPr>
            <w:noProof/>
            <w:webHidden/>
          </w:rPr>
          <w:fldChar w:fldCharType="end"/>
        </w:r>
      </w:hyperlink>
    </w:p>
    <w:p w14:paraId="473257CF" w14:textId="1981BA24" w:rsidR="003C39B4" w:rsidRDefault="00414E04">
      <w:pPr>
        <w:pStyle w:val="TOC1"/>
        <w:rPr>
          <w:rFonts w:asciiTheme="minorHAnsi" w:eastAsiaTheme="minorEastAsia" w:hAnsiTheme="minorHAnsi" w:cstheme="minorBidi"/>
          <w:noProof/>
          <w:sz w:val="22"/>
          <w:szCs w:val="22"/>
          <w:lang w:val="en-GB" w:eastAsia="en-GB"/>
        </w:rPr>
      </w:pPr>
      <w:hyperlink w:anchor="_Toc499628529" w:history="1">
        <w:r w:rsidR="003C39B4" w:rsidRPr="002657B8">
          <w:rPr>
            <w:rStyle w:val="Hyperlink"/>
            <w:noProof/>
            <w:lang w:val="en-GB"/>
          </w:rPr>
          <w:t>4</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rPr>
          <w:t xml:space="preserve">Related ITU-R </w:t>
        </w:r>
        <w:r w:rsidR="003C39B4" w:rsidRPr="002657B8">
          <w:rPr>
            <w:rStyle w:val="Hyperlink"/>
            <w:noProof/>
            <w:lang w:val="en-GB" w:eastAsia="zh-CN"/>
          </w:rPr>
          <w:t>documents</w:t>
        </w:r>
        <w:r w:rsidR="003C39B4">
          <w:rPr>
            <w:rStyle w:val="Hyperlink"/>
            <w:noProof/>
            <w:lang w:val="en-GB" w:eastAsia="zh-CN"/>
          </w:rPr>
          <w:tab/>
        </w:r>
        <w:r w:rsidR="003C39B4">
          <w:rPr>
            <w:noProof/>
            <w:webHidden/>
          </w:rPr>
          <w:tab/>
        </w:r>
        <w:r w:rsidR="003C39B4">
          <w:rPr>
            <w:noProof/>
            <w:webHidden/>
          </w:rPr>
          <w:fldChar w:fldCharType="begin"/>
        </w:r>
        <w:r w:rsidR="003C39B4">
          <w:rPr>
            <w:noProof/>
            <w:webHidden/>
          </w:rPr>
          <w:instrText xml:space="preserve"> PAGEREF _Toc499628529 \h </w:instrText>
        </w:r>
        <w:r w:rsidR="003C39B4">
          <w:rPr>
            <w:noProof/>
            <w:webHidden/>
          </w:rPr>
        </w:r>
        <w:r w:rsidR="003C39B4">
          <w:rPr>
            <w:noProof/>
            <w:webHidden/>
          </w:rPr>
          <w:fldChar w:fldCharType="separate"/>
        </w:r>
        <w:r>
          <w:rPr>
            <w:noProof/>
            <w:webHidden/>
          </w:rPr>
          <w:t>5</w:t>
        </w:r>
        <w:r w:rsidR="003C39B4">
          <w:rPr>
            <w:noProof/>
            <w:webHidden/>
          </w:rPr>
          <w:fldChar w:fldCharType="end"/>
        </w:r>
      </w:hyperlink>
    </w:p>
    <w:p w14:paraId="715F7371" w14:textId="37BEC9BA" w:rsidR="003C39B4" w:rsidRDefault="00414E04">
      <w:pPr>
        <w:pStyle w:val="TOC1"/>
        <w:rPr>
          <w:rFonts w:asciiTheme="minorHAnsi" w:eastAsiaTheme="minorEastAsia" w:hAnsiTheme="minorHAnsi" w:cstheme="minorBidi"/>
          <w:noProof/>
          <w:sz w:val="22"/>
          <w:szCs w:val="22"/>
          <w:lang w:val="en-GB" w:eastAsia="en-GB"/>
        </w:rPr>
      </w:pPr>
      <w:hyperlink w:anchor="_Toc499628530" w:history="1">
        <w:r w:rsidR="003C39B4" w:rsidRPr="002657B8">
          <w:rPr>
            <w:rStyle w:val="Hyperlink"/>
            <w:noProof/>
            <w:lang w:val="en-GB"/>
          </w:rPr>
          <w:t>5</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rPr>
          <w:t>Evaluation guidelines</w:t>
        </w:r>
        <w:r w:rsidR="003C39B4">
          <w:rPr>
            <w:rStyle w:val="Hyperlink"/>
            <w:noProof/>
            <w:lang w:val="en-GB"/>
          </w:rPr>
          <w:tab/>
        </w:r>
        <w:r w:rsidR="003C39B4">
          <w:rPr>
            <w:noProof/>
            <w:webHidden/>
          </w:rPr>
          <w:tab/>
        </w:r>
        <w:r w:rsidR="003C39B4">
          <w:rPr>
            <w:noProof/>
            <w:webHidden/>
          </w:rPr>
          <w:fldChar w:fldCharType="begin"/>
        </w:r>
        <w:r w:rsidR="003C39B4">
          <w:rPr>
            <w:noProof/>
            <w:webHidden/>
          </w:rPr>
          <w:instrText xml:space="preserve"> PAGEREF _Toc499628530 \h </w:instrText>
        </w:r>
        <w:r w:rsidR="003C39B4">
          <w:rPr>
            <w:noProof/>
            <w:webHidden/>
          </w:rPr>
        </w:r>
        <w:r w:rsidR="003C39B4">
          <w:rPr>
            <w:noProof/>
            <w:webHidden/>
          </w:rPr>
          <w:fldChar w:fldCharType="separate"/>
        </w:r>
        <w:r>
          <w:rPr>
            <w:noProof/>
            <w:webHidden/>
          </w:rPr>
          <w:t>5</w:t>
        </w:r>
        <w:r w:rsidR="003C39B4">
          <w:rPr>
            <w:noProof/>
            <w:webHidden/>
          </w:rPr>
          <w:fldChar w:fldCharType="end"/>
        </w:r>
      </w:hyperlink>
    </w:p>
    <w:p w14:paraId="75DCAEAF" w14:textId="19AB7E09" w:rsidR="003C39B4" w:rsidRDefault="00414E04">
      <w:pPr>
        <w:pStyle w:val="TOC1"/>
        <w:rPr>
          <w:rFonts w:asciiTheme="minorHAnsi" w:eastAsiaTheme="minorEastAsia" w:hAnsiTheme="minorHAnsi" w:cstheme="minorBidi"/>
          <w:noProof/>
          <w:sz w:val="22"/>
          <w:szCs w:val="22"/>
          <w:lang w:val="en-GB" w:eastAsia="en-GB"/>
        </w:rPr>
      </w:pPr>
      <w:hyperlink w:anchor="_Toc499628531" w:history="1">
        <w:r w:rsidR="003C39B4" w:rsidRPr="002657B8">
          <w:rPr>
            <w:rStyle w:val="Hyperlink"/>
            <w:noProof/>
            <w:lang w:val="en-GB"/>
          </w:rPr>
          <w:t>6</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zh-CN"/>
          </w:rPr>
          <w:t>Overview of characteristics for evaluation</w:t>
        </w:r>
        <w:r w:rsidR="003C39B4">
          <w:rPr>
            <w:rStyle w:val="Hyperlink"/>
            <w:noProof/>
            <w:lang w:val="en-GB" w:eastAsia="zh-CN"/>
          </w:rPr>
          <w:tab/>
        </w:r>
        <w:r w:rsidR="003C39B4">
          <w:rPr>
            <w:noProof/>
            <w:webHidden/>
          </w:rPr>
          <w:tab/>
        </w:r>
        <w:r w:rsidR="003C39B4">
          <w:rPr>
            <w:noProof/>
            <w:webHidden/>
          </w:rPr>
          <w:fldChar w:fldCharType="begin"/>
        </w:r>
        <w:r w:rsidR="003C39B4">
          <w:rPr>
            <w:noProof/>
            <w:webHidden/>
          </w:rPr>
          <w:instrText xml:space="preserve"> PAGEREF _Toc499628531 \h </w:instrText>
        </w:r>
        <w:r w:rsidR="003C39B4">
          <w:rPr>
            <w:noProof/>
            <w:webHidden/>
          </w:rPr>
        </w:r>
        <w:r w:rsidR="003C39B4">
          <w:rPr>
            <w:noProof/>
            <w:webHidden/>
          </w:rPr>
          <w:fldChar w:fldCharType="separate"/>
        </w:r>
        <w:r>
          <w:rPr>
            <w:noProof/>
            <w:webHidden/>
          </w:rPr>
          <w:t>6</w:t>
        </w:r>
        <w:r w:rsidR="003C39B4">
          <w:rPr>
            <w:noProof/>
            <w:webHidden/>
          </w:rPr>
          <w:fldChar w:fldCharType="end"/>
        </w:r>
      </w:hyperlink>
    </w:p>
    <w:p w14:paraId="2E265A80" w14:textId="4D723BA2" w:rsidR="003C39B4" w:rsidRDefault="00414E04">
      <w:pPr>
        <w:pStyle w:val="TOC1"/>
        <w:rPr>
          <w:rFonts w:asciiTheme="minorHAnsi" w:eastAsiaTheme="minorEastAsia" w:hAnsiTheme="minorHAnsi" w:cstheme="minorBidi"/>
          <w:noProof/>
          <w:sz w:val="22"/>
          <w:szCs w:val="22"/>
          <w:lang w:val="en-GB" w:eastAsia="en-GB"/>
        </w:rPr>
      </w:pPr>
      <w:hyperlink w:anchor="_Toc499628532" w:history="1">
        <w:r w:rsidR="003C39B4" w:rsidRPr="002657B8">
          <w:rPr>
            <w:rStyle w:val="Hyperlink"/>
            <w:noProof/>
            <w:lang w:val="en-GB"/>
          </w:rPr>
          <w:t>7</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rPr>
          <w:t>Evaluation methodology</w:t>
        </w:r>
        <w:r w:rsidR="003C39B4">
          <w:rPr>
            <w:rStyle w:val="Hyperlink"/>
            <w:noProof/>
            <w:lang w:val="en-GB"/>
          </w:rPr>
          <w:tab/>
        </w:r>
        <w:r w:rsidR="003C39B4">
          <w:rPr>
            <w:noProof/>
            <w:webHidden/>
          </w:rPr>
          <w:tab/>
        </w:r>
        <w:r w:rsidR="003C39B4">
          <w:rPr>
            <w:noProof/>
            <w:webHidden/>
          </w:rPr>
          <w:fldChar w:fldCharType="begin"/>
        </w:r>
        <w:r w:rsidR="003C39B4">
          <w:rPr>
            <w:noProof/>
            <w:webHidden/>
          </w:rPr>
          <w:instrText xml:space="preserve"> PAGEREF _Toc499628532 \h </w:instrText>
        </w:r>
        <w:r w:rsidR="003C39B4">
          <w:rPr>
            <w:noProof/>
            <w:webHidden/>
          </w:rPr>
        </w:r>
        <w:r w:rsidR="003C39B4">
          <w:rPr>
            <w:noProof/>
            <w:webHidden/>
          </w:rPr>
          <w:fldChar w:fldCharType="separate"/>
        </w:r>
        <w:r>
          <w:rPr>
            <w:noProof/>
            <w:webHidden/>
          </w:rPr>
          <w:t>7</w:t>
        </w:r>
        <w:r w:rsidR="003C39B4">
          <w:rPr>
            <w:noProof/>
            <w:webHidden/>
          </w:rPr>
          <w:fldChar w:fldCharType="end"/>
        </w:r>
      </w:hyperlink>
    </w:p>
    <w:p w14:paraId="106A9BC6" w14:textId="22F9B29B" w:rsidR="003C39B4" w:rsidRDefault="00414E04">
      <w:pPr>
        <w:pStyle w:val="TOC2"/>
        <w:rPr>
          <w:rFonts w:asciiTheme="minorHAnsi" w:eastAsiaTheme="minorEastAsia" w:hAnsiTheme="minorHAnsi" w:cstheme="minorBidi"/>
          <w:noProof/>
          <w:sz w:val="22"/>
          <w:szCs w:val="22"/>
          <w:lang w:val="en-GB" w:eastAsia="en-GB"/>
        </w:rPr>
      </w:pPr>
      <w:hyperlink w:anchor="_Toc499628533" w:history="1">
        <w:r w:rsidR="003C39B4" w:rsidRPr="002657B8">
          <w:rPr>
            <w:rStyle w:val="Hyperlink"/>
            <w:noProof/>
            <w:lang w:val="en-GB"/>
          </w:rPr>
          <w:t>7.1</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rPr>
          <w:t>System simulation procedures</w:t>
        </w:r>
        <w:r w:rsidR="003C39B4">
          <w:rPr>
            <w:rStyle w:val="Hyperlink"/>
            <w:noProof/>
            <w:lang w:val="en-GB"/>
          </w:rPr>
          <w:tab/>
        </w:r>
        <w:r w:rsidR="003C39B4">
          <w:rPr>
            <w:noProof/>
            <w:webHidden/>
          </w:rPr>
          <w:tab/>
        </w:r>
        <w:r w:rsidR="003C39B4">
          <w:rPr>
            <w:noProof/>
            <w:webHidden/>
          </w:rPr>
          <w:fldChar w:fldCharType="begin"/>
        </w:r>
        <w:r w:rsidR="003C39B4">
          <w:rPr>
            <w:noProof/>
            <w:webHidden/>
          </w:rPr>
          <w:instrText xml:space="preserve"> PAGEREF _Toc499628533 \h </w:instrText>
        </w:r>
        <w:r w:rsidR="003C39B4">
          <w:rPr>
            <w:noProof/>
            <w:webHidden/>
          </w:rPr>
        </w:r>
        <w:r w:rsidR="003C39B4">
          <w:rPr>
            <w:noProof/>
            <w:webHidden/>
          </w:rPr>
          <w:fldChar w:fldCharType="separate"/>
        </w:r>
        <w:r>
          <w:rPr>
            <w:noProof/>
            <w:webHidden/>
          </w:rPr>
          <w:t>8</w:t>
        </w:r>
        <w:r w:rsidR="003C39B4">
          <w:rPr>
            <w:noProof/>
            <w:webHidden/>
          </w:rPr>
          <w:fldChar w:fldCharType="end"/>
        </w:r>
      </w:hyperlink>
    </w:p>
    <w:p w14:paraId="64E6A20A" w14:textId="6ABCD617" w:rsidR="003C39B4" w:rsidRDefault="00414E04">
      <w:pPr>
        <w:pStyle w:val="TOC2"/>
        <w:rPr>
          <w:rFonts w:asciiTheme="minorHAnsi" w:eastAsiaTheme="minorEastAsia" w:hAnsiTheme="minorHAnsi" w:cstheme="minorBidi"/>
          <w:noProof/>
          <w:sz w:val="22"/>
          <w:szCs w:val="22"/>
          <w:lang w:val="en-GB" w:eastAsia="en-GB"/>
        </w:rPr>
      </w:pPr>
      <w:hyperlink w:anchor="_Toc499628534" w:history="1">
        <w:r w:rsidR="003C39B4" w:rsidRPr="002657B8">
          <w:rPr>
            <w:rStyle w:val="Hyperlink"/>
            <w:noProof/>
            <w:lang w:val="en-GB"/>
          </w:rPr>
          <w:t>7.</w:t>
        </w:r>
        <w:r w:rsidR="003C39B4" w:rsidRPr="002657B8">
          <w:rPr>
            <w:rStyle w:val="Hyperlink"/>
            <w:noProof/>
            <w:lang w:val="en-GB" w:eastAsia="zh-CN"/>
          </w:rPr>
          <w:t>2</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zh-CN"/>
          </w:rPr>
          <w:t>Analytical approach</w:t>
        </w:r>
        <w:r w:rsidR="003C39B4">
          <w:rPr>
            <w:rStyle w:val="Hyperlink"/>
            <w:noProof/>
            <w:lang w:val="en-GB" w:eastAsia="zh-CN"/>
          </w:rPr>
          <w:tab/>
        </w:r>
        <w:r w:rsidR="003C39B4">
          <w:rPr>
            <w:noProof/>
            <w:webHidden/>
          </w:rPr>
          <w:tab/>
        </w:r>
        <w:r w:rsidR="003C39B4">
          <w:rPr>
            <w:noProof/>
            <w:webHidden/>
          </w:rPr>
          <w:fldChar w:fldCharType="begin"/>
        </w:r>
        <w:r w:rsidR="003C39B4">
          <w:rPr>
            <w:noProof/>
            <w:webHidden/>
          </w:rPr>
          <w:instrText xml:space="preserve"> PAGEREF _Toc499628534 \h </w:instrText>
        </w:r>
        <w:r w:rsidR="003C39B4">
          <w:rPr>
            <w:noProof/>
            <w:webHidden/>
          </w:rPr>
        </w:r>
        <w:r w:rsidR="003C39B4">
          <w:rPr>
            <w:noProof/>
            <w:webHidden/>
          </w:rPr>
          <w:fldChar w:fldCharType="separate"/>
        </w:r>
        <w:r>
          <w:rPr>
            <w:noProof/>
            <w:webHidden/>
          </w:rPr>
          <w:t>13</w:t>
        </w:r>
        <w:r w:rsidR="003C39B4">
          <w:rPr>
            <w:noProof/>
            <w:webHidden/>
          </w:rPr>
          <w:fldChar w:fldCharType="end"/>
        </w:r>
      </w:hyperlink>
    </w:p>
    <w:p w14:paraId="7EE352CA" w14:textId="43918C63" w:rsidR="003C39B4" w:rsidRDefault="00414E04">
      <w:pPr>
        <w:pStyle w:val="TOC2"/>
        <w:rPr>
          <w:rFonts w:asciiTheme="minorHAnsi" w:eastAsiaTheme="minorEastAsia" w:hAnsiTheme="minorHAnsi" w:cstheme="minorBidi"/>
          <w:noProof/>
          <w:sz w:val="22"/>
          <w:szCs w:val="22"/>
          <w:lang w:val="en-GB" w:eastAsia="en-GB"/>
        </w:rPr>
      </w:pPr>
      <w:hyperlink w:anchor="_Toc499628535" w:history="1">
        <w:r w:rsidR="003C39B4" w:rsidRPr="002657B8">
          <w:rPr>
            <w:rStyle w:val="Hyperlink"/>
            <w:noProof/>
            <w:lang w:val="en-GB"/>
          </w:rPr>
          <w:t>7.</w:t>
        </w:r>
        <w:r w:rsidR="003C39B4" w:rsidRPr="002657B8">
          <w:rPr>
            <w:rStyle w:val="Hyperlink"/>
            <w:noProof/>
            <w:lang w:val="en-GB" w:eastAsia="zh-CN"/>
          </w:rPr>
          <w:t>3</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zh-CN"/>
          </w:rPr>
          <w:t>Inspection approach</w:t>
        </w:r>
        <w:r w:rsidR="003C39B4">
          <w:rPr>
            <w:rStyle w:val="Hyperlink"/>
            <w:noProof/>
            <w:lang w:val="en-GB" w:eastAsia="zh-CN"/>
          </w:rPr>
          <w:tab/>
        </w:r>
        <w:r w:rsidR="003C39B4">
          <w:rPr>
            <w:noProof/>
            <w:webHidden/>
          </w:rPr>
          <w:tab/>
        </w:r>
        <w:r w:rsidR="003C39B4">
          <w:rPr>
            <w:noProof/>
            <w:webHidden/>
          </w:rPr>
          <w:fldChar w:fldCharType="begin"/>
        </w:r>
        <w:r w:rsidR="003C39B4">
          <w:rPr>
            <w:noProof/>
            <w:webHidden/>
          </w:rPr>
          <w:instrText xml:space="preserve"> PAGEREF _Toc499628535 \h </w:instrText>
        </w:r>
        <w:r w:rsidR="003C39B4">
          <w:rPr>
            <w:noProof/>
            <w:webHidden/>
          </w:rPr>
        </w:r>
        <w:r w:rsidR="003C39B4">
          <w:rPr>
            <w:noProof/>
            <w:webHidden/>
          </w:rPr>
          <w:fldChar w:fldCharType="separate"/>
        </w:r>
        <w:r>
          <w:rPr>
            <w:noProof/>
            <w:webHidden/>
          </w:rPr>
          <w:t>15</w:t>
        </w:r>
        <w:r w:rsidR="003C39B4">
          <w:rPr>
            <w:noProof/>
            <w:webHidden/>
          </w:rPr>
          <w:fldChar w:fldCharType="end"/>
        </w:r>
      </w:hyperlink>
    </w:p>
    <w:p w14:paraId="71EC0491" w14:textId="0794BB77" w:rsidR="003C39B4" w:rsidRDefault="00414E04">
      <w:pPr>
        <w:pStyle w:val="TOC1"/>
        <w:rPr>
          <w:rFonts w:asciiTheme="minorHAnsi" w:eastAsiaTheme="minorEastAsia" w:hAnsiTheme="minorHAnsi" w:cstheme="minorBidi"/>
          <w:noProof/>
          <w:sz w:val="22"/>
          <w:szCs w:val="22"/>
          <w:lang w:val="en-GB" w:eastAsia="en-GB"/>
        </w:rPr>
      </w:pPr>
      <w:hyperlink w:anchor="_Toc499628536" w:history="1">
        <w:r w:rsidR="003C39B4" w:rsidRPr="002657B8">
          <w:rPr>
            <w:rStyle w:val="Hyperlink"/>
            <w:noProof/>
            <w:lang w:val="en-GB"/>
          </w:rPr>
          <w:t>8</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rPr>
          <w:t>Test environments and evaluation configurations</w:t>
        </w:r>
        <w:r w:rsidR="003C39B4">
          <w:rPr>
            <w:rStyle w:val="Hyperlink"/>
            <w:noProof/>
            <w:lang w:val="en-GB"/>
          </w:rPr>
          <w:tab/>
        </w:r>
        <w:r w:rsidR="003C39B4">
          <w:rPr>
            <w:noProof/>
            <w:webHidden/>
          </w:rPr>
          <w:tab/>
        </w:r>
        <w:r w:rsidR="003C39B4">
          <w:rPr>
            <w:noProof/>
            <w:webHidden/>
          </w:rPr>
          <w:fldChar w:fldCharType="begin"/>
        </w:r>
        <w:r w:rsidR="003C39B4">
          <w:rPr>
            <w:noProof/>
            <w:webHidden/>
          </w:rPr>
          <w:instrText xml:space="preserve"> PAGEREF _Toc499628536 \h </w:instrText>
        </w:r>
        <w:r w:rsidR="003C39B4">
          <w:rPr>
            <w:noProof/>
            <w:webHidden/>
          </w:rPr>
        </w:r>
        <w:r w:rsidR="003C39B4">
          <w:rPr>
            <w:noProof/>
            <w:webHidden/>
          </w:rPr>
          <w:fldChar w:fldCharType="separate"/>
        </w:r>
        <w:r>
          <w:rPr>
            <w:noProof/>
            <w:webHidden/>
          </w:rPr>
          <w:t>16</w:t>
        </w:r>
        <w:r w:rsidR="003C39B4">
          <w:rPr>
            <w:noProof/>
            <w:webHidden/>
          </w:rPr>
          <w:fldChar w:fldCharType="end"/>
        </w:r>
      </w:hyperlink>
    </w:p>
    <w:p w14:paraId="0678322E" w14:textId="4636760D" w:rsidR="003C39B4" w:rsidRDefault="00414E04">
      <w:pPr>
        <w:pStyle w:val="TOC2"/>
        <w:rPr>
          <w:rFonts w:asciiTheme="minorHAnsi" w:eastAsiaTheme="minorEastAsia" w:hAnsiTheme="minorHAnsi" w:cstheme="minorBidi"/>
          <w:noProof/>
          <w:sz w:val="22"/>
          <w:szCs w:val="22"/>
          <w:lang w:val="en-GB" w:eastAsia="en-GB"/>
        </w:rPr>
      </w:pPr>
      <w:hyperlink w:anchor="_Toc499628537" w:history="1">
        <w:r w:rsidR="003C39B4" w:rsidRPr="002657B8">
          <w:rPr>
            <w:rStyle w:val="Hyperlink"/>
            <w:noProof/>
            <w:lang w:val="en-GB"/>
          </w:rPr>
          <w:t>8.1</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zh-CN"/>
          </w:rPr>
          <w:t>Usage scenarios</w:t>
        </w:r>
        <w:r w:rsidR="003C39B4">
          <w:rPr>
            <w:rStyle w:val="Hyperlink"/>
            <w:noProof/>
            <w:lang w:val="en-GB" w:eastAsia="zh-CN"/>
          </w:rPr>
          <w:tab/>
        </w:r>
        <w:r w:rsidR="003C39B4">
          <w:rPr>
            <w:noProof/>
            <w:webHidden/>
          </w:rPr>
          <w:tab/>
        </w:r>
        <w:r w:rsidR="003C39B4">
          <w:rPr>
            <w:noProof/>
            <w:webHidden/>
          </w:rPr>
          <w:fldChar w:fldCharType="begin"/>
        </w:r>
        <w:r w:rsidR="003C39B4">
          <w:rPr>
            <w:noProof/>
            <w:webHidden/>
          </w:rPr>
          <w:instrText xml:space="preserve"> PAGEREF _Toc499628537 \h </w:instrText>
        </w:r>
        <w:r w:rsidR="003C39B4">
          <w:rPr>
            <w:noProof/>
            <w:webHidden/>
          </w:rPr>
        </w:r>
        <w:r w:rsidR="003C39B4">
          <w:rPr>
            <w:noProof/>
            <w:webHidden/>
          </w:rPr>
          <w:fldChar w:fldCharType="separate"/>
        </w:r>
        <w:r>
          <w:rPr>
            <w:noProof/>
            <w:webHidden/>
          </w:rPr>
          <w:t>16</w:t>
        </w:r>
        <w:r w:rsidR="003C39B4">
          <w:rPr>
            <w:noProof/>
            <w:webHidden/>
          </w:rPr>
          <w:fldChar w:fldCharType="end"/>
        </w:r>
      </w:hyperlink>
    </w:p>
    <w:p w14:paraId="4C29B9CB" w14:textId="04010D17" w:rsidR="003C39B4" w:rsidRDefault="00414E04">
      <w:pPr>
        <w:pStyle w:val="TOC2"/>
        <w:rPr>
          <w:rFonts w:asciiTheme="minorHAnsi" w:eastAsiaTheme="minorEastAsia" w:hAnsiTheme="minorHAnsi" w:cstheme="minorBidi"/>
          <w:noProof/>
          <w:sz w:val="22"/>
          <w:szCs w:val="22"/>
          <w:lang w:val="en-GB" w:eastAsia="en-GB"/>
        </w:rPr>
      </w:pPr>
      <w:hyperlink w:anchor="_Toc499628538" w:history="1">
        <w:r w:rsidR="003C39B4" w:rsidRPr="002657B8">
          <w:rPr>
            <w:rStyle w:val="Hyperlink"/>
            <w:noProof/>
            <w:lang w:val="en-GB"/>
          </w:rPr>
          <w:t>8.</w:t>
        </w:r>
        <w:r w:rsidR="003C39B4" w:rsidRPr="002657B8">
          <w:rPr>
            <w:rStyle w:val="Hyperlink"/>
            <w:noProof/>
            <w:lang w:val="en-GB" w:eastAsia="zh-CN"/>
          </w:rPr>
          <w:t>2</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rPr>
          <w:t>Test environments</w:t>
        </w:r>
        <w:r w:rsidR="003C39B4">
          <w:rPr>
            <w:rStyle w:val="Hyperlink"/>
            <w:noProof/>
            <w:lang w:val="en-GB"/>
          </w:rPr>
          <w:tab/>
        </w:r>
        <w:r w:rsidR="003C39B4">
          <w:rPr>
            <w:noProof/>
            <w:webHidden/>
          </w:rPr>
          <w:tab/>
        </w:r>
        <w:r w:rsidR="003C39B4">
          <w:rPr>
            <w:noProof/>
            <w:webHidden/>
          </w:rPr>
          <w:fldChar w:fldCharType="begin"/>
        </w:r>
        <w:r w:rsidR="003C39B4">
          <w:rPr>
            <w:noProof/>
            <w:webHidden/>
          </w:rPr>
          <w:instrText xml:space="preserve"> PAGEREF _Toc499628538 \h </w:instrText>
        </w:r>
        <w:r w:rsidR="003C39B4">
          <w:rPr>
            <w:noProof/>
            <w:webHidden/>
          </w:rPr>
        </w:r>
        <w:r w:rsidR="003C39B4">
          <w:rPr>
            <w:noProof/>
            <w:webHidden/>
          </w:rPr>
          <w:fldChar w:fldCharType="separate"/>
        </w:r>
        <w:r>
          <w:rPr>
            <w:noProof/>
            <w:webHidden/>
          </w:rPr>
          <w:t>16</w:t>
        </w:r>
        <w:r w:rsidR="003C39B4">
          <w:rPr>
            <w:noProof/>
            <w:webHidden/>
          </w:rPr>
          <w:fldChar w:fldCharType="end"/>
        </w:r>
      </w:hyperlink>
    </w:p>
    <w:p w14:paraId="77C98B97" w14:textId="71E93A96" w:rsidR="003C39B4" w:rsidRDefault="00414E04">
      <w:pPr>
        <w:pStyle w:val="TOC2"/>
        <w:rPr>
          <w:rFonts w:asciiTheme="minorHAnsi" w:eastAsiaTheme="minorEastAsia" w:hAnsiTheme="minorHAnsi" w:cstheme="minorBidi"/>
          <w:noProof/>
          <w:sz w:val="22"/>
          <w:szCs w:val="22"/>
          <w:lang w:val="en-GB" w:eastAsia="en-GB"/>
        </w:rPr>
      </w:pPr>
      <w:hyperlink w:anchor="_Toc499628539" w:history="1">
        <w:r w:rsidR="003C39B4" w:rsidRPr="002657B8">
          <w:rPr>
            <w:rStyle w:val="Hyperlink"/>
            <w:noProof/>
          </w:rPr>
          <w:t>8.</w:t>
        </w:r>
        <w:r w:rsidR="003C39B4" w:rsidRPr="002657B8">
          <w:rPr>
            <w:rStyle w:val="Hyperlink"/>
            <w:noProof/>
            <w:lang w:eastAsia="zh-CN"/>
          </w:rPr>
          <w:t>3</w:t>
        </w:r>
        <w:r w:rsidR="003C39B4">
          <w:rPr>
            <w:rFonts w:asciiTheme="minorHAnsi" w:eastAsiaTheme="minorEastAsia" w:hAnsiTheme="minorHAnsi" w:cstheme="minorBidi"/>
            <w:noProof/>
            <w:sz w:val="22"/>
            <w:szCs w:val="22"/>
            <w:lang w:val="en-GB" w:eastAsia="en-GB"/>
          </w:rPr>
          <w:tab/>
        </w:r>
        <w:r w:rsidR="003C39B4" w:rsidRPr="002657B8">
          <w:rPr>
            <w:rStyle w:val="Hyperlink"/>
            <w:noProof/>
          </w:rPr>
          <w:t>Network layout</w:t>
        </w:r>
        <w:r w:rsidR="003C39B4">
          <w:rPr>
            <w:rStyle w:val="Hyperlink"/>
            <w:noProof/>
          </w:rPr>
          <w:tab/>
        </w:r>
        <w:r w:rsidR="003C39B4">
          <w:rPr>
            <w:noProof/>
            <w:webHidden/>
          </w:rPr>
          <w:tab/>
        </w:r>
        <w:r w:rsidR="003C39B4">
          <w:rPr>
            <w:noProof/>
            <w:webHidden/>
          </w:rPr>
          <w:fldChar w:fldCharType="begin"/>
        </w:r>
        <w:r w:rsidR="003C39B4">
          <w:rPr>
            <w:noProof/>
            <w:webHidden/>
          </w:rPr>
          <w:instrText xml:space="preserve"> PAGEREF _Toc499628539 \h </w:instrText>
        </w:r>
        <w:r w:rsidR="003C39B4">
          <w:rPr>
            <w:noProof/>
            <w:webHidden/>
          </w:rPr>
        </w:r>
        <w:r w:rsidR="003C39B4">
          <w:rPr>
            <w:noProof/>
            <w:webHidden/>
          </w:rPr>
          <w:fldChar w:fldCharType="separate"/>
        </w:r>
        <w:r>
          <w:rPr>
            <w:noProof/>
            <w:webHidden/>
          </w:rPr>
          <w:t>17</w:t>
        </w:r>
        <w:r w:rsidR="003C39B4">
          <w:rPr>
            <w:noProof/>
            <w:webHidden/>
          </w:rPr>
          <w:fldChar w:fldCharType="end"/>
        </w:r>
      </w:hyperlink>
    </w:p>
    <w:p w14:paraId="09FD20D0" w14:textId="1E70F8EF" w:rsidR="003C39B4" w:rsidRDefault="00414E04">
      <w:pPr>
        <w:pStyle w:val="TOC2"/>
        <w:rPr>
          <w:rFonts w:asciiTheme="minorHAnsi" w:eastAsiaTheme="minorEastAsia" w:hAnsiTheme="minorHAnsi" w:cstheme="minorBidi"/>
          <w:noProof/>
          <w:sz w:val="22"/>
          <w:szCs w:val="22"/>
          <w:lang w:val="en-GB" w:eastAsia="en-GB"/>
        </w:rPr>
      </w:pPr>
      <w:hyperlink w:anchor="_Toc499628540" w:history="1">
        <w:r w:rsidR="003C39B4" w:rsidRPr="002657B8">
          <w:rPr>
            <w:rStyle w:val="Hyperlink"/>
            <w:noProof/>
            <w:lang w:val="en-GB" w:eastAsia="zh-CN"/>
          </w:rPr>
          <w:t>8.4</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rPr>
          <w:t>Evaluation configurations</w:t>
        </w:r>
        <w:r w:rsidR="003C39B4">
          <w:rPr>
            <w:rStyle w:val="Hyperlink"/>
            <w:noProof/>
            <w:lang w:val="en-GB"/>
          </w:rPr>
          <w:tab/>
        </w:r>
        <w:r w:rsidR="003C39B4">
          <w:rPr>
            <w:noProof/>
            <w:webHidden/>
          </w:rPr>
          <w:tab/>
        </w:r>
        <w:r w:rsidR="003C39B4">
          <w:rPr>
            <w:noProof/>
            <w:webHidden/>
          </w:rPr>
          <w:fldChar w:fldCharType="begin"/>
        </w:r>
        <w:r w:rsidR="003C39B4">
          <w:rPr>
            <w:noProof/>
            <w:webHidden/>
          </w:rPr>
          <w:instrText xml:space="preserve"> PAGEREF _Toc499628540 \h </w:instrText>
        </w:r>
        <w:r w:rsidR="003C39B4">
          <w:rPr>
            <w:noProof/>
            <w:webHidden/>
          </w:rPr>
        </w:r>
        <w:r w:rsidR="003C39B4">
          <w:rPr>
            <w:noProof/>
            <w:webHidden/>
          </w:rPr>
          <w:fldChar w:fldCharType="separate"/>
        </w:r>
        <w:r>
          <w:rPr>
            <w:noProof/>
            <w:webHidden/>
          </w:rPr>
          <w:t>19</w:t>
        </w:r>
        <w:r w:rsidR="003C39B4">
          <w:rPr>
            <w:noProof/>
            <w:webHidden/>
          </w:rPr>
          <w:fldChar w:fldCharType="end"/>
        </w:r>
      </w:hyperlink>
    </w:p>
    <w:p w14:paraId="4EE06FE7" w14:textId="081A851E" w:rsidR="003C39B4" w:rsidRDefault="00414E04">
      <w:pPr>
        <w:pStyle w:val="TOC2"/>
        <w:rPr>
          <w:rFonts w:asciiTheme="minorHAnsi" w:eastAsiaTheme="minorEastAsia" w:hAnsiTheme="minorHAnsi" w:cstheme="minorBidi"/>
          <w:noProof/>
          <w:sz w:val="22"/>
          <w:szCs w:val="22"/>
          <w:lang w:val="en-GB" w:eastAsia="en-GB"/>
        </w:rPr>
      </w:pPr>
      <w:hyperlink w:anchor="_Toc499628541" w:history="1">
        <w:r w:rsidR="003C39B4" w:rsidRPr="002657B8">
          <w:rPr>
            <w:rStyle w:val="Hyperlink"/>
            <w:noProof/>
            <w:lang w:val="en-GB" w:eastAsia="zh-CN"/>
          </w:rPr>
          <w:t>8.5</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zh-CN"/>
          </w:rPr>
          <w:t>Antenna characteristics</w:t>
        </w:r>
        <w:r w:rsidR="003C39B4">
          <w:rPr>
            <w:rStyle w:val="Hyperlink"/>
            <w:noProof/>
            <w:lang w:val="en-GB" w:eastAsia="zh-CN"/>
          </w:rPr>
          <w:tab/>
        </w:r>
        <w:r w:rsidR="003C39B4">
          <w:rPr>
            <w:noProof/>
            <w:webHidden/>
          </w:rPr>
          <w:tab/>
        </w:r>
        <w:r w:rsidR="003C39B4">
          <w:rPr>
            <w:noProof/>
            <w:webHidden/>
          </w:rPr>
          <w:fldChar w:fldCharType="begin"/>
        </w:r>
        <w:r w:rsidR="003C39B4">
          <w:rPr>
            <w:noProof/>
            <w:webHidden/>
          </w:rPr>
          <w:instrText xml:space="preserve"> PAGEREF _Toc499628541 \h </w:instrText>
        </w:r>
        <w:r w:rsidR="003C39B4">
          <w:rPr>
            <w:noProof/>
            <w:webHidden/>
          </w:rPr>
        </w:r>
        <w:r w:rsidR="003C39B4">
          <w:rPr>
            <w:noProof/>
            <w:webHidden/>
          </w:rPr>
          <w:fldChar w:fldCharType="separate"/>
        </w:r>
        <w:r>
          <w:rPr>
            <w:noProof/>
            <w:webHidden/>
          </w:rPr>
          <w:t>30</w:t>
        </w:r>
        <w:r w:rsidR="003C39B4">
          <w:rPr>
            <w:noProof/>
            <w:webHidden/>
          </w:rPr>
          <w:fldChar w:fldCharType="end"/>
        </w:r>
      </w:hyperlink>
    </w:p>
    <w:p w14:paraId="1331CE6E" w14:textId="2B8FF71D" w:rsidR="003C39B4" w:rsidRDefault="00414E04">
      <w:pPr>
        <w:pStyle w:val="TOC1"/>
        <w:rPr>
          <w:rFonts w:asciiTheme="minorHAnsi" w:eastAsiaTheme="minorEastAsia" w:hAnsiTheme="minorHAnsi" w:cstheme="minorBidi"/>
          <w:noProof/>
          <w:sz w:val="22"/>
          <w:szCs w:val="22"/>
          <w:lang w:val="en-GB" w:eastAsia="en-GB"/>
        </w:rPr>
      </w:pPr>
      <w:hyperlink w:anchor="_Toc499628542" w:history="1">
        <w:r w:rsidR="003C39B4" w:rsidRPr="002657B8">
          <w:rPr>
            <w:rStyle w:val="Hyperlink"/>
            <w:noProof/>
            <w:lang w:eastAsia="zh-CN"/>
          </w:rPr>
          <w:t>9</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eastAsia="zh-CN"/>
          </w:rPr>
          <w:t>Evaluation</w:t>
        </w:r>
        <w:r w:rsidR="003C39B4" w:rsidRPr="002657B8">
          <w:rPr>
            <w:rStyle w:val="Hyperlink"/>
            <w:noProof/>
          </w:rPr>
          <w:t xml:space="preserve"> model approach</w:t>
        </w:r>
        <w:r w:rsidR="003C39B4">
          <w:rPr>
            <w:rStyle w:val="Hyperlink"/>
            <w:noProof/>
          </w:rPr>
          <w:tab/>
        </w:r>
        <w:r w:rsidR="003C39B4">
          <w:rPr>
            <w:noProof/>
            <w:webHidden/>
          </w:rPr>
          <w:tab/>
        </w:r>
        <w:r w:rsidR="003C39B4">
          <w:rPr>
            <w:noProof/>
            <w:webHidden/>
          </w:rPr>
          <w:fldChar w:fldCharType="begin"/>
        </w:r>
        <w:r w:rsidR="003C39B4">
          <w:rPr>
            <w:noProof/>
            <w:webHidden/>
          </w:rPr>
          <w:instrText xml:space="preserve"> PAGEREF _Toc499628542 \h </w:instrText>
        </w:r>
        <w:r w:rsidR="003C39B4">
          <w:rPr>
            <w:noProof/>
            <w:webHidden/>
          </w:rPr>
        </w:r>
        <w:r w:rsidR="003C39B4">
          <w:rPr>
            <w:noProof/>
            <w:webHidden/>
          </w:rPr>
          <w:fldChar w:fldCharType="separate"/>
        </w:r>
        <w:r>
          <w:rPr>
            <w:noProof/>
            <w:webHidden/>
          </w:rPr>
          <w:t>34</w:t>
        </w:r>
        <w:r w:rsidR="003C39B4">
          <w:rPr>
            <w:noProof/>
            <w:webHidden/>
          </w:rPr>
          <w:fldChar w:fldCharType="end"/>
        </w:r>
      </w:hyperlink>
    </w:p>
    <w:p w14:paraId="78C91FCF" w14:textId="44414C83" w:rsidR="003C39B4" w:rsidRDefault="00414E04">
      <w:pPr>
        <w:pStyle w:val="TOC2"/>
        <w:rPr>
          <w:rFonts w:asciiTheme="minorHAnsi" w:eastAsiaTheme="minorEastAsia" w:hAnsiTheme="minorHAnsi" w:cstheme="minorBidi"/>
          <w:noProof/>
          <w:sz w:val="22"/>
          <w:szCs w:val="22"/>
          <w:lang w:val="en-GB" w:eastAsia="en-GB"/>
        </w:rPr>
      </w:pPr>
      <w:hyperlink w:anchor="_Toc499628543" w:history="1">
        <w:r w:rsidR="003C39B4" w:rsidRPr="002657B8">
          <w:rPr>
            <w:rStyle w:val="Hyperlink"/>
            <w:noProof/>
          </w:rPr>
          <w:t>9.1</w:t>
        </w:r>
        <w:r w:rsidR="003C39B4">
          <w:rPr>
            <w:rFonts w:asciiTheme="minorHAnsi" w:eastAsiaTheme="minorEastAsia" w:hAnsiTheme="minorHAnsi" w:cstheme="minorBidi"/>
            <w:noProof/>
            <w:sz w:val="22"/>
            <w:szCs w:val="22"/>
            <w:lang w:val="en-GB" w:eastAsia="en-GB"/>
          </w:rPr>
          <w:tab/>
        </w:r>
        <w:r w:rsidR="003C39B4" w:rsidRPr="002657B8">
          <w:rPr>
            <w:rStyle w:val="Hyperlink"/>
            <w:noProof/>
          </w:rPr>
          <w:t>Channel model approach</w:t>
        </w:r>
        <w:r w:rsidR="003C39B4">
          <w:rPr>
            <w:rStyle w:val="Hyperlink"/>
            <w:noProof/>
          </w:rPr>
          <w:tab/>
        </w:r>
        <w:r w:rsidR="003C39B4">
          <w:rPr>
            <w:noProof/>
            <w:webHidden/>
          </w:rPr>
          <w:tab/>
        </w:r>
        <w:r w:rsidR="003C39B4">
          <w:rPr>
            <w:noProof/>
            <w:webHidden/>
          </w:rPr>
          <w:fldChar w:fldCharType="begin"/>
        </w:r>
        <w:r w:rsidR="003C39B4">
          <w:rPr>
            <w:noProof/>
            <w:webHidden/>
          </w:rPr>
          <w:instrText xml:space="preserve"> PAGEREF _Toc499628543 \h </w:instrText>
        </w:r>
        <w:r w:rsidR="003C39B4">
          <w:rPr>
            <w:noProof/>
            <w:webHidden/>
          </w:rPr>
        </w:r>
        <w:r w:rsidR="003C39B4">
          <w:rPr>
            <w:noProof/>
            <w:webHidden/>
          </w:rPr>
          <w:fldChar w:fldCharType="separate"/>
        </w:r>
        <w:r>
          <w:rPr>
            <w:noProof/>
            <w:webHidden/>
          </w:rPr>
          <w:t>34</w:t>
        </w:r>
        <w:r w:rsidR="003C39B4">
          <w:rPr>
            <w:noProof/>
            <w:webHidden/>
          </w:rPr>
          <w:fldChar w:fldCharType="end"/>
        </w:r>
      </w:hyperlink>
    </w:p>
    <w:p w14:paraId="56D63DD6" w14:textId="494A6019" w:rsidR="003C39B4" w:rsidRDefault="00414E04">
      <w:pPr>
        <w:pStyle w:val="TOC1"/>
        <w:rPr>
          <w:rFonts w:asciiTheme="minorHAnsi" w:eastAsiaTheme="minorEastAsia" w:hAnsiTheme="minorHAnsi" w:cstheme="minorBidi"/>
          <w:noProof/>
          <w:sz w:val="22"/>
          <w:szCs w:val="22"/>
          <w:lang w:val="en-GB" w:eastAsia="en-GB"/>
        </w:rPr>
      </w:pPr>
      <w:hyperlink w:anchor="_Toc499628544" w:history="1">
        <w:r w:rsidR="003C39B4" w:rsidRPr="002657B8">
          <w:rPr>
            <w:rStyle w:val="Hyperlink"/>
            <w:noProof/>
            <w:lang w:val="en-GB" w:eastAsia="zh-CN"/>
          </w:rPr>
          <w:t>10</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rPr>
          <w:t>List of acronyms and abbreviations</w:t>
        </w:r>
        <w:r w:rsidR="003C39B4">
          <w:rPr>
            <w:rStyle w:val="Hyperlink"/>
            <w:noProof/>
            <w:lang w:val="en-GB"/>
          </w:rPr>
          <w:tab/>
        </w:r>
        <w:r w:rsidR="003C39B4">
          <w:rPr>
            <w:noProof/>
            <w:webHidden/>
          </w:rPr>
          <w:tab/>
        </w:r>
        <w:r w:rsidR="003C39B4">
          <w:rPr>
            <w:noProof/>
            <w:webHidden/>
          </w:rPr>
          <w:fldChar w:fldCharType="begin"/>
        </w:r>
        <w:r w:rsidR="003C39B4">
          <w:rPr>
            <w:noProof/>
            <w:webHidden/>
          </w:rPr>
          <w:instrText xml:space="preserve"> PAGEREF _Toc499628544 \h </w:instrText>
        </w:r>
        <w:r w:rsidR="003C39B4">
          <w:rPr>
            <w:noProof/>
            <w:webHidden/>
          </w:rPr>
        </w:r>
        <w:r w:rsidR="003C39B4">
          <w:rPr>
            <w:noProof/>
            <w:webHidden/>
          </w:rPr>
          <w:fldChar w:fldCharType="separate"/>
        </w:r>
        <w:r>
          <w:rPr>
            <w:noProof/>
            <w:webHidden/>
          </w:rPr>
          <w:t>37</w:t>
        </w:r>
        <w:r w:rsidR="003C39B4">
          <w:rPr>
            <w:noProof/>
            <w:webHidden/>
          </w:rPr>
          <w:fldChar w:fldCharType="end"/>
        </w:r>
      </w:hyperlink>
    </w:p>
    <w:p w14:paraId="740F1B79" w14:textId="7A774E21" w:rsidR="003C39B4" w:rsidRDefault="00414E04">
      <w:pPr>
        <w:pStyle w:val="TOC1"/>
        <w:rPr>
          <w:rFonts w:asciiTheme="minorHAnsi" w:eastAsiaTheme="minorEastAsia" w:hAnsiTheme="minorHAnsi" w:cstheme="minorBidi"/>
          <w:noProof/>
          <w:sz w:val="22"/>
          <w:szCs w:val="22"/>
          <w:lang w:val="en-GB" w:eastAsia="en-GB"/>
        </w:rPr>
      </w:pPr>
      <w:hyperlink w:anchor="_Toc499628545" w:history="1">
        <w:r w:rsidR="003C39B4" w:rsidRPr="002657B8">
          <w:rPr>
            <w:rStyle w:val="Hyperlink"/>
            <w:noProof/>
            <w:lang w:val="en-GB" w:eastAsia="zh-CN"/>
          </w:rPr>
          <w:t xml:space="preserve">Annex 1  </w:t>
        </w:r>
        <w:r w:rsidR="003C39B4" w:rsidRPr="002657B8">
          <w:rPr>
            <w:rStyle w:val="Hyperlink"/>
            <w:rFonts w:eastAsia="SimSun"/>
            <w:noProof/>
            <w:lang w:val="en-GB"/>
          </w:rPr>
          <w:t>Test Environments and Channel Models</w:t>
        </w:r>
        <w:r w:rsidR="003C39B4">
          <w:rPr>
            <w:rStyle w:val="Hyperlink"/>
            <w:rFonts w:eastAsia="SimSun"/>
            <w:noProof/>
            <w:lang w:val="en-GB"/>
          </w:rPr>
          <w:tab/>
        </w:r>
        <w:r w:rsidR="003C39B4">
          <w:rPr>
            <w:noProof/>
            <w:webHidden/>
          </w:rPr>
          <w:tab/>
        </w:r>
        <w:r w:rsidR="003C39B4">
          <w:rPr>
            <w:noProof/>
            <w:webHidden/>
          </w:rPr>
          <w:fldChar w:fldCharType="begin"/>
        </w:r>
        <w:r w:rsidR="003C39B4">
          <w:rPr>
            <w:noProof/>
            <w:webHidden/>
          </w:rPr>
          <w:instrText xml:space="preserve"> PAGEREF _Toc499628545 \h </w:instrText>
        </w:r>
        <w:r w:rsidR="003C39B4">
          <w:rPr>
            <w:noProof/>
            <w:webHidden/>
          </w:rPr>
        </w:r>
        <w:r w:rsidR="003C39B4">
          <w:rPr>
            <w:noProof/>
            <w:webHidden/>
          </w:rPr>
          <w:fldChar w:fldCharType="separate"/>
        </w:r>
        <w:r>
          <w:rPr>
            <w:noProof/>
            <w:webHidden/>
          </w:rPr>
          <w:t>38</w:t>
        </w:r>
        <w:r w:rsidR="003C39B4">
          <w:rPr>
            <w:noProof/>
            <w:webHidden/>
          </w:rPr>
          <w:fldChar w:fldCharType="end"/>
        </w:r>
      </w:hyperlink>
    </w:p>
    <w:p w14:paraId="029DDDE8" w14:textId="0654ADBF" w:rsidR="003C39B4" w:rsidRDefault="00414E04">
      <w:pPr>
        <w:pStyle w:val="TOC1"/>
        <w:rPr>
          <w:rFonts w:asciiTheme="minorHAnsi" w:eastAsiaTheme="minorEastAsia" w:hAnsiTheme="minorHAnsi" w:cstheme="minorBidi"/>
          <w:noProof/>
          <w:sz w:val="22"/>
          <w:szCs w:val="22"/>
          <w:lang w:val="en-GB" w:eastAsia="en-GB"/>
        </w:rPr>
      </w:pPr>
      <w:hyperlink w:anchor="_Toc499628546" w:history="1">
        <w:r w:rsidR="003C39B4" w:rsidRPr="002657B8">
          <w:rPr>
            <w:rStyle w:val="Hyperlink"/>
            <w:rFonts w:eastAsia="SimSun"/>
            <w:noProof/>
            <w:lang w:val="en-GB"/>
          </w:rPr>
          <w:t>1</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SimSun"/>
            <w:noProof/>
            <w:lang w:val="en-GB"/>
          </w:rPr>
          <w:t>Test environments and mapping to channel model scenario</w:t>
        </w:r>
        <w:r w:rsidR="003C39B4">
          <w:rPr>
            <w:rStyle w:val="Hyperlink"/>
            <w:rFonts w:eastAsia="SimSun"/>
            <w:noProof/>
            <w:lang w:val="en-GB"/>
          </w:rPr>
          <w:tab/>
        </w:r>
        <w:r w:rsidR="003C39B4">
          <w:rPr>
            <w:noProof/>
            <w:webHidden/>
          </w:rPr>
          <w:tab/>
        </w:r>
        <w:r w:rsidR="003C39B4">
          <w:rPr>
            <w:noProof/>
            <w:webHidden/>
          </w:rPr>
          <w:fldChar w:fldCharType="begin"/>
        </w:r>
        <w:r w:rsidR="003C39B4">
          <w:rPr>
            <w:noProof/>
            <w:webHidden/>
          </w:rPr>
          <w:instrText xml:space="preserve"> PAGEREF _Toc499628546 \h </w:instrText>
        </w:r>
        <w:r w:rsidR="003C39B4">
          <w:rPr>
            <w:noProof/>
            <w:webHidden/>
          </w:rPr>
        </w:r>
        <w:r w:rsidR="003C39B4">
          <w:rPr>
            <w:noProof/>
            <w:webHidden/>
          </w:rPr>
          <w:fldChar w:fldCharType="separate"/>
        </w:r>
        <w:r>
          <w:rPr>
            <w:noProof/>
            <w:webHidden/>
          </w:rPr>
          <w:t>38</w:t>
        </w:r>
        <w:r w:rsidR="003C39B4">
          <w:rPr>
            <w:noProof/>
            <w:webHidden/>
          </w:rPr>
          <w:fldChar w:fldCharType="end"/>
        </w:r>
      </w:hyperlink>
    </w:p>
    <w:p w14:paraId="7D56C4F3" w14:textId="28330A3F" w:rsidR="003C39B4" w:rsidRDefault="00414E04">
      <w:pPr>
        <w:pStyle w:val="TOC1"/>
        <w:rPr>
          <w:rFonts w:asciiTheme="minorHAnsi" w:eastAsiaTheme="minorEastAsia" w:hAnsiTheme="minorHAnsi" w:cstheme="minorBidi"/>
          <w:noProof/>
          <w:sz w:val="22"/>
          <w:szCs w:val="22"/>
          <w:lang w:val="en-GB" w:eastAsia="en-GB"/>
        </w:rPr>
      </w:pPr>
      <w:hyperlink w:anchor="_Toc499628547" w:history="1">
        <w:r w:rsidR="003C39B4" w:rsidRPr="002657B8">
          <w:rPr>
            <w:rStyle w:val="Hyperlink"/>
            <w:rFonts w:eastAsia="SimSun"/>
            <w:noProof/>
          </w:rPr>
          <w:t>2</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SimSun"/>
            <w:noProof/>
          </w:rPr>
          <w:t>Overview of IMT-2020 channel modelling</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_Toc499628547 \h </w:instrText>
        </w:r>
        <w:r w:rsidR="003C39B4">
          <w:rPr>
            <w:noProof/>
            <w:webHidden/>
          </w:rPr>
        </w:r>
        <w:r w:rsidR="003C39B4">
          <w:rPr>
            <w:noProof/>
            <w:webHidden/>
          </w:rPr>
          <w:fldChar w:fldCharType="separate"/>
        </w:r>
        <w:r>
          <w:rPr>
            <w:noProof/>
            <w:webHidden/>
          </w:rPr>
          <w:t>39</w:t>
        </w:r>
        <w:r w:rsidR="003C39B4">
          <w:rPr>
            <w:noProof/>
            <w:webHidden/>
          </w:rPr>
          <w:fldChar w:fldCharType="end"/>
        </w:r>
      </w:hyperlink>
    </w:p>
    <w:p w14:paraId="04CE9CEA" w14:textId="73B88400" w:rsidR="003C39B4" w:rsidRDefault="00414E04">
      <w:pPr>
        <w:pStyle w:val="TOC2"/>
        <w:rPr>
          <w:rFonts w:asciiTheme="minorHAnsi" w:eastAsiaTheme="minorEastAsia" w:hAnsiTheme="minorHAnsi" w:cstheme="minorBidi"/>
          <w:noProof/>
          <w:sz w:val="22"/>
          <w:szCs w:val="22"/>
          <w:lang w:val="en-GB" w:eastAsia="en-GB"/>
        </w:rPr>
      </w:pPr>
      <w:hyperlink w:anchor="_Toc499628548" w:history="1">
        <w:r w:rsidR="003C39B4" w:rsidRPr="002657B8">
          <w:rPr>
            <w:rStyle w:val="Hyperlink"/>
            <w:rFonts w:eastAsia="SimSun"/>
            <w:noProof/>
          </w:rPr>
          <w:t>2.1</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SimSun"/>
            <w:noProof/>
          </w:rPr>
          <w:t>Introduction</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_Toc499628548 \h </w:instrText>
        </w:r>
        <w:r w:rsidR="003C39B4">
          <w:rPr>
            <w:noProof/>
            <w:webHidden/>
          </w:rPr>
        </w:r>
        <w:r w:rsidR="003C39B4">
          <w:rPr>
            <w:noProof/>
            <w:webHidden/>
          </w:rPr>
          <w:fldChar w:fldCharType="separate"/>
        </w:r>
        <w:r>
          <w:rPr>
            <w:noProof/>
            <w:webHidden/>
          </w:rPr>
          <w:t>39</w:t>
        </w:r>
        <w:r w:rsidR="003C39B4">
          <w:rPr>
            <w:noProof/>
            <w:webHidden/>
          </w:rPr>
          <w:fldChar w:fldCharType="end"/>
        </w:r>
      </w:hyperlink>
    </w:p>
    <w:p w14:paraId="05666027" w14:textId="6D86079E" w:rsidR="003C39B4" w:rsidRDefault="00414E04">
      <w:pPr>
        <w:pStyle w:val="TOC2"/>
        <w:rPr>
          <w:rFonts w:asciiTheme="minorHAnsi" w:eastAsiaTheme="minorEastAsia" w:hAnsiTheme="minorHAnsi" w:cstheme="minorBidi"/>
          <w:noProof/>
          <w:sz w:val="22"/>
          <w:szCs w:val="22"/>
          <w:lang w:val="en-GB" w:eastAsia="en-GB"/>
        </w:rPr>
      </w:pPr>
      <w:hyperlink w:anchor="_Toc499628549" w:history="1">
        <w:r w:rsidR="003C39B4" w:rsidRPr="002657B8">
          <w:rPr>
            <w:rStyle w:val="Hyperlink"/>
            <w:rFonts w:eastAsia="SimSun"/>
            <w:noProof/>
            <w:lang w:val="en-GB"/>
          </w:rPr>
          <w:t>2.2</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SimSun"/>
            <w:noProof/>
            <w:lang w:val="en-GB"/>
          </w:rPr>
          <w:t>Advances in channel modelling</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_Toc499628549 \h </w:instrText>
        </w:r>
        <w:r w:rsidR="003C39B4">
          <w:rPr>
            <w:noProof/>
            <w:webHidden/>
          </w:rPr>
        </w:r>
        <w:r w:rsidR="003C39B4">
          <w:rPr>
            <w:noProof/>
            <w:webHidden/>
          </w:rPr>
          <w:fldChar w:fldCharType="separate"/>
        </w:r>
        <w:r>
          <w:rPr>
            <w:noProof/>
            <w:webHidden/>
          </w:rPr>
          <w:t>39</w:t>
        </w:r>
        <w:r w:rsidR="003C39B4">
          <w:rPr>
            <w:noProof/>
            <w:webHidden/>
          </w:rPr>
          <w:fldChar w:fldCharType="end"/>
        </w:r>
      </w:hyperlink>
    </w:p>
    <w:p w14:paraId="438372E9" w14:textId="13601F8F" w:rsidR="003C39B4" w:rsidRDefault="00414E04">
      <w:pPr>
        <w:pStyle w:val="TOC1"/>
        <w:rPr>
          <w:rFonts w:asciiTheme="minorHAnsi" w:eastAsiaTheme="minorEastAsia" w:hAnsiTheme="minorHAnsi" w:cstheme="minorBidi"/>
          <w:noProof/>
          <w:sz w:val="22"/>
          <w:szCs w:val="22"/>
          <w:lang w:val="en-GB" w:eastAsia="en-GB"/>
        </w:rPr>
      </w:pPr>
      <w:hyperlink w:anchor="_Toc499628550" w:history="1">
        <w:r w:rsidR="003C39B4" w:rsidRPr="002657B8">
          <w:rPr>
            <w:rStyle w:val="Hyperlink"/>
            <w:rFonts w:eastAsia="SimSun"/>
            <w:noProof/>
            <w:lang w:val="en-GB"/>
          </w:rPr>
          <w:t>3</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SimSun"/>
            <w:noProof/>
            <w:lang w:val="en-GB"/>
          </w:rPr>
          <w:t>Path loss models, LOS probability, shadow fading</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_Toc499628550 \h </w:instrText>
        </w:r>
        <w:r w:rsidR="003C39B4">
          <w:rPr>
            <w:noProof/>
            <w:webHidden/>
          </w:rPr>
        </w:r>
        <w:r w:rsidR="003C39B4">
          <w:rPr>
            <w:noProof/>
            <w:webHidden/>
          </w:rPr>
          <w:fldChar w:fldCharType="separate"/>
        </w:r>
        <w:r>
          <w:rPr>
            <w:noProof/>
            <w:webHidden/>
          </w:rPr>
          <w:t>41</w:t>
        </w:r>
        <w:r w:rsidR="003C39B4">
          <w:rPr>
            <w:noProof/>
            <w:webHidden/>
          </w:rPr>
          <w:fldChar w:fldCharType="end"/>
        </w:r>
      </w:hyperlink>
    </w:p>
    <w:p w14:paraId="33D8E0E8" w14:textId="77777777" w:rsidR="003C39B4" w:rsidRDefault="003C39B4" w:rsidP="003C39B4">
      <w:pPr>
        <w:pStyle w:val="toc0"/>
        <w:jc w:val="right"/>
        <w:rPr>
          <w:lang w:val="en-GB"/>
        </w:rPr>
      </w:pPr>
      <w:r>
        <w:rPr>
          <w:lang w:val="en-GB"/>
        </w:rPr>
        <w:t>Page</w:t>
      </w:r>
    </w:p>
    <w:p w14:paraId="24DC3E12" w14:textId="5936F391" w:rsidR="003C39B4" w:rsidRDefault="00414E04">
      <w:pPr>
        <w:pStyle w:val="TOC2"/>
        <w:rPr>
          <w:rFonts w:asciiTheme="minorHAnsi" w:eastAsiaTheme="minorEastAsia" w:hAnsiTheme="minorHAnsi" w:cstheme="minorBidi"/>
          <w:noProof/>
          <w:sz w:val="22"/>
          <w:szCs w:val="22"/>
          <w:lang w:val="en-GB" w:eastAsia="en-GB"/>
        </w:rPr>
      </w:pPr>
      <w:hyperlink w:anchor="_Toc499628551" w:history="1">
        <w:r w:rsidR="003C39B4" w:rsidRPr="002657B8">
          <w:rPr>
            <w:rStyle w:val="Hyperlink"/>
            <w:rFonts w:eastAsia="SimSun"/>
            <w:noProof/>
            <w:lang w:val="en-GB" w:eastAsia="zh-CN"/>
          </w:rPr>
          <w:t>3.1</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SimSun"/>
            <w:noProof/>
            <w:lang w:val="en-GB" w:eastAsia="zh-CN"/>
          </w:rPr>
          <w:t>Path loss model</w:t>
        </w:r>
        <w:r w:rsidR="003C39B4">
          <w:rPr>
            <w:rStyle w:val="Hyperlink"/>
            <w:rFonts w:eastAsia="SimSun"/>
            <w:noProof/>
            <w:lang w:val="en-GB" w:eastAsia="zh-CN"/>
          </w:rPr>
          <w:tab/>
        </w:r>
        <w:r w:rsidR="003C39B4">
          <w:rPr>
            <w:noProof/>
            <w:webHidden/>
          </w:rPr>
          <w:tab/>
        </w:r>
        <w:r w:rsidR="003C39B4">
          <w:rPr>
            <w:noProof/>
            <w:webHidden/>
          </w:rPr>
          <w:fldChar w:fldCharType="begin"/>
        </w:r>
        <w:r w:rsidR="003C39B4">
          <w:rPr>
            <w:noProof/>
            <w:webHidden/>
          </w:rPr>
          <w:instrText xml:space="preserve"> PAGEREF _Toc499628551 \h </w:instrText>
        </w:r>
        <w:r w:rsidR="003C39B4">
          <w:rPr>
            <w:noProof/>
            <w:webHidden/>
          </w:rPr>
        </w:r>
        <w:r w:rsidR="003C39B4">
          <w:rPr>
            <w:noProof/>
            <w:webHidden/>
          </w:rPr>
          <w:fldChar w:fldCharType="separate"/>
        </w:r>
        <w:r>
          <w:rPr>
            <w:noProof/>
            <w:webHidden/>
          </w:rPr>
          <w:t>41</w:t>
        </w:r>
        <w:r w:rsidR="003C39B4">
          <w:rPr>
            <w:noProof/>
            <w:webHidden/>
          </w:rPr>
          <w:fldChar w:fldCharType="end"/>
        </w:r>
      </w:hyperlink>
    </w:p>
    <w:p w14:paraId="304601D2" w14:textId="034287FB" w:rsidR="003C39B4" w:rsidRDefault="00414E04">
      <w:pPr>
        <w:pStyle w:val="TOC2"/>
        <w:rPr>
          <w:rFonts w:asciiTheme="minorHAnsi" w:eastAsiaTheme="minorEastAsia" w:hAnsiTheme="minorHAnsi" w:cstheme="minorBidi"/>
          <w:noProof/>
          <w:sz w:val="22"/>
          <w:szCs w:val="22"/>
          <w:lang w:val="en-GB" w:eastAsia="en-GB"/>
        </w:rPr>
      </w:pPr>
      <w:hyperlink w:anchor="_Toc499628552" w:history="1">
        <w:r w:rsidR="003C39B4" w:rsidRPr="002657B8">
          <w:rPr>
            <w:rStyle w:val="Hyperlink"/>
            <w:rFonts w:eastAsia="SimSun"/>
            <w:noProof/>
            <w:lang w:val="en-GB" w:eastAsia="zh-CN"/>
          </w:rPr>
          <w:t>3.2</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SimSun"/>
            <w:noProof/>
            <w:lang w:val="en-GB" w:eastAsia="zh-CN"/>
          </w:rPr>
          <w:t>Outdoor to indoor (O-to-I) building penetration loss</w:t>
        </w:r>
        <w:r w:rsidR="003C39B4">
          <w:rPr>
            <w:rStyle w:val="Hyperlink"/>
            <w:rFonts w:eastAsia="SimSun"/>
            <w:noProof/>
            <w:lang w:val="en-GB" w:eastAsia="zh-CN"/>
          </w:rPr>
          <w:tab/>
        </w:r>
        <w:r w:rsidR="003C39B4">
          <w:rPr>
            <w:noProof/>
            <w:webHidden/>
          </w:rPr>
          <w:tab/>
        </w:r>
        <w:r w:rsidR="003C39B4">
          <w:rPr>
            <w:noProof/>
            <w:webHidden/>
          </w:rPr>
          <w:fldChar w:fldCharType="begin"/>
        </w:r>
        <w:r w:rsidR="003C39B4">
          <w:rPr>
            <w:noProof/>
            <w:webHidden/>
          </w:rPr>
          <w:instrText xml:space="preserve"> PAGEREF _Toc499628552 \h </w:instrText>
        </w:r>
        <w:r w:rsidR="003C39B4">
          <w:rPr>
            <w:noProof/>
            <w:webHidden/>
          </w:rPr>
        </w:r>
        <w:r w:rsidR="003C39B4">
          <w:rPr>
            <w:noProof/>
            <w:webHidden/>
          </w:rPr>
          <w:fldChar w:fldCharType="separate"/>
        </w:r>
        <w:r>
          <w:rPr>
            <w:noProof/>
            <w:webHidden/>
          </w:rPr>
          <w:t>48</w:t>
        </w:r>
        <w:r w:rsidR="003C39B4">
          <w:rPr>
            <w:noProof/>
            <w:webHidden/>
          </w:rPr>
          <w:fldChar w:fldCharType="end"/>
        </w:r>
      </w:hyperlink>
    </w:p>
    <w:p w14:paraId="08C0A17F" w14:textId="5CCC3631" w:rsidR="003C39B4" w:rsidRDefault="00414E04">
      <w:pPr>
        <w:pStyle w:val="TOC2"/>
        <w:rPr>
          <w:rFonts w:asciiTheme="minorHAnsi" w:eastAsiaTheme="minorEastAsia" w:hAnsiTheme="minorHAnsi" w:cstheme="minorBidi"/>
          <w:noProof/>
          <w:sz w:val="22"/>
          <w:szCs w:val="22"/>
          <w:lang w:val="en-GB" w:eastAsia="en-GB"/>
        </w:rPr>
      </w:pPr>
      <w:hyperlink w:anchor="_Toc499628553" w:history="1">
        <w:r w:rsidR="003C39B4" w:rsidRPr="002657B8">
          <w:rPr>
            <w:rStyle w:val="Hyperlink"/>
            <w:rFonts w:eastAsia="SimSun"/>
            <w:noProof/>
            <w:lang w:val="en-GB" w:eastAsia="zh-CN"/>
          </w:rPr>
          <w:t>3.3</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SimSun"/>
            <w:noProof/>
            <w:lang w:val="en-GB" w:eastAsia="zh-CN"/>
          </w:rPr>
          <w:t>Car penetration loss</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_Toc499628553 \h </w:instrText>
        </w:r>
        <w:r w:rsidR="003C39B4">
          <w:rPr>
            <w:noProof/>
            <w:webHidden/>
          </w:rPr>
        </w:r>
        <w:r w:rsidR="003C39B4">
          <w:rPr>
            <w:noProof/>
            <w:webHidden/>
          </w:rPr>
          <w:fldChar w:fldCharType="separate"/>
        </w:r>
        <w:r>
          <w:rPr>
            <w:noProof/>
            <w:webHidden/>
          </w:rPr>
          <w:t>49</w:t>
        </w:r>
        <w:r w:rsidR="003C39B4">
          <w:rPr>
            <w:noProof/>
            <w:webHidden/>
          </w:rPr>
          <w:fldChar w:fldCharType="end"/>
        </w:r>
      </w:hyperlink>
    </w:p>
    <w:p w14:paraId="61002E32" w14:textId="5F67E509" w:rsidR="003C39B4" w:rsidRDefault="00414E04">
      <w:pPr>
        <w:pStyle w:val="TOC2"/>
        <w:rPr>
          <w:rFonts w:asciiTheme="minorHAnsi" w:eastAsiaTheme="minorEastAsia" w:hAnsiTheme="minorHAnsi" w:cstheme="minorBidi"/>
          <w:noProof/>
          <w:sz w:val="22"/>
          <w:szCs w:val="22"/>
          <w:lang w:val="en-GB" w:eastAsia="en-GB"/>
        </w:rPr>
      </w:pPr>
      <w:hyperlink w:anchor="_Toc499628554" w:history="1">
        <w:r w:rsidR="003C39B4" w:rsidRPr="002657B8">
          <w:rPr>
            <w:rStyle w:val="Hyperlink"/>
            <w:rFonts w:eastAsia="SimSun"/>
            <w:noProof/>
            <w:lang w:val="en-GB" w:eastAsia="zh-CN"/>
          </w:rPr>
          <w:t>3.4</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SimSun"/>
            <w:noProof/>
            <w:lang w:val="en-GB" w:eastAsia="zh-CN"/>
          </w:rPr>
          <w:t>LOS probability</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_Toc499628554 \h </w:instrText>
        </w:r>
        <w:r w:rsidR="003C39B4">
          <w:rPr>
            <w:noProof/>
            <w:webHidden/>
          </w:rPr>
        </w:r>
        <w:r w:rsidR="003C39B4">
          <w:rPr>
            <w:noProof/>
            <w:webHidden/>
          </w:rPr>
          <w:fldChar w:fldCharType="separate"/>
        </w:r>
        <w:r>
          <w:rPr>
            <w:noProof/>
            <w:webHidden/>
          </w:rPr>
          <w:t>50</w:t>
        </w:r>
        <w:r w:rsidR="003C39B4">
          <w:rPr>
            <w:noProof/>
            <w:webHidden/>
          </w:rPr>
          <w:fldChar w:fldCharType="end"/>
        </w:r>
      </w:hyperlink>
    </w:p>
    <w:p w14:paraId="5EF922AF" w14:textId="05047A1A" w:rsidR="003C39B4" w:rsidRDefault="00414E04">
      <w:pPr>
        <w:pStyle w:val="TOC1"/>
        <w:rPr>
          <w:rFonts w:asciiTheme="minorHAnsi" w:eastAsiaTheme="minorEastAsia" w:hAnsiTheme="minorHAnsi" w:cstheme="minorBidi"/>
          <w:noProof/>
          <w:sz w:val="22"/>
          <w:szCs w:val="22"/>
          <w:lang w:val="en-GB" w:eastAsia="en-GB"/>
        </w:rPr>
      </w:pPr>
      <w:hyperlink w:anchor="_Toc499628555" w:history="1">
        <w:r w:rsidR="003C39B4" w:rsidRPr="002657B8">
          <w:rPr>
            <w:rStyle w:val="Hyperlink"/>
            <w:rFonts w:eastAsia="SimSun"/>
            <w:noProof/>
            <w:lang w:val="en-GB"/>
          </w:rPr>
          <w:t>4</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SimSun"/>
            <w:noProof/>
            <w:lang w:val="en-GB"/>
          </w:rPr>
          <w:t>Fast fading model</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_Toc499628555 \h </w:instrText>
        </w:r>
        <w:r w:rsidR="003C39B4">
          <w:rPr>
            <w:noProof/>
            <w:webHidden/>
          </w:rPr>
        </w:r>
        <w:r w:rsidR="003C39B4">
          <w:rPr>
            <w:noProof/>
            <w:webHidden/>
          </w:rPr>
          <w:fldChar w:fldCharType="separate"/>
        </w:r>
        <w:r>
          <w:rPr>
            <w:noProof/>
            <w:webHidden/>
          </w:rPr>
          <w:t>50</w:t>
        </w:r>
        <w:r w:rsidR="003C39B4">
          <w:rPr>
            <w:noProof/>
            <w:webHidden/>
          </w:rPr>
          <w:fldChar w:fldCharType="end"/>
        </w:r>
      </w:hyperlink>
    </w:p>
    <w:p w14:paraId="16B46A58" w14:textId="2CFB1EC9" w:rsidR="003C39B4" w:rsidRDefault="00414E04">
      <w:pPr>
        <w:pStyle w:val="TOC2"/>
        <w:rPr>
          <w:rFonts w:asciiTheme="minorHAnsi" w:eastAsiaTheme="minorEastAsia" w:hAnsiTheme="minorHAnsi" w:cstheme="minorBidi"/>
          <w:noProof/>
          <w:sz w:val="22"/>
          <w:szCs w:val="22"/>
          <w:lang w:val="en-GB" w:eastAsia="en-GB"/>
        </w:rPr>
      </w:pPr>
      <w:hyperlink w:anchor="_Toc499628556" w:history="1">
        <w:r w:rsidR="003C39B4" w:rsidRPr="002657B8">
          <w:rPr>
            <w:rStyle w:val="Hyperlink"/>
            <w:rFonts w:eastAsia="SimSun"/>
            <w:noProof/>
          </w:rPr>
          <w:t>4.1</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SimSun"/>
            <w:noProof/>
          </w:rPr>
          <w:t>General parameter</w:t>
        </w:r>
        <w:r w:rsidR="003C39B4" w:rsidRPr="002657B8">
          <w:rPr>
            <w:rStyle w:val="Hyperlink"/>
            <w:rFonts w:eastAsia="SimSun"/>
            <w:noProof/>
            <w:lang w:eastAsia="zh-CN"/>
          </w:rPr>
          <w:t xml:space="preserve"> generation</w:t>
        </w:r>
        <w:r w:rsidR="003C39B4">
          <w:rPr>
            <w:rStyle w:val="Hyperlink"/>
            <w:rFonts w:eastAsia="SimSun"/>
            <w:noProof/>
            <w:lang w:eastAsia="zh-CN"/>
          </w:rPr>
          <w:tab/>
        </w:r>
        <w:r w:rsidR="003C39B4">
          <w:rPr>
            <w:noProof/>
            <w:webHidden/>
          </w:rPr>
          <w:tab/>
        </w:r>
        <w:r w:rsidR="003C39B4">
          <w:rPr>
            <w:noProof/>
            <w:webHidden/>
          </w:rPr>
          <w:fldChar w:fldCharType="begin"/>
        </w:r>
        <w:r w:rsidR="003C39B4">
          <w:rPr>
            <w:noProof/>
            <w:webHidden/>
          </w:rPr>
          <w:instrText xml:space="preserve"> PAGEREF _Toc499628556 \h </w:instrText>
        </w:r>
        <w:r w:rsidR="003C39B4">
          <w:rPr>
            <w:noProof/>
            <w:webHidden/>
          </w:rPr>
        </w:r>
        <w:r w:rsidR="003C39B4">
          <w:rPr>
            <w:noProof/>
            <w:webHidden/>
          </w:rPr>
          <w:fldChar w:fldCharType="separate"/>
        </w:r>
        <w:r>
          <w:rPr>
            <w:noProof/>
            <w:webHidden/>
          </w:rPr>
          <w:t>53</w:t>
        </w:r>
        <w:r w:rsidR="003C39B4">
          <w:rPr>
            <w:noProof/>
            <w:webHidden/>
          </w:rPr>
          <w:fldChar w:fldCharType="end"/>
        </w:r>
      </w:hyperlink>
    </w:p>
    <w:p w14:paraId="2260727C" w14:textId="70274F68" w:rsidR="003C39B4" w:rsidRDefault="00414E04">
      <w:pPr>
        <w:pStyle w:val="TOC2"/>
        <w:rPr>
          <w:rFonts w:asciiTheme="minorHAnsi" w:eastAsiaTheme="minorEastAsia" w:hAnsiTheme="minorHAnsi" w:cstheme="minorBidi"/>
          <w:noProof/>
          <w:sz w:val="22"/>
          <w:szCs w:val="22"/>
          <w:lang w:val="en-GB" w:eastAsia="en-GB"/>
        </w:rPr>
      </w:pPr>
      <w:hyperlink w:anchor="_Toc499628557" w:history="1">
        <w:r w:rsidR="003C39B4" w:rsidRPr="002657B8">
          <w:rPr>
            <w:rStyle w:val="Hyperlink"/>
            <w:rFonts w:eastAsia="SimSun"/>
            <w:noProof/>
            <w:lang w:val="en-GB"/>
          </w:rPr>
          <w:t>4.2</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SimSun"/>
            <w:noProof/>
            <w:lang w:val="en-GB"/>
          </w:rPr>
          <w:t>Large scale parameter</w:t>
        </w:r>
        <w:r w:rsidR="003C39B4" w:rsidRPr="002657B8">
          <w:rPr>
            <w:rStyle w:val="Hyperlink"/>
            <w:rFonts w:eastAsia="SimSun"/>
            <w:noProof/>
            <w:lang w:val="en-GB" w:eastAsia="zh-CN"/>
          </w:rPr>
          <w:t xml:space="preserve"> generation</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_Toc499628557 \h </w:instrText>
        </w:r>
        <w:r w:rsidR="003C39B4">
          <w:rPr>
            <w:noProof/>
            <w:webHidden/>
          </w:rPr>
        </w:r>
        <w:r w:rsidR="003C39B4">
          <w:rPr>
            <w:noProof/>
            <w:webHidden/>
          </w:rPr>
          <w:fldChar w:fldCharType="separate"/>
        </w:r>
        <w:r>
          <w:rPr>
            <w:noProof/>
            <w:webHidden/>
          </w:rPr>
          <w:t>53</w:t>
        </w:r>
        <w:r w:rsidR="003C39B4">
          <w:rPr>
            <w:noProof/>
            <w:webHidden/>
          </w:rPr>
          <w:fldChar w:fldCharType="end"/>
        </w:r>
      </w:hyperlink>
    </w:p>
    <w:p w14:paraId="6914C195" w14:textId="34846418" w:rsidR="003C39B4" w:rsidRDefault="00414E04">
      <w:pPr>
        <w:pStyle w:val="TOC2"/>
        <w:rPr>
          <w:rFonts w:asciiTheme="minorHAnsi" w:eastAsiaTheme="minorEastAsia" w:hAnsiTheme="minorHAnsi" w:cstheme="minorBidi"/>
          <w:noProof/>
          <w:sz w:val="22"/>
          <w:szCs w:val="22"/>
          <w:lang w:val="en-GB" w:eastAsia="en-GB"/>
        </w:rPr>
      </w:pPr>
      <w:hyperlink w:anchor="_Toc499628558" w:history="1">
        <w:r w:rsidR="003C39B4" w:rsidRPr="002657B8">
          <w:rPr>
            <w:rStyle w:val="Hyperlink"/>
            <w:rFonts w:eastAsia="SimSun"/>
            <w:noProof/>
            <w:lang w:val="en-GB"/>
          </w:rPr>
          <w:t>4.3</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SimSun"/>
            <w:noProof/>
            <w:lang w:val="en-GB"/>
          </w:rPr>
          <w:t xml:space="preserve">Small scale </w:t>
        </w:r>
        <w:r w:rsidR="003C39B4" w:rsidRPr="002657B8">
          <w:rPr>
            <w:rStyle w:val="Hyperlink"/>
            <w:rFonts w:eastAsia="SimSun"/>
            <w:noProof/>
            <w:lang w:val="en-GB" w:eastAsia="zh-CN"/>
          </w:rPr>
          <w:t>parameter generation</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_Toc499628558 \h </w:instrText>
        </w:r>
        <w:r w:rsidR="003C39B4">
          <w:rPr>
            <w:noProof/>
            <w:webHidden/>
          </w:rPr>
        </w:r>
        <w:r w:rsidR="003C39B4">
          <w:rPr>
            <w:noProof/>
            <w:webHidden/>
          </w:rPr>
          <w:fldChar w:fldCharType="separate"/>
        </w:r>
        <w:r>
          <w:rPr>
            <w:noProof/>
            <w:webHidden/>
          </w:rPr>
          <w:t>54</w:t>
        </w:r>
        <w:r w:rsidR="003C39B4">
          <w:rPr>
            <w:noProof/>
            <w:webHidden/>
          </w:rPr>
          <w:fldChar w:fldCharType="end"/>
        </w:r>
      </w:hyperlink>
    </w:p>
    <w:p w14:paraId="5C53565B" w14:textId="7355F594" w:rsidR="003C39B4" w:rsidRDefault="00414E04">
      <w:pPr>
        <w:pStyle w:val="TOC2"/>
        <w:rPr>
          <w:rFonts w:asciiTheme="minorHAnsi" w:eastAsiaTheme="minorEastAsia" w:hAnsiTheme="minorHAnsi" w:cstheme="minorBidi"/>
          <w:noProof/>
          <w:sz w:val="22"/>
          <w:szCs w:val="22"/>
          <w:lang w:val="en-GB" w:eastAsia="en-GB"/>
        </w:rPr>
      </w:pPr>
      <w:hyperlink w:anchor="_Toc499628559" w:history="1">
        <w:r w:rsidR="003C39B4" w:rsidRPr="002657B8">
          <w:rPr>
            <w:rStyle w:val="Hyperlink"/>
            <w:rFonts w:eastAsia="SimSun"/>
            <w:noProof/>
            <w:lang w:val="en-GB"/>
          </w:rPr>
          <w:t>4.4</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SimSun"/>
            <w:noProof/>
            <w:lang w:val="en-GB"/>
          </w:rPr>
          <w:t>Channel coefficient generation</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_Toc499628559 \h </w:instrText>
        </w:r>
        <w:r w:rsidR="003C39B4">
          <w:rPr>
            <w:noProof/>
            <w:webHidden/>
          </w:rPr>
        </w:r>
        <w:r w:rsidR="003C39B4">
          <w:rPr>
            <w:noProof/>
            <w:webHidden/>
          </w:rPr>
          <w:fldChar w:fldCharType="separate"/>
        </w:r>
        <w:r>
          <w:rPr>
            <w:noProof/>
            <w:webHidden/>
          </w:rPr>
          <w:t>58</w:t>
        </w:r>
        <w:r w:rsidR="003C39B4">
          <w:rPr>
            <w:noProof/>
            <w:webHidden/>
          </w:rPr>
          <w:fldChar w:fldCharType="end"/>
        </w:r>
      </w:hyperlink>
    </w:p>
    <w:p w14:paraId="0424CA1D" w14:textId="001105BE" w:rsidR="003C39B4" w:rsidRDefault="00414E04">
      <w:pPr>
        <w:pStyle w:val="TOC2"/>
        <w:rPr>
          <w:rFonts w:asciiTheme="minorHAnsi" w:eastAsiaTheme="minorEastAsia" w:hAnsiTheme="minorHAnsi" w:cstheme="minorBidi"/>
          <w:noProof/>
          <w:sz w:val="22"/>
          <w:szCs w:val="22"/>
          <w:lang w:val="en-GB" w:eastAsia="en-GB"/>
        </w:rPr>
      </w:pPr>
      <w:hyperlink w:anchor="_Toc499628560" w:history="1">
        <w:r w:rsidR="003C39B4" w:rsidRPr="002657B8">
          <w:rPr>
            <w:rStyle w:val="Hyperlink"/>
            <w:noProof/>
            <w:lang w:val="en-GB"/>
          </w:rPr>
          <w:t>4.5</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zh-CN"/>
          </w:rPr>
          <w:t>Fast fading</w:t>
        </w:r>
        <w:r w:rsidR="003C39B4" w:rsidRPr="002657B8">
          <w:rPr>
            <w:rStyle w:val="Hyperlink"/>
            <w:noProof/>
            <w:lang w:val="en-GB"/>
          </w:rPr>
          <w:t xml:space="preserve"> parameters</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_Toc499628560 \h </w:instrText>
        </w:r>
        <w:r w:rsidR="003C39B4">
          <w:rPr>
            <w:noProof/>
            <w:webHidden/>
          </w:rPr>
        </w:r>
        <w:r w:rsidR="003C39B4">
          <w:rPr>
            <w:noProof/>
            <w:webHidden/>
          </w:rPr>
          <w:fldChar w:fldCharType="separate"/>
        </w:r>
        <w:r>
          <w:rPr>
            <w:noProof/>
            <w:webHidden/>
          </w:rPr>
          <w:t>60</w:t>
        </w:r>
        <w:r w:rsidR="003C39B4">
          <w:rPr>
            <w:noProof/>
            <w:webHidden/>
          </w:rPr>
          <w:fldChar w:fldCharType="end"/>
        </w:r>
      </w:hyperlink>
    </w:p>
    <w:p w14:paraId="126A60FA" w14:textId="6EA8094D" w:rsidR="003C39B4" w:rsidRDefault="00414E04">
      <w:pPr>
        <w:pStyle w:val="TOC1"/>
        <w:rPr>
          <w:rFonts w:asciiTheme="minorHAnsi" w:eastAsiaTheme="minorEastAsia" w:hAnsiTheme="minorHAnsi" w:cstheme="minorBidi"/>
          <w:noProof/>
          <w:sz w:val="22"/>
          <w:szCs w:val="22"/>
          <w:lang w:val="en-GB" w:eastAsia="en-GB"/>
        </w:rPr>
      </w:pPr>
      <w:hyperlink w:anchor="_Toc499628561" w:history="1">
        <w:r w:rsidR="003C39B4" w:rsidRPr="002657B8">
          <w:rPr>
            <w:rStyle w:val="Hyperlink"/>
            <w:noProof/>
            <w:lang w:val="en-GB" w:eastAsia="zh-CN"/>
          </w:rPr>
          <w:t>5</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zh-CN"/>
          </w:rPr>
          <w:t>Ad</w:t>
        </w:r>
        <w:r w:rsidR="003C39B4" w:rsidRPr="002657B8">
          <w:rPr>
            <w:rStyle w:val="Hyperlink"/>
            <w:noProof/>
            <w:lang w:val="en-GB" w:eastAsia="ja-JP"/>
          </w:rPr>
          <w:t xml:space="preserve">vanced Modelling </w:t>
        </w:r>
        <w:r w:rsidR="003C39B4" w:rsidRPr="002657B8">
          <w:rPr>
            <w:rStyle w:val="Hyperlink"/>
            <w:noProof/>
            <w:lang w:val="en-GB" w:eastAsia="zh-CN"/>
          </w:rPr>
          <w:t>C</w:t>
        </w:r>
        <w:r w:rsidR="003C39B4" w:rsidRPr="002657B8">
          <w:rPr>
            <w:rStyle w:val="Hyperlink"/>
            <w:noProof/>
            <w:lang w:val="en-GB" w:eastAsia="ja-JP"/>
          </w:rPr>
          <w:t>omponents for IMT-2020 Channel Model</w:t>
        </w:r>
        <w:r w:rsidR="003C39B4">
          <w:rPr>
            <w:rStyle w:val="Hyperlink"/>
            <w:noProof/>
            <w:lang w:val="en-GB" w:eastAsia="ja-JP"/>
          </w:rPr>
          <w:tab/>
        </w:r>
        <w:r w:rsidR="003C39B4">
          <w:rPr>
            <w:noProof/>
            <w:webHidden/>
          </w:rPr>
          <w:tab/>
        </w:r>
        <w:r w:rsidR="003C39B4">
          <w:rPr>
            <w:noProof/>
            <w:webHidden/>
          </w:rPr>
          <w:fldChar w:fldCharType="begin"/>
        </w:r>
        <w:r w:rsidR="003C39B4">
          <w:rPr>
            <w:noProof/>
            <w:webHidden/>
          </w:rPr>
          <w:instrText xml:space="preserve"> PAGEREF _Toc499628561 \h </w:instrText>
        </w:r>
        <w:r w:rsidR="003C39B4">
          <w:rPr>
            <w:noProof/>
            <w:webHidden/>
          </w:rPr>
        </w:r>
        <w:r w:rsidR="003C39B4">
          <w:rPr>
            <w:noProof/>
            <w:webHidden/>
          </w:rPr>
          <w:fldChar w:fldCharType="separate"/>
        </w:r>
        <w:r>
          <w:rPr>
            <w:noProof/>
            <w:webHidden/>
          </w:rPr>
          <w:t>78</w:t>
        </w:r>
        <w:r w:rsidR="003C39B4">
          <w:rPr>
            <w:noProof/>
            <w:webHidden/>
          </w:rPr>
          <w:fldChar w:fldCharType="end"/>
        </w:r>
      </w:hyperlink>
    </w:p>
    <w:p w14:paraId="16171144" w14:textId="3BE60783" w:rsidR="003C39B4" w:rsidRDefault="00414E04">
      <w:pPr>
        <w:pStyle w:val="TOC2"/>
        <w:rPr>
          <w:rFonts w:asciiTheme="minorHAnsi" w:eastAsiaTheme="minorEastAsia" w:hAnsiTheme="minorHAnsi" w:cstheme="minorBidi"/>
          <w:noProof/>
          <w:sz w:val="22"/>
          <w:szCs w:val="22"/>
          <w:lang w:val="en-GB" w:eastAsia="en-GB"/>
        </w:rPr>
      </w:pPr>
      <w:hyperlink w:anchor="_Toc499628562" w:history="1">
        <w:r w:rsidR="003C39B4" w:rsidRPr="002657B8">
          <w:rPr>
            <w:rStyle w:val="Hyperlink"/>
            <w:noProof/>
            <w:lang w:val="en-GB" w:eastAsia="ja-JP"/>
          </w:rPr>
          <w:t>5</w:t>
        </w:r>
        <w:r w:rsidR="003C39B4" w:rsidRPr="002657B8">
          <w:rPr>
            <w:rStyle w:val="Hyperlink"/>
            <w:rFonts w:eastAsia="SimSun"/>
            <w:noProof/>
            <w:lang w:val="en-GB"/>
          </w:rPr>
          <w:t>.1</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SimSun"/>
            <w:noProof/>
            <w:lang w:val="en-GB"/>
          </w:rPr>
          <w:t>Oxygen absorption</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_Toc499628562 \h </w:instrText>
        </w:r>
        <w:r w:rsidR="003C39B4">
          <w:rPr>
            <w:noProof/>
            <w:webHidden/>
          </w:rPr>
        </w:r>
        <w:r w:rsidR="003C39B4">
          <w:rPr>
            <w:noProof/>
            <w:webHidden/>
          </w:rPr>
          <w:fldChar w:fldCharType="separate"/>
        </w:r>
        <w:r>
          <w:rPr>
            <w:noProof/>
            <w:webHidden/>
          </w:rPr>
          <w:t>79</w:t>
        </w:r>
        <w:r w:rsidR="003C39B4">
          <w:rPr>
            <w:noProof/>
            <w:webHidden/>
          </w:rPr>
          <w:fldChar w:fldCharType="end"/>
        </w:r>
      </w:hyperlink>
    </w:p>
    <w:p w14:paraId="0DFE2B42" w14:textId="59493A48" w:rsidR="003C39B4" w:rsidRDefault="00414E04">
      <w:pPr>
        <w:pStyle w:val="TOC2"/>
        <w:rPr>
          <w:rFonts w:asciiTheme="minorHAnsi" w:eastAsiaTheme="minorEastAsia" w:hAnsiTheme="minorHAnsi" w:cstheme="minorBidi"/>
          <w:noProof/>
          <w:sz w:val="22"/>
          <w:szCs w:val="22"/>
          <w:lang w:val="en-GB" w:eastAsia="en-GB"/>
        </w:rPr>
      </w:pPr>
      <w:hyperlink w:anchor="_Toc499628563" w:history="1">
        <w:r w:rsidR="003C39B4" w:rsidRPr="002657B8">
          <w:rPr>
            <w:rStyle w:val="Hyperlink"/>
            <w:noProof/>
            <w:lang w:val="en-GB" w:eastAsia="ja-JP"/>
          </w:rPr>
          <w:t>5</w:t>
        </w:r>
        <w:r w:rsidR="003C39B4" w:rsidRPr="002657B8">
          <w:rPr>
            <w:rStyle w:val="Hyperlink"/>
            <w:rFonts w:eastAsia="SimSun"/>
            <w:noProof/>
            <w:lang w:val="en-GB"/>
          </w:rPr>
          <w:t>.2</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SimSun"/>
            <w:noProof/>
            <w:lang w:val="en-GB"/>
          </w:rPr>
          <w:t>Large bandwidth and large antenna array</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_Toc499628563 \h </w:instrText>
        </w:r>
        <w:r w:rsidR="003C39B4">
          <w:rPr>
            <w:noProof/>
            <w:webHidden/>
          </w:rPr>
        </w:r>
        <w:r w:rsidR="003C39B4">
          <w:rPr>
            <w:noProof/>
            <w:webHidden/>
          </w:rPr>
          <w:fldChar w:fldCharType="separate"/>
        </w:r>
        <w:r>
          <w:rPr>
            <w:noProof/>
            <w:webHidden/>
          </w:rPr>
          <w:t>80</w:t>
        </w:r>
        <w:r w:rsidR="003C39B4">
          <w:rPr>
            <w:noProof/>
            <w:webHidden/>
          </w:rPr>
          <w:fldChar w:fldCharType="end"/>
        </w:r>
      </w:hyperlink>
    </w:p>
    <w:p w14:paraId="6ACE3660" w14:textId="67DE22B2" w:rsidR="003C39B4" w:rsidRDefault="00414E04">
      <w:pPr>
        <w:pStyle w:val="TOC2"/>
        <w:rPr>
          <w:rFonts w:asciiTheme="minorHAnsi" w:eastAsiaTheme="minorEastAsia" w:hAnsiTheme="minorHAnsi" w:cstheme="minorBidi"/>
          <w:noProof/>
          <w:sz w:val="22"/>
          <w:szCs w:val="22"/>
          <w:lang w:val="en-GB" w:eastAsia="en-GB"/>
        </w:rPr>
      </w:pPr>
      <w:hyperlink w:anchor="_Toc499628564" w:history="1">
        <w:r w:rsidR="003C39B4" w:rsidRPr="002657B8">
          <w:rPr>
            <w:rStyle w:val="Hyperlink"/>
            <w:noProof/>
            <w:lang w:val="en-GB" w:eastAsia="ja-JP"/>
          </w:rPr>
          <w:t>5</w:t>
        </w:r>
        <w:r w:rsidR="003C39B4" w:rsidRPr="002657B8">
          <w:rPr>
            <w:rStyle w:val="Hyperlink"/>
            <w:noProof/>
            <w:lang w:val="en-GB" w:eastAsia="ko-KR"/>
          </w:rPr>
          <w:t>.3</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ko-KR"/>
          </w:rPr>
          <w:t>Spatial consistency</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_Toc499628564 \h </w:instrText>
        </w:r>
        <w:r w:rsidR="003C39B4">
          <w:rPr>
            <w:noProof/>
            <w:webHidden/>
          </w:rPr>
        </w:r>
        <w:r w:rsidR="003C39B4">
          <w:rPr>
            <w:noProof/>
            <w:webHidden/>
          </w:rPr>
          <w:fldChar w:fldCharType="separate"/>
        </w:r>
        <w:r>
          <w:rPr>
            <w:noProof/>
            <w:webHidden/>
          </w:rPr>
          <w:t>81</w:t>
        </w:r>
        <w:r w:rsidR="003C39B4">
          <w:rPr>
            <w:noProof/>
            <w:webHidden/>
          </w:rPr>
          <w:fldChar w:fldCharType="end"/>
        </w:r>
      </w:hyperlink>
    </w:p>
    <w:p w14:paraId="0408F1F2" w14:textId="41C2BC73" w:rsidR="003C39B4" w:rsidRDefault="00414E04">
      <w:pPr>
        <w:pStyle w:val="TOC2"/>
        <w:rPr>
          <w:rFonts w:asciiTheme="minorHAnsi" w:eastAsiaTheme="minorEastAsia" w:hAnsiTheme="minorHAnsi" w:cstheme="minorBidi"/>
          <w:noProof/>
          <w:sz w:val="22"/>
          <w:szCs w:val="22"/>
          <w:lang w:val="en-GB" w:eastAsia="en-GB"/>
        </w:rPr>
      </w:pPr>
      <w:hyperlink w:anchor="_Toc499628565" w:history="1">
        <w:r w:rsidR="003C39B4" w:rsidRPr="002657B8">
          <w:rPr>
            <w:rStyle w:val="Hyperlink"/>
            <w:noProof/>
            <w:lang w:val="en-GB" w:eastAsia="ja-JP"/>
          </w:rPr>
          <w:t>5</w:t>
        </w:r>
        <w:r w:rsidR="003C39B4" w:rsidRPr="002657B8">
          <w:rPr>
            <w:rStyle w:val="Hyperlink"/>
            <w:noProof/>
            <w:lang w:val="en-GB" w:eastAsia="ko-KR"/>
          </w:rPr>
          <w:t>.4</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ko-KR"/>
          </w:rPr>
          <w:t>Blockage</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_Toc499628565 \h </w:instrText>
        </w:r>
        <w:r w:rsidR="003C39B4">
          <w:rPr>
            <w:noProof/>
            <w:webHidden/>
          </w:rPr>
        </w:r>
        <w:r w:rsidR="003C39B4">
          <w:rPr>
            <w:noProof/>
            <w:webHidden/>
          </w:rPr>
          <w:fldChar w:fldCharType="separate"/>
        </w:r>
        <w:r>
          <w:rPr>
            <w:noProof/>
            <w:webHidden/>
          </w:rPr>
          <w:t>88</w:t>
        </w:r>
        <w:r w:rsidR="003C39B4">
          <w:rPr>
            <w:noProof/>
            <w:webHidden/>
          </w:rPr>
          <w:fldChar w:fldCharType="end"/>
        </w:r>
      </w:hyperlink>
    </w:p>
    <w:p w14:paraId="66368822" w14:textId="14A2D5F0" w:rsidR="003C39B4" w:rsidRDefault="00414E04">
      <w:pPr>
        <w:pStyle w:val="TOC2"/>
        <w:rPr>
          <w:rFonts w:asciiTheme="minorHAnsi" w:eastAsiaTheme="minorEastAsia" w:hAnsiTheme="minorHAnsi" w:cstheme="minorBidi"/>
          <w:noProof/>
          <w:sz w:val="22"/>
          <w:szCs w:val="22"/>
          <w:lang w:val="en-GB" w:eastAsia="en-GB"/>
        </w:rPr>
      </w:pPr>
      <w:hyperlink w:anchor="_Toc499628566" w:history="1">
        <w:r w:rsidR="003C39B4" w:rsidRPr="002657B8">
          <w:rPr>
            <w:rStyle w:val="Hyperlink"/>
            <w:noProof/>
            <w:lang w:val="en-GB" w:eastAsia="ja-JP"/>
          </w:rPr>
          <w:t>5</w:t>
        </w:r>
        <w:r w:rsidR="003C39B4" w:rsidRPr="002657B8">
          <w:rPr>
            <w:rStyle w:val="Hyperlink"/>
            <w:noProof/>
            <w:lang w:val="en-GB" w:eastAsia="ko-KR"/>
          </w:rPr>
          <w:t>.5</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ko-KR"/>
          </w:rPr>
          <w:t>Modeling of inter-frequency correlation of large scale parameters</w:t>
        </w:r>
        <w:r w:rsidR="003C39B4">
          <w:rPr>
            <w:rStyle w:val="Hyperlink"/>
            <w:noProof/>
            <w:lang w:val="en-GB" w:eastAsia="ko-KR"/>
          </w:rPr>
          <w:tab/>
        </w:r>
        <w:r w:rsidR="003C39B4">
          <w:rPr>
            <w:noProof/>
            <w:webHidden/>
          </w:rPr>
          <w:tab/>
        </w:r>
        <w:r w:rsidR="003C39B4">
          <w:rPr>
            <w:noProof/>
            <w:webHidden/>
          </w:rPr>
          <w:fldChar w:fldCharType="begin"/>
        </w:r>
        <w:r w:rsidR="003C39B4">
          <w:rPr>
            <w:noProof/>
            <w:webHidden/>
          </w:rPr>
          <w:instrText xml:space="preserve"> PAGEREF _Toc499628566 \h </w:instrText>
        </w:r>
        <w:r w:rsidR="003C39B4">
          <w:rPr>
            <w:noProof/>
            <w:webHidden/>
          </w:rPr>
        </w:r>
        <w:r w:rsidR="003C39B4">
          <w:rPr>
            <w:noProof/>
            <w:webHidden/>
          </w:rPr>
          <w:fldChar w:fldCharType="separate"/>
        </w:r>
        <w:r>
          <w:rPr>
            <w:noProof/>
            <w:webHidden/>
          </w:rPr>
          <w:t>93</w:t>
        </w:r>
        <w:r w:rsidR="003C39B4">
          <w:rPr>
            <w:noProof/>
            <w:webHidden/>
          </w:rPr>
          <w:fldChar w:fldCharType="end"/>
        </w:r>
      </w:hyperlink>
    </w:p>
    <w:p w14:paraId="55117B88" w14:textId="0DE1EB23" w:rsidR="003C39B4" w:rsidRDefault="00414E04">
      <w:pPr>
        <w:pStyle w:val="TOC2"/>
        <w:rPr>
          <w:rFonts w:asciiTheme="minorHAnsi" w:eastAsiaTheme="minorEastAsia" w:hAnsiTheme="minorHAnsi" w:cstheme="minorBidi"/>
          <w:noProof/>
          <w:sz w:val="22"/>
          <w:szCs w:val="22"/>
          <w:lang w:val="en-GB" w:eastAsia="en-GB"/>
        </w:rPr>
      </w:pPr>
      <w:hyperlink w:anchor="_Toc499628567" w:history="1">
        <w:r w:rsidR="003C39B4" w:rsidRPr="002657B8">
          <w:rPr>
            <w:rStyle w:val="Hyperlink"/>
            <w:noProof/>
            <w:lang w:eastAsia="ja-JP"/>
          </w:rPr>
          <w:t>5</w:t>
        </w:r>
        <w:r w:rsidR="003C39B4" w:rsidRPr="002657B8">
          <w:rPr>
            <w:rStyle w:val="Hyperlink"/>
            <w:noProof/>
            <w:lang w:eastAsia="ko-KR"/>
          </w:rPr>
          <w:t>.6</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eastAsia="ko-KR"/>
          </w:rPr>
          <w:t>Time-varying Doppler shift</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_Toc499628567 \h </w:instrText>
        </w:r>
        <w:r w:rsidR="003C39B4">
          <w:rPr>
            <w:noProof/>
            <w:webHidden/>
          </w:rPr>
        </w:r>
        <w:r w:rsidR="003C39B4">
          <w:rPr>
            <w:noProof/>
            <w:webHidden/>
          </w:rPr>
          <w:fldChar w:fldCharType="separate"/>
        </w:r>
        <w:r>
          <w:rPr>
            <w:noProof/>
            <w:webHidden/>
          </w:rPr>
          <w:t>96</w:t>
        </w:r>
        <w:r w:rsidR="003C39B4">
          <w:rPr>
            <w:noProof/>
            <w:webHidden/>
          </w:rPr>
          <w:fldChar w:fldCharType="end"/>
        </w:r>
      </w:hyperlink>
    </w:p>
    <w:p w14:paraId="1ABD01ED" w14:textId="205A16FE" w:rsidR="003C39B4" w:rsidRDefault="00414E04">
      <w:pPr>
        <w:pStyle w:val="TOC2"/>
        <w:rPr>
          <w:rFonts w:asciiTheme="minorHAnsi" w:eastAsiaTheme="minorEastAsia" w:hAnsiTheme="minorHAnsi" w:cstheme="minorBidi"/>
          <w:noProof/>
          <w:sz w:val="22"/>
          <w:szCs w:val="22"/>
          <w:lang w:val="en-GB" w:eastAsia="en-GB"/>
        </w:rPr>
      </w:pPr>
      <w:hyperlink w:anchor="_Toc499628568" w:history="1">
        <w:r w:rsidR="003C39B4" w:rsidRPr="002657B8">
          <w:rPr>
            <w:rStyle w:val="Hyperlink"/>
            <w:noProof/>
            <w:lang w:val="en-GB" w:eastAsia="ja-JP"/>
          </w:rPr>
          <w:t>5</w:t>
        </w:r>
        <w:r w:rsidR="003C39B4" w:rsidRPr="002657B8">
          <w:rPr>
            <w:rStyle w:val="Hyperlink"/>
            <w:noProof/>
            <w:lang w:val="en-GB" w:eastAsia="ko-KR"/>
          </w:rPr>
          <w:t>.7</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ko-KR"/>
          </w:rPr>
          <w:t>UT rotation</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_Toc499628568 \h </w:instrText>
        </w:r>
        <w:r w:rsidR="003C39B4">
          <w:rPr>
            <w:noProof/>
            <w:webHidden/>
          </w:rPr>
        </w:r>
        <w:r w:rsidR="003C39B4">
          <w:rPr>
            <w:noProof/>
            <w:webHidden/>
          </w:rPr>
          <w:fldChar w:fldCharType="separate"/>
        </w:r>
        <w:r>
          <w:rPr>
            <w:noProof/>
            <w:webHidden/>
          </w:rPr>
          <w:t>97</w:t>
        </w:r>
        <w:r w:rsidR="003C39B4">
          <w:rPr>
            <w:noProof/>
            <w:webHidden/>
          </w:rPr>
          <w:fldChar w:fldCharType="end"/>
        </w:r>
      </w:hyperlink>
    </w:p>
    <w:p w14:paraId="5FFF9BB1" w14:textId="5AECD8BF" w:rsidR="003C39B4" w:rsidRDefault="00414E04">
      <w:pPr>
        <w:pStyle w:val="TOC2"/>
        <w:rPr>
          <w:rFonts w:asciiTheme="minorHAnsi" w:eastAsiaTheme="minorEastAsia" w:hAnsiTheme="minorHAnsi" w:cstheme="minorBidi"/>
          <w:noProof/>
          <w:sz w:val="22"/>
          <w:szCs w:val="22"/>
          <w:lang w:val="en-GB" w:eastAsia="en-GB"/>
        </w:rPr>
      </w:pPr>
      <w:hyperlink w:anchor="_Toc499628569" w:history="1">
        <w:r w:rsidR="003C39B4" w:rsidRPr="002657B8">
          <w:rPr>
            <w:rStyle w:val="Hyperlink"/>
            <w:noProof/>
            <w:lang w:val="en-GB" w:eastAsia="ja-JP"/>
          </w:rPr>
          <w:t>5.8</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ja-JP"/>
          </w:rPr>
          <w:t>Modelling of Ground Reflection</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_Toc499628569 \h </w:instrText>
        </w:r>
        <w:r w:rsidR="003C39B4">
          <w:rPr>
            <w:noProof/>
            <w:webHidden/>
          </w:rPr>
        </w:r>
        <w:r w:rsidR="003C39B4">
          <w:rPr>
            <w:noProof/>
            <w:webHidden/>
          </w:rPr>
          <w:fldChar w:fldCharType="separate"/>
        </w:r>
        <w:r>
          <w:rPr>
            <w:noProof/>
            <w:webHidden/>
          </w:rPr>
          <w:t>97</w:t>
        </w:r>
        <w:r w:rsidR="003C39B4">
          <w:rPr>
            <w:noProof/>
            <w:webHidden/>
          </w:rPr>
          <w:fldChar w:fldCharType="end"/>
        </w:r>
      </w:hyperlink>
    </w:p>
    <w:p w14:paraId="6C04B0C9" w14:textId="088A0FBF" w:rsidR="003C39B4" w:rsidRDefault="00414E04">
      <w:pPr>
        <w:pStyle w:val="TOC2"/>
        <w:rPr>
          <w:rFonts w:asciiTheme="minorHAnsi" w:eastAsiaTheme="minorEastAsia" w:hAnsiTheme="minorHAnsi" w:cstheme="minorBidi"/>
          <w:noProof/>
          <w:sz w:val="22"/>
          <w:szCs w:val="22"/>
          <w:lang w:val="en-GB" w:eastAsia="en-GB"/>
        </w:rPr>
      </w:pPr>
      <w:hyperlink w:anchor="_Toc499628570" w:history="1">
        <w:r w:rsidR="003C39B4" w:rsidRPr="002657B8">
          <w:rPr>
            <w:rStyle w:val="Hyperlink"/>
            <w:noProof/>
            <w:lang w:val="en-GB" w:eastAsia="ja-JP"/>
          </w:rPr>
          <w:t xml:space="preserve">5.9 </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ja-JP"/>
          </w:rPr>
          <w:t>Random cluster number</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_Toc499628570 \h </w:instrText>
        </w:r>
        <w:r w:rsidR="003C39B4">
          <w:rPr>
            <w:noProof/>
            <w:webHidden/>
          </w:rPr>
        </w:r>
        <w:r w:rsidR="003C39B4">
          <w:rPr>
            <w:noProof/>
            <w:webHidden/>
          </w:rPr>
          <w:fldChar w:fldCharType="separate"/>
        </w:r>
        <w:r>
          <w:rPr>
            <w:noProof/>
            <w:webHidden/>
          </w:rPr>
          <w:t>98</w:t>
        </w:r>
        <w:r w:rsidR="003C39B4">
          <w:rPr>
            <w:noProof/>
            <w:webHidden/>
          </w:rPr>
          <w:fldChar w:fldCharType="end"/>
        </w:r>
      </w:hyperlink>
    </w:p>
    <w:p w14:paraId="0AFF06E9" w14:textId="6DC441BB" w:rsidR="003C39B4" w:rsidRDefault="00414E04">
      <w:pPr>
        <w:pStyle w:val="TOC1"/>
        <w:rPr>
          <w:rFonts w:asciiTheme="minorHAnsi" w:eastAsiaTheme="minorEastAsia" w:hAnsiTheme="minorHAnsi" w:cstheme="minorBidi"/>
          <w:noProof/>
          <w:sz w:val="22"/>
          <w:szCs w:val="22"/>
          <w:lang w:val="en-GB" w:eastAsia="en-GB"/>
        </w:rPr>
      </w:pPr>
      <w:hyperlink w:anchor="_Toc499628571" w:history="1">
        <w:r w:rsidR="003C39B4" w:rsidRPr="002657B8">
          <w:rPr>
            <w:rStyle w:val="Hyperlink"/>
            <w:noProof/>
            <w:lang w:val="en-GB"/>
          </w:rPr>
          <w:t>6</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ko-KR"/>
          </w:rPr>
          <w:t>Channel models for link-level evaluations</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_Toc499628571 \h </w:instrText>
        </w:r>
        <w:r w:rsidR="003C39B4">
          <w:rPr>
            <w:noProof/>
            <w:webHidden/>
          </w:rPr>
        </w:r>
        <w:r w:rsidR="003C39B4">
          <w:rPr>
            <w:noProof/>
            <w:webHidden/>
          </w:rPr>
          <w:fldChar w:fldCharType="separate"/>
        </w:r>
        <w:r>
          <w:rPr>
            <w:noProof/>
            <w:webHidden/>
          </w:rPr>
          <w:t>100</w:t>
        </w:r>
        <w:r w:rsidR="003C39B4">
          <w:rPr>
            <w:noProof/>
            <w:webHidden/>
          </w:rPr>
          <w:fldChar w:fldCharType="end"/>
        </w:r>
      </w:hyperlink>
    </w:p>
    <w:p w14:paraId="74B8BDBB" w14:textId="1FD4DFC7" w:rsidR="003C39B4" w:rsidRDefault="00414E04">
      <w:pPr>
        <w:pStyle w:val="TOC2"/>
        <w:rPr>
          <w:rFonts w:asciiTheme="minorHAnsi" w:eastAsiaTheme="minorEastAsia" w:hAnsiTheme="minorHAnsi" w:cstheme="minorBidi"/>
          <w:noProof/>
          <w:sz w:val="22"/>
          <w:szCs w:val="22"/>
          <w:lang w:val="en-GB" w:eastAsia="en-GB"/>
        </w:rPr>
      </w:pPr>
      <w:hyperlink w:anchor="_Toc499628572" w:history="1">
        <w:r w:rsidR="003C39B4" w:rsidRPr="002657B8">
          <w:rPr>
            <w:rStyle w:val="Hyperlink"/>
            <w:noProof/>
            <w:lang w:val="en-GB" w:eastAsia="ja-JP"/>
          </w:rPr>
          <w:t>6.1</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ko-KR"/>
          </w:rPr>
          <w:t>Clustered Delay Line (CDL) models</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_Toc499628572 \h </w:instrText>
        </w:r>
        <w:r w:rsidR="003C39B4">
          <w:rPr>
            <w:noProof/>
            <w:webHidden/>
          </w:rPr>
        </w:r>
        <w:r w:rsidR="003C39B4">
          <w:rPr>
            <w:noProof/>
            <w:webHidden/>
          </w:rPr>
          <w:fldChar w:fldCharType="separate"/>
        </w:r>
        <w:r>
          <w:rPr>
            <w:noProof/>
            <w:webHidden/>
          </w:rPr>
          <w:t>100</w:t>
        </w:r>
        <w:r w:rsidR="003C39B4">
          <w:rPr>
            <w:noProof/>
            <w:webHidden/>
          </w:rPr>
          <w:fldChar w:fldCharType="end"/>
        </w:r>
      </w:hyperlink>
    </w:p>
    <w:p w14:paraId="6E53ABC3" w14:textId="533A470E" w:rsidR="003C39B4" w:rsidRDefault="00414E04">
      <w:pPr>
        <w:pStyle w:val="TOC2"/>
        <w:rPr>
          <w:rFonts w:asciiTheme="minorHAnsi" w:eastAsiaTheme="minorEastAsia" w:hAnsiTheme="minorHAnsi" w:cstheme="minorBidi"/>
          <w:noProof/>
          <w:sz w:val="22"/>
          <w:szCs w:val="22"/>
          <w:lang w:val="en-GB" w:eastAsia="en-GB"/>
        </w:rPr>
      </w:pPr>
      <w:hyperlink w:anchor="_Toc499628573" w:history="1">
        <w:r w:rsidR="003C39B4" w:rsidRPr="002657B8">
          <w:rPr>
            <w:rStyle w:val="Hyperlink"/>
            <w:noProof/>
            <w:lang w:eastAsia="ja-JP"/>
          </w:rPr>
          <w:t>6.2</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eastAsia="ko-KR"/>
          </w:rPr>
          <w:t>Tapped Delay Line (TDL) models</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_Toc499628573 \h </w:instrText>
        </w:r>
        <w:r w:rsidR="003C39B4">
          <w:rPr>
            <w:noProof/>
            <w:webHidden/>
          </w:rPr>
        </w:r>
        <w:r w:rsidR="003C39B4">
          <w:rPr>
            <w:noProof/>
            <w:webHidden/>
          </w:rPr>
          <w:fldChar w:fldCharType="separate"/>
        </w:r>
        <w:r>
          <w:rPr>
            <w:noProof/>
            <w:webHidden/>
          </w:rPr>
          <w:t>106</w:t>
        </w:r>
        <w:r w:rsidR="003C39B4">
          <w:rPr>
            <w:noProof/>
            <w:webHidden/>
          </w:rPr>
          <w:fldChar w:fldCharType="end"/>
        </w:r>
      </w:hyperlink>
    </w:p>
    <w:p w14:paraId="1AF1495C" w14:textId="7F24655D" w:rsidR="003C39B4" w:rsidRDefault="00414E04">
      <w:pPr>
        <w:pStyle w:val="TOC2"/>
        <w:rPr>
          <w:rFonts w:asciiTheme="minorHAnsi" w:eastAsiaTheme="minorEastAsia" w:hAnsiTheme="minorHAnsi" w:cstheme="minorBidi"/>
          <w:noProof/>
          <w:sz w:val="22"/>
          <w:szCs w:val="22"/>
          <w:lang w:val="en-GB" w:eastAsia="en-GB"/>
        </w:rPr>
      </w:pPr>
      <w:hyperlink w:anchor="_Toc499628574" w:history="1">
        <w:r w:rsidR="003C39B4" w:rsidRPr="002657B8">
          <w:rPr>
            <w:rStyle w:val="Hyperlink"/>
            <w:noProof/>
            <w:lang w:eastAsia="ja-JP"/>
          </w:rPr>
          <w:t>6.3</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eastAsia="ko-KR"/>
          </w:rPr>
          <w:t>Scaling of delays</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_Toc499628574 \h </w:instrText>
        </w:r>
        <w:r w:rsidR="003C39B4">
          <w:rPr>
            <w:noProof/>
            <w:webHidden/>
          </w:rPr>
        </w:r>
        <w:r w:rsidR="003C39B4">
          <w:rPr>
            <w:noProof/>
            <w:webHidden/>
          </w:rPr>
          <w:fldChar w:fldCharType="separate"/>
        </w:r>
        <w:r>
          <w:rPr>
            <w:noProof/>
            <w:webHidden/>
          </w:rPr>
          <w:t>108</w:t>
        </w:r>
        <w:r w:rsidR="003C39B4">
          <w:rPr>
            <w:noProof/>
            <w:webHidden/>
          </w:rPr>
          <w:fldChar w:fldCharType="end"/>
        </w:r>
      </w:hyperlink>
    </w:p>
    <w:p w14:paraId="35980917" w14:textId="7D8BFED5" w:rsidR="003C39B4" w:rsidRDefault="00414E04">
      <w:pPr>
        <w:pStyle w:val="TOC2"/>
        <w:rPr>
          <w:rFonts w:asciiTheme="minorHAnsi" w:eastAsiaTheme="minorEastAsia" w:hAnsiTheme="minorHAnsi" w:cstheme="minorBidi"/>
          <w:noProof/>
          <w:sz w:val="22"/>
          <w:szCs w:val="22"/>
          <w:lang w:val="en-GB" w:eastAsia="en-GB"/>
        </w:rPr>
      </w:pPr>
      <w:hyperlink w:anchor="_Toc499628575" w:history="1">
        <w:r w:rsidR="003C39B4" w:rsidRPr="002657B8">
          <w:rPr>
            <w:rStyle w:val="Hyperlink"/>
            <w:noProof/>
            <w:lang w:val="en-GB" w:eastAsia="ja-JP"/>
          </w:rPr>
          <w:t>6.4</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ko-KR"/>
          </w:rPr>
          <w:t>Spatial filter for generating TDL channel model</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_Toc499628575 \h </w:instrText>
        </w:r>
        <w:r w:rsidR="003C39B4">
          <w:rPr>
            <w:noProof/>
            <w:webHidden/>
          </w:rPr>
        </w:r>
        <w:r w:rsidR="003C39B4">
          <w:rPr>
            <w:noProof/>
            <w:webHidden/>
          </w:rPr>
          <w:fldChar w:fldCharType="separate"/>
        </w:r>
        <w:r>
          <w:rPr>
            <w:noProof/>
            <w:webHidden/>
          </w:rPr>
          <w:t>109</w:t>
        </w:r>
        <w:r w:rsidR="003C39B4">
          <w:rPr>
            <w:noProof/>
            <w:webHidden/>
          </w:rPr>
          <w:fldChar w:fldCharType="end"/>
        </w:r>
      </w:hyperlink>
    </w:p>
    <w:p w14:paraId="24A199D0" w14:textId="11433B6F" w:rsidR="003C39B4" w:rsidRDefault="00414E04">
      <w:pPr>
        <w:pStyle w:val="TOC2"/>
        <w:rPr>
          <w:rFonts w:asciiTheme="minorHAnsi" w:eastAsiaTheme="minorEastAsia" w:hAnsiTheme="minorHAnsi" w:cstheme="minorBidi"/>
          <w:noProof/>
          <w:sz w:val="22"/>
          <w:szCs w:val="22"/>
          <w:lang w:val="en-GB" w:eastAsia="en-GB"/>
        </w:rPr>
      </w:pPr>
      <w:hyperlink w:anchor="_Toc499628576" w:history="1">
        <w:r w:rsidR="003C39B4" w:rsidRPr="002657B8">
          <w:rPr>
            <w:rStyle w:val="Hyperlink"/>
            <w:noProof/>
            <w:lang w:val="en-GB" w:eastAsia="ja-JP"/>
          </w:rPr>
          <w:t>6.5</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ko-KR"/>
          </w:rPr>
          <w:t>Extension for MIMO simulations</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_Toc499628576 \h </w:instrText>
        </w:r>
        <w:r w:rsidR="003C39B4">
          <w:rPr>
            <w:noProof/>
            <w:webHidden/>
          </w:rPr>
        </w:r>
        <w:r w:rsidR="003C39B4">
          <w:rPr>
            <w:noProof/>
            <w:webHidden/>
          </w:rPr>
          <w:fldChar w:fldCharType="separate"/>
        </w:r>
        <w:r>
          <w:rPr>
            <w:noProof/>
            <w:webHidden/>
          </w:rPr>
          <w:t>110</w:t>
        </w:r>
        <w:r w:rsidR="003C39B4">
          <w:rPr>
            <w:noProof/>
            <w:webHidden/>
          </w:rPr>
          <w:fldChar w:fldCharType="end"/>
        </w:r>
      </w:hyperlink>
    </w:p>
    <w:p w14:paraId="66968DF6" w14:textId="04A73FB3" w:rsidR="003C39B4" w:rsidRDefault="00414E04">
      <w:pPr>
        <w:pStyle w:val="TOC2"/>
        <w:rPr>
          <w:rFonts w:asciiTheme="minorHAnsi" w:eastAsiaTheme="minorEastAsia" w:hAnsiTheme="minorHAnsi" w:cstheme="minorBidi"/>
          <w:noProof/>
          <w:sz w:val="22"/>
          <w:szCs w:val="22"/>
          <w:lang w:val="en-GB" w:eastAsia="en-GB"/>
        </w:rPr>
      </w:pPr>
      <w:hyperlink w:anchor="_Toc499628577" w:history="1">
        <w:r w:rsidR="003C39B4" w:rsidRPr="002657B8">
          <w:rPr>
            <w:rStyle w:val="Hyperlink"/>
            <w:noProof/>
            <w:lang w:val="en-GB" w:eastAsia="ja-JP"/>
          </w:rPr>
          <w:t>6.6</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ko-KR"/>
          </w:rPr>
          <w:t>K-factor for LOS channel models</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_Toc499628577 \h </w:instrText>
        </w:r>
        <w:r w:rsidR="003C39B4">
          <w:rPr>
            <w:noProof/>
            <w:webHidden/>
          </w:rPr>
        </w:r>
        <w:r w:rsidR="003C39B4">
          <w:rPr>
            <w:noProof/>
            <w:webHidden/>
          </w:rPr>
          <w:fldChar w:fldCharType="separate"/>
        </w:r>
        <w:r>
          <w:rPr>
            <w:noProof/>
            <w:webHidden/>
          </w:rPr>
          <w:t>112</w:t>
        </w:r>
        <w:r w:rsidR="003C39B4">
          <w:rPr>
            <w:noProof/>
            <w:webHidden/>
          </w:rPr>
          <w:fldChar w:fldCharType="end"/>
        </w:r>
      </w:hyperlink>
    </w:p>
    <w:p w14:paraId="38D1088F" w14:textId="79CB792B" w:rsidR="003C39B4" w:rsidRDefault="00414E04">
      <w:pPr>
        <w:pStyle w:val="TOC1"/>
        <w:rPr>
          <w:rFonts w:asciiTheme="minorHAnsi" w:eastAsiaTheme="minorEastAsia" w:hAnsiTheme="minorHAnsi" w:cstheme="minorBidi"/>
          <w:noProof/>
          <w:sz w:val="22"/>
          <w:szCs w:val="22"/>
          <w:lang w:val="en-GB" w:eastAsia="en-GB"/>
        </w:rPr>
      </w:pPr>
      <w:hyperlink w:anchor="_Toc499628578" w:history="1">
        <w:r w:rsidR="003C39B4" w:rsidRPr="002657B8">
          <w:rPr>
            <w:rStyle w:val="Hyperlink"/>
            <w:rFonts w:eastAsia="DengXian"/>
            <w:noProof/>
            <w:lang w:val="en-GB" w:eastAsia="zh-CN"/>
          </w:rPr>
          <w:t xml:space="preserve">Attachment 1 to Annex 1  </w:t>
        </w:r>
        <w:r w:rsidR="003C39B4" w:rsidRPr="002657B8">
          <w:rPr>
            <w:rStyle w:val="Hyperlink"/>
            <w:rFonts w:eastAsia="DengXian"/>
            <w:noProof/>
            <w:lang w:val="en-GB" w:eastAsia="ko-KR"/>
          </w:rPr>
          <w:t>Map-based hybrid channel model (alternative channel model methodology)</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_Toc499628578 \h </w:instrText>
        </w:r>
        <w:r w:rsidR="003C39B4">
          <w:rPr>
            <w:noProof/>
            <w:webHidden/>
          </w:rPr>
        </w:r>
        <w:r w:rsidR="003C39B4">
          <w:rPr>
            <w:noProof/>
            <w:webHidden/>
          </w:rPr>
          <w:fldChar w:fldCharType="separate"/>
        </w:r>
        <w:r>
          <w:rPr>
            <w:noProof/>
            <w:webHidden/>
          </w:rPr>
          <w:t>115</w:t>
        </w:r>
        <w:r w:rsidR="003C39B4">
          <w:rPr>
            <w:noProof/>
            <w:webHidden/>
          </w:rPr>
          <w:fldChar w:fldCharType="end"/>
        </w:r>
      </w:hyperlink>
    </w:p>
    <w:p w14:paraId="464228E5" w14:textId="72928FFC" w:rsidR="003C39B4" w:rsidRDefault="00414E04">
      <w:pPr>
        <w:pStyle w:val="TOC1"/>
        <w:rPr>
          <w:rFonts w:asciiTheme="minorHAnsi" w:eastAsiaTheme="minorEastAsia" w:hAnsiTheme="minorHAnsi" w:cstheme="minorBidi"/>
          <w:noProof/>
          <w:sz w:val="22"/>
          <w:szCs w:val="22"/>
          <w:lang w:val="en-GB" w:eastAsia="en-GB"/>
        </w:rPr>
      </w:pPr>
      <w:hyperlink w:anchor="_Toc499628579" w:history="1">
        <w:r w:rsidR="003C39B4" w:rsidRPr="002657B8">
          <w:rPr>
            <w:rStyle w:val="Hyperlink"/>
            <w:rFonts w:eastAsia="DengXian"/>
            <w:noProof/>
            <w:lang w:eastAsia="zh-CN"/>
          </w:rPr>
          <w:t>Attachment 2 to Annex 1  Extension module below 6 GHz (alternative method  of generating the channel parameters)</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_Toc499628579 \h </w:instrText>
        </w:r>
        <w:r w:rsidR="003C39B4">
          <w:rPr>
            <w:noProof/>
            <w:webHidden/>
          </w:rPr>
        </w:r>
        <w:r w:rsidR="003C39B4">
          <w:rPr>
            <w:noProof/>
            <w:webHidden/>
          </w:rPr>
          <w:fldChar w:fldCharType="separate"/>
        </w:r>
        <w:r>
          <w:rPr>
            <w:noProof/>
            <w:webHidden/>
          </w:rPr>
          <w:t>126</w:t>
        </w:r>
        <w:r w:rsidR="003C39B4">
          <w:rPr>
            <w:noProof/>
            <w:webHidden/>
          </w:rPr>
          <w:fldChar w:fldCharType="end"/>
        </w:r>
      </w:hyperlink>
    </w:p>
    <w:p w14:paraId="238C69B8" w14:textId="77777777" w:rsidR="003C39B4" w:rsidRDefault="003C39B4" w:rsidP="003C39B4">
      <w:pPr>
        <w:pStyle w:val="toc0"/>
        <w:keepNext/>
        <w:keepLines/>
        <w:jc w:val="right"/>
        <w:rPr>
          <w:lang w:val="en-GB"/>
        </w:rPr>
      </w:pPr>
      <w:r>
        <w:rPr>
          <w:lang w:val="en-GB"/>
        </w:rPr>
        <w:t>Page</w:t>
      </w:r>
    </w:p>
    <w:p w14:paraId="7327B5F3" w14:textId="5DECE42F" w:rsidR="003C39B4" w:rsidRDefault="00414E04" w:rsidP="003C39B4">
      <w:pPr>
        <w:pStyle w:val="TOC1"/>
        <w:keepNext/>
        <w:rPr>
          <w:rFonts w:asciiTheme="minorHAnsi" w:eastAsiaTheme="minorEastAsia" w:hAnsiTheme="minorHAnsi" w:cstheme="minorBidi"/>
          <w:noProof/>
          <w:sz w:val="22"/>
          <w:szCs w:val="22"/>
          <w:lang w:val="en-GB" w:eastAsia="en-GB"/>
        </w:rPr>
      </w:pPr>
      <w:hyperlink w:anchor="_Toc499628580" w:history="1">
        <w:r w:rsidR="003C39B4" w:rsidRPr="002657B8">
          <w:rPr>
            <w:rStyle w:val="Hyperlink"/>
            <w:rFonts w:eastAsia="DengXian"/>
            <w:noProof/>
            <w:lang w:val="en-GB"/>
          </w:rPr>
          <w:t>1</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DengXian"/>
            <w:noProof/>
            <w:lang w:val="en-GB"/>
          </w:rPr>
          <w:t>Large scale parameters</w:t>
        </w:r>
        <w:r w:rsidR="003C39B4">
          <w:rPr>
            <w:rStyle w:val="Hyperlink"/>
            <w:rFonts w:eastAsia="DengXian"/>
            <w:noProof/>
            <w:lang w:val="en-GB"/>
          </w:rPr>
          <w:tab/>
        </w:r>
        <w:r w:rsidR="003C39B4">
          <w:rPr>
            <w:noProof/>
            <w:webHidden/>
          </w:rPr>
          <w:tab/>
        </w:r>
        <w:r w:rsidR="003C39B4">
          <w:rPr>
            <w:noProof/>
            <w:webHidden/>
          </w:rPr>
          <w:fldChar w:fldCharType="begin"/>
        </w:r>
        <w:r w:rsidR="003C39B4">
          <w:rPr>
            <w:noProof/>
            <w:webHidden/>
          </w:rPr>
          <w:instrText xml:space="preserve"> PAGEREF _Toc499628580 \h </w:instrText>
        </w:r>
        <w:r w:rsidR="003C39B4">
          <w:rPr>
            <w:noProof/>
            <w:webHidden/>
          </w:rPr>
        </w:r>
        <w:r w:rsidR="003C39B4">
          <w:rPr>
            <w:noProof/>
            <w:webHidden/>
          </w:rPr>
          <w:fldChar w:fldCharType="separate"/>
        </w:r>
        <w:r>
          <w:rPr>
            <w:noProof/>
            <w:webHidden/>
          </w:rPr>
          <w:t>127</w:t>
        </w:r>
        <w:r w:rsidR="003C39B4">
          <w:rPr>
            <w:noProof/>
            <w:webHidden/>
          </w:rPr>
          <w:fldChar w:fldCharType="end"/>
        </w:r>
      </w:hyperlink>
    </w:p>
    <w:p w14:paraId="557C2689" w14:textId="27691A17" w:rsidR="003C39B4" w:rsidRDefault="00414E04">
      <w:pPr>
        <w:pStyle w:val="TOC2"/>
        <w:rPr>
          <w:rFonts w:asciiTheme="minorHAnsi" w:eastAsiaTheme="minorEastAsia" w:hAnsiTheme="minorHAnsi" w:cstheme="minorBidi"/>
          <w:noProof/>
          <w:sz w:val="22"/>
          <w:szCs w:val="22"/>
          <w:lang w:val="en-GB" w:eastAsia="en-GB"/>
        </w:rPr>
      </w:pPr>
      <w:hyperlink w:anchor="_Toc499628581" w:history="1">
        <w:r w:rsidR="003C39B4" w:rsidRPr="002657B8">
          <w:rPr>
            <w:rStyle w:val="Hyperlink"/>
            <w:rFonts w:eastAsia="DengXian"/>
            <w:noProof/>
            <w:lang w:val="en-GB"/>
          </w:rPr>
          <w:t>1.1</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DengXian"/>
            <w:noProof/>
            <w:lang w:val="en-GB"/>
          </w:rPr>
          <w:t>NLOS scenarios</w:t>
        </w:r>
        <w:r w:rsidR="003C39B4">
          <w:rPr>
            <w:rStyle w:val="Hyperlink"/>
            <w:rFonts w:eastAsia="DengXian"/>
            <w:noProof/>
            <w:lang w:val="en-GB"/>
          </w:rPr>
          <w:tab/>
        </w:r>
        <w:r w:rsidR="003C39B4">
          <w:rPr>
            <w:noProof/>
            <w:webHidden/>
          </w:rPr>
          <w:tab/>
        </w:r>
        <w:r w:rsidR="003C39B4">
          <w:rPr>
            <w:noProof/>
            <w:webHidden/>
          </w:rPr>
          <w:fldChar w:fldCharType="begin"/>
        </w:r>
        <w:r w:rsidR="003C39B4">
          <w:rPr>
            <w:noProof/>
            <w:webHidden/>
          </w:rPr>
          <w:instrText xml:space="preserve"> PAGEREF _Toc499628581 \h </w:instrText>
        </w:r>
        <w:r w:rsidR="003C39B4">
          <w:rPr>
            <w:noProof/>
            <w:webHidden/>
          </w:rPr>
        </w:r>
        <w:r w:rsidR="003C39B4">
          <w:rPr>
            <w:noProof/>
            <w:webHidden/>
          </w:rPr>
          <w:fldChar w:fldCharType="separate"/>
        </w:r>
        <w:r>
          <w:rPr>
            <w:noProof/>
            <w:webHidden/>
          </w:rPr>
          <w:t>127</w:t>
        </w:r>
        <w:r w:rsidR="003C39B4">
          <w:rPr>
            <w:noProof/>
            <w:webHidden/>
          </w:rPr>
          <w:fldChar w:fldCharType="end"/>
        </w:r>
      </w:hyperlink>
    </w:p>
    <w:p w14:paraId="16DF27F8" w14:textId="4A869B44" w:rsidR="003C39B4" w:rsidRDefault="00414E04">
      <w:pPr>
        <w:pStyle w:val="TOC2"/>
        <w:rPr>
          <w:rFonts w:asciiTheme="minorHAnsi" w:eastAsiaTheme="minorEastAsia" w:hAnsiTheme="minorHAnsi" w:cstheme="minorBidi"/>
          <w:noProof/>
          <w:sz w:val="22"/>
          <w:szCs w:val="22"/>
          <w:lang w:val="en-GB" w:eastAsia="en-GB"/>
        </w:rPr>
      </w:pPr>
      <w:hyperlink w:anchor="_Toc499628582" w:history="1">
        <w:r w:rsidR="003C39B4" w:rsidRPr="002657B8">
          <w:rPr>
            <w:rStyle w:val="Hyperlink"/>
            <w:rFonts w:eastAsia="DengXian"/>
            <w:noProof/>
            <w:lang w:val="en-GB"/>
          </w:rPr>
          <w:t>1.2</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DengXian"/>
            <w:noProof/>
            <w:lang w:val="en-GB"/>
          </w:rPr>
          <w:t>LOS scenarios</w:t>
        </w:r>
        <w:r w:rsidR="003C39B4">
          <w:rPr>
            <w:rStyle w:val="Hyperlink"/>
            <w:rFonts w:eastAsia="DengXian"/>
            <w:noProof/>
            <w:lang w:val="en-GB"/>
          </w:rPr>
          <w:tab/>
        </w:r>
        <w:r w:rsidR="003C39B4">
          <w:rPr>
            <w:noProof/>
            <w:webHidden/>
          </w:rPr>
          <w:tab/>
        </w:r>
        <w:r w:rsidR="003C39B4">
          <w:rPr>
            <w:noProof/>
            <w:webHidden/>
          </w:rPr>
          <w:fldChar w:fldCharType="begin"/>
        </w:r>
        <w:r w:rsidR="003C39B4">
          <w:rPr>
            <w:noProof/>
            <w:webHidden/>
          </w:rPr>
          <w:instrText xml:space="preserve"> PAGEREF _Toc499628582 \h </w:instrText>
        </w:r>
        <w:r w:rsidR="003C39B4">
          <w:rPr>
            <w:noProof/>
            <w:webHidden/>
          </w:rPr>
        </w:r>
        <w:r w:rsidR="003C39B4">
          <w:rPr>
            <w:noProof/>
            <w:webHidden/>
          </w:rPr>
          <w:fldChar w:fldCharType="separate"/>
        </w:r>
        <w:r>
          <w:rPr>
            <w:noProof/>
            <w:webHidden/>
          </w:rPr>
          <w:t>128</w:t>
        </w:r>
        <w:r w:rsidR="003C39B4">
          <w:rPr>
            <w:noProof/>
            <w:webHidden/>
          </w:rPr>
          <w:fldChar w:fldCharType="end"/>
        </w:r>
      </w:hyperlink>
    </w:p>
    <w:p w14:paraId="0A0D128A" w14:textId="69FADA0F" w:rsidR="003C39B4" w:rsidRDefault="00414E04">
      <w:pPr>
        <w:pStyle w:val="TOC2"/>
        <w:rPr>
          <w:rFonts w:asciiTheme="minorHAnsi" w:eastAsiaTheme="minorEastAsia" w:hAnsiTheme="minorHAnsi" w:cstheme="minorBidi"/>
          <w:noProof/>
          <w:sz w:val="22"/>
          <w:szCs w:val="22"/>
          <w:lang w:val="en-GB" w:eastAsia="en-GB"/>
        </w:rPr>
      </w:pPr>
      <w:hyperlink w:anchor="_Toc499628583" w:history="1">
        <w:r w:rsidR="003C39B4" w:rsidRPr="002657B8">
          <w:rPr>
            <w:rStyle w:val="Hyperlink"/>
            <w:rFonts w:eastAsia="DengXian"/>
            <w:noProof/>
            <w:lang w:val="en-GB"/>
          </w:rPr>
          <w:t>1.3</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DengXian"/>
            <w:noProof/>
            <w:lang w:val="en-GB"/>
          </w:rPr>
          <w:t>XPD</w:t>
        </w:r>
        <w:r w:rsidR="003C39B4">
          <w:rPr>
            <w:rStyle w:val="Hyperlink"/>
            <w:rFonts w:eastAsia="DengXian"/>
            <w:noProof/>
            <w:lang w:val="en-GB"/>
          </w:rPr>
          <w:tab/>
        </w:r>
        <w:r w:rsidR="003C39B4">
          <w:rPr>
            <w:noProof/>
            <w:webHidden/>
          </w:rPr>
          <w:tab/>
        </w:r>
        <w:r w:rsidR="003C39B4">
          <w:rPr>
            <w:noProof/>
            <w:webHidden/>
          </w:rPr>
          <w:fldChar w:fldCharType="begin"/>
        </w:r>
        <w:r w:rsidR="003C39B4">
          <w:rPr>
            <w:noProof/>
            <w:webHidden/>
          </w:rPr>
          <w:instrText xml:space="preserve"> PAGEREF _Toc499628583 \h </w:instrText>
        </w:r>
        <w:r w:rsidR="003C39B4">
          <w:rPr>
            <w:noProof/>
            <w:webHidden/>
          </w:rPr>
        </w:r>
        <w:r w:rsidR="003C39B4">
          <w:rPr>
            <w:noProof/>
            <w:webHidden/>
          </w:rPr>
          <w:fldChar w:fldCharType="separate"/>
        </w:r>
        <w:r>
          <w:rPr>
            <w:noProof/>
            <w:webHidden/>
          </w:rPr>
          <w:t>129</w:t>
        </w:r>
        <w:r w:rsidR="003C39B4">
          <w:rPr>
            <w:noProof/>
            <w:webHidden/>
          </w:rPr>
          <w:fldChar w:fldCharType="end"/>
        </w:r>
      </w:hyperlink>
    </w:p>
    <w:p w14:paraId="328CE983" w14:textId="3EFFC739" w:rsidR="003C39B4" w:rsidRDefault="00414E04">
      <w:pPr>
        <w:pStyle w:val="TOC2"/>
        <w:rPr>
          <w:rFonts w:asciiTheme="minorHAnsi" w:eastAsiaTheme="minorEastAsia" w:hAnsiTheme="minorHAnsi" w:cstheme="minorBidi"/>
          <w:noProof/>
          <w:sz w:val="22"/>
          <w:szCs w:val="22"/>
          <w:lang w:val="en-GB" w:eastAsia="en-GB"/>
        </w:rPr>
      </w:pPr>
      <w:hyperlink w:anchor="_Toc499628584" w:history="1">
        <w:r w:rsidR="003C39B4" w:rsidRPr="002657B8">
          <w:rPr>
            <w:rStyle w:val="Hyperlink"/>
            <w:rFonts w:eastAsia="DengXian"/>
            <w:noProof/>
            <w:lang w:val="en-GB"/>
          </w:rPr>
          <w:t>1.4</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DengXian"/>
            <w:noProof/>
            <w:lang w:val="en-GB"/>
          </w:rPr>
          <w:t>Building penetration loss</w:t>
        </w:r>
        <w:r w:rsidR="003C39B4">
          <w:rPr>
            <w:rStyle w:val="Hyperlink"/>
            <w:rFonts w:eastAsia="DengXian"/>
            <w:noProof/>
            <w:lang w:val="en-GB"/>
          </w:rPr>
          <w:tab/>
        </w:r>
        <w:r w:rsidR="003C39B4">
          <w:rPr>
            <w:noProof/>
            <w:webHidden/>
          </w:rPr>
          <w:tab/>
        </w:r>
        <w:r w:rsidR="003C39B4">
          <w:rPr>
            <w:noProof/>
            <w:webHidden/>
          </w:rPr>
          <w:fldChar w:fldCharType="begin"/>
        </w:r>
        <w:r w:rsidR="003C39B4">
          <w:rPr>
            <w:noProof/>
            <w:webHidden/>
          </w:rPr>
          <w:instrText xml:space="preserve"> PAGEREF _Toc499628584 \h </w:instrText>
        </w:r>
        <w:r w:rsidR="003C39B4">
          <w:rPr>
            <w:noProof/>
            <w:webHidden/>
          </w:rPr>
        </w:r>
        <w:r w:rsidR="003C39B4">
          <w:rPr>
            <w:noProof/>
            <w:webHidden/>
          </w:rPr>
          <w:fldChar w:fldCharType="separate"/>
        </w:r>
        <w:r>
          <w:rPr>
            <w:noProof/>
            <w:webHidden/>
          </w:rPr>
          <w:t>129</w:t>
        </w:r>
        <w:r w:rsidR="003C39B4">
          <w:rPr>
            <w:noProof/>
            <w:webHidden/>
          </w:rPr>
          <w:fldChar w:fldCharType="end"/>
        </w:r>
      </w:hyperlink>
    </w:p>
    <w:p w14:paraId="62E714F7" w14:textId="6540D6BC" w:rsidR="003C39B4" w:rsidRDefault="00414E04">
      <w:pPr>
        <w:pStyle w:val="TOC2"/>
        <w:rPr>
          <w:rFonts w:asciiTheme="minorHAnsi" w:eastAsiaTheme="minorEastAsia" w:hAnsiTheme="minorHAnsi" w:cstheme="minorBidi"/>
          <w:noProof/>
          <w:sz w:val="22"/>
          <w:szCs w:val="22"/>
          <w:lang w:val="en-GB" w:eastAsia="en-GB"/>
        </w:rPr>
      </w:pPr>
      <w:hyperlink w:anchor="_Toc499628585" w:history="1">
        <w:r w:rsidR="003C39B4" w:rsidRPr="002657B8">
          <w:rPr>
            <w:rStyle w:val="Hyperlink"/>
            <w:rFonts w:eastAsia="DengXian"/>
            <w:noProof/>
            <w:lang w:val="en-GB"/>
          </w:rPr>
          <w:t>1.5</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DengXian"/>
            <w:noProof/>
            <w:lang w:val="en-GB"/>
          </w:rPr>
          <w:t>Short-term variation</w:t>
        </w:r>
        <w:r w:rsidR="003C39B4">
          <w:rPr>
            <w:rStyle w:val="Hyperlink"/>
            <w:rFonts w:eastAsia="DengXian"/>
            <w:noProof/>
            <w:lang w:val="en-GB"/>
          </w:rPr>
          <w:tab/>
        </w:r>
        <w:r w:rsidR="003C39B4">
          <w:rPr>
            <w:noProof/>
            <w:webHidden/>
          </w:rPr>
          <w:tab/>
        </w:r>
        <w:r w:rsidR="003C39B4">
          <w:rPr>
            <w:noProof/>
            <w:webHidden/>
          </w:rPr>
          <w:fldChar w:fldCharType="begin"/>
        </w:r>
        <w:r w:rsidR="003C39B4">
          <w:rPr>
            <w:noProof/>
            <w:webHidden/>
          </w:rPr>
          <w:instrText xml:space="preserve"> PAGEREF _Toc499628585 \h </w:instrText>
        </w:r>
        <w:r w:rsidR="003C39B4">
          <w:rPr>
            <w:noProof/>
            <w:webHidden/>
          </w:rPr>
        </w:r>
        <w:r w:rsidR="003C39B4">
          <w:rPr>
            <w:noProof/>
            <w:webHidden/>
          </w:rPr>
          <w:fldChar w:fldCharType="separate"/>
        </w:r>
        <w:r>
          <w:rPr>
            <w:noProof/>
            <w:webHidden/>
          </w:rPr>
          <w:t>130</w:t>
        </w:r>
        <w:r w:rsidR="003C39B4">
          <w:rPr>
            <w:noProof/>
            <w:webHidden/>
          </w:rPr>
          <w:fldChar w:fldCharType="end"/>
        </w:r>
      </w:hyperlink>
    </w:p>
    <w:p w14:paraId="561C216B" w14:textId="1BB716DE" w:rsidR="003C39B4" w:rsidRDefault="00414E04">
      <w:pPr>
        <w:pStyle w:val="TOC2"/>
        <w:rPr>
          <w:rFonts w:asciiTheme="minorHAnsi" w:eastAsiaTheme="minorEastAsia" w:hAnsiTheme="minorHAnsi" w:cstheme="minorBidi"/>
          <w:noProof/>
          <w:sz w:val="22"/>
          <w:szCs w:val="22"/>
          <w:lang w:val="en-GB" w:eastAsia="en-GB"/>
        </w:rPr>
      </w:pPr>
      <w:hyperlink w:anchor="_Toc499628586" w:history="1">
        <w:r w:rsidR="003C39B4" w:rsidRPr="002657B8">
          <w:rPr>
            <w:rStyle w:val="Hyperlink"/>
            <w:rFonts w:eastAsia="DengXian"/>
            <w:noProof/>
            <w:lang w:val="en-GB"/>
          </w:rPr>
          <w:t>1.6</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DengXian"/>
            <w:noProof/>
            <w:lang w:val="en-GB"/>
          </w:rPr>
          <w:t>Spreads and their variations of PDP, AOD and AOA in large scale parameters</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_Toc499628586 \h </w:instrText>
        </w:r>
        <w:r w:rsidR="003C39B4">
          <w:rPr>
            <w:noProof/>
            <w:webHidden/>
          </w:rPr>
        </w:r>
        <w:r w:rsidR="003C39B4">
          <w:rPr>
            <w:noProof/>
            <w:webHidden/>
          </w:rPr>
          <w:fldChar w:fldCharType="separate"/>
        </w:r>
        <w:r>
          <w:rPr>
            <w:noProof/>
            <w:webHidden/>
          </w:rPr>
          <w:t>130</w:t>
        </w:r>
        <w:r w:rsidR="003C39B4">
          <w:rPr>
            <w:noProof/>
            <w:webHidden/>
          </w:rPr>
          <w:fldChar w:fldCharType="end"/>
        </w:r>
      </w:hyperlink>
    </w:p>
    <w:p w14:paraId="103AEFF9" w14:textId="2695AFA9" w:rsidR="003C39B4" w:rsidRDefault="00414E04">
      <w:pPr>
        <w:pStyle w:val="TOC2"/>
        <w:rPr>
          <w:rFonts w:asciiTheme="minorHAnsi" w:eastAsiaTheme="minorEastAsia" w:hAnsiTheme="minorHAnsi" w:cstheme="minorBidi"/>
          <w:noProof/>
          <w:sz w:val="22"/>
          <w:szCs w:val="22"/>
          <w:lang w:val="en-GB" w:eastAsia="en-GB"/>
        </w:rPr>
      </w:pPr>
      <w:hyperlink w:anchor="_Toc499628587" w:history="1">
        <w:r w:rsidR="003C39B4" w:rsidRPr="002657B8">
          <w:rPr>
            <w:rStyle w:val="Hyperlink"/>
            <w:rFonts w:eastAsia="DengXian"/>
            <w:noProof/>
            <w:lang w:val="en-GB" w:eastAsia="zh-CN"/>
          </w:rPr>
          <w:t>1.7</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DengXian"/>
            <w:noProof/>
            <w:lang w:val="en-GB" w:eastAsia="zh-CN"/>
          </w:rPr>
          <w:t>Threshold parameter</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_Toc499628587 \h </w:instrText>
        </w:r>
        <w:r w:rsidR="003C39B4">
          <w:rPr>
            <w:noProof/>
            <w:webHidden/>
          </w:rPr>
        </w:r>
        <w:r w:rsidR="003C39B4">
          <w:rPr>
            <w:noProof/>
            <w:webHidden/>
          </w:rPr>
          <w:fldChar w:fldCharType="separate"/>
        </w:r>
        <w:r>
          <w:rPr>
            <w:noProof/>
            <w:webHidden/>
          </w:rPr>
          <w:t>131</w:t>
        </w:r>
        <w:r w:rsidR="003C39B4">
          <w:rPr>
            <w:noProof/>
            <w:webHidden/>
          </w:rPr>
          <w:fldChar w:fldCharType="end"/>
        </w:r>
      </w:hyperlink>
    </w:p>
    <w:p w14:paraId="4014DEBA" w14:textId="7D733C78" w:rsidR="003C39B4" w:rsidRDefault="00414E04">
      <w:pPr>
        <w:pStyle w:val="TOC2"/>
        <w:rPr>
          <w:rFonts w:asciiTheme="minorHAnsi" w:eastAsiaTheme="minorEastAsia" w:hAnsiTheme="minorHAnsi" w:cstheme="minorBidi"/>
          <w:noProof/>
          <w:sz w:val="22"/>
          <w:szCs w:val="22"/>
          <w:lang w:val="en-GB" w:eastAsia="en-GB"/>
        </w:rPr>
      </w:pPr>
      <w:hyperlink w:anchor="_Toc499628588" w:history="1">
        <w:r w:rsidR="003C39B4" w:rsidRPr="002657B8">
          <w:rPr>
            <w:rStyle w:val="Hyperlink"/>
            <w:noProof/>
            <w:lang w:val="en-GB" w:eastAsia="zh-CN"/>
          </w:rPr>
          <w:t>1.8</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eastAsia="zh-CN"/>
          </w:rPr>
          <w:t>Time-spatial profile in cluster</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_Toc499628588 \h </w:instrText>
        </w:r>
        <w:r w:rsidR="003C39B4">
          <w:rPr>
            <w:noProof/>
            <w:webHidden/>
          </w:rPr>
        </w:r>
        <w:r w:rsidR="003C39B4">
          <w:rPr>
            <w:noProof/>
            <w:webHidden/>
          </w:rPr>
          <w:fldChar w:fldCharType="separate"/>
        </w:r>
        <w:r>
          <w:rPr>
            <w:noProof/>
            <w:webHidden/>
          </w:rPr>
          <w:t>131</w:t>
        </w:r>
        <w:r w:rsidR="003C39B4">
          <w:rPr>
            <w:noProof/>
            <w:webHidden/>
          </w:rPr>
          <w:fldChar w:fldCharType="end"/>
        </w:r>
      </w:hyperlink>
    </w:p>
    <w:p w14:paraId="7BB1530B" w14:textId="6796D648" w:rsidR="003C39B4" w:rsidRDefault="00414E04">
      <w:pPr>
        <w:pStyle w:val="TOC1"/>
        <w:rPr>
          <w:rFonts w:asciiTheme="minorHAnsi" w:eastAsiaTheme="minorEastAsia" w:hAnsiTheme="minorHAnsi" w:cstheme="minorBidi"/>
          <w:noProof/>
          <w:sz w:val="22"/>
          <w:szCs w:val="22"/>
          <w:lang w:val="en-GB" w:eastAsia="en-GB"/>
        </w:rPr>
      </w:pPr>
      <w:hyperlink w:anchor="_Toc499628589" w:history="1">
        <w:r w:rsidR="003C39B4" w:rsidRPr="002657B8">
          <w:rPr>
            <w:rStyle w:val="Hyperlink"/>
            <w:rFonts w:eastAsia="DengXian"/>
            <w:noProof/>
            <w:lang w:val="en-GB"/>
          </w:rPr>
          <w:t>2</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DengXian"/>
            <w:noProof/>
            <w:lang w:val="en-GB"/>
          </w:rPr>
          <w:t>Generation of reduced variability models based on TSP model</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_Toc499628589 \h </w:instrText>
        </w:r>
        <w:r w:rsidR="003C39B4">
          <w:rPr>
            <w:noProof/>
            <w:webHidden/>
          </w:rPr>
        </w:r>
        <w:r w:rsidR="003C39B4">
          <w:rPr>
            <w:noProof/>
            <w:webHidden/>
          </w:rPr>
          <w:fldChar w:fldCharType="separate"/>
        </w:r>
        <w:r>
          <w:rPr>
            <w:noProof/>
            <w:webHidden/>
          </w:rPr>
          <w:t>131</w:t>
        </w:r>
        <w:r w:rsidR="003C39B4">
          <w:rPr>
            <w:noProof/>
            <w:webHidden/>
          </w:rPr>
          <w:fldChar w:fldCharType="end"/>
        </w:r>
      </w:hyperlink>
    </w:p>
    <w:p w14:paraId="5CCBC627" w14:textId="54C57300" w:rsidR="003C39B4" w:rsidRDefault="00414E04">
      <w:pPr>
        <w:pStyle w:val="TOC2"/>
        <w:rPr>
          <w:rFonts w:asciiTheme="minorHAnsi" w:eastAsiaTheme="minorEastAsia" w:hAnsiTheme="minorHAnsi" w:cstheme="minorBidi"/>
          <w:noProof/>
          <w:sz w:val="22"/>
          <w:szCs w:val="22"/>
          <w:lang w:val="en-GB" w:eastAsia="en-GB"/>
        </w:rPr>
      </w:pPr>
      <w:hyperlink w:anchor="_Toc499628590" w:history="1">
        <w:r w:rsidR="003C39B4" w:rsidRPr="002657B8">
          <w:rPr>
            <w:rStyle w:val="Hyperlink"/>
            <w:rFonts w:eastAsia="DengXian"/>
            <w:noProof/>
            <w:lang w:val="en-GB"/>
          </w:rPr>
          <w:t>2.1</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DengXian"/>
            <w:noProof/>
            <w:lang w:val="en-GB"/>
          </w:rPr>
          <w:t>NLOS scenario</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_Toc499628590 \h </w:instrText>
        </w:r>
        <w:r w:rsidR="003C39B4">
          <w:rPr>
            <w:noProof/>
            <w:webHidden/>
          </w:rPr>
        </w:r>
        <w:r w:rsidR="003C39B4">
          <w:rPr>
            <w:noProof/>
            <w:webHidden/>
          </w:rPr>
          <w:fldChar w:fldCharType="separate"/>
        </w:r>
        <w:r>
          <w:rPr>
            <w:noProof/>
            <w:webHidden/>
          </w:rPr>
          <w:t>131</w:t>
        </w:r>
        <w:r w:rsidR="003C39B4">
          <w:rPr>
            <w:noProof/>
            <w:webHidden/>
          </w:rPr>
          <w:fldChar w:fldCharType="end"/>
        </w:r>
      </w:hyperlink>
    </w:p>
    <w:p w14:paraId="107DBB6F" w14:textId="7A243C74" w:rsidR="003C39B4" w:rsidRDefault="00414E04">
      <w:pPr>
        <w:pStyle w:val="TOC2"/>
        <w:rPr>
          <w:rFonts w:asciiTheme="minorHAnsi" w:eastAsiaTheme="minorEastAsia" w:hAnsiTheme="minorHAnsi" w:cstheme="minorBidi"/>
          <w:noProof/>
          <w:sz w:val="22"/>
          <w:szCs w:val="22"/>
          <w:lang w:val="en-GB" w:eastAsia="en-GB"/>
        </w:rPr>
      </w:pPr>
      <w:hyperlink w:anchor="_Toc499628591" w:history="1">
        <w:r w:rsidR="003C39B4" w:rsidRPr="002657B8">
          <w:rPr>
            <w:rStyle w:val="Hyperlink"/>
            <w:rFonts w:eastAsia="DengXian"/>
            <w:noProof/>
            <w:lang w:val="en-GB"/>
          </w:rPr>
          <w:t>2.2</w:t>
        </w:r>
        <w:r w:rsidR="003C39B4">
          <w:rPr>
            <w:rFonts w:asciiTheme="minorHAnsi" w:eastAsiaTheme="minorEastAsia" w:hAnsiTheme="minorHAnsi" w:cstheme="minorBidi"/>
            <w:noProof/>
            <w:sz w:val="22"/>
            <w:szCs w:val="22"/>
            <w:lang w:val="en-GB" w:eastAsia="en-GB"/>
          </w:rPr>
          <w:tab/>
        </w:r>
        <w:r w:rsidR="003C39B4" w:rsidRPr="002657B8">
          <w:rPr>
            <w:rStyle w:val="Hyperlink"/>
            <w:rFonts w:eastAsia="DengXian"/>
            <w:noProof/>
            <w:lang w:val="en-GB"/>
          </w:rPr>
          <w:t>LOS scenario</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_Toc499628591 \h </w:instrText>
        </w:r>
        <w:r w:rsidR="003C39B4">
          <w:rPr>
            <w:noProof/>
            <w:webHidden/>
          </w:rPr>
        </w:r>
        <w:r w:rsidR="003C39B4">
          <w:rPr>
            <w:noProof/>
            <w:webHidden/>
          </w:rPr>
          <w:fldChar w:fldCharType="separate"/>
        </w:r>
        <w:r>
          <w:rPr>
            <w:noProof/>
            <w:webHidden/>
          </w:rPr>
          <w:t>134</w:t>
        </w:r>
        <w:r w:rsidR="003C39B4">
          <w:rPr>
            <w:noProof/>
            <w:webHidden/>
          </w:rPr>
          <w:fldChar w:fldCharType="end"/>
        </w:r>
      </w:hyperlink>
    </w:p>
    <w:p w14:paraId="428C4F11" w14:textId="61FE9CAF" w:rsidR="003C39B4" w:rsidRDefault="00414E04">
      <w:pPr>
        <w:pStyle w:val="TOC1"/>
        <w:rPr>
          <w:rFonts w:asciiTheme="minorHAnsi" w:eastAsiaTheme="minorEastAsia" w:hAnsiTheme="minorHAnsi" w:cstheme="minorBidi"/>
          <w:noProof/>
          <w:sz w:val="22"/>
          <w:szCs w:val="22"/>
          <w:lang w:val="en-GB" w:eastAsia="en-GB"/>
        </w:rPr>
      </w:pPr>
      <w:hyperlink w:anchor="_Toc499628592" w:history="1">
        <w:r w:rsidR="003C39B4" w:rsidRPr="002657B8">
          <w:rPr>
            <w:rStyle w:val="Hyperlink"/>
            <w:noProof/>
          </w:rPr>
          <w:t>3</w:t>
        </w:r>
        <w:r w:rsidR="003C39B4">
          <w:rPr>
            <w:rFonts w:asciiTheme="minorHAnsi" w:eastAsiaTheme="minorEastAsia" w:hAnsiTheme="minorHAnsi" w:cstheme="minorBidi"/>
            <w:noProof/>
            <w:sz w:val="22"/>
            <w:szCs w:val="22"/>
            <w:lang w:val="en-GB" w:eastAsia="en-GB"/>
          </w:rPr>
          <w:tab/>
        </w:r>
        <w:r w:rsidR="003C39B4" w:rsidRPr="002657B8">
          <w:rPr>
            <w:rStyle w:val="Hyperlink"/>
            <w:i/>
            <w:iCs/>
            <w:noProof/>
          </w:rPr>
          <w:t>K</w:t>
        </w:r>
        <w:r w:rsidR="003C39B4" w:rsidRPr="002657B8">
          <w:rPr>
            <w:rStyle w:val="Hyperlink"/>
            <w:noProof/>
          </w:rPr>
          <w:t>-factor</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_Toc499628592 \h </w:instrText>
        </w:r>
        <w:r w:rsidR="003C39B4">
          <w:rPr>
            <w:noProof/>
            <w:webHidden/>
          </w:rPr>
        </w:r>
        <w:r w:rsidR="003C39B4">
          <w:rPr>
            <w:noProof/>
            <w:webHidden/>
          </w:rPr>
          <w:fldChar w:fldCharType="separate"/>
        </w:r>
        <w:r>
          <w:rPr>
            <w:noProof/>
            <w:webHidden/>
          </w:rPr>
          <w:t>136</w:t>
        </w:r>
        <w:r w:rsidR="003C39B4">
          <w:rPr>
            <w:noProof/>
            <w:webHidden/>
          </w:rPr>
          <w:fldChar w:fldCharType="end"/>
        </w:r>
      </w:hyperlink>
    </w:p>
    <w:p w14:paraId="1BC20C6E" w14:textId="143AAB6A" w:rsidR="003C39B4" w:rsidRDefault="00414E04">
      <w:pPr>
        <w:pStyle w:val="TOC1"/>
        <w:rPr>
          <w:rFonts w:asciiTheme="minorHAnsi" w:eastAsiaTheme="minorEastAsia" w:hAnsiTheme="minorHAnsi" w:cstheme="minorBidi"/>
          <w:noProof/>
          <w:sz w:val="22"/>
          <w:szCs w:val="22"/>
          <w:lang w:val="en-GB" w:eastAsia="en-GB"/>
        </w:rPr>
      </w:pPr>
      <w:hyperlink w:anchor="_Toc499628593" w:history="1">
        <w:r w:rsidR="003C39B4" w:rsidRPr="002657B8">
          <w:rPr>
            <w:rStyle w:val="Hyperlink"/>
            <w:noProof/>
          </w:rPr>
          <w:t>4</w:t>
        </w:r>
        <w:r w:rsidR="003C39B4">
          <w:rPr>
            <w:rFonts w:asciiTheme="minorHAnsi" w:eastAsiaTheme="minorEastAsia" w:hAnsiTheme="minorHAnsi" w:cstheme="minorBidi"/>
            <w:noProof/>
            <w:sz w:val="22"/>
            <w:szCs w:val="22"/>
            <w:lang w:val="en-GB" w:eastAsia="en-GB"/>
          </w:rPr>
          <w:tab/>
        </w:r>
        <w:r w:rsidR="003C39B4" w:rsidRPr="002657B8">
          <w:rPr>
            <w:rStyle w:val="Hyperlink"/>
            <w:noProof/>
          </w:rPr>
          <w:t>Cross polarization</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_Toc499628593 \h </w:instrText>
        </w:r>
        <w:r w:rsidR="003C39B4">
          <w:rPr>
            <w:noProof/>
            <w:webHidden/>
          </w:rPr>
        </w:r>
        <w:r w:rsidR="003C39B4">
          <w:rPr>
            <w:noProof/>
            <w:webHidden/>
          </w:rPr>
          <w:fldChar w:fldCharType="separate"/>
        </w:r>
        <w:r>
          <w:rPr>
            <w:noProof/>
            <w:webHidden/>
          </w:rPr>
          <w:t>136</w:t>
        </w:r>
        <w:r w:rsidR="003C39B4">
          <w:rPr>
            <w:noProof/>
            <w:webHidden/>
          </w:rPr>
          <w:fldChar w:fldCharType="end"/>
        </w:r>
      </w:hyperlink>
    </w:p>
    <w:p w14:paraId="7E6395D9" w14:textId="7B3E2AFD" w:rsidR="003C39B4" w:rsidRDefault="00414E04">
      <w:pPr>
        <w:pStyle w:val="TOC1"/>
        <w:rPr>
          <w:rFonts w:asciiTheme="minorHAnsi" w:eastAsiaTheme="minorEastAsia" w:hAnsiTheme="minorHAnsi" w:cstheme="minorBidi"/>
          <w:noProof/>
          <w:sz w:val="22"/>
          <w:szCs w:val="22"/>
          <w:lang w:val="en-GB" w:eastAsia="en-GB"/>
        </w:rPr>
      </w:pPr>
      <w:hyperlink w:anchor="_Toc499628594" w:history="1">
        <w:r w:rsidR="003C39B4" w:rsidRPr="002657B8">
          <w:rPr>
            <w:rStyle w:val="Hyperlink"/>
            <w:noProof/>
            <w:lang w:val="en-GB"/>
          </w:rPr>
          <w:t>5</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rPr>
          <w:t>Generation of small scale parameters in clusters</w:t>
        </w:r>
        <w:r w:rsidR="003C39B4">
          <w:rPr>
            <w:rStyle w:val="Hyperlink"/>
            <w:noProof/>
            <w:lang w:val="en-GB"/>
          </w:rPr>
          <w:tab/>
        </w:r>
        <w:r w:rsidR="003C39B4">
          <w:rPr>
            <w:noProof/>
            <w:webHidden/>
          </w:rPr>
          <w:tab/>
        </w:r>
        <w:r w:rsidR="003C39B4">
          <w:rPr>
            <w:noProof/>
            <w:webHidden/>
          </w:rPr>
          <w:fldChar w:fldCharType="begin"/>
        </w:r>
        <w:r w:rsidR="003C39B4">
          <w:rPr>
            <w:noProof/>
            <w:webHidden/>
          </w:rPr>
          <w:instrText xml:space="preserve"> PAGEREF _Toc499628594 \h </w:instrText>
        </w:r>
        <w:r w:rsidR="003C39B4">
          <w:rPr>
            <w:noProof/>
            <w:webHidden/>
          </w:rPr>
        </w:r>
        <w:r w:rsidR="003C39B4">
          <w:rPr>
            <w:noProof/>
            <w:webHidden/>
          </w:rPr>
          <w:fldChar w:fldCharType="separate"/>
        </w:r>
        <w:r>
          <w:rPr>
            <w:noProof/>
            <w:webHidden/>
          </w:rPr>
          <w:t>136</w:t>
        </w:r>
        <w:r w:rsidR="003C39B4">
          <w:rPr>
            <w:noProof/>
            <w:webHidden/>
          </w:rPr>
          <w:fldChar w:fldCharType="end"/>
        </w:r>
      </w:hyperlink>
    </w:p>
    <w:p w14:paraId="4D78A762" w14:textId="0B1A1AE8" w:rsidR="003C39B4" w:rsidRDefault="00414E04">
      <w:pPr>
        <w:pStyle w:val="TOC1"/>
        <w:rPr>
          <w:rFonts w:asciiTheme="minorHAnsi" w:eastAsiaTheme="minorEastAsia" w:hAnsiTheme="minorHAnsi" w:cstheme="minorBidi"/>
          <w:noProof/>
          <w:sz w:val="22"/>
          <w:szCs w:val="22"/>
          <w:lang w:val="en-GB" w:eastAsia="en-GB"/>
        </w:rPr>
      </w:pPr>
      <w:hyperlink w:anchor="_Toc499628595" w:history="1">
        <w:r w:rsidR="003C39B4" w:rsidRPr="002657B8">
          <w:rPr>
            <w:rStyle w:val="Hyperlink"/>
            <w:rFonts w:eastAsia="DengXian"/>
            <w:noProof/>
            <w:lang w:eastAsia="zh-CN"/>
          </w:rPr>
          <w:t>Attachment 3 to Annex 1  Channel impulse response generation when using antenna arrays</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_Toc499628595 \h </w:instrText>
        </w:r>
        <w:r w:rsidR="003C39B4">
          <w:rPr>
            <w:noProof/>
            <w:webHidden/>
          </w:rPr>
        </w:r>
        <w:r w:rsidR="003C39B4">
          <w:rPr>
            <w:noProof/>
            <w:webHidden/>
          </w:rPr>
          <w:fldChar w:fldCharType="separate"/>
        </w:r>
        <w:r>
          <w:rPr>
            <w:noProof/>
            <w:webHidden/>
          </w:rPr>
          <w:t>137</w:t>
        </w:r>
        <w:r w:rsidR="003C39B4">
          <w:rPr>
            <w:noProof/>
            <w:webHidden/>
          </w:rPr>
          <w:fldChar w:fldCharType="end"/>
        </w:r>
      </w:hyperlink>
    </w:p>
    <w:p w14:paraId="28BA36B1" w14:textId="6821BBE6" w:rsidR="003C39B4" w:rsidRDefault="00414E04">
      <w:pPr>
        <w:pStyle w:val="TOC1"/>
        <w:rPr>
          <w:rFonts w:asciiTheme="minorHAnsi" w:eastAsiaTheme="minorEastAsia" w:hAnsiTheme="minorHAnsi" w:cstheme="minorBidi"/>
          <w:noProof/>
          <w:sz w:val="22"/>
          <w:szCs w:val="22"/>
          <w:lang w:val="en-GB" w:eastAsia="en-GB"/>
        </w:rPr>
      </w:pPr>
      <w:hyperlink w:anchor="_Toc499628596" w:history="1">
        <w:r w:rsidR="003C39B4" w:rsidRPr="002657B8">
          <w:rPr>
            <w:rStyle w:val="Hyperlink"/>
            <w:noProof/>
            <w:lang w:val="en-GB"/>
          </w:rPr>
          <w:t>Annex 2  Linear cell layout configuration for hi</w:t>
        </w:r>
        <w:r w:rsidR="003C39B4">
          <w:rPr>
            <w:rStyle w:val="Hyperlink"/>
            <w:noProof/>
            <w:lang w:val="en-GB"/>
          </w:rPr>
          <w:t xml:space="preserve">gh speed vehicular mobility at </w:t>
        </w:r>
        <w:r w:rsidR="003C39B4" w:rsidRPr="002657B8">
          <w:rPr>
            <w:rStyle w:val="Hyperlink"/>
            <w:noProof/>
            <w:lang w:val="en-GB"/>
          </w:rPr>
          <w:t>500 km/h under Rural-eMBB test environment</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_Toc499628596 \h </w:instrText>
        </w:r>
        <w:r w:rsidR="003C39B4">
          <w:rPr>
            <w:noProof/>
            <w:webHidden/>
          </w:rPr>
        </w:r>
        <w:r w:rsidR="003C39B4">
          <w:rPr>
            <w:noProof/>
            <w:webHidden/>
          </w:rPr>
          <w:fldChar w:fldCharType="separate"/>
        </w:r>
        <w:r>
          <w:rPr>
            <w:noProof/>
            <w:webHidden/>
          </w:rPr>
          <w:t>140</w:t>
        </w:r>
        <w:r w:rsidR="003C39B4">
          <w:rPr>
            <w:noProof/>
            <w:webHidden/>
          </w:rPr>
          <w:fldChar w:fldCharType="end"/>
        </w:r>
      </w:hyperlink>
    </w:p>
    <w:p w14:paraId="0AD0E0D9" w14:textId="331BEEFD" w:rsidR="003C39B4" w:rsidRDefault="00414E04">
      <w:pPr>
        <w:pStyle w:val="TOC1"/>
        <w:rPr>
          <w:rFonts w:asciiTheme="minorHAnsi" w:eastAsiaTheme="minorEastAsia" w:hAnsiTheme="minorHAnsi" w:cstheme="minorBidi"/>
          <w:noProof/>
          <w:sz w:val="22"/>
          <w:szCs w:val="22"/>
          <w:lang w:val="en-GB" w:eastAsia="en-GB"/>
        </w:rPr>
      </w:pPr>
      <w:hyperlink w:anchor="_Toc499628597" w:history="1">
        <w:r w:rsidR="003C39B4" w:rsidRPr="002657B8">
          <w:rPr>
            <w:rStyle w:val="Hyperlink"/>
            <w:noProof/>
            <w:lang w:val="en-GB"/>
          </w:rPr>
          <w:t>1</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rPr>
          <w:t>Network layout</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_Toc499628597 \h </w:instrText>
        </w:r>
        <w:r w:rsidR="003C39B4">
          <w:rPr>
            <w:noProof/>
            <w:webHidden/>
          </w:rPr>
        </w:r>
        <w:r w:rsidR="003C39B4">
          <w:rPr>
            <w:noProof/>
            <w:webHidden/>
          </w:rPr>
          <w:fldChar w:fldCharType="separate"/>
        </w:r>
        <w:r>
          <w:rPr>
            <w:noProof/>
            <w:webHidden/>
          </w:rPr>
          <w:t>140</w:t>
        </w:r>
        <w:r w:rsidR="003C39B4">
          <w:rPr>
            <w:noProof/>
            <w:webHidden/>
          </w:rPr>
          <w:fldChar w:fldCharType="end"/>
        </w:r>
      </w:hyperlink>
    </w:p>
    <w:p w14:paraId="0A4E8F52" w14:textId="56DFD00B" w:rsidR="003C39B4" w:rsidRDefault="00414E04">
      <w:pPr>
        <w:pStyle w:val="TOC1"/>
        <w:rPr>
          <w:rFonts w:asciiTheme="minorHAnsi" w:eastAsiaTheme="minorEastAsia" w:hAnsiTheme="minorHAnsi" w:cstheme="minorBidi"/>
          <w:noProof/>
          <w:sz w:val="22"/>
          <w:szCs w:val="22"/>
          <w:lang w:val="en-GB" w:eastAsia="en-GB"/>
        </w:rPr>
      </w:pPr>
      <w:hyperlink w:anchor="_Toc499628598" w:history="1">
        <w:r w:rsidR="003C39B4" w:rsidRPr="002657B8">
          <w:rPr>
            <w:rStyle w:val="Hyperlink"/>
            <w:noProof/>
            <w:lang w:val="en-GB"/>
          </w:rPr>
          <w:t>2</w:t>
        </w:r>
        <w:r w:rsidR="003C39B4">
          <w:rPr>
            <w:rFonts w:asciiTheme="minorHAnsi" w:eastAsiaTheme="minorEastAsia" w:hAnsiTheme="minorHAnsi" w:cstheme="minorBidi"/>
            <w:noProof/>
            <w:sz w:val="22"/>
            <w:szCs w:val="22"/>
            <w:lang w:val="en-GB" w:eastAsia="en-GB"/>
          </w:rPr>
          <w:tab/>
        </w:r>
        <w:r w:rsidR="003C39B4" w:rsidRPr="002657B8">
          <w:rPr>
            <w:rStyle w:val="Hyperlink"/>
            <w:noProof/>
            <w:lang w:val="en-GB"/>
          </w:rPr>
          <w:t>Additional configuration parameters</w:t>
        </w:r>
        <w:r w:rsidR="003C39B4">
          <w:rPr>
            <w:noProof/>
            <w:webHidden/>
          </w:rPr>
          <w:tab/>
        </w:r>
        <w:r w:rsidR="003C39B4">
          <w:rPr>
            <w:noProof/>
            <w:webHidden/>
          </w:rPr>
          <w:tab/>
        </w:r>
        <w:r w:rsidR="003C39B4">
          <w:rPr>
            <w:noProof/>
            <w:webHidden/>
          </w:rPr>
          <w:fldChar w:fldCharType="begin"/>
        </w:r>
        <w:r w:rsidR="003C39B4">
          <w:rPr>
            <w:noProof/>
            <w:webHidden/>
          </w:rPr>
          <w:instrText xml:space="preserve"> PAGEREF _Toc499628598 \h </w:instrText>
        </w:r>
        <w:r w:rsidR="003C39B4">
          <w:rPr>
            <w:noProof/>
            <w:webHidden/>
          </w:rPr>
        </w:r>
        <w:r w:rsidR="003C39B4">
          <w:rPr>
            <w:noProof/>
            <w:webHidden/>
          </w:rPr>
          <w:fldChar w:fldCharType="separate"/>
        </w:r>
        <w:r>
          <w:rPr>
            <w:noProof/>
            <w:webHidden/>
          </w:rPr>
          <w:t>141</w:t>
        </w:r>
        <w:r w:rsidR="003C39B4">
          <w:rPr>
            <w:noProof/>
            <w:webHidden/>
          </w:rPr>
          <w:fldChar w:fldCharType="end"/>
        </w:r>
      </w:hyperlink>
    </w:p>
    <w:p w14:paraId="3B6D96C4" w14:textId="0692D0D8" w:rsidR="003C39B4" w:rsidRPr="003C39B4" w:rsidRDefault="003C39B4" w:rsidP="003C39B4">
      <w:pPr>
        <w:rPr>
          <w:lang w:val="en-GB"/>
        </w:rPr>
      </w:pPr>
      <w:r>
        <w:rPr>
          <w:lang w:val="en-GB"/>
        </w:rPr>
        <w:fldChar w:fldCharType="end"/>
      </w:r>
    </w:p>
    <w:p w14:paraId="6085E14D" w14:textId="77777777" w:rsidR="00D44A19" w:rsidRPr="00D44A19" w:rsidRDefault="00D44A19" w:rsidP="00D44A19">
      <w:pPr>
        <w:pStyle w:val="Heading1"/>
        <w:rPr>
          <w:lang w:val="en-GB"/>
        </w:rPr>
      </w:pPr>
      <w:bookmarkStart w:id="5" w:name="_Toc499628526"/>
      <w:r w:rsidRPr="00D44A19">
        <w:rPr>
          <w:lang w:val="en-GB"/>
        </w:rPr>
        <w:t>1</w:t>
      </w:r>
      <w:r w:rsidRPr="00D44A19">
        <w:rPr>
          <w:lang w:val="en-GB"/>
        </w:rPr>
        <w:tab/>
        <w:t>Introduction</w:t>
      </w:r>
      <w:bookmarkEnd w:id="5"/>
    </w:p>
    <w:p w14:paraId="0B212589" w14:textId="77777777" w:rsidR="00D44A19" w:rsidRPr="00D44A19" w:rsidRDefault="00D44A19" w:rsidP="00D44A19">
      <w:pPr>
        <w:rPr>
          <w:lang w:val="en-GB" w:eastAsia="zh-CN"/>
        </w:rPr>
      </w:pPr>
      <w:r w:rsidRPr="00D44A19">
        <w:rPr>
          <w:lang w:val="en-GB" w:eastAsia="ja-JP"/>
        </w:rPr>
        <w:t xml:space="preserve">Resolution ITU-R 56 defines a new term “IMT-2020” applicable to those systems, system components, and related aspects that provide far more enhanced capabilities than those described in Recommendation ITU-R M.1645. </w:t>
      </w:r>
    </w:p>
    <w:p w14:paraId="11A9B517" w14:textId="77777777" w:rsidR="00D44A19" w:rsidRPr="00D44A19" w:rsidRDefault="00D44A19" w:rsidP="00D44A19">
      <w:pPr>
        <w:rPr>
          <w:lang w:val="en-GB" w:eastAsia="zh-CN"/>
        </w:rPr>
      </w:pPr>
      <w:r w:rsidRPr="00D44A19">
        <w:rPr>
          <w:lang w:val="en-GB" w:eastAsia="ja-JP"/>
        </w:rPr>
        <w:t xml:space="preserve">In this regard, </w:t>
      </w:r>
      <w:r w:rsidRPr="00D44A19">
        <w:rPr>
          <w:lang w:val="en-GB"/>
        </w:rPr>
        <w:t>International Mobile Telecommunications-</w:t>
      </w:r>
      <w:r w:rsidRPr="00D44A19">
        <w:rPr>
          <w:lang w:val="en-GB" w:eastAsia="zh-CN"/>
        </w:rPr>
        <w:t>2020</w:t>
      </w:r>
      <w:r w:rsidRPr="00D44A19">
        <w:rPr>
          <w:lang w:val="en-GB"/>
        </w:rPr>
        <w:t xml:space="preserve"> (IMT-</w:t>
      </w:r>
      <w:r w:rsidRPr="00D44A19">
        <w:rPr>
          <w:lang w:val="en-GB" w:eastAsia="zh-CN"/>
        </w:rPr>
        <w:t>2020</w:t>
      </w:r>
      <w:r w:rsidRPr="00D44A19">
        <w:rPr>
          <w:lang w:val="en-GB"/>
        </w:rPr>
        <w:t>) systems are mobile systems that include the new capabilities of IMT that go beyond those of IMT-</w:t>
      </w:r>
      <w:r w:rsidRPr="00D44A19">
        <w:rPr>
          <w:lang w:val="en-GB" w:eastAsia="zh-CN"/>
        </w:rPr>
        <w:t>Advanced</w:t>
      </w:r>
      <w:r w:rsidRPr="00D44A19">
        <w:rPr>
          <w:lang w:val="en-GB"/>
        </w:rPr>
        <w:t xml:space="preserve">. Recommendation </w:t>
      </w:r>
      <w:r w:rsidRPr="00D44A19">
        <w:rPr>
          <w:lang w:val="en-GB" w:eastAsia="ja-JP"/>
        </w:rPr>
        <w:t>ITU-R M.2083 ‒ IMT Vision – Framework and overall objectives of the future development of IMT for 2020 and beyond,</w:t>
      </w:r>
      <w:r w:rsidRPr="00D44A19">
        <w:rPr>
          <w:lang w:val="en-GB" w:eastAsia="zh-CN"/>
        </w:rPr>
        <w:t xml:space="preserve"> </w:t>
      </w:r>
      <w:r w:rsidRPr="00D44A19">
        <w:rPr>
          <w:lang w:val="en-GB" w:eastAsia="ja-JP"/>
        </w:rPr>
        <w:t>identifies</w:t>
      </w:r>
      <w:r w:rsidRPr="00D44A19">
        <w:rPr>
          <w:lang w:val="en-GB" w:eastAsia="zh-CN"/>
        </w:rPr>
        <w:t xml:space="preserve"> </w:t>
      </w:r>
      <w:r w:rsidRPr="00D44A19">
        <w:rPr>
          <w:lang w:val="en-GB" w:eastAsia="ja-JP"/>
        </w:rPr>
        <w:t>capabilities for IMT</w:t>
      </w:r>
      <w:r w:rsidRPr="00D44A19">
        <w:rPr>
          <w:lang w:val="en-GB" w:eastAsia="ja-JP"/>
        </w:rPr>
        <w:noBreakHyphen/>
        <w:t>2020</w:t>
      </w:r>
      <w:r w:rsidRPr="00D44A19">
        <w:rPr>
          <w:lang w:val="en-GB" w:eastAsia="zh-CN"/>
        </w:rPr>
        <w:t xml:space="preserve"> which </w:t>
      </w:r>
      <w:r w:rsidRPr="00D44A19">
        <w:rPr>
          <w:lang w:val="en-GB" w:eastAsia="ja-JP"/>
        </w:rPr>
        <w:t xml:space="preserve">would make IMT-2020 more </w:t>
      </w:r>
      <w:r w:rsidRPr="00D44A19">
        <w:rPr>
          <w:rFonts w:eastAsia="MS Mincho"/>
          <w:lang w:val="en-GB" w:eastAsia="ja-JP"/>
        </w:rPr>
        <w:t xml:space="preserve">efficient, fast, </w:t>
      </w:r>
      <w:r w:rsidRPr="00D44A19">
        <w:rPr>
          <w:lang w:val="en-GB" w:eastAsia="ja-JP"/>
        </w:rPr>
        <w:t xml:space="preserve">flexible, </w:t>
      </w:r>
      <w:r w:rsidRPr="00D44A19">
        <w:rPr>
          <w:rFonts w:eastAsia="MS Mincho"/>
          <w:lang w:val="en-GB" w:eastAsia="ja-JP"/>
        </w:rPr>
        <w:t xml:space="preserve">and </w:t>
      </w:r>
      <w:r w:rsidRPr="00D44A19">
        <w:rPr>
          <w:lang w:val="en-GB" w:eastAsia="ja-JP"/>
        </w:rPr>
        <w:t>reliable when providing diverse services in the intended usage scenarios.</w:t>
      </w:r>
    </w:p>
    <w:p w14:paraId="3694EF4D" w14:textId="77777777" w:rsidR="00D44A19" w:rsidRPr="00D44A19" w:rsidRDefault="00D44A19" w:rsidP="00D44A19">
      <w:pPr>
        <w:rPr>
          <w:lang w:val="en-GB"/>
        </w:rPr>
      </w:pPr>
      <w:r w:rsidRPr="00D44A19">
        <w:rPr>
          <w:lang w:val="en-GB" w:eastAsia="zh-CN"/>
        </w:rPr>
        <w:t>The usage scenario of IMT-2020 will extend to enhanced mobile broadband (eMBB), massive machine type communications (mMTC) and ultra-reliable and low latency communications (URLLC).</w:t>
      </w:r>
    </w:p>
    <w:p w14:paraId="0AAD1C71" w14:textId="77777777" w:rsidR="00D44A19" w:rsidRPr="00D44A19" w:rsidRDefault="00D44A19" w:rsidP="00D44A19">
      <w:pPr>
        <w:rPr>
          <w:lang w:val="en-GB"/>
        </w:rPr>
      </w:pPr>
      <w:r w:rsidRPr="00D44A19">
        <w:rPr>
          <w:lang w:val="en-GB"/>
        </w:rPr>
        <w:t>IMT-</w:t>
      </w:r>
      <w:r w:rsidRPr="00D44A19">
        <w:rPr>
          <w:lang w:val="en-GB" w:eastAsia="zh-CN"/>
        </w:rPr>
        <w:t>2020</w:t>
      </w:r>
      <w:r w:rsidRPr="00D44A19">
        <w:rPr>
          <w:lang w:val="en-GB"/>
        </w:rPr>
        <w:t xml:space="preserve"> systems support low to high mobility applications and </w:t>
      </w:r>
      <w:r w:rsidRPr="00D44A19">
        <w:rPr>
          <w:lang w:val="en-GB" w:eastAsia="zh-CN"/>
        </w:rPr>
        <w:t>much enhanced</w:t>
      </w:r>
      <w:r w:rsidRPr="00D44A19">
        <w:rPr>
          <w:lang w:val="en-GB"/>
        </w:rPr>
        <w:t xml:space="preserve"> data rates in accordance with user and service demands in multiple user environments. IMT</w:t>
      </w:r>
      <w:r w:rsidRPr="00D44A19">
        <w:rPr>
          <w:lang w:val="en-GB"/>
        </w:rPr>
        <w:noBreakHyphen/>
      </w:r>
      <w:r w:rsidRPr="00D44A19">
        <w:rPr>
          <w:lang w:val="en-GB" w:eastAsia="zh-CN"/>
        </w:rPr>
        <w:t>2020</w:t>
      </w:r>
      <w:r w:rsidRPr="00D44A19">
        <w:rPr>
          <w:lang w:val="en-GB"/>
        </w:rPr>
        <w:t xml:space="preserve"> also has c</w:t>
      </w:r>
      <w:r w:rsidRPr="00D44A19">
        <w:rPr>
          <w:lang w:val="en-GB" w:eastAsia="ja-JP"/>
        </w:rPr>
        <w:t xml:space="preserve">apabilities for </w:t>
      </w:r>
      <w:r w:rsidRPr="00D44A19">
        <w:rPr>
          <w:lang w:val="en-GB" w:eastAsia="zh-CN"/>
        </w:rPr>
        <w:t>enabling massive connections for a wide range of services, and guarantee ultra</w:t>
      </w:r>
      <w:r w:rsidRPr="00D44A19">
        <w:rPr>
          <w:lang w:val="en-GB" w:eastAsia="zh-CN"/>
        </w:rPr>
        <w:noBreakHyphen/>
        <w:t>reliable and low latency communications for future deployed services even in critical environments</w:t>
      </w:r>
      <w:r w:rsidRPr="00D44A19">
        <w:rPr>
          <w:lang w:val="en-GB"/>
        </w:rPr>
        <w:t>.</w:t>
      </w:r>
    </w:p>
    <w:p w14:paraId="2E28C8C2" w14:textId="77777777" w:rsidR="00D44A19" w:rsidRPr="00D44A19" w:rsidRDefault="00D44A19" w:rsidP="00D44A19">
      <w:pPr>
        <w:tabs>
          <w:tab w:val="left" w:pos="4078"/>
        </w:tabs>
        <w:rPr>
          <w:lang w:val="en-GB"/>
        </w:rPr>
      </w:pPr>
      <w:r w:rsidRPr="00D44A19">
        <w:rPr>
          <w:lang w:val="en-GB"/>
        </w:rPr>
        <w:t xml:space="preserve">The </w:t>
      </w:r>
      <w:r w:rsidRPr="00D44A19">
        <w:rPr>
          <w:lang w:val="en-GB" w:eastAsia="zh-CN"/>
        </w:rPr>
        <w:t>capabilities</w:t>
      </w:r>
      <w:r w:rsidRPr="00D44A19">
        <w:rPr>
          <w:lang w:val="en-GB"/>
        </w:rPr>
        <w:t xml:space="preserve"> of IMT-</w:t>
      </w:r>
      <w:r w:rsidRPr="00D44A19">
        <w:rPr>
          <w:lang w:val="en-GB" w:eastAsia="zh-CN"/>
        </w:rPr>
        <w:t>2020</w:t>
      </w:r>
      <w:r w:rsidRPr="00D44A19">
        <w:rPr>
          <w:lang w:val="en-GB"/>
        </w:rPr>
        <w:t xml:space="preserve"> </w:t>
      </w:r>
      <w:r w:rsidRPr="00D44A19">
        <w:rPr>
          <w:rFonts w:eastAsia="MS Mincho"/>
          <w:lang w:val="en-GB" w:eastAsia="ja-JP"/>
        </w:rPr>
        <w:t>include</w:t>
      </w:r>
      <w:r w:rsidRPr="00D44A19">
        <w:rPr>
          <w:lang w:val="en-GB"/>
        </w:rPr>
        <w:t>:</w:t>
      </w:r>
    </w:p>
    <w:p w14:paraId="6DAA8CAC" w14:textId="77777777" w:rsidR="00D44A19" w:rsidRPr="00D44A19" w:rsidRDefault="00D44A19" w:rsidP="00D44A19">
      <w:pPr>
        <w:pStyle w:val="enumlev1"/>
        <w:rPr>
          <w:lang w:val="en-GB"/>
        </w:rPr>
      </w:pPr>
      <w:r w:rsidRPr="00D44A19">
        <w:rPr>
          <w:lang w:val="en-GB"/>
        </w:rPr>
        <w:t>–</w:t>
      </w:r>
      <w:r w:rsidRPr="00D44A19">
        <w:rPr>
          <w:lang w:val="en-GB"/>
        </w:rPr>
        <w:tab/>
      </w:r>
      <w:r w:rsidRPr="00D44A19">
        <w:rPr>
          <w:lang w:val="en-GB" w:eastAsia="zh-CN"/>
        </w:rPr>
        <w:t>very high peak data rate;</w:t>
      </w:r>
    </w:p>
    <w:p w14:paraId="42E3864A" w14:textId="77777777" w:rsidR="00D44A19" w:rsidRPr="00D44A19" w:rsidRDefault="00D44A19" w:rsidP="00D44A19">
      <w:pPr>
        <w:pStyle w:val="enumlev1"/>
        <w:rPr>
          <w:lang w:val="en-GB"/>
        </w:rPr>
      </w:pPr>
      <w:r w:rsidRPr="00D44A19">
        <w:rPr>
          <w:lang w:val="en-GB"/>
        </w:rPr>
        <w:t>–</w:t>
      </w:r>
      <w:r w:rsidRPr="00D44A19">
        <w:rPr>
          <w:lang w:val="en-GB"/>
        </w:rPr>
        <w:tab/>
      </w:r>
      <w:r w:rsidRPr="00D44A19">
        <w:rPr>
          <w:lang w:val="en-GB" w:eastAsia="zh-CN"/>
        </w:rPr>
        <w:t>very high and guaranteed user experienced data rate</w:t>
      </w:r>
      <w:r w:rsidRPr="00D44A19">
        <w:rPr>
          <w:lang w:val="en-GB"/>
        </w:rPr>
        <w:t>;</w:t>
      </w:r>
    </w:p>
    <w:p w14:paraId="2DA39CA0" w14:textId="77777777" w:rsidR="00D44A19" w:rsidRPr="00D44A19" w:rsidRDefault="00D44A19" w:rsidP="00D44A19">
      <w:pPr>
        <w:pStyle w:val="enumlev1"/>
        <w:rPr>
          <w:lang w:val="en-GB"/>
        </w:rPr>
      </w:pPr>
      <w:r w:rsidRPr="00D44A19">
        <w:rPr>
          <w:lang w:val="en-GB"/>
        </w:rPr>
        <w:t>–</w:t>
      </w:r>
      <w:r w:rsidRPr="00D44A19">
        <w:rPr>
          <w:lang w:val="en-GB"/>
        </w:rPr>
        <w:tab/>
      </w:r>
      <w:r w:rsidRPr="00D44A19">
        <w:rPr>
          <w:lang w:val="en-GB" w:eastAsia="zh-CN"/>
        </w:rPr>
        <w:t>quite low air interface latency</w:t>
      </w:r>
      <w:r w:rsidRPr="00D44A19">
        <w:rPr>
          <w:lang w:val="en-GB"/>
        </w:rPr>
        <w:t>;</w:t>
      </w:r>
    </w:p>
    <w:p w14:paraId="78BC747F" w14:textId="77777777" w:rsidR="00D44A19" w:rsidRPr="00D44A19" w:rsidRDefault="00D44A19" w:rsidP="00D44A19">
      <w:pPr>
        <w:pStyle w:val="enumlev1"/>
        <w:rPr>
          <w:lang w:val="en-GB"/>
        </w:rPr>
      </w:pPr>
      <w:r w:rsidRPr="00D44A19">
        <w:rPr>
          <w:lang w:val="en-GB"/>
        </w:rPr>
        <w:t>–</w:t>
      </w:r>
      <w:r w:rsidRPr="00D44A19">
        <w:rPr>
          <w:lang w:val="en-GB"/>
        </w:rPr>
        <w:tab/>
      </w:r>
      <w:r w:rsidRPr="00D44A19">
        <w:rPr>
          <w:lang w:val="en-GB" w:eastAsia="zh-CN"/>
        </w:rPr>
        <w:t>quite high mobility while providing satisfactory quality of service;</w:t>
      </w:r>
    </w:p>
    <w:p w14:paraId="70CE2C30" w14:textId="77777777" w:rsidR="00D44A19" w:rsidRPr="00D44A19" w:rsidRDefault="00D44A19" w:rsidP="00D44A19">
      <w:pPr>
        <w:pStyle w:val="enumlev1"/>
        <w:rPr>
          <w:lang w:val="en-GB"/>
        </w:rPr>
      </w:pPr>
      <w:r w:rsidRPr="00D44A19">
        <w:rPr>
          <w:lang w:val="en-GB"/>
        </w:rPr>
        <w:t>–</w:t>
      </w:r>
      <w:r w:rsidRPr="00D44A19">
        <w:rPr>
          <w:lang w:val="en-GB"/>
        </w:rPr>
        <w:tab/>
      </w:r>
      <w:r w:rsidRPr="00D44A19">
        <w:rPr>
          <w:lang w:val="en-GB" w:eastAsia="zh-CN"/>
        </w:rPr>
        <w:t>enabling massive connection in very high density scenario</w:t>
      </w:r>
      <w:r w:rsidRPr="00D44A19">
        <w:rPr>
          <w:lang w:val="en-GB"/>
        </w:rPr>
        <w:t>;</w:t>
      </w:r>
    </w:p>
    <w:p w14:paraId="3082179D" w14:textId="77777777" w:rsidR="00D44A19" w:rsidRPr="00D44A19" w:rsidRDefault="00D44A19" w:rsidP="00D44A19">
      <w:pPr>
        <w:pStyle w:val="enumlev1"/>
        <w:rPr>
          <w:lang w:val="en-GB"/>
        </w:rPr>
      </w:pPr>
      <w:r w:rsidRPr="00D44A19">
        <w:rPr>
          <w:lang w:val="en-GB"/>
        </w:rPr>
        <w:t>–</w:t>
      </w:r>
      <w:r w:rsidRPr="00D44A19">
        <w:rPr>
          <w:lang w:val="en-GB"/>
        </w:rPr>
        <w:tab/>
      </w:r>
      <w:r w:rsidRPr="00D44A19">
        <w:rPr>
          <w:lang w:val="en-GB" w:eastAsia="zh-CN"/>
        </w:rPr>
        <w:t>very high energy efficiency for network and device side</w:t>
      </w:r>
      <w:r w:rsidRPr="00D44A19">
        <w:rPr>
          <w:lang w:val="en-GB"/>
        </w:rPr>
        <w:t>;</w:t>
      </w:r>
    </w:p>
    <w:p w14:paraId="09D0A45A" w14:textId="77777777" w:rsidR="00D44A19" w:rsidRPr="00D44A19" w:rsidRDefault="00D44A19" w:rsidP="00D44A19">
      <w:pPr>
        <w:pStyle w:val="enumlev1"/>
        <w:rPr>
          <w:lang w:val="en-GB" w:eastAsia="zh-CN"/>
        </w:rPr>
      </w:pPr>
      <w:r w:rsidRPr="00D44A19">
        <w:rPr>
          <w:lang w:val="en-GB"/>
        </w:rPr>
        <w:t>–</w:t>
      </w:r>
      <w:r w:rsidRPr="00D44A19">
        <w:rPr>
          <w:lang w:val="en-GB"/>
        </w:rPr>
        <w:tab/>
      </w:r>
      <w:r w:rsidRPr="00D44A19">
        <w:rPr>
          <w:lang w:val="en-GB" w:eastAsia="zh-CN"/>
        </w:rPr>
        <w:t>greatly enhanced spectral efficiency</w:t>
      </w:r>
      <w:r w:rsidRPr="00D44A19">
        <w:rPr>
          <w:lang w:val="en-GB"/>
        </w:rPr>
        <w:t>;</w:t>
      </w:r>
    </w:p>
    <w:p w14:paraId="243DBAA8" w14:textId="77777777" w:rsidR="00D44A19" w:rsidRPr="00D44A19" w:rsidRDefault="00D44A19" w:rsidP="00D44A19">
      <w:pPr>
        <w:pStyle w:val="enumlev1"/>
        <w:rPr>
          <w:lang w:val="en-GB" w:eastAsia="zh-CN"/>
        </w:rPr>
      </w:pPr>
      <w:r w:rsidRPr="00D44A19">
        <w:rPr>
          <w:lang w:val="en-GB"/>
        </w:rPr>
        <w:t>–</w:t>
      </w:r>
      <w:r w:rsidRPr="00D44A19">
        <w:rPr>
          <w:lang w:val="en-GB"/>
        </w:rPr>
        <w:tab/>
      </w:r>
      <w:r w:rsidRPr="00D44A19">
        <w:rPr>
          <w:lang w:val="en-GB" w:eastAsia="zh-CN"/>
        </w:rPr>
        <w:t>significantly larger area traffic capacity;</w:t>
      </w:r>
    </w:p>
    <w:p w14:paraId="6F2E8E14" w14:textId="77777777" w:rsidR="00D44A19" w:rsidRPr="00D44A19" w:rsidRDefault="00D44A19" w:rsidP="00D44A19">
      <w:pPr>
        <w:pStyle w:val="enumlev1"/>
        <w:rPr>
          <w:lang w:val="en-GB" w:eastAsia="zh-CN"/>
        </w:rPr>
      </w:pPr>
      <w:r w:rsidRPr="00D44A19">
        <w:rPr>
          <w:lang w:val="en-GB"/>
        </w:rPr>
        <w:t>–</w:t>
      </w:r>
      <w:r w:rsidRPr="00D44A19">
        <w:rPr>
          <w:lang w:val="en-GB"/>
        </w:rPr>
        <w:tab/>
      </w:r>
      <w:r w:rsidRPr="00D44A19">
        <w:rPr>
          <w:lang w:val="en-GB" w:eastAsia="zh-CN"/>
        </w:rPr>
        <w:t>high spectrum and bandwidth flexibility;</w:t>
      </w:r>
    </w:p>
    <w:p w14:paraId="680D874E" w14:textId="77777777" w:rsidR="00D44A19" w:rsidRPr="00D44A19" w:rsidRDefault="00D44A19" w:rsidP="00D44A19">
      <w:pPr>
        <w:pStyle w:val="enumlev1"/>
        <w:rPr>
          <w:lang w:val="en-GB" w:eastAsia="zh-CN"/>
        </w:rPr>
      </w:pPr>
      <w:r w:rsidRPr="00D44A19">
        <w:rPr>
          <w:lang w:val="en-GB"/>
        </w:rPr>
        <w:t>–</w:t>
      </w:r>
      <w:r w:rsidRPr="00D44A19">
        <w:rPr>
          <w:lang w:val="en-GB"/>
        </w:rPr>
        <w:tab/>
      </w:r>
      <w:r w:rsidRPr="00D44A19">
        <w:rPr>
          <w:lang w:val="en-GB" w:eastAsia="zh-CN"/>
        </w:rPr>
        <w:t>ultra high reliability and good resilience capability;</w:t>
      </w:r>
    </w:p>
    <w:p w14:paraId="6A0CA6DB" w14:textId="77777777" w:rsidR="00D44A19" w:rsidRPr="00D44A19" w:rsidRDefault="00D44A19" w:rsidP="00D44A19">
      <w:pPr>
        <w:pStyle w:val="enumlev1"/>
        <w:rPr>
          <w:lang w:val="en-GB" w:eastAsia="zh-CN"/>
        </w:rPr>
      </w:pPr>
      <w:r w:rsidRPr="00D44A19">
        <w:rPr>
          <w:lang w:val="en-GB"/>
        </w:rPr>
        <w:t>–</w:t>
      </w:r>
      <w:r w:rsidRPr="00D44A19">
        <w:rPr>
          <w:lang w:val="en-GB"/>
        </w:rPr>
        <w:tab/>
      </w:r>
      <w:r w:rsidRPr="00D44A19">
        <w:rPr>
          <w:lang w:val="en-GB" w:eastAsia="zh-CN"/>
        </w:rPr>
        <w:t>enhanced security and privacy.</w:t>
      </w:r>
    </w:p>
    <w:p w14:paraId="026A1281" w14:textId="77777777" w:rsidR="00D44A19" w:rsidRPr="00D44A19" w:rsidRDefault="00D44A19" w:rsidP="00D44A19">
      <w:pPr>
        <w:rPr>
          <w:lang w:val="en-GB"/>
        </w:rPr>
      </w:pPr>
      <w:r w:rsidRPr="00D44A19">
        <w:rPr>
          <w:lang w:val="en-GB"/>
        </w:rPr>
        <w:t>These features enable IMT-</w:t>
      </w:r>
      <w:r w:rsidRPr="00D44A19">
        <w:rPr>
          <w:lang w:val="en-GB" w:eastAsia="zh-CN"/>
        </w:rPr>
        <w:t>2020</w:t>
      </w:r>
      <w:r w:rsidRPr="00D44A19">
        <w:rPr>
          <w:lang w:val="en-GB"/>
        </w:rPr>
        <w:t xml:space="preserve"> to address evolving user </w:t>
      </w:r>
      <w:r w:rsidRPr="00D44A19">
        <w:rPr>
          <w:lang w:val="en-GB" w:eastAsia="zh-CN"/>
        </w:rPr>
        <w:t xml:space="preserve">and industry </w:t>
      </w:r>
      <w:r w:rsidRPr="00D44A19">
        <w:rPr>
          <w:lang w:val="en-GB"/>
        </w:rPr>
        <w:t>needs.</w:t>
      </w:r>
    </w:p>
    <w:p w14:paraId="3A548467" w14:textId="77777777" w:rsidR="00D44A19" w:rsidRPr="00D44A19" w:rsidRDefault="00D44A19" w:rsidP="00D44A19">
      <w:pPr>
        <w:rPr>
          <w:lang w:val="en-GB" w:eastAsia="zh-CN"/>
        </w:rPr>
      </w:pPr>
      <w:r w:rsidRPr="00D44A19">
        <w:rPr>
          <w:lang w:val="en-GB"/>
        </w:rPr>
        <w:t>The capabilities of IMT-</w:t>
      </w:r>
      <w:r w:rsidRPr="00D44A19">
        <w:rPr>
          <w:lang w:val="en-GB" w:eastAsia="zh-CN"/>
        </w:rPr>
        <w:t>2020</w:t>
      </w:r>
      <w:r w:rsidRPr="00D44A19">
        <w:rPr>
          <w:lang w:val="en-GB"/>
        </w:rPr>
        <w:t xml:space="preserve"> systems are being continuously enhanced in line with user </w:t>
      </w:r>
      <w:r w:rsidRPr="00D44A19">
        <w:rPr>
          <w:lang w:val="en-GB" w:eastAsia="zh-CN"/>
        </w:rPr>
        <w:t xml:space="preserve">and industry </w:t>
      </w:r>
      <w:r w:rsidRPr="00D44A19">
        <w:rPr>
          <w:lang w:val="en-GB"/>
        </w:rPr>
        <w:t>trends</w:t>
      </w:r>
      <w:r w:rsidRPr="00D44A19">
        <w:rPr>
          <w:lang w:val="en-GB" w:eastAsia="zh-CN"/>
        </w:rPr>
        <w:t>,</w:t>
      </w:r>
      <w:r w:rsidRPr="00D44A19">
        <w:rPr>
          <w:lang w:val="en-GB"/>
        </w:rPr>
        <w:t xml:space="preserve"> and consistent with technology deve</w:t>
      </w:r>
      <w:r w:rsidRPr="00D44A19">
        <w:rPr>
          <w:lang w:val="en-GB" w:eastAsia="ko-KR"/>
        </w:rPr>
        <w:t>lopment</w:t>
      </w:r>
      <w:r w:rsidRPr="00D44A19">
        <w:rPr>
          <w:lang w:val="en-GB"/>
        </w:rPr>
        <w:t>s.</w:t>
      </w:r>
    </w:p>
    <w:p w14:paraId="57683D55" w14:textId="77777777" w:rsidR="00D44A19" w:rsidRPr="00D44A19" w:rsidRDefault="00D44A19" w:rsidP="00D44A19">
      <w:pPr>
        <w:pStyle w:val="Heading1"/>
        <w:rPr>
          <w:lang w:val="en-GB"/>
        </w:rPr>
      </w:pPr>
      <w:bookmarkStart w:id="6" w:name="_Toc499628527"/>
      <w:r w:rsidRPr="00D44A19">
        <w:rPr>
          <w:lang w:val="en-GB"/>
        </w:rPr>
        <w:t>2</w:t>
      </w:r>
      <w:r w:rsidRPr="00D44A19">
        <w:rPr>
          <w:lang w:val="en-GB"/>
        </w:rPr>
        <w:tab/>
        <w:t>Scope</w:t>
      </w:r>
      <w:bookmarkEnd w:id="6"/>
    </w:p>
    <w:p w14:paraId="5505D585" w14:textId="77777777" w:rsidR="00D44A19" w:rsidRPr="00D44A19" w:rsidRDefault="00D44A19" w:rsidP="00D44A19">
      <w:pPr>
        <w:rPr>
          <w:lang w:val="en-GB"/>
        </w:rPr>
      </w:pPr>
      <w:r w:rsidRPr="00D44A19">
        <w:rPr>
          <w:lang w:val="en-GB"/>
        </w:rPr>
        <w:t>This Report provides guidelines for the procedure</w:t>
      </w:r>
      <w:r w:rsidRPr="00D44A19">
        <w:rPr>
          <w:rFonts w:eastAsia="MS Mincho"/>
          <w:lang w:val="en-GB" w:eastAsia="ja-JP"/>
        </w:rPr>
        <w:t>, the methodology</w:t>
      </w:r>
      <w:r w:rsidRPr="00D44A19">
        <w:rPr>
          <w:lang w:val="en-GB"/>
        </w:rPr>
        <w:t xml:space="preserve"> and the criteria (technical, spectrum and service) to be used in evaluating the candidate IMT-2020 radio interface technologies (RITs) or Set of RITs (SRIT</w:t>
      </w:r>
      <w:r w:rsidRPr="00D44A19">
        <w:rPr>
          <w:lang w:val="en-GB" w:eastAsia="zh-CN"/>
        </w:rPr>
        <w:t>s</w:t>
      </w:r>
      <w:r w:rsidRPr="00D44A19">
        <w:rPr>
          <w:lang w:val="en-GB"/>
        </w:rPr>
        <w:t>) for a number of</w:t>
      </w:r>
      <w:r w:rsidRPr="00D44A19">
        <w:rPr>
          <w:lang w:val="en-GB" w:eastAsia="zh-CN"/>
        </w:rPr>
        <w:t xml:space="preserve"> </w:t>
      </w:r>
      <w:r w:rsidRPr="00D44A19">
        <w:rPr>
          <w:lang w:val="en-GB"/>
        </w:rPr>
        <w:t>test environments. These test environments are chosen to simulate closely the more stringent radio operating environments. The evaluation procedure is designed in such a way that the overall performance of the candidate RIT</w:t>
      </w:r>
      <w:r w:rsidRPr="00D44A19">
        <w:rPr>
          <w:lang w:val="en-GB" w:eastAsia="zh-CN"/>
        </w:rPr>
        <w:t>s</w:t>
      </w:r>
      <w:r w:rsidRPr="00D44A19">
        <w:rPr>
          <w:lang w:val="en-GB"/>
        </w:rPr>
        <w:t>/SRIT</w:t>
      </w:r>
      <w:r w:rsidRPr="00D44A19">
        <w:rPr>
          <w:lang w:val="en-GB" w:eastAsia="zh-CN"/>
        </w:rPr>
        <w:t>s</w:t>
      </w:r>
      <w:r w:rsidRPr="00D44A19">
        <w:rPr>
          <w:lang w:val="en-GB"/>
        </w:rPr>
        <w:t xml:space="preserve"> may be fairly and equally assessed on a technical basis. It ensures that the overall IMT</w:t>
      </w:r>
      <w:r w:rsidRPr="00D44A19">
        <w:rPr>
          <w:lang w:val="en-GB"/>
        </w:rPr>
        <w:noBreakHyphen/>
        <w:t>2020</w:t>
      </w:r>
      <w:r w:rsidRPr="00D44A19">
        <w:rPr>
          <w:lang w:val="en-GB" w:eastAsia="zh-CN"/>
        </w:rPr>
        <w:t xml:space="preserve"> </w:t>
      </w:r>
      <w:r w:rsidRPr="00D44A19">
        <w:rPr>
          <w:lang w:val="en-GB"/>
        </w:rPr>
        <w:t>objectives are met.</w:t>
      </w:r>
    </w:p>
    <w:p w14:paraId="5BDD41E1" w14:textId="77777777" w:rsidR="00D44A19" w:rsidRPr="00D44A19" w:rsidRDefault="00D44A19" w:rsidP="00D44A19">
      <w:pPr>
        <w:rPr>
          <w:lang w:val="en-GB"/>
        </w:rPr>
      </w:pPr>
      <w:r w:rsidRPr="00D44A19">
        <w:rPr>
          <w:lang w:val="en-GB"/>
        </w:rPr>
        <w:t>This Report provides, for proponents, developers of candidate RIT</w:t>
      </w:r>
      <w:r w:rsidRPr="00D44A19">
        <w:rPr>
          <w:lang w:val="en-GB" w:eastAsia="zh-CN"/>
        </w:rPr>
        <w:t>s</w:t>
      </w:r>
      <w:r w:rsidRPr="00D44A19">
        <w:rPr>
          <w:lang w:val="en-GB"/>
        </w:rPr>
        <w:t>/SRIT</w:t>
      </w:r>
      <w:r w:rsidRPr="00D44A19">
        <w:rPr>
          <w:lang w:val="en-GB" w:eastAsia="zh-CN"/>
        </w:rPr>
        <w:t>s</w:t>
      </w:r>
      <w:r w:rsidRPr="00D44A19">
        <w:rPr>
          <w:lang w:val="en-GB"/>
        </w:rPr>
        <w:t xml:space="preserve"> and </w:t>
      </w:r>
      <w:r w:rsidRPr="00D44A19">
        <w:rPr>
          <w:lang w:val="en-GB" w:eastAsia="ja-JP"/>
        </w:rPr>
        <w:t xml:space="preserve">independent </w:t>
      </w:r>
      <w:r w:rsidRPr="00D44A19">
        <w:rPr>
          <w:lang w:val="en-GB"/>
        </w:rPr>
        <w:t xml:space="preserve">evaluation groups, the common </w:t>
      </w:r>
      <w:r w:rsidRPr="00D44A19">
        <w:rPr>
          <w:rFonts w:eastAsia="MS Mincho"/>
          <w:lang w:val="en-GB" w:eastAsia="ja-JP"/>
        </w:rPr>
        <w:t xml:space="preserve">evaluation </w:t>
      </w:r>
      <w:r w:rsidRPr="00D44A19">
        <w:rPr>
          <w:lang w:val="en-GB"/>
        </w:rPr>
        <w:t>methodology and evaluation configurations to evaluate the candidate RIT</w:t>
      </w:r>
      <w:r w:rsidRPr="00D44A19">
        <w:rPr>
          <w:lang w:val="en-GB" w:eastAsia="zh-CN"/>
        </w:rPr>
        <w:t>s</w:t>
      </w:r>
      <w:r w:rsidRPr="00D44A19">
        <w:rPr>
          <w:lang w:val="en-GB"/>
        </w:rPr>
        <w:t>/SRIT</w:t>
      </w:r>
      <w:r w:rsidRPr="00D44A19">
        <w:rPr>
          <w:lang w:val="en-GB" w:eastAsia="zh-CN"/>
        </w:rPr>
        <w:t>s</w:t>
      </w:r>
      <w:r w:rsidRPr="00D44A19">
        <w:rPr>
          <w:lang w:val="en-GB"/>
        </w:rPr>
        <w:t xml:space="preserve"> and system aspects impacting the radio performance.</w:t>
      </w:r>
    </w:p>
    <w:p w14:paraId="52354A86" w14:textId="77777777" w:rsidR="00D44A19" w:rsidRPr="00D44A19" w:rsidRDefault="00D44A19" w:rsidP="00D44A19">
      <w:pPr>
        <w:rPr>
          <w:lang w:val="en-GB"/>
        </w:rPr>
      </w:pPr>
      <w:r w:rsidRPr="00D44A19">
        <w:rPr>
          <w:lang w:val="en-GB"/>
        </w:rPr>
        <w:t>This Report allows a degree of freedom to encompass new technologies. The actual selection of the candidate RIT</w:t>
      </w:r>
      <w:r w:rsidRPr="00D44A19">
        <w:rPr>
          <w:lang w:val="en-GB" w:eastAsia="zh-CN"/>
        </w:rPr>
        <w:t>s</w:t>
      </w:r>
      <w:r w:rsidRPr="00D44A19">
        <w:rPr>
          <w:lang w:val="en-GB"/>
        </w:rPr>
        <w:t>/SRIT</w:t>
      </w:r>
      <w:r w:rsidRPr="00D44A19">
        <w:rPr>
          <w:lang w:val="en-GB" w:eastAsia="zh-CN"/>
        </w:rPr>
        <w:t>s</w:t>
      </w:r>
      <w:r w:rsidRPr="00D44A19">
        <w:rPr>
          <w:lang w:val="en-GB"/>
        </w:rPr>
        <w:t xml:space="preserve"> for IMT-2020 is outside the scope of this Report.</w:t>
      </w:r>
    </w:p>
    <w:p w14:paraId="6178E532" w14:textId="77777777" w:rsidR="00D44A19" w:rsidRPr="00D44A19" w:rsidRDefault="00D44A19" w:rsidP="00D44A19">
      <w:pPr>
        <w:rPr>
          <w:lang w:val="en-GB" w:eastAsia="zh-CN"/>
        </w:rPr>
      </w:pPr>
      <w:r w:rsidRPr="00D44A19">
        <w:rPr>
          <w:lang w:val="en-GB"/>
        </w:rPr>
        <w:t>The candidate RIT</w:t>
      </w:r>
      <w:r w:rsidRPr="00D44A19">
        <w:rPr>
          <w:lang w:val="en-GB" w:eastAsia="zh-CN"/>
        </w:rPr>
        <w:t>s</w:t>
      </w:r>
      <w:r w:rsidRPr="00D44A19">
        <w:rPr>
          <w:lang w:val="en-GB"/>
        </w:rPr>
        <w:t>/SRIT</w:t>
      </w:r>
      <w:r w:rsidRPr="00D44A19">
        <w:rPr>
          <w:lang w:val="en-GB" w:eastAsia="zh-CN"/>
        </w:rPr>
        <w:t>s</w:t>
      </w:r>
      <w:r w:rsidRPr="00D44A19">
        <w:rPr>
          <w:lang w:val="en-GB"/>
        </w:rPr>
        <w:t xml:space="preserve"> will be assessed based on </w:t>
      </w:r>
      <w:r w:rsidRPr="00D44A19">
        <w:rPr>
          <w:lang w:val="en-GB" w:eastAsia="ja-JP"/>
        </w:rPr>
        <w:t xml:space="preserve">those evaluation guidelines. </w:t>
      </w:r>
      <w:r w:rsidRPr="00D44A19">
        <w:rPr>
          <w:lang w:val="en-GB"/>
        </w:rPr>
        <w:t xml:space="preserve">If necessary, additional evaluation methodologies may be developed by each independent evaluation group to complement the evaluation guidelines. Any such additional methodology should be shared between </w:t>
      </w:r>
      <w:r w:rsidRPr="00D44A19">
        <w:rPr>
          <w:lang w:val="en-GB" w:eastAsia="ja-JP"/>
        </w:rPr>
        <w:t xml:space="preserve">independent </w:t>
      </w:r>
      <w:r w:rsidRPr="00D44A19">
        <w:rPr>
          <w:lang w:val="en-GB"/>
        </w:rPr>
        <w:t xml:space="preserve">evaluation groups and sent to </w:t>
      </w:r>
      <w:r w:rsidRPr="00D44A19">
        <w:rPr>
          <w:lang w:val="en-GB" w:eastAsia="ja-JP"/>
        </w:rPr>
        <w:t>the Radiocommunication Bureau as information in the</w:t>
      </w:r>
      <w:r w:rsidRPr="00D44A19">
        <w:rPr>
          <w:lang w:val="en-GB"/>
        </w:rPr>
        <w:t xml:space="preserve"> consideration</w:t>
      </w:r>
      <w:r w:rsidRPr="00D44A19">
        <w:rPr>
          <w:lang w:val="en-GB" w:eastAsia="zh-CN"/>
        </w:rPr>
        <w:t xml:space="preserve"> </w:t>
      </w:r>
      <w:r w:rsidRPr="00D44A19">
        <w:rPr>
          <w:lang w:val="en-GB"/>
        </w:rPr>
        <w:t xml:space="preserve">of the evaluation results by ITU-R and for posting under additional information relevant to the </w:t>
      </w:r>
      <w:r w:rsidRPr="00D44A19">
        <w:rPr>
          <w:lang w:val="en-GB" w:eastAsia="ja-JP"/>
        </w:rPr>
        <w:t xml:space="preserve">independent </w:t>
      </w:r>
      <w:r w:rsidRPr="00D44A19">
        <w:rPr>
          <w:lang w:val="en-GB"/>
        </w:rPr>
        <w:t>evaluation group section of the ITU-R IMT-2020 web page (</w:t>
      </w:r>
      <w:hyperlink r:id="rId14" w:history="1">
        <w:hyperlink r:id="rId15" w:history="1">
          <w:r w:rsidRPr="00D44A19">
            <w:rPr>
              <w:rStyle w:val="Hyperlink"/>
              <w:lang w:val="en-GB"/>
            </w:rPr>
            <w:t>http://www.itu.int/en/ITU-R/study-groups/rsg5/rwp5d/imt-2020/Pages/submission-eval.aspx</w:t>
          </w:r>
        </w:hyperlink>
        <w:r w:rsidRPr="00D44A19">
          <w:rPr>
            <w:rStyle w:val="Hyperlink"/>
            <w:lang w:val="en-GB"/>
          </w:rPr>
          <w:t>)</w:t>
        </w:r>
      </w:hyperlink>
      <w:r w:rsidRPr="00D44A19">
        <w:rPr>
          <w:lang w:val="en-GB"/>
        </w:rPr>
        <w:t>.</w:t>
      </w:r>
    </w:p>
    <w:p w14:paraId="75FDAC4B" w14:textId="77777777" w:rsidR="00D44A19" w:rsidRPr="00D44A19" w:rsidRDefault="00D44A19" w:rsidP="00D44A19">
      <w:pPr>
        <w:pStyle w:val="Heading1"/>
        <w:rPr>
          <w:lang w:val="en-GB" w:eastAsia="zh-CN"/>
        </w:rPr>
      </w:pPr>
      <w:bookmarkStart w:id="7" w:name="_Toc499628528"/>
      <w:r w:rsidRPr="00D44A19">
        <w:rPr>
          <w:lang w:val="en-GB"/>
        </w:rPr>
        <w:t>3</w:t>
      </w:r>
      <w:r w:rsidRPr="00D44A19">
        <w:rPr>
          <w:lang w:val="en-GB"/>
        </w:rPr>
        <w:tab/>
        <w:t>Structure of the Report</w:t>
      </w:r>
      <w:bookmarkEnd w:id="7"/>
    </w:p>
    <w:p w14:paraId="1FC7A020" w14:textId="77777777" w:rsidR="00D44A19" w:rsidRPr="00D44A19" w:rsidRDefault="00D44A19" w:rsidP="00D44A19">
      <w:pPr>
        <w:rPr>
          <w:lang w:val="en-GB" w:eastAsia="ko-KR"/>
        </w:rPr>
      </w:pPr>
      <w:r w:rsidRPr="00D44A19">
        <w:rPr>
          <w:lang w:val="en-GB" w:eastAsia="ko-KR"/>
        </w:rPr>
        <w:t>Section 4 provides a list of documents related to this Report.</w:t>
      </w:r>
    </w:p>
    <w:p w14:paraId="4856AE3C" w14:textId="77777777" w:rsidR="00D44A19" w:rsidRPr="00D44A19" w:rsidRDefault="00D44A19" w:rsidP="00D44A19">
      <w:pPr>
        <w:rPr>
          <w:lang w:val="en-GB" w:eastAsia="ko-KR"/>
        </w:rPr>
      </w:pPr>
      <w:r w:rsidRPr="00D44A19">
        <w:rPr>
          <w:lang w:val="en-GB" w:eastAsia="ko-KR"/>
        </w:rPr>
        <w:t>Section 5 describes the evaluation guidelines.</w:t>
      </w:r>
    </w:p>
    <w:p w14:paraId="40671FFE" w14:textId="77777777" w:rsidR="00D44A19" w:rsidRPr="00D44A19" w:rsidRDefault="00D44A19" w:rsidP="00D44A19">
      <w:pPr>
        <w:rPr>
          <w:lang w:val="en-GB" w:eastAsia="ko-KR"/>
        </w:rPr>
      </w:pPr>
      <w:r w:rsidRPr="00D44A19">
        <w:rPr>
          <w:lang w:val="en-GB" w:eastAsia="ko-KR"/>
        </w:rPr>
        <w:t>Section 6 lists the criteria chosen for evaluating the RITs.</w:t>
      </w:r>
    </w:p>
    <w:p w14:paraId="4F433834" w14:textId="77777777" w:rsidR="00D44A19" w:rsidRPr="00D44A19" w:rsidRDefault="00D44A19" w:rsidP="00D44A19">
      <w:pPr>
        <w:rPr>
          <w:lang w:val="en-GB" w:eastAsia="ko-KR"/>
        </w:rPr>
      </w:pPr>
      <w:r w:rsidRPr="00D44A19">
        <w:rPr>
          <w:lang w:val="en-GB" w:eastAsia="ko-KR"/>
        </w:rPr>
        <w:t>Section 7 outlines the procedures and evaluation methodology for evaluating the criteria.</w:t>
      </w:r>
    </w:p>
    <w:p w14:paraId="60CFF011" w14:textId="77777777" w:rsidR="00D44A19" w:rsidRPr="00D44A19" w:rsidRDefault="00D44A19" w:rsidP="00D44A19">
      <w:pPr>
        <w:rPr>
          <w:lang w:val="en-GB" w:eastAsia="ko-KR"/>
        </w:rPr>
      </w:pPr>
      <w:r w:rsidRPr="00D44A19">
        <w:rPr>
          <w:lang w:val="en-GB" w:eastAsia="ko-KR"/>
        </w:rPr>
        <w:t>Section 8 defines the tests environments</w:t>
      </w:r>
      <w:r w:rsidRPr="00D44A19">
        <w:rPr>
          <w:lang w:val="en-GB" w:eastAsia="zh-CN"/>
        </w:rPr>
        <w:t xml:space="preserve"> for envisaged usage scenarios</w:t>
      </w:r>
      <w:r w:rsidRPr="00D44A19">
        <w:rPr>
          <w:lang w:val="en-GB" w:eastAsia="ko-KR"/>
        </w:rPr>
        <w:t xml:space="preserve"> for evaluation; the</w:t>
      </w:r>
      <w:r w:rsidRPr="00D44A19">
        <w:rPr>
          <w:lang w:val="en-GB" w:eastAsia="zh-CN"/>
        </w:rPr>
        <w:t xml:space="preserve"> </w:t>
      </w:r>
      <w:r w:rsidRPr="00D44A19">
        <w:rPr>
          <w:lang w:val="en-GB" w:eastAsia="ko-KR"/>
        </w:rPr>
        <w:t>evaluation configurations which shall be applied when evaluating IMT</w:t>
      </w:r>
      <w:r w:rsidRPr="00D44A19">
        <w:rPr>
          <w:lang w:val="en-GB" w:eastAsia="zh-CN"/>
        </w:rPr>
        <w:t xml:space="preserve">-2020 </w:t>
      </w:r>
      <w:r w:rsidRPr="00D44A19">
        <w:rPr>
          <w:rFonts w:eastAsia="MS Mincho"/>
          <w:lang w:val="en-GB" w:eastAsia="ja-JP"/>
        </w:rPr>
        <w:t>candidate RITs/SRITs</w:t>
      </w:r>
      <w:r w:rsidRPr="00D44A19">
        <w:rPr>
          <w:lang w:val="en-GB" w:eastAsia="ko-KR"/>
        </w:rPr>
        <w:t xml:space="preserve"> are also given in this section.</w:t>
      </w:r>
    </w:p>
    <w:p w14:paraId="24399977" w14:textId="77777777" w:rsidR="00D44A19" w:rsidRPr="00D44A19" w:rsidRDefault="00D44A19" w:rsidP="00D44A19">
      <w:pPr>
        <w:rPr>
          <w:lang w:val="en-GB" w:eastAsia="ko-KR"/>
        </w:rPr>
      </w:pPr>
      <w:r w:rsidRPr="00D44A19">
        <w:rPr>
          <w:lang w:val="en-GB" w:eastAsia="ko-KR"/>
        </w:rPr>
        <w:t>Section 9 describes model</w:t>
      </w:r>
      <w:r w:rsidRPr="00D44A19">
        <w:rPr>
          <w:lang w:val="en-GB" w:eastAsia="zh-CN"/>
        </w:rPr>
        <w:t>ing</w:t>
      </w:r>
      <w:r w:rsidRPr="00D44A19">
        <w:rPr>
          <w:lang w:val="en-GB" w:eastAsia="ko-KR"/>
        </w:rPr>
        <w:t xml:space="preserve"> approach for the evaluation.</w:t>
      </w:r>
    </w:p>
    <w:p w14:paraId="50C1232D" w14:textId="77777777" w:rsidR="00D44A19" w:rsidRPr="00D44A19" w:rsidRDefault="00D44A19" w:rsidP="00D44A19">
      <w:pPr>
        <w:rPr>
          <w:lang w:val="en-GB" w:eastAsia="ko-KR"/>
        </w:rPr>
      </w:pPr>
      <w:r w:rsidRPr="00D44A19">
        <w:rPr>
          <w:lang w:val="en-GB" w:eastAsia="ko-KR"/>
        </w:rPr>
        <w:t>Section 10 provides a list of acronyms and abbreviations.</w:t>
      </w:r>
    </w:p>
    <w:p w14:paraId="1C6F50FD" w14:textId="77777777" w:rsidR="00D44A19" w:rsidRPr="00D44A19" w:rsidRDefault="00D44A19" w:rsidP="00D44A19">
      <w:pPr>
        <w:rPr>
          <w:rFonts w:eastAsia="MS Mincho"/>
          <w:lang w:val="en-GB" w:eastAsia="ja-JP"/>
        </w:rPr>
      </w:pPr>
      <w:r w:rsidRPr="00D44A19">
        <w:rPr>
          <w:lang w:val="en-GB"/>
        </w:rPr>
        <w:t xml:space="preserve">Annex 1 provides a description of the channel models used in this </w:t>
      </w:r>
      <w:r w:rsidRPr="00D44A19">
        <w:rPr>
          <w:rFonts w:eastAsia="MS Mincho"/>
          <w:lang w:val="en-GB" w:eastAsia="ja-JP"/>
        </w:rPr>
        <w:t>R</w:t>
      </w:r>
      <w:r w:rsidRPr="00D44A19">
        <w:rPr>
          <w:lang w:val="en-GB"/>
        </w:rPr>
        <w:t>eport</w:t>
      </w:r>
      <w:r w:rsidRPr="00D44A19">
        <w:rPr>
          <w:rFonts w:eastAsia="MS Mincho"/>
          <w:lang w:val="en-GB" w:eastAsia="ja-JP"/>
        </w:rPr>
        <w:t>.</w:t>
      </w:r>
    </w:p>
    <w:p w14:paraId="7582B301" w14:textId="77777777" w:rsidR="00D44A19" w:rsidRPr="00D44A19" w:rsidRDefault="00D44A19" w:rsidP="00D44A19">
      <w:pPr>
        <w:rPr>
          <w:rFonts w:eastAsia="MS Mincho"/>
          <w:lang w:val="en-GB" w:eastAsia="ja-JP"/>
        </w:rPr>
      </w:pPr>
      <w:r w:rsidRPr="00D44A19">
        <w:rPr>
          <w:lang w:val="en-GB"/>
        </w:rPr>
        <w:t>Annex 2 provides a description of linear cell layouts for high speed vehicular mobility at 500 km/h under Rural-eMBB test environment</w:t>
      </w:r>
      <w:r w:rsidRPr="00D44A19">
        <w:rPr>
          <w:rFonts w:eastAsia="MS Mincho"/>
          <w:lang w:val="en-GB" w:eastAsia="ja-JP"/>
        </w:rPr>
        <w:t>.</w:t>
      </w:r>
    </w:p>
    <w:p w14:paraId="321A16F0" w14:textId="77777777" w:rsidR="00D44A19" w:rsidRPr="00D44A19" w:rsidRDefault="00D44A19" w:rsidP="00D44A19">
      <w:pPr>
        <w:pStyle w:val="Heading1"/>
        <w:rPr>
          <w:rFonts w:eastAsiaTheme="minorEastAsia"/>
          <w:lang w:val="en-GB" w:eastAsia="zh-CN"/>
        </w:rPr>
      </w:pPr>
      <w:bookmarkStart w:id="8" w:name="_Toc499628529"/>
      <w:r w:rsidRPr="00D44A19">
        <w:rPr>
          <w:lang w:val="en-GB"/>
        </w:rPr>
        <w:t>4</w:t>
      </w:r>
      <w:r w:rsidRPr="00D44A19">
        <w:rPr>
          <w:lang w:val="en-GB"/>
        </w:rPr>
        <w:tab/>
        <w:t xml:space="preserve">Related ITU-R </w:t>
      </w:r>
      <w:r w:rsidRPr="00D44A19">
        <w:rPr>
          <w:lang w:val="en-GB" w:eastAsia="zh-CN"/>
        </w:rPr>
        <w:t>documents</w:t>
      </w:r>
      <w:bookmarkEnd w:id="8"/>
    </w:p>
    <w:p w14:paraId="2DEECC7B" w14:textId="77777777" w:rsidR="00D44A19" w:rsidRPr="00D44A19" w:rsidRDefault="00D44A19" w:rsidP="00D44A19">
      <w:pPr>
        <w:rPr>
          <w:lang w:val="en-GB"/>
        </w:rPr>
      </w:pPr>
      <w:r w:rsidRPr="00D44A19">
        <w:rPr>
          <w:lang w:val="en-GB"/>
        </w:rPr>
        <w:t>Recommendation ITU-R M.2083</w:t>
      </w:r>
    </w:p>
    <w:p w14:paraId="3D27559D" w14:textId="77777777" w:rsidR="00D44A19" w:rsidRPr="00D44A19" w:rsidRDefault="00D44A19" w:rsidP="00D44A19">
      <w:pPr>
        <w:rPr>
          <w:lang w:val="en-GB" w:eastAsia="zh-CN"/>
        </w:rPr>
      </w:pPr>
      <w:r w:rsidRPr="00D44A19">
        <w:rPr>
          <w:lang w:val="en-GB"/>
        </w:rPr>
        <w:t>Report ITU-R M.2135</w:t>
      </w:r>
      <w:r w:rsidRPr="00D44A19">
        <w:rPr>
          <w:lang w:val="en-GB" w:eastAsia="zh-CN"/>
        </w:rPr>
        <w:t>-1</w:t>
      </w:r>
    </w:p>
    <w:p w14:paraId="290C3417" w14:textId="77777777" w:rsidR="00D44A19" w:rsidRPr="00D44A19" w:rsidRDefault="00D44A19" w:rsidP="00D44A19">
      <w:pPr>
        <w:rPr>
          <w:lang w:val="en-GB"/>
        </w:rPr>
      </w:pPr>
      <w:r w:rsidRPr="00D44A19">
        <w:rPr>
          <w:lang w:val="en-GB"/>
        </w:rPr>
        <w:t>Report ITU-R M.2320-0</w:t>
      </w:r>
    </w:p>
    <w:p w14:paraId="543717D8" w14:textId="77777777" w:rsidR="00D44A19" w:rsidRPr="00D44A19" w:rsidRDefault="00D44A19" w:rsidP="00D44A19">
      <w:pPr>
        <w:rPr>
          <w:lang w:val="en-GB"/>
        </w:rPr>
      </w:pPr>
      <w:r w:rsidRPr="00D44A19">
        <w:rPr>
          <w:lang w:val="en-GB"/>
        </w:rPr>
        <w:t>Report ITU-R M.2370-0</w:t>
      </w:r>
    </w:p>
    <w:p w14:paraId="609A89DD" w14:textId="77777777" w:rsidR="00D44A19" w:rsidRPr="00D44A19" w:rsidRDefault="00D44A19" w:rsidP="00D44A19">
      <w:pPr>
        <w:rPr>
          <w:lang w:val="en-GB"/>
        </w:rPr>
      </w:pPr>
      <w:r w:rsidRPr="00D44A19">
        <w:rPr>
          <w:lang w:val="en-GB"/>
        </w:rPr>
        <w:t>Report ITU-R M.2376-0</w:t>
      </w:r>
    </w:p>
    <w:p w14:paraId="23A7DFAB" w14:textId="77777777" w:rsidR="00D44A19" w:rsidRPr="00D44A19" w:rsidRDefault="00D44A19" w:rsidP="00D44A19">
      <w:pPr>
        <w:rPr>
          <w:lang w:val="en-GB"/>
        </w:rPr>
      </w:pPr>
      <w:r w:rsidRPr="00D44A19">
        <w:rPr>
          <w:lang w:val="en-GB"/>
        </w:rPr>
        <w:t>Resolution ITU-R 56-2</w:t>
      </w:r>
    </w:p>
    <w:p w14:paraId="7A3C6AAD" w14:textId="77777777" w:rsidR="00D44A19" w:rsidRPr="00D44A19" w:rsidRDefault="00D44A19" w:rsidP="00D44A19">
      <w:pPr>
        <w:rPr>
          <w:lang w:val="en-GB"/>
        </w:rPr>
      </w:pPr>
      <w:r w:rsidRPr="00D44A19">
        <w:rPr>
          <w:lang w:val="en-GB"/>
        </w:rPr>
        <w:t>Resolution ITU-R 65</w:t>
      </w:r>
    </w:p>
    <w:p w14:paraId="7AD55A97" w14:textId="77777777" w:rsidR="00D44A19" w:rsidRPr="00D44A19" w:rsidRDefault="00D44A19" w:rsidP="00D44A19">
      <w:pPr>
        <w:rPr>
          <w:lang w:val="en-GB"/>
        </w:rPr>
      </w:pPr>
      <w:r w:rsidRPr="00D44A19">
        <w:rPr>
          <w:lang w:val="en-GB"/>
        </w:rPr>
        <w:t>Report ITU-R M.2410-0</w:t>
      </w:r>
    </w:p>
    <w:p w14:paraId="66015AD9" w14:textId="77777777" w:rsidR="00D44A19" w:rsidRDefault="00D44A19" w:rsidP="00D44A19">
      <w:r>
        <w:t>Report ITU-R M.2411-0</w:t>
      </w:r>
    </w:p>
    <w:p w14:paraId="5D072ABF" w14:textId="77777777" w:rsidR="00D44A19" w:rsidRDefault="00D44A19" w:rsidP="00D44A19">
      <w:pPr>
        <w:rPr>
          <w:szCs w:val="24"/>
          <w:lang w:eastAsia="zh-CN"/>
        </w:rPr>
      </w:pPr>
      <w:r>
        <w:rPr>
          <w:szCs w:val="24"/>
          <w:lang w:eastAsia="zh-CN"/>
        </w:rPr>
        <w:t>Document IMT-2020/1</w:t>
      </w:r>
      <w:r>
        <w:rPr>
          <w:szCs w:val="24"/>
        </w:rPr>
        <w:t xml:space="preserve"> </w:t>
      </w:r>
    </w:p>
    <w:p w14:paraId="76FFBB26" w14:textId="77777777" w:rsidR="00D44A19" w:rsidRPr="00D44A19" w:rsidRDefault="00D44A19" w:rsidP="00D44A19">
      <w:pPr>
        <w:rPr>
          <w:szCs w:val="24"/>
          <w:lang w:val="en-GB"/>
        </w:rPr>
      </w:pPr>
      <w:r w:rsidRPr="00D44A19">
        <w:rPr>
          <w:szCs w:val="24"/>
          <w:lang w:val="en-GB"/>
        </w:rPr>
        <w:t>Document IMT-</w:t>
      </w:r>
      <w:r w:rsidRPr="00D44A19">
        <w:rPr>
          <w:szCs w:val="24"/>
          <w:lang w:val="en-GB" w:eastAsia="ja-JP"/>
        </w:rPr>
        <w:t>2020/</w:t>
      </w:r>
      <w:r w:rsidRPr="00D44A19">
        <w:rPr>
          <w:szCs w:val="24"/>
          <w:lang w:val="en-GB"/>
        </w:rPr>
        <w:t>2</w:t>
      </w:r>
    </w:p>
    <w:p w14:paraId="4BBB91DF" w14:textId="77777777" w:rsidR="00D44A19" w:rsidRPr="00D44A19" w:rsidRDefault="00D44A19" w:rsidP="00D44A19">
      <w:pPr>
        <w:pStyle w:val="Heading1"/>
        <w:rPr>
          <w:lang w:val="en-GB"/>
        </w:rPr>
      </w:pPr>
      <w:bookmarkStart w:id="9" w:name="_Toc499628530"/>
      <w:r w:rsidRPr="00D44A19">
        <w:rPr>
          <w:lang w:val="en-GB"/>
        </w:rPr>
        <w:t>5</w:t>
      </w:r>
      <w:r w:rsidRPr="00D44A19">
        <w:rPr>
          <w:lang w:val="en-GB"/>
        </w:rPr>
        <w:tab/>
        <w:t>Evaluation guidelines</w:t>
      </w:r>
      <w:bookmarkEnd w:id="9"/>
    </w:p>
    <w:p w14:paraId="75D7F598" w14:textId="77777777" w:rsidR="00D44A19" w:rsidRPr="00D44A19" w:rsidRDefault="00D44A19" w:rsidP="00D44A19">
      <w:pPr>
        <w:rPr>
          <w:b/>
          <w:bCs/>
          <w:lang w:val="en-GB" w:eastAsia="zh-CN"/>
        </w:rPr>
      </w:pPr>
      <w:r w:rsidRPr="00D44A19">
        <w:rPr>
          <w:lang w:val="en-GB"/>
        </w:rPr>
        <w:t>IMT-</w:t>
      </w:r>
      <w:r w:rsidRPr="00D44A19">
        <w:rPr>
          <w:lang w:val="en-GB" w:eastAsia="zh-CN"/>
        </w:rPr>
        <w:t>2020</w:t>
      </w:r>
      <w:r w:rsidRPr="00D44A19">
        <w:rPr>
          <w:lang w:val="en-GB"/>
        </w:rPr>
        <w:t xml:space="preserve"> can be considered from multiple perspectives: user</w:t>
      </w:r>
      <w:r w:rsidRPr="00D44A19">
        <w:rPr>
          <w:lang w:val="en-GB" w:eastAsia="ko-KR"/>
        </w:rPr>
        <w:t>s</w:t>
      </w:r>
      <w:r w:rsidRPr="00D44A19">
        <w:rPr>
          <w:lang w:val="en-GB"/>
        </w:rPr>
        <w:t>, manufacturers, application developers, network operators, service and content providers</w:t>
      </w:r>
      <w:r w:rsidRPr="00D44A19">
        <w:rPr>
          <w:lang w:val="en-GB" w:eastAsia="zh-CN"/>
        </w:rPr>
        <w:t>, and, finally, the usage scenarios – which are extensive</w:t>
      </w:r>
      <w:r w:rsidRPr="00D44A19">
        <w:rPr>
          <w:lang w:val="en-GB"/>
        </w:rPr>
        <w:t>. Therefore, candidate RIT</w:t>
      </w:r>
      <w:r w:rsidRPr="00D44A19">
        <w:rPr>
          <w:lang w:val="en-GB" w:eastAsia="zh-CN"/>
        </w:rPr>
        <w:t>s</w:t>
      </w:r>
      <w:r w:rsidRPr="00D44A19">
        <w:rPr>
          <w:lang w:val="en-GB"/>
        </w:rPr>
        <w:t>/SRIT</w:t>
      </w:r>
      <w:r w:rsidRPr="00D44A19">
        <w:rPr>
          <w:lang w:val="en-GB" w:eastAsia="zh-CN"/>
        </w:rPr>
        <w:t>s</w:t>
      </w:r>
      <w:r w:rsidRPr="00D44A19">
        <w:rPr>
          <w:lang w:val="en-GB"/>
        </w:rPr>
        <w:t xml:space="preserve"> for IMT-</w:t>
      </w:r>
      <w:r w:rsidRPr="00D44A19">
        <w:rPr>
          <w:lang w:val="en-GB" w:eastAsia="zh-CN"/>
        </w:rPr>
        <w:t>2020</w:t>
      </w:r>
      <w:r w:rsidRPr="00D44A19">
        <w:rPr>
          <w:lang w:val="en-GB"/>
        </w:rPr>
        <w:t xml:space="preserve"> must be capable of being applied in a </w:t>
      </w:r>
      <w:r w:rsidRPr="00D44A19">
        <w:rPr>
          <w:lang w:val="en-GB" w:eastAsia="zh-CN"/>
        </w:rPr>
        <w:t xml:space="preserve">much broader </w:t>
      </w:r>
      <w:r w:rsidRPr="00D44A19">
        <w:rPr>
          <w:lang w:val="en-GB"/>
        </w:rPr>
        <w:t xml:space="preserve">variety of </w:t>
      </w:r>
      <w:r w:rsidRPr="00D44A19">
        <w:rPr>
          <w:lang w:val="en-GB" w:eastAsia="zh-CN"/>
        </w:rPr>
        <w:t>usage</w:t>
      </w:r>
      <w:r w:rsidRPr="00D44A19">
        <w:rPr>
          <w:lang w:val="en-GB"/>
        </w:rPr>
        <w:t xml:space="preserve"> scenarios and supporting a </w:t>
      </w:r>
      <w:r w:rsidRPr="00D44A19">
        <w:rPr>
          <w:lang w:val="en-GB" w:eastAsia="zh-CN"/>
        </w:rPr>
        <w:t xml:space="preserve">much broader </w:t>
      </w:r>
      <w:r w:rsidRPr="00D44A19">
        <w:rPr>
          <w:lang w:val="en-GB"/>
        </w:rPr>
        <w:t xml:space="preserve">range of environments, </w:t>
      </w:r>
      <w:r w:rsidRPr="00D44A19">
        <w:rPr>
          <w:lang w:val="en-GB" w:eastAsia="zh-CN"/>
        </w:rPr>
        <w:t>significantly more diverse</w:t>
      </w:r>
      <w:r w:rsidRPr="00D44A19">
        <w:rPr>
          <w:lang w:val="en-GB"/>
        </w:rPr>
        <w:t xml:space="preserve"> service capabilities as well as technology options. Consideration of every variation to encompass all situations is, however, not possible; nonetheless the work of the ITU-R has been to determine a representative view of IMT</w:t>
      </w:r>
      <w:r w:rsidRPr="00D44A19">
        <w:rPr>
          <w:lang w:val="en-GB"/>
        </w:rPr>
        <w:noBreakHyphen/>
      </w:r>
      <w:r w:rsidRPr="00D44A19">
        <w:rPr>
          <w:lang w:val="en-GB" w:eastAsia="zh-CN"/>
        </w:rPr>
        <w:t>2020</w:t>
      </w:r>
      <w:r w:rsidRPr="00D44A19">
        <w:rPr>
          <w:lang w:val="en-GB"/>
        </w:rPr>
        <w:t xml:space="preserve"> consistent with the process defined in </w:t>
      </w:r>
      <w:r w:rsidRPr="00D44A19">
        <w:rPr>
          <w:lang w:val="en-GB" w:eastAsia="zh-CN"/>
        </w:rPr>
        <w:t>Resolution</w:t>
      </w:r>
      <w:r w:rsidRPr="00D44A19">
        <w:rPr>
          <w:lang w:val="en-GB"/>
        </w:rPr>
        <w:t xml:space="preserve"> ITU-R 65 ‒ </w:t>
      </w:r>
      <w:r w:rsidRPr="00D44A19">
        <w:rPr>
          <w:iCs/>
          <w:lang w:val="en-GB"/>
        </w:rPr>
        <w:t>Principles for the process of future development of IMT</w:t>
      </w:r>
      <w:r w:rsidRPr="00D44A19">
        <w:rPr>
          <w:iCs/>
          <w:lang w:val="en-GB"/>
        </w:rPr>
        <w:noBreakHyphen/>
        <w:t>2020 and beyond</w:t>
      </w:r>
      <w:r w:rsidRPr="00D44A19">
        <w:rPr>
          <w:lang w:val="en-GB"/>
        </w:rPr>
        <w:t>, and the key technical performance requirements defined in Report ITU-R M.</w:t>
      </w:r>
      <w:r w:rsidRPr="00D44A19">
        <w:rPr>
          <w:lang w:val="en-GB" w:eastAsia="zh-CN"/>
        </w:rPr>
        <w:t xml:space="preserve">2410-0 </w:t>
      </w:r>
      <w:r w:rsidRPr="00D44A19">
        <w:rPr>
          <w:i/>
          <w:iCs/>
          <w:lang w:val="en-GB"/>
        </w:rPr>
        <w:t xml:space="preserve">– </w:t>
      </w:r>
      <w:r w:rsidRPr="00D44A19">
        <w:rPr>
          <w:lang w:val="en-GB"/>
        </w:rPr>
        <w:t>Minimum requirements related to technical performance for IMT-</w:t>
      </w:r>
      <w:r w:rsidRPr="00D44A19">
        <w:rPr>
          <w:lang w:val="en-GB" w:eastAsia="zh-CN"/>
        </w:rPr>
        <w:t>2020</w:t>
      </w:r>
      <w:r w:rsidRPr="00D44A19">
        <w:rPr>
          <w:lang w:val="en-GB"/>
        </w:rPr>
        <w:t xml:space="preserve"> radio interface(s).</w:t>
      </w:r>
    </w:p>
    <w:p w14:paraId="78F5C366" w14:textId="77777777" w:rsidR="00D44A19" w:rsidRPr="00D44A19" w:rsidRDefault="00D44A19" w:rsidP="00D44A19">
      <w:pPr>
        <w:rPr>
          <w:lang w:val="en-GB" w:eastAsia="zh-CN"/>
        </w:rPr>
      </w:pPr>
      <w:r w:rsidRPr="00D44A19">
        <w:rPr>
          <w:lang w:val="en-GB"/>
        </w:rPr>
        <w:t>The parameters presented in this Report are for the purpose of consistent definition, specification, and evaluation of the candidate RITs/SRITs for IMT-</w:t>
      </w:r>
      <w:r w:rsidRPr="00D44A19">
        <w:rPr>
          <w:lang w:val="en-GB" w:eastAsia="zh-CN"/>
        </w:rPr>
        <w:t>2020</w:t>
      </w:r>
      <w:r w:rsidRPr="00D44A19">
        <w:rPr>
          <w:lang w:val="en-GB"/>
        </w:rPr>
        <w:t xml:space="preserve"> in ITU-R in conjunction with the development of Recommendations and Reports such as the framework, key characteristics and the detailed specifications of IMT-</w:t>
      </w:r>
      <w:r w:rsidRPr="00D44A19">
        <w:rPr>
          <w:lang w:val="en-GB" w:eastAsia="zh-CN"/>
        </w:rPr>
        <w:t>2020</w:t>
      </w:r>
      <w:r w:rsidRPr="00D44A19">
        <w:rPr>
          <w:lang w:val="en-GB"/>
        </w:rPr>
        <w:t>. These parameters have been chosen to be representative of a global view of IMT-</w:t>
      </w:r>
      <w:r w:rsidRPr="00D44A19">
        <w:rPr>
          <w:lang w:val="en-GB" w:eastAsia="zh-CN"/>
        </w:rPr>
        <w:t>2020</w:t>
      </w:r>
      <w:r w:rsidRPr="00D44A19">
        <w:rPr>
          <w:lang w:val="en-GB" w:eastAsia="ko-KR"/>
        </w:rPr>
        <w:t xml:space="preserve"> </w:t>
      </w:r>
      <w:r w:rsidRPr="00D44A19">
        <w:rPr>
          <w:lang w:val="en-GB"/>
        </w:rPr>
        <w:t>but are not intended to be specific to any particular implementation of an IMT-</w:t>
      </w:r>
      <w:r w:rsidRPr="00D44A19">
        <w:rPr>
          <w:lang w:val="en-GB" w:eastAsia="zh-CN"/>
        </w:rPr>
        <w:t>2020</w:t>
      </w:r>
      <w:r w:rsidRPr="00D44A19">
        <w:rPr>
          <w:lang w:val="en-GB"/>
        </w:rPr>
        <w:t xml:space="preserve"> technology. They should not be considered as the values that must be used in any deployment of any IMT-</w:t>
      </w:r>
      <w:r w:rsidRPr="00D44A19">
        <w:rPr>
          <w:lang w:val="en-GB" w:eastAsia="zh-CN"/>
        </w:rPr>
        <w:t>2020</w:t>
      </w:r>
      <w:r w:rsidRPr="00D44A19">
        <w:rPr>
          <w:lang w:val="en-GB"/>
        </w:rPr>
        <w:t xml:space="preserve"> system nor should they be taken as the default values for any other or subsequent study in ITU or elsewhere.</w:t>
      </w:r>
    </w:p>
    <w:p w14:paraId="07561193" w14:textId="77777777" w:rsidR="00D44A19" w:rsidRPr="00D44A19" w:rsidRDefault="00D44A19" w:rsidP="00D44A19">
      <w:pPr>
        <w:rPr>
          <w:lang w:val="en-GB" w:eastAsia="zh-CN"/>
        </w:rPr>
      </w:pPr>
      <w:r w:rsidRPr="00D44A19">
        <w:rPr>
          <w:lang w:val="en-GB"/>
        </w:rPr>
        <w:t>Further consideration has been given in the choice of parameters to balancing the assessment of the technology with the complexity of the simulations while respecting the workload of an evaluator or a technology proponent.</w:t>
      </w:r>
    </w:p>
    <w:p w14:paraId="0BECEF13" w14:textId="77777777" w:rsidR="00D44A19" w:rsidRPr="00D44A19" w:rsidRDefault="00D44A19" w:rsidP="00D44A19">
      <w:pPr>
        <w:rPr>
          <w:lang w:val="en-GB" w:eastAsia="zh-CN"/>
        </w:rPr>
      </w:pPr>
      <w:r w:rsidRPr="00D44A19">
        <w:rPr>
          <w:lang w:val="en-GB" w:eastAsia="zh-CN"/>
        </w:rPr>
        <w:t>This procedure deals only with evaluating radio interface aspects. It is not intended for evaluating system aspects (including those for satellite system aspects).</w:t>
      </w:r>
    </w:p>
    <w:p w14:paraId="1B9C67FF" w14:textId="77777777" w:rsidR="00D44A19" w:rsidRPr="00D44A19" w:rsidRDefault="00D44A19" w:rsidP="00D44A19">
      <w:pPr>
        <w:rPr>
          <w:lang w:val="en-GB"/>
        </w:rPr>
      </w:pPr>
      <w:r w:rsidRPr="00D44A19">
        <w:rPr>
          <w:lang w:val="en-GB"/>
        </w:rPr>
        <w:t>The following principles are to be followed when evaluating radio interface technologies for IMT</w:t>
      </w:r>
      <w:r w:rsidRPr="00D44A19">
        <w:rPr>
          <w:lang w:val="en-GB"/>
        </w:rPr>
        <w:noBreakHyphen/>
      </w:r>
      <w:r w:rsidRPr="00D44A19">
        <w:rPr>
          <w:lang w:val="en-GB" w:eastAsia="zh-CN"/>
        </w:rPr>
        <w:t>2020</w:t>
      </w:r>
      <w:r w:rsidRPr="00D44A19">
        <w:rPr>
          <w:lang w:val="en-GB"/>
        </w:rPr>
        <w:t>:</w:t>
      </w:r>
    </w:p>
    <w:p w14:paraId="5A4E6F09" w14:textId="77777777" w:rsidR="00D44A19" w:rsidRPr="00D44A19" w:rsidRDefault="00D44A19" w:rsidP="00D44A19">
      <w:pPr>
        <w:pStyle w:val="enumlev1"/>
        <w:rPr>
          <w:lang w:val="en-GB"/>
        </w:rPr>
      </w:pPr>
      <w:r w:rsidRPr="00D44A19">
        <w:rPr>
          <w:lang w:val="en-GB"/>
        </w:rPr>
        <w:t>−</w:t>
      </w:r>
      <w:r w:rsidRPr="00D44A19">
        <w:rPr>
          <w:lang w:val="en-GB"/>
        </w:rPr>
        <w:tab/>
        <w:t>Evaluations of proposals can be through simulation, analytical and inspection procedures.</w:t>
      </w:r>
    </w:p>
    <w:p w14:paraId="0E069E77" w14:textId="77777777" w:rsidR="00D44A19" w:rsidRPr="00D44A19" w:rsidRDefault="00D44A19" w:rsidP="00D44A19">
      <w:pPr>
        <w:pStyle w:val="enumlev1"/>
        <w:rPr>
          <w:lang w:val="en-GB"/>
        </w:rPr>
      </w:pPr>
      <w:r w:rsidRPr="00D44A19">
        <w:rPr>
          <w:lang w:val="en-GB"/>
        </w:rPr>
        <w:t xml:space="preserve">− </w:t>
      </w:r>
      <w:r w:rsidRPr="00D44A19">
        <w:rPr>
          <w:lang w:val="en-GB"/>
        </w:rPr>
        <w:tab/>
        <w:t>The evaluation shall be performed based on the submitted technology proposals, and should follow the evaluation guidelines, using the evaluation methodology and the evaluation configurations defined in this Report.</w:t>
      </w:r>
    </w:p>
    <w:p w14:paraId="2EF9E7D0" w14:textId="77777777" w:rsidR="00D44A19" w:rsidRPr="00D44A19" w:rsidRDefault="00D44A19" w:rsidP="00D44A19">
      <w:pPr>
        <w:pStyle w:val="enumlev1"/>
        <w:rPr>
          <w:lang w:val="en-GB"/>
        </w:rPr>
      </w:pPr>
      <w:r w:rsidRPr="00D44A19">
        <w:rPr>
          <w:lang w:val="en-GB"/>
        </w:rPr>
        <w:t>−</w:t>
      </w:r>
      <w:r w:rsidRPr="00D44A19">
        <w:rPr>
          <w:lang w:val="en-GB"/>
        </w:rPr>
        <w:tab/>
        <w:t xml:space="preserve">Evaluations through simulations contain both system-level and link-level simulations. </w:t>
      </w:r>
      <w:r w:rsidRPr="00D44A19">
        <w:rPr>
          <w:lang w:val="en-GB" w:eastAsia="zh-CN"/>
        </w:rPr>
        <w:t>Independent e</w:t>
      </w:r>
      <w:r w:rsidRPr="00D44A19">
        <w:rPr>
          <w:lang w:val="en-GB"/>
        </w:rPr>
        <w:t>valuation groups may use their own simulation tools for the evaluation.</w:t>
      </w:r>
    </w:p>
    <w:p w14:paraId="443EF353" w14:textId="77777777" w:rsidR="00D44A19" w:rsidRPr="00D44A19" w:rsidRDefault="00D44A19" w:rsidP="00D44A19">
      <w:pPr>
        <w:pStyle w:val="enumlev1"/>
        <w:rPr>
          <w:lang w:val="en-GB"/>
        </w:rPr>
      </w:pPr>
      <w:r w:rsidRPr="00D44A19">
        <w:rPr>
          <w:lang w:val="en-GB"/>
        </w:rPr>
        <w:t>−</w:t>
      </w:r>
      <w:r w:rsidRPr="00D44A19">
        <w:rPr>
          <w:lang w:val="en-GB"/>
        </w:rPr>
        <w:tab/>
        <w:t>In case of evaluation through analysis, the evaluation is to be based on calculations which use the technical information provided by the proponent.</w:t>
      </w:r>
    </w:p>
    <w:p w14:paraId="3E098C0C" w14:textId="77777777" w:rsidR="00D44A19" w:rsidRPr="00D44A19" w:rsidRDefault="00D44A19" w:rsidP="00D44A19">
      <w:pPr>
        <w:pStyle w:val="enumlev1"/>
        <w:rPr>
          <w:lang w:val="en-GB" w:eastAsia="zh-CN"/>
        </w:rPr>
      </w:pPr>
      <w:r w:rsidRPr="00D44A19">
        <w:rPr>
          <w:lang w:val="en-GB"/>
        </w:rPr>
        <w:t>−</w:t>
      </w:r>
      <w:r w:rsidRPr="00D44A19">
        <w:rPr>
          <w:lang w:val="en-GB"/>
        </w:rPr>
        <w:tab/>
        <w:t>In case of evaluation through inspection the evaluation is to be based on statements in the proposal.</w:t>
      </w:r>
    </w:p>
    <w:p w14:paraId="0F4E7A7C" w14:textId="77777777" w:rsidR="00D44A19" w:rsidRPr="00D44A19" w:rsidRDefault="00D44A19" w:rsidP="00D44A19">
      <w:pPr>
        <w:keepNext/>
        <w:tabs>
          <w:tab w:val="left" w:pos="8025"/>
        </w:tabs>
        <w:rPr>
          <w:lang w:val="en-GB"/>
        </w:rPr>
      </w:pPr>
      <w:r w:rsidRPr="00D44A19">
        <w:rPr>
          <w:lang w:val="en-GB"/>
        </w:rPr>
        <w:t>The following options are foreseen for proponents and independent external evaluation groups doing the evaluations.</w:t>
      </w:r>
    </w:p>
    <w:p w14:paraId="50BD9D85" w14:textId="77777777" w:rsidR="00D44A19" w:rsidRPr="00D44A19" w:rsidRDefault="00D44A19" w:rsidP="00D44A19">
      <w:pPr>
        <w:pStyle w:val="enumlev1"/>
        <w:rPr>
          <w:lang w:val="en-GB"/>
        </w:rPr>
      </w:pPr>
      <w:r w:rsidRPr="00D44A19">
        <w:rPr>
          <w:lang w:val="en-GB"/>
        </w:rPr>
        <w:t>−</w:t>
      </w:r>
      <w:r w:rsidRPr="00D44A19">
        <w:rPr>
          <w:lang w:val="en-GB"/>
        </w:rPr>
        <w:tab/>
        <w:t>Self-evaluation must be a complete evaluation (to provide a fully complete compliance template) of the technology proposal.</w:t>
      </w:r>
    </w:p>
    <w:p w14:paraId="1550D32E" w14:textId="77777777" w:rsidR="00D44A19" w:rsidRPr="00D44A19" w:rsidRDefault="00D44A19" w:rsidP="00D44A19">
      <w:pPr>
        <w:pStyle w:val="enumlev1"/>
        <w:rPr>
          <w:lang w:val="en-GB"/>
        </w:rPr>
      </w:pPr>
      <w:r w:rsidRPr="00D44A19">
        <w:rPr>
          <w:lang w:val="en-GB"/>
        </w:rPr>
        <w:t>−</w:t>
      </w:r>
      <w:r w:rsidRPr="00D44A19">
        <w:rPr>
          <w:lang w:val="en-GB"/>
        </w:rPr>
        <w:tab/>
        <w:t>An external evaluation group may perform complete or partial evaluation of one or several technology proposals to assess the compliance of the technologies with the minimum requirements of IMT-</w:t>
      </w:r>
      <w:r w:rsidRPr="00D44A19">
        <w:rPr>
          <w:lang w:val="en-GB" w:eastAsia="zh-CN"/>
        </w:rPr>
        <w:t>2020</w:t>
      </w:r>
      <w:r w:rsidRPr="00D44A19">
        <w:rPr>
          <w:lang w:val="en-GB"/>
        </w:rPr>
        <w:t>.</w:t>
      </w:r>
    </w:p>
    <w:p w14:paraId="58C259B6" w14:textId="77777777" w:rsidR="00D44A19" w:rsidRPr="00D44A19" w:rsidRDefault="00D44A19" w:rsidP="00D44A19">
      <w:pPr>
        <w:pStyle w:val="enumlev1"/>
        <w:rPr>
          <w:lang w:val="en-GB" w:eastAsia="zh-CN"/>
        </w:rPr>
      </w:pPr>
      <w:r w:rsidRPr="00D44A19">
        <w:rPr>
          <w:lang w:val="en-GB"/>
        </w:rPr>
        <w:t>−</w:t>
      </w:r>
      <w:r w:rsidRPr="00D44A19">
        <w:rPr>
          <w:lang w:val="en-GB"/>
        </w:rPr>
        <w:tab/>
        <w:t>Evaluations covering several technology proposals are encouraged.</w:t>
      </w:r>
    </w:p>
    <w:p w14:paraId="32F87854" w14:textId="77777777" w:rsidR="00D44A19" w:rsidRPr="00D44A19" w:rsidRDefault="00D44A19" w:rsidP="00D44A19">
      <w:pPr>
        <w:pStyle w:val="Heading1"/>
        <w:rPr>
          <w:lang w:val="en-GB"/>
        </w:rPr>
      </w:pPr>
      <w:bookmarkStart w:id="10" w:name="_Toc499628531"/>
      <w:r w:rsidRPr="00D44A19">
        <w:rPr>
          <w:lang w:val="en-GB"/>
        </w:rPr>
        <w:t>6</w:t>
      </w:r>
      <w:r w:rsidRPr="00D44A19">
        <w:rPr>
          <w:lang w:val="en-GB"/>
        </w:rPr>
        <w:tab/>
      </w:r>
      <w:r w:rsidRPr="00D44A19">
        <w:rPr>
          <w:lang w:val="en-GB" w:eastAsia="zh-CN"/>
        </w:rPr>
        <w:t>Overview of characteristics for evaluation</w:t>
      </w:r>
      <w:bookmarkEnd w:id="10"/>
    </w:p>
    <w:p w14:paraId="012D06DC" w14:textId="77777777" w:rsidR="00D44A19" w:rsidRPr="00D44A19" w:rsidRDefault="00D44A19" w:rsidP="00D44A19">
      <w:pPr>
        <w:rPr>
          <w:i/>
          <w:iCs/>
          <w:lang w:val="en-GB" w:eastAsia="zh-CN"/>
        </w:rPr>
      </w:pPr>
      <w:r w:rsidRPr="00D44A19">
        <w:rPr>
          <w:lang w:val="en-GB"/>
        </w:rPr>
        <w:t xml:space="preserve">The characteristics chosen for evaluation are explained in detail in § </w:t>
      </w:r>
      <w:r w:rsidRPr="00D44A19">
        <w:rPr>
          <w:lang w:val="en-GB" w:eastAsia="zh-CN"/>
        </w:rPr>
        <w:t xml:space="preserve">3 of </w:t>
      </w:r>
      <w:r w:rsidRPr="00D44A19">
        <w:rPr>
          <w:lang w:val="en-GB"/>
        </w:rPr>
        <w:t xml:space="preserve">Report ITU-R </w:t>
      </w:r>
      <w:r w:rsidRPr="00D44A19">
        <w:rPr>
          <w:lang w:val="en-GB" w:eastAsia="zh-CN"/>
        </w:rPr>
        <w:t>M.[IMT</w:t>
      </w:r>
      <w:r w:rsidRPr="00D44A19">
        <w:rPr>
          <w:lang w:val="en-GB" w:eastAsia="zh-CN"/>
        </w:rPr>
        <w:noBreakHyphen/>
        <w:t>2020.SUBMISSION</w:t>
      </w:r>
      <w:r w:rsidRPr="00D44A19">
        <w:rPr>
          <w:lang w:val="en-GB"/>
        </w:rPr>
        <w:t> </w:t>
      </w:r>
      <w:r w:rsidRPr="00D44A19">
        <w:rPr>
          <w:szCs w:val="24"/>
          <w:lang w:val="en-GB"/>
        </w:rPr>
        <w:t>−</w:t>
      </w:r>
      <w:r w:rsidRPr="00D44A19">
        <w:rPr>
          <w:lang w:val="en-GB"/>
        </w:rPr>
        <w:t>Requirements, evaluation criteria and submission templates for the development of IMT</w:t>
      </w:r>
      <w:r w:rsidRPr="00D44A19">
        <w:rPr>
          <w:lang w:val="en-GB"/>
        </w:rPr>
        <w:noBreakHyphen/>
      </w:r>
      <w:r w:rsidRPr="00D44A19">
        <w:rPr>
          <w:lang w:val="en-GB" w:eastAsia="zh-CN"/>
        </w:rPr>
        <w:t>2020]</w:t>
      </w:r>
      <w:r w:rsidRPr="00D44A19">
        <w:rPr>
          <w:lang w:val="en-GB"/>
        </w:rPr>
        <w:t xml:space="preserve"> including service aspect requirements, spectrum aspect requirements, and technical performance requirements, the last of </w:t>
      </w:r>
      <w:r w:rsidRPr="00D44A19">
        <w:rPr>
          <w:lang w:val="en-GB" w:eastAsia="ja-JP"/>
        </w:rPr>
        <w:t>which are based on</w:t>
      </w:r>
      <w:r w:rsidRPr="00D44A19">
        <w:rPr>
          <w:lang w:val="en-GB"/>
        </w:rPr>
        <w:t xml:space="preserve"> Report ITU</w:t>
      </w:r>
      <w:r w:rsidRPr="00D44A19">
        <w:rPr>
          <w:lang w:val="en-GB"/>
        </w:rPr>
        <w:noBreakHyphen/>
        <w:t>R M.</w:t>
      </w:r>
      <w:r w:rsidRPr="00D44A19">
        <w:rPr>
          <w:lang w:val="en-GB" w:eastAsia="zh-CN"/>
        </w:rPr>
        <w:t>2410-0</w:t>
      </w:r>
      <w:r w:rsidRPr="00D44A19">
        <w:rPr>
          <w:i/>
          <w:lang w:val="en-GB"/>
        </w:rPr>
        <w:t xml:space="preserve">. </w:t>
      </w:r>
      <w:r w:rsidRPr="00D44A19">
        <w:rPr>
          <w:lang w:val="en-GB"/>
        </w:rPr>
        <w:t>These are summarized in Table 1, together with their high level assessment method:</w:t>
      </w:r>
    </w:p>
    <w:p w14:paraId="376CDF51" w14:textId="77777777" w:rsidR="00D44A19" w:rsidRPr="00D44A19" w:rsidRDefault="00D44A19" w:rsidP="00D44A19">
      <w:pPr>
        <w:pStyle w:val="enumlev1"/>
        <w:rPr>
          <w:lang w:val="en-GB"/>
        </w:rPr>
      </w:pPr>
      <w:r w:rsidRPr="00D44A19">
        <w:rPr>
          <w:lang w:val="en-GB"/>
        </w:rPr>
        <w:t>−</w:t>
      </w:r>
      <w:r w:rsidRPr="00D44A19">
        <w:rPr>
          <w:lang w:val="en-GB"/>
        </w:rPr>
        <w:tab/>
        <w:t>Simulation (including system</w:t>
      </w:r>
      <w:r w:rsidRPr="00D44A19">
        <w:rPr>
          <w:lang w:val="en-GB" w:eastAsia="zh-CN"/>
        </w:rPr>
        <w:t>-level</w:t>
      </w:r>
      <w:r w:rsidRPr="00D44A19">
        <w:rPr>
          <w:lang w:val="en-GB"/>
        </w:rPr>
        <w:t xml:space="preserve"> and link-level simulations, according to the principles of the simulation procedure given in § 7.1 below).</w:t>
      </w:r>
    </w:p>
    <w:p w14:paraId="66C00582" w14:textId="77777777" w:rsidR="00D44A19" w:rsidRPr="00D44A19" w:rsidRDefault="00D44A19" w:rsidP="00D44A19">
      <w:pPr>
        <w:pStyle w:val="enumlev1"/>
        <w:rPr>
          <w:lang w:val="en-GB"/>
        </w:rPr>
      </w:pPr>
      <w:r w:rsidRPr="00D44A19">
        <w:rPr>
          <w:lang w:val="en-GB"/>
        </w:rPr>
        <w:t>−</w:t>
      </w:r>
      <w:r w:rsidRPr="00D44A19">
        <w:rPr>
          <w:lang w:val="en-GB"/>
        </w:rPr>
        <w:tab/>
        <w:t>Analytical (via calculation or mathematical analysis).</w:t>
      </w:r>
    </w:p>
    <w:p w14:paraId="6FA044C9" w14:textId="77777777" w:rsidR="00D44A19" w:rsidRPr="00D44A19" w:rsidRDefault="00D44A19" w:rsidP="00D44A19">
      <w:pPr>
        <w:pStyle w:val="enumlev1"/>
        <w:rPr>
          <w:lang w:val="en-GB" w:eastAsia="ko-KR"/>
        </w:rPr>
      </w:pPr>
      <w:r w:rsidRPr="00D44A19">
        <w:rPr>
          <w:lang w:val="en-GB"/>
        </w:rPr>
        <w:t>−</w:t>
      </w:r>
      <w:r w:rsidRPr="00D44A19">
        <w:rPr>
          <w:lang w:val="en-GB"/>
        </w:rPr>
        <w:tab/>
        <w:t>Inspection (by reviewing the functionality and parameterization of the proposal).</w:t>
      </w:r>
    </w:p>
    <w:p w14:paraId="727BB6D2" w14:textId="77777777" w:rsidR="00D44A19" w:rsidRDefault="00D44A19" w:rsidP="00D44A19">
      <w:pPr>
        <w:pStyle w:val="TableNo"/>
        <w:rPr>
          <w:rFonts w:eastAsia="MS Mincho"/>
          <w:caps/>
          <w:sz w:val="20"/>
        </w:rPr>
      </w:pPr>
      <w:r>
        <w:t>TABLE 1</w:t>
      </w:r>
      <w:r>
        <w:rPr>
          <w:rFonts w:eastAsia="MS Mincho"/>
        </w:rPr>
        <w:t xml:space="preserve"> </w:t>
      </w:r>
    </w:p>
    <w:p w14:paraId="0F219466" w14:textId="77777777" w:rsidR="00D44A19" w:rsidRDefault="00D44A19" w:rsidP="00D44A19">
      <w:pPr>
        <w:pStyle w:val="Tabletitle"/>
        <w:rPr>
          <w:rFonts w:eastAsiaTheme="minorEastAsia"/>
        </w:rPr>
      </w:pPr>
      <w:r>
        <w:t>Summary of evaluation methodologies</w:t>
      </w:r>
    </w:p>
    <w:tbl>
      <w:tblPr>
        <w:tblOverlap w:val="neve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102" w:type="dxa"/>
          <w:bottom w:w="28" w:type="dxa"/>
          <w:right w:w="102" w:type="dxa"/>
        </w:tblCellMar>
        <w:tblLook w:val="04A0" w:firstRow="1" w:lastRow="0" w:firstColumn="1" w:lastColumn="0" w:noHBand="0" w:noVBand="1"/>
      </w:tblPr>
      <w:tblGrid>
        <w:gridCol w:w="2598"/>
        <w:gridCol w:w="2075"/>
        <w:gridCol w:w="1418"/>
        <w:gridCol w:w="3543"/>
      </w:tblGrid>
      <w:tr w:rsidR="00D44A19" w:rsidRPr="00094D63" w14:paraId="6D0E55A4"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1646B525" w14:textId="77777777" w:rsidR="00D44A19" w:rsidRDefault="00D44A19">
            <w:pPr>
              <w:pStyle w:val="Tablehead"/>
              <w:rPr>
                <w:rFonts w:eastAsia="TimesNewRoman"/>
                <w:bCs/>
                <w:lang w:eastAsia="zh-CN"/>
              </w:rPr>
            </w:pPr>
            <w:r>
              <w:rPr>
                <w:rFonts w:eastAsia="TimesNewRoman"/>
                <w:lang w:eastAsia="zh-CN"/>
              </w:rPr>
              <w:t>Characteristic for evaluation</w:t>
            </w:r>
          </w:p>
        </w:tc>
        <w:tc>
          <w:tcPr>
            <w:tcW w:w="2075" w:type="dxa"/>
            <w:tcBorders>
              <w:top w:val="single" w:sz="4" w:space="0" w:color="auto"/>
              <w:left w:val="single" w:sz="4" w:space="0" w:color="auto"/>
              <w:bottom w:val="single" w:sz="4" w:space="0" w:color="auto"/>
              <w:right w:val="single" w:sz="4" w:space="0" w:color="auto"/>
            </w:tcBorders>
            <w:vAlign w:val="center"/>
            <w:hideMark/>
          </w:tcPr>
          <w:p w14:paraId="31A006BD" w14:textId="77777777" w:rsidR="00D44A19" w:rsidRDefault="00D44A19">
            <w:pPr>
              <w:pStyle w:val="Tablehead"/>
              <w:rPr>
                <w:rFonts w:eastAsia="SimSun"/>
              </w:rPr>
            </w:pPr>
            <w:r>
              <w:rPr>
                <w:rFonts w:eastAsia="SimSun"/>
              </w:rPr>
              <w:t xml:space="preserve">High-level assessment </w:t>
            </w:r>
            <w:r>
              <w:rPr>
                <w:lang w:eastAsia="zh-CN"/>
              </w:rPr>
              <w:t>m</w:t>
            </w:r>
            <w:r>
              <w:rPr>
                <w:rFonts w:eastAsia="SimSun"/>
              </w:rPr>
              <w:t>ethod</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32F4046" w14:textId="77777777" w:rsidR="00D44A19" w:rsidRPr="00D44A19" w:rsidRDefault="00D44A19">
            <w:pPr>
              <w:pStyle w:val="Tablehead"/>
              <w:rPr>
                <w:rFonts w:eastAsia="SimSun"/>
                <w:lang w:val="en-GB"/>
              </w:rPr>
            </w:pPr>
            <w:r w:rsidRPr="00D44A19">
              <w:rPr>
                <w:rFonts w:eastAsia="SimSun"/>
                <w:lang w:val="en-GB"/>
              </w:rPr>
              <w:t xml:space="preserve">Evaluation methodology in this </w:t>
            </w:r>
            <w:r w:rsidRPr="00D44A19">
              <w:rPr>
                <w:rFonts w:eastAsia="MS Mincho"/>
                <w:lang w:val="en-GB" w:eastAsia="ja-JP"/>
              </w:rPr>
              <w:t>R</w:t>
            </w:r>
            <w:r w:rsidRPr="00D44A19">
              <w:rPr>
                <w:rFonts w:eastAsia="SimSun"/>
                <w:lang w:val="en-GB"/>
              </w:rPr>
              <w:t>eport</w:t>
            </w:r>
          </w:p>
        </w:tc>
        <w:tc>
          <w:tcPr>
            <w:tcW w:w="3543" w:type="dxa"/>
            <w:tcBorders>
              <w:top w:val="single" w:sz="4" w:space="0" w:color="auto"/>
              <w:left w:val="single" w:sz="4" w:space="0" w:color="auto"/>
              <w:bottom w:val="single" w:sz="4" w:space="0" w:color="auto"/>
              <w:right w:val="single" w:sz="4" w:space="0" w:color="auto"/>
            </w:tcBorders>
            <w:vAlign w:val="center"/>
            <w:hideMark/>
          </w:tcPr>
          <w:p w14:paraId="26C19F70" w14:textId="77777777" w:rsidR="00D44A19" w:rsidRPr="00D44A19" w:rsidRDefault="00D44A19">
            <w:pPr>
              <w:pStyle w:val="Tablehead"/>
              <w:rPr>
                <w:rFonts w:eastAsia="SimSun"/>
                <w:lang w:val="en-GB"/>
              </w:rPr>
            </w:pPr>
            <w:r w:rsidRPr="00D44A19">
              <w:rPr>
                <w:rFonts w:eastAsia="SimSun"/>
                <w:lang w:val="en-GB"/>
              </w:rPr>
              <w:t>Related section of Reports</w:t>
            </w:r>
            <w:r w:rsidRPr="00D44A19">
              <w:rPr>
                <w:rFonts w:eastAsia="SimSun"/>
                <w:lang w:val="en-GB"/>
              </w:rPr>
              <w:br/>
              <w:t>ITU-R M.</w:t>
            </w:r>
            <w:r w:rsidRPr="00D44A19">
              <w:rPr>
                <w:lang w:val="en-GB" w:eastAsia="zh-CN"/>
              </w:rPr>
              <w:t>2410-0</w:t>
            </w:r>
            <w:r w:rsidRPr="00D44A19">
              <w:rPr>
                <w:rFonts w:eastAsia="SimSun"/>
                <w:lang w:val="en-GB"/>
              </w:rPr>
              <w:t xml:space="preserve"> and ITU-R </w:t>
            </w:r>
            <w:r w:rsidRPr="00D44A19">
              <w:rPr>
                <w:lang w:val="en-GB" w:eastAsia="zh-CN"/>
              </w:rPr>
              <w:t>M.2411-0</w:t>
            </w:r>
          </w:p>
        </w:tc>
      </w:tr>
      <w:tr w:rsidR="00D44A19" w14:paraId="40EA4F4D"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59F85921" w14:textId="77777777" w:rsidR="00D44A19" w:rsidRDefault="00D44A19">
            <w:pPr>
              <w:pStyle w:val="Tabletext"/>
              <w:rPr>
                <w:rFonts w:eastAsia="TimesNewRoman"/>
                <w:lang w:eastAsia="zh-CN"/>
              </w:rPr>
            </w:pPr>
            <w:r>
              <w:rPr>
                <w:rFonts w:eastAsia="TimesNewRoman"/>
                <w:lang w:eastAsia="zh-CN"/>
              </w:rPr>
              <w:t>Peak data rate</w:t>
            </w:r>
          </w:p>
        </w:tc>
        <w:tc>
          <w:tcPr>
            <w:tcW w:w="2075" w:type="dxa"/>
            <w:tcBorders>
              <w:top w:val="single" w:sz="4" w:space="0" w:color="auto"/>
              <w:left w:val="single" w:sz="4" w:space="0" w:color="auto"/>
              <w:bottom w:val="single" w:sz="4" w:space="0" w:color="auto"/>
              <w:right w:val="single" w:sz="4" w:space="0" w:color="auto"/>
            </w:tcBorders>
            <w:vAlign w:val="center"/>
            <w:hideMark/>
          </w:tcPr>
          <w:p w14:paraId="27803E33" w14:textId="77777777" w:rsidR="00D44A19" w:rsidRDefault="00D44A19">
            <w:pPr>
              <w:pStyle w:val="Tabletext"/>
              <w:rPr>
                <w:rFonts w:eastAsia="TimesNewRoman"/>
                <w:lang w:eastAsia="zh-CN"/>
              </w:rPr>
            </w:pPr>
            <w:r>
              <w:rPr>
                <w:rFonts w:eastAsia="TimesNewRoman"/>
                <w:lang w:eastAsia="zh-CN"/>
              </w:rPr>
              <w:t>Analytical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DF03FD" w14:textId="77777777" w:rsidR="00D44A19" w:rsidRDefault="00D44A19">
            <w:pPr>
              <w:pStyle w:val="Tabletext"/>
              <w:jc w:val="center"/>
              <w:rPr>
                <w:rFonts w:eastAsiaTheme="minorEastAsia" w:cs="Arial"/>
                <w:lang w:eastAsia="ko-KR"/>
              </w:rPr>
            </w:pPr>
            <w:r>
              <w:rPr>
                <w:rFonts w:eastAsia="SimSun"/>
              </w:rPr>
              <w:t>§ 7.2.2</w:t>
            </w:r>
          </w:p>
        </w:tc>
        <w:tc>
          <w:tcPr>
            <w:tcW w:w="3543" w:type="dxa"/>
            <w:tcBorders>
              <w:top w:val="single" w:sz="4" w:space="0" w:color="auto"/>
              <w:left w:val="single" w:sz="4" w:space="0" w:color="auto"/>
              <w:bottom w:val="single" w:sz="4" w:space="0" w:color="auto"/>
              <w:right w:val="single" w:sz="4" w:space="0" w:color="auto"/>
            </w:tcBorders>
            <w:vAlign w:val="center"/>
            <w:hideMark/>
          </w:tcPr>
          <w:p w14:paraId="6FA8FC77" w14:textId="77777777" w:rsidR="00D44A19" w:rsidRDefault="00D44A19">
            <w:pPr>
              <w:pStyle w:val="Tabletext"/>
              <w:rPr>
                <w:rFonts w:cs="Arial"/>
                <w:lang w:eastAsia="ko-KR"/>
              </w:rPr>
            </w:pPr>
            <w:r>
              <w:rPr>
                <w:rFonts w:cs="Arial"/>
                <w:lang w:eastAsia="ko-KR"/>
              </w:rPr>
              <w:t>Report</w:t>
            </w:r>
            <w:r>
              <w:rPr>
                <w:rFonts w:cs="Arial"/>
                <w:lang w:eastAsia="zh-CN"/>
              </w:rPr>
              <w:t xml:space="preserve"> </w:t>
            </w:r>
            <w:r>
              <w:rPr>
                <w:rFonts w:cs="Arial"/>
                <w:lang w:eastAsia="ko-KR"/>
              </w:rPr>
              <w:t xml:space="preserve">ITU-R M.2410-0, </w:t>
            </w:r>
            <w:r>
              <w:rPr>
                <w:rFonts w:eastAsia="SimSun"/>
              </w:rPr>
              <w:t>§ 4.1</w:t>
            </w:r>
          </w:p>
        </w:tc>
      </w:tr>
      <w:tr w:rsidR="00D44A19" w14:paraId="145024A6"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77F1105D" w14:textId="77777777" w:rsidR="00D44A19" w:rsidRDefault="00D44A19">
            <w:pPr>
              <w:pStyle w:val="Tabletext"/>
              <w:rPr>
                <w:rFonts w:eastAsia="TimesNewRoman"/>
                <w:lang w:eastAsia="zh-CN"/>
              </w:rPr>
            </w:pPr>
            <w:r>
              <w:rPr>
                <w:color w:val="000000"/>
                <w:lang w:eastAsia="ko-KR"/>
              </w:rPr>
              <w:t>Peak spectral efficiency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760DC65A" w14:textId="77777777" w:rsidR="00D44A19" w:rsidRDefault="00D44A19">
            <w:pPr>
              <w:pStyle w:val="Tabletext"/>
              <w:rPr>
                <w:rFonts w:eastAsia="TimesNewRoman"/>
                <w:lang w:eastAsia="zh-CN"/>
              </w:rPr>
            </w:pPr>
            <w:r>
              <w:rPr>
                <w:rFonts w:eastAsia="TimesNewRoman"/>
                <w:lang w:eastAsia="zh-CN"/>
              </w:rPr>
              <w:t>Analytical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7F7398" w14:textId="77777777" w:rsidR="00D44A19" w:rsidRDefault="00D44A19">
            <w:pPr>
              <w:pStyle w:val="Tabletext"/>
              <w:jc w:val="center"/>
              <w:rPr>
                <w:rFonts w:eastAsiaTheme="minorEastAsia" w:cs="Arial"/>
                <w:lang w:eastAsia="ko-KR"/>
              </w:rPr>
            </w:pPr>
            <w:r>
              <w:rPr>
                <w:rFonts w:eastAsia="SimSun"/>
              </w:rPr>
              <w:t>§ 7.2.1</w:t>
            </w:r>
          </w:p>
        </w:tc>
        <w:tc>
          <w:tcPr>
            <w:tcW w:w="3543" w:type="dxa"/>
            <w:tcBorders>
              <w:top w:val="single" w:sz="4" w:space="0" w:color="auto"/>
              <w:left w:val="single" w:sz="4" w:space="0" w:color="auto"/>
              <w:bottom w:val="single" w:sz="4" w:space="0" w:color="auto"/>
              <w:right w:val="single" w:sz="4" w:space="0" w:color="auto"/>
            </w:tcBorders>
            <w:vAlign w:val="center"/>
            <w:hideMark/>
          </w:tcPr>
          <w:p w14:paraId="79823C4C" w14:textId="77777777" w:rsidR="00D44A19" w:rsidRDefault="00D44A19">
            <w:pPr>
              <w:pStyle w:val="Tabletext"/>
              <w:rPr>
                <w:rFonts w:cs="Arial"/>
                <w:lang w:eastAsia="ko-KR"/>
              </w:rPr>
            </w:pPr>
            <w:r>
              <w:rPr>
                <w:rFonts w:cs="Arial"/>
                <w:lang w:eastAsia="ko-KR"/>
              </w:rPr>
              <w:t>Report</w:t>
            </w:r>
            <w:r>
              <w:rPr>
                <w:rFonts w:cs="Arial"/>
                <w:lang w:eastAsia="zh-CN"/>
              </w:rPr>
              <w:t xml:space="preserve"> </w:t>
            </w:r>
            <w:r>
              <w:rPr>
                <w:rFonts w:cs="Arial"/>
                <w:lang w:eastAsia="ko-KR"/>
              </w:rPr>
              <w:t xml:space="preserve">ITU-R M.2410-0, </w:t>
            </w:r>
            <w:r>
              <w:rPr>
                <w:rFonts w:eastAsia="SimSun"/>
              </w:rPr>
              <w:t>§ 4.2</w:t>
            </w:r>
          </w:p>
        </w:tc>
      </w:tr>
      <w:tr w:rsidR="00D44A19" w14:paraId="5349625B"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619AC3A7" w14:textId="77777777" w:rsidR="00D44A19" w:rsidRDefault="00D44A19">
            <w:pPr>
              <w:pStyle w:val="Tabletext"/>
              <w:rPr>
                <w:rFonts w:eastAsia="TimesNewRoman"/>
                <w:lang w:eastAsia="zh-CN"/>
              </w:rPr>
            </w:pPr>
            <w:r>
              <w:rPr>
                <w:rFonts w:eastAsia="TimesNewRoman"/>
                <w:lang w:eastAsia="zh-CN"/>
              </w:rPr>
              <w:t>User experienced data rate</w:t>
            </w:r>
          </w:p>
        </w:tc>
        <w:tc>
          <w:tcPr>
            <w:tcW w:w="2075" w:type="dxa"/>
            <w:tcBorders>
              <w:top w:val="single" w:sz="4" w:space="0" w:color="auto"/>
              <w:left w:val="single" w:sz="4" w:space="0" w:color="auto"/>
              <w:bottom w:val="single" w:sz="4" w:space="0" w:color="auto"/>
              <w:right w:val="single" w:sz="4" w:space="0" w:color="auto"/>
            </w:tcBorders>
            <w:vAlign w:val="center"/>
            <w:hideMark/>
          </w:tcPr>
          <w:p w14:paraId="0950C539" w14:textId="77777777" w:rsidR="00D44A19" w:rsidRPr="00D44A19" w:rsidRDefault="00D44A19">
            <w:pPr>
              <w:pStyle w:val="Tabletext"/>
              <w:rPr>
                <w:rFonts w:eastAsiaTheme="minorEastAsia"/>
                <w:lang w:val="en-GB" w:eastAsia="zh-CN"/>
              </w:rPr>
            </w:pPr>
            <w:r w:rsidRPr="00D44A19">
              <w:rPr>
                <w:rFonts w:eastAsia="TimesNewRoman"/>
                <w:lang w:val="en-GB" w:eastAsia="zh-CN"/>
              </w:rPr>
              <w:t>Analytical</w:t>
            </w:r>
            <w:r w:rsidRPr="00D44A19">
              <w:rPr>
                <w:rFonts w:eastAsia="Malgun Gothic"/>
                <w:lang w:val="en-GB" w:eastAsia="ko-KR"/>
              </w:rPr>
              <w:t xml:space="preserve"> for single band</w:t>
            </w:r>
            <w:r w:rsidRPr="00D44A19">
              <w:rPr>
                <w:lang w:val="en-GB" w:eastAsia="zh-CN"/>
              </w:rPr>
              <w:t xml:space="preserve"> and single layer;</w:t>
            </w:r>
          </w:p>
          <w:p w14:paraId="7AAAD03A" w14:textId="77777777" w:rsidR="00D44A19" w:rsidRDefault="00D44A19">
            <w:pPr>
              <w:pStyle w:val="Tabletext"/>
              <w:rPr>
                <w:lang w:eastAsia="zh-CN"/>
              </w:rPr>
            </w:pPr>
            <w:r>
              <w:rPr>
                <w:lang w:eastAsia="zh-CN"/>
              </w:rPr>
              <w:t>Simulation</w:t>
            </w:r>
            <w:r>
              <w:rPr>
                <w:rFonts w:eastAsia="Malgun Gothic"/>
                <w:lang w:eastAsia="ko-KR"/>
              </w:rPr>
              <w:t xml:space="preserve"> for multi-</w:t>
            </w:r>
            <w:r>
              <w:rPr>
                <w:lang w:eastAsia="zh-CN"/>
              </w:rPr>
              <w:t>layer</w:t>
            </w:r>
            <w:r>
              <w:rPr>
                <w:rFonts w:eastAsia="Malgun Gothic"/>
                <w:lang w:eastAsia="ko-KR"/>
              </w:rPr>
              <w:t xml:space="preserve">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6034DF0" w14:textId="77777777" w:rsidR="00D44A19" w:rsidRDefault="00D44A19">
            <w:pPr>
              <w:pStyle w:val="Tabletext"/>
              <w:jc w:val="center"/>
              <w:rPr>
                <w:rFonts w:cs="Arial"/>
                <w:lang w:eastAsia="ko-KR"/>
              </w:rPr>
            </w:pPr>
            <w:r>
              <w:rPr>
                <w:rFonts w:eastAsia="SimSun"/>
              </w:rPr>
              <w:t>§ 7.2.3</w:t>
            </w:r>
          </w:p>
        </w:tc>
        <w:tc>
          <w:tcPr>
            <w:tcW w:w="3543" w:type="dxa"/>
            <w:tcBorders>
              <w:top w:val="single" w:sz="4" w:space="0" w:color="auto"/>
              <w:left w:val="single" w:sz="4" w:space="0" w:color="auto"/>
              <w:bottom w:val="single" w:sz="4" w:space="0" w:color="auto"/>
              <w:right w:val="single" w:sz="4" w:space="0" w:color="auto"/>
            </w:tcBorders>
            <w:vAlign w:val="center"/>
            <w:hideMark/>
          </w:tcPr>
          <w:p w14:paraId="47D1B63F" w14:textId="77777777" w:rsidR="00D44A19" w:rsidRDefault="00D44A19">
            <w:pPr>
              <w:pStyle w:val="Tabletext"/>
              <w:rPr>
                <w:rFonts w:cs="Arial"/>
                <w:lang w:eastAsia="ko-KR"/>
              </w:rPr>
            </w:pPr>
            <w:r>
              <w:rPr>
                <w:rFonts w:cs="Arial"/>
                <w:lang w:eastAsia="ko-KR"/>
              </w:rPr>
              <w:t xml:space="preserve">Report ITU-R M.2410-0, </w:t>
            </w:r>
            <w:r>
              <w:rPr>
                <w:rFonts w:eastAsia="SimSun"/>
              </w:rPr>
              <w:t>§ 4.3</w:t>
            </w:r>
          </w:p>
        </w:tc>
      </w:tr>
      <w:tr w:rsidR="00D44A19" w14:paraId="3FB24A27"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414F243C" w14:textId="77777777" w:rsidR="00D44A19" w:rsidRPr="00D44A19" w:rsidRDefault="00D44A19">
            <w:pPr>
              <w:pStyle w:val="Tabletext"/>
              <w:rPr>
                <w:rFonts w:eastAsia="TimesNewRoman"/>
                <w:lang w:val="en-GB" w:eastAsia="zh-CN"/>
              </w:rPr>
            </w:pPr>
            <w:r w:rsidRPr="00D44A19">
              <w:rPr>
                <w:color w:val="000000"/>
                <w:lang w:val="en-GB" w:eastAsia="ko-KR"/>
              </w:rPr>
              <w:t>5</w:t>
            </w:r>
            <w:r w:rsidRPr="00D44A19">
              <w:rPr>
                <w:color w:val="000000"/>
                <w:vertAlign w:val="superscript"/>
                <w:lang w:val="en-GB" w:eastAsia="ko-KR"/>
              </w:rPr>
              <w:t>th</w:t>
            </w:r>
            <w:r w:rsidRPr="00D44A19">
              <w:rPr>
                <w:color w:val="000000"/>
                <w:lang w:val="en-GB" w:eastAsia="ko-KR"/>
              </w:rPr>
              <w:t xml:space="preserve"> percentile user spectral efficiency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142DF036" w14:textId="77777777" w:rsidR="00D44A19" w:rsidRDefault="00D44A19">
            <w:pPr>
              <w:pStyle w:val="Tabletext"/>
              <w:rPr>
                <w:rFonts w:eastAsia="Malgun Gothic" w:cs="Arial"/>
                <w:lang w:eastAsia="ko-KR"/>
              </w:rPr>
            </w:pPr>
            <w:r>
              <w:rPr>
                <w:rFonts w:eastAsia="TimesNewRoman"/>
                <w:lang w:eastAsia="zh-CN"/>
              </w:rPr>
              <w:t>Simulation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64F5FF" w14:textId="77777777" w:rsidR="00D44A19" w:rsidRDefault="00D44A19">
            <w:pPr>
              <w:pStyle w:val="Tabletext"/>
              <w:jc w:val="center"/>
              <w:rPr>
                <w:rFonts w:eastAsiaTheme="minorEastAsia" w:cs="Arial"/>
                <w:lang w:eastAsia="ko-KR"/>
              </w:rPr>
            </w:pPr>
            <w:r>
              <w:rPr>
                <w:rFonts w:eastAsia="SimSun"/>
              </w:rPr>
              <w:t>§ 7.1.2</w:t>
            </w:r>
          </w:p>
        </w:tc>
        <w:tc>
          <w:tcPr>
            <w:tcW w:w="3543" w:type="dxa"/>
            <w:tcBorders>
              <w:top w:val="single" w:sz="4" w:space="0" w:color="auto"/>
              <w:left w:val="single" w:sz="4" w:space="0" w:color="auto"/>
              <w:bottom w:val="single" w:sz="4" w:space="0" w:color="auto"/>
              <w:right w:val="single" w:sz="4" w:space="0" w:color="auto"/>
            </w:tcBorders>
            <w:vAlign w:val="center"/>
            <w:hideMark/>
          </w:tcPr>
          <w:p w14:paraId="593E222F" w14:textId="77777777" w:rsidR="00D44A19" w:rsidRDefault="00D44A19">
            <w:pPr>
              <w:pStyle w:val="Tabletext"/>
              <w:rPr>
                <w:rFonts w:cs="Arial"/>
                <w:lang w:eastAsia="ko-KR"/>
              </w:rPr>
            </w:pPr>
            <w:r>
              <w:rPr>
                <w:rFonts w:cs="Arial"/>
                <w:lang w:eastAsia="ko-KR"/>
              </w:rPr>
              <w:t xml:space="preserve">Report ITU-R M.2410-0, </w:t>
            </w:r>
            <w:r>
              <w:rPr>
                <w:rFonts w:eastAsia="SimSun"/>
              </w:rPr>
              <w:t>§ 4.4</w:t>
            </w:r>
          </w:p>
        </w:tc>
      </w:tr>
      <w:tr w:rsidR="00D44A19" w14:paraId="548B3F9A"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35D39548" w14:textId="77777777" w:rsidR="00D44A19" w:rsidRDefault="00D44A19">
            <w:pPr>
              <w:pStyle w:val="Tabletext"/>
              <w:rPr>
                <w:color w:val="000000"/>
                <w:lang w:eastAsia="ko-KR"/>
              </w:rPr>
            </w:pPr>
            <w:r>
              <w:rPr>
                <w:color w:val="000000"/>
                <w:lang w:eastAsia="ko-KR"/>
              </w:rPr>
              <w:t>Average spectral efficiency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1112C034" w14:textId="77777777" w:rsidR="00D44A19" w:rsidRDefault="00D44A19">
            <w:pPr>
              <w:pStyle w:val="Tabletext"/>
              <w:rPr>
                <w:rFonts w:eastAsia="TimesNewRoman"/>
                <w:lang w:eastAsia="zh-CN"/>
              </w:rPr>
            </w:pPr>
            <w:r>
              <w:rPr>
                <w:rFonts w:eastAsia="TimesNewRoman"/>
                <w:lang w:eastAsia="zh-CN"/>
              </w:rPr>
              <w:t xml:space="preserve">Simulation </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644497" w14:textId="77777777" w:rsidR="00D44A19" w:rsidRDefault="00D44A19">
            <w:pPr>
              <w:pStyle w:val="Tabletext"/>
              <w:jc w:val="center"/>
              <w:rPr>
                <w:rFonts w:eastAsiaTheme="minorEastAsia" w:cs="Arial"/>
                <w:lang w:eastAsia="ko-KR"/>
              </w:rPr>
            </w:pPr>
            <w:r>
              <w:rPr>
                <w:rFonts w:eastAsia="SimSun"/>
              </w:rPr>
              <w:t>§ 7.1.1</w:t>
            </w:r>
          </w:p>
        </w:tc>
        <w:tc>
          <w:tcPr>
            <w:tcW w:w="3543" w:type="dxa"/>
            <w:tcBorders>
              <w:top w:val="single" w:sz="4" w:space="0" w:color="auto"/>
              <w:left w:val="single" w:sz="4" w:space="0" w:color="auto"/>
              <w:bottom w:val="single" w:sz="4" w:space="0" w:color="auto"/>
              <w:right w:val="single" w:sz="4" w:space="0" w:color="auto"/>
            </w:tcBorders>
            <w:vAlign w:val="center"/>
            <w:hideMark/>
          </w:tcPr>
          <w:p w14:paraId="7CA80315" w14:textId="77777777" w:rsidR="00D44A19" w:rsidRDefault="00D44A19">
            <w:pPr>
              <w:pStyle w:val="Tabletext"/>
              <w:rPr>
                <w:rFonts w:cs="Arial"/>
                <w:lang w:eastAsia="ko-KR"/>
              </w:rPr>
            </w:pPr>
            <w:r>
              <w:rPr>
                <w:rFonts w:cs="Arial"/>
                <w:lang w:eastAsia="ko-KR"/>
              </w:rPr>
              <w:t xml:space="preserve">Report ITU-R M.2410-0, </w:t>
            </w:r>
            <w:r>
              <w:rPr>
                <w:rFonts w:eastAsia="SimSun"/>
              </w:rPr>
              <w:t>§ 4.5</w:t>
            </w:r>
          </w:p>
        </w:tc>
      </w:tr>
      <w:tr w:rsidR="00D44A19" w14:paraId="240D1163"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7D13E443" w14:textId="77777777" w:rsidR="00D44A19" w:rsidRDefault="00D44A19">
            <w:pPr>
              <w:pStyle w:val="Tabletext"/>
              <w:rPr>
                <w:color w:val="000000"/>
                <w:lang w:eastAsia="ko-KR"/>
              </w:rPr>
            </w:pPr>
            <w:r>
              <w:rPr>
                <w:rFonts w:eastAsia="TimesNewRoman"/>
                <w:lang w:eastAsia="zh-CN"/>
              </w:rPr>
              <w:t>Area traffic capacity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7F28DF10" w14:textId="77777777" w:rsidR="00D44A19" w:rsidRDefault="00D44A19">
            <w:pPr>
              <w:pStyle w:val="Tabletext"/>
              <w:rPr>
                <w:lang w:eastAsia="zh-CN"/>
              </w:rPr>
            </w:pPr>
            <w:r>
              <w:rPr>
                <w:rFonts w:eastAsia="TimesNewRoman"/>
                <w:lang w:eastAsia="zh-CN"/>
              </w:rPr>
              <w:t>Analytical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E026B69" w14:textId="77777777" w:rsidR="00D44A19" w:rsidRDefault="00D44A19">
            <w:pPr>
              <w:pStyle w:val="Tabletext"/>
              <w:jc w:val="center"/>
              <w:rPr>
                <w:rFonts w:cs="Arial"/>
                <w:lang w:eastAsia="ko-KR"/>
              </w:rPr>
            </w:pPr>
            <w:r>
              <w:rPr>
                <w:rFonts w:eastAsia="SimSun"/>
              </w:rPr>
              <w:t>§ 7.2.4</w:t>
            </w:r>
          </w:p>
        </w:tc>
        <w:tc>
          <w:tcPr>
            <w:tcW w:w="3543" w:type="dxa"/>
            <w:tcBorders>
              <w:top w:val="single" w:sz="4" w:space="0" w:color="auto"/>
              <w:left w:val="single" w:sz="4" w:space="0" w:color="auto"/>
              <w:bottom w:val="single" w:sz="4" w:space="0" w:color="auto"/>
              <w:right w:val="single" w:sz="4" w:space="0" w:color="auto"/>
            </w:tcBorders>
            <w:vAlign w:val="center"/>
            <w:hideMark/>
          </w:tcPr>
          <w:p w14:paraId="1DDF8C10" w14:textId="77777777" w:rsidR="00D44A19" w:rsidRDefault="00D44A19">
            <w:pPr>
              <w:pStyle w:val="Tabletext"/>
              <w:rPr>
                <w:rFonts w:cs="Arial"/>
                <w:lang w:eastAsia="ko-KR"/>
              </w:rPr>
            </w:pPr>
            <w:r>
              <w:rPr>
                <w:rFonts w:cs="Arial"/>
                <w:lang w:eastAsia="ko-KR"/>
              </w:rPr>
              <w:t xml:space="preserve">Report ITU-R M.2410-0, </w:t>
            </w:r>
            <w:r>
              <w:rPr>
                <w:rFonts w:eastAsia="SimSun"/>
              </w:rPr>
              <w:t>§ 4.6</w:t>
            </w:r>
          </w:p>
        </w:tc>
      </w:tr>
      <w:tr w:rsidR="00D44A19" w14:paraId="5195646D"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2460D90F" w14:textId="77777777" w:rsidR="00D44A19" w:rsidRDefault="00D44A19">
            <w:pPr>
              <w:pStyle w:val="Tabletext"/>
              <w:rPr>
                <w:rFonts w:eastAsia="Malgun Gothic"/>
                <w:lang w:eastAsia="ko-KR"/>
              </w:rPr>
            </w:pPr>
            <w:r>
              <w:rPr>
                <w:rFonts w:eastAsia="Malgun Gothic"/>
                <w:lang w:eastAsia="ko-KR"/>
              </w:rPr>
              <w:t>User plane latency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3273E2FA" w14:textId="77777777" w:rsidR="00D44A19" w:rsidRDefault="00D44A19">
            <w:pPr>
              <w:pStyle w:val="Tabletext"/>
              <w:rPr>
                <w:rFonts w:eastAsia="TimesNewRoman"/>
                <w:lang w:eastAsia="zh-CN"/>
              </w:rPr>
            </w:pPr>
            <w:r>
              <w:rPr>
                <w:rFonts w:eastAsia="TimesNewRoman"/>
                <w:lang w:eastAsia="zh-CN"/>
              </w:rPr>
              <w:t>Analytical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D75216" w14:textId="77777777" w:rsidR="00D44A19" w:rsidRDefault="00D44A19">
            <w:pPr>
              <w:pStyle w:val="Tabletext"/>
              <w:jc w:val="center"/>
              <w:rPr>
                <w:rFonts w:eastAsiaTheme="minorEastAsia" w:cs="Arial"/>
                <w:lang w:eastAsia="ko-KR"/>
              </w:rPr>
            </w:pPr>
            <w:r>
              <w:rPr>
                <w:rFonts w:eastAsia="SimSun"/>
              </w:rPr>
              <w:t>§ 7.2.6</w:t>
            </w:r>
          </w:p>
        </w:tc>
        <w:tc>
          <w:tcPr>
            <w:tcW w:w="3543" w:type="dxa"/>
            <w:tcBorders>
              <w:top w:val="single" w:sz="4" w:space="0" w:color="auto"/>
              <w:left w:val="single" w:sz="4" w:space="0" w:color="auto"/>
              <w:bottom w:val="single" w:sz="4" w:space="0" w:color="auto"/>
              <w:right w:val="single" w:sz="4" w:space="0" w:color="auto"/>
            </w:tcBorders>
            <w:vAlign w:val="center"/>
            <w:hideMark/>
          </w:tcPr>
          <w:p w14:paraId="3974D17C" w14:textId="77777777" w:rsidR="00D44A19" w:rsidRDefault="00D44A19">
            <w:pPr>
              <w:pStyle w:val="Tabletext"/>
              <w:rPr>
                <w:rFonts w:cs="Arial"/>
                <w:lang w:eastAsia="ko-KR"/>
              </w:rPr>
            </w:pPr>
            <w:r>
              <w:rPr>
                <w:rFonts w:cs="Arial"/>
                <w:lang w:eastAsia="ko-KR"/>
              </w:rPr>
              <w:t xml:space="preserve">Report ITU-R M.2410-0, </w:t>
            </w:r>
            <w:r>
              <w:rPr>
                <w:rFonts w:eastAsia="SimSun"/>
              </w:rPr>
              <w:t>§ 4.7.1</w:t>
            </w:r>
          </w:p>
        </w:tc>
      </w:tr>
      <w:tr w:rsidR="00D44A19" w14:paraId="5736EF88"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6B3A9664" w14:textId="77777777" w:rsidR="00D44A19" w:rsidRDefault="00D44A19">
            <w:pPr>
              <w:pStyle w:val="Tabletext"/>
              <w:rPr>
                <w:rFonts w:eastAsia="Malgun Gothic"/>
                <w:lang w:eastAsia="ko-KR"/>
              </w:rPr>
            </w:pPr>
            <w:r>
              <w:rPr>
                <w:rFonts w:eastAsia="Malgun Gothic"/>
                <w:lang w:eastAsia="ko-KR"/>
              </w:rPr>
              <w:t>Control plane latency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41A870A4" w14:textId="77777777" w:rsidR="00D44A19" w:rsidRDefault="00D44A19">
            <w:pPr>
              <w:pStyle w:val="Tabletext"/>
              <w:rPr>
                <w:rFonts w:eastAsia="TimesNewRoman"/>
                <w:lang w:eastAsia="zh-CN"/>
              </w:rPr>
            </w:pPr>
            <w:r>
              <w:rPr>
                <w:rFonts w:eastAsia="TimesNewRoman"/>
                <w:lang w:eastAsia="zh-CN"/>
              </w:rPr>
              <w:t>Analytical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F61639" w14:textId="77777777" w:rsidR="00D44A19" w:rsidRDefault="00D44A19">
            <w:pPr>
              <w:pStyle w:val="Tabletext"/>
              <w:jc w:val="center"/>
              <w:rPr>
                <w:rFonts w:eastAsiaTheme="minorEastAsia" w:cs="Arial"/>
                <w:lang w:eastAsia="ko-KR"/>
              </w:rPr>
            </w:pPr>
            <w:r>
              <w:rPr>
                <w:rFonts w:eastAsia="SimSun"/>
              </w:rPr>
              <w:t>§ 7.2.5</w:t>
            </w:r>
          </w:p>
        </w:tc>
        <w:tc>
          <w:tcPr>
            <w:tcW w:w="3543" w:type="dxa"/>
            <w:tcBorders>
              <w:top w:val="single" w:sz="4" w:space="0" w:color="auto"/>
              <w:left w:val="single" w:sz="4" w:space="0" w:color="auto"/>
              <w:bottom w:val="single" w:sz="4" w:space="0" w:color="auto"/>
              <w:right w:val="single" w:sz="4" w:space="0" w:color="auto"/>
            </w:tcBorders>
            <w:vAlign w:val="center"/>
            <w:hideMark/>
          </w:tcPr>
          <w:p w14:paraId="7CBF6FF4" w14:textId="77777777" w:rsidR="00D44A19" w:rsidRDefault="00D44A19">
            <w:pPr>
              <w:pStyle w:val="Tabletext"/>
              <w:rPr>
                <w:rFonts w:cs="Arial"/>
                <w:lang w:eastAsia="ko-KR"/>
              </w:rPr>
            </w:pPr>
            <w:r>
              <w:rPr>
                <w:rFonts w:cs="Arial"/>
                <w:lang w:eastAsia="ko-KR"/>
              </w:rPr>
              <w:t xml:space="preserve">Report ITU-R M.2410-0, </w:t>
            </w:r>
            <w:r>
              <w:rPr>
                <w:rFonts w:eastAsia="SimSun"/>
              </w:rPr>
              <w:t>§ 4.7.2</w:t>
            </w:r>
          </w:p>
        </w:tc>
      </w:tr>
      <w:tr w:rsidR="00D44A19" w14:paraId="20CDF488"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7190130A" w14:textId="77777777" w:rsidR="00D44A19" w:rsidRDefault="00D44A19">
            <w:pPr>
              <w:pStyle w:val="Tabletext"/>
              <w:rPr>
                <w:rFonts w:eastAsia="TimesNewRoman"/>
                <w:lang w:eastAsia="zh-CN"/>
              </w:rPr>
            </w:pPr>
            <w:r>
              <w:rPr>
                <w:rFonts w:eastAsia="TimesNewRoman"/>
                <w:lang w:eastAsia="zh-CN"/>
              </w:rPr>
              <w:t>Connection density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3F375048" w14:textId="77777777" w:rsidR="00D44A19" w:rsidRDefault="00D44A19">
            <w:pPr>
              <w:pStyle w:val="Tabletext"/>
              <w:rPr>
                <w:rFonts w:eastAsia="TimesNewRoman"/>
                <w:lang w:eastAsia="ko-KR"/>
              </w:rPr>
            </w:pPr>
            <w:r>
              <w:rPr>
                <w:lang w:eastAsia="zh-CN"/>
              </w:rPr>
              <w:t>Simulation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80FB87E" w14:textId="77777777" w:rsidR="00D44A19" w:rsidRDefault="00D44A19">
            <w:pPr>
              <w:pStyle w:val="Tabletext"/>
              <w:jc w:val="center"/>
              <w:rPr>
                <w:rFonts w:eastAsia="Malgun Gothic"/>
                <w:lang w:eastAsia="ko-KR"/>
              </w:rPr>
            </w:pPr>
            <w:r>
              <w:rPr>
                <w:rFonts w:eastAsia="SimSun"/>
              </w:rPr>
              <w:t>§ 7.1.3</w:t>
            </w:r>
          </w:p>
        </w:tc>
        <w:tc>
          <w:tcPr>
            <w:tcW w:w="3543" w:type="dxa"/>
            <w:tcBorders>
              <w:top w:val="single" w:sz="4" w:space="0" w:color="auto"/>
              <w:left w:val="single" w:sz="4" w:space="0" w:color="auto"/>
              <w:bottom w:val="single" w:sz="4" w:space="0" w:color="auto"/>
              <w:right w:val="single" w:sz="4" w:space="0" w:color="auto"/>
            </w:tcBorders>
            <w:vAlign w:val="center"/>
            <w:hideMark/>
          </w:tcPr>
          <w:p w14:paraId="1E25878D" w14:textId="77777777" w:rsidR="00D44A19" w:rsidRDefault="00D44A19">
            <w:pPr>
              <w:pStyle w:val="Tabletext"/>
              <w:rPr>
                <w:rFonts w:eastAsia="Malgun Gothic"/>
                <w:lang w:eastAsia="ko-KR"/>
              </w:rPr>
            </w:pPr>
            <w:r>
              <w:rPr>
                <w:rFonts w:cs="Arial"/>
                <w:lang w:eastAsia="ko-KR"/>
              </w:rPr>
              <w:t xml:space="preserve">Report ITU-R M.2410-0, </w:t>
            </w:r>
            <w:r>
              <w:rPr>
                <w:rFonts w:eastAsia="SimSun"/>
              </w:rPr>
              <w:t>§ 4.8</w:t>
            </w:r>
          </w:p>
        </w:tc>
      </w:tr>
      <w:tr w:rsidR="00D44A19" w14:paraId="30758105"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2B6007CC" w14:textId="77777777" w:rsidR="00D44A19" w:rsidRDefault="00D44A19">
            <w:pPr>
              <w:pStyle w:val="Tabletext"/>
              <w:rPr>
                <w:rFonts w:eastAsia="Malgun Gothic"/>
                <w:lang w:eastAsia="ko-KR"/>
              </w:rPr>
            </w:pPr>
            <w:r>
              <w:rPr>
                <w:rFonts w:eastAsia="Malgun Gothic"/>
                <w:lang w:eastAsia="ko-KR"/>
              </w:rPr>
              <w:t>Energy efficiency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1E17E33F" w14:textId="77777777" w:rsidR="00D44A19" w:rsidRDefault="00D44A19">
            <w:pPr>
              <w:pStyle w:val="Tabletext"/>
              <w:rPr>
                <w:rFonts w:eastAsia="Malgun Gothic"/>
                <w:i/>
                <w:lang w:eastAsia="zh-CN"/>
              </w:rPr>
            </w:pPr>
            <w:r>
              <w:rPr>
                <w:lang w:eastAsia="ja-JP"/>
              </w:rPr>
              <w:t>Inspection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5759BF7" w14:textId="77777777" w:rsidR="00D44A19" w:rsidRDefault="00D44A19">
            <w:pPr>
              <w:pStyle w:val="Tabletext"/>
              <w:jc w:val="center"/>
              <w:rPr>
                <w:rFonts w:eastAsia="Malgun Gothic"/>
                <w:lang w:eastAsia="ko-KR"/>
              </w:rPr>
            </w:pPr>
            <w:r>
              <w:rPr>
                <w:rFonts w:eastAsia="SimSun"/>
              </w:rPr>
              <w:t>§ 7.3.2</w:t>
            </w:r>
          </w:p>
        </w:tc>
        <w:tc>
          <w:tcPr>
            <w:tcW w:w="3543" w:type="dxa"/>
            <w:tcBorders>
              <w:top w:val="single" w:sz="4" w:space="0" w:color="auto"/>
              <w:left w:val="single" w:sz="4" w:space="0" w:color="auto"/>
              <w:bottom w:val="single" w:sz="4" w:space="0" w:color="auto"/>
              <w:right w:val="single" w:sz="4" w:space="0" w:color="auto"/>
            </w:tcBorders>
            <w:vAlign w:val="center"/>
            <w:hideMark/>
          </w:tcPr>
          <w:p w14:paraId="5BED0F6C" w14:textId="77777777" w:rsidR="00D44A19" w:rsidRDefault="00D44A19">
            <w:pPr>
              <w:pStyle w:val="Tabletext"/>
              <w:rPr>
                <w:rFonts w:eastAsia="Malgun Gothic"/>
                <w:lang w:eastAsia="ko-KR"/>
              </w:rPr>
            </w:pPr>
            <w:r>
              <w:rPr>
                <w:rFonts w:cs="Arial"/>
                <w:lang w:eastAsia="ko-KR"/>
              </w:rPr>
              <w:t xml:space="preserve">Report ITU-R M.2410-0, </w:t>
            </w:r>
            <w:r>
              <w:rPr>
                <w:rFonts w:eastAsia="SimSun"/>
              </w:rPr>
              <w:t>§ 4.9</w:t>
            </w:r>
          </w:p>
        </w:tc>
      </w:tr>
      <w:tr w:rsidR="00D44A19" w14:paraId="538AC629"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26E36E0A" w14:textId="77777777" w:rsidR="00D44A19" w:rsidRDefault="00D44A19">
            <w:pPr>
              <w:pStyle w:val="Tabletext"/>
              <w:rPr>
                <w:rFonts w:eastAsia="TimesNewRoman"/>
                <w:lang w:eastAsia="zh-CN"/>
              </w:rPr>
            </w:pPr>
            <w:r>
              <w:rPr>
                <w:rFonts w:eastAsia="TimesNewRoman"/>
                <w:lang w:eastAsia="zh-CN"/>
              </w:rPr>
              <w:t>Reliability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7E014B92" w14:textId="77777777" w:rsidR="00D44A19" w:rsidRDefault="00D44A19">
            <w:pPr>
              <w:pStyle w:val="Tabletext"/>
              <w:rPr>
                <w:rFonts w:eastAsia="TimesNewRoman"/>
                <w:lang w:eastAsia="zh-CN"/>
              </w:rPr>
            </w:pPr>
            <w:r>
              <w:rPr>
                <w:rFonts w:eastAsia="TimesNewRoman"/>
                <w:lang w:eastAsia="zh-CN"/>
              </w:rPr>
              <w:t>Simulation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BD2D5B" w14:textId="77777777" w:rsidR="00D44A19" w:rsidRDefault="00D44A19">
            <w:pPr>
              <w:pStyle w:val="Tabletext"/>
              <w:jc w:val="center"/>
              <w:rPr>
                <w:rFonts w:eastAsiaTheme="minorEastAsia" w:cs="Arial"/>
                <w:lang w:eastAsia="ko-KR"/>
              </w:rPr>
            </w:pPr>
            <w:r>
              <w:rPr>
                <w:rFonts w:eastAsia="SimSun"/>
              </w:rPr>
              <w:t>§ 7.1.5</w:t>
            </w:r>
          </w:p>
        </w:tc>
        <w:tc>
          <w:tcPr>
            <w:tcW w:w="3543" w:type="dxa"/>
            <w:tcBorders>
              <w:top w:val="single" w:sz="4" w:space="0" w:color="auto"/>
              <w:left w:val="single" w:sz="4" w:space="0" w:color="auto"/>
              <w:bottom w:val="single" w:sz="4" w:space="0" w:color="auto"/>
              <w:right w:val="single" w:sz="4" w:space="0" w:color="auto"/>
            </w:tcBorders>
            <w:vAlign w:val="center"/>
            <w:hideMark/>
          </w:tcPr>
          <w:p w14:paraId="7E81C5B6" w14:textId="77777777" w:rsidR="00D44A19" w:rsidRDefault="00D44A19">
            <w:pPr>
              <w:pStyle w:val="Tabletext"/>
              <w:rPr>
                <w:rFonts w:cs="Arial"/>
                <w:lang w:eastAsia="ko-KR"/>
              </w:rPr>
            </w:pPr>
            <w:r>
              <w:rPr>
                <w:rFonts w:cs="Arial"/>
                <w:lang w:eastAsia="ko-KR"/>
              </w:rPr>
              <w:t xml:space="preserve">Report ITU-R M.2410-0, </w:t>
            </w:r>
            <w:r>
              <w:rPr>
                <w:rFonts w:eastAsia="SimSun"/>
              </w:rPr>
              <w:t>§ 4.10</w:t>
            </w:r>
          </w:p>
        </w:tc>
      </w:tr>
      <w:tr w:rsidR="00D44A19" w14:paraId="20895916"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0DE0F43B" w14:textId="77777777" w:rsidR="00D44A19" w:rsidRDefault="00D44A19">
            <w:pPr>
              <w:pStyle w:val="Tabletext"/>
              <w:rPr>
                <w:rFonts w:eastAsia="TimesNewRoman"/>
                <w:lang w:eastAsia="zh-CN"/>
              </w:rPr>
            </w:pPr>
            <w:r>
              <w:rPr>
                <w:rFonts w:eastAsia="TimesNewRoman"/>
                <w:lang w:eastAsia="zh-CN"/>
              </w:rPr>
              <w:t>Mobility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0A062D0A" w14:textId="77777777" w:rsidR="00D44A19" w:rsidRDefault="00D44A19">
            <w:pPr>
              <w:pStyle w:val="Tabletext"/>
              <w:rPr>
                <w:rFonts w:eastAsia="TimesNewRoman"/>
                <w:lang w:eastAsia="zh-CN"/>
              </w:rPr>
            </w:pPr>
            <w:r>
              <w:rPr>
                <w:rFonts w:eastAsia="Malgun Gothic"/>
                <w:lang w:eastAsia="ko-KR"/>
              </w:rPr>
              <w:t>Simulation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FA958D" w14:textId="77777777" w:rsidR="00D44A19" w:rsidRDefault="00D44A19">
            <w:pPr>
              <w:pStyle w:val="Tabletext"/>
              <w:jc w:val="center"/>
              <w:rPr>
                <w:rFonts w:eastAsiaTheme="minorEastAsia" w:cs="Arial"/>
                <w:lang w:eastAsia="ko-KR"/>
              </w:rPr>
            </w:pPr>
            <w:r>
              <w:rPr>
                <w:rFonts w:eastAsia="SimSun"/>
              </w:rPr>
              <w:t>§ 7.1.4</w:t>
            </w:r>
          </w:p>
        </w:tc>
        <w:tc>
          <w:tcPr>
            <w:tcW w:w="3543" w:type="dxa"/>
            <w:tcBorders>
              <w:top w:val="single" w:sz="4" w:space="0" w:color="auto"/>
              <w:left w:val="single" w:sz="4" w:space="0" w:color="auto"/>
              <w:bottom w:val="single" w:sz="4" w:space="0" w:color="auto"/>
              <w:right w:val="single" w:sz="4" w:space="0" w:color="auto"/>
            </w:tcBorders>
            <w:vAlign w:val="center"/>
            <w:hideMark/>
          </w:tcPr>
          <w:p w14:paraId="0D480F8D" w14:textId="77777777" w:rsidR="00D44A19" w:rsidRDefault="00D44A19">
            <w:pPr>
              <w:pStyle w:val="Tabletext"/>
              <w:rPr>
                <w:rFonts w:cs="Arial"/>
                <w:lang w:eastAsia="ko-KR"/>
              </w:rPr>
            </w:pPr>
            <w:r>
              <w:rPr>
                <w:rFonts w:cs="Arial"/>
                <w:lang w:eastAsia="ko-KR"/>
              </w:rPr>
              <w:t xml:space="preserve">Report ITU-R M.2410-0, </w:t>
            </w:r>
            <w:r>
              <w:rPr>
                <w:rFonts w:eastAsia="SimSun"/>
              </w:rPr>
              <w:t>§ 4.11</w:t>
            </w:r>
          </w:p>
        </w:tc>
      </w:tr>
      <w:tr w:rsidR="00D44A19" w14:paraId="18716C04"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502B51B2" w14:textId="77777777" w:rsidR="00D44A19" w:rsidRDefault="00D44A19">
            <w:pPr>
              <w:pStyle w:val="Tabletext"/>
              <w:rPr>
                <w:rFonts w:eastAsia="TimesNewRoman"/>
                <w:lang w:eastAsia="zh-CN"/>
              </w:rPr>
            </w:pPr>
            <w:r>
              <w:rPr>
                <w:rFonts w:eastAsia="TimesNewRoman"/>
                <w:lang w:eastAsia="zh-CN"/>
              </w:rPr>
              <w:t>Mobility interruption time</w:t>
            </w:r>
          </w:p>
        </w:tc>
        <w:tc>
          <w:tcPr>
            <w:tcW w:w="2075" w:type="dxa"/>
            <w:tcBorders>
              <w:top w:val="single" w:sz="4" w:space="0" w:color="auto"/>
              <w:left w:val="single" w:sz="4" w:space="0" w:color="auto"/>
              <w:bottom w:val="single" w:sz="4" w:space="0" w:color="auto"/>
              <w:right w:val="single" w:sz="4" w:space="0" w:color="auto"/>
            </w:tcBorders>
            <w:vAlign w:val="center"/>
            <w:hideMark/>
          </w:tcPr>
          <w:p w14:paraId="28E9F60D" w14:textId="77777777" w:rsidR="00D44A19" w:rsidRDefault="00D44A19">
            <w:pPr>
              <w:pStyle w:val="Tabletext"/>
              <w:rPr>
                <w:rFonts w:eastAsia="TimesNewRoman"/>
                <w:lang w:eastAsia="zh-CN"/>
              </w:rPr>
            </w:pPr>
            <w:r>
              <w:rPr>
                <w:rFonts w:eastAsia="TimesNewRoman"/>
                <w:lang w:eastAsia="zh-CN"/>
              </w:rPr>
              <w:t>Analytical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912924" w14:textId="77777777" w:rsidR="00D44A19" w:rsidRDefault="00D44A19">
            <w:pPr>
              <w:pStyle w:val="Tabletext"/>
              <w:jc w:val="center"/>
              <w:rPr>
                <w:rFonts w:eastAsiaTheme="minorEastAsia" w:cs="Arial"/>
                <w:lang w:eastAsia="ko-KR"/>
              </w:rPr>
            </w:pPr>
            <w:r>
              <w:rPr>
                <w:rFonts w:eastAsia="SimSun"/>
              </w:rPr>
              <w:t>§ 7.2.7</w:t>
            </w:r>
          </w:p>
        </w:tc>
        <w:tc>
          <w:tcPr>
            <w:tcW w:w="3543" w:type="dxa"/>
            <w:tcBorders>
              <w:top w:val="single" w:sz="4" w:space="0" w:color="auto"/>
              <w:left w:val="single" w:sz="4" w:space="0" w:color="auto"/>
              <w:bottom w:val="single" w:sz="4" w:space="0" w:color="auto"/>
              <w:right w:val="single" w:sz="4" w:space="0" w:color="auto"/>
            </w:tcBorders>
            <w:vAlign w:val="center"/>
            <w:hideMark/>
          </w:tcPr>
          <w:p w14:paraId="05E40A72" w14:textId="77777777" w:rsidR="00D44A19" w:rsidRDefault="00D44A19">
            <w:pPr>
              <w:pStyle w:val="Tabletext"/>
              <w:rPr>
                <w:rFonts w:cs="Arial"/>
                <w:lang w:eastAsia="ko-KR"/>
              </w:rPr>
            </w:pPr>
            <w:r>
              <w:rPr>
                <w:rFonts w:cs="Arial"/>
                <w:lang w:eastAsia="ko-KR"/>
              </w:rPr>
              <w:t xml:space="preserve">Report ITU-R M.2410-0, </w:t>
            </w:r>
            <w:r>
              <w:rPr>
                <w:rFonts w:eastAsia="SimSun"/>
              </w:rPr>
              <w:t>§ 4.12</w:t>
            </w:r>
          </w:p>
        </w:tc>
      </w:tr>
      <w:tr w:rsidR="00D44A19" w14:paraId="11D4258E"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52499C8F" w14:textId="77777777" w:rsidR="00D44A19" w:rsidRDefault="00D44A19">
            <w:pPr>
              <w:pStyle w:val="Tabletext"/>
              <w:rPr>
                <w:rFonts w:eastAsia="TimesNewRoman"/>
                <w:lang w:eastAsia="zh-CN"/>
              </w:rPr>
            </w:pPr>
            <w:r>
              <w:rPr>
                <w:rFonts w:eastAsia="TimesNewRoman"/>
                <w:lang w:eastAsia="zh-CN"/>
              </w:rPr>
              <w:t>Bandwidth</w:t>
            </w:r>
          </w:p>
        </w:tc>
        <w:tc>
          <w:tcPr>
            <w:tcW w:w="2075" w:type="dxa"/>
            <w:tcBorders>
              <w:top w:val="single" w:sz="4" w:space="0" w:color="auto"/>
              <w:left w:val="single" w:sz="4" w:space="0" w:color="auto"/>
              <w:bottom w:val="single" w:sz="4" w:space="0" w:color="auto"/>
              <w:right w:val="single" w:sz="4" w:space="0" w:color="auto"/>
            </w:tcBorders>
            <w:vAlign w:val="center"/>
            <w:hideMark/>
          </w:tcPr>
          <w:p w14:paraId="6D08023F" w14:textId="77777777" w:rsidR="00D44A19" w:rsidRDefault="00D44A19">
            <w:pPr>
              <w:pStyle w:val="Tabletext"/>
              <w:rPr>
                <w:rFonts w:eastAsia="TimesNewRoman"/>
                <w:lang w:eastAsia="zh-CN"/>
              </w:rPr>
            </w:pPr>
            <w:r>
              <w:rPr>
                <w:rFonts w:eastAsia="TimesNewRoman"/>
                <w:lang w:eastAsia="zh-CN"/>
              </w:rPr>
              <w:t>Inspection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74B2518" w14:textId="77777777" w:rsidR="00D44A19" w:rsidRDefault="00D44A19">
            <w:pPr>
              <w:pStyle w:val="Tabletext"/>
              <w:jc w:val="center"/>
              <w:rPr>
                <w:rFonts w:eastAsia="TimesNewRoman"/>
                <w:lang w:eastAsia="zh-CN"/>
              </w:rPr>
            </w:pPr>
            <w:r>
              <w:rPr>
                <w:rFonts w:eastAsia="SimSun"/>
              </w:rPr>
              <w:t>§ 7.3.1</w:t>
            </w:r>
          </w:p>
        </w:tc>
        <w:tc>
          <w:tcPr>
            <w:tcW w:w="3543" w:type="dxa"/>
            <w:tcBorders>
              <w:top w:val="single" w:sz="4" w:space="0" w:color="auto"/>
              <w:left w:val="single" w:sz="4" w:space="0" w:color="auto"/>
              <w:bottom w:val="single" w:sz="4" w:space="0" w:color="auto"/>
              <w:right w:val="single" w:sz="4" w:space="0" w:color="auto"/>
            </w:tcBorders>
            <w:vAlign w:val="center"/>
            <w:hideMark/>
          </w:tcPr>
          <w:p w14:paraId="48DAED73" w14:textId="77777777" w:rsidR="00D44A19" w:rsidRDefault="00D44A19">
            <w:pPr>
              <w:pStyle w:val="Tabletext"/>
              <w:rPr>
                <w:rFonts w:eastAsia="TimesNewRoman"/>
                <w:lang w:eastAsia="zh-CN"/>
              </w:rPr>
            </w:pPr>
            <w:r>
              <w:rPr>
                <w:rFonts w:cs="Arial"/>
                <w:lang w:eastAsia="ko-KR"/>
              </w:rPr>
              <w:t xml:space="preserve">Report ITU-R M.2410-0, </w:t>
            </w:r>
            <w:r>
              <w:rPr>
                <w:rFonts w:eastAsia="SimSun"/>
              </w:rPr>
              <w:t>§ 4.13</w:t>
            </w:r>
          </w:p>
        </w:tc>
      </w:tr>
      <w:tr w:rsidR="00D44A19" w14:paraId="46158599"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12B164B9" w14:textId="77777777" w:rsidR="00D44A19" w:rsidRPr="00D44A19" w:rsidRDefault="00D44A19">
            <w:pPr>
              <w:pStyle w:val="Tabletext"/>
              <w:rPr>
                <w:rFonts w:eastAsia="TimesNewRoman"/>
                <w:lang w:val="en-GB" w:eastAsia="zh-CN"/>
              </w:rPr>
            </w:pPr>
            <w:r w:rsidRPr="00D44A19">
              <w:rPr>
                <w:rFonts w:eastAsia="TimesNewRoman"/>
                <w:lang w:val="en-GB" w:eastAsia="zh-CN"/>
              </w:rPr>
              <w:t>Support of wide range of services</w:t>
            </w:r>
          </w:p>
        </w:tc>
        <w:tc>
          <w:tcPr>
            <w:tcW w:w="2075" w:type="dxa"/>
            <w:tcBorders>
              <w:top w:val="single" w:sz="4" w:space="0" w:color="auto"/>
              <w:left w:val="single" w:sz="4" w:space="0" w:color="auto"/>
              <w:bottom w:val="single" w:sz="4" w:space="0" w:color="auto"/>
              <w:right w:val="single" w:sz="4" w:space="0" w:color="auto"/>
            </w:tcBorders>
            <w:vAlign w:val="center"/>
            <w:hideMark/>
          </w:tcPr>
          <w:p w14:paraId="3A71C029" w14:textId="77777777" w:rsidR="00D44A19" w:rsidRDefault="00D44A19">
            <w:pPr>
              <w:pStyle w:val="Tabletext"/>
              <w:rPr>
                <w:rFonts w:eastAsia="TimesNewRoman"/>
                <w:lang w:eastAsia="zh-CN"/>
              </w:rPr>
            </w:pPr>
            <w:r>
              <w:rPr>
                <w:rFonts w:eastAsia="TimesNewRoman"/>
                <w:lang w:eastAsia="zh-CN"/>
              </w:rPr>
              <w:t>Inspection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E5AC27" w14:textId="77777777" w:rsidR="00D44A19" w:rsidRDefault="00D44A19">
            <w:pPr>
              <w:pStyle w:val="Tabletext"/>
              <w:jc w:val="center"/>
              <w:rPr>
                <w:rFonts w:eastAsia="SimSun"/>
              </w:rPr>
            </w:pPr>
            <w:r>
              <w:rPr>
                <w:rFonts w:eastAsia="SimSun"/>
              </w:rPr>
              <w:t>§ 7.3.3</w:t>
            </w:r>
          </w:p>
        </w:tc>
        <w:tc>
          <w:tcPr>
            <w:tcW w:w="3543" w:type="dxa"/>
            <w:tcBorders>
              <w:top w:val="single" w:sz="4" w:space="0" w:color="auto"/>
              <w:left w:val="single" w:sz="4" w:space="0" w:color="auto"/>
              <w:bottom w:val="single" w:sz="4" w:space="0" w:color="auto"/>
              <w:right w:val="single" w:sz="4" w:space="0" w:color="auto"/>
            </w:tcBorders>
            <w:vAlign w:val="center"/>
            <w:hideMark/>
          </w:tcPr>
          <w:p w14:paraId="5E0A240A" w14:textId="77777777" w:rsidR="00D44A19" w:rsidRDefault="00D44A19">
            <w:pPr>
              <w:pStyle w:val="Tabletext"/>
              <w:rPr>
                <w:rFonts w:eastAsiaTheme="minorEastAsia" w:cs="Arial"/>
                <w:lang w:eastAsia="ko-KR"/>
              </w:rPr>
            </w:pPr>
            <w:r>
              <w:rPr>
                <w:rFonts w:cs="Arial"/>
                <w:lang w:eastAsia="ko-KR"/>
              </w:rPr>
              <w:t xml:space="preserve">Report ITU-R M.2411-0, </w:t>
            </w:r>
            <w:r>
              <w:rPr>
                <w:rFonts w:eastAsia="SimSun"/>
              </w:rPr>
              <w:t xml:space="preserve">§ </w:t>
            </w:r>
            <w:r>
              <w:rPr>
                <w:lang w:eastAsia="ja-JP"/>
              </w:rPr>
              <w:t>3.1</w:t>
            </w:r>
          </w:p>
        </w:tc>
      </w:tr>
      <w:tr w:rsidR="00D44A19" w14:paraId="2D7B11B7" w14:textId="77777777" w:rsidTr="00F33E4A">
        <w:trPr>
          <w:trHeight w:val="20"/>
          <w:jc w:val="center"/>
        </w:trPr>
        <w:tc>
          <w:tcPr>
            <w:tcW w:w="2598" w:type="dxa"/>
            <w:tcBorders>
              <w:top w:val="single" w:sz="4" w:space="0" w:color="auto"/>
              <w:left w:val="single" w:sz="4" w:space="0" w:color="auto"/>
              <w:bottom w:val="single" w:sz="4" w:space="0" w:color="auto"/>
              <w:right w:val="single" w:sz="4" w:space="0" w:color="auto"/>
            </w:tcBorders>
            <w:vAlign w:val="center"/>
            <w:hideMark/>
          </w:tcPr>
          <w:p w14:paraId="42B322FC" w14:textId="77777777" w:rsidR="00D44A19" w:rsidRPr="00D44A19" w:rsidRDefault="00D44A19">
            <w:pPr>
              <w:pStyle w:val="Tabletext"/>
              <w:rPr>
                <w:rFonts w:eastAsia="TimesNewRoman"/>
                <w:lang w:val="en-GB" w:eastAsia="zh-CN"/>
              </w:rPr>
            </w:pPr>
            <w:r w:rsidRPr="00D44A19">
              <w:rPr>
                <w:rFonts w:eastAsia="TimesNewRoman"/>
                <w:lang w:val="en-GB" w:eastAsia="zh-CN"/>
              </w:rPr>
              <w:t>Supported spectrum band(s)/range(s)</w:t>
            </w:r>
          </w:p>
        </w:tc>
        <w:tc>
          <w:tcPr>
            <w:tcW w:w="2075" w:type="dxa"/>
            <w:tcBorders>
              <w:top w:val="single" w:sz="4" w:space="0" w:color="auto"/>
              <w:left w:val="single" w:sz="4" w:space="0" w:color="auto"/>
              <w:bottom w:val="single" w:sz="4" w:space="0" w:color="auto"/>
              <w:right w:val="single" w:sz="4" w:space="0" w:color="auto"/>
            </w:tcBorders>
            <w:vAlign w:val="center"/>
            <w:hideMark/>
          </w:tcPr>
          <w:p w14:paraId="6D5206AB" w14:textId="77777777" w:rsidR="00D44A19" w:rsidRDefault="00D44A19">
            <w:pPr>
              <w:pStyle w:val="Tabletext"/>
              <w:rPr>
                <w:rFonts w:eastAsia="TimesNewRoman"/>
                <w:lang w:eastAsia="zh-CN"/>
              </w:rPr>
            </w:pPr>
            <w:r>
              <w:rPr>
                <w:rFonts w:eastAsia="TimesNewRoman"/>
                <w:lang w:eastAsia="zh-CN"/>
              </w:rPr>
              <w:t>Inspection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D6C840" w14:textId="77777777" w:rsidR="00D44A19" w:rsidRDefault="00D44A19">
            <w:pPr>
              <w:pStyle w:val="Tabletext"/>
              <w:jc w:val="center"/>
              <w:rPr>
                <w:rFonts w:eastAsia="SimSun"/>
              </w:rPr>
            </w:pPr>
            <w:r>
              <w:rPr>
                <w:rFonts w:eastAsia="SimSun"/>
              </w:rPr>
              <w:t>§ 7.3.</w:t>
            </w:r>
            <w:r>
              <w:rPr>
                <w:lang w:eastAsia="ja-JP"/>
              </w:rPr>
              <w:t>4</w:t>
            </w:r>
          </w:p>
        </w:tc>
        <w:tc>
          <w:tcPr>
            <w:tcW w:w="3543" w:type="dxa"/>
            <w:tcBorders>
              <w:top w:val="single" w:sz="4" w:space="0" w:color="auto"/>
              <w:left w:val="single" w:sz="4" w:space="0" w:color="auto"/>
              <w:bottom w:val="single" w:sz="4" w:space="0" w:color="auto"/>
              <w:right w:val="single" w:sz="4" w:space="0" w:color="auto"/>
            </w:tcBorders>
            <w:vAlign w:val="center"/>
            <w:hideMark/>
          </w:tcPr>
          <w:p w14:paraId="10CD4274" w14:textId="77777777" w:rsidR="00D44A19" w:rsidRDefault="00D44A19">
            <w:pPr>
              <w:pStyle w:val="Tabletext"/>
              <w:rPr>
                <w:rFonts w:eastAsiaTheme="minorEastAsia" w:cs="Arial"/>
                <w:lang w:eastAsia="ko-KR"/>
              </w:rPr>
            </w:pPr>
            <w:r>
              <w:rPr>
                <w:rFonts w:cs="Arial"/>
                <w:lang w:eastAsia="ko-KR"/>
              </w:rPr>
              <w:t xml:space="preserve">Report ITU-R M.2411-0, </w:t>
            </w:r>
            <w:r>
              <w:rPr>
                <w:rFonts w:eastAsia="SimSun"/>
              </w:rPr>
              <w:t xml:space="preserve">§ </w:t>
            </w:r>
            <w:r>
              <w:rPr>
                <w:lang w:eastAsia="ja-JP"/>
              </w:rPr>
              <w:t>3.2</w:t>
            </w:r>
          </w:p>
        </w:tc>
      </w:tr>
    </w:tbl>
    <w:p w14:paraId="65636E72" w14:textId="77777777" w:rsidR="00D44A19" w:rsidRDefault="00D44A19" w:rsidP="00F33E4A">
      <w:pPr>
        <w:pStyle w:val="Tablefin"/>
      </w:pPr>
    </w:p>
    <w:p w14:paraId="32910ADE" w14:textId="77777777" w:rsidR="00D44A19" w:rsidRPr="00D44A19" w:rsidRDefault="00D44A19" w:rsidP="00D44A19">
      <w:pPr>
        <w:rPr>
          <w:iCs/>
          <w:lang w:val="en-GB"/>
        </w:rPr>
      </w:pPr>
      <w:r w:rsidRPr="00D44A19">
        <w:rPr>
          <w:iCs/>
          <w:lang w:val="en-GB"/>
        </w:rPr>
        <w:t xml:space="preserve">Section 7 defines the </w:t>
      </w:r>
      <w:r w:rsidRPr="00D44A19">
        <w:rPr>
          <w:rFonts w:eastAsia="MS Mincho"/>
          <w:iCs/>
          <w:lang w:val="en-GB" w:eastAsia="ja-JP"/>
        </w:rPr>
        <w:t xml:space="preserve">evaluation </w:t>
      </w:r>
      <w:r w:rsidRPr="00D44A19">
        <w:rPr>
          <w:iCs/>
          <w:lang w:val="en-GB"/>
        </w:rPr>
        <w:t>methodology for assessing each of these criteria.</w:t>
      </w:r>
    </w:p>
    <w:p w14:paraId="015ABF5E" w14:textId="77777777" w:rsidR="00D44A19" w:rsidRPr="00D44A19" w:rsidRDefault="00D44A19" w:rsidP="00D44A19">
      <w:pPr>
        <w:pStyle w:val="Heading1"/>
        <w:rPr>
          <w:lang w:val="en-GB"/>
        </w:rPr>
      </w:pPr>
      <w:bookmarkStart w:id="11" w:name="_Toc499628532"/>
      <w:r w:rsidRPr="00D44A19">
        <w:rPr>
          <w:lang w:val="en-GB"/>
        </w:rPr>
        <w:t>7</w:t>
      </w:r>
      <w:r w:rsidRPr="00D44A19">
        <w:rPr>
          <w:lang w:val="en-GB"/>
        </w:rPr>
        <w:tab/>
        <w:t>Evaluation methodology</w:t>
      </w:r>
      <w:bookmarkEnd w:id="11"/>
    </w:p>
    <w:p w14:paraId="116C2F06" w14:textId="77777777" w:rsidR="00D44A19" w:rsidRPr="00D44A19" w:rsidRDefault="00D44A19" w:rsidP="00D44A19">
      <w:pPr>
        <w:rPr>
          <w:i/>
          <w:iCs/>
          <w:szCs w:val="24"/>
          <w:lang w:val="en-GB" w:eastAsia="zh-CN"/>
        </w:rPr>
      </w:pPr>
      <w:r w:rsidRPr="00D44A19">
        <w:rPr>
          <w:szCs w:val="24"/>
          <w:lang w:val="en-GB"/>
        </w:rPr>
        <w:t>The submission and evaluation process is defined in Document IMT-</w:t>
      </w:r>
      <w:r w:rsidRPr="00D44A19">
        <w:rPr>
          <w:szCs w:val="24"/>
          <w:lang w:val="en-GB" w:eastAsia="ja-JP"/>
        </w:rPr>
        <w:t>2020/</w:t>
      </w:r>
      <w:r w:rsidRPr="00D44A19">
        <w:rPr>
          <w:szCs w:val="24"/>
          <w:lang w:val="en-GB"/>
        </w:rPr>
        <w:t xml:space="preserve">2 </w:t>
      </w:r>
      <w:r w:rsidRPr="00D44A19">
        <w:rPr>
          <w:i/>
          <w:iCs/>
          <w:lang w:val="en-GB"/>
        </w:rPr>
        <w:t xml:space="preserve">− </w:t>
      </w:r>
      <w:r w:rsidRPr="00D44A19">
        <w:rPr>
          <w:szCs w:val="24"/>
          <w:lang w:val="en-GB"/>
        </w:rPr>
        <w:t>Submission, evaluation process and consensus building</w:t>
      </w:r>
      <w:r w:rsidRPr="00D44A19">
        <w:rPr>
          <w:szCs w:val="24"/>
          <w:lang w:val="en-GB" w:eastAsia="ja-JP"/>
        </w:rPr>
        <w:t xml:space="preserve"> for IMT-2020</w:t>
      </w:r>
      <w:r w:rsidRPr="00D44A19">
        <w:rPr>
          <w:i/>
          <w:iCs/>
          <w:szCs w:val="24"/>
          <w:lang w:val="en-GB"/>
        </w:rPr>
        <w:t>.</w:t>
      </w:r>
    </w:p>
    <w:p w14:paraId="7E54C3A8" w14:textId="77777777" w:rsidR="00D44A19" w:rsidRPr="00D44A19" w:rsidRDefault="00D44A19" w:rsidP="00D44A19">
      <w:pPr>
        <w:rPr>
          <w:lang w:val="en-GB" w:eastAsia="zh-CN"/>
        </w:rPr>
      </w:pPr>
      <w:r w:rsidRPr="00D44A19">
        <w:rPr>
          <w:lang w:val="en-GB"/>
        </w:rPr>
        <w:t xml:space="preserve">The evaluation should be performed in compliance with the technical parameters provided by the proponents and the evaluation configurations specified </w:t>
      </w:r>
      <w:r w:rsidRPr="00D44A19">
        <w:rPr>
          <w:rFonts w:eastAsia="Malgun Gothic"/>
          <w:lang w:val="en-GB" w:eastAsia="ko-KR"/>
        </w:rPr>
        <w:t>for the test environments in</w:t>
      </w:r>
      <w:r w:rsidRPr="00D44A19">
        <w:rPr>
          <w:lang w:val="en-GB"/>
        </w:rPr>
        <w:t xml:space="preserve"> § 8.</w:t>
      </w:r>
      <w:r w:rsidRPr="00D44A19">
        <w:rPr>
          <w:lang w:val="en-GB" w:eastAsia="zh-CN"/>
        </w:rPr>
        <w:t>2</w:t>
      </w:r>
      <w:r w:rsidRPr="00D44A19">
        <w:rPr>
          <w:lang w:val="en-GB"/>
        </w:rPr>
        <w:t xml:space="preserve"> of this Report. </w:t>
      </w:r>
      <w:r w:rsidRPr="00D44A19">
        <w:rPr>
          <w:lang w:val="en-GB" w:eastAsia="ja-JP"/>
        </w:rPr>
        <w:t xml:space="preserve">Each requirement should be evaluated independently, except for the </w:t>
      </w:r>
      <w:r w:rsidRPr="00D44A19">
        <w:rPr>
          <w:lang w:val="en-GB" w:eastAsia="zh-CN"/>
        </w:rPr>
        <w:t>average</w:t>
      </w:r>
      <w:r w:rsidRPr="00D44A19">
        <w:rPr>
          <w:lang w:val="en-GB" w:eastAsia="ja-JP"/>
        </w:rPr>
        <w:t xml:space="preserve"> spectral efficiency and </w:t>
      </w:r>
      <w:r w:rsidRPr="00D44A19">
        <w:rPr>
          <w:lang w:val="en-GB" w:eastAsia="zh-CN"/>
        </w:rPr>
        <w:t>5</w:t>
      </w:r>
      <w:r w:rsidRPr="00D44A19">
        <w:rPr>
          <w:vertAlign w:val="superscript"/>
          <w:lang w:val="en-GB" w:eastAsia="zh-CN"/>
        </w:rPr>
        <w:t>th</w:t>
      </w:r>
      <w:r w:rsidRPr="00D44A19">
        <w:rPr>
          <w:lang w:val="en-GB" w:eastAsia="zh-CN"/>
        </w:rPr>
        <w:t xml:space="preserve"> percentile</w:t>
      </w:r>
      <w:r w:rsidRPr="00D44A19">
        <w:rPr>
          <w:lang w:val="en-GB" w:eastAsia="ja-JP"/>
        </w:rPr>
        <w:t xml:space="preserve"> user spectral efficiency – both of which criteria shall be assessed jointly using the same simulation; consequently, the candidate RITs/SRITs shall fulfil the corresponding minimum requirements jointly. Furthermore, the </w:t>
      </w:r>
      <w:r w:rsidRPr="00D44A19">
        <w:rPr>
          <w:rFonts w:eastAsia="MS Mincho"/>
          <w:lang w:val="en-GB" w:eastAsia="ja-JP"/>
        </w:rPr>
        <w:t xml:space="preserve">evaluation parameters used for the </w:t>
      </w:r>
      <w:r w:rsidRPr="00D44A19">
        <w:rPr>
          <w:lang w:val="en-GB" w:eastAsia="ja-JP"/>
        </w:rPr>
        <w:t>system</w:t>
      </w:r>
      <w:r w:rsidRPr="00D44A19">
        <w:rPr>
          <w:lang w:val="en-GB" w:eastAsia="zh-CN"/>
        </w:rPr>
        <w:t>-level</w:t>
      </w:r>
      <w:r w:rsidRPr="00D44A19">
        <w:rPr>
          <w:lang w:val="en-GB" w:eastAsia="ja-JP"/>
        </w:rPr>
        <w:t xml:space="preserve"> simulation used in the mobility evaluation should be the same as the </w:t>
      </w:r>
      <w:r w:rsidRPr="00D44A19">
        <w:rPr>
          <w:rFonts w:eastAsia="MS Mincho"/>
          <w:lang w:val="en-GB" w:eastAsia="ja-JP"/>
        </w:rPr>
        <w:t xml:space="preserve">parameters used for </w:t>
      </w:r>
      <w:r w:rsidRPr="00D44A19">
        <w:rPr>
          <w:lang w:val="en-GB" w:eastAsia="ja-JP"/>
        </w:rPr>
        <w:t>system</w:t>
      </w:r>
      <w:r w:rsidRPr="00D44A19">
        <w:rPr>
          <w:lang w:val="en-GB" w:eastAsia="zh-CN"/>
        </w:rPr>
        <w:t>-level</w:t>
      </w:r>
      <w:r w:rsidRPr="00D44A19">
        <w:rPr>
          <w:lang w:val="en-GB" w:eastAsia="ja-JP"/>
        </w:rPr>
        <w:t xml:space="preserve"> simulation for </w:t>
      </w:r>
      <w:r w:rsidRPr="00D44A19">
        <w:rPr>
          <w:lang w:val="en-GB" w:eastAsia="zh-CN"/>
        </w:rPr>
        <w:t>average</w:t>
      </w:r>
      <w:r w:rsidRPr="00D44A19">
        <w:rPr>
          <w:lang w:val="en-GB" w:eastAsia="ja-JP"/>
        </w:rPr>
        <w:t xml:space="preserve"> spectral efficiency and</w:t>
      </w:r>
      <w:r w:rsidRPr="00D44A19">
        <w:rPr>
          <w:lang w:val="en-GB" w:eastAsia="zh-CN"/>
        </w:rPr>
        <w:t xml:space="preserve"> 5</w:t>
      </w:r>
      <w:r w:rsidRPr="00D44A19">
        <w:rPr>
          <w:vertAlign w:val="superscript"/>
          <w:lang w:val="en-GB" w:eastAsia="zh-CN"/>
        </w:rPr>
        <w:t>th</w:t>
      </w:r>
      <w:r w:rsidRPr="00D44A19">
        <w:rPr>
          <w:lang w:val="en-GB" w:eastAsia="zh-CN"/>
        </w:rPr>
        <w:t xml:space="preserve"> percentile</w:t>
      </w:r>
      <w:r w:rsidRPr="00D44A19">
        <w:rPr>
          <w:lang w:val="en-GB" w:eastAsia="ja-JP"/>
        </w:rPr>
        <w:t xml:space="preserve"> user spectral efficiency.</w:t>
      </w:r>
    </w:p>
    <w:p w14:paraId="14E2FE81" w14:textId="77777777" w:rsidR="00D44A19" w:rsidRPr="00D44A19" w:rsidRDefault="00D44A19" w:rsidP="00D44A19">
      <w:pPr>
        <w:rPr>
          <w:szCs w:val="24"/>
          <w:lang w:val="en-GB"/>
        </w:rPr>
      </w:pPr>
      <w:r w:rsidRPr="00D44A19">
        <w:rPr>
          <w:szCs w:val="24"/>
          <w:lang w:val="en-GB"/>
        </w:rPr>
        <w:t>The evaluation methodology should include the following elements:</w:t>
      </w:r>
    </w:p>
    <w:p w14:paraId="634A5D79" w14:textId="77777777" w:rsidR="00D44A19" w:rsidRPr="00D44A19" w:rsidRDefault="00D44A19" w:rsidP="00D44A19">
      <w:pPr>
        <w:pStyle w:val="enumlev1"/>
        <w:rPr>
          <w:lang w:val="en-GB"/>
        </w:rPr>
      </w:pPr>
      <w:r w:rsidRPr="00D44A19">
        <w:rPr>
          <w:lang w:val="en-GB"/>
        </w:rPr>
        <w:t>1</w:t>
      </w:r>
      <w:r w:rsidRPr="00D44A19">
        <w:rPr>
          <w:lang w:val="en-GB"/>
        </w:rPr>
        <w:tab/>
        <w:t>candidate RITs/SRITs should be evaluated using reproducible methods including computer simulation, analytical approaches and inspection of the proposal;</w:t>
      </w:r>
    </w:p>
    <w:p w14:paraId="36F0D728" w14:textId="77777777" w:rsidR="00D44A19" w:rsidRPr="00D44A19" w:rsidRDefault="00D44A19" w:rsidP="00D44A19">
      <w:pPr>
        <w:pStyle w:val="enumlev1"/>
        <w:rPr>
          <w:lang w:val="en-GB"/>
        </w:rPr>
      </w:pPr>
      <w:r w:rsidRPr="00D44A19">
        <w:rPr>
          <w:lang w:val="en-GB"/>
        </w:rPr>
        <w:t>2</w:t>
      </w:r>
      <w:r w:rsidRPr="00D44A19">
        <w:rPr>
          <w:lang w:val="en-GB"/>
        </w:rPr>
        <w:tab/>
        <w:t>technical evaluation of the candidate RITs/SRITs should be made against each evaluation criterion for the required test environments;</w:t>
      </w:r>
    </w:p>
    <w:p w14:paraId="507AD818" w14:textId="77777777" w:rsidR="00D44A19" w:rsidRPr="00D44A19" w:rsidRDefault="00D44A19" w:rsidP="00D44A19">
      <w:pPr>
        <w:pStyle w:val="enumlev1"/>
        <w:rPr>
          <w:lang w:val="en-GB"/>
        </w:rPr>
      </w:pPr>
      <w:r w:rsidRPr="00D44A19">
        <w:rPr>
          <w:lang w:val="en-GB"/>
        </w:rPr>
        <w:t>3</w:t>
      </w:r>
      <w:r w:rsidRPr="00D44A19">
        <w:rPr>
          <w:lang w:val="en-GB"/>
        </w:rPr>
        <w:tab/>
        <w:t>candidate RITs/SRITs should be evaluated based on technical descriptions that are submitted using a technologies description template.</w:t>
      </w:r>
    </w:p>
    <w:p w14:paraId="13C10443" w14:textId="77777777" w:rsidR="00D44A19" w:rsidRPr="00D44A19" w:rsidRDefault="00D44A19" w:rsidP="00D44A19">
      <w:pPr>
        <w:rPr>
          <w:szCs w:val="24"/>
          <w:lang w:val="en-GB"/>
        </w:rPr>
      </w:pPr>
      <w:r w:rsidRPr="00D44A19">
        <w:rPr>
          <w:szCs w:val="24"/>
          <w:lang w:val="en-GB"/>
        </w:rPr>
        <w:t>In order for the ITU to be in a position to assess the evaluation results of each candidate RIT/SRIT, the following points should be taken into account:</w:t>
      </w:r>
    </w:p>
    <w:p w14:paraId="6ECD3542" w14:textId="77777777" w:rsidR="00D44A19" w:rsidRPr="00D44A19" w:rsidRDefault="00D44A19" w:rsidP="00D44A19">
      <w:pPr>
        <w:pStyle w:val="enumlev1"/>
        <w:rPr>
          <w:lang w:val="en-GB"/>
        </w:rPr>
      </w:pPr>
      <w:r w:rsidRPr="00D44A19">
        <w:rPr>
          <w:lang w:val="en-GB"/>
        </w:rPr>
        <w:t>−</w:t>
      </w:r>
      <w:r w:rsidRPr="00D44A19">
        <w:rPr>
          <w:lang w:val="en-GB"/>
        </w:rPr>
        <w:tab/>
        <w:t xml:space="preserve">use of unified methodology, software, and data sets by the evaluation groups wherever possible, e.g. in the area of channel modelling, link-level </w:t>
      </w:r>
      <w:r w:rsidRPr="00D44A19">
        <w:rPr>
          <w:rFonts w:eastAsia="MS Mincho"/>
          <w:lang w:val="en-GB" w:eastAsia="ja-JP"/>
        </w:rPr>
        <w:t>simulation</w:t>
      </w:r>
      <w:r w:rsidRPr="00D44A19">
        <w:rPr>
          <w:lang w:val="en-GB"/>
        </w:rPr>
        <w:t>, and link-to-system-level interface;</w:t>
      </w:r>
    </w:p>
    <w:p w14:paraId="51812AA6" w14:textId="77777777" w:rsidR="00D44A19" w:rsidRPr="00D44A19" w:rsidRDefault="00D44A19" w:rsidP="00D44A19">
      <w:pPr>
        <w:pStyle w:val="enumlev1"/>
        <w:rPr>
          <w:lang w:val="en-GB"/>
        </w:rPr>
      </w:pPr>
      <w:r w:rsidRPr="00D44A19">
        <w:rPr>
          <w:lang w:val="en-GB"/>
        </w:rPr>
        <w:t>−</w:t>
      </w:r>
      <w:r w:rsidRPr="00D44A19">
        <w:rPr>
          <w:lang w:val="en-GB"/>
        </w:rPr>
        <w:tab/>
        <w:t>evaluation of multiple proposals using a single simulation tool by each evaluation group.</w:t>
      </w:r>
    </w:p>
    <w:p w14:paraId="634DFDF1" w14:textId="77777777" w:rsidR="00D44A19" w:rsidRPr="00D44A19" w:rsidRDefault="00D44A19" w:rsidP="00D44A19">
      <w:pPr>
        <w:rPr>
          <w:lang w:val="en-GB" w:eastAsia="zh-CN"/>
        </w:rPr>
      </w:pPr>
      <w:r w:rsidRPr="00D44A19">
        <w:rPr>
          <w:lang w:val="en-GB"/>
        </w:rPr>
        <w:t xml:space="preserve">Evaluations of </w:t>
      </w:r>
      <w:r w:rsidRPr="00D44A19">
        <w:rPr>
          <w:lang w:val="en-GB" w:eastAsia="zh-CN"/>
        </w:rPr>
        <w:t>average</w:t>
      </w:r>
      <w:r w:rsidRPr="00D44A19">
        <w:rPr>
          <w:lang w:val="en-GB"/>
        </w:rPr>
        <w:t xml:space="preserve"> spectral efficiency, </w:t>
      </w:r>
      <w:r w:rsidRPr="00D44A19">
        <w:rPr>
          <w:lang w:val="en-GB" w:eastAsia="zh-CN"/>
        </w:rPr>
        <w:t>5</w:t>
      </w:r>
      <w:r w:rsidRPr="00D44A19">
        <w:rPr>
          <w:vertAlign w:val="superscript"/>
          <w:lang w:val="en-GB" w:eastAsia="zh-CN"/>
        </w:rPr>
        <w:t>th</w:t>
      </w:r>
      <w:r w:rsidRPr="00D44A19">
        <w:rPr>
          <w:lang w:val="en-GB" w:eastAsia="zh-CN"/>
        </w:rPr>
        <w:t xml:space="preserve"> percentile</w:t>
      </w:r>
      <w:r w:rsidRPr="00D44A19">
        <w:rPr>
          <w:lang w:val="en-GB"/>
        </w:rPr>
        <w:t xml:space="preserve"> user spectral efficiency</w:t>
      </w:r>
      <w:r w:rsidRPr="00D44A19">
        <w:rPr>
          <w:lang w:val="en-GB" w:eastAsia="zh-CN"/>
        </w:rPr>
        <w:t>, peak spectral efficiency, user experienced data rate, area traffic capacity, peak data rate, mobility, reliability,</w:t>
      </w:r>
      <w:r w:rsidRPr="00D44A19">
        <w:rPr>
          <w:lang w:val="en-GB"/>
        </w:rPr>
        <w:t xml:space="preserve"> and </w:t>
      </w:r>
      <w:r w:rsidRPr="00D44A19">
        <w:rPr>
          <w:lang w:val="en-GB" w:eastAsia="zh-CN"/>
        </w:rPr>
        <w:t>connection density</w:t>
      </w:r>
      <w:r w:rsidRPr="00D44A19">
        <w:rPr>
          <w:lang w:val="en-GB"/>
        </w:rPr>
        <w:t xml:space="preserve"> of candidate </w:t>
      </w:r>
      <w:r w:rsidRPr="00D44A19">
        <w:rPr>
          <w:szCs w:val="24"/>
          <w:lang w:val="en-GB"/>
        </w:rPr>
        <w:t>RITs/SRITs</w:t>
      </w:r>
      <w:r w:rsidRPr="00D44A19">
        <w:rPr>
          <w:lang w:val="en-GB"/>
        </w:rPr>
        <w:t xml:space="preserve"> should take into account the Layer 1 and Layer 2 overhead information provided by the proponents.</w:t>
      </w:r>
    </w:p>
    <w:p w14:paraId="4213E602" w14:textId="77777777" w:rsidR="00D44A19" w:rsidRPr="00D44A19" w:rsidRDefault="00D44A19" w:rsidP="00D44A19">
      <w:pPr>
        <w:pStyle w:val="Heading2"/>
        <w:rPr>
          <w:lang w:val="en-GB" w:eastAsia="zh-CN"/>
        </w:rPr>
      </w:pPr>
      <w:bookmarkStart w:id="12" w:name="_Toc499628533"/>
      <w:r w:rsidRPr="00D44A19">
        <w:rPr>
          <w:lang w:val="en-GB"/>
        </w:rPr>
        <w:t>7.1</w:t>
      </w:r>
      <w:r w:rsidRPr="00D44A19">
        <w:rPr>
          <w:lang w:val="en-GB"/>
        </w:rPr>
        <w:tab/>
        <w:t>System simulation procedures</w:t>
      </w:r>
      <w:bookmarkEnd w:id="12"/>
    </w:p>
    <w:p w14:paraId="106BC44E" w14:textId="77777777" w:rsidR="00D44A19" w:rsidRPr="00D44A19" w:rsidRDefault="00D44A19" w:rsidP="00D44A19">
      <w:pPr>
        <w:rPr>
          <w:i/>
          <w:lang w:val="en-GB" w:eastAsia="zh-CN"/>
        </w:rPr>
      </w:pPr>
      <w:r w:rsidRPr="00D44A19">
        <w:rPr>
          <w:lang w:val="en-GB" w:eastAsia="zh-CN"/>
        </w:rPr>
        <w:t xml:space="preserve">This sub-section provides detailed description of evaluation method for </w:t>
      </w:r>
      <w:r w:rsidRPr="00D44A19">
        <w:rPr>
          <w:lang w:val="en-GB" w:eastAsia="ko-KR"/>
        </w:rPr>
        <w:t>technical performance requirements</w:t>
      </w:r>
      <w:r w:rsidRPr="00D44A19">
        <w:rPr>
          <w:lang w:val="en-GB" w:eastAsia="zh-CN"/>
        </w:rPr>
        <w:t xml:space="preserve"> that uses simulation</w:t>
      </w:r>
      <w:r w:rsidRPr="00D44A19">
        <w:rPr>
          <w:lang w:val="en-GB" w:eastAsia="ko-KR"/>
        </w:rPr>
        <w:t>.</w:t>
      </w:r>
    </w:p>
    <w:p w14:paraId="11569531" w14:textId="77777777" w:rsidR="00D44A19" w:rsidRPr="00D44A19" w:rsidRDefault="00D44A19" w:rsidP="00D44A19">
      <w:pPr>
        <w:rPr>
          <w:i/>
          <w:lang w:val="en-GB" w:eastAsia="zh-CN"/>
        </w:rPr>
      </w:pPr>
      <w:r w:rsidRPr="00D44A19">
        <w:rPr>
          <w:lang w:val="en-GB" w:eastAsia="zh-CN"/>
        </w:rPr>
        <w:t>System simulation is the simulation of the entire system which may be composed of link-level simulations and/or system-level simulations.</w:t>
      </w:r>
    </w:p>
    <w:p w14:paraId="41A63CC3" w14:textId="77777777" w:rsidR="00D44A19" w:rsidRPr="00D44A19" w:rsidRDefault="00D44A19" w:rsidP="00D44A19">
      <w:pPr>
        <w:rPr>
          <w:szCs w:val="24"/>
          <w:lang w:val="en-GB" w:eastAsia="zh-CN"/>
        </w:rPr>
      </w:pPr>
      <w:r w:rsidRPr="00D44A19">
        <w:rPr>
          <w:szCs w:val="24"/>
          <w:lang w:val="en-GB" w:eastAsia="zh-CN"/>
        </w:rPr>
        <w:t>System-level simulation shall be based on the network layout defined in § 8.3</w:t>
      </w:r>
      <w:r w:rsidRPr="00D44A19">
        <w:rPr>
          <w:lang w:val="en-GB"/>
        </w:rPr>
        <w:t xml:space="preserve"> of this Report</w:t>
      </w:r>
      <w:r w:rsidRPr="00D44A19">
        <w:rPr>
          <w:szCs w:val="24"/>
          <w:lang w:val="en-GB" w:eastAsia="zh-CN"/>
        </w:rPr>
        <w:t>. The following principles shall be followed in system-level simulation:</w:t>
      </w:r>
    </w:p>
    <w:p w14:paraId="2175D504" w14:textId="77777777" w:rsidR="00D44A19" w:rsidRPr="00D44A19" w:rsidRDefault="00D44A19" w:rsidP="00D44A19">
      <w:pPr>
        <w:pStyle w:val="enumlev1"/>
        <w:rPr>
          <w:lang w:val="en-GB"/>
        </w:rPr>
      </w:pPr>
      <w:r w:rsidRPr="00D44A19">
        <w:rPr>
          <w:lang w:val="en-GB"/>
        </w:rPr>
        <w:t>−</w:t>
      </w:r>
      <w:r w:rsidRPr="00D44A19">
        <w:rPr>
          <w:lang w:val="en-GB"/>
        </w:rPr>
        <w:tab/>
        <w:t xml:space="preserve">users are dropped independently with </w:t>
      </w:r>
      <w:r w:rsidRPr="00D44A19">
        <w:rPr>
          <w:lang w:val="en-GB" w:eastAsia="zh-CN"/>
        </w:rPr>
        <w:t>a certain</w:t>
      </w:r>
      <w:r w:rsidRPr="00D44A19">
        <w:rPr>
          <w:lang w:val="en-GB"/>
        </w:rPr>
        <w:t xml:space="preserve"> distribution over the predefined area of the network layout throughout the system</w:t>
      </w:r>
      <w:r w:rsidRPr="00D44A19">
        <w:rPr>
          <w:rFonts w:eastAsia="MS Mincho"/>
          <w:lang w:val="en-GB" w:eastAsia="ja-JP"/>
        </w:rPr>
        <w:t xml:space="preserve"> as described in </w:t>
      </w:r>
      <w:r w:rsidRPr="00D44A19">
        <w:rPr>
          <w:lang w:val="en-GB"/>
        </w:rPr>
        <w:t>§</w:t>
      </w:r>
      <w:r w:rsidRPr="00D44A19">
        <w:rPr>
          <w:lang w:val="en-GB" w:eastAsia="ja-JP"/>
        </w:rPr>
        <w:t xml:space="preserve"> 8 of this </w:t>
      </w:r>
      <w:r w:rsidRPr="00D44A19">
        <w:rPr>
          <w:rFonts w:eastAsia="MS Mincho"/>
          <w:lang w:val="en-GB" w:eastAsia="ja-JP"/>
        </w:rPr>
        <w:t>R</w:t>
      </w:r>
      <w:r w:rsidRPr="00D44A19">
        <w:rPr>
          <w:lang w:val="en-GB" w:eastAsia="ja-JP"/>
        </w:rPr>
        <w:t>eport</w:t>
      </w:r>
      <w:r w:rsidRPr="00D44A19">
        <w:rPr>
          <w:lang w:val="en-GB"/>
        </w:rPr>
        <w:t xml:space="preserve">; </w:t>
      </w:r>
    </w:p>
    <w:p w14:paraId="4079BB91" w14:textId="77777777" w:rsidR="00D44A19" w:rsidRPr="00D44A19" w:rsidRDefault="00D44A19" w:rsidP="00D44A19">
      <w:pPr>
        <w:pStyle w:val="enumlev1"/>
        <w:rPr>
          <w:lang w:val="en-GB"/>
        </w:rPr>
      </w:pPr>
      <w:r w:rsidRPr="00D44A19">
        <w:rPr>
          <w:lang w:val="en-GB"/>
        </w:rPr>
        <w:t>−</w:t>
      </w:r>
      <w:r w:rsidRPr="00D44A19">
        <w:rPr>
          <w:lang w:val="en-GB"/>
        </w:rPr>
        <w:tab/>
        <w:t>UEs (User Equipment) are randomly assigned LOS and NLOS channel conditions</w:t>
      </w:r>
      <w:r w:rsidRPr="00D44A19">
        <w:rPr>
          <w:lang w:val="en-GB" w:eastAsia="zh-CN"/>
        </w:rPr>
        <w:t xml:space="preserve"> according to the applicable channel model defined in </w:t>
      </w:r>
      <w:r w:rsidRPr="00D44A19">
        <w:rPr>
          <w:lang w:val="en-GB"/>
        </w:rPr>
        <w:t>Annex 1 of this Report;</w:t>
      </w:r>
    </w:p>
    <w:p w14:paraId="191D7D99" w14:textId="77777777" w:rsidR="00D44A19" w:rsidRPr="00D44A19" w:rsidRDefault="00D44A19" w:rsidP="00D44A19">
      <w:pPr>
        <w:pStyle w:val="enumlev1"/>
        <w:rPr>
          <w:lang w:val="en-GB"/>
        </w:rPr>
      </w:pPr>
      <w:r w:rsidRPr="00D44A19">
        <w:rPr>
          <w:lang w:val="en-GB"/>
        </w:rPr>
        <w:t>−</w:t>
      </w:r>
      <w:r w:rsidRPr="00D44A19">
        <w:rPr>
          <w:lang w:val="en-GB"/>
        </w:rPr>
        <w:tab/>
        <w:t>cell assignment to a UE is based on the proponent’s cell selection scheme, which must be described by the proponent;</w:t>
      </w:r>
    </w:p>
    <w:p w14:paraId="1B681AD8" w14:textId="77777777" w:rsidR="00D44A19" w:rsidRPr="00D44A19" w:rsidRDefault="00D44A19" w:rsidP="00D44A19">
      <w:pPr>
        <w:pStyle w:val="enumlev1"/>
        <w:rPr>
          <w:lang w:val="en-GB"/>
        </w:rPr>
      </w:pPr>
      <w:r w:rsidRPr="00D44A19">
        <w:rPr>
          <w:lang w:val="en-GB"/>
        </w:rPr>
        <w:t>−</w:t>
      </w:r>
      <w:r w:rsidRPr="00D44A19">
        <w:rPr>
          <w:lang w:val="en-GB"/>
        </w:rPr>
        <w:tab/>
        <w:t>the applicable distances between a UE and a base station are defined in Annex 1 of this Report;</w:t>
      </w:r>
    </w:p>
    <w:p w14:paraId="03DA9628" w14:textId="77777777" w:rsidR="00D44A19" w:rsidRPr="00D44A19" w:rsidRDefault="00D44A19" w:rsidP="00D44A19">
      <w:pPr>
        <w:pStyle w:val="enumlev1"/>
        <w:rPr>
          <w:lang w:val="en-GB"/>
        </w:rPr>
      </w:pPr>
      <w:r w:rsidRPr="00D44A19">
        <w:rPr>
          <w:lang w:val="en-GB"/>
        </w:rPr>
        <w:t>−</w:t>
      </w:r>
      <w:r w:rsidRPr="00D44A19">
        <w:rPr>
          <w:lang w:val="en-GB"/>
        </w:rPr>
        <w:tab/>
        <w:t xml:space="preserve">signal fading and interference from each </w:t>
      </w:r>
      <w:r w:rsidRPr="00D44A19">
        <w:rPr>
          <w:lang w:val="en-GB" w:eastAsia="zh-CN"/>
        </w:rPr>
        <w:t xml:space="preserve">transmitter </w:t>
      </w:r>
      <w:r w:rsidRPr="00D44A19">
        <w:rPr>
          <w:lang w:val="en-GB"/>
        </w:rPr>
        <w:t xml:space="preserve">into each </w:t>
      </w:r>
      <w:r w:rsidRPr="00D44A19">
        <w:rPr>
          <w:lang w:val="en-GB" w:eastAsia="zh-CN"/>
        </w:rPr>
        <w:t>receiver</w:t>
      </w:r>
      <w:r w:rsidRPr="00D44A19">
        <w:rPr>
          <w:lang w:val="en-GB"/>
        </w:rPr>
        <w:t xml:space="preserve"> are computed on an aggregated basis;</w:t>
      </w:r>
    </w:p>
    <w:p w14:paraId="73BF2D28" w14:textId="77777777" w:rsidR="00D44A19" w:rsidRPr="00D44A19" w:rsidRDefault="00D44A19" w:rsidP="00D44A19">
      <w:pPr>
        <w:pStyle w:val="enumlev1"/>
        <w:rPr>
          <w:lang w:val="en-GB"/>
        </w:rPr>
      </w:pPr>
      <w:r w:rsidRPr="00D44A19">
        <w:rPr>
          <w:lang w:val="en-GB"/>
        </w:rPr>
        <w:t>−</w:t>
      </w:r>
      <w:r w:rsidRPr="00D44A19">
        <w:rPr>
          <w:lang w:val="en-GB"/>
        </w:rPr>
        <w:tab/>
        <w:t>the</w:t>
      </w:r>
      <w:r w:rsidRPr="00D44A19">
        <w:rPr>
          <w:lang w:val="en-GB" w:eastAsia="zh-CN"/>
        </w:rPr>
        <w:t xml:space="preserve"> </w:t>
      </w:r>
      <w:r w:rsidRPr="00D44A19">
        <w:rPr>
          <w:lang w:val="en-GB"/>
        </w:rPr>
        <w:t>interference</w:t>
      </w:r>
      <w:r>
        <w:rPr>
          <w:rStyle w:val="FootnoteReference"/>
        </w:rPr>
        <w:footnoteReference w:id="1"/>
      </w:r>
      <w:r w:rsidRPr="00D44A19">
        <w:rPr>
          <w:lang w:val="en-GB"/>
        </w:rPr>
        <w:t xml:space="preserve"> over thermal parameter</w:t>
      </w:r>
      <w:r w:rsidRPr="00D44A19">
        <w:rPr>
          <w:lang w:val="en-GB" w:eastAsia="zh-CN"/>
        </w:rPr>
        <w:t xml:space="preserve"> </w:t>
      </w:r>
      <w:r w:rsidRPr="00D44A19">
        <w:rPr>
          <w:lang w:val="en-GB"/>
        </w:rPr>
        <w:t>is an uplink design constraint that the proponent must take into account when designing the system such that the average interference over thermal value experienced in the evaluation is equal to or less than 10 dB;</w:t>
      </w:r>
    </w:p>
    <w:p w14:paraId="08345351" w14:textId="77777777" w:rsidR="00D44A19" w:rsidRPr="00D44A19" w:rsidRDefault="00D44A19" w:rsidP="00D44A19">
      <w:pPr>
        <w:pStyle w:val="enumlev1"/>
        <w:rPr>
          <w:lang w:val="en-GB"/>
        </w:rPr>
      </w:pPr>
      <w:r w:rsidRPr="00D44A19">
        <w:rPr>
          <w:lang w:val="en-GB"/>
        </w:rPr>
        <w:t>−</w:t>
      </w:r>
      <w:r w:rsidRPr="00D44A19">
        <w:rPr>
          <w:lang w:val="en-GB"/>
        </w:rPr>
        <w:tab/>
        <w:t>in simulations based on the full-buffer traffic model, packets are not blocked when they arrive into the system (i.e. queue depths are assumed to be infinite);</w:t>
      </w:r>
    </w:p>
    <w:p w14:paraId="5A6D0099" w14:textId="77777777" w:rsidR="00D44A19" w:rsidRPr="00D44A19" w:rsidRDefault="00D44A19" w:rsidP="00D44A19">
      <w:pPr>
        <w:pStyle w:val="enumlev1"/>
        <w:rPr>
          <w:lang w:val="en-GB"/>
        </w:rPr>
      </w:pPr>
      <w:r w:rsidRPr="00D44A19">
        <w:rPr>
          <w:lang w:val="en-GB"/>
        </w:rPr>
        <w:t>−</w:t>
      </w:r>
      <w:r w:rsidRPr="00D44A19">
        <w:rPr>
          <w:lang w:val="en-GB"/>
        </w:rPr>
        <w:tab/>
        <w:t xml:space="preserve">UEs with a required traffic </w:t>
      </w:r>
      <w:r w:rsidRPr="00D44A19">
        <w:rPr>
          <w:lang w:val="en-GB" w:eastAsia="zh-CN"/>
        </w:rPr>
        <w:t>characteristics</w:t>
      </w:r>
      <w:r w:rsidRPr="00D44A19">
        <w:rPr>
          <w:lang w:val="en-GB"/>
        </w:rPr>
        <w:t xml:space="preserve"> shall be modelled according to the traffic models defined in Table 8-</w:t>
      </w:r>
      <w:r w:rsidRPr="00D44A19">
        <w:rPr>
          <w:lang w:val="en-GB" w:eastAsia="zh-CN"/>
        </w:rPr>
        <w:t>2</w:t>
      </w:r>
      <w:r w:rsidRPr="00D44A19">
        <w:rPr>
          <w:lang w:val="en-GB"/>
        </w:rPr>
        <w:t xml:space="preserve"> in § 8.4 of this Report;</w:t>
      </w:r>
    </w:p>
    <w:p w14:paraId="22BCD3F0" w14:textId="77777777" w:rsidR="00D44A19" w:rsidRPr="00D44A19" w:rsidRDefault="00D44A19" w:rsidP="00D44A19">
      <w:pPr>
        <w:pStyle w:val="enumlev1"/>
        <w:rPr>
          <w:lang w:val="en-GB"/>
        </w:rPr>
      </w:pPr>
      <w:r w:rsidRPr="00D44A19">
        <w:rPr>
          <w:lang w:val="en-GB"/>
        </w:rPr>
        <w:t>−</w:t>
      </w:r>
      <w:r w:rsidRPr="00D44A19">
        <w:rPr>
          <w:lang w:val="en-GB"/>
        </w:rPr>
        <w:tab/>
        <w:t>packets are scheduled with an appropriate packet scheduler(s)</w:t>
      </w:r>
      <w:r w:rsidRPr="00D44A19">
        <w:rPr>
          <w:lang w:val="en-GB" w:eastAsia="zh-CN"/>
        </w:rPr>
        <w:t xml:space="preserve">, </w:t>
      </w:r>
      <w:r w:rsidRPr="00D44A19">
        <w:rPr>
          <w:color w:val="000000"/>
          <w:lang w:val="en-GB"/>
        </w:rPr>
        <w:t xml:space="preserve">or </w:t>
      </w:r>
      <w:r w:rsidRPr="00D44A19">
        <w:rPr>
          <w:color w:val="000000"/>
          <w:lang w:val="en-GB" w:eastAsia="zh-CN"/>
        </w:rPr>
        <w:t xml:space="preserve">with </w:t>
      </w:r>
      <w:r w:rsidRPr="00D44A19">
        <w:rPr>
          <w:color w:val="000000"/>
          <w:lang w:val="en-GB"/>
        </w:rPr>
        <w:t xml:space="preserve">non-scheduled mechanism </w:t>
      </w:r>
      <w:r w:rsidRPr="00D44A19">
        <w:rPr>
          <w:rFonts w:eastAsia="MS Mincho"/>
          <w:color w:val="000000"/>
          <w:lang w:val="en-GB" w:eastAsia="ja-JP"/>
        </w:rPr>
        <w:t>when applicable</w:t>
      </w:r>
      <w:r w:rsidRPr="00D44A19">
        <w:rPr>
          <w:lang w:val="en-GB"/>
        </w:rPr>
        <w:t xml:space="preserve"> for full buffer and </w:t>
      </w:r>
      <w:r w:rsidRPr="00D44A19">
        <w:rPr>
          <w:lang w:val="en-GB" w:eastAsia="zh-CN"/>
        </w:rPr>
        <w:t>other</w:t>
      </w:r>
      <w:r w:rsidRPr="00D44A19">
        <w:rPr>
          <w:lang w:val="en-GB"/>
        </w:rPr>
        <w:t xml:space="preserve"> traffic models separately. Channel quality feedback delay, feedback errors, PDU (protocol data unit) errors and real channel estimation effects inclusive of channel estimation error are modelled and packets are retransmitted as necessary;</w:t>
      </w:r>
    </w:p>
    <w:p w14:paraId="411B564F" w14:textId="77777777" w:rsidR="00D44A19" w:rsidRPr="00D44A19" w:rsidRDefault="00D44A19" w:rsidP="00D44A19">
      <w:pPr>
        <w:pStyle w:val="enumlev1"/>
        <w:rPr>
          <w:lang w:val="en-GB"/>
        </w:rPr>
      </w:pPr>
      <w:r w:rsidRPr="00D44A19">
        <w:rPr>
          <w:lang w:val="en-GB"/>
        </w:rPr>
        <w:t>−</w:t>
      </w:r>
      <w:r w:rsidRPr="00D44A19">
        <w:rPr>
          <w:lang w:val="en-GB"/>
        </w:rPr>
        <w:tab/>
        <w:t>the overhead channels (i.e. the overhead due to feedback and control channels) should be realistically modelled;</w:t>
      </w:r>
    </w:p>
    <w:p w14:paraId="50CAF069" w14:textId="77777777" w:rsidR="00D44A19" w:rsidRPr="00D44A19" w:rsidRDefault="00D44A19" w:rsidP="00D44A19">
      <w:pPr>
        <w:pStyle w:val="enumlev1"/>
        <w:rPr>
          <w:lang w:val="en-GB"/>
        </w:rPr>
      </w:pPr>
      <w:r w:rsidRPr="00D44A19">
        <w:rPr>
          <w:lang w:val="en-GB"/>
        </w:rPr>
        <w:t>−</w:t>
      </w:r>
      <w:r w:rsidRPr="00D44A19">
        <w:rPr>
          <w:lang w:val="en-GB"/>
        </w:rPr>
        <w:tab/>
        <w:t>for a given drop, the simulation is run and then the process is repeated with UEs dropped at new random locations. A sufficient number of drops is simulated to ensure convergence in the UE and system performance metrics. The proponent should provide information on the width of confidence intervals of UE and system performance metrics of corresponding mean values, and evaluation groups are encouraged to use this information;</w:t>
      </w:r>
      <w:r>
        <w:rPr>
          <w:position w:val="6"/>
          <w:sz w:val="18"/>
        </w:rPr>
        <w:footnoteReference w:id="2"/>
      </w:r>
    </w:p>
    <w:p w14:paraId="1475D293" w14:textId="77777777" w:rsidR="00D44A19" w:rsidRPr="00D44A19" w:rsidRDefault="00D44A19" w:rsidP="00D44A19">
      <w:pPr>
        <w:pStyle w:val="enumlev1"/>
        <w:rPr>
          <w:lang w:val="en-GB"/>
        </w:rPr>
      </w:pPr>
      <w:r w:rsidRPr="00D44A19">
        <w:rPr>
          <w:lang w:val="en-GB"/>
        </w:rPr>
        <w:t>−</w:t>
      </w:r>
      <w:r w:rsidRPr="00D44A19">
        <w:rPr>
          <w:lang w:val="en-GB"/>
        </w:rPr>
        <w:tab/>
        <w:t>All cells in the system shall be simulated with dynamic channel properties and performance statistics are collected taking into account the wrap-around configuration in the network layout, noting that wrap-around is not considered in the indoor case.</w:t>
      </w:r>
    </w:p>
    <w:p w14:paraId="071C107F" w14:textId="77777777" w:rsidR="00D44A19" w:rsidRPr="00D44A19" w:rsidRDefault="00D44A19" w:rsidP="00D44A19">
      <w:pPr>
        <w:rPr>
          <w:lang w:val="en-GB"/>
        </w:rPr>
      </w:pPr>
      <w:r w:rsidRPr="00D44A19">
        <w:rPr>
          <w:lang w:val="en-GB"/>
        </w:rPr>
        <w:t>In order to perform less complex system</w:t>
      </w:r>
      <w:r w:rsidRPr="00D44A19">
        <w:rPr>
          <w:lang w:val="en-GB" w:eastAsia="zh-CN"/>
        </w:rPr>
        <w:t>-level</w:t>
      </w:r>
      <w:r w:rsidRPr="00D44A19">
        <w:rPr>
          <w:lang w:val="en-GB"/>
        </w:rPr>
        <w:t xml:space="preserve"> simulations, often the simulations are divided into separate ‘link</w:t>
      </w:r>
      <w:r w:rsidRPr="00D44A19">
        <w:rPr>
          <w:lang w:val="en-GB" w:eastAsia="zh-CN"/>
        </w:rPr>
        <w:t>-level</w:t>
      </w:r>
      <w:r w:rsidRPr="00D44A19">
        <w:rPr>
          <w:lang w:val="en-GB"/>
        </w:rPr>
        <w:t>’ and ‘system</w:t>
      </w:r>
      <w:r w:rsidRPr="00D44A19">
        <w:rPr>
          <w:lang w:val="en-GB" w:eastAsia="zh-CN"/>
        </w:rPr>
        <w:t>-level</w:t>
      </w:r>
      <w:r w:rsidRPr="00D44A19">
        <w:rPr>
          <w:lang w:val="en-GB"/>
        </w:rPr>
        <w:t>’ simulations with a specific link-to-system interface. Another possible way to reduce system</w:t>
      </w:r>
      <w:r w:rsidRPr="00D44A19">
        <w:rPr>
          <w:lang w:val="en-GB" w:eastAsia="zh-CN"/>
        </w:rPr>
        <w:t>-level</w:t>
      </w:r>
      <w:r w:rsidRPr="00D44A19">
        <w:rPr>
          <w:lang w:val="en-GB"/>
        </w:rPr>
        <w:t xml:space="preserve"> simulation complexity is to employ simplified interference modelling. Such methods should be sound in principle, and it is not within the scope of this document to describe them.</w:t>
      </w:r>
    </w:p>
    <w:p w14:paraId="5AB1895D" w14:textId="77777777" w:rsidR="00D44A19" w:rsidRPr="00D44A19" w:rsidRDefault="00D44A19" w:rsidP="00D44A19">
      <w:pPr>
        <w:rPr>
          <w:spacing w:val="-2"/>
          <w:lang w:val="en-GB"/>
        </w:rPr>
      </w:pPr>
      <w:r w:rsidRPr="00D44A19">
        <w:rPr>
          <w:spacing w:val="-2"/>
          <w:lang w:val="en-GB"/>
        </w:rPr>
        <w:t>Evaluation groups are allowed to use their own approaches provided that the used methodologies are:</w:t>
      </w:r>
    </w:p>
    <w:p w14:paraId="67EF9B96" w14:textId="77777777" w:rsidR="00D44A19" w:rsidRPr="00D44A19" w:rsidRDefault="00D44A19" w:rsidP="00D44A19">
      <w:pPr>
        <w:pStyle w:val="enumlev1"/>
        <w:rPr>
          <w:lang w:val="en-GB"/>
        </w:rPr>
      </w:pPr>
      <w:r w:rsidRPr="00D44A19">
        <w:rPr>
          <w:lang w:val="en-GB"/>
        </w:rPr>
        <w:t>−</w:t>
      </w:r>
      <w:r w:rsidRPr="00D44A19">
        <w:rPr>
          <w:lang w:val="en-GB"/>
        </w:rPr>
        <w:tab/>
        <w:t>well described and made available to the Radiocommunication Bureau and other evaluation groups;</w:t>
      </w:r>
    </w:p>
    <w:p w14:paraId="6E30AB6C" w14:textId="77777777" w:rsidR="00D44A19" w:rsidRPr="00D44A19" w:rsidRDefault="00D44A19" w:rsidP="00D44A19">
      <w:pPr>
        <w:pStyle w:val="enumlev1"/>
        <w:rPr>
          <w:lang w:val="en-GB"/>
        </w:rPr>
      </w:pPr>
      <w:r w:rsidRPr="00D44A19">
        <w:rPr>
          <w:lang w:val="en-GB"/>
        </w:rPr>
        <w:t>−</w:t>
      </w:r>
      <w:r w:rsidRPr="00D44A19">
        <w:rPr>
          <w:lang w:val="en-GB"/>
        </w:rPr>
        <w:tab/>
        <w:t>included in the evaluation report.</w:t>
      </w:r>
    </w:p>
    <w:p w14:paraId="5C2D3795" w14:textId="77777777" w:rsidR="00D44A19" w:rsidRPr="00D44A19" w:rsidRDefault="00D44A19" w:rsidP="00D44A19">
      <w:pPr>
        <w:rPr>
          <w:rFonts w:eastAsia="Malgun Gothic"/>
          <w:lang w:val="en-GB" w:eastAsia="ko-KR"/>
        </w:rPr>
      </w:pPr>
      <w:r w:rsidRPr="00D44A19">
        <w:rPr>
          <w:rFonts w:eastAsia="MS Mincho"/>
          <w:lang w:val="en-GB" w:eastAsia="ja-JP"/>
        </w:rPr>
        <w:t xml:space="preserve">Models for </w:t>
      </w:r>
      <w:r w:rsidRPr="00D44A19">
        <w:rPr>
          <w:lang w:val="en-GB" w:eastAsia="zh-CN"/>
        </w:rPr>
        <w:t>l</w:t>
      </w:r>
      <w:r w:rsidRPr="00D44A19">
        <w:rPr>
          <w:lang w:val="en-GB"/>
        </w:rPr>
        <w:t>ink</w:t>
      </w:r>
      <w:r w:rsidRPr="00D44A19">
        <w:rPr>
          <w:lang w:val="en-GB" w:eastAsia="zh-CN"/>
        </w:rPr>
        <w:t>-level</w:t>
      </w:r>
      <w:r w:rsidRPr="00D44A19">
        <w:rPr>
          <w:lang w:val="en-GB"/>
        </w:rPr>
        <w:t xml:space="preserve"> and system</w:t>
      </w:r>
      <w:r w:rsidRPr="00D44A19">
        <w:rPr>
          <w:lang w:val="en-GB" w:eastAsia="zh-CN"/>
        </w:rPr>
        <w:t>-level simulations</w:t>
      </w:r>
      <w:r w:rsidRPr="00D44A19">
        <w:rPr>
          <w:lang w:val="en-GB"/>
        </w:rPr>
        <w:t xml:space="preserve"> should include error modelling, e.g. for channel estimation</w:t>
      </w:r>
      <w:r w:rsidRPr="00D44A19">
        <w:rPr>
          <w:lang w:val="en-GB" w:eastAsia="zh-CN"/>
        </w:rPr>
        <w:t>, phase noise</w:t>
      </w:r>
      <w:r w:rsidRPr="00D44A19">
        <w:rPr>
          <w:lang w:val="en-GB"/>
        </w:rPr>
        <w:t xml:space="preserve"> and for the errors of control channels that are required to decode the traffic channel (including the feedback channel and channel </w:t>
      </w:r>
      <w:r w:rsidRPr="00D44A19">
        <w:rPr>
          <w:lang w:val="en-GB" w:eastAsia="ko-KR"/>
        </w:rPr>
        <w:t>quality information</w:t>
      </w:r>
      <w:r w:rsidRPr="00D44A19">
        <w:rPr>
          <w:lang w:val="en-GB"/>
        </w:rPr>
        <w:t xml:space="preserve">). The overheads of the feedback channel and the control channel </w:t>
      </w:r>
      <w:r w:rsidRPr="00D44A19">
        <w:rPr>
          <w:lang w:val="en-GB" w:eastAsia="ko-KR"/>
        </w:rPr>
        <w:t>should be modelled according to the assumptions used in the overhead channels’ radio resource allocation.</w:t>
      </w:r>
    </w:p>
    <w:p w14:paraId="4DBA37F4" w14:textId="77777777" w:rsidR="00D44A19" w:rsidRPr="00D44A19" w:rsidRDefault="00D44A19" w:rsidP="00D44A19">
      <w:pPr>
        <w:pStyle w:val="Heading3"/>
        <w:rPr>
          <w:rFonts w:eastAsiaTheme="minorEastAsia"/>
          <w:lang w:val="en-GB"/>
        </w:rPr>
      </w:pPr>
      <w:r w:rsidRPr="00D44A19">
        <w:rPr>
          <w:lang w:val="en-GB"/>
        </w:rPr>
        <w:t>7.1.1</w:t>
      </w:r>
      <w:r w:rsidRPr="00D44A19">
        <w:rPr>
          <w:lang w:val="en-GB"/>
        </w:rPr>
        <w:tab/>
      </w:r>
      <w:r w:rsidRPr="00D44A19">
        <w:rPr>
          <w:lang w:val="en-GB" w:eastAsia="zh-CN"/>
        </w:rPr>
        <w:t>Average</w:t>
      </w:r>
      <w:r w:rsidRPr="00D44A19">
        <w:rPr>
          <w:lang w:val="en-GB"/>
        </w:rPr>
        <w:t xml:space="preserve"> spectral efficiency</w:t>
      </w:r>
    </w:p>
    <w:p w14:paraId="7C0169E6" w14:textId="77777777" w:rsidR="00D44A19" w:rsidRPr="00D44A19" w:rsidRDefault="00D44A19" w:rsidP="00D44A19">
      <w:pPr>
        <w:rPr>
          <w:lang w:val="en-GB"/>
        </w:rPr>
      </w:pPr>
      <w:r w:rsidRPr="00D44A19">
        <w:rPr>
          <w:lang w:val="en-GB"/>
        </w:rPr>
        <w:t>Let R</w:t>
      </w:r>
      <w:r w:rsidRPr="00D44A19">
        <w:rPr>
          <w:i/>
          <w:sz w:val="18"/>
          <w:vertAlign w:val="subscript"/>
          <w:lang w:val="en-GB"/>
        </w:rPr>
        <w:t>i</w:t>
      </w:r>
      <w:r w:rsidRPr="00D44A19">
        <w:rPr>
          <w:i/>
          <w:sz w:val="18"/>
          <w:vertAlign w:val="subscript"/>
          <w:lang w:val="en-GB" w:eastAsia="ja-JP"/>
        </w:rPr>
        <w:t xml:space="preserve"> </w:t>
      </w:r>
      <w:r w:rsidRPr="00D44A19">
        <w:rPr>
          <w:lang w:val="en-GB" w:eastAsia="ja-JP"/>
        </w:rPr>
        <w:t>(</w:t>
      </w:r>
      <w:r w:rsidRPr="00D44A19">
        <w:rPr>
          <w:i/>
          <w:lang w:val="en-GB" w:eastAsia="ja-JP"/>
        </w:rPr>
        <w:t>T</w:t>
      </w:r>
      <w:r w:rsidRPr="00D44A19">
        <w:rPr>
          <w:lang w:val="en-GB"/>
        </w:rPr>
        <w:t xml:space="preserve">) denote the number of correctly received bits by user </w:t>
      </w:r>
      <w:r w:rsidRPr="00D44A19">
        <w:rPr>
          <w:i/>
          <w:lang w:val="en-GB"/>
        </w:rPr>
        <w:t>i</w:t>
      </w:r>
      <w:r w:rsidRPr="00D44A19">
        <w:rPr>
          <w:lang w:val="en-GB"/>
        </w:rPr>
        <w:t xml:space="preserve"> (</w:t>
      </w:r>
      <w:r w:rsidRPr="00D44A19">
        <w:rPr>
          <w:i/>
          <w:lang w:val="en-GB"/>
        </w:rPr>
        <w:t>i</w:t>
      </w:r>
      <w:r w:rsidRPr="00D44A19">
        <w:rPr>
          <w:i/>
          <w:lang w:val="en-GB" w:eastAsia="ja-JP"/>
        </w:rPr>
        <w:t xml:space="preserve"> </w:t>
      </w:r>
      <w:r w:rsidRPr="00D44A19">
        <w:rPr>
          <w:lang w:val="en-GB"/>
        </w:rPr>
        <w:t>= 1,…</w:t>
      </w:r>
      <w:r w:rsidRPr="00D44A19">
        <w:rPr>
          <w:i/>
          <w:lang w:val="en-GB"/>
        </w:rPr>
        <w:t>N</w:t>
      </w:r>
      <w:r w:rsidRPr="00D44A19">
        <w:rPr>
          <w:lang w:val="en-GB"/>
        </w:rPr>
        <w:t xml:space="preserve">) (downlink) or from user </w:t>
      </w:r>
      <w:r w:rsidRPr="00D44A19">
        <w:rPr>
          <w:i/>
          <w:lang w:val="en-GB"/>
        </w:rPr>
        <w:t>i</w:t>
      </w:r>
      <w:r w:rsidRPr="00D44A19">
        <w:rPr>
          <w:lang w:val="en-GB"/>
        </w:rPr>
        <w:t xml:space="preserve"> (uplink) in</w:t>
      </w:r>
      <w:r w:rsidRPr="00D44A19">
        <w:rPr>
          <w:rFonts w:eastAsia="Malgun Gothic"/>
          <w:lang w:val="en-GB" w:eastAsia="ko-KR"/>
        </w:rPr>
        <w:t xml:space="preserve"> </w:t>
      </w:r>
      <w:r w:rsidRPr="00D44A19">
        <w:rPr>
          <w:lang w:val="en-GB"/>
        </w:rPr>
        <w:t xml:space="preserve">a system comprising a user population of </w:t>
      </w:r>
      <w:r w:rsidRPr="00D44A19">
        <w:rPr>
          <w:i/>
          <w:lang w:val="en-GB"/>
        </w:rPr>
        <w:t>N</w:t>
      </w:r>
      <w:r w:rsidRPr="00D44A19">
        <w:rPr>
          <w:lang w:val="en-GB"/>
        </w:rPr>
        <w:t xml:space="preserve"> users and </w:t>
      </w:r>
      <w:r w:rsidRPr="00D44A19">
        <w:rPr>
          <w:i/>
          <w:lang w:val="en-GB"/>
        </w:rPr>
        <w:t>M</w:t>
      </w:r>
      <w:r w:rsidRPr="00D44A19">
        <w:rPr>
          <w:i/>
          <w:lang w:val="en-GB" w:eastAsia="ja-JP"/>
        </w:rPr>
        <w:t xml:space="preserve"> </w:t>
      </w:r>
      <w:r w:rsidRPr="00D44A19">
        <w:rPr>
          <w:lang w:val="en-GB" w:eastAsia="zh-CN"/>
        </w:rPr>
        <w:t>Transmission Reception Points (</w:t>
      </w:r>
      <w:r w:rsidRPr="00D44A19">
        <w:rPr>
          <w:lang w:val="en-GB"/>
        </w:rPr>
        <w:t>TRxPs</w:t>
      </w:r>
      <w:r w:rsidRPr="00D44A19">
        <w:rPr>
          <w:lang w:val="en-GB" w:eastAsia="zh-CN"/>
        </w:rPr>
        <w:t>)</w:t>
      </w:r>
      <w:r w:rsidRPr="00D44A19">
        <w:rPr>
          <w:lang w:val="en-GB"/>
        </w:rPr>
        <w:t>. Further, let W denote the</w:t>
      </w:r>
      <w:r w:rsidRPr="00D44A19">
        <w:rPr>
          <w:rFonts w:eastAsia="Malgun Gothic"/>
          <w:lang w:val="en-GB" w:eastAsia="ko-KR"/>
        </w:rPr>
        <w:t xml:space="preserve"> </w:t>
      </w:r>
      <w:r w:rsidRPr="00D44A19">
        <w:rPr>
          <w:lang w:val="en-GB"/>
        </w:rPr>
        <w:t xml:space="preserve">channel bandwidth and </w:t>
      </w:r>
      <w:r w:rsidRPr="00D44A19">
        <w:rPr>
          <w:i/>
          <w:lang w:val="en-GB"/>
        </w:rPr>
        <w:t>T</w:t>
      </w:r>
      <w:r w:rsidRPr="00D44A19">
        <w:rPr>
          <w:lang w:val="en-GB"/>
        </w:rPr>
        <w:t xml:space="preserve"> the time over which the data bits are received. The average spectral</w:t>
      </w:r>
      <w:r w:rsidRPr="00D44A19">
        <w:rPr>
          <w:rFonts w:eastAsia="Malgun Gothic"/>
          <w:lang w:val="en-GB" w:eastAsia="ko-KR"/>
        </w:rPr>
        <w:t xml:space="preserve"> efficiency</w:t>
      </w:r>
      <w:r w:rsidRPr="00D44A19">
        <w:rPr>
          <w:lang w:val="en-GB"/>
        </w:rPr>
        <w:t xml:space="preserve"> may be estimated by running system</w:t>
      </w:r>
      <w:r w:rsidRPr="00D44A19">
        <w:rPr>
          <w:lang w:val="en-GB" w:eastAsia="zh-CN"/>
        </w:rPr>
        <w:t>-level</w:t>
      </w:r>
      <w:r w:rsidRPr="00D44A19">
        <w:rPr>
          <w:lang w:val="en-GB"/>
        </w:rPr>
        <w:t xml:space="preserve"> simulations over number of drops</w:t>
      </w:r>
      <w:r w:rsidRPr="00D44A19">
        <w:rPr>
          <w:i/>
          <w:lang w:val="en-GB"/>
        </w:rPr>
        <w:t xml:space="preserve"> N</w:t>
      </w:r>
      <w:r w:rsidRPr="00D44A19">
        <w:rPr>
          <w:i/>
          <w:vertAlign w:val="subscript"/>
          <w:lang w:val="en-GB"/>
        </w:rPr>
        <w:t>drops</w:t>
      </w:r>
      <w:r w:rsidRPr="00D44A19">
        <w:rPr>
          <w:lang w:val="en-GB"/>
        </w:rPr>
        <w:t>. Each drop gives a value of</w:t>
      </w:r>
      <m:oMath>
        <m:r>
          <m:rPr>
            <m:sty m:val="p"/>
          </m:rPr>
          <w:rPr>
            <w:rFonts w:ascii="Cambria Math" w:hAnsi="Cambria Math"/>
            <w:lang w:val="en-GB"/>
          </w:rPr>
          <m:t xml:space="preserve"> </m:t>
        </m:r>
        <m:nary>
          <m:naryPr>
            <m:chr m:val="∑"/>
            <m:limLoc m:val="undOvr"/>
            <m:ctrlPr>
              <w:rPr>
                <w:rFonts w:ascii="Cambria Math" w:hAnsi="Cambria Math"/>
                <w:i/>
              </w:rPr>
            </m:ctrlPr>
          </m:naryPr>
          <m:sub>
            <m:r>
              <w:rPr>
                <w:rFonts w:ascii="Cambria Math" w:hAnsi="Cambria Math"/>
              </w:rPr>
              <m:t>i</m:t>
            </m:r>
            <m:r>
              <w:rPr>
                <w:rFonts w:ascii="Cambria Math" w:hAnsi="Cambria Math"/>
                <w:lang w:val="en-GB"/>
              </w:rPr>
              <m:t>=1</m:t>
            </m:r>
          </m:sub>
          <m:sup>
            <m:r>
              <w:rPr>
                <w:rFonts w:ascii="Cambria Math" w:hAnsi="Cambria Math"/>
              </w:rPr>
              <m:t>N</m:t>
            </m:r>
          </m:sup>
          <m:e>
            <m:sSub>
              <m:sSubPr>
                <m:ctrlPr>
                  <w:rPr>
                    <w:rFonts w:ascii="Cambria Math" w:hAnsi="Cambria Math"/>
                    <w:i/>
                  </w:rPr>
                </m:ctrlPr>
              </m:sSubPr>
              <m:e>
                <m:r>
                  <w:rPr>
                    <w:rFonts w:ascii="Cambria Math" w:hAnsi="Cambria Math"/>
                  </w:rPr>
                  <m:t>R</m:t>
                </m:r>
              </m:e>
              <m:sub>
                <m:r>
                  <w:rPr>
                    <w:rFonts w:ascii="Cambria Math" w:hAnsi="Cambria Math"/>
                  </w:rPr>
                  <m:t>i</m:t>
                </m:r>
              </m:sub>
            </m:sSub>
          </m:e>
        </m:nary>
        <m:r>
          <m:rPr>
            <m:sty m:val="p"/>
          </m:rPr>
          <w:rPr>
            <w:rFonts w:ascii="Cambria Math" w:hAnsi="Cambria Math"/>
            <w:lang w:val="en-GB"/>
          </w:rPr>
          <m:t>(</m:t>
        </m:r>
        <m:r>
          <w:rPr>
            <w:rFonts w:ascii="Cambria Math" w:hAnsi="Cambria Math"/>
          </w:rPr>
          <m:t>T</m:t>
        </m:r>
        <m:r>
          <m:rPr>
            <m:sty m:val="p"/>
          </m:rPr>
          <w:rPr>
            <w:rFonts w:ascii="Cambria Math" w:hAnsi="Cambria Math"/>
            <w:lang w:val="en-GB"/>
          </w:rPr>
          <m:t>)</m:t>
        </m:r>
      </m:oMath>
      <w:r w:rsidRPr="00D44A19">
        <w:rPr>
          <w:lang w:val="en-GB"/>
        </w:rPr>
        <w:t xml:space="preserve"> denoted as:</w:t>
      </w:r>
    </w:p>
    <w:p w14:paraId="5D4889B9" w14:textId="6FF158D8" w:rsidR="00D44A19" w:rsidRPr="00D44A19" w:rsidRDefault="00414E04" w:rsidP="00D44A19">
      <w:pPr>
        <w:rPr>
          <w:lang w:val="en-GB"/>
        </w:rPr>
      </w:pPr>
      <m:oMath>
        <m:sSup>
          <m:sSupPr>
            <m:ctrlPr>
              <w:rPr>
                <w:rFonts w:ascii="Cambria Math" w:hAnsi="Cambria Math"/>
                <w:i/>
              </w:rPr>
            </m:ctrlPr>
          </m:sSupPr>
          <m:e>
            <m:r>
              <w:rPr>
                <w:rFonts w:ascii="Cambria Math" w:hAnsi="Cambria Math"/>
              </w:rPr>
              <m:t>R</m:t>
            </m:r>
            <m:r>
              <w:rPr>
                <w:rFonts w:ascii="Cambria Math" w:hAnsi="Cambria Math"/>
                <w:lang w:val="en-GB"/>
              </w:rPr>
              <m:t xml:space="preserve"> </m:t>
            </m:r>
          </m:e>
          <m:sup>
            <m:d>
              <m:dPr>
                <m:ctrlPr>
                  <w:rPr>
                    <w:rFonts w:ascii="Cambria Math" w:hAnsi="Cambria Math"/>
                    <w:i/>
                  </w:rPr>
                </m:ctrlPr>
              </m:dPr>
              <m:e>
                <m:r>
                  <w:rPr>
                    <w:rFonts w:ascii="Cambria Math" w:hAnsi="Cambria Math"/>
                    <w:lang w:val="en-GB"/>
                  </w:rPr>
                  <m:t>1</m:t>
                </m:r>
              </m:e>
            </m:d>
          </m:sup>
        </m:sSup>
        <m:d>
          <m:dPr>
            <m:ctrlPr>
              <w:rPr>
                <w:rFonts w:ascii="Cambria Math" w:hAnsi="Cambria Math"/>
                <w:i/>
              </w:rPr>
            </m:ctrlPr>
          </m:dPr>
          <m:e>
            <m:r>
              <w:rPr>
                <w:rFonts w:ascii="Cambria Math" w:hAnsi="Cambria Math"/>
              </w:rPr>
              <m:t>T</m:t>
            </m:r>
          </m:e>
        </m:d>
        <m:r>
          <w:rPr>
            <w:rFonts w:ascii="Cambria Math" w:hAnsi="Cambria Math"/>
            <w:lang w:val="en-GB"/>
          </w:rPr>
          <m:t xml:space="preserve">, … </m:t>
        </m:r>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drops</m:t>
                    </m:r>
                  </m:sub>
                </m:sSub>
              </m:e>
            </m:d>
          </m:sup>
        </m:sSup>
        <m:r>
          <w:rPr>
            <w:rFonts w:ascii="Cambria Math" w:hAnsi="Cambria Math"/>
            <w:lang w:val="en-GB"/>
          </w:rPr>
          <m:t xml:space="preserve"> (</m:t>
        </m:r>
        <m:r>
          <w:rPr>
            <w:rFonts w:ascii="Cambria Math" w:hAnsi="Cambria Math"/>
          </w:rPr>
          <m:t>T</m:t>
        </m:r>
        <m:r>
          <w:rPr>
            <w:rFonts w:ascii="Cambria Math" w:hAnsi="Cambria Math"/>
            <w:lang w:val="en-GB"/>
          </w:rPr>
          <m:t xml:space="preserve">) </m:t>
        </m:r>
      </m:oMath>
      <w:r w:rsidR="00D44A19" w:rsidRPr="00D44A19">
        <w:rPr>
          <w:lang w:val="en-GB"/>
        </w:rPr>
        <w:t xml:space="preserve">and the estimated average </w:t>
      </w:r>
      <w:r w:rsidR="00D44A19" w:rsidRPr="00D44A19">
        <w:rPr>
          <w:lang w:val="en-GB" w:eastAsia="zh-CN"/>
        </w:rPr>
        <w:t>spectral</w:t>
      </w:r>
      <w:r w:rsidR="00D44A19" w:rsidRPr="00D44A19">
        <w:rPr>
          <w:lang w:val="en-GB"/>
        </w:rPr>
        <w:t xml:space="preserve"> efficiency resulting is given by: </w:t>
      </w:r>
    </w:p>
    <w:p w14:paraId="42D87112" w14:textId="6E00D933" w:rsidR="00D44A19" w:rsidRDefault="00D44A19" w:rsidP="00D44A19">
      <w:pPr>
        <w:pStyle w:val="Equation"/>
      </w:pPr>
      <w:r w:rsidRPr="00D44A19">
        <w:rPr>
          <w:lang w:val="en-GB"/>
        </w:rPr>
        <w:tab/>
      </w:r>
      <w:r w:rsidRPr="00D44A19">
        <w:rPr>
          <w:lang w:val="en-GB"/>
        </w:rPr>
        <w:tab/>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SE</m:t>
                </m:r>
              </m:e>
            </m:acc>
          </m:e>
          <m:sub>
            <m:r>
              <m:rPr>
                <m:sty m:val="p"/>
              </m:rP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drops</m:t>
                    </m:r>
                  </m:sub>
                </m:sSub>
              </m:sup>
              <m:e>
                <m:sSup>
                  <m:sSupPr>
                    <m:ctrlPr>
                      <w:rPr>
                        <w:rFonts w:ascii="Cambria Math" w:hAnsi="Cambria Math"/>
                      </w:rPr>
                    </m:ctrlPr>
                  </m:sSupPr>
                  <m:e>
                    <m:r>
                      <w:rPr>
                        <w:rFonts w:ascii="Cambria Math" w:hAnsi="Cambria Math"/>
                      </w:rPr>
                      <m:t>R</m:t>
                    </m:r>
                  </m:e>
                  <m:sup>
                    <m:r>
                      <m:rPr>
                        <m:sty m:val="p"/>
                      </m:rPr>
                      <w:rPr>
                        <w:rFonts w:ascii="Cambria Math" w:hAnsi="Cambria Math"/>
                      </w:rPr>
                      <m:t>(</m:t>
                    </m:r>
                    <m:r>
                      <w:rPr>
                        <w:rFonts w:ascii="Cambria Math" w:hAnsi="Cambria Math"/>
                      </w:rPr>
                      <m:t>j</m:t>
                    </m:r>
                    <m:r>
                      <m:rPr>
                        <m:sty m:val="p"/>
                      </m:rPr>
                      <w:rPr>
                        <w:rFonts w:ascii="Cambria Math" w:hAnsi="Cambria Math"/>
                      </w:rPr>
                      <m:t>)</m:t>
                    </m:r>
                  </m:sup>
                </m:sSup>
                <m:r>
                  <m:rPr>
                    <m:sty m:val="p"/>
                  </m:rPr>
                  <w:rPr>
                    <w:rFonts w:ascii="Cambria Math" w:hAnsi="Cambria Math"/>
                  </w:rPr>
                  <m:t xml:space="preserve"> (</m:t>
                </m:r>
                <m:r>
                  <w:rPr>
                    <w:rFonts w:ascii="Cambria Math" w:hAnsi="Cambria Math"/>
                  </w:rPr>
                  <m:t>T</m:t>
                </m:r>
                <m:r>
                  <m:rPr>
                    <m:sty m:val="p"/>
                  </m:rPr>
                  <w:rPr>
                    <w:rFonts w:ascii="Cambria Math" w:hAnsi="Cambria Math"/>
                  </w:rPr>
                  <m:t>)</m:t>
                </m:r>
              </m:e>
            </m:nary>
          </m:num>
          <m:den>
            <m:sSub>
              <m:sSubPr>
                <m:ctrlPr>
                  <w:rPr>
                    <w:rFonts w:ascii="Cambria Math" w:hAnsi="Cambria Math"/>
                  </w:rPr>
                </m:ctrlPr>
              </m:sSubPr>
              <m:e>
                <m:r>
                  <w:rPr>
                    <w:rFonts w:ascii="Cambria Math" w:hAnsi="Cambria Math"/>
                  </w:rPr>
                  <m:t>N</m:t>
                </m:r>
              </m:e>
              <m:sub>
                <m:r>
                  <w:rPr>
                    <w:rFonts w:ascii="Cambria Math" w:hAnsi="Cambria Math"/>
                  </w:rPr>
                  <m:t>drops</m:t>
                </m:r>
              </m:sub>
            </m:sSub>
            <m:r>
              <m:rPr>
                <m:sty m:val="p"/>
              </m:rPr>
              <w:rPr>
                <w:rFonts w:ascii="Cambria Math" w:hAnsi="Cambria Math"/>
              </w:rPr>
              <m:t xml:space="preserve"> </m:t>
            </m:r>
            <m:r>
              <w:rPr>
                <w:rFonts w:ascii="Cambria Math" w:hAnsi="Cambria Math"/>
              </w:rPr>
              <m:t>T</m:t>
            </m:r>
            <m:r>
              <m:rPr>
                <m:sty m:val="p"/>
              </m:rPr>
              <w:rPr>
                <w:rFonts w:ascii="Cambria Math" w:hAnsi="Cambria Math"/>
              </w:rPr>
              <m:t>.W.</m:t>
            </m:r>
            <m:r>
              <w:rPr>
                <w:rFonts w:ascii="Cambria Math" w:hAnsi="Cambria Math"/>
              </w:rPr>
              <m:t>M</m:t>
            </m:r>
          </m:den>
        </m:f>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drops</m:t>
                    </m:r>
                  </m:sub>
                </m:sSub>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rPr>
                        </m:ctrlPr>
                      </m:sSubSupPr>
                      <m:e>
                        <m:r>
                          <w:rPr>
                            <w:rFonts w:ascii="Cambria Math" w:hAnsi="Cambria Math"/>
                          </w:rPr>
                          <m:t>R</m:t>
                        </m:r>
                      </m:e>
                      <m:sub>
                        <m:r>
                          <w:rPr>
                            <w:rFonts w:ascii="Cambria Math" w:hAnsi="Cambria Math"/>
                          </w:rPr>
                          <m:t>i</m:t>
                        </m:r>
                      </m:sub>
                      <m:sup>
                        <m:d>
                          <m:dPr>
                            <m:ctrlPr>
                              <w:rPr>
                                <w:rFonts w:ascii="Cambria Math" w:hAnsi="Cambria Math"/>
                              </w:rPr>
                            </m:ctrlPr>
                          </m:dPr>
                          <m:e>
                            <m:r>
                              <w:rPr>
                                <w:rFonts w:ascii="Cambria Math" w:hAnsi="Cambria Math"/>
                              </w:rPr>
                              <m:t>j</m:t>
                            </m:r>
                          </m:e>
                        </m:d>
                      </m:sup>
                    </m:sSubSup>
                  </m:e>
                </m:nary>
                <m:r>
                  <m:rPr>
                    <m:sty m:val="p"/>
                  </m:rPr>
                  <w:rPr>
                    <w:rFonts w:ascii="Cambria Math" w:hAnsi="Cambria Math"/>
                  </w:rPr>
                  <m:t>(</m:t>
                </m:r>
                <m:r>
                  <w:rPr>
                    <w:rFonts w:ascii="Cambria Math" w:hAnsi="Cambria Math"/>
                  </w:rPr>
                  <m:t>T</m:t>
                </m:r>
                <m:r>
                  <m:rPr>
                    <m:sty m:val="p"/>
                  </m:rPr>
                  <w:rPr>
                    <w:rFonts w:ascii="Cambria Math" w:hAnsi="Cambria Math"/>
                  </w:rPr>
                  <m:t>)</m:t>
                </m:r>
              </m:e>
            </m:nary>
          </m:num>
          <m:den>
            <m:sSub>
              <m:sSubPr>
                <m:ctrlPr>
                  <w:rPr>
                    <w:rFonts w:ascii="Cambria Math" w:hAnsi="Cambria Math"/>
                  </w:rPr>
                </m:ctrlPr>
              </m:sSubPr>
              <m:e>
                <m:r>
                  <w:rPr>
                    <w:rFonts w:ascii="Cambria Math" w:hAnsi="Cambria Math"/>
                  </w:rPr>
                  <m:t>N</m:t>
                </m:r>
              </m:e>
              <m:sub>
                <m:r>
                  <w:rPr>
                    <w:rFonts w:ascii="Cambria Math" w:hAnsi="Cambria Math"/>
                  </w:rPr>
                  <m:t>drops</m:t>
                </m:r>
              </m:sub>
            </m:sSub>
            <m:r>
              <m:rPr>
                <m:sty m:val="p"/>
              </m:rPr>
              <w:rPr>
                <w:rFonts w:ascii="Cambria Math" w:hAnsi="Cambria Math"/>
              </w:rPr>
              <m:t xml:space="preserve"> </m:t>
            </m:r>
            <m:r>
              <w:rPr>
                <w:rFonts w:ascii="Cambria Math" w:hAnsi="Cambria Math"/>
              </w:rPr>
              <m:t>T</m:t>
            </m:r>
            <m:r>
              <m:rPr>
                <m:sty m:val="p"/>
              </m:rPr>
              <w:rPr>
                <w:rFonts w:ascii="Cambria Math" w:hAnsi="Cambria Math"/>
              </w:rPr>
              <m:t>.W.</m:t>
            </m:r>
            <m:r>
              <w:rPr>
                <w:rFonts w:ascii="Cambria Math" w:hAnsi="Cambria Math"/>
              </w:rPr>
              <m:t>M</m:t>
            </m:r>
          </m:den>
        </m:f>
      </m:oMath>
    </w:p>
    <w:p w14:paraId="0476AAD7" w14:textId="77777777" w:rsidR="00D44A19" w:rsidRPr="00D44A19" w:rsidRDefault="00D44A19" w:rsidP="00F33E4A">
      <w:pPr>
        <w:rPr>
          <w:lang w:val="en-GB" w:eastAsia="ko-KR"/>
        </w:rPr>
      </w:pPr>
      <w:r w:rsidRPr="00D44A19">
        <w:rPr>
          <w:lang w:val="en-GB"/>
        </w:rPr>
        <w:t xml:space="preserve">where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lang w:val="en-GB"/>
                  </w:rPr>
                  <m:t>SE</m:t>
                </m:r>
              </m:e>
            </m:acc>
          </m:e>
          <m:sub>
            <m:r>
              <m:rPr>
                <m:sty m:val="p"/>
              </m:rPr>
              <w:rPr>
                <w:rFonts w:ascii="Cambria Math" w:hAnsi="Cambria Math"/>
                <w:lang w:val="en-GB"/>
              </w:rPr>
              <m:t>avg</m:t>
            </m:r>
          </m:sub>
        </m:sSub>
      </m:oMath>
      <w:r w:rsidRPr="00D44A19">
        <w:rPr>
          <w:lang w:val="en-GB"/>
        </w:rPr>
        <w:t xml:space="preserve"> is the estimated average spectral efficiency and will approach the actual average with an increasing number of </w:t>
      </w:r>
      <w:r w:rsidRPr="00D44A19">
        <w:rPr>
          <w:i/>
          <w:lang w:val="en-GB"/>
        </w:rPr>
        <w:t>N</w:t>
      </w:r>
      <w:r w:rsidRPr="00D44A19">
        <w:rPr>
          <w:i/>
          <w:vertAlign w:val="subscript"/>
          <w:lang w:val="en-GB"/>
        </w:rPr>
        <w:t>drops</w:t>
      </w:r>
      <w:r w:rsidRPr="00D44A19">
        <w:rPr>
          <w:lang w:val="en-GB"/>
        </w:rPr>
        <w:t xml:space="preserve"> and </w:t>
      </w:r>
      <m:oMath>
        <m:sSubSup>
          <m:sSubSupPr>
            <m:ctrlPr>
              <w:rPr>
                <w:rFonts w:ascii="Cambria Math" w:hAnsi="Cambria Math"/>
                <w:i/>
              </w:rPr>
            </m:ctrlPr>
          </m:sSubSupPr>
          <m:e>
            <m:r>
              <w:rPr>
                <w:rFonts w:ascii="Cambria Math" w:hAnsi="Cambria Math"/>
              </w:rPr>
              <m:t>R</m:t>
            </m:r>
          </m:e>
          <m:sub>
            <m:r>
              <w:rPr>
                <w:rFonts w:ascii="Cambria Math" w:hAnsi="Cambria Math"/>
              </w:rPr>
              <m:t>i</m:t>
            </m:r>
          </m:sub>
          <m:sup>
            <m:d>
              <m:dPr>
                <m:ctrlPr>
                  <w:rPr>
                    <w:rFonts w:ascii="Cambria Math" w:hAnsi="Cambria Math"/>
                    <w:i/>
                  </w:rPr>
                </m:ctrlPr>
              </m:dPr>
              <m:e>
                <m:r>
                  <w:rPr>
                    <w:rFonts w:ascii="Cambria Math" w:hAnsi="Cambria Math"/>
                  </w:rPr>
                  <m:t>j</m:t>
                </m:r>
              </m:e>
            </m:d>
          </m:sup>
        </m:sSubSup>
        <m:r>
          <w:rPr>
            <w:rFonts w:ascii="Cambria Math" w:hAnsi="Cambria Math"/>
            <w:lang w:val="en-GB"/>
          </w:rPr>
          <m:t xml:space="preserve"> (</m:t>
        </m:r>
        <m:r>
          <w:rPr>
            <w:rFonts w:ascii="Cambria Math" w:hAnsi="Cambria Math"/>
          </w:rPr>
          <m:t>T</m:t>
        </m:r>
        <m:r>
          <w:rPr>
            <w:rFonts w:ascii="Cambria Math" w:hAnsi="Cambria Math"/>
            <w:lang w:val="en-GB"/>
          </w:rPr>
          <m:t>)</m:t>
        </m:r>
      </m:oMath>
      <w:r w:rsidRPr="00D44A19">
        <w:rPr>
          <w:lang w:val="en-GB"/>
        </w:rPr>
        <w:t xml:space="preserve"> is the simulated total number of correctly received bits for user</w:t>
      </w:r>
      <w:r w:rsidRPr="00D44A19">
        <w:rPr>
          <w:i/>
          <w:lang w:val="en-GB"/>
        </w:rPr>
        <w:t xml:space="preserve"> i </w:t>
      </w:r>
      <w:r w:rsidRPr="00D44A19">
        <w:rPr>
          <w:lang w:val="en-GB"/>
        </w:rPr>
        <w:t xml:space="preserve">in drop </w:t>
      </w:r>
      <w:r w:rsidRPr="00D44A19">
        <w:rPr>
          <w:i/>
          <w:lang w:val="en-GB"/>
        </w:rPr>
        <w:t>j</w:t>
      </w:r>
      <w:r w:rsidRPr="00D44A19">
        <w:rPr>
          <w:lang w:val="en-GB"/>
        </w:rPr>
        <w:t>.</w:t>
      </w:r>
    </w:p>
    <w:p w14:paraId="5784B1C7" w14:textId="77777777" w:rsidR="00D44A19" w:rsidRPr="00D44A19" w:rsidRDefault="00D44A19" w:rsidP="00D44A19">
      <w:pPr>
        <w:rPr>
          <w:lang w:val="en-GB" w:eastAsia="ko-KR"/>
        </w:rPr>
      </w:pPr>
      <w:r w:rsidRPr="00D44A19">
        <w:rPr>
          <w:lang w:val="en-GB" w:eastAsia="ja-JP"/>
        </w:rPr>
        <w:t>T</w:t>
      </w:r>
      <w:r w:rsidRPr="00D44A19">
        <w:rPr>
          <w:lang w:val="en-GB"/>
        </w:rPr>
        <w:t xml:space="preserve">he </w:t>
      </w:r>
      <w:r w:rsidRPr="00D44A19">
        <w:rPr>
          <w:lang w:val="en-GB" w:eastAsia="ja-JP"/>
        </w:rPr>
        <w:t xml:space="preserve">average spectral efficiency is evaluated by system level simulation using the evaluation configuration parameters of </w:t>
      </w:r>
      <w:r w:rsidRPr="00D44A19">
        <w:rPr>
          <w:lang w:val="en-GB" w:eastAsia="zh-CN"/>
        </w:rPr>
        <w:t>Indoor Hotspot-eMBB, Dense Urban-eMBB, and Rural-eMBB</w:t>
      </w:r>
      <w:r w:rsidRPr="00D44A19">
        <w:rPr>
          <w:lang w:val="en-GB" w:eastAsia="ja-JP"/>
        </w:rPr>
        <w:t xml:space="preserve"> test environment</w:t>
      </w:r>
      <w:r w:rsidRPr="00D44A19">
        <w:rPr>
          <w:rFonts w:eastAsia="Malgun Gothic"/>
          <w:lang w:val="en-GB" w:eastAsia="ko-KR"/>
        </w:rPr>
        <w:t>s</w:t>
      </w:r>
      <w:r w:rsidRPr="00D44A19">
        <w:rPr>
          <w:lang w:val="en-GB" w:eastAsia="ja-JP"/>
        </w:rPr>
        <w:t xml:space="preserve"> </w:t>
      </w:r>
      <w:r w:rsidRPr="00D44A19">
        <w:rPr>
          <w:lang w:val="en-GB" w:eastAsia="zh-CN"/>
        </w:rPr>
        <w:t>as defined</w:t>
      </w:r>
      <w:r w:rsidRPr="00D44A19">
        <w:rPr>
          <w:lang w:val="en-GB" w:eastAsia="ja-JP"/>
        </w:rPr>
        <w:t xml:space="preserve"> in this Report. It should be noted that the average spectral efficiency is evaluated only using a single-layer layout configuration even if a test environment comprises a multi-layer layout configuration.</w:t>
      </w:r>
    </w:p>
    <w:p w14:paraId="18A4F790" w14:textId="77777777" w:rsidR="00D44A19" w:rsidRPr="00D44A19" w:rsidRDefault="00D44A19" w:rsidP="00D44A19">
      <w:pPr>
        <w:rPr>
          <w:rFonts w:eastAsia="Malgun Gothic"/>
          <w:lang w:val="en-GB" w:eastAsia="ko-KR"/>
        </w:rPr>
      </w:pPr>
      <w:r w:rsidRPr="00D44A19">
        <w:rPr>
          <w:lang w:val="en-GB"/>
        </w:rPr>
        <w:t>The results from the system</w:t>
      </w:r>
      <w:r w:rsidRPr="00D44A19">
        <w:rPr>
          <w:lang w:val="en-GB" w:eastAsia="zh-CN"/>
        </w:rPr>
        <w:t>-level</w:t>
      </w:r>
      <w:r w:rsidRPr="00D44A19">
        <w:rPr>
          <w:lang w:val="en-GB"/>
        </w:rPr>
        <w:t xml:space="preserve"> simulation are used to </w:t>
      </w:r>
      <w:r w:rsidRPr="00D44A19">
        <w:rPr>
          <w:lang w:val="en-GB" w:eastAsia="ja-JP"/>
        </w:rPr>
        <w:t>derive</w:t>
      </w:r>
      <w:r w:rsidRPr="00D44A19">
        <w:rPr>
          <w:lang w:val="en-GB"/>
        </w:rPr>
        <w:t xml:space="preserve"> the </w:t>
      </w:r>
      <w:r w:rsidRPr="00D44A19">
        <w:rPr>
          <w:lang w:val="en-GB" w:eastAsia="ja-JP"/>
        </w:rPr>
        <w:t>average spectral efficiency</w:t>
      </w:r>
      <w:r w:rsidRPr="00D44A19">
        <w:rPr>
          <w:lang w:val="en-GB"/>
        </w:rPr>
        <w:t xml:space="preserve"> as defined in</w:t>
      </w:r>
      <w:r w:rsidRPr="00D44A19">
        <w:rPr>
          <w:lang w:val="en-GB" w:eastAsia="ja-JP"/>
        </w:rPr>
        <w:t xml:space="preserve"> </w:t>
      </w:r>
      <w:r w:rsidRPr="00D44A19">
        <w:rPr>
          <w:lang w:val="en-GB"/>
        </w:rPr>
        <w:t>Report ITU-R M.2410-0. The ne</w:t>
      </w:r>
      <w:r w:rsidRPr="00D44A19">
        <w:rPr>
          <w:lang w:val="en-GB" w:eastAsia="ja-JP"/>
        </w:rPr>
        <w:t>cessary</w:t>
      </w:r>
      <w:r w:rsidRPr="00D44A19">
        <w:rPr>
          <w:lang w:val="en-GB"/>
        </w:rPr>
        <w:t xml:space="preserve"> information is the number of correctly received bits per UE during the </w:t>
      </w:r>
      <w:r w:rsidRPr="00D44A19">
        <w:rPr>
          <w:lang w:val="en-GB" w:eastAsia="ja-JP"/>
        </w:rPr>
        <w:t xml:space="preserve">active session </w:t>
      </w:r>
      <w:r w:rsidRPr="00D44A19">
        <w:rPr>
          <w:lang w:val="en-GB"/>
        </w:rPr>
        <w:t>time the UE is in the simulation.</w:t>
      </w:r>
      <w:r w:rsidRPr="00D44A19">
        <w:rPr>
          <w:lang w:val="en-GB" w:eastAsia="ja-JP"/>
        </w:rPr>
        <w:t xml:space="preserve"> </w:t>
      </w:r>
      <w:r w:rsidRPr="00D44A19">
        <w:rPr>
          <w:lang w:val="en-GB"/>
        </w:rPr>
        <w:t xml:space="preserve">The </w:t>
      </w:r>
      <w:r w:rsidRPr="00D44A19">
        <w:rPr>
          <w:bCs/>
          <w:szCs w:val="24"/>
          <w:lang w:val="en-GB" w:eastAsia="zh-CN"/>
        </w:rPr>
        <w:t xml:space="preserve">effective bandwidth </w:t>
      </w:r>
      <w:r w:rsidRPr="00D44A19">
        <w:rPr>
          <w:szCs w:val="24"/>
          <w:lang w:val="en-GB" w:eastAsia="ja-JP"/>
        </w:rPr>
        <w:t>is the operating bandwidth normalized appropriately considering the uplink/downlink ratio for TDD system.</w:t>
      </w:r>
    </w:p>
    <w:p w14:paraId="0BBA01BE" w14:textId="77777777" w:rsidR="00D44A19" w:rsidRPr="00D44A19" w:rsidRDefault="00D44A19" w:rsidP="00D44A19">
      <w:pPr>
        <w:rPr>
          <w:rFonts w:eastAsia="Malgun Gothic"/>
          <w:lang w:val="en-GB" w:eastAsia="zh-CN"/>
        </w:rPr>
      </w:pPr>
      <w:r w:rsidRPr="00D44A19">
        <w:rPr>
          <w:lang w:val="en-GB"/>
        </w:rPr>
        <w:t>Layer 1 and Layer 2 overheads should be accounted for in time and frequency. Examples of Layer 1 overhead include synchronization, guard band and DC subcarriers, guard/switching time (</w:t>
      </w:r>
      <w:r w:rsidRPr="00D44A19">
        <w:rPr>
          <w:lang w:val="en-GB" w:eastAsia="zh-CN"/>
        </w:rPr>
        <w:t xml:space="preserve">for example, </w:t>
      </w:r>
      <w:r w:rsidRPr="00D44A19">
        <w:rPr>
          <w:lang w:val="en-GB"/>
        </w:rPr>
        <w:t>in TDD systems), pilots and cyclic prefix. Examples of Layer 2 overhead include common control channels, HARQ ACK/NACK signalling, channel feedback, random access, packet headers and CRC. It must be noted that in computing the overheads, the fraction of the available physical resources used to model control overhead in Layer 1 and Layer 2 should be accounted for in a non-overlapping way. Power allocation/boosting should also be accounted for in modelling resource allocation for control channels</w:t>
      </w:r>
      <w:r w:rsidRPr="00D44A19">
        <w:rPr>
          <w:lang w:val="en-GB" w:eastAsia="zh-CN"/>
        </w:rPr>
        <w:t>.</w:t>
      </w:r>
    </w:p>
    <w:p w14:paraId="79E192DD" w14:textId="77777777" w:rsidR="00D44A19" w:rsidRPr="00D44A19" w:rsidRDefault="00D44A19" w:rsidP="00D44A19">
      <w:pPr>
        <w:pStyle w:val="Heading3"/>
        <w:rPr>
          <w:rFonts w:eastAsiaTheme="minorEastAsia"/>
          <w:lang w:val="en-GB" w:eastAsia="zh-CN"/>
        </w:rPr>
      </w:pPr>
      <w:r w:rsidRPr="00D44A19">
        <w:rPr>
          <w:lang w:val="en-GB"/>
        </w:rPr>
        <w:t>7.1.2</w:t>
      </w:r>
      <w:r w:rsidRPr="00D44A19">
        <w:rPr>
          <w:lang w:val="en-GB"/>
        </w:rPr>
        <w:tab/>
      </w:r>
      <w:r w:rsidRPr="00D44A19">
        <w:rPr>
          <w:lang w:val="en-GB" w:eastAsia="zh-CN"/>
        </w:rPr>
        <w:t>5</w:t>
      </w:r>
      <w:r w:rsidRPr="00D44A19">
        <w:rPr>
          <w:vertAlign w:val="superscript"/>
          <w:lang w:val="en-GB" w:eastAsia="zh-CN"/>
        </w:rPr>
        <w:t>th</w:t>
      </w:r>
      <w:r w:rsidRPr="00D44A19">
        <w:rPr>
          <w:lang w:val="en-GB" w:eastAsia="zh-CN"/>
        </w:rPr>
        <w:t xml:space="preserve"> percentile</w:t>
      </w:r>
      <w:r w:rsidRPr="00D44A19">
        <w:rPr>
          <w:lang w:val="en-GB"/>
        </w:rPr>
        <w:t xml:space="preserve"> user spectral efficiency</w:t>
      </w:r>
    </w:p>
    <w:p w14:paraId="5DCC1501" w14:textId="77777777" w:rsidR="00D44A19" w:rsidRPr="00D44A19" w:rsidRDefault="00D44A19" w:rsidP="00D44A19">
      <w:pPr>
        <w:rPr>
          <w:lang w:val="en-GB" w:eastAsia="zh-CN"/>
        </w:rPr>
      </w:pPr>
      <w:r w:rsidRPr="00D44A19">
        <w:rPr>
          <w:lang w:val="en-GB"/>
        </w:rPr>
        <w:t>5</w:t>
      </w:r>
      <w:r w:rsidRPr="00D44A19">
        <w:rPr>
          <w:vertAlign w:val="superscript"/>
          <w:lang w:val="en-GB"/>
        </w:rPr>
        <w:t>th</w:t>
      </w:r>
      <w:r w:rsidRPr="00D44A19">
        <w:rPr>
          <w:lang w:val="en-GB"/>
        </w:rPr>
        <w:t xml:space="preserve"> percentile user spectral efficiency is the 5</w:t>
      </w:r>
      <w:r w:rsidRPr="00D44A19">
        <w:rPr>
          <w:vertAlign w:val="superscript"/>
          <w:lang w:val="en-GB" w:eastAsia="zh-CN"/>
        </w:rPr>
        <w:t>th</w:t>
      </w:r>
      <w:r w:rsidRPr="00D44A19">
        <w:rPr>
          <w:lang w:val="en-GB" w:eastAsia="zh-CN"/>
        </w:rPr>
        <w:t xml:space="preserve"> percentile </w:t>
      </w:r>
      <w:r w:rsidRPr="00D44A19">
        <w:rPr>
          <w:lang w:val="en-GB"/>
        </w:rPr>
        <w:t>point of the cumulative distribution function (CDF) of the normalized user throughput, estimated from all possible user locations.</w:t>
      </w:r>
    </w:p>
    <w:p w14:paraId="794EB6C7" w14:textId="53288260" w:rsidR="00D44A19" w:rsidRPr="00D44A19" w:rsidRDefault="00D44A19" w:rsidP="00D44A19">
      <w:pPr>
        <w:rPr>
          <w:lang w:val="en-GB"/>
        </w:rPr>
      </w:pPr>
      <w:r w:rsidRPr="00D44A19">
        <w:rPr>
          <w:lang w:val="en-GB"/>
        </w:rPr>
        <w:t xml:space="preserve">Let user </w:t>
      </w:r>
      <w:r w:rsidRPr="00D44A19">
        <w:rPr>
          <w:i/>
          <w:lang w:val="en-GB"/>
        </w:rPr>
        <w:t>i</w:t>
      </w:r>
      <w:r w:rsidRPr="00D44A19">
        <w:rPr>
          <w:lang w:val="en-GB"/>
        </w:rPr>
        <w:t xml:space="preserve"> in drop </w:t>
      </w:r>
      <w:r w:rsidRPr="00D44A19">
        <w:rPr>
          <w:i/>
          <w:lang w:val="en-GB"/>
        </w:rPr>
        <w:t>j</w:t>
      </w:r>
      <w:r w:rsidRPr="00D44A19">
        <w:rPr>
          <w:lang w:val="en-GB"/>
        </w:rPr>
        <w:t xml:space="preserve"> correctly decode </w:t>
      </w:r>
      <m:oMath>
        <m:sSubSup>
          <m:sSubSupPr>
            <m:ctrlPr>
              <w:rPr>
                <w:rFonts w:ascii="Cambria Math" w:hAnsi="Cambria Math"/>
                <w:i/>
              </w:rPr>
            </m:ctrlPr>
          </m:sSubSupPr>
          <m:e>
            <m:r>
              <w:rPr>
                <w:rFonts w:ascii="Cambria Math" w:hAnsi="Cambria Math"/>
              </w:rPr>
              <m:t>R</m:t>
            </m:r>
          </m:e>
          <m:sub>
            <m:r>
              <w:rPr>
                <w:rFonts w:ascii="Cambria Math" w:hAnsi="Cambria Math"/>
              </w:rPr>
              <m:t>i</m:t>
            </m:r>
          </m:sub>
          <m:sup>
            <m:d>
              <m:dPr>
                <m:ctrlPr>
                  <w:rPr>
                    <w:rFonts w:ascii="Cambria Math" w:hAnsi="Cambria Math"/>
                    <w:i/>
                  </w:rPr>
                </m:ctrlPr>
              </m:dPr>
              <m:e>
                <m:r>
                  <w:rPr>
                    <w:rFonts w:ascii="Cambria Math" w:hAnsi="Cambria Math"/>
                  </w:rPr>
                  <m:t>j</m:t>
                </m:r>
              </m:e>
            </m:d>
          </m:sup>
        </m:sSubSup>
        <m:r>
          <w:rPr>
            <w:rFonts w:ascii="Cambria Math" w:hAnsi="Cambria Math"/>
            <w:lang w:val="en-GB"/>
          </w:rPr>
          <m:t xml:space="preserve"> (</m:t>
        </m:r>
        <m:r>
          <w:rPr>
            <w:rFonts w:ascii="Cambria Math" w:hAnsi="Cambria Math"/>
          </w:rPr>
          <m:t>T</m:t>
        </m:r>
        <m:r>
          <w:rPr>
            <w:rFonts w:ascii="Cambria Math" w:hAnsi="Cambria Math"/>
            <w:lang w:val="en-GB"/>
          </w:rPr>
          <m:t>)</m:t>
        </m:r>
      </m:oMath>
      <w:r w:rsidRPr="00D44A19">
        <w:rPr>
          <w:lang w:val="en-GB"/>
        </w:rPr>
        <w:t xml:space="preserve"> accumulated bits in [0,</w:t>
      </w:r>
      <w:r w:rsidRPr="00D44A19">
        <w:rPr>
          <w:lang w:val="en-GB" w:eastAsia="ja-JP"/>
        </w:rPr>
        <w:t xml:space="preserve"> </w:t>
      </w:r>
      <w:r w:rsidRPr="00D44A19">
        <w:rPr>
          <w:i/>
          <w:lang w:val="en-GB"/>
        </w:rPr>
        <w:t>T</w:t>
      </w:r>
      <w:r w:rsidRPr="00D44A19">
        <w:rPr>
          <w:lang w:val="en-GB"/>
        </w:rPr>
        <w:t xml:space="preserve">]. For non-scheduled duration of user </w:t>
      </w:r>
      <w:r w:rsidRPr="00D44A19">
        <w:rPr>
          <w:i/>
          <w:lang w:val="en-GB"/>
        </w:rPr>
        <w:t>i</w:t>
      </w:r>
      <w:r w:rsidRPr="00D44A19">
        <w:rPr>
          <w:lang w:val="en-GB"/>
        </w:rPr>
        <w:t xml:space="preserve"> zero bits are accumulated. During this total time user </w:t>
      </w:r>
      <w:r w:rsidRPr="00D44A19">
        <w:rPr>
          <w:i/>
          <w:lang w:val="en-GB"/>
        </w:rPr>
        <w:t>i</w:t>
      </w:r>
      <w:r w:rsidRPr="00D44A19">
        <w:rPr>
          <w:lang w:val="en-GB"/>
        </w:rPr>
        <w:t xml:space="preserve"> receives accumulated service time of </w:t>
      </w:r>
      <w:r w:rsidRPr="00D44A19">
        <w:rPr>
          <w:i/>
          <w:lang w:val="en-GB"/>
        </w:rPr>
        <w:t>T</w:t>
      </w:r>
      <w:r w:rsidRPr="00D44A19">
        <w:rPr>
          <w:i/>
          <w:vertAlign w:val="subscript"/>
          <w:lang w:val="en-GB"/>
        </w:rPr>
        <w:t>i</w:t>
      </w:r>
      <w:r w:rsidR="003C39B4">
        <w:rPr>
          <w:vertAlign w:val="subscript"/>
          <w:lang w:val="en-GB"/>
        </w:rPr>
        <w:t xml:space="preserve"> </w:t>
      </w:r>
      <w:r w:rsidRPr="00D44A19">
        <w:rPr>
          <w:lang w:val="en-GB"/>
        </w:rPr>
        <w:t xml:space="preserve">≤ </w:t>
      </w:r>
      <w:r w:rsidRPr="00D44A19">
        <w:rPr>
          <w:i/>
          <w:lang w:val="en-GB"/>
        </w:rPr>
        <w:t>T</w:t>
      </w:r>
      <w:r w:rsidRPr="00D44A19">
        <w:rPr>
          <w:lang w:val="en-GB"/>
        </w:rPr>
        <w:t xml:space="preserve">, where the service time is the time duration between the first packet arrival and when the last packet of the burst is correctly decoded. In case of full buffer, </w:t>
      </w:r>
      <w:r w:rsidRPr="00D44A19">
        <w:rPr>
          <w:i/>
          <w:lang w:val="en-GB"/>
        </w:rPr>
        <w:t>T</w:t>
      </w:r>
      <w:r w:rsidRPr="00D44A19">
        <w:rPr>
          <w:i/>
          <w:vertAlign w:val="subscript"/>
          <w:lang w:val="en-GB"/>
        </w:rPr>
        <w:t>i</w:t>
      </w:r>
      <w:r w:rsidRPr="00D44A19">
        <w:rPr>
          <w:lang w:val="en-GB"/>
        </w:rPr>
        <w:t xml:space="preserve"> = </w:t>
      </w:r>
      <w:r w:rsidRPr="00D44A19">
        <w:rPr>
          <w:i/>
          <w:lang w:val="en-GB"/>
        </w:rPr>
        <w:t>T</w:t>
      </w:r>
      <w:r w:rsidRPr="00D44A19">
        <w:rPr>
          <w:lang w:val="en-GB"/>
        </w:rPr>
        <w:t>. Hence the rate normalised by</w:t>
      </w:r>
      <w:r w:rsidRPr="00D44A19">
        <w:rPr>
          <w:lang w:val="en-GB" w:eastAsia="zh-CN"/>
        </w:rPr>
        <w:t xml:space="preserve"> service</w:t>
      </w:r>
      <w:r w:rsidRPr="00D44A19">
        <w:rPr>
          <w:lang w:val="en-GB"/>
        </w:rPr>
        <w:t xml:space="preserve"> time </w:t>
      </w:r>
      <w:r w:rsidRPr="00D44A19">
        <w:rPr>
          <w:i/>
          <w:lang w:val="en-GB"/>
        </w:rPr>
        <w:t>T</w:t>
      </w:r>
      <w:r w:rsidRPr="00D44A19">
        <w:rPr>
          <w:i/>
          <w:vertAlign w:val="subscript"/>
          <w:lang w:val="en-GB"/>
        </w:rPr>
        <w:t>i</w:t>
      </w:r>
      <w:r w:rsidR="003C39B4">
        <w:rPr>
          <w:vertAlign w:val="subscript"/>
          <w:lang w:val="en-GB"/>
        </w:rPr>
        <w:t xml:space="preserve"> </w:t>
      </w:r>
      <w:r w:rsidRPr="00D44A19">
        <w:rPr>
          <w:lang w:val="en-GB"/>
        </w:rPr>
        <w:t xml:space="preserve">and </w:t>
      </w:r>
      <w:r w:rsidRPr="00D44A19">
        <w:rPr>
          <w:lang w:val="en-GB" w:eastAsia="zh-CN"/>
        </w:rPr>
        <w:t xml:space="preserve">channel </w:t>
      </w:r>
      <w:r w:rsidRPr="00D44A19">
        <w:rPr>
          <w:lang w:val="en-GB"/>
        </w:rPr>
        <w:t xml:space="preserve">bandwidth </w:t>
      </w:r>
      <w:r w:rsidRPr="00D44A19">
        <w:rPr>
          <w:lang w:val="en-GB" w:eastAsia="zh-CN"/>
        </w:rPr>
        <w:t>W</w:t>
      </w:r>
      <w:r w:rsidRPr="00D44A19">
        <w:rPr>
          <w:lang w:val="en-GB"/>
        </w:rPr>
        <w:t xml:space="preserve"> </w:t>
      </w:r>
      <w:r w:rsidRPr="00D44A19">
        <w:rPr>
          <w:lang w:val="en-GB" w:eastAsia="ja-JP"/>
        </w:rPr>
        <w:t xml:space="preserve">of user </w:t>
      </w:r>
      <w:r w:rsidRPr="00D44A19">
        <w:rPr>
          <w:i/>
          <w:lang w:val="en-GB" w:eastAsia="ja-JP"/>
        </w:rPr>
        <w:t>i</w:t>
      </w:r>
      <w:r w:rsidRPr="00D44A19">
        <w:rPr>
          <w:lang w:val="en-GB" w:eastAsia="ja-JP"/>
        </w:rPr>
        <w:t xml:space="preserve"> in drop </w:t>
      </w:r>
      <w:r w:rsidRPr="00D44A19">
        <w:rPr>
          <w:i/>
          <w:lang w:val="en-GB" w:eastAsia="ja-JP"/>
        </w:rPr>
        <w:t>j</w:t>
      </w:r>
      <w:r w:rsidRPr="00D44A19">
        <w:rPr>
          <w:lang w:val="en-GB" w:eastAsia="ja-JP"/>
        </w:rPr>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lang w:val="en-GB"/>
              </w:rPr>
              <m:t>(</m:t>
            </m:r>
            <m:r>
              <w:rPr>
                <w:rFonts w:ascii="Cambria Math" w:hAnsi="Cambria Math"/>
              </w:rPr>
              <m:t>j</m:t>
            </m:r>
            <m:r>
              <w:rPr>
                <w:rFonts w:ascii="Cambria Math" w:hAnsi="Cambria Math"/>
                <w:lang w:val="en-GB"/>
              </w:rPr>
              <m:t>)</m:t>
            </m:r>
          </m:sup>
        </m:sSubSup>
      </m:oMath>
      <w:r w:rsidRPr="00D44A19">
        <w:rPr>
          <w:lang w:val="en-GB"/>
        </w:rPr>
        <w:t>,</w:t>
      </w:r>
      <w:r w:rsidRPr="00D44A19">
        <w:rPr>
          <w:lang w:val="en-GB" w:eastAsia="ja-JP"/>
        </w:rPr>
        <w:t xml:space="preserve"> </w:t>
      </w:r>
      <w:r w:rsidRPr="00D44A19">
        <w:rPr>
          <w:lang w:val="en-GB"/>
        </w:rPr>
        <w:t>is:</w:t>
      </w:r>
    </w:p>
    <w:p w14:paraId="5BC6F451" w14:textId="77777777" w:rsidR="00D44A19" w:rsidRPr="00D44A19" w:rsidRDefault="00D44A19" w:rsidP="00D44A19">
      <w:pPr>
        <w:pStyle w:val="Equation"/>
        <w:rPr>
          <w:lang w:val="en-GB"/>
        </w:rPr>
      </w:pPr>
      <w:r w:rsidRPr="00D44A19">
        <w:rPr>
          <w:lang w:val="en-GB"/>
        </w:rPr>
        <w:tab/>
      </w:r>
      <w:r w:rsidRPr="00D44A19">
        <w:rPr>
          <w:lang w:val="en-GB"/>
        </w:rPr>
        <w:tab/>
      </w:r>
      <m:oMath>
        <m:sSubSup>
          <m:sSubSupPr>
            <m:ctrlPr>
              <w:rPr>
                <w:rFonts w:ascii="Cambria Math" w:hAnsi="Cambria Math"/>
              </w:rPr>
            </m:ctrlPr>
          </m:sSubSupPr>
          <m:e>
            <m:r>
              <w:rPr>
                <w:rFonts w:ascii="Cambria Math" w:hAnsi="Cambria Math"/>
              </w:rPr>
              <m:t>r</m:t>
            </m:r>
          </m:e>
          <m:sub>
            <m:r>
              <w:rPr>
                <w:rFonts w:ascii="Cambria Math" w:hAnsi="Cambria Math"/>
              </w:rPr>
              <m:t>i</m:t>
            </m:r>
          </m:sub>
          <m:sup>
            <m:r>
              <m:rPr>
                <m:sty m:val="p"/>
              </m:rPr>
              <w:rPr>
                <w:rFonts w:ascii="Cambria Math" w:hAnsi="Cambria Math"/>
                <w:lang w:val="en-GB"/>
              </w:rPr>
              <m:t>(</m:t>
            </m:r>
            <m:r>
              <w:rPr>
                <w:rFonts w:ascii="Cambria Math" w:hAnsi="Cambria Math"/>
              </w:rPr>
              <m:t>j</m:t>
            </m:r>
            <m:r>
              <m:rPr>
                <m:sty m:val="p"/>
              </m:rPr>
              <w:rPr>
                <w:rFonts w:ascii="Cambria Math" w:hAnsi="Cambria Math"/>
                <w:lang w:val="en-GB"/>
              </w:rPr>
              <m:t>)</m:t>
            </m:r>
          </m:sup>
        </m:sSubSup>
      </m:oMath>
      <w:r w:rsidRPr="00D44A19">
        <w:rPr>
          <w:lang w:val="en-GB"/>
        </w:rPr>
        <w:t xml:space="preserve">= </w:t>
      </w:r>
      <m:oMath>
        <m:f>
          <m:fPr>
            <m:ctrlPr>
              <w:rPr>
                <w:rFonts w:ascii="Cambria Math" w:hAnsi="Cambria Math"/>
              </w:rPr>
            </m:ctrlPr>
          </m:fPr>
          <m:num>
            <m:sSubSup>
              <m:sSubSupPr>
                <m:ctrlPr>
                  <w:rPr>
                    <w:rFonts w:ascii="Cambria Math" w:hAnsi="Cambria Math"/>
                  </w:rPr>
                </m:ctrlPr>
              </m:sSubSupPr>
              <m:e>
                <m:r>
                  <w:rPr>
                    <w:rFonts w:ascii="Cambria Math" w:hAnsi="Cambria Math"/>
                  </w:rPr>
                  <m:t>R</m:t>
                </m:r>
              </m:e>
              <m:sub>
                <m:r>
                  <w:rPr>
                    <w:rFonts w:ascii="Cambria Math" w:hAnsi="Cambria Math"/>
                  </w:rPr>
                  <m:t>i</m:t>
                </m:r>
              </m:sub>
              <m:sup>
                <m:d>
                  <m:dPr>
                    <m:ctrlPr>
                      <w:rPr>
                        <w:rFonts w:ascii="Cambria Math" w:hAnsi="Cambria Math"/>
                      </w:rPr>
                    </m:ctrlPr>
                  </m:dPr>
                  <m:e>
                    <m:r>
                      <w:rPr>
                        <w:rFonts w:ascii="Cambria Math" w:hAnsi="Cambria Math"/>
                      </w:rPr>
                      <m:t>j</m:t>
                    </m:r>
                  </m:e>
                </m:d>
              </m:sup>
            </m:sSubSup>
            <m:r>
              <m:rPr>
                <m:sty m:val="p"/>
              </m:rPr>
              <w:rPr>
                <w:rFonts w:ascii="Cambria Math" w:hAnsi="Cambria Math"/>
                <w:lang w:val="en-GB"/>
              </w:rPr>
              <m:t xml:space="preserve"> (</m:t>
            </m:r>
            <m:r>
              <w:rPr>
                <w:rFonts w:ascii="Cambria Math" w:hAnsi="Cambria Math"/>
              </w:rPr>
              <m:t>T</m:t>
            </m:r>
            <m:r>
              <m:rPr>
                <m:sty m:val="p"/>
              </m:rPr>
              <w:rPr>
                <w:rFonts w:ascii="Cambria Math" w:hAnsi="Cambria Math"/>
                <w:lang w:val="en-GB"/>
              </w:rPr>
              <m:t>)</m:t>
            </m:r>
          </m:num>
          <m:den>
            <m:sSub>
              <m:sSubPr>
                <m:ctrlPr>
                  <w:rPr>
                    <w:rFonts w:ascii="Cambria Math" w:hAnsi="Cambria Math"/>
                  </w:rPr>
                </m:ctrlPr>
              </m:sSubPr>
              <m:e>
                <m:r>
                  <w:rPr>
                    <w:rFonts w:ascii="Cambria Math" w:hAnsi="Cambria Math"/>
                  </w:rPr>
                  <m:t>T</m:t>
                </m:r>
              </m:e>
              <m:sub>
                <m:r>
                  <w:rPr>
                    <w:rFonts w:ascii="Cambria Math" w:hAnsi="Cambria Math"/>
                  </w:rPr>
                  <m:t>i</m:t>
                </m:r>
              </m:sub>
            </m:sSub>
            <m:r>
              <w:rPr>
                <w:rFonts w:ascii="Cambria Math" w:hAnsi="Cambria Math"/>
                <w:lang w:val="en-GB"/>
              </w:rPr>
              <m:t>.</m:t>
            </m:r>
            <m:r>
              <m:rPr>
                <m:sty m:val="p"/>
              </m:rPr>
              <w:rPr>
                <w:rFonts w:ascii="Cambria Math" w:hAnsi="Cambria Math"/>
                <w:lang w:val="en-GB"/>
              </w:rPr>
              <m:t>W</m:t>
            </m:r>
          </m:den>
        </m:f>
      </m:oMath>
    </w:p>
    <w:p w14:paraId="7A97A35C" w14:textId="2F91FE18" w:rsidR="00D44A19" w:rsidRPr="00D44A19" w:rsidRDefault="00D44A19" w:rsidP="00D44A19">
      <w:pPr>
        <w:rPr>
          <w:rFonts w:eastAsia="Malgun Gothic"/>
          <w:lang w:val="en-GB" w:eastAsia="ko-KR"/>
        </w:rPr>
      </w:pPr>
      <w:r w:rsidRPr="00D44A19">
        <w:rPr>
          <w:lang w:val="en-GB"/>
        </w:rPr>
        <w:t xml:space="preserve">Running </w:t>
      </w:r>
      <w:r w:rsidRPr="00D44A19">
        <w:rPr>
          <w:i/>
          <w:lang w:val="en-GB"/>
        </w:rPr>
        <w:t>N</w:t>
      </w:r>
      <w:r w:rsidRPr="00D44A19">
        <w:rPr>
          <w:i/>
          <w:vertAlign w:val="subscript"/>
          <w:lang w:val="en-GB"/>
        </w:rPr>
        <w:t>drops</w:t>
      </w:r>
      <w:r w:rsidRPr="00D44A19">
        <w:rPr>
          <w:vertAlign w:val="subscript"/>
          <w:lang w:val="en-GB"/>
        </w:rPr>
        <w:t xml:space="preserve"> </w:t>
      </w:r>
      <w:r w:rsidRPr="00D44A19">
        <w:rPr>
          <w:lang w:val="en-GB"/>
        </w:rPr>
        <w:t xml:space="preserve">simulations leads to </w:t>
      </w:r>
      <w:r w:rsidRPr="00D44A19">
        <w:rPr>
          <w:i/>
          <w:lang w:val="en-GB"/>
        </w:rPr>
        <w:t>N</w:t>
      </w:r>
      <w:r w:rsidRPr="00D44A19">
        <w:rPr>
          <w:i/>
          <w:vertAlign w:val="subscript"/>
          <w:lang w:val="en-GB"/>
        </w:rPr>
        <w:t>drops</w:t>
      </w:r>
      <w:r w:rsidRPr="00D44A19">
        <w:rPr>
          <w:vertAlign w:val="subscript"/>
          <w:lang w:val="en-GB"/>
        </w:rPr>
        <w:t xml:space="preserve"> </w:t>
      </w:r>
      <w:r w:rsidRPr="00D44A19">
        <w:rPr>
          <w:lang w:val="en-GB"/>
        </w:rPr>
        <w:t>×</w:t>
      </w:r>
      <w:r w:rsidRPr="00D44A19">
        <w:rPr>
          <w:vertAlign w:val="subscript"/>
          <w:lang w:val="en-GB"/>
        </w:rPr>
        <w:t xml:space="preserve"> </w:t>
      </w:r>
      <w:r w:rsidRPr="00D44A19">
        <w:rPr>
          <w:i/>
          <w:lang w:val="en-GB"/>
        </w:rPr>
        <w:t>N</w:t>
      </w:r>
      <w:r w:rsidRPr="00D44A19">
        <w:rPr>
          <w:lang w:val="en-GB"/>
        </w:rPr>
        <w:t xml:space="preserve"> values of</w:t>
      </w:r>
      <w:r w:rsidR="003C39B4">
        <w:rPr>
          <w:lang w:val="en-GB"/>
        </w:rPr>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lang w:val="en-GB"/>
              </w:rPr>
              <m:t>(</m:t>
            </m:r>
            <m:r>
              <w:rPr>
                <w:rFonts w:ascii="Cambria Math" w:hAnsi="Cambria Math"/>
              </w:rPr>
              <m:t>j</m:t>
            </m:r>
            <m:r>
              <w:rPr>
                <w:rFonts w:ascii="Cambria Math" w:hAnsi="Cambria Math"/>
                <w:lang w:val="en-GB"/>
              </w:rPr>
              <m:t>)</m:t>
            </m:r>
          </m:sup>
        </m:sSubSup>
      </m:oMath>
      <w:r w:rsidRPr="00D44A19">
        <w:rPr>
          <w:lang w:val="en-GB"/>
        </w:rPr>
        <w:t xml:space="preserve"> of which the lowest 5</w:t>
      </w:r>
      <w:r w:rsidRPr="00D44A19">
        <w:rPr>
          <w:vertAlign w:val="superscript"/>
          <w:lang w:val="en-GB" w:eastAsia="zh-CN"/>
        </w:rPr>
        <w:t>th</w:t>
      </w:r>
      <w:r w:rsidRPr="00D44A19">
        <w:rPr>
          <w:lang w:val="en-GB" w:eastAsia="zh-CN"/>
        </w:rPr>
        <w:t xml:space="preserve"> percentile</w:t>
      </w:r>
      <w:r w:rsidRPr="00D44A19">
        <w:rPr>
          <w:lang w:val="en-GB"/>
        </w:rPr>
        <w:t xml:space="preserve"> point </w:t>
      </w:r>
      <w:r w:rsidRPr="00D44A19">
        <w:rPr>
          <w:lang w:val="en-GB" w:eastAsia="ja-JP"/>
        </w:rPr>
        <w:t>of the CDF</w:t>
      </w:r>
      <w:r w:rsidRPr="00D44A19">
        <w:rPr>
          <w:lang w:val="en-GB"/>
        </w:rPr>
        <w:t xml:space="preserve"> is used to estimate the 5</w:t>
      </w:r>
      <w:r w:rsidRPr="00D44A19">
        <w:rPr>
          <w:vertAlign w:val="superscript"/>
          <w:lang w:val="en-GB"/>
        </w:rPr>
        <w:t>th</w:t>
      </w:r>
      <w:r w:rsidRPr="00D44A19">
        <w:rPr>
          <w:lang w:val="en-GB"/>
        </w:rPr>
        <w:t xml:space="preserve"> percentile user spectral efficiency.</w:t>
      </w:r>
    </w:p>
    <w:p w14:paraId="2662FBC1" w14:textId="77777777" w:rsidR="00D44A19" w:rsidRPr="00D44A19" w:rsidRDefault="00D44A19" w:rsidP="00D44A19">
      <w:pPr>
        <w:rPr>
          <w:rFonts w:eastAsia="Malgun Gothic"/>
          <w:lang w:val="en-GB" w:eastAsia="ko-KR"/>
        </w:rPr>
      </w:pPr>
      <w:r w:rsidRPr="00D44A19">
        <w:rPr>
          <w:lang w:val="en-GB" w:eastAsia="ja-JP"/>
        </w:rPr>
        <w:t>T</w:t>
      </w:r>
      <w:r w:rsidRPr="00D44A19">
        <w:rPr>
          <w:lang w:val="en-GB"/>
        </w:rPr>
        <w:t xml:space="preserve">he </w:t>
      </w:r>
      <w:r w:rsidRPr="00D44A19">
        <w:rPr>
          <w:lang w:val="en-GB" w:eastAsia="ja-JP"/>
        </w:rPr>
        <w:t>5</w:t>
      </w:r>
      <w:r w:rsidRPr="00D44A19">
        <w:rPr>
          <w:vertAlign w:val="superscript"/>
          <w:lang w:val="en-GB" w:eastAsia="ja-JP"/>
        </w:rPr>
        <w:t>th</w:t>
      </w:r>
      <w:r w:rsidRPr="00D44A19">
        <w:rPr>
          <w:lang w:val="en-GB" w:eastAsia="ja-JP"/>
        </w:rPr>
        <w:t xml:space="preserve"> percentile user spectral efficiency is evaluated by system level simulation using the evaluation configuration parameters of </w:t>
      </w:r>
      <w:r w:rsidRPr="00D44A19">
        <w:rPr>
          <w:lang w:val="en-GB" w:eastAsia="zh-CN"/>
        </w:rPr>
        <w:t>Indoor Hotspot-eMBB, Dense Urban-eMBB, and Rural-eMBB</w:t>
      </w:r>
      <w:r w:rsidRPr="00D44A19">
        <w:rPr>
          <w:lang w:val="en-GB" w:eastAsia="ja-JP"/>
        </w:rPr>
        <w:t xml:space="preserve"> test environments. It should be noted that the 5</w:t>
      </w:r>
      <w:r w:rsidRPr="00D44A19">
        <w:rPr>
          <w:vertAlign w:val="superscript"/>
          <w:lang w:val="en-GB" w:eastAsia="ja-JP"/>
        </w:rPr>
        <w:t>th</w:t>
      </w:r>
      <w:r w:rsidRPr="00D44A19">
        <w:rPr>
          <w:lang w:val="en-GB" w:eastAsia="ja-JP"/>
        </w:rPr>
        <w:t xml:space="preserve"> percentile user spectral efficiency is evaluated only using a single-layer layout configuration even if a test environment comprises a multi-layer layout configuration.</w:t>
      </w:r>
      <w:r w:rsidRPr="00D44A19">
        <w:rPr>
          <w:rFonts w:eastAsia="Malgun Gothic"/>
          <w:lang w:val="en-GB" w:eastAsia="ko-KR"/>
        </w:rPr>
        <w:t xml:space="preserve"> T</w:t>
      </w:r>
      <w:r w:rsidRPr="00D44A19">
        <w:rPr>
          <w:lang w:val="en-GB" w:eastAsia="ja-JP"/>
        </w:rPr>
        <w:t>he 5</w:t>
      </w:r>
      <w:r w:rsidRPr="00D44A19">
        <w:rPr>
          <w:vertAlign w:val="superscript"/>
          <w:lang w:val="en-GB" w:eastAsia="ja-JP"/>
        </w:rPr>
        <w:t>th</w:t>
      </w:r>
      <w:r w:rsidRPr="00D44A19">
        <w:rPr>
          <w:lang w:val="en-GB" w:eastAsia="ja-JP"/>
        </w:rPr>
        <w:t xml:space="preserve"> percentile user spectral efficiency</w:t>
      </w:r>
      <w:r w:rsidRPr="00D44A19">
        <w:rPr>
          <w:lang w:val="en-GB"/>
        </w:rPr>
        <w:t xml:space="preserve"> shall be evaluated using identical simulation assumptions as the </w:t>
      </w:r>
      <w:r w:rsidRPr="00D44A19">
        <w:rPr>
          <w:rFonts w:eastAsia="Malgun Gothic"/>
          <w:lang w:val="en-GB" w:eastAsia="ko-KR"/>
        </w:rPr>
        <w:t xml:space="preserve">average </w:t>
      </w:r>
      <w:r w:rsidRPr="00D44A19">
        <w:rPr>
          <w:lang w:val="en-GB" w:eastAsia="ja-JP"/>
        </w:rPr>
        <w:t>spectral efficiency</w:t>
      </w:r>
      <w:r w:rsidRPr="00D44A19">
        <w:rPr>
          <w:lang w:val="en-GB"/>
        </w:rPr>
        <w:t xml:space="preserve"> for that test environment.</w:t>
      </w:r>
    </w:p>
    <w:p w14:paraId="3E60F45A" w14:textId="77777777" w:rsidR="00D44A19" w:rsidRPr="00D44A19" w:rsidRDefault="00D44A19" w:rsidP="00D44A19">
      <w:pPr>
        <w:rPr>
          <w:rFonts w:eastAsiaTheme="minorEastAsia"/>
          <w:lang w:val="en-GB" w:eastAsia="ja-JP"/>
        </w:rPr>
      </w:pPr>
      <w:r w:rsidRPr="00D44A19">
        <w:rPr>
          <w:lang w:val="en-GB"/>
        </w:rPr>
        <w:t>The results from the system</w:t>
      </w:r>
      <w:r w:rsidRPr="00D44A19">
        <w:rPr>
          <w:lang w:val="en-GB" w:eastAsia="zh-CN"/>
        </w:rPr>
        <w:t>-level</w:t>
      </w:r>
      <w:r w:rsidRPr="00D44A19">
        <w:rPr>
          <w:lang w:val="en-GB"/>
        </w:rPr>
        <w:t xml:space="preserve"> simulation are used to </w:t>
      </w:r>
      <w:r w:rsidRPr="00D44A19">
        <w:rPr>
          <w:lang w:val="en-GB" w:eastAsia="ja-JP"/>
        </w:rPr>
        <w:t>derive</w:t>
      </w:r>
      <w:r w:rsidRPr="00D44A19">
        <w:rPr>
          <w:lang w:val="en-GB"/>
        </w:rPr>
        <w:t xml:space="preserve"> the </w:t>
      </w:r>
      <w:r w:rsidRPr="00D44A19">
        <w:rPr>
          <w:lang w:val="en-GB" w:eastAsia="ja-JP"/>
        </w:rPr>
        <w:t>5</w:t>
      </w:r>
      <w:r w:rsidRPr="00D44A19">
        <w:rPr>
          <w:vertAlign w:val="superscript"/>
          <w:lang w:val="en-GB" w:eastAsia="ja-JP"/>
        </w:rPr>
        <w:t>th</w:t>
      </w:r>
      <w:r w:rsidRPr="00D44A19">
        <w:rPr>
          <w:lang w:val="en-GB" w:eastAsia="ja-JP"/>
        </w:rPr>
        <w:t xml:space="preserve"> percentile user spectral efficiency</w:t>
      </w:r>
      <w:r w:rsidRPr="00D44A19">
        <w:rPr>
          <w:lang w:val="en-GB"/>
        </w:rPr>
        <w:t xml:space="preserve"> as defined in</w:t>
      </w:r>
      <w:r w:rsidRPr="00D44A19">
        <w:rPr>
          <w:lang w:val="en-GB" w:eastAsia="ja-JP"/>
        </w:rPr>
        <w:t xml:space="preserve"> </w:t>
      </w:r>
      <w:r w:rsidRPr="00D44A19">
        <w:rPr>
          <w:lang w:val="en-GB"/>
        </w:rPr>
        <w:t>Report ITU-R M.2410-0. The ne</w:t>
      </w:r>
      <w:r w:rsidRPr="00D44A19">
        <w:rPr>
          <w:lang w:val="en-GB" w:eastAsia="ja-JP"/>
        </w:rPr>
        <w:t>cessary</w:t>
      </w:r>
      <w:r w:rsidRPr="00D44A19">
        <w:rPr>
          <w:lang w:val="en-GB"/>
        </w:rPr>
        <w:t xml:space="preserve"> information is the number of correctly received bits per UE during the </w:t>
      </w:r>
      <w:r w:rsidRPr="00D44A19">
        <w:rPr>
          <w:lang w:val="en-GB" w:eastAsia="ja-JP"/>
        </w:rPr>
        <w:t xml:space="preserve">active session </w:t>
      </w:r>
      <w:r w:rsidRPr="00D44A19">
        <w:rPr>
          <w:lang w:val="en-GB"/>
        </w:rPr>
        <w:t>time the UE is in the simulation.</w:t>
      </w:r>
      <w:r w:rsidRPr="00D44A19">
        <w:rPr>
          <w:lang w:val="en-GB" w:eastAsia="ja-JP"/>
        </w:rPr>
        <w:t xml:space="preserve"> </w:t>
      </w:r>
      <w:r w:rsidRPr="00D44A19">
        <w:rPr>
          <w:lang w:val="en-GB"/>
        </w:rPr>
        <w:t xml:space="preserve">The </w:t>
      </w:r>
      <w:r w:rsidRPr="00D44A19">
        <w:rPr>
          <w:bCs/>
          <w:szCs w:val="24"/>
          <w:lang w:val="en-GB" w:eastAsia="zh-CN"/>
        </w:rPr>
        <w:t xml:space="preserve">effective bandwidth </w:t>
      </w:r>
      <w:r w:rsidRPr="00D44A19">
        <w:rPr>
          <w:szCs w:val="24"/>
          <w:lang w:val="en-GB" w:eastAsia="ja-JP"/>
        </w:rPr>
        <w:t>is the operating bandwidth normalized appropriately considering the uplink/downlink ratio for TDD system.</w:t>
      </w:r>
    </w:p>
    <w:p w14:paraId="288B0759" w14:textId="77777777" w:rsidR="00D44A19" w:rsidRPr="00D44A19" w:rsidRDefault="00D44A19" w:rsidP="00D44A19">
      <w:pPr>
        <w:rPr>
          <w:rFonts w:eastAsia="Malgun Gothic"/>
          <w:lang w:val="en-GB" w:eastAsia="ko-KR"/>
        </w:rPr>
      </w:pPr>
      <w:r w:rsidRPr="00D44A19">
        <w:rPr>
          <w:lang w:val="en-GB"/>
        </w:rPr>
        <w:t>Layer 1 and Layer 2 overheads should be accounted for in time and frequency</w:t>
      </w:r>
      <w:r w:rsidRPr="00D44A19">
        <w:rPr>
          <w:lang w:val="en-GB" w:eastAsia="ja-JP"/>
        </w:rPr>
        <w:t xml:space="preserve">. Examples of </w:t>
      </w:r>
      <w:r w:rsidRPr="00D44A19">
        <w:rPr>
          <w:lang w:val="en-GB"/>
        </w:rPr>
        <w:t>Layer 1 and Layer 2 overheads</w:t>
      </w:r>
      <w:r w:rsidRPr="00D44A19">
        <w:rPr>
          <w:lang w:val="en-GB" w:eastAsia="ja-JP"/>
        </w:rPr>
        <w:t xml:space="preserve"> can be found in </w:t>
      </w:r>
      <w:r w:rsidRPr="00D44A19">
        <w:rPr>
          <w:lang w:val="en-GB" w:eastAsia="zh-CN"/>
        </w:rPr>
        <w:t>§ 7.1.1</w:t>
      </w:r>
      <w:r w:rsidRPr="00D44A19">
        <w:rPr>
          <w:lang w:val="en-GB" w:eastAsia="ja-JP"/>
        </w:rPr>
        <w:t xml:space="preserve"> for a</w:t>
      </w:r>
      <w:r w:rsidRPr="00D44A19">
        <w:rPr>
          <w:rFonts w:eastAsia="Malgun Gothic"/>
          <w:lang w:val="en-GB" w:eastAsia="ko-KR"/>
        </w:rPr>
        <w:t>verage spectral efficiency</w:t>
      </w:r>
      <w:r w:rsidRPr="00D44A19">
        <w:rPr>
          <w:lang w:val="en-GB" w:eastAsia="ja-JP"/>
        </w:rPr>
        <w:t>.</w:t>
      </w:r>
    </w:p>
    <w:p w14:paraId="78A5B553" w14:textId="77777777" w:rsidR="00D44A19" w:rsidRPr="00D44A19" w:rsidRDefault="00D44A19" w:rsidP="00D44A19">
      <w:pPr>
        <w:pStyle w:val="Heading3"/>
        <w:rPr>
          <w:rFonts w:eastAsiaTheme="minorEastAsia"/>
          <w:lang w:val="en-GB" w:eastAsia="zh-CN"/>
        </w:rPr>
      </w:pPr>
      <w:r w:rsidRPr="00D44A19">
        <w:rPr>
          <w:lang w:val="en-GB"/>
        </w:rPr>
        <w:t>7.1.3</w:t>
      </w:r>
      <w:r w:rsidRPr="00D44A19">
        <w:rPr>
          <w:lang w:val="en-GB"/>
        </w:rPr>
        <w:tab/>
      </w:r>
      <w:r w:rsidRPr="00D44A19">
        <w:rPr>
          <w:lang w:val="en-GB" w:eastAsia="zh-CN"/>
        </w:rPr>
        <w:t>Connection density</w:t>
      </w:r>
    </w:p>
    <w:p w14:paraId="082A22BF" w14:textId="77777777" w:rsidR="00D44A19" w:rsidRPr="00D44A19" w:rsidRDefault="00D44A19" w:rsidP="00D44A19">
      <w:pPr>
        <w:rPr>
          <w:szCs w:val="24"/>
          <w:lang w:val="en-GB"/>
        </w:rPr>
      </w:pPr>
      <w:r w:rsidRPr="00D44A19">
        <w:rPr>
          <w:szCs w:val="24"/>
          <w:lang w:val="en-GB"/>
        </w:rPr>
        <w:t>There are two possible evaluation methods to evaluate connection density requirement defined in ITU-R M.2410-0:</w:t>
      </w:r>
    </w:p>
    <w:p w14:paraId="5383BAF3" w14:textId="77777777" w:rsidR="00D44A19" w:rsidRPr="00D44A19" w:rsidRDefault="00D44A19" w:rsidP="00D44A19">
      <w:pPr>
        <w:pStyle w:val="enumlev1"/>
        <w:rPr>
          <w:lang w:val="en-GB"/>
        </w:rPr>
      </w:pPr>
      <w:r w:rsidRPr="00D44A19">
        <w:rPr>
          <w:lang w:val="en-GB"/>
        </w:rPr>
        <w:t>−</w:t>
      </w:r>
      <w:r w:rsidRPr="00D44A19">
        <w:rPr>
          <w:lang w:val="en-GB"/>
        </w:rPr>
        <w:tab/>
        <w:t>non-full buffer system-level simulation;</w:t>
      </w:r>
    </w:p>
    <w:p w14:paraId="7FA7D3A4" w14:textId="77777777" w:rsidR="00D44A19" w:rsidRPr="00D44A19" w:rsidRDefault="00D44A19" w:rsidP="00D44A19">
      <w:pPr>
        <w:pStyle w:val="enumlev1"/>
        <w:rPr>
          <w:lang w:val="en-GB"/>
        </w:rPr>
      </w:pPr>
      <w:r w:rsidRPr="00D44A19">
        <w:rPr>
          <w:lang w:val="en-GB"/>
        </w:rPr>
        <w:t>−</w:t>
      </w:r>
      <w:r w:rsidRPr="00D44A19">
        <w:rPr>
          <w:lang w:val="en-GB"/>
        </w:rPr>
        <w:tab/>
        <w:t>full-buffer system-level simulation followed by link-level simulation.</w:t>
      </w:r>
    </w:p>
    <w:p w14:paraId="646F32D6" w14:textId="77777777" w:rsidR="00D44A19" w:rsidRPr="00D44A19" w:rsidRDefault="00D44A19" w:rsidP="00D44A19">
      <w:pPr>
        <w:rPr>
          <w:szCs w:val="24"/>
          <w:lang w:val="en-GB"/>
        </w:rPr>
      </w:pPr>
      <w:r w:rsidRPr="00D44A19">
        <w:rPr>
          <w:szCs w:val="24"/>
          <w:lang w:val="en-GB"/>
        </w:rPr>
        <w:t xml:space="preserve">The following steps are used to evaluate the connection </w:t>
      </w:r>
      <w:r w:rsidRPr="00D44A19">
        <w:rPr>
          <w:rFonts w:eastAsia="MS Mincho"/>
          <w:szCs w:val="24"/>
          <w:lang w:val="en-GB" w:eastAsia="ja-JP"/>
        </w:rPr>
        <w:t xml:space="preserve">density based on non-full buffer </w:t>
      </w:r>
      <w:r w:rsidRPr="00D44A19">
        <w:rPr>
          <w:szCs w:val="24"/>
          <w:lang w:val="en-GB"/>
        </w:rPr>
        <w:t xml:space="preserve">system-level simulation. Traffic model used in this method is defined in </w:t>
      </w:r>
      <w:r w:rsidRPr="00D44A19">
        <w:rPr>
          <w:lang w:val="en-GB"/>
        </w:rPr>
        <w:t>Table 8-</w:t>
      </w:r>
      <w:r w:rsidRPr="00D44A19">
        <w:rPr>
          <w:lang w:val="en-GB" w:eastAsia="zh-CN"/>
        </w:rPr>
        <w:t>2</w:t>
      </w:r>
      <w:r w:rsidRPr="00D44A19">
        <w:rPr>
          <w:lang w:val="en-GB"/>
        </w:rPr>
        <w:t xml:space="preserve"> in § 8.4 of this Report.</w:t>
      </w:r>
    </w:p>
    <w:p w14:paraId="18FE2A1D" w14:textId="77777777" w:rsidR="00D44A19" w:rsidRPr="00D44A19" w:rsidRDefault="00D44A19" w:rsidP="00D44A19">
      <w:pPr>
        <w:pStyle w:val="enumlev1"/>
        <w:rPr>
          <w:szCs w:val="24"/>
          <w:lang w:val="en-GB"/>
        </w:rPr>
      </w:pPr>
      <w:r w:rsidRPr="00D44A19">
        <w:rPr>
          <w:i/>
          <w:szCs w:val="24"/>
          <w:lang w:val="en-GB"/>
        </w:rPr>
        <w:t>Step 1:</w:t>
      </w:r>
      <w:r w:rsidRPr="00D44A19">
        <w:rPr>
          <w:szCs w:val="24"/>
          <w:lang w:val="en-GB"/>
        </w:rPr>
        <w:tab/>
        <w:t xml:space="preserve">Set system </w:t>
      </w:r>
      <w:r w:rsidRPr="00D44A19">
        <w:rPr>
          <w:rFonts w:eastAsia="MS Mincho"/>
          <w:szCs w:val="24"/>
          <w:lang w:val="en-GB" w:eastAsia="ja-JP"/>
        </w:rPr>
        <w:t xml:space="preserve">user </w:t>
      </w:r>
      <w:r w:rsidRPr="00D44A19">
        <w:rPr>
          <w:lang w:val="en-GB"/>
        </w:rPr>
        <w:t>number</w:t>
      </w:r>
      <w:r w:rsidRPr="00D44A19">
        <w:rPr>
          <w:szCs w:val="24"/>
          <w:lang w:val="en-GB"/>
        </w:rPr>
        <w:t xml:space="preserve"> per TRxP </w:t>
      </w:r>
      <w:r w:rsidRPr="00D44A19">
        <w:rPr>
          <w:rFonts w:eastAsia="MS Mincho"/>
          <w:szCs w:val="24"/>
          <w:lang w:val="en-GB" w:eastAsia="ja-JP"/>
        </w:rPr>
        <w:t xml:space="preserve">as </w:t>
      </w:r>
      <w:r w:rsidRPr="00D44A19">
        <w:rPr>
          <w:i/>
          <w:szCs w:val="24"/>
          <w:lang w:val="en-GB"/>
        </w:rPr>
        <w:t>N.</w:t>
      </w:r>
    </w:p>
    <w:p w14:paraId="69A2635D" w14:textId="77777777" w:rsidR="00D44A19" w:rsidRPr="00D44A19" w:rsidRDefault="00D44A19" w:rsidP="00D44A19">
      <w:pPr>
        <w:pStyle w:val="enumlev1"/>
        <w:rPr>
          <w:szCs w:val="24"/>
          <w:lang w:val="en-GB"/>
        </w:rPr>
      </w:pPr>
      <w:r w:rsidRPr="00D44A19">
        <w:rPr>
          <w:i/>
          <w:szCs w:val="24"/>
          <w:lang w:val="en-GB"/>
        </w:rPr>
        <w:t>Step 2:</w:t>
      </w:r>
      <w:r w:rsidRPr="00D44A19">
        <w:rPr>
          <w:szCs w:val="24"/>
          <w:lang w:val="en-GB"/>
        </w:rPr>
        <w:tab/>
        <w:t xml:space="preserve">Generate the </w:t>
      </w:r>
      <w:r w:rsidRPr="00D44A19">
        <w:rPr>
          <w:rFonts w:eastAsia="MS Mincho"/>
          <w:szCs w:val="24"/>
          <w:lang w:val="en-GB" w:eastAsia="ja-JP"/>
        </w:rPr>
        <w:t>user</w:t>
      </w:r>
      <w:r w:rsidRPr="00D44A19">
        <w:rPr>
          <w:szCs w:val="24"/>
          <w:lang w:val="en-GB"/>
        </w:rPr>
        <w:t xml:space="preserve"> packet according to the </w:t>
      </w:r>
      <w:r w:rsidRPr="00D44A19">
        <w:rPr>
          <w:rFonts w:eastAsia="MS Mincho"/>
          <w:szCs w:val="24"/>
          <w:lang w:val="en-GB" w:eastAsia="ja-JP"/>
        </w:rPr>
        <w:t>traffic model</w:t>
      </w:r>
      <w:r w:rsidRPr="00D44A19">
        <w:rPr>
          <w:szCs w:val="24"/>
          <w:lang w:val="en-GB"/>
        </w:rPr>
        <w:t>.</w:t>
      </w:r>
    </w:p>
    <w:p w14:paraId="15CAD5E8" w14:textId="77777777" w:rsidR="00D44A19" w:rsidRPr="00D44A19" w:rsidRDefault="00D44A19" w:rsidP="00D44A19">
      <w:pPr>
        <w:pStyle w:val="enumlev1"/>
        <w:rPr>
          <w:szCs w:val="24"/>
          <w:lang w:val="en-GB"/>
        </w:rPr>
      </w:pPr>
      <w:r w:rsidRPr="00D44A19">
        <w:rPr>
          <w:i/>
          <w:szCs w:val="24"/>
          <w:lang w:val="en-GB"/>
        </w:rPr>
        <w:t>Step 3:</w:t>
      </w:r>
      <w:r w:rsidRPr="00D44A19">
        <w:rPr>
          <w:szCs w:val="24"/>
          <w:lang w:val="en-GB"/>
        </w:rPr>
        <w:tab/>
        <w:t xml:space="preserve">Run </w:t>
      </w:r>
      <w:r w:rsidRPr="00D44A19">
        <w:rPr>
          <w:szCs w:val="24"/>
          <w:lang w:val="en-GB" w:eastAsia="zh-CN"/>
        </w:rPr>
        <w:t xml:space="preserve">non-full </w:t>
      </w:r>
      <w:r w:rsidRPr="00D44A19">
        <w:rPr>
          <w:lang w:val="en-GB"/>
        </w:rPr>
        <w:t>buffer</w:t>
      </w:r>
      <w:r w:rsidRPr="00D44A19">
        <w:rPr>
          <w:szCs w:val="24"/>
          <w:lang w:val="en-GB" w:eastAsia="zh-CN"/>
        </w:rPr>
        <w:t xml:space="preserve"> </w:t>
      </w:r>
      <w:r w:rsidRPr="00D44A19">
        <w:rPr>
          <w:rFonts w:eastAsia="MS Mincho"/>
          <w:szCs w:val="24"/>
          <w:lang w:val="en-GB" w:eastAsia="ja-JP"/>
        </w:rPr>
        <w:t xml:space="preserve">system-level </w:t>
      </w:r>
      <w:r w:rsidRPr="00D44A19">
        <w:rPr>
          <w:szCs w:val="24"/>
          <w:lang w:val="en-GB"/>
        </w:rPr>
        <w:t xml:space="preserve">simulation </w:t>
      </w:r>
      <w:r w:rsidRPr="00D44A19">
        <w:rPr>
          <w:szCs w:val="24"/>
          <w:lang w:val="en-GB" w:eastAsia="zh-CN"/>
        </w:rPr>
        <w:t xml:space="preserve">to </w:t>
      </w:r>
      <w:r w:rsidRPr="00D44A19">
        <w:rPr>
          <w:szCs w:val="24"/>
          <w:lang w:val="en-GB"/>
        </w:rPr>
        <w:t>obtain the packet outage rate.</w:t>
      </w:r>
      <w:r w:rsidRPr="00D44A19">
        <w:rPr>
          <w:szCs w:val="24"/>
          <w:lang w:val="en-GB" w:eastAsia="zh-CN"/>
        </w:rPr>
        <w:t xml:space="preserve"> The outage rate is defined as the </w:t>
      </w:r>
      <w:r w:rsidRPr="00D44A19">
        <w:rPr>
          <w:szCs w:val="24"/>
          <w:lang w:val="en-GB"/>
        </w:rPr>
        <w:t xml:space="preserve">ratio of the number </w:t>
      </w:r>
      <w:r w:rsidRPr="00D44A19">
        <w:rPr>
          <w:szCs w:val="24"/>
          <w:lang w:val="en-GB" w:eastAsia="zh-CN"/>
        </w:rPr>
        <w:t xml:space="preserve">of </w:t>
      </w:r>
      <w:r w:rsidRPr="00D44A19">
        <w:rPr>
          <w:szCs w:val="24"/>
          <w:lang w:val="en-GB"/>
        </w:rPr>
        <w:t xml:space="preserve">packets </w:t>
      </w:r>
      <w:r w:rsidRPr="00D44A19">
        <w:rPr>
          <w:szCs w:val="24"/>
          <w:lang w:val="en-GB" w:eastAsia="zh-CN"/>
        </w:rPr>
        <w:t xml:space="preserve">that failed to </w:t>
      </w:r>
      <w:r w:rsidRPr="00D44A19">
        <w:rPr>
          <w:szCs w:val="24"/>
          <w:lang w:val="en-GB"/>
        </w:rPr>
        <w:t xml:space="preserve">be </w:t>
      </w:r>
      <w:r w:rsidRPr="00D44A19">
        <w:rPr>
          <w:szCs w:val="24"/>
          <w:lang w:val="en-GB" w:eastAsia="zh-CN"/>
        </w:rPr>
        <w:t>deliver</w:t>
      </w:r>
      <w:r w:rsidRPr="00D44A19">
        <w:rPr>
          <w:szCs w:val="24"/>
          <w:lang w:val="en-GB"/>
        </w:rPr>
        <w:t>ed</w:t>
      </w:r>
      <w:r w:rsidRPr="00D44A19">
        <w:rPr>
          <w:szCs w:val="24"/>
          <w:lang w:val="en-GB" w:eastAsia="zh-CN"/>
        </w:rPr>
        <w:t xml:space="preserve"> to </w:t>
      </w:r>
      <w:r w:rsidRPr="00D44A19">
        <w:rPr>
          <w:rFonts w:eastAsia="MS Mincho"/>
          <w:szCs w:val="24"/>
          <w:lang w:val="en-GB" w:eastAsia="ja-JP"/>
        </w:rPr>
        <w:t xml:space="preserve">the </w:t>
      </w:r>
      <w:r w:rsidRPr="00D44A19">
        <w:rPr>
          <w:szCs w:val="24"/>
          <w:lang w:val="en-GB" w:eastAsia="zh-CN"/>
        </w:rPr>
        <w:t xml:space="preserve">destination receiver within a transmission delay of less than or equal to </w:t>
      </w:r>
      <w:r w:rsidRPr="00D44A19">
        <w:rPr>
          <w:szCs w:val="24"/>
          <w:lang w:val="en-GB"/>
        </w:rPr>
        <w:t>10</w:t>
      </w:r>
      <w:r w:rsidRPr="00D44A19">
        <w:rPr>
          <w:szCs w:val="24"/>
          <w:lang w:val="en-GB" w:eastAsia="zh-CN"/>
        </w:rPr>
        <w:t>s</w:t>
      </w:r>
      <w:r w:rsidRPr="00D44A19">
        <w:rPr>
          <w:szCs w:val="24"/>
          <w:lang w:val="en-GB"/>
        </w:rPr>
        <w:t xml:space="preserve"> to the total number of packets generated in </w:t>
      </w:r>
      <w:r w:rsidRPr="00D44A19">
        <w:rPr>
          <w:rFonts w:eastAsia="MS Mincho"/>
          <w:i/>
          <w:szCs w:val="24"/>
          <w:lang w:val="en-GB" w:eastAsia="ja-JP"/>
        </w:rPr>
        <w:t>S</w:t>
      </w:r>
      <w:r w:rsidRPr="00D44A19">
        <w:rPr>
          <w:i/>
          <w:szCs w:val="24"/>
          <w:lang w:val="en-GB"/>
        </w:rPr>
        <w:t>tep 2</w:t>
      </w:r>
      <w:r w:rsidRPr="00D44A19">
        <w:rPr>
          <w:szCs w:val="24"/>
          <w:lang w:val="en-GB" w:eastAsia="zh-CN"/>
        </w:rPr>
        <w:t>.</w:t>
      </w:r>
    </w:p>
    <w:p w14:paraId="217CE712" w14:textId="77777777" w:rsidR="00D44A19" w:rsidRPr="00D44A19" w:rsidRDefault="00D44A19" w:rsidP="00D44A19">
      <w:pPr>
        <w:pStyle w:val="enumlev1"/>
        <w:rPr>
          <w:szCs w:val="24"/>
          <w:lang w:val="en-GB"/>
        </w:rPr>
      </w:pPr>
      <w:r w:rsidRPr="00D44A19">
        <w:rPr>
          <w:i/>
          <w:szCs w:val="24"/>
          <w:lang w:val="en-GB"/>
        </w:rPr>
        <w:t>Step 4:</w:t>
      </w:r>
      <w:r w:rsidRPr="00D44A19">
        <w:rPr>
          <w:szCs w:val="24"/>
          <w:lang w:val="en-GB"/>
        </w:rPr>
        <w:tab/>
        <w:t xml:space="preserve">Change </w:t>
      </w:r>
      <w:r w:rsidRPr="00D44A19">
        <w:rPr>
          <w:lang w:val="en-GB"/>
        </w:rPr>
        <w:t>the</w:t>
      </w:r>
      <w:r w:rsidRPr="00D44A19">
        <w:rPr>
          <w:szCs w:val="24"/>
          <w:lang w:val="en-GB"/>
        </w:rPr>
        <w:t xml:space="preserve"> value of </w:t>
      </w:r>
      <w:r w:rsidRPr="00D44A19">
        <w:rPr>
          <w:i/>
          <w:szCs w:val="24"/>
          <w:lang w:val="en-GB"/>
        </w:rPr>
        <w:t>N</w:t>
      </w:r>
      <w:r w:rsidRPr="00D44A19">
        <w:rPr>
          <w:szCs w:val="24"/>
          <w:lang w:val="en-GB"/>
        </w:rPr>
        <w:t xml:space="preserve"> and repeat </w:t>
      </w:r>
      <w:r w:rsidRPr="00D44A19">
        <w:rPr>
          <w:rFonts w:eastAsia="MS Mincho"/>
          <w:i/>
          <w:szCs w:val="24"/>
          <w:lang w:val="en-GB" w:eastAsia="ja-JP"/>
        </w:rPr>
        <w:t>S</w:t>
      </w:r>
      <w:r w:rsidRPr="00D44A19">
        <w:rPr>
          <w:i/>
          <w:szCs w:val="24"/>
          <w:lang w:val="en-GB"/>
        </w:rPr>
        <w:t>tep</w:t>
      </w:r>
      <w:r w:rsidRPr="00D44A19">
        <w:rPr>
          <w:rFonts w:eastAsia="MS Mincho"/>
          <w:i/>
          <w:szCs w:val="24"/>
          <w:lang w:val="en-GB" w:eastAsia="ja-JP"/>
        </w:rPr>
        <w:t xml:space="preserve"> </w:t>
      </w:r>
      <w:r w:rsidRPr="00D44A19">
        <w:rPr>
          <w:i/>
          <w:szCs w:val="24"/>
          <w:lang w:val="en-GB"/>
        </w:rPr>
        <w:t>2-3</w:t>
      </w:r>
      <w:r w:rsidRPr="00D44A19">
        <w:rPr>
          <w:szCs w:val="24"/>
          <w:lang w:val="en-GB"/>
        </w:rPr>
        <w:t xml:space="preserve"> to obtain the system </w:t>
      </w:r>
      <w:r w:rsidRPr="00D44A19">
        <w:rPr>
          <w:rFonts w:eastAsia="MS Mincho"/>
          <w:szCs w:val="24"/>
          <w:lang w:val="en-GB" w:eastAsia="ja-JP"/>
        </w:rPr>
        <w:t>user</w:t>
      </w:r>
      <w:r w:rsidRPr="00D44A19">
        <w:rPr>
          <w:szCs w:val="24"/>
          <w:lang w:val="en-GB"/>
        </w:rPr>
        <w:t xml:space="preserve"> number per TRxP </w:t>
      </w:r>
      <w:r w:rsidRPr="00D44A19">
        <w:rPr>
          <w:i/>
          <w:szCs w:val="24"/>
          <w:lang w:val="en-GB"/>
        </w:rPr>
        <w:t>N’</w:t>
      </w:r>
      <w:r w:rsidRPr="00D44A19">
        <w:rPr>
          <w:szCs w:val="24"/>
          <w:lang w:val="en-GB"/>
        </w:rPr>
        <w:t xml:space="preserve"> satisfying the packet outage rate </w:t>
      </w:r>
      <w:r w:rsidRPr="00D44A19">
        <w:rPr>
          <w:rFonts w:eastAsia="MS Mincho"/>
          <w:szCs w:val="24"/>
          <w:lang w:val="en-GB" w:eastAsia="ja-JP"/>
        </w:rPr>
        <w:t xml:space="preserve">of </w:t>
      </w:r>
      <w:r w:rsidRPr="00D44A19">
        <w:rPr>
          <w:szCs w:val="24"/>
          <w:lang w:val="en-GB"/>
        </w:rPr>
        <w:t>1%.</w:t>
      </w:r>
    </w:p>
    <w:p w14:paraId="4FB96372" w14:textId="77777777" w:rsidR="00D44A19" w:rsidRPr="00D44A19" w:rsidRDefault="00D44A19" w:rsidP="00D44A19">
      <w:pPr>
        <w:pStyle w:val="enumlev1"/>
        <w:rPr>
          <w:rFonts w:eastAsia="MS Mincho"/>
          <w:i/>
          <w:szCs w:val="24"/>
          <w:lang w:val="en-GB" w:eastAsia="ja-JP"/>
        </w:rPr>
      </w:pPr>
      <w:r w:rsidRPr="00D44A19">
        <w:rPr>
          <w:i/>
          <w:szCs w:val="24"/>
          <w:lang w:val="en-GB"/>
        </w:rPr>
        <w:t xml:space="preserve">Step </w:t>
      </w:r>
      <w:r w:rsidRPr="00D44A19">
        <w:rPr>
          <w:i/>
          <w:szCs w:val="24"/>
          <w:lang w:val="en-GB" w:eastAsia="zh-CN"/>
        </w:rPr>
        <w:t>5</w:t>
      </w:r>
      <w:r w:rsidRPr="00D44A19">
        <w:rPr>
          <w:i/>
          <w:szCs w:val="24"/>
          <w:lang w:val="en-GB"/>
        </w:rPr>
        <w:t>:</w:t>
      </w:r>
      <w:r w:rsidRPr="00D44A19">
        <w:rPr>
          <w:i/>
          <w:szCs w:val="24"/>
          <w:lang w:val="en-GB"/>
        </w:rPr>
        <w:tab/>
      </w:r>
      <w:r w:rsidRPr="00D44A19">
        <w:rPr>
          <w:lang w:val="en-GB"/>
        </w:rPr>
        <w:t>Calculate</w:t>
      </w:r>
      <w:r w:rsidRPr="00D44A19">
        <w:rPr>
          <w:szCs w:val="24"/>
          <w:lang w:val="en-GB"/>
        </w:rPr>
        <w:t xml:space="preserve"> connection density by equation</w:t>
      </w:r>
      <w:r w:rsidRPr="00D44A19">
        <w:rPr>
          <w:szCs w:val="24"/>
          <w:lang w:val="en-GB" w:eastAsia="zh-CN"/>
        </w:rPr>
        <w:t xml:space="preserve"> </w:t>
      </w:r>
      <w:r w:rsidRPr="00D44A19">
        <w:rPr>
          <w:i/>
          <w:szCs w:val="24"/>
          <w:lang w:val="en-GB" w:eastAsia="zh-CN"/>
        </w:rPr>
        <w:t>C</w:t>
      </w:r>
      <w:r w:rsidRPr="00D44A19">
        <w:rPr>
          <w:szCs w:val="24"/>
          <w:lang w:val="en-GB" w:eastAsia="zh-CN"/>
        </w:rPr>
        <w:t xml:space="preserve"> = </w:t>
      </w:r>
      <w:r w:rsidRPr="00D44A19">
        <w:rPr>
          <w:i/>
          <w:szCs w:val="24"/>
          <w:lang w:val="en-GB" w:eastAsia="zh-CN"/>
        </w:rPr>
        <w:t>N</w:t>
      </w:r>
      <w:r w:rsidRPr="00D44A19">
        <w:rPr>
          <w:i/>
          <w:szCs w:val="24"/>
          <w:lang w:val="en-GB"/>
        </w:rPr>
        <w:t>’</w:t>
      </w:r>
      <w:r w:rsidRPr="00D44A19">
        <w:rPr>
          <w:i/>
          <w:szCs w:val="24"/>
          <w:lang w:val="en-GB" w:eastAsia="zh-CN"/>
        </w:rPr>
        <w:t xml:space="preserve"> / A</w:t>
      </w:r>
      <w:r w:rsidRPr="00D44A19">
        <w:rPr>
          <w:szCs w:val="24"/>
          <w:lang w:val="en-GB" w:eastAsia="zh-CN"/>
        </w:rPr>
        <w:t xml:space="preserve">, where the TRxP area </w:t>
      </w:r>
      <w:r w:rsidRPr="00D44A19">
        <w:rPr>
          <w:i/>
          <w:szCs w:val="24"/>
          <w:lang w:val="en-GB" w:eastAsia="zh-CN"/>
        </w:rPr>
        <w:t>A</w:t>
      </w:r>
      <w:r w:rsidRPr="00D44A19">
        <w:rPr>
          <w:szCs w:val="24"/>
          <w:lang w:val="en-GB" w:eastAsia="zh-CN"/>
        </w:rPr>
        <w:t xml:space="preserve"> is calculated as </w:t>
      </w:r>
      <w:r w:rsidRPr="00D44A19">
        <w:rPr>
          <w:i/>
          <w:szCs w:val="24"/>
          <w:lang w:val="en-GB" w:eastAsia="zh-CN"/>
        </w:rPr>
        <w:t>A</w:t>
      </w:r>
      <w:r w:rsidRPr="00D44A19">
        <w:rPr>
          <w:szCs w:val="24"/>
          <w:lang w:val="en-GB" w:eastAsia="zh-CN"/>
        </w:rPr>
        <w:t xml:space="preserve"> = ISD</w:t>
      </w:r>
      <w:r w:rsidRPr="00D44A19">
        <w:rPr>
          <w:szCs w:val="24"/>
          <w:vertAlign w:val="superscript"/>
          <w:lang w:val="en-GB" w:eastAsia="zh-CN"/>
        </w:rPr>
        <w:t>2</w:t>
      </w:r>
      <w:r w:rsidRPr="00D44A19">
        <w:rPr>
          <w:szCs w:val="24"/>
          <w:lang w:val="en-GB" w:eastAsia="zh-CN"/>
        </w:rPr>
        <w:t xml:space="preserve"> × sqrt(3)/</w:t>
      </w:r>
      <w:r w:rsidRPr="00D44A19">
        <w:rPr>
          <w:szCs w:val="24"/>
          <w:lang w:val="en-GB"/>
        </w:rPr>
        <w:t>6</w:t>
      </w:r>
      <w:r w:rsidRPr="00D44A19">
        <w:rPr>
          <w:szCs w:val="24"/>
          <w:lang w:val="en-GB" w:eastAsia="zh-CN"/>
        </w:rPr>
        <w:t>, and ISD is the inter-site distance.</w:t>
      </w:r>
    </w:p>
    <w:p w14:paraId="1628F850" w14:textId="77777777" w:rsidR="00D44A19" w:rsidRPr="00D44A19" w:rsidRDefault="00D44A19" w:rsidP="00D44A19">
      <w:pPr>
        <w:pStyle w:val="enumlev1"/>
        <w:ind w:left="0" w:firstLine="0"/>
        <w:rPr>
          <w:rFonts w:eastAsiaTheme="minorEastAsia"/>
          <w:lang w:val="en-GB" w:eastAsia="ja-JP"/>
        </w:rPr>
      </w:pPr>
      <w:r w:rsidRPr="00D44A19">
        <w:rPr>
          <w:lang w:val="en-GB" w:eastAsia="ja-JP"/>
        </w:rPr>
        <w:t xml:space="preserve">The requirement is fulfilled if the connection density </w:t>
      </w:r>
      <w:r w:rsidRPr="00D44A19">
        <w:rPr>
          <w:rFonts w:eastAsia="MS Mincho"/>
          <w:i/>
          <w:lang w:val="en-GB" w:eastAsia="ja-JP"/>
        </w:rPr>
        <w:t>C</w:t>
      </w:r>
      <w:r w:rsidRPr="00D44A19">
        <w:rPr>
          <w:rFonts w:eastAsia="MS Mincho"/>
          <w:lang w:val="en-GB" w:eastAsia="ja-JP"/>
        </w:rPr>
        <w:t xml:space="preserve"> </w:t>
      </w:r>
      <w:r w:rsidRPr="00D44A19">
        <w:rPr>
          <w:lang w:val="en-GB" w:eastAsia="ja-JP"/>
        </w:rPr>
        <w:t xml:space="preserve">is greater than or equal to the </w:t>
      </w:r>
      <w:r w:rsidRPr="00D44A19">
        <w:rPr>
          <w:szCs w:val="24"/>
          <w:lang w:val="en-GB"/>
        </w:rPr>
        <w:t xml:space="preserve">connection density requirement defined in </w:t>
      </w:r>
      <w:r w:rsidR="00F33E4A">
        <w:rPr>
          <w:szCs w:val="24"/>
          <w:lang w:val="en-GB"/>
        </w:rPr>
        <w:t xml:space="preserve">Report </w:t>
      </w:r>
      <w:r w:rsidRPr="00D44A19">
        <w:rPr>
          <w:szCs w:val="24"/>
          <w:lang w:val="en-GB"/>
        </w:rPr>
        <w:t>ITU-R M.2410-0</w:t>
      </w:r>
      <w:r w:rsidRPr="00D44A19">
        <w:rPr>
          <w:lang w:val="en-GB" w:eastAsia="ja-JP"/>
        </w:rPr>
        <w:t>.</w:t>
      </w:r>
    </w:p>
    <w:p w14:paraId="3CCADE1E" w14:textId="77777777" w:rsidR="00D44A19" w:rsidRPr="00F33E4A" w:rsidRDefault="00D44A19" w:rsidP="00F33E4A">
      <w:pPr>
        <w:rPr>
          <w:szCs w:val="24"/>
          <w:lang w:val="en-GB" w:eastAsia="ja-JP"/>
        </w:rPr>
      </w:pPr>
      <w:r w:rsidRPr="00F33E4A">
        <w:rPr>
          <w:szCs w:val="24"/>
          <w:lang w:val="en-GB" w:eastAsia="zh-CN"/>
        </w:rPr>
        <w:t>T</w:t>
      </w:r>
      <w:r w:rsidRPr="00F33E4A">
        <w:rPr>
          <w:szCs w:val="24"/>
          <w:lang w:val="en-GB" w:eastAsia="ja-JP"/>
        </w:rPr>
        <w:t xml:space="preserve">he simulation bandwidth used </w:t>
      </w:r>
      <w:r w:rsidRPr="00F33E4A">
        <w:rPr>
          <w:color w:val="000000"/>
          <w:szCs w:val="24"/>
          <w:lang w:val="en-GB"/>
        </w:rPr>
        <w:t>to fulfill the requirement should be reported. Additionally, it is encouraged to report</w:t>
      </w:r>
      <w:r w:rsidRPr="00F33E4A">
        <w:rPr>
          <w:szCs w:val="24"/>
          <w:lang w:val="en-GB" w:eastAsia="ja-JP"/>
        </w:rPr>
        <w:t xml:space="preserve"> the connection efficiency (measured as </w:t>
      </w:r>
      <w:r w:rsidRPr="00F33E4A">
        <w:rPr>
          <w:i/>
          <w:szCs w:val="24"/>
          <w:lang w:val="en-GB" w:eastAsia="zh-CN"/>
        </w:rPr>
        <w:t>N</w:t>
      </w:r>
      <w:r w:rsidRPr="00F33E4A">
        <w:rPr>
          <w:i/>
          <w:szCs w:val="24"/>
          <w:lang w:val="en-GB"/>
        </w:rPr>
        <w:t>’</w:t>
      </w:r>
      <w:r w:rsidRPr="00F33E4A">
        <w:rPr>
          <w:i/>
          <w:szCs w:val="24"/>
          <w:lang w:val="en-GB" w:eastAsia="zh-CN"/>
        </w:rPr>
        <w:t xml:space="preserve"> </w:t>
      </w:r>
      <w:r w:rsidRPr="00F33E4A">
        <w:rPr>
          <w:szCs w:val="24"/>
          <w:lang w:val="en-GB" w:eastAsia="zh-CN"/>
        </w:rPr>
        <w:t>divided by</w:t>
      </w:r>
      <w:r w:rsidRPr="00F33E4A">
        <w:rPr>
          <w:i/>
          <w:szCs w:val="24"/>
          <w:lang w:val="en-GB" w:eastAsia="zh-CN"/>
        </w:rPr>
        <w:t xml:space="preserve"> </w:t>
      </w:r>
      <w:r w:rsidRPr="00F33E4A">
        <w:rPr>
          <w:szCs w:val="24"/>
          <w:lang w:val="en-GB" w:eastAsia="ja-JP"/>
        </w:rPr>
        <w:t>simulation bandwidth) for the achieved connection density.</w:t>
      </w:r>
    </w:p>
    <w:p w14:paraId="4DB8028F" w14:textId="77777777" w:rsidR="00D44A19" w:rsidRPr="00D44A19" w:rsidRDefault="00D44A19" w:rsidP="006B6DFC">
      <w:pPr>
        <w:rPr>
          <w:rFonts w:eastAsia="MS Mincho"/>
          <w:i/>
          <w:szCs w:val="24"/>
          <w:lang w:val="en-GB" w:eastAsia="ja-JP"/>
        </w:rPr>
      </w:pPr>
      <w:r w:rsidRPr="00D44A19">
        <w:rPr>
          <w:szCs w:val="24"/>
          <w:lang w:val="en-GB"/>
        </w:rPr>
        <w:t xml:space="preserve">The following steps are used to evaluate the connection </w:t>
      </w:r>
      <w:r w:rsidRPr="00D44A19">
        <w:rPr>
          <w:rFonts w:eastAsia="MS Mincho"/>
          <w:szCs w:val="24"/>
          <w:lang w:val="en-GB" w:eastAsia="ja-JP"/>
        </w:rPr>
        <w:t xml:space="preserve">density based on full-buffer system-level simulation followed by link-level simulation. </w:t>
      </w:r>
      <w:r w:rsidRPr="00D44A19">
        <w:rPr>
          <w:szCs w:val="24"/>
          <w:lang w:val="en-GB"/>
        </w:rPr>
        <w:t xml:space="preserve">Traffic model used in this method is defined in </w:t>
      </w:r>
      <w:r w:rsidRPr="00D44A19">
        <w:rPr>
          <w:lang w:val="en-GB"/>
        </w:rPr>
        <w:t>Table 8</w:t>
      </w:r>
      <w:r w:rsidR="006B6DFC">
        <w:rPr>
          <w:lang w:val="en-GB"/>
        </w:rPr>
        <w:noBreakHyphen/>
      </w:r>
      <w:r w:rsidRPr="00D44A19">
        <w:rPr>
          <w:rFonts w:eastAsia="MS Mincho"/>
          <w:lang w:val="en-GB" w:eastAsia="ja-JP"/>
        </w:rPr>
        <w:t>3</w:t>
      </w:r>
      <w:r w:rsidRPr="00D44A19">
        <w:rPr>
          <w:lang w:val="en-GB"/>
        </w:rPr>
        <w:t xml:space="preserve"> in § 8.4 of this Report.</w:t>
      </w:r>
    </w:p>
    <w:p w14:paraId="274703BD" w14:textId="77777777" w:rsidR="00D44A19" w:rsidRPr="00D44A19" w:rsidRDefault="00D44A19" w:rsidP="00D44A19">
      <w:pPr>
        <w:pStyle w:val="enumlev1"/>
        <w:rPr>
          <w:rFonts w:eastAsiaTheme="minorEastAsia"/>
          <w:szCs w:val="24"/>
          <w:lang w:val="en-GB"/>
        </w:rPr>
      </w:pPr>
      <w:r w:rsidRPr="00D44A19">
        <w:rPr>
          <w:i/>
          <w:szCs w:val="24"/>
          <w:lang w:val="en-GB"/>
        </w:rPr>
        <w:t>Step 1:</w:t>
      </w:r>
      <w:r w:rsidRPr="00D44A19">
        <w:rPr>
          <w:szCs w:val="24"/>
          <w:lang w:val="en-GB"/>
        </w:rPr>
        <w:tab/>
        <w:t>Perform full-buffer system-level simulation using the evaluation parameters for Urban Macro-</w:t>
      </w:r>
      <w:r w:rsidRPr="00D44A19">
        <w:rPr>
          <w:lang w:val="en-GB"/>
        </w:rPr>
        <w:t>mMTC</w:t>
      </w:r>
      <w:r w:rsidRPr="00D44A19">
        <w:rPr>
          <w:szCs w:val="24"/>
          <w:lang w:val="en-GB"/>
        </w:rPr>
        <w:t xml:space="preserve"> test environment, </w:t>
      </w:r>
      <w:r w:rsidRPr="00D44A19">
        <w:rPr>
          <w:szCs w:val="24"/>
          <w:lang w:val="en-GB" w:eastAsia="ja-JP"/>
        </w:rPr>
        <w:t xml:space="preserve">determine the uplink </w:t>
      </w:r>
      <w:r w:rsidRPr="00D44A19">
        <w:rPr>
          <w:i/>
          <w:iCs/>
          <w:szCs w:val="24"/>
          <w:lang w:val="en-GB" w:eastAsia="ja-JP"/>
        </w:rPr>
        <w:t>SINR</w:t>
      </w:r>
      <w:r w:rsidRPr="00D44A19">
        <w:rPr>
          <w:szCs w:val="24"/>
          <w:vertAlign w:val="subscript"/>
          <w:lang w:val="en-GB" w:eastAsia="ja-JP"/>
        </w:rPr>
        <w:t>i</w:t>
      </w:r>
      <w:r w:rsidRPr="00D44A19">
        <w:rPr>
          <w:szCs w:val="24"/>
          <w:lang w:val="en-GB" w:eastAsia="ja-JP"/>
        </w:rPr>
        <w:t xml:space="preserve"> for each percentile </w:t>
      </w:r>
      <w:r w:rsidRPr="00D44A19">
        <w:rPr>
          <w:i/>
          <w:szCs w:val="24"/>
          <w:lang w:val="en-GB" w:eastAsia="ja-JP"/>
        </w:rPr>
        <w:t>i</w:t>
      </w:r>
      <w:r w:rsidRPr="00D44A19">
        <w:rPr>
          <w:szCs w:val="24"/>
          <w:lang w:val="en-GB" w:eastAsia="ja-JP"/>
        </w:rPr>
        <w:t>=1…99 of the distribution over users, and record the average</w:t>
      </w:r>
      <w:r w:rsidRPr="00D44A19">
        <w:rPr>
          <w:szCs w:val="24"/>
          <w:lang w:val="en-GB"/>
        </w:rPr>
        <w:t xml:space="preserve"> allocated</w:t>
      </w:r>
      <w:r w:rsidRPr="00D44A19">
        <w:rPr>
          <w:szCs w:val="24"/>
          <w:lang w:val="en-GB" w:eastAsia="ja-JP"/>
        </w:rPr>
        <w:t xml:space="preserve"> </w:t>
      </w:r>
      <w:r w:rsidRPr="00D44A19">
        <w:rPr>
          <w:szCs w:val="24"/>
          <w:lang w:val="en-GB"/>
        </w:rPr>
        <w:t xml:space="preserve">user bandwidth </w:t>
      </w:r>
      <w:r w:rsidRPr="00D44A19">
        <w:rPr>
          <w:i/>
          <w:iCs/>
          <w:szCs w:val="24"/>
          <w:lang w:val="en-GB" w:eastAsia="ja-JP"/>
        </w:rPr>
        <w:t>W</w:t>
      </w:r>
      <w:r w:rsidRPr="00D44A19">
        <w:rPr>
          <w:rFonts w:eastAsia="MS Mincho"/>
          <w:szCs w:val="24"/>
          <w:vertAlign w:val="subscript"/>
          <w:lang w:val="en-GB" w:eastAsia="ja-JP"/>
        </w:rPr>
        <w:t>user</w:t>
      </w:r>
      <w:r w:rsidRPr="00D44A19">
        <w:rPr>
          <w:szCs w:val="24"/>
          <w:lang w:val="en-GB" w:eastAsia="ja-JP"/>
        </w:rPr>
        <w:t>.</w:t>
      </w:r>
    </w:p>
    <w:p w14:paraId="6A6730B1" w14:textId="77777777" w:rsidR="00D44A19" w:rsidRPr="00D44A19" w:rsidRDefault="00D44A19" w:rsidP="00D44A19">
      <w:pPr>
        <w:pStyle w:val="enumlev2"/>
        <w:rPr>
          <w:lang w:val="en-GB" w:eastAsia="ja-JP"/>
        </w:rPr>
      </w:pPr>
      <w:r w:rsidRPr="00D44A19">
        <w:rPr>
          <w:lang w:val="en-GB"/>
        </w:rPr>
        <w:t>–</w:t>
      </w:r>
      <w:r w:rsidRPr="00D44A19">
        <w:rPr>
          <w:lang w:val="en-GB"/>
        </w:rPr>
        <w:tab/>
        <w:t>I</w:t>
      </w:r>
      <w:r w:rsidRPr="00D44A19">
        <w:rPr>
          <w:rFonts w:eastAsia="MS Mincho"/>
          <w:lang w:val="en-GB" w:eastAsia="ja-JP"/>
        </w:rPr>
        <w:t>n case</w:t>
      </w:r>
      <w:r w:rsidRPr="00D44A19">
        <w:rPr>
          <w:lang w:val="en-GB"/>
        </w:rPr>
        <w:t xml:space="preserve"> UE multiplexing on the same time/frequency resource is modelled</w:t>
      </w:r>
      <w:r w:rsidRPr="00D44A19">
        <w:rPr>
          <w:lang w:val="en-GB" w:eastAsia="zh-CN"/>
        </w:rPr>
        <w:t xml:space="preserve"> in this step,</w:t>
      </w:r>
      <w:r w:rsidRPr="00D44A19">
        <w:rPr>
          <w:lang w:val="en-GB"/>
        </w:rPr>
        <w:t xml:space="preserve"> record the average number of multiplexed users </w:t>
      </w:r>
      <w:r w:rsidRPr="00D44A19">
        <w:rPr>
          <w:i/>
          <w:lang w:val="en-GB"/>
        </w:rPr>
        <w:t>N</w:t>
      </w:r>
      <w:r w:rsidRPr="00D44A19">
        <w:rPr>
          <w:i/>
          <w:vertAlign w:val="subscript"/>
          <w:lang w:val="en-GB"/>
        </w:rPr>
        <w:t>mux</w:t>
      </w:r>
      <w:r w:rsidRPr="00D44A19">
        <w:rPr>
          <w:lang w:val="en-GB" w:eastAsia="zh-CN"/>
        </w:rPr>
        <w:t xml:space="preserve">. </w:t>
      </w:r>
      <w:r w:rsidRPr="00D44A19">
        <w:rPr>
          <w:i/>
          <w:lang w:val="en-GB" w:eastAsia="zh-CN"/>
        </w:rPr>
        <w:t>N</w:t>
      </w:r>
      <w:r w:rsidRPr="00D44A19">
        <w:rPr>
          <w:i/>
          <w:vertAlign w:val="subscript"/>
          <w:lang w:val="en-GB"/>
        </w:rPr>
        <w:t>mux</w:t>
      </w:r>
      <w:r w:rsidRPr="00D44A19">
        <w:rPr>
          <w:lang w:val="en-GB" w:eastAsia="zh-CN"/>
        </w:rPr>
        <w:t xml:space="preserve"> = 1 </w:t>
      </w:r>
      <w:r w:rsidRPr="00D44A19">
        <w:rPr>
          <w:rFonts w:eastAsia="MS Mincho"/>
          <w:lang w:val="en-GB" w:eastAsia="ja-JP"/>
        </w:rPr>
        <w:t>for</w:t>
      </w:r>
      <w:r w:rsidRPr="00D44A19">
        <w:rPr>
          <w:lang w:val="en-GB" w:eastAsia="zh-CN"/>
        </w:rPr>
        <w:t xml:space="preserve"> no UE multiplexing.</w:t>
      </w:r>
    </w:p>
    <w:p w14:paraId="13C3D7A3" w14:textId="77777777" w:rsidR="00D44A19" w:rsidRPr="00D44A19" w:rsidRDefault="00D44A19" w:rsidP="00D44A19">
      <w:pPr>
        <w:pStyle w:val="enumlev1"/>
        <w:rPr>
          <w:szCs w:val="24"/>
          <w:lang w:val="en-GB"/>
        </w:rPr>
      </w:pPr>
      <w:r w:rsidRPr="00D44A19">
        <w:rPr>
          <w:i/>
          <w:szCs w:val="24"/>
          <w:lang w:val="en-GB"/>
        </w:rPr>
        <w:t>Step 2:</w:t>
      </w:r>
      <w:r w:rsidRPr="00D44A19">
        <w:rPr>
          <w:szCs w:val="24"/>
          <w:lang w:val="en-GB"/>
        </w:rPr>
        <w:tab/>
      </w:r>
      <w:r w:rsidRPr="00D44A19">
        <w:rPr>
          <w:lang w:val="en-GB"/>
        </w:rPr>
        <w:t>Perform</w:t>
      </w:r>
      <w:r w:rsidRPr="00D44A19">
        <w:rPr>
          <w:szCs w:val="24"/>
          <w:lang w:val="en-GB"/>
        </w:rPr>
        <w:t xml:space="preserve"> link-level simulation and d</w:t>
      </w:r>
      <w:r w:rsidRPr="00D44A19">
        <w:rPr>
          <w:szCs w:val="24"/>
          <w:lang w:val="en-GB" w:eastAsia="ja-JP"/>
        </w:rPr>
        <w:t xml:space="preserve">etermine the achievable </w:t>
      </w:r>
      <w:r w:rsidRPr="00D44A19">
        <w:rPr>
          <w:rFonts w:eastAsia="MS Mincho"/>
          <w:szCs w:val="24"/>
          <w:lang w:val="en-GB" w:eastAsia="ja-JP"/>
        </w:rPr>
        <w:t xml:space="preserve">user </w:t>
      </w:r>
      <w:r w:rsidRPr="00D44A19">
        <w:rPr>
          <w:szCs w:val="24"/>
          <w:lang w:val="en-GB" w:eastAsia="ja-JP"/>
        </w:rPr>
        <w:t xml:space="preserve">data rate </w:t>
      </w:r>
      <w:r w:rsidRPr="00D44A19">
        <w:rPr>
          <w:i/>
          <w:szCs w:val="24"/>
          <w:lang w:val="en-GB"/>
        </w:rPr>
        <w:t>R</w:t>
      </w:r>
      <w:r w:rsidRPr="00D44A19">
        <w:rPr>
          <w:i/>
          <w:szCs w:val="24"/>
          <w:vertAlign w:val="subscript"/>
          <w:lang w:val="en-GB"/>
        </w:rPr>
        <w:t>i</w:t>
      </w:r>
      <w:r w:rsidRPr="00D44A19">
        <w:rPr>
          <w:szCs w:val="24"/>
          <w:lang w:val="en-GB"/>
        </w:rPr>
        <w:t xml:space="preserve"> for the recoded </w:t>
      </w:r>
      <w:r w:rsidRPr="00D44A19">
        <w:rPr>
          <w:i/>
          <w:szCs w:val="24"/>
          <w:lang w:val="en-GB" w:eastAsia="ja-JP"/>
        </w:rPr>
        <w:t>SINR</w:t>
      </w:r>
      <w:r w:rsidRPr="00D44A19">
        <w:rPr>
          <w:i/>
          <w:szCs w:val="24"/>
          <w:vertAlign w:val="subscript"/>
          <w:lang w:val="en-GB"/>
        </w:rPr>
        <w:t>i</w:t>
      </w:r>
      <w:r w:rsidRPr="00D44A19">
        <w:rPr>
          <w:szCs w:val="24"/>
          <w:lang w:val="en-GB" w:eastAsia="ja-JP"/>
        </w:rPr>
        <w:t xml:space="preserve"> and </w:t>
      </w:r>
      <w:r w:rsidRPr="00D44A19">
        <w:rPr>
          <w:i/>
          <w:szCs w:val="24"/>
          <w:lang w:val="en-GB" w:eastAsia="ja-JP"/>
        </w:rPr>
        <w:t>W</w:t>
      </w:r>
      <w:r w:rsidRPr="00D44A19">
        <w:rPr>
          <w:rFonts w:eastAsia="MS Mincho"/>
          <w:szCs w:val="24"/>
          <w:vertAlign w:val="subscript"/>
          <w:lang w:val="en-GB" w:eastAsia="ja-JP"/>
        </w:rPr>
        <w:t>user</w:t>
      </w:r>
      <w:r w:rsidRPr="00D44A19">
        <w:rPr>
          <w:i/>
          <w:szCs w:val="24"/>
          <w:lang w:val="en-GB"/>
        </w:rPr>
        <w:t xml:space="preserve"> </w:t>
      </w:r>
      <w:r w:rsidRPr="00D44A19">
        <w:rPr>
          <w:szCs w:val="24"/>
          <w:lang w:val="en-GB"/>
        </w:rPr>
        <w:t xml:space="preserve">values. </w:t>
      </w:r>
    </w:p>
    <w:p w14:paraId="5B3439D1" w14:textId="77777777" w:rsidR="00D44A19" w:rsidRPr="00D44A19" w:rsidRDefault="00D44A19" w:rsidP="00D44A19">
      <w:pPr>
        <w:pStyle w:val="enumlev2"/>
        <w:rPr>
          <w:lang w:val="en-GB" w:eastAsia="zh-CN"/>
        </w:rPr>
      </w:pPr>
      <w:r w:rsidRPr="00D44A19">
        <w:rPr>
          <w:lang w:val="en-GB"/>
        </w:rPr>
        <w:t>–</w:t>
      </w:r>
      <w:r w:rsidRPr="00D44A19">
        <w:rPr>
          <w:lang w:val="en-GB"/>
        </w:rPr>
        <w:tab/>
        <w:t>I</w:t>
      </w:r>
      <w:r w:rsidRPr="00D44A19">
        <w:rPr>
          <w:rFonts w:eastAsia="MS Mincho"/>
          <w:lang w:val="en-GB" w:eastAsia="ja-JP"/>
        </w:rPr>
        <w:t>n case</w:t>
      </w:r>
      <w:r w:rsidRPr="00D44A19">
        <w:rPr>
          <w:lang w:val="en-GB"/>
        </w:rPr>
        <w:t xml:space="preserve"> UE multiplexing on the same time/frequency resource is modelled in </w:t>
      </w:r>
      <w:r w:rsidRPr="00D44A19">
        <w:rPr>
          <w:lang w:val="en-GB" w:eastAsia="zh-CN"/>
        </w:rPr>
        <w:t>this step</w:t>
      </w:r>
      <w:r w:rsidRPr="00D44A19">
        <w:rPr>
          <w:lang w:val="en-GB"/>
        </w:rPr>
        <w:t xml:space="preserve">, record the average number of multiplexed users </w:t>
      </w:r>
      <w:r w:rsidRPr="00D44A19">
        <w:rPr>
          <w:i/>
          <w:lang w:val="en-GB" w:eastAsia="zh-CN"/>
        </w:rPr>
        <w:t>n</w:t>
      </w:r>
      <w:r w:rsidRPr="00D44A19">
        <w:rPr>
          <w:i/>
          <w:vertAlign w:val="subscript"/>
          <w:lang w:val="en-GB"/>
        </w:rPr>
        <w:t>mux</w:t>
      </w:r>
      <w:r w:rsidRPr="00D44A19">
        <w:rPr>
          <w:i/>
          <w:vertAlign w:val="subscript"/>
          <w:lang w:val="en-GB" w:eastAsia="zh-CN"/>
        </w:rPr>
        <w:t>,i</w:t>
      </w:r>
      <w:r w:rsidRPr="00D44A19">
        <w:rPr>
          <w:lang w:val="en-GB" w:eastAsia="zh-CN"/>
        </w:rPr>
        <w:t xml:space="preserve"> under </w:t>
      </w:r>
      <w:r w:rsidRPr="00D44A19">
        <w:rPr>
          <w:i/>
          <w:lang w:val="en-GB" w:eastAsia="zh-CN"/>
        </w:rPr>
        <w:t>SINR</w:t>
      </w:r>
      <w:r w:rsidRPr="00D44A19">
        <w:rPr>
          <w:i/>
          <w:vertAlign w:val="subscript"/>
          <w:lang w:val="en-GB" w:eastAsia="zh-CN"/>
        </w:rPr>
        <w:t xml:space="preserve">i </w:t>
      </w:r>
      <w:r w:rsidRPr="00D44A19">
        <w:rPr>
          <w:lang w:val="en-GB" w:eastAsia="zh-CN"/>
        </w:rPr>
        <w:t xml:space="preserve">. The achievable data rate for this case is derived by </w:t>
      </w:r>
      <w:r w:rsidRPr="00D44A19">
        <w:rPr>
          <w:i/>
          <w:lang w:val="en-GB" w:eastAsia="zh-CN"/>
        </w:rPr>
        <w:t>R</w:t>
      </w:r>
      <w:r w:rsidRPr="00D44A19">
        <w:rPr>
          <w:i/>
          <w:vertAlign w:val="subscript"/>
          <w:lang w:val="en-GB" w:eastAsia="zh-CN"/>
        </w:rPr>
        <w:t xml:space="preserve">i </w:t>
      </w:r>
      <w:r w:rsidRPr="00D44A19">
        <w:rPr>
          <w:i/>
          <w:lang w:val="en-GB" w:eastAsia="zh-CN"/>
        </w:rPr>
        <w:t>= Z</w:t>
      </w:r>
      <w:r w:rsidRPr="00D44A19">
        <w:rPr>
          <w:i/>
          <w:vertAlign w:val="subscript"/>
          <w:lang w:val="en-GB" w:eastAsia="zh-CN"/>
        </w:rPr>
        <w:t>i</w:t>
      </w:r>
      <w:r w:rsidRPr="00D44A19">
        <w:rPr>
          <w:i/>
          <w:lang w:val="en-GB" w:eastAsia="zh-CN"/>
        </w:rPr>
        <w:t>/n</w:t>
      </w:r>
      <w:r w:rsidRPr="00D44A19">
        <w:rPr>
          <w:i/>
          <w:vertAlign w:val="subscript"/>
          <w:lang w:val="en-GB"/>
        </w:rPr>
        <w:t>mux</w:t>
      </w:r>
      <w:r w:rsidRPr="00D44A19">
        <w:rPr>
          <w:i/>
          <w:vertAlign w:val="subscript"/>
          <w:lang w:val="en-GB" w:eastAsia="zh-CN"/>
        </w:rPr>
        <w:t>,i</w:t>
      </w:r>
      <w:r w:rsidRPr="00D44A19">
        <w:rPr>
          <w:lang w:val="en-GB" w:eastAsia="zh-CN"/>
        </w:rPr>
        <w:t xml:space="preserve">, where </w:t>
      </w:r>
      <w:r w:rsidRPr="00D44A19">
        <w:rPr>
          <w:lang w:val="en-GB"/>
        </w:rPr>
        <w:t xml:space="preserve">aggregated bit rate </w:t>
      </w:r>
      <w:r w:rsidRPr="00D44A19">
        <w:rPr>
          <w:i/>
          <w:lang w:val="en-GB" w:eastAsia="zh-CN"/>
        </w:rPr>
        <w:t>Z</w:t>
      </w:r>
      <w:r w:rsidRPr="00D44A19">
        <w:rPr>
          <w:i/>
          <w:vertAlign w:val="subscript"/>
          <w:lang w:val="en-GB" w:eastAsia="zh-CN"/>
        </w:rPr>
        <w:t xml:space="preserve">i </w:t>
      </w:r>
      <w:r w:rsidRPr="00D44A19">
        <w:rPr>
          <w:lang w:val="en-GB" w:eastAsia="zh-CN"/>
        </w:rPr>
        <w:t xml:space="preserve">is the </w:t>
      </w:r>
      <w:r w:rsidRPr="00D44A19">
        <w:rPr>
          <w:lang w:val="en-GB"/>
        </w:rPr>
        <w:t xml:space="preserve">summed bit rate of </w:t>
      </w:r>
      <w:r w:rsidRPr="00D44A19">
        <w:rPr>
          <w:i/>
          <w:lang w:val="en-GB" w:eastAsia="zh-CN"/>
        </w:rPr>
        <w:t>n</w:t>
      </w:r>
      <w:r w:rsidRPr="00D44A19">
        <w:rPr>
          <w:i/>
          <w:vertAlign w:val="subscript"/>
          <w:lang w:val="en-GB" w:eastAsia="zh-CN"/>
        </w:rPr>
        <w:t>mux,i</w:t>
      </w:r>
      <w:r w:rsidRPr="00D44A19">
        <w:rPr>
          <w:lang w:val="en-GB" w:eastAsia="zh-CN"/>
        </w:rPr>
        <w:t xml:space="preserve"> users</w:t>
      </w:r>
      <w:r w:rsidRPr="00D44A19">
        <w:rPr>
          <w:lang w:val="en-GB"/>
        </w:rPr>
        <w:t xml:space="preserve"> on </w:t>
      </w:r>
      <w:r w:rsidRPr="00D44A19">
        <w:rPr>
          <w:i/>
          <w:lang w:val="en-GB" w:eastAsia="zh-CN"/>
        </w:rPr>
        <w:t>W</w:t>
      </w:r>
      <w:r w:rsidRPr="00D44A19">
        <w:rPr>
          <w:rFonts w:eastAsia="MS Mincho"/>
          <w:vertAlign w:val="subscript"/>
          <w:lang w:val="en-GB" w:eastAsia="ja-JP"/>
        </w:rPr>
        <w:t>user</w:t>
      </w:r>
      <w:r w:rsidRPr="00D44A19">
        <w:rPr>
          <w:lang w:val="en-GB" w:eastAsia="zh-CN"/>
        </w:rPr>
        <w:t xml:space="preserve">. </w:t>
      </w:r>
      <w:r w:rsidRPr="00D44A19">
        <w:rPr>
          <w:i/>
          <w:lang w:val="en-GB" w:eastAsia="zh-CN"/>
        </w:rPr>
        <w:t>n</w:t>
      </w:r>
      <w:r w:rsidRPr="00D44A19">
        <w:rPr>
          <w:i/>
          <w:vertAlign w:val="subscript"/>
          <w:lang w:val="en-GB"/>
        </w:rPr>
        <w:t>mux</w:t>
      </w:r>
      <w:r w:rsidRPr="00D44A19">
        <w:rPr>
          <w:i/>
          <w:vertAlign w:val="subscript"/>
          <w:lang w:val="en-GB" w:eastAsia="zh-CN"/>
        </w:rPr>
        <w:t>,i</w:t>
      </w:r>
      <w:r w:rsidRPr="00D44A19">
        <w:rPr>
          <w:lang w:val="en-GB" w:eastAsia="zh-CN"/>
        </w:rPr>
        <w:t xml:space="preserve"> = 1 </w:t>
      </w:r>
      <w:r w:rsidRPr="00D44A19">
        <w:rPr>
          <w:rFonts w:eastAsia="MS Mincho"/>
          <w:lang w:val="en-GB" w:eastAsia="ja-JP"/>
        </w:rPr>
        <w:t>for</w:t>
      </w:r>
      <w:r w:rsidRPr="00D44A19">
        <w:rPr>
          <w:lang w:val="en-GB" w:eastAsia="zh-CN"/>
        </w:rPr>
        <w:t xml:space="preserve"> no UE multiplexing.</w:t>
      </w:r>
    </w:p>
    <w:p w14:paraId="7D9AEA34" w14:textId="77777777" w:rsidR="00D44A19" w:rsidRPr="00D44A19" w:rsidRDefault="00D44A19" w:rsidP="00D44A19">
      <w:pPr>
        <w:pStyle w:val="enumlev1"/>
        <w:rPr>
          <w:lang w:val="en-GB"/>
        </w:rPr>
      </w:pPr>
      <w:r w:rsidRPr="00D44A19">
        <w:rPr>
          <w:i/>
          <w:iCs/>
          <w:lang w:val="en-GB" w:eastAsia="ja-JP"/>
        </w:rPr>
        <w:t xml:space="preserve">Step </w:t>
      </w:r>
      <w:r w:rsidRPr="00D44A19">
        <w:rPr>
          <w:rFonts w:eastAsia="MS Mincho"/>
          <w:i/>
          <w:iCs/>
          <w:lang w:val="en-GB" w:eastAsia="ja-JP"/>
        </w:rPr>
        <w:t>3</w:t>
      </w:r>
      <w:r w:rsidRPr="00D44A19">
        <w:rPr>
          <w:i/>
          <w:iCs/>
          <w:lang w:val="en-GB" w:eastAsia="ja-JP"/>
        </w:rPr>
        <w:t>:</w:t>
      </w:r>
      <w:r w:rsidRPr="00D44A19">
        <w:rPr>
          <w:lang w:val="en-GB" w:eastAsia="ja-JP"/>
        </w:rPr>
        <w:tab/>
      </w:r>
      <w:r w:rsidRPr="00D44A19">
        <w:rPr>
          <w:lang w:val="en-GB"/>
        </w:rPr>
        <w:t>Calculate</w:t>
      </w:r>
      <w:r w:rsidRPr="00D44A19">
        <w:rPr>
          <w:lang w:val="en-GB" w:eastAsia="ja-JP"/>
        </w:rPr>
        <w:t xml:space="preserve"> the </w:t>
      </w:r>
      <w:r w:rsidRPr="00D44A19">
        <w:rPr>
          <w:rFonts w:eastAsia="MS Mincho"/>
          <w:lang w:val="en-GB" w:eastAsia="ja-JP"/>
        </w:rPr>
        <w:t>packet</w:t>
      </w:r>
      <w:r w:rsidRPr="00D44A19">
        <w:rPr>
          <w:lang w:val="en-GB" w:eastAsia="ja-JP"/>
        </w:rPr>
        <w:t xml:space="preserve"> transmission delay </w:t>
      </w:r>
      <w:r w:rsidRPr="00D44A19">
        <w:rPr>
          <w:lang w:val="en-GB" w:eastAsia="zh-CN"/>
        </w:rPr>
        <w:t>of a</w:t>
      </w:r>
      <w:r w:rsidRPr="00D44A19">
        <w:rPr>
          <w:lang w:val="en-GB" w:eastAsia="ja-JP"/>
        </w:rPr>
        <w:t xml:space="preserve"> user as </w:t>
      </w:r>
      <w:r w:rsidRPr="00D44A19">
        <w:rPr>
          <w:i/>
          <w:iCs/>
          <w:lang w:val="en-GB" w:eastAsia="ja-JP"/>
        </w:rPr>
        <w:t>D</w:t>
      </w:r>
      <w:r w:rsidRPr="00D44A19">
        <w:rPr>
          <w:vertAlign w:val="subscript"/>
          <w:lang w:val="en-GB" w:eastAsia="ja-JP"/>
        </w:rPr>
        <w:t>i</w:t>
      </w:r>
      <w:r w:rsidRPr="00D44A19">
        <w:rPr>
          <w:lang w:val="en-GB" w:eastAsia="ja-JP"/>
        </w:rPr>
        <w:t xml:space="preserve"> = </w:t>
      </w:r>
      <w:r w:rsidRPr="00D44A19">
        <w:rPr>
          <w:i/>
          <w:iCs/>
          <w:lang w:val="en-GB" w:eastAsia="ja-JP"/>
        </w:rPr>
        <w:t>S</w:t>
      </w:r>
      <w:r w:rsidRPr="00D44A19">
        <w:rPr>
          <w:lang w:val="en-GB" w:eastAsia="ja-JP"/>
        </w:rPr>
        <w:t>/</w:t>
      </w:r>
      <w:r w:rsidRPr="00D44A19">
        <w:rPr>
          <w:i/>
          <w:iCs/>
          <w:lang w:val="en-GB" w:eastAsia="ja-JP"/>
        </w:rPr>
        <w:t>R</w:t>
      </w:r>
      <w:r w:rsidRPr="00D44A19">
        <w:rPr>
          <w:vertAlign w:val="subscript"/>
          <w:lang w:val="en-GB" w:eastAsia="ja-JP"/>
        </w:rPr>
        <w:t>i</w:t>
      </w:r>
      <w:r w:rsidRPr="00D44A19">
        <w:rPr>
          <w:lang w:val="en-GB" w:eastAsia="ja-JP"/>
        </w:rPr>
        <w:t xml:space="preserve">, where </w:t>
      </w:r>
      <w:r w:rsidRPr="00D44A19">
        <w:rPr>
          <w:i/>
          <w:iCs/>
          <w:lang w:val="en-GB" w:eastAsia="ja-JP"/>
        </w:rPr>
        <w:t>S</w:t>
      </w:r>
      <w:r w:rsidRPr="00D44A19">
        <w:rPr>
          <w:lang w:val="en-GB" w:eastAsia="ja-JP"/>
        </w:rPr>
        <w:t xml:space="preserve"> is the </w:t>
      </w:r>
      <w:r w:rsidRPr="00D44A19">
        <w:rPr>
          <w:rFonts w:eastAsia="MS Mincho"/>
          <w:lang w:val="en-GB" w:eastAsia="ja-JP"/>
        </w:rPr>
        <w:t>packet</w:t>
      </w:r>
      <w:r w:rsidRPr="00D44A19">
        <w:rPr>
          <w:lang w:val="en-GB" w:eastAsia="ja-JP"/>
        </w:rPr>
        <w:t xml:space="preserve"> size.</w:t>
      </w:r>
    </w:p>
    <w:p w14:paraId="3B17C095" w14:textId="77777777" w:rsidR="00D44A19" w:rsidRPr="00D44A19" w:rsidRDefault="00D44A19" w:rsidP="00D44A19">
      <w:pPr>
        <w:pStyle w:val="enumlev1"/>
        <w:tabs>
          <w:tab w:val="left" w:pos="1843"/>
        </w:tabs>
        <w:rPr>
          <w:lang w:val="en-GB"/>
        </w:rPr>
      </w:pPr>
      <w:r w:rsidRPr="00D44A19">
        <w:rPr>
          <w:i/>
          <w:iCs/>
          <w:lang w:val="en-GB" w:eastAsia="ja-JP"/>
        </w:rPr>
        <w:t xml:space="preserve">Step </w:t>
      </w:r>
      <w:r w:rsidRPr="00D44A19">
        <w:rPr>
          <w:rFonts w:eastAsia="MS Mincho"/>
          <w:i/>
          <w:iCs/>
          <w:lang w:val="en-GB" w:eastAsia="ja-JP"/>
        </w:rPr>
        <w:t>4</w:t>
      </w:r>
      <w:r w:rsidRPr="00D44A19">
        <w:rPr>
          <w:i/>
          <w:iCs/>
          <w:lang w:val="en-GB" w:eastAsia="ja-JP"/>
        </w:rPr>
        <w:t>:</w:t>
      </w:r>
      <w:r w:rsidRPr="00D44A19">
        <w:rPr>
          <w:i/>
          <w:iCs/>
          <w:lang w:val="en-GB" w:eastAsia="ja-JP"/>
        </w:rPr>
        <w:tab/>
      </w:r>
      <w:r w:rsidRPr="00D44A19">
        <w:rPr>
          <w:lang w:val="en-GB" w:eastAsia="ja-JP"/>
        </w:rPr>
        <w:t xml:space="preserve">Calculate the traffic generated per user as </w:t>
      </w:r>
      <w:r w:rsidRPr="00D44A19">
        <w:rPr>
          <w:i/>
          <w:iCs/>
          <w:lang w:val="en-GB" w:eastAsia="ja-JP"/>
        </w:rPr>
        <w:t>T</w:t>
      </w:r>
      <w:r w:rsidRPr="00D44A19">
        <w:rPr>
          <w:lang w:val="en-GB" w:eastAsia="ja-JP"/>
        </w:rPr>
        <w:t xml:space="preserve"> = </w:t>
      </w:r>
      <w:r w:rsidRPr="00D44A19">
        <w:rPr>
          <w:i/>
          <w:iCs/>
          <w:lang w:val="en-GB" w:eastAsia="ja-JP"/>
        </w:rPr>
        <w:t>S</w:t>
      </w:r>
      <w:r w:rsidRPr="00D44A19">
        <w:rPr>
          <w:lang w:val="en-GB" w:eastAsia="ja-JP"/>
        </w:rPr>
        <w:t>/</w:t>
      </w:r>
      <w:r w:rsidRPr="00D44A19">
        <w:rPr>
          <w:i/>
          <w:iCs/>
          <w:lang w:val="en-GB" w:eastAsia="ja-JP"/>
        </w:rPr>
        <w:t>T</w:t>
      </w:r>
      <w:r w:rsidRPr="00D44A19">
        <w:rPr>
          <w:vertAlign w:val="subscript"/>
          <w:lang w:val="en-GB" w:eastAsia="ja-JP"/>
        </w:rPr>
        <w:t>inter-arrival</w:t>
      </w:r>
      <w:r w:rsidRPr="00D44A19">
        <w:rPr>
          <w:lang w:val="en-GB" w:eastAsia="ja-JP"/>
        </w:rPr>
        <w:t xml:space="preserve">, where </w:t>
      </w:r>
      <w:r w:rsidRPr="00D44A19">
        <w:rPr>
          <w:i/>
          <w:iCs/>
          <w:lang w:val="en-GB" w:eastAsia="ja-JP"/>
        </w:rPr>
        <w:t>T</w:t>
      </w:r>
      <w:r w:rsidRPr="00D44A19">
        <w:rPr>
          <w:vertAlign w:val="subscript"/>
          <w:lang w:val="en-GB" w:eastAsia="ja-JP"/>
        </w:rPr>
        <w:t>inter-arrival</w:t>
      </w:r>
      <w:r w:rsidRPr="00D44A19">
        <w:rPr>
          <w:lang w:val="en-GB" w:eastAsia="ja-JP"/>
        </w:rPr>
        <w:t xml:space="preserve"> is the inter</w:t>
      </w:r>
      <w:r w:rsidRPr="00D44A19">
        <w:rPr>
          <w:lang w:val="en-GB" w:eastAsia="ja-JP"/>
        </w:rPr>
        <w:noBreakHyphen/>
      </w:r>
      <w:r w:rsidRPr="00D44A19">
        <w:rPr>
          <w:rFonts w:eastAsia="MS Mincho"/>
          <w:lang w:val="en-GB" w:eastAsia="ja-JP"/>
        </w:rPr>
        <w:t>packet</w:t>
      </w:r>
      <w:r w:rsidRPr="00D44A19">
        <w:rPr>
          <w:lang w:val="en-GB" w:eastAsia="ja-JP"/>
        </w:rPr>
        <w:t xml:space="preserve"> arrival time.</w:t>
      </w:r>
    </w:p>
    <w:p w14:paraId="1943D8FE" w14:textId="77777777" w:rsidR="00D44A19" w:rsidRPr="00D44A19" w:rsidRDefault="00D44A19" w:rsidP="00D44A19">
      <w:pPr>
        <w:pStyle w:val="enumlev1"/>
        <w:rPr>
          <w:lang w:val="en-GB" w:eastAsia="zh-CN"/>
        </w:rPr>
      </w:pPr>
      <w:r w:rsidRPr="00D44A19">
        <w:rPr>
          <w:i/>
          <w:iCs/>
          <w:lang w:val="en-GB" w:eastAsia="ja-JP"/>
        </w:rPr>
        <w:t xml:space="preserve">Step </w:t>
      </w:r>
      <w:r w:rsidRPr="00D44A19">
        <w:rPr>
          <w:rFonts w:eastAsia="MS Mincho"/>
          <w:i/>
          <w:iCs/>
          <w:lang w:val="en-GB" w:eastAsia="ja-JP"/>
        </w:rPr>
        <w:t>5</w:t>
      </w:r>
      <w:r w:rsidRPr="00D44A19">
        <w:rPr>
          <w:i/>
          <w:iCs/>
          <w:lang w:val="en-GB" w:eastAsia="ja-JP"/>
        </w:rPr>
        <w:t>:</w:t>
      </w:r>
      <w:r w:rsidRPr="00D44A19">
        <w:rPr>
          <w:i/>
          <w:iCs/>
          <w:lang w:val="en-GB" w:eastAsia="ja-JP"/>
        </w:rPr>
        <w:tab/>
      </w:r>
      <w:r w:rsidRPr="00D44A19">
        <w:rPr>
          <w:lang w:val="en-GB"/>
        </w:rPr>
        <w:t>Calculate</w:t>
      </w:r>
      <w:r w:rsidRPr="00D44A19">
        <w:rPr>
          <w:lang w:val="en-GB" w:eastAsia="ja-JP"/>
        </w:rPr>
        <w:t xml:space="preserve"> the long-term </w:t>
      </w:r>
      <w:r w:rsidRPr="00D44A19">
        <w:rPr>
          <w:lang w:val="en-GB" w:eastAsia="zh-CN"/>
        </w:rPr>
        <w:t>frequency resource</w:t>
      </w:r>
      <w:r w:rsidRPr="00D44A19">
        <w:rPr>
          <w:lang w:val="en-GB" w:eastAsia="ja-JP"/>
        </w:rPr>
        <w:t xml:space="preserve"> </w:t>
      </w:r>
      <w:r w:rsidRPr="00D44A19">
        <w:rPr>
          <w:lang w:val="en-GB" w:eastAsia="zh-CN"/>
        </w:rPr>
        <w:t xml:space="preserve">requested under </w:t>
      </w:r>
      <w:r w:rsidRPr="00D44A19">
        <w:rPr>
          <w:i/>
          <w:lang w:val="en-GB" w:eastAsia="zh-CN"/>
        </w:rPr>
        <w:t>SINR</w:t>
      </w:r>
      <w:r w:rsidRPr="00D44A19">
        <w:rPr>
          <w:i/>
          <w:vertAlign w:val="subscript"/>
          <w:lang w:val="en-GB" w:eastAsia="zh-CN"/>
        </w:rPr>
        <w:t>i</w:t>
      </w:r>
      <w:r w:rsidRPr="00D44A19">
        <w:rPr>
          <w:lang w:val="en-GB" w:eastAsia="zh-CN"/>
        </w:rPr>
        <w:t xml:space="preserve"> </w:t>
      </w:r>
      <w:r w:rsidRPr="00D44A19">
        <w:rPr>
          <w:lang w:val="en-GB" w:eastAsia="ja-JP"/>
        </w:rPr>
        <w:t xml:space="preserve">as </w:t>
      </w:r>
      <w:r w:rsidRPr="00D44A19">
        <w:rPr>
          <w:i/>
          <w:iCs/>
          <w:lang w:val="en-GB" w:eastAsia="ja-JP"/>
        </w:rPr>
        <w:t>B</w:t>
      </w:r>
      <w:r w:rsidRPr="00D44A19">
        <w:rPr>
          <w:vertAlign w:val="subscript"/>
          <w:lang w:val="en-GB" w:eastAsia="ja-JP"/>
        </w:rPr>
        <w:t>i</w:t>
      </w:r>
      <w:r w:rsidRPr="00D44A19">
        <w:rPr>
          <w:lang w:val="en-GB" w:eastAsia="ja-JP"/>
        </w:rPr>
        <w:t> = </w:t>
      </w:r>
      <w:r w:rsidRPr="00D44A19">
        <w:rPr>
          <w:i/>
          <w:iCs/>
          <w:lang w:val="en-GB" w:eastAsia="ja-JP"/>
        </w:rPr>
        <w:t>T</w:t>
      </w:r>
      <w:r w:rsidRPr="00D44A19">
        <w:rPr>
          <w:lang w:val="en-GB" w:eastAsia="ja-JP"/>
        </w:rPr>
        <w:t>/(</w:t>
      </w:r>
      <w:r w:rsidRPr="00D44A19">
        <w:rPr>
          <w:i/>
          <w:iCs/>
          <w:lang w:val="en-GB" w:eastAsia="ja-JP"/>
        </w:rPr>
        <w:t>R</w:t>
      </w:r>
      <w:r w:rsidRPr="00D44A19">
        <w:rPr>
          <w:vertAlign w:val="subscript"/>
          <w:lang w:val="en-GB" w:eastAsia="ja-JP"/>
        </w:rPr>
        <w:t>i</w:t>
      </w:r>
      <w:r w:rsidRPr="00D44A19">
        <w:rPr>
          <w:lang w:val="en-GB" w:eastAsia="ja-JP"/>
        </w:rPr>
        <w:t>/</w:t>
      </w:r>
      <w:r w:rsidRPr="00D44A19">
        <w:rPr>
          <w:i/>
          <w:iCs/>
          <w:lang w:val="en-GB" w:eastAsia="ja-JP"/>
        </w:rPr>
        <w:t>W</w:t>
      </w:r>
      <w:r w:rsidRPr="00D44A19">
        <w:rPr>
          <w:rFonts w:eastAsia="MS Mincho"/>
          <w:szCs w:val="24"/>
          <w:vertAlign w:val="subscript"/>
          <w:lang w:val="en-GB" w:eastAsia="ja-JP"/>
        </w:rPr>
        <w:t>user</w:t>
      </w:r>
      <w:r w:rsidRPr="00D44A19">
        <w:rPr>
          <w:lang w:val="en-GB" w:eastAsia="ja-JP"/>
        </w:rPr>
        <w:t>)</w:t>
      </w:r>
      <w:r w:rsidRPr="00D44A19">
        <w:rPr>
          <w:lang w:val="en-GB" w:eastAsia="zh-CN"/>
        </w:rPr>
        <w:t>.</w:t>
      </w:r>
    </w:p>
    <w:p w14:paraId="5AE838FA" w14:textId="77777777" w:rsidR="00D44A19" w:rsidRPr="00D44A19" w:rsidRDefault="00D44A19" w:rsidP="00D44A19">
      <w:pPr>
        <w:pStyle w:val="enumlev1"/>
        <w:rPr>
          <w:rFonts w:eastAsia="MS Mincho"/>
          <w:lang w:val="en-GB" w:eastAsia="zh-CN"/>
        </w:rPr>
      </w:pPr>
      <w:r w:rsidRPr="00D44A19">
        <w:rPr>
          <w:i/>
          <w:iCs/>
          <w:lang w:val="en-GB" w:eastAsia="ja-JP"/>
        </w:rPr>
        <w:t xml:space="preserve">Step </w:t>
      </w:r>
      <w:r w:rsidRPr="00D44A19">
        <w:rPr>
          <w:rFonts w:eastAsia="MS Mincho"/>
          <w:i/>
          <w:iCs/>
          <w:lang w:val="en-GB" w:eastAsia="ja-JP"/>
        </w:rPr>
        <w:t>6</w:t>
      </w:r>
      <w:r w:rsidRPr="00D44A19">
        <w:rPr>
          <w:i/>
          <w:iCs/>
          <w:lang w:val="en-GB" w:eastAsia="ja-JP"/>
        </w:rPr>
        <w:t>:</w:t>
      </w:r>
      <w:r w:rsidRPr="00D44A19">
        <w:rPr>
          <w:lang w:val="en-GB" w:eastAsia="ja-JP"/>
        </w:rPr>
        <w:t> </w:t>
      </w:r>
      <w:r w:rsidRPr="00D44A19">
        <w:rPr>
          <w:lang w:val="en-GB" w:eastAsia="ja-JP"/>
        </w:rPr>
        <w:tab/>
      </w:r>
      <w:r w:rsidRPr="00D44A19">
        <w:rPr>
          <w:lang w:val="en-GB"/>
        </w:rPr>
        <w:t>Calculate</w:t>
      </w:r>
      <w:r w:rsidRPr="00D44A19">
        <w:rPr>
          <w:lang w:val="en-GB" w:eastAsia="ja-JP"/>
        </w:rPr>
        <w:t xml:space="preserve"> the number of supported connections per TRxP</w:t>
      </w:r>
      <w:r w:rsidRPr="00D44A19">
        <w:rPr>
          <w:lang w:val="en-GB" w:eastAsia="zh-CN"/>
        </w:rPr>
        <w:t xml:space="preserve">, </w:t>
      </w:r>
      <w:r w:rsidRPr="00D44A19">
        <w:rPr>
          <w:i/>
          <w:iCs/>
          <w:lang w:val="en-GB" w:eastAsia="ja-JP"/>
        </w:rPr>
        <w:t>N</w:t>
      </w:r>
      <w:r w:rsidRPr="00D44A19">
        <w:rPr>
          <w:rFonts w:eastAsia="MS Mincho"/>
          <w:lang w:val="en-GB" w:eastAsia="ja-JP"/>
        </w:rPr>
        <w:t xml:space="preserve"> </w:t>
      </w:r>
      <w:r w:rsidRPr="00D44A19">
        <w:rPr>
          <w:lang w:val="en-GB" w:eastAsia="ja-JP"/>
        </w:rPr>
        <w:t xml:space="preserve">= </w:t>
      </w:r>
      <w:r w:rsidRPr="00D44A19">
        <w:rPr>
          <w:i/>
          <w:iCs/>
          <w:lang w:val="en-GB" w:eastAsia="ja-JP"/>
        </w:rPr>
        <w:t>W</w:t>
      </w:r>
      <w:r w:rsidRPr="00D44A19">
        <w:rPr>
          <w:lang w:val="en-GB" w:eastAsia="ja-JP"/>
        </w:rPr>
        <w:t xml:space="preserve"> / mean(</w:t>
      </w:r>
      <w:r w:rsidRPr="00D44A19">
        <w:rPr>
          <w:i/>
          <w:iCs/>
          <w:lang w:val="en-GB" w:eastAsia="ja-JP"/>
        </w:rPr>
        <w:t>B</w:t>
      </w:r>
      <w:r w:rsidRPr="00D44A19">
        <w:rPr>
          <w:vertAlign w:val="subscript"/>
          <w:lang w:val="en-GB" w:eastAsia="ja-JP"/>
        </w:rPr>
        <w:t>i</w:t>
      </w:r>
      <w:r w:rsidRPr="00D44A19">
        <w:rPr>
          <w:lang w:val="en-GB" w:eastAsia="ja-JP"/>
        </w:rPr>
        <w:t>)</w:t>
      </w:r>
      <w:r w:rsidRPr="00D44A19">
        <w:rPr>
          <w:rFonts w:eastAsia="MS Mincho"/>
          <w:lang w:val="en-GB" w:eastAsia="ja-JP"/>
        </w:rPr>
        <w:t xml:space="preserve">. </w:t>
      </w:r>
      <w:r w:rsidRPr="00D44A19">
        <w:rPr>
          <w:i/>
          <w:iCs/>
          <w:lang w:val="en-GB" w:eastAsia="ja-JP"/>
        </w:rPr>
        <w:t>W</w:t>
      </w:r>
      <w:r w:rsidRPr="00D44A19">
        <w:rPr>
          <w:lang w:val="en-GB" w:eastAsia="ja-JP"/>
        </w:rPr>
        <w:t xml:space="preserve"> is the </w:t>
      </w:r>
      <w:r w:rsidRPr="00D44A19">
        <w:rPr>
          <w:rFonts w:eastAsia="MS Mincho"/>
          <w:lang w:val="en-GB" w:eastAsia="ja-JP"/>
        </w:rPr>
        <w:t>simulation</w:t>
      </w:r>
      <w:r w:rsidRPr="00D44A19">
        <w:rPr>
          <w:lang w:val="en-GB" w:eastAsia="ja-JP"/>
        </w:rPr>
        <w:t xml:space="preserve"> bandwidth</w:t>
      </w:r>
      <w:r w:rsidRPr="00D44A19">
        <w:rPr>
          <w:rFonts w:eastAsia="MS Mincho"/>
          <w:lang w:val="en-GB" w:eastAsia="ja-JP"/>
        </w:rPr>
        <w:t>. T</w:t>
      </w:r>
      <w:r w:rsidRPr="00D44A19">
        <w:rPr>
          <w:lang w:val="en-GB" w:eastAsia="ja-JP"/>
        </w:rPr>
        <w:t xml:space="preserve">he mean of </w:t>
      </w:r>
      <w:r w:rsidRPr="00D44A19">
        <w:rPr>
          <w:i/>
          <w:iCs/>
          <w:lang w:val="en-GB" w:eastAsia="ja-JP"/>
        </w:rPr>
        <w:t>B</w:t>
      </w:r>
      <w:r w:rsidRPr="00D44A19">
        <w:rPr>
          <w:vertAlign w:val="subscript"/>
          <w:lang w:val="en-GB" w:eastAsia="ja-JP"/>
        </w:rPr>
        <w:t>i</w:t>
      </w:r>
      <w:r w:rsidRPr="00D44A19">
        <w:rPr>
          <w:lang w:val="en-GB" w:eastAsia="ja-JP"/>
        </w:rPr>
        <w:t xml:space="preserve"> may be taken over the best 99% of the </w:t>
      </w:r>
      <w:r w:rsidRPr="00D44A19">
        <w:rPr>
          <w:i/>
          <w:lang w:val="en-GB" w:eastAsia="zh-CN"/>
        </w:rPr>
        <w:t>SINR</w:t>
      </w:r>
      <w:r w:rsidRPr="00D44A19">
        <w:rPr>
          <w:i/>
          <w:vertAlign w:val="subscript"/>
          <w:lang w:val="en-GB" w:eastAsia="zh-CN"/>
        </w:rPr>
        <w:t>i</w:t>
      </w:r>
      <w:r w:rsidRPr="00D44A19">
        <w:rPr>
          <w:i/>
          <w:lang w:val="en-GB" w:eastAsia="zh-CN"/>
        </w:rPr>
        <w:t xml:space="preserve"> </w:t>
      </w:r>
      <w:r w:rsidRPr="00D44A19">
        <w:rPr>
          <w:lang w:val="en-GB" w:eastAsia="zh-CN"/>
        </w:rPr>
        <w:t>conditions</w:t>
      </w:r>
      <w:r w:rsidRPr="00D44A19">
        <w:rPr>
          <w:rFonts w:eastAsia="MS Mincho"/>
          <w:lang w:val="en-GB" w:eastAsia="ja-JP"/>
        </w:rPr>
        <w:t>.</w:t>
      </w:r>
    </w:p>
    <w:p w14:paraId="19DEAB36" w14:textId="77777777" w:rsidR="00D44A19" w:rsidRPr="00D44A19" w:rsidRDefault="00D44A19" w:rsidP="00D44A19">
      <w:pPr>
        <w:pStyle w:val="enumlev2"/>
        <w:rPr>
          <w:rFonts w:eastAsiaTheme="minorEastAsia"/>
          <w:lang w:val="en-GB" w:eastAsia="zh-CN"/>
        </w:rPr>
      </w:pPr>
      <w:r w:rsidRPr="00D44A19">
        <w:rPr>
          <w:lang w:val="en-GB" w:eastAsia="zh-CN"/>
        </w:rPr>
        <w:t>–</w:t>
      </w:r>
      <w:r w:rsidRPr="00D44A19">
        <w:rPr>
          <w:lang w:val="en-GB" w:eastAsia="zh-CN"/>
        </w:rPr>
        <w:tab/>
        <w:t>I</w:t>
      </w:r>
      <w:r w:rsidRPr="00D44A19">
        <w:rPr>
          <w:rFonts w:eastAsia="MS Mincho"/>
          <w:lang w:val="en-GB" w:eastAsia="ja-JP"/>
        </w:rPr>
        <w:t>n case</w:t>
      </w:r>
      <w:r w:rsidRPr="00D44A19">
        <w:rPr>
          <w:lang w:val="en-GB" w:eastAsia="zh-CN"/>
        </w:rPr>
        <w:t xml:space="preserve"> UE multiplexing is modelled in </w:t>
      </w:r>
      <w:r w:rsidRPr="00D44A19">
        <w:rPr>
          <w:i/>
          <w:lang w:val="en-GB" w:eastAsia="zh-CN"/>
        </w:rPr>
        <w:t>Step 1</w:t>
      </w:r>
      <w:r w:rsidRPr="00D44A19">
        <w:rPr>
          <w:lang w:val="en-GB" w:eastAsia="zh-CN"/>
        </w:rPr>
        <w:t xml:space="preserve">, </w:t>
      </w:r>
      <w:r w:rsidRPr="00D44A19">
        <w:rPr>
          <w:i/>
          <w:iCs/>
          <w:lang w:val="en-GB" w:eastAsia="ja-JP"/>
        </w:rPr>
        <w:t>N</w:t>
      </w:r>
      <w:r w:rsidRPr="00D44A19">
        <w:rPr>
          <w:lang w:val="en-GB" w:eastAsia="ja-JP"/>
        </w:rPr>
        <w:t xml:space="preserve"> = </w:t>
      </w:r>
      <w:r w:rsidRPr="00D44A19">
        <w:rPr>
          <w:i/>
          <w:lang w:val="en-GB" w:eastAsia="ja-JP"/>
        </w:rPr>
        <w:t>N</w:t>
      </w:r>
      <w:r w:rsidRPr="00D44A19">
        <w:rPr>
          <w:vertAlign w:val="subscript"/>
          <w:lang w:val="en-GB" w:eastAsia="ja-JP"/>
        </w:rPr>
        <w:t>mux</w:t>
      </w:r>
      <w:r w:rsidRPr="00D44A19">
        <w:rPr>
          <w:lang w:val="en-GB" w:eastAsia="ja-JP"/>
        </w:rPr>
        <w:t xml:space="preserve"> × </w:t>
      </w:r>
      <w:r w:rsidRPr="00D44A19">
        <w:rPr>
          <w:i/>
          <w:iCs/>
          <w:lang w:val="en-GB" w:eastAsia="ja-JP"/>
        </w:rPr>
        <w:t>W</w:t>
      </w:r>
      <w:r w:rsidRPr="00D44A19">
        <w:rPr>
          <w:lang w:val="en-GB" w:eastAsia="ja-JP"/>
        </w:rPr>
        <w:t xml:space="preserve"> / mean(</w:t>
      </w:r>
      <w:r w:rsidRPr="00D44A19">
        <w:rPr>
          <w:i/>
          <w:iCs/>
          <w:lang w:val="en-GB" w:eastAsia="ja-JP"/>
        </w:rPr>
        <w:t>B</w:t>
      </w:r>
      <w:r w:rsidRPr="00D44A19">
        <w:rPr>
          <w:vertAlign w:val="subscript"/>
          <w:lang w:val="en-GB" w:eastAsia="ja-JP"/>
        </w:rPr>
        <w:t>i</w:t>
      </w:r>
      <w:r w:rsidRPr="00D44A19">
        <w:rPr>
          <w:lang w:val="en-GB" w:eastAsia="ja-JP"/>
        </w:rPr>
        <w:t>).</w:t>
      </w:r>
      <w:r w:rsidRPr="00D44A19">
        <w:rPr>
          <w:rFonts w:eastAsia="MS Mincho"/>
          <w:lang w:val="en-GB" w:eastAsia="ja-JP"/>
        </w:rPr>
        <w:t xml:space="preserve"> </w:t>
      </w:r>
      <w:r w:rsidRPr="00D44A19">
        <w:rPr>
          <w:lang w:val="en-GB" w:eastAsia="zh-CN"/>
        </w:rPr>
        <w:t>I</w:t>
      </w:r>
      <w:r w:rsidRPr="00D44A19">
        <w:rPr>
          <w:rFonts w:eastAsia="MS Mincho"/>
          <w:lang w:val="en-GB" w:eastAsia="ja-JP"/>
        </w:rPr>
        <w:t>n case</w:t>
      </w:r>
      <w:r w:rsidRPr="00D44A19">
        <w:rPr>
          <w:lang w:val="en-GB" w:eastAsia="zh-CN"/>
        </w:rPr>
        <w:t xml:space="preserve"> UE multiplexing is modelled in </w:t>
      </w:r>
      <w:r w:rsidRPr="00D44A19">
        <w:rPr>
          <w:i/>
          <w:lang w:val="en-GB" w:eastAsia="zh-CN"/>
        </w:rPr>
        <w:t>Step 2</w:t>
      </w:r>
      <w:r w:rsidRPr="00D44A19">
        <w:rPr>
          <w:lang w:val="en-GB" w:eastAsia="zh-CN"/>
        </w:rPr>
        <w:t xml:space="preserve">, </w:t>
      </w:r>
      <w:r w:rsidRPr="00D44A19">
        <w:rPr>
          <w:i/>
          <w:iCs/>
          <w:lang w:val="en-GB" w:eastAsia="ja-JP"/>
        </w:rPr>
        <w:t>N</w:t>
      </w:r>
      <w:r w:rsidRPr="00D44A19">
        <w:rPr>
          <w:lang w:val="en-GB" w:eastAsia="ja-JP"/>
        </w:rPr>
        <w:t xml:space="preserve"> = </w:t>
      </w:r>
      <w:r w:rsidRPr="00D44A19">
        <w:rPr>
          <w:i/>
          <w:iCs/>
          <w:lang w:val="en-GB" w:eastAsia="ja-JP"/>
        </w:rPr>
        <w:t>W</w:t>
      </w:r>
      <w:r w:rsidRPr="00D44A19">
        <w:rPr>
          <w:lang w:val="en-GB" w:eastAsia="ja-JP"/>
        </w:rPr>
        <w:t xml:space="preserve"> / mean(</w:t>
      </w:r>
      <w:r w:rsidRPr="00D44A19">
        <w:rPr>
          <w:i/>
          <w:iCs/>
          <w:lang w:val="en-GB" w:eastAsia="ja-JP"/>
        </w:rPr>
        <w:t>B</w:t>
      </w:r>
      <w:r w:rsidRPr="00D44A19">
        <w:rPr>
          <w:vertAlign w:val="subscript"/>
          <w:lang w:val="en-GB" w:eastAsia="ja-JP"/>
        </w:rPr>
        <w:t>i</w:t>
      </w:r>
      <w:r w:rsidRPr="00D44A19">
        <w:rPr>
          <w:lang w:val="en-GB" w:eastAsia="zh-CN"/>
        </w:rPr>
        <w:t>/</w:t>
      </w:r>
      <w:r w:rsidRPr="00D44A19">
        <w:rPr>
          <w:i/>
          <w:lang w:val="en-GB" w:eastAsia="zh-CN"/>
        </w:rPr>
        <w:t>n</w:t>
      </w:r>
      <w:r w:rsidRPr="00D44A19">
        <w:rPr>
          <w:i/>
          <w:vertAlign w:val="subscript"/>
          <w:lang w:val="en-GB" w:eastAsia="zh-CN"/>
        </w:rPr>
        <w:t>mux,i</w:t>
      </w:r>
      <w:r w:rsidRPr="00D44A19">
        <w:rPr>
          <w:lang w:val="en-GB" w:eastAsia="ja-JP"/>
        </w:rPr>
        <w:t>)</w:t>
      </w:r>
      <w:r w:rsidRPr="00D44A19">
        <w:rPr>
          <w:lang w:val="en-GB" w:eastAsia="zh-CN"/>
        </w:rPr>
        <w:t>.</w:t>
      </w:r>
      <w:r w:rsidRPr="00D44A19">
        <w:rPr>
          <w:position w:val="-28"/>
          <w:lang w:val="en-GB" w:eastAsia="ja-JP"/>
        </w:rPr>
        <w:t xml:space="preserve"> </w:t>
      </w:r>
    </w:p>
    <w:p w14:paraId="0E5AE8AC" w14:textId="77777777" w:rsidR="00D44A19" w:rsidRPr="00D44A19" w:rsidRDefault="00D44A19" w:rsidP="00D44A19">
      <w:pPr>
        <w:pStyle w:val="enumlev1"/>
        <w:rPr>
          <w:rFonts w:eastAsia="MS Mincho"/>
          <w:lang w:val="en-GB" w:eastAsia="ja-JP"/>
        </w:rPr>
      </w:pPr>
      <w:r w:rsidRPr="00D44A19">
        <w:rPr>
          <w:position w:val="-28"/>
          <w:lang w:val="en-GB" w:eastAsia="ja-JP"/>
        </w:rPr>
        <w:t xml:space="preserve"> </w:t>
      </w:r>
      <w:r w:rsidRPr="00D44A19">
        <w:rPr>
          <w:i/>
          <w:iCs/>
          <w:lang w:val="en-GB" w:eastAsia="ja-JP"/>
        </w:rPr>
        <w:t xml:space="preserve">Step </w:t>
      </w:r>
      <w:r w:rsidRPr="00D44A19">
        <w:rPr>
          <w:rFonts w:eastAsia="MS Mincho"/>
          <w:i/>
          <w:iCs/>
          <w:lang w:val="en-GB" w:eastAsia="ja-JP"/>
        </w:rPr>
        <w:t>7</w:t>
      </w:r>
      <w:r w:rsidRPr="00D44A19">
        <w:rPr>
          <w:i/>
          <w:iCs/>
          <w:lang w:val="en-GB" w:eastAsia="ja-JP"/>
        </w:rPr>
        <w:t>:</w:t>
      </w:r>
      <w:r w:rsidRPr="00D44A19">
        <w:rPr>
          <w:lang w:val="en-GB" w:eastAsia="ja-JP"/>
        </w:rPr>
        <w:tab/>
        <w:t xml:space="preserve">Calculate the connection density as </w:t>
      </w:r>
      <w:r w:rsidRPr="00D44A19">
        <w:rPr>
          <w:rFonts w:eastAsia="MS Mincho"/>
          <w:i/>
          <w:iCs/>
          <w:lang w:val="en-GB" w:eastAsia="ja-JP"/>
        </w:rPr>
        <w:t>C</w:t>
      </w:r>
      <w:r w:rsidRPr="00D44A19">
        <w:rPr>
          <w:lang w:val="en-GB" w:eastAsia="ja-JP"/>
        </w:rPr>
        <w:t xml:space="preserve"> = </w:t>
      </w:r>
      <w:r w:rsidRPr="00D44A19">
        <w:rPr>
          <w:i/>
          <w:iCs/>
          <w:lang w:val="en-GB" w:eastAsia="ja-JP"/>
        </w:rPr>
        <w:t>N</w:t>
      </w:r>
      <w:r w:rsidRPr="00D44A19">
        <w:rPr>
          <w:lang w:val="en-GB" w:eastAsia="ja-JP"/>
        </w:rPr>
        <w:t xml:space="preserve"> / </w:t>
      </w:r>
      <w:r w:rsidRPr="00D44A19">
        <w:rPr>
          <w:i/>
          <w:iCs/>
          <w:lang w:val="en-GB" w:eastAsia="ja-JP"/>
        </w:rPr>
        <w:t>A</w:t>
      </w:r>
      <w:r w:rsidRPr="00D44A19">
        <w:rPr>
          <w:lang w:val="en-GB" w:eastAsia="ja-JP"/>
        </w:rPr>
        <w:t xml:space="preserve">, where the TRxP area </w:t>
      </w:r>
      <w:r w:rsidRPr="00D44A19">
        <w:rPr>
          <w:i/>
          <w:iCs/>
          <w:lang w:val="en-GB" w:eastAsia="ja-JP"/>
        </w:rPr>
        <w:t>A</w:t>
      </w:r>
      <w:r w:rsidRPr="00D44A19">
        <w:rPr>
          <w:lang w:val="en-GB" w:eastAsia="ja-JP"/>
        </w:rPr>
        <w:t xml:space="preserve"> is calculated as </w:t>
      </w:r>
      <w:r w:rsidRPr="00D44A19">
        <w:rPr>
          <w:i/>
          <w:iCs/>
          <w:lang w:val="en-GB" w:eastAsia="ja-JP"/>
        </w:rPr>
        <w:t>A</w:t>
      </w:r>
      <w:r w:rsidRPr="00D44A19">
        <w:rPr>
          <w:lang w:val="en-GB" w:eastAsia="ja-JP"/>
        </w:rPr>
        <w:t> = ISD</w:t>
      </w:r>
      <w:r w:rsidRPr="00D44A19">
        <w:rPr>
          <w:vertAlign w:val="superscript"/>
          <w:lang w:val="en-GB" w:eastAsia="ja-JP"/>
        </w:rPr>
        <w:t>2</w:t>
      </w:r>
      <w:r w:rsidRPr="00D44A19">
        <w:rPr>
          <w:lang w:val="en-GB" w:eastAsia="ja-JP"/>
        </w:rPr>
        <w:t xml:space="preserve"> × sqrt(3)/6, and ISD is the inter-site distance.</w:t>
      </w:r>
    </w:p>
    <w:p w14:paraId="509CCED9" w14:textId="77777777" w:rsidR="00D44A19" w:rsidRPr="00D44A19" w:rsidRDefault="00D44A19" w:rsidP="00D44A19">
      <w:pPr>
        <w:pStyle w:val="enumlev1"/>
        <w:ind w:left="0" w:firstLine="0"/>
        <w:rPr>
          <w:rFonts w:eastAsiaTheme="minorEastAsia"/>
          <w:lang w:val="en-GB" w:eastAsia="ja-JP"/>
        </w:rPr>
      </w:pPr>
      <w:r w:rsidRPr="00D44A19">
        <w:rPr>
          <w:lang w:val="en-GB" w:eastAsia="ja-JP"/>
        </w:rPr>
        <w:t>The requirement is fulfilled if the 99</w:t>
      </w:r>
      <w:r w:rsidRPr="00D44A19">
        <w:rPr>
          <w:vertAlign w:val="superscript"/>
          <w:lang w:val="en-GB" w:eastAsia="ja-JP"/>
        </w:rPr>
        <w:t>th</w:t>
      </w:r>
      <w:r w:rsidRPr="00D44A19">
        <w:rPr>
          <w:lang w:val="en-GB" w:eastAsia="ja-JP"/>
        </w:rPr>
        <w:t xml:space="preserve"> percentile of the delay per user </w:t>
      </w:r>
      <w:r w:rsidRPr="00D44A19">
        <w:rPr>
          <w:i/>
          <w:lang w:val="en-GB" w:eastAsia="ja-JP"/>
        </w:rPr>
        <w:t>D</w:t>
      </w:r>
      <w:r w:rsidRPr="00D44A19">
        <w:rPr>
          <w:vertAlign w:val="subscript"/>
          <w:lang w:val="en-GB" w:eastAsia="ja-JP"/>
        </w:rPr>
        <w:t>i</w:t>
      </w:r>
      <w:r w:rsidRPr="00D44A19">
        <w:rPr>
          <w:lang w:val="en-GB" w:eastAsia="ja-JP"/>
        </w:rPr>
        <w:t xml:space="preserve"> is less than or equal to </w:t>
      </w:r>
      <w:r w:rsidRPr="00D44A19">
        <w:rPr>
          <w:rFonts w:eastAsia="MS Mincho"/>
          <w:lang w:val="en-GB" w:eastAsia="ja-JP"/>
        </w:rPr>
        <w:t>10</w:t>
      </w:r>
      <w:r w:rsidRPr="00D44A19">
        <w:rPr>
          <w:lang w:val="en-GB" w:eastAsia="ja-JP"/>
        </w:rPr>
        <w:t xml:space="preserve">s, and the connection density is greater than or equal to the </w:t>
      </w:r>
      <w:r w:rsidRPr="00D44A19">
        <w:rPr>
          <w:szCs w:val="24"/>
          <w:lang w:val="en-GB"/>
        </w:rPr>
        <w:t>connection density requirement defined in Report ITU-R M.2410-0</w:t>
      </w:r>
      <w:r w:rsidRPr="00D44A19">
        <w:rPr>
          <w:lang w:val="en-GB" w:eastAsia="ja-JP"/>
        </w:rPr>
        <w:t>.</w:t>
      </w:r>
    </w:p>
    <w:p w14:paraId="2AB835CC" w14:textId="77777777" w:rsidR="00D44A19" w:rsidRPr="00D44A19" w:rsidRDefault="00D44A19" w:rsidP="00D44A19">
      <w:pPr>
        <w:pStyle w:val="enumlev1"/>
        <w:ind w:left="0" w:firstLine="0"/>
        <w:rPr>
          <w:lang w:val="en-GB"/>
        </w:rPr>
      </w:pPr>
      <w:r w:rsidRPr="00D44A19">
        <w:rPr>
          <w:lang w:val="en-GB" w:eastAsia="zh-CN"/>
        </w:rPr>
        <w:t>T</w:t>
      </w:r>
      <w:r w:rsidRPr="00D44A19">
        <w:rPr>
          <w:lang w:val="en-GB" w:eastAsia="ja-JP"/>
        </w:rPr>
        <w:t xml:space="preserve">he simulation bandwidth used </w:t>
      </w:r>
      <w:r w:rsidRPr="00D44A19">
        <w:rPr>
          <w:color w:val="000000"/>
          <w:sz w:val="23"/>
          <w:szCs w:val="23"/>
          <w:lang w:val="en-GB"/>
        </w:rPr>
        <w:t>to fulfill the requirement should be reported. Additionally, it is encouraged to report</w:t>
      </w:r>
      <w:r w:rsidRPr="00D44A19">
        <w:rPr>
          <w:lang w:val="en-GB" w:eastAsia="ja-JP"/>
        </w:rPr>
        <w:t xml:space="preserve"> the connection efficiency (measured as </w:t>
      </w:r>
      <w:r w:rsidRPr="00D44A19">
        <w:rPr>
          <w:i/>
          <w:szCs w:val="24"/>
          <w:lang w:val="en-GB" w:eastAsia="zh-CN"/>
        </w:rPr>
        <w:t xml:space="preserve">N </w:t>
      </w:r>
      <w:r w:rsidRPr="00D44A19">
        <w:rPr>
          <w:szCs w:val="24"/>
          <w:lang w:val="en-GB" w:eastAsia="zh-CN"/>
        </w:rPr>
        <w:t>divided by</w:t>
      </w:r>
      <w:r w:rsidRPr="00D44A19">
        <w:rPr>
          <w:i/>
          <w:szCs w:val="24"/>
          <w:lang w:val="en-GB" w:eastAsia="zh-CN"/>
        </w:rPr>
        <w:t xml:space="preserve"> </w:t>
      </w:r>
      <w:r w:rsidRPr="00D44A19">
        <w:rPr>
          <w:lang w:val="en-GB" w:eastAsia="ja-JP"/>
        </w:rPr>
        <w:t>simulation bandwidth) for the achieved connection density.</w:t>
      </w:r>
    </w:p>
    <w:p w14:paraId="77F49A37" w14:textId="77777777" w:rsidR="00D44A19" w:rsidRPr="00D44A19" w:rsidRDefault="00D44A19" w:rsidP="00D44A19">
      <w:pPr>
        <w:pStyle w:val="Heading3"/>
        <w:rPr>
          <w:lang w:val="en-GB" w:eastAsia="zh-CN"/>
        </w:rPr>
      </w:pPr>
      <w:r>
        <w:rPr>
          <w:lang w:eastAsia="zh-CN"/>
        </w:rPr>
        <w:fldChar w:fldCharType="begin"/>
      </w:r>
      <w:r>
        <w:rPr>
          <w:lang w:eastAsia="zh-CN"/>
        </w:rPr>
        <w:fldChar w:fldCharType="end"/>
      </w:r>
      <w:r w:rsidRPr="00D44A19">
        <w:rPr>
          <w:lang w:val="en-GB"/>
        </w:rPr>
        <w:t>7.</w:t>
      </w:r>
      <w:r w:rsidRPr="00D44A19">
        <w:rPr>
          <w:lang w:val="en-GB" w:eastAsia="zh-CN"/>
        </w:rPr>
        <w:t>1.4</w:t>
      </w:r>
      <w:r w:rsidRPr="00D44A19">
        <w:rPr>
          <w:lang w:val="en-GB"/>
        </w:rPr>
        <w:tab/>
      </w:r>
      <w:r w:rsidRPr="00D44A19">
        <w:rPr>
          <w:rFonts w:eastAsia="Malgun Gothic"/>
          <w:lang w:val="en-GB" w:eastAsia="ko-KR"/>
        </w:rPr>
        <w:t>M</w:t>
      </w:r>
      <w:r w:rsidRPr="00D44A19">
        <w:rPr>
          <w:lang w:val="en-GB"/>
        </w:rPr>
        <w:t>obility</w:t>
      </w:r>
    </w:p>
    <w:p w14:paraId="7DCD1847" w14:textId="77777777" w:rsidR="00D44A19" w:rsidRPr="00D44A19" w:rsidRDefault="00D44A19" w:rsidP="00D44A19">
      <w:pPr>
        <w:rPr>
          <w:lang w:val="en-GB"/>
        </w:rPr>
      </w:pPr>
      <w:r w:rsidRPr="00D44A19">
        <w:rPr>
          <w:lang w:val="en-GB" w:eastAsia="zh-CN"/>
        </w:rPr>
        <w:t>Mobility shall be evaluated under Indoor Hotspot-eMBB, Dense Urban-eMBB, and Rural-eMBB test environments</w:t>
      </w:r>
      <w:r w:rsidRPr="00D44A19">
        <w:rPr>
          <w:lang w:val="en-GB"/>
        </w:rPr>
        <w:t xml:space="preserve"> using the same evaluation parameters and configuration selected for the evaluation of average spectral efficiency and 5</w:t>
      </w:r>
      <w:r w:rsidRPr="00D44A19">
        <w:rPr>
          <w:vertAlign w:val="superscript"/>
          <w:lang w:val="en-GB"/>
        </w:rPr>
        <w:t>th</w:t>
      </w:r>
      <w:r w:rsidRPr="00D44A19">
        <w:rPr>
          <w:lang w:val="en-GB"/>
        </w:rPr>
        <w:t xml:space="preserve"> percentile user spectral efficiency</w:t>
      </w:r>
      <w:r w:rsidRPr="00D44A19">
        <w:rPr>
          <w:lang w:val="en-GB" w:eastAsia="zh-CN"/>
        </w:rPr>
        <w:t>. Under Rural</w:t>
      </w:r>
      <w:r w:rsidRPr="00D44A19">
        <w:rPr>
          <w:lang w:val="en-GB" w:eastAsia="zh-CN"/>
        </w:rPr>
        <w:noBreakHyphen/>
        <w:t>eMBB test environment, target values for both mobility of 120</w:t>
      </w:r>
      <w:r w:rsidRPr="00D44A19">
        <w:rPr>
          <w:rFonts w:eastAsia="MS Mincho"/>
          <w:lang w:val="en-GB" w:eastAsia="ja-JP"/>
        </w:rPr>
        <w:t xml:space="preserve"> </w:t>
      </w:r>
      <w:r w:rsidRPr="00D44A19">
        <w:rPr>
          <w:lang w:val="en-GB" w:eastAsia="zh-CN"/>
        </w:rPr>
        <w:t>km/h and 500</w:t>
      </w:r>
      <w:r w:rsidRPr="00D44A19">
        <w:rPr>
          <w:rFonts w:eastAsia="MS Mincho"/>
          <w:lang w:val="en-GB" w:eastAsia="ja-JP"/>
        </w:rPr>
        <w:t xml:space="preserve"> </w:t>
      </w:r>
      <w:r w:rsidRPr="00D44A19">
        <w:rPr>
          <w:lang w:val="en-GB" w:eastAsia="zh-CN"/>
        </w:rPr>
        <w:t xml:space="preserve">km/h in Table 4 of </w:t>
      </w:r>
      <w:r w:rsidRPr="00D44A19">
        <w:rPr>
          <w:lang w:val="en-GB"/>
        </w:rPr>
        <w:t>Report ITU-R</w:t>
      </w:r>
      <w:r w:rsidRPr="00D44A19">
        <w:rPr>
          <w:rFonts w:eastAsia="MS Mincho"/>
          <w:szCs w:val="24"/>
          <w:lang w:val="en-GB" w:eastAsia="ja-JP"/>
        </w:rPr>
        <w:t xml:space="preserve"> M.</w:t>
      </w:r>
      <w:r w:rsidRPr="00D44A19">
        <w:rPr>
          <w:lang w:val="en-GB" w:eastAsia="zh-CN"/>
        </w:rPr>
        <w:t>2410-0 shall be achieved to fulfill mobility requirements of Rural-eMBB test environment.</w:t>
      </w:r>
    </w:p>
    <w:p w14:paraId="40295600" w14:textId="77777777" w:rsidR="00D44A19" w:rsidRPr="00D44A19" w:rsidRDefault="00D44A19" w:rsidP="00D44A19">
      <w:pPr>
        <w:rPr>
          <w:lang w:val="en-GB"/>
        </w:rPr>
      </w:pPr>
      <w:r w:rsidRPr="00D44A19">
        <w:rPr>
          <w:lang w:val="en-GB"/>
        </w:rPr>
        <w:t>The evaluator shall perform the following steps in order to evaluate the mobility requirement.</w:t>
      </w:r>
    </w:p>
    <w:p w14:paraId="0CD521BC" w14:textId="77777777" w:rsidR="00D44A19" w:rsidRPr="00D44A19" w:rsidRDefault="00D44A19" w:rsidP="00D44A19">
      <w:pPr>
        <w:pStyle w:val="enumlev1"/>
        <w:rPr>
          <w:lang w:val="en-GB"/>
        </w:rPr>
      </w:pPr>
      <w:r w:rsidRPr="00D44A19">
        <w:rPr>
          <w:i/>
          <w:lang w:val="en-GB"/>
        </w:rPr>
        <w:t>Step 1:</w:t>
      </w:r>
      <w:r w:rsidRPr="00D44A19">
        <w:rPr>
          <w:lang w:val="en-GB"/>
        </w:rPr>
        <w:t xml:space="preserve"> </w:t>
      </w:r>
      <w:r w:rsidRPr="00D44A19">
        <w:rPr>
          <w:lang w:val="en-GB"/>
        </w:rPr>
        <w:tab/>
      </w:r>
      <w:r w:rsidRPr="00D44A19">
        <w:rPr>
          <w:lang w:val="en-GB" w:eastAsia="ja-JP"/>
        </w:rPr>
        <w:t>Run</w:t>
      </w:r>
      <w:r w:rsidRPr="00D44A19">
        <w:rPr>
          <w:lang w:val="en-GB"/>
        </w:rPr>
        <w:t xml:space="preserve"> uplink system-level simulations, identical to those for average spectral efficiency, and 5</w:t>
      </w:r>
      <w:r w:rsidRPr="00D44A19">
        <w:rPr>
          <w:vertAlign w:val="superscript"/>
          <w:lang w:val="en-GB"/>
        </w:rPr>
        <w:t>th</w:t>
      </w:r>
      <w:r w:rsidRPr="00D44A19">
        <w:rPr>
          <w:lang w:val="en-GB"/>
        </w:rPr>
        <w:t xml:space="preserve"> percentile user spectral efficiency except for speeds taken from Table 4 of Report ITU-R M.2410-0, using link</w:t>
      </w:r>
      <w:r w:rsidRPr="00D44A19">
        <w:rPr>
          <w:rFonts w:eastAsia="MS Mincho"/>
          <w:lang w:val="en-GB" w:eastAsia="ja-JP"/>
        </w:rPr>
        <w:t>-</w:t>
      </w:r>
      <w:r w:rsidRPr="00D44A19">
        <w:rPr>
          <w:lang w:val="en-GB"/>
        </w:rPr>
        <w:t xml:space="preserve">level simulations and a link-to-system interface appropriate for these speed values, for the set of selected test environment(s) associated with the candidate RITs/SRITs and collect overall statistics for uplink </w:t>
      </w:r>
      <w:r w:rsidRPr="00D44A19">
        <w:rPr>
          <w:i/>
          <w:lang w:val="en-GB"/>
        </w:rPr>
        <w:t>SINR</w:t>
      </w:r>
      <w:r w:rsidRPr="00D44A19">
        <w:rPr>
          <w:lang w:val="en-GB"/>
        </w:rPr>
        <w:t xml:space="preserve"> values, and construct CDF over these values for each test environment.</w:t>
      </w:r>
    </w:p>
    <w:p w14:paraId="677BD3B4" w14:textId="77777777" w:rsidR="00D44A19" w:rsidRPr="00D44A19" w:rsidRDefault="00D44A19" w:rsidP="00D44A19">
      <w:pPr>
        <w:pStyle w:val="enumlev1"/>
        <w:rPr>
          <w:lang w:val="en-GB"/>
        </w:rPr>
      </w:pPr>
      <w:r w:rsidRPr="00D44A19">
        <w:rPr>
          <w:i/>
          <w:lang w:val="en-GB"/>
        </w:rPr>
        <w:t>Step 2:</w:t>
      </w:r>
      <w:r w:rsidRPr="00D44A19">
        <w:rPr>
          <w:lang w:val="en-GB"/>
        </w:rPr>
        <w:tab/>
        <w:t>Use the CDF for the test environment(s) to save the respective 50</w:t>
      </w:r>
      <w:r w:rsidRPr="00D44A19">
        <w:rPr>
          <w:vertAlign w:val="superscript"/>
          <w:lang w:val="en-GB"/>
        </w:rPr>
        <w:t>th</w:t>
      </w:r>
      <w:r w:rsidRPr="00D44A19">
        <w:rPr>
          <w:lang w:val="en-GB"/>
        </w:rPr>
        <w:t xml:space="preserve">-percentile </w:t>
      </w:r>
      <w:r w:rsidRPr="00D44A19">
        <w:rPr>
          <w:i/>
          <w:lang w:val="en-GB"/>
        </w:rPr>
        <w:t>SINR</w:t>
      </w:r>
      <w:r w:rsidRPr="00D44A19">
        <w:rPr>
          <w:lang w:val="en-GB"/>
        </w:rPr>
        <w:t xml:space="preserve"> value.</w:t>
      </w:r>
    </w:p>
    <w:p w14:paraId="14759941" w14:textId="77777777" w:rsidR="00D44A19" w:rsidRPr="00D44A19" w:rsidRDefault="00D44A19" w:rsidP="006B6DFC">
      <w:pPr>
        <w:pStyle w:val="enumlev1"/>
        <w:rPr>
          <w:lang w:val="en-GB"/>
        </w:rPr>
      </w:pPr>
      <w:r w:rsidRPr="00D44A19">
        <w:rPr>
          <w:i/>
          <w:lang w:val="en-GB"/>
        </w:rPr>
        <w:t>Step 3:</w:t>
      </w:r>
      <w:r w:rsidRPr="00D44A19">
        <w:rPr>
          <w:lang w:val="en-GB"/>
        </w:rPr>
        <w:t xml:space="preserve"> </w:t>
      </w:r>
      <w:r w:rsidRPr="00D44A19">
        <w:rPr>
          <w:lang w:val="en-GB"/>
        </w:rPr>
        <w:tab/>
        <w:t>Run new uplink link</w:t>
      </w:r>
      <w:r w:rsidRPr="00D44A19">
        <w:rPr>
          <w:rFonts w:eastAsia="MS Mincho"/>
          <w:lang w:val="en-GB"/>
        </w:rPr>
        <w:t>-</w:t>
      </w:r>
      <w:r w:rsidRPr="00D44A19">
        <w:rPr>
          <w:lang w:val="en-GB"/>
        </w:rPr>
        <w:t>level simulations for the selected test environment(s) for either NLOS or LOS channel conditions using the associated speeds in Table 4 of Report ITU</w:t>
      </w:r>
      <w:r w:rsidRPr="00D44A19">
        <w:rPr>
          <w:lang w:val="en-GB"/>
        </w:rPr>
        <w:noBreakHyphen/>
        <w:t>R M.2410</w:t>
      </w:r>
      <w:r w:rsidR="006B6DFC">
        <w:rPr>
          <w:lang w:val="en-GB"/>
        </w:rPr>
        <w:noBreakHyphen/>
      </w:r>
      <w:r w:rsidRPr="00D44A19">
        <w:rPr>
          <w:lang w:val="en-GB"/>
        </w:rPr>
        <w:t xml:space="preserve">0, as input parameters, to obtain link data rate and residual packet error ratio as a function of </w:t>
      </w:r>
      <w:r w:rsidRPr="00D44A19">
        <w:rPr>
          <w:i/>
          <w:iCs/>
          <w:lang w:val="en-GB"/>
        </w:rPr>
        <w:t>SINR</w:t>
      </w:r>
      <w:r w:rsidRPr="00D44A19">
        <w:rPr>
          <w:lang w:val="en-GB"/>
        </w:rPr>
        <w:t>. The link-level simulation shall use air interface configuration(s) supported by the proposal and take into account retransmission, channel estimation and phase noise impact.</w:t>
      </w:r>
    </w:p>
    <w:p w14:paraId="7E850590" w14:textId="77777777" w:rsidR="00D44A19" w:rsidRPr="00D44A19" w:rsidRDefault="00D44A19" w:rsidP="00D44A19">
      <w:pPr>
        <w:pStyle w:val="enumlev1"/>
        <w:rPr>
          <w:lang w:val="en-GB"/>
        </w:rPr>
      </w:pPr>
      <w:r w:rsidRPr="00D44A19">
        <w:rPr>
          <w:i/>
          <w:lang w:val="en-GB"/>
        </w:rPr>
        <w:t>Step 4:</w:t>
      </w:r>
      <w:r w:rsidRPr="00D44A19">
        <w:rPr>
          <w:lang w:val="en-GB"/>
        </w:rPr>
        <w:t xml:space="preserve"> </w:t>
      </w:r>
      <w:r w:rsidRPr="00D44A19">
        <w:rPr>
          <w:lang w:val="en-GB"/>
        </w:rPr>
        <w:tab/>
      </w:r>
      <w:r w:rsidRPr="00D44A19">
        <w:rPr>
          <w:lang w:val="en-GB" w:eastAsia="ja-JP"/>
        </w:rPr>
        <w:t>Compare</w:t>
      </w:r>
      <w:r w:rsidRPr="00D44A19">
        <w:rPr>
          <w:lang w:val="en-GB"/>
        </w:rPr>
        <w:t xml:space="preserve"> the uplink spectral efficiency values</w:t>
      </w:r>
      <w:r w:rsidRPr="00D44A19">
        <w:rPr>
          <w:rFonts w:eastAsia="MS Mincho"/>
          <w:lang w:val="en-GB"/>
        </w:rPr>
        <w:t xml:space="preserve"> (link data rate normalized by channel bandwidth) obtained from</w:t>
      </w:r>
      <w:r w:rsidRPr="00D44A19">
        <w:rPr>
          <w:rFonts w:eastAsia="MS Mincho"/>
          <w:i/>
          <w:lang w:val="en-GB"/>
        </w:rPr>
        <w:t xml:space="preserve"> Step 3</w:t>
      </w:r>
      <w:r w:rsidRPr="00D44A19">
        <w:rPr>
          <w:lang w:val="en-GB"/>
        </w:rPr>
        <w:t xml:space="preserve"> using the associated </w:t>
      </w:r>
      <w:r w:rsidRPr="00D44A19">
        <w:rPr>
          <w:i/>
          <w:iCs/>
          <w:lang w:val="en-GB"/>
        </w:rPr>
        <w:t>SINR</w:t>
      </w:r>
      <w:r w:rsidRPr="00D44A19">
        <w:rPr>
          <w:lang w:val="en-GB"/>
        </w:rPr>
        <w:t xml:space="preserve"> value </w:t>
      </w:r>
      <w:r w:rsidRPr="00D44A19">
        <w:rPr>
          <w:rFonts w:eastAsia="MS Mincho"/>
          <w:lang w:val="en-GB"/>
        </w:rPr>
        <w:t xml:space="preserve">obtained from </w:t>
      </w:r>
      <w:r w:rsidRPr="00D44A19">
        <w:rPr>
          <w:rFonts w:eastAsia="MS Mincho"/>
          <w:i/>
          <w:lang w:val="en-GB"/>
        </w:rPr>
        <w:t>Step 2</w:t>
      </w:r>
      <w:r w:rsidRPr="00D44A19">
        <w:rPr>
          <w:rFonts w:eastAsia="MS Mincho"/>
          <w:lang w:val="en-GB"/>
        </w:rPr>
        <w:t xml:space="preserve"> for </w:t>
      </w:r>
      <w:r w:rsidRPr="00D44A19">
        <w:rPr>
          <w:rFonts w:eastAsia="Malgun Gothic"/>
          <w:lang w:val="en-GB"/>
        </w:rPr>
        <w:t>selected test environments</w:t>
      </w:r>
      <w:r w:rsidRPr="00D44A19">
        <w:rPr>
          <w:rFonts w:eastAsia="MS Mincho"/>
          <w:lang w:val="en-GB"/>
        </w:rPr>
        <w:t xml:space="preserve">, </w:t>
      </w:r>
      <w:r w:rsidRPr="00D44A19">
        <w:rPr>
          <w:lang w:val="en-GB"/>
        </w:rPr>
        <w:t>with the corresponding threshold values in the Table 4 of Report ITU-R M.2410-0.</w:t>
      </w:r>
    </w:p>
    <w:p w14:paraId="503352EF" w14:textId="77777777" w:rsidR="00D44A19" w:rsidRPr="00D44A19" w:rsidRDefault="00D44A19" w:rsidP="00D44A19">
      <w:pPr>
        <w:pStyle w:val="enumlev1"/>
        <w:rPr>
          <w:lang w:val="en-GB"/>
        </w:rPr>
      </w:pPr>
      <w:r w:rsidRPr="00D44A19">
        <w:rPr>
          <w:i/>
          <w:lang w:val="en-GB"/>
        </w:rPr>
        <w:t xml:space="preserve">Step 5: </w:t>
      </w:r>
      <w:r w:rsidRPr="00D44A19">
        <w:rPr>
          <w:i/>
          <w:lang w:val="en-GB"/>
        </w:rPr>
        <w:tab/>
      </w:r>
      <w:r w:rsidRPr="00D44A19">
        <w:rPr>
          <w:lang w:val="en-GB"/>
        </w:rPr>
        <w:t xml:space="preserve">The proposal fulfils the mobility requirement if the spectral efficiency value is larger than </w:t>
      </w:r>
      <w:r w:rsidRPr="00D44A19">
        <w:rPr>
          <w:lang w:val="en-GB" w:eastAsia="ja-JP"/>
        </w:rPr>
        <w:t>or</w:t>
      </w:r>
      <w:r w:rsidRPr="00D44A19">
        <w:rPr>
          <w:lang w:val="en-GB"/>
        </w:rPr>
        <w:t xml:space="preserve"> equal to the corresponding threshold value and if also the residual decoded packet error ratio is less than 1%, for all selected test environments. For the selected test environment it is sufficient if one of the spectral efficiency values (using either NLOS or LOS channel conditions) fulfils the threshold.</w:t>
      </w:r>
    </w:p>
    <w:p w14:paraId="5C016AC5" w14:textId="77777777" w:rsidR="00D44A19" w:rsidRPr="00D44A19" w:rsidRDefault="00D44A19" w:rsidP="00D44A19">
      <w:pPr>
        <w:rPr>
          <w:rFonts w:eastAsia="Malgun Gothic"/>
          <w:lang w:val="en-GB" w:eastAsia="ko-KR"/>
        </w:rPr>
      </w:pPr>
      <w:r w:rsidRPr="00D44A19">
        <w:rPr>
          <w:rFonts w:eastAsia="Malgun Gothic"/>
          <w:lang w:val="en-GB" w:eastAsia="ko-KR"/>
        </w:rPr>
        <w:t>Similar methodology can be used for downlink</w:t>
      </w:r>
      <w:r w:rsidRPr="00D44A19">
        <w:rPr>
          <w:rFonts w:eastAsia="MS Mincho"/>
          <w:lang w:val="en-GB" w:eastAsia="ja-JP"/>
        </w:rPr>
        <w:t xml:space="preserve"> in case this is additionally evaluated</w:t>
      </w:r>
      <w:r w:rsidRPr="00D44A19">
        <w:rPr>
          <w:rFonts w:eastAsia="Malgun Gothic"/>
          <w:lang w:val="en-GB" w:eastAsia="ko-KR"/>
        </w:rPr>
        <w:t>.</w:t>
      </w:r>
    </w:p>
    <w:p w14:paraId="3D6A0080" w14:textId="77777777" w:rsidR="00D44A19" w:rsidRPr="00D44A19" w:rsidRDefault="00D44A19" w:rsidP="00D44A19">
      <w:pPr>
        <w:pStyle w:val="Heading3"/>
        <w:rPr>
          <w:rFonts w:eastAsiaTheme="minorEastAsia"/>
          <w:lang w:val="en-GB" w:eastAsia="zh-CN"/>
        </w:rPr>
      </w:pPr>
      <w:r w:rsidRPr="00D44A19">
        <w:rPr>
          <w:lang w:val="en-GB"/>
        </w:rPr>
        <w:t>7.</w:t>
      </w:r>
      <w:r w:rsidRPr="00D44A19">
        <w:rPr>
          <w:rFonts w:eastAsia="SimSun"/>
          <w:lang w:val="en-GB" w:eastAsia="zh-CN"/>
        </w:rPr>
        <w:t>1</w:t>
      </w:r>
      <w:r w:rsidRPr="00D44A19">
        <w:rPr>
          <w:lang w:val="en-GB"/>
        </w:rPr>
        <w:t>.</w:t>
      </w:r>
      <w:r w:rsidRPr="00D44A19">
        <w:rPr>
          <w:rFonts w:eastAsia="SimSun"/>
          <w:lang w:val="en-GB" w:eastAsia="zh-CN"/>
        </w:rPr>
        <w:t>5</w:t>
      </w:r>
      <w:r w:rsidRPr="00D44A19">
        <w:rPr>
          <w:lang w:val="en-GB"/>
        </w:rPr>
        <w:tab/>
      </w:r>
      <w:r w:rsidRPr="00D44A19">
        <w:rPr>
          <w:lang w:val="en-GB" w:eastAsia="zh-CN"/>
        </w:rPr>
        <w:t>R</w:t>
      </w:r>
      <w:r w:rsidRPr="00D44A19">
        <w:rPr>
          <w:lang w:val="en-GB"/>
        </w:rPr>
        <w:t>eliability</w:t>
      </w:r>
    </w:p>
    <w:p w14:paraId="26A20EC9" w14:textId="77777777" w:rsidR="00D44A19" w:rsidRPr="00D44A19" w:rsidRDefault="00D44A19" w:rsidP="00D44A19">
      <w:pPr>
        <w:rPr>
          <w:lang w:val="en-GB"/>
        </w:rPr>
      </w:pPr>
      <w:r w:rsidRPr="00D44A19">
        <w:rPr>
          <w:lang w:val="en-GB"/>
        </w:rPr>
        <w:t>The evaluator shall perform the following steps in order to evaluate the reliability requirement using system-level simulation followed by link-level simulations.</w:t>
      </w:r>
    </w:p>
    <w:p w14:paraId="321DF828" w14:textId="77777777" w:rsidR="00D44A19" w:rsidRPr="00D44A19" w:rsidRDefault="00D44A19" w:rsidP="00D44A19">
      <w:pPr>
        <w:pStyle w:val="enumlev1"/>
        <w:rPr>
          <w:lang w:val="en-GB"/>
        </w:rPr>
      </w:pPr>
      <w:r w:rsidRPr="00D44A19">
        <w:rPr>
          <w:i/>
          <w:lang w:val="en-GB"/>
        </w:rPr>
        <w:t>Step 1:</w:t>
      </w:r>
      <w:r w:rsidRPr="00D44A19">
        <w:rPr>
          <w:lang w:val="en-GB"/>
        </w:rPr>
        <w:t xml:space="preserve"> </w:t>
      </w:r>
      <w:r w:rsidRPr="00D44A19">
        <w:rPr>
          <w:lang w:val="en-GB"/>
        </w:rPr>
        <w:tab/>
        <w:t xml:space="preserve">Run downlink or uplink full buffer system-level simulations of candidate RITs/SRITs using the evaluation parameters of Urban Macro-URLLC test environment see § 8.4.1 below, and collect overall statistics for downlink or uplink </w:t>
      </w:r>
      <w:r w:rsidRPr="00D44A19">
        <w:rPr>
          <w:i/>
          <w:lang w:val="en-GB"/>
        </w:rPr>
        <w:t>SINR</w:t>
      </w:r>
      <w:r w:rsidRPr="00D44A19">
        <w:rPr>
          <w:lang w:val="en-GB"/>
        </w:rPr>
        <w:t xml:space="preserve"> values, and construct CDF over these values.</w:t>
      </w:r>
    </w:p>
    <w:p w14:paraId="42C5E6C8" w14:textId="77777777" w:rsidR="00D44A19" w:rsidRPr="00D44A19" w:rsidRDefault="00D44A19" w:rsidP="00D44A19">
      <w:pPr>
        <w:pStyle w:val="enumlev1"/>
        <w:rPr>
          <w:lang w:val="en-GB"/>
        </w:rPr>
      </w:pPr>
      <w:r w:rsidRPr="00D44A19">
        <w:rPr>
          <w:i/>
          <w:lang w:val="en-GB"/>
        </w:rPr>
        <w:t>Step 2:</w:t>
      </w:r>
      <w:r w:rsidRPr="00D44A19">
        <w:rPr>
          <w:lang w:val="en-GB"/>
        </w:rPr>
        <w:tab/>
        <w:t>Use the CDF for the Urban Macro-URLLC test environment to save the respective 5</w:t>
      </w:r>
      <w:r w:rsidRPr="00D44A19">
        <w:rPr>
          <w:vertAlign w:val="superscript"/>
          <w:lang w:val="en-GB"/>
        </w:rPr>
        <w:t>th</w:t>
      </w:r>
      <w:r w:rsidRPr="00D44A19">
        <w:rPr>
          <w:lang w:val="en-GB"/>
        </w:rPr>
        <w:t xml:space="preserve"> </w:t>
      </w:r>
      <w:r w:rsidRPr="00D44A19">
        <w:rPr>
          <w:lang w:val="en-GB" w:eastAsia="ja-JP"/>
        </w:rPr>
        <w:t>percentile</w:t>
      </w:r>
      <w:r w:rsidRPr="00D44A19">
        <w:rPr>
          <w:lang w:val="en-GB"/>
        </w:rPr>
        <w:t xml:space="preserve"> downlink or uplink </w:t>
      </w:r>
      <w:r w:rsidRPr="00D44A19">
        <w:rPr>
          <w:i/>
          <w:lang w:val="en-GB"/>
        </w:rPr>
        <w:t>SINR</w:t>
      </w:r>
      <w:r w:rsidRPr="00D44A19">
        <w:rPr>
          <w:lang w:val="en-GB"/>
        </w:rPr>
        <w:t xml:space="preserve"> value.</w:t>
      </w:r>
    </w:p>
    <w:p w14:paraId="3D334EBD" w14:textId="77777777" w:rsidR="00D44A19" w:rsidRPr="00D44A19" w:rsidRDefault="00D44A19" w:rsidP="00D44A19">
      <w:pPr>
        <w:pStyle w:val="enumlev1"/>
        <w:rPr>
          <w:iCs/>
          <w:lang w:val="en-GB"/>
        </w:rPr>
      </w:pPr>
      <w:r w:rsidRPr="00D44A19">
        <w:rPr>
          <w:i/>
          <w:iCs/>
          <w:lang w:val="en-GB"/>
        </w:rPr>
        <w:t>Step 3</w:t>
      </w:r>
      <w:r w:rsidRPr="00D44A19">
        <w:rPr>
          <w:iCs/>
          <w:lang w:val="en-GB"/>
        </w:rPr>
        <w:t>:</w:t>
      </w:r>
      <w:r w:rsidRPr="00D44A19">
        <w:rPr>
          <w:rFonts w:eastAsia="Malgun Gothic"/>
          <w:iCs/>
          <w:lang w:val="en-GB" w:eastAsia="ko-KR"/>
        </w:rPr>
        <w:tab/>
      </w:r>
      <w:r w:rsidRPr="00D44A19">
        <w:rPr>
          <w:iCs/>
          <w:lang w:val="en-GB"/>
        </w:rPr>
        <w:t xml:space="preserve">Run corresponding link-level simulations </w:t>
      </w:r>
      <w:r w:rsidRPr="00D44A19">
        <w:rPr>
          <w:iCs/>
          <w:lang w:val="en-GB" w:eastAsia="ja-JP"/>
        </w:rPr>
        <w:t xml:space="preserve">for either NLOS or LOS channel conditions </w:t>
      </w:r>
      <w:r w:rsidRPr="00D44A19">
        <w:rPr>
          <w:lang w:val="en-GB" w:eastAsia="ja-JP"/>
        </w:rPr>
        <w:t>using</w:t>
      </w:r>
      <w:r w:rsidRPr="00D44A19">
        <w:rPr>
          <w:iCs/>
          <w:lang w:val="en-GB"/>
        </w:rPr>
        <w:t xml:space="preserve"> the associated </w:t>
      </w:r>
      <w:r w:rsidRPr="00D44A19">
        <w:rPr>
          <w:rFonts w:eastAsia="Malgun Gothic"/>
          <w:iCs/>
          <w:lang w:val="en-GB" w:eastAsia="ko-KR"/>
        </w:rPr>
        <w:t xml:space="preserve">parameters </w:t>
      </w:r>
      <w:r w:rsidRPr="00D44A19">
        <w:rPr>
          <w:lang w:val="en-GB"/>
        </w:rPr>
        <w:t xml:space="preserve">in the Table </w:t>
      </w:r>
      <w:r w:rsidRPr="00D44A19">
        <w:rPr>
          <w:lang w:val="en-GB" w:eastAsia="ja-JP"/>
        </w:rPr>
        <w:t>8-3</w:t>
      </w:r>
      <w:r w:rsidRPr="00D44A19">
        <w:rPr>
          <w:lang w:val="en-GB"/>
        </w:rPr>
        <w:t xml:space="preserve"> of </w:t>
      </w:r>
      <w:r w:rsidRPr="00D44A19">
        <w:rPr>
          <w:rFonts w:eastAsia="Malgun Gothic"/>
          <w:lang w:val="en-GB" w:eastAsia="ko-KR"/>
        </w:rPr>
        <w:t xml:space="preserve">this </w:t>
      </w:r>
      <w:r w:rsidRPr="00D44A19">
        <w:rPr>
          <w:rFonts w:eastAsia="MS Mincho"/>
          <w:lang w:val="en-GB" w:eastAsia="ja-JP"/>
        </w:rPr>
        <w:t>R</w:t>
      </w:r>
      <w:r w:rsidRPr="00D44A19">
        <w:rPr>
          <w:lang w:val="en-GB"/>
        </w:rPr>
        <w:t>eport</w:t>
      </w:r>
      <w:r w:rsidRPr="00D44A19">
        <w:rPr>
          <w:rFonts w:eastAsia="Malgun Gothic"/>
          <w:lang w:val="en-GB" w:eastAsia="ko-KR"/>
        </w:rPr>
        <w:t>,</w:t>
      </w:r>
      <w:r w:rsidRPr="00D44A19">
        <w:rPr>
          <w:rFonts w:eastAsia="Malgun Gothic"/>
          <w:iCs/>
          <w:lang w:val="en-GB" w:eastAsia="ko-KR"/>
        </w:rPr>
        <w:t xml:space="preserve"> </w:t>
      </w:r>
      <w:r w:rsidRPr="00D44A19">
        <w:rPr>
          <w:iCs/>
          <w:lang w:val="en-GB"/>
        </w:rPr>
        <w:t xml:space="preserve">to obtain </w:t>
      </w:r>
      <w:r w:rsidRPr="00D44A19">
        <w:rPr>
          <w:iCs/>
          <w:lang w:val="en-GB" w:eastAsia="ja-JP"/>
        </w:rPr>
        <w:t>success probability, which equals to (1-</w:t>
      </w:r>
      <w:r w:rsidRPr="00D44A19">
        <w:rPr>
          <w:i/>
          <w:iCs/>
          <w:lang w:val="en-GB" w:eastAsia="ja-JP"/>
        </w:rPr>
        <w:t>P</w:t>
      </w:r>
      <w:r w:rsidRPr="00D44A19">
        <w:rPr>
          <w:i/>
          <w:iCs/>
          <w:vertAlign w:val="subscript"/>
          <w:lang w:val="en-GB" w:eastAsia="ja-JP"/>
        </w:rPr>
        <w:t>e</w:t>
      </w:r>
      <w:r w:rsidRPr="00D44A19">
        <w:rPr>
          <w:iCs/>
          <w:lang w:val="en-GB" w:eastAsia="ja-JP"/>
        </w:rPr>
        <w:t xml:space="preserve">), where </w:t>
      </w:r>
      <w:r w:rsidRPr="00D44A19">
        <w:rPr>
          <w:i/>
          <w:iCs/>
          <w:lang w:val="en-GB" w:eastAsia="ja-JP"/>
        </w:rPr>
        <w:t>P</w:t>
      </w:r>
      <w:r w:rsidRPr="00D44A19">
        <w:rPr>
          <w:i/>
          <w:iCs/>
          <w:vertAlign w:val="subscript"/>
          <w:lang w:val="en-GB" w:eastAsia="ja-JP"/>
        </w:rPr>
        <w:t>e</w:t>
      </w:r>
      <w:r w:rsidRPr="00D44A19">
        <w:rPr>
          <w:iCs/>
          <w:lang w:val="en-GB" w:eastAsia="ja-JP"/>
        </w:rPr>
        <w:t xml:space="preserve"> is the </w:t>
      </w:r>
      <w:r w:rsidRPr="00D44A19">
        <w:rPr>
          <w:iCs/>
          <w:lang w:val="en-GB"/>
        </w:rPr>
        <w:t xml:space="preserve">residual packet error ratio </w:t>
      </w:r>
      <w:r w:rsidRPr="00D44A19">
        <w:rPr>
          <w:iCs/>
          <w:lang w:val="en-GB" w:eastAsia="zh-CN"/>
        </w:rPr>
        <w:t>within maximum delay time</w:t>
      </w:r>
      <w:r w:rsidRPr="00D44A19">
        <w:rPr>
          <w:iCs/>
          <w:lang w:val="en-GB"/>
        </w:rPr>
        <w:t xml:space="preserve"> as a function of </w:t>
      </w:r>
      <w:r w:rsidRPr="00D44A19">
        <w:rPr>
          <w:i/>
          <w:iCs/>
          <w:lang w:val="en-GB"/>
        </w:rPr>
        <w:t>SINR</w:t>
      </w:r>
      <w:r w:rsidRPr="00D44A19">
        <w:rPr>
          <w:rFonts w:eastAsia="Malgun Gothic"/>
          <w:iCs/>
          <w:lang w:val="en-GB" w:eastAsia="ko-KR"/>
        </w:rPr>
        <w:t xml:space="preserve"> taking into account retransmission</w:t>
      </w:r>
      <w:r w:rsidRPr="00D44A19">
        <w:rPr>
          <w:iCs/>
          <w:lang w:val="en-GB"/>
        </w:rPr>
        <w:t>.</w:t>
      </w:r>
    </w:p>
    <w:p w14:paraId="74607875" w14:textId="77777777" w:rsidR="00D44A19" w:rsidRPr="00D44A19" w:rsidRDefault="00D44A19" w:rsidP="00D44A19">
      <w:pPr>
        <w:pStyle w:val="enumlev1"/>
        <w:rPr>
          <w:lang w:val="en-GB"/>
        </w:rPr>
      </w:pPr>
      <w:r w:rsidRPr="00D44A19">
        <w:rPr>
          <w:i/>
          <w:lang w:val="en-GB"/>
        </w:rPr>
        <w:t>Step 4:</w:t>
      </w:r>
      <w:r w:rsidRPr="00D44A19">
        <w:rPr>
          <w:lang w:val="en-GB"/>
        </w:rPr>
        <w:tab/>
        <w:t>The proposal fulfils the reliability requirement if at the 5</w:t>
      </w:r>
      <w:r w:rsidRPr="00D44A19">
        <w:rPr>
          <w:vertAlign w:val="superscript"/>
          <w:lang w:val="en-GB"/>
        </w:rPr>
        <w:t>th</w:t>
      </w:r>
      <w:r w:rsidRPr="00D44A19">
        <w:rPr>
          <w:lang w:val="en-GB"/>
        </w:rPr>
        <w:t xml:space="preserve"> percentile downlink or uplink </w:t>
      </w:r>
      <w:r w:rsidRPr="00D44A19">
        <w:rPr>
          <w:i/>
          <w:lang w:val="en-GB"/>
        </w:rPr>
        <w:t>SINR</w:t>
      </w:r>
      <w:r w:rsidRPr="00D44A19">
        <w:rPr>
          <w:lang w:val="en-GB"/>
        </w:rPr>
        <w:t xml:space="preserve"> value of </w:t>
      </w:r>
      <w:r w:rsidRPr="00D44A19">
        <w:rPr>
          <w:i/>
          <w:lang w:val="en-GB"/>
        </w:rPr>
        <w:t>Step 2</w:t>
      </w:r>
      <w:r w:rsidRPr="00D44A19">
        <w:rPr>
          <w:lang w:val="en-GB"/>
        </w:rPr>
        <w:t xml:space="preserve"> and within the required delay, the success probability derived in </w:t>
      </w:r>
      <w:r w:rsidRPr="00D44A19">
        <w:rPr>
          <w:i/>
          <w:lang w:val="en-GB"/>
        </w:rPr>
        <w:t>Step 3</w:t>
      </w:r>
      <w:r w:rsidRPr="00D44A19">
        <w:rPr>
          <w:lang w:val="en-GB"/>
        </w:rPr>
        <w:t xml:space="preserve"> is larger than or equal to the required success probability. It is sufficient to fulfil the requirement in either downlink or uplink, using either NLOS or LOS channel conditions.</w:t>
      </w:r>
    </w:p>
    <w:p w14:paraId="33FA0B81" w14:textId="77777777" w:rsidR="00D44A19" w:rsidRPr="00D44A19" w:rsidRDefault="00D44A19" w:rsidP="00D44A19">
      <w:pPr>
        <w:pStyle w:val="Heading2"/>
        <w:rPr>
          <w:lang w:val="en-GB" w:eastAsia="zh-CN"/>
        </w:rPr>
      </w:pPr>
      <w:bookmarkStart w:id="13" w:name="_Toc499628534"/>
      <w:r w:rsidRPr="00D44A19">
        <w:rPr>
          <w:lang w:val="en-GB"/>
        </w:rPr>
        <w:t>7.</w:t>
      </w:r>
      <w:r w:rsidRPr="00D44A19">
        <w:rPr>
          <w:lang w:val="en-GB" w:eastAsia="zh-CN"/>
        </w:rPr>
        <w:t>2</w:t>
      </w:r>
      <w:r w:rsidRPr="00D44A19">
        <w:rPr>
          <w:lang w:val="en-GB"/>
        </w:rPr>
        <w:tab/>
      </w:r>
      <w:r w:rsidRPr="00D44A19">
        <w:rPr>
          <w:lang w:val="en-GB" w:eastAsia="zh-CN"/>
        </w:rPr>
        <w:t>Analytical approach</w:t>
      </w:r>
      <w:bookmarkEnd w:id="13"/>
    </w:p>
    <w:p w14:paraId="1A981607" w14:textId="77777777" w:rsidR="00D44A19" w:rsidRPr="00D44A19" w:rsidRDefault="00D44A19" w:rsidP="00D44A19">
      <w:pPr>
        <w:rPr>
          <w:lang w:val="en-GB" w:eastAsia="zh-CN"/>
        </w:rPr>
      </w:pPr>
      <w:r w:rsidRPr="00D44A19">
        <w:rPr>
          <w:lang w:val="en-GB"/>
        </w:rPr>
        <w:t xml:space="preserve">For §§ 7.2.1 to 7.2.7 below, a straight forward calculation based on the </w:t>
      </w:r>
      <w:r w:rsidRPr="00D44A19">
        <w:rPr>
          <w:lang w:val="en-GB" w:eastAsia="zh-CN"/>
        </w:rPr>
        <w:t>definition in Report ITU</w:t>
      </w:r>
      <w:r w:rsidRPr="00D44A19">
        <w:rPr>
          <w:lang w:val="en-GB" w:eastAsia="zh-CN"/>
        </w:rPr>
        <w:noBreakHyphen/>
        <w:t>R M.2410-0</w:t>
      </w:r>
      <w:r w:rsidRPr="00D44A19">
        <w:rPr>
          <w:rFonts w:eastAsia="Malgun Gothic"/>
          <w:lang w:val="en-GB" w:eastAsia="ko-KR"/>
        </w:rPr>
        <w:t xml:space="preserve"> </w:t>
      </w:r>
      <w:r w:rsidRPr="00D44A19">
        <w:rPr>
          <w:lang w:val="en-GB"/>
        </w:rPr>
        <w:t>will be enough to evaluate them. The evaluation shall describe how this calculation has been performed. Evaluation groups should follow the calculation provided by proponents if it is justified properly.</w:t>
      </w:r>
    </w:p>
    <w:p w14:paraId="5791CCEE" w14:textId="77777777" w:rsidR="00D44A19" w:rsidRPr="00D44A19" w:rsidRDefault="00D44A19" w:rsidP="00D44A19">
      <w:pPr>
        <w:pStyle w:val="Heading3"/>
        <w:rPr>
          <w:lang w:val="en-GB"/>
        </w:rPr>
      </w:pPr>
      <w:r w:rsidRPr="00D44A19">
        <w:rPr>
          <w:lang w:val="en-GB"/>
        </w:rPr>
        <w:t>7.</w:t>
      </w:r>
      <w:r w:rsidRPr="00D44A19">
        <w:rPr>
          <w:lang w:val="en-GB" w:eastAsia="zh-CN"/>
        </w:rPr>
        <w:t>2</w:t>
      </w:r>
      <w:r w:rsidRPr="00D44A19">
        <w:rPr>
          <w:lang w:val="en-GB"/>
        </w:rPr>
        <w:t>.1</w:t>
      </w:r>
      <w:r w:rsidRPr="00D44A19">
        <w:rPr>
          <w:lang w:val="en-GB"/>
        </w:rPr>
        <w:tab/>
        <w:t>Peak spectral efficiency calculation</w:t>
      </w:r>
    </w:p>
    <w:p w14:paraId="0F6F9DC1" w14:textId="77777777" w:rsidR="00D44A19" w:rsidRPr="00D44A19" w:rsidRDefault="00D44A19" w:rsidP="00D44A19">
      <w:pPr>
        <w:rPr>
          <w:lang w:val="en-GB"/>
        </w:rPr>
      </w:pPr>
      <w:r w:rsidRPr="00D44A19">
        <w:rPr>
          <w:lang w:val="en-GB"/>
        </w:rPr>
        <w:t>The peak spectral efficiency is calculated as specified in § 4.2 of Report ITU</w:t>
      </w:r>
      <w:r w:rsidRPr="00D44A19">
        <w:rPr>
          <w:lang w:val="en-GB"/>
        </w:rPr>
        <w:noBreakHyphen/>
        <w:t xml:space="preserve">R M.2410-0. The proponent should report the assumed frequency band(s) of operation and channel bandwidth, for which the peak spectral efficiency value is achievable. For TDD, the channel bandwidth information should include the effective bandwidth, which is the operating bandwidth normalized appropriately considering the uplink/downlink ratio. </w:t>
      </w:r>
    </w:p>
    <w:p w14:paraId="4803C00B" w14:textId="77777777" w:rsidR="00D44A19" w:rsidRPr="00D44A19" w:rsidRDefault="00D44A19" w:rsidP="00D44A19">
      <w:pPr>
        <w:rPr>
          <w:lang w:val="en-GB"/>
        </w:rPr>
      </w:pPr>
      <w:r w:rsidRPr="00D44A19">
        <w:rPr>
          <w:lang w:val="en-GB"/>
        </w:rPr>
        <w:t xml:space="preserve">The antenna configuration to be used for peak spectral efficiency is defined in Table </w:t>
      </w:r>
      <w:r w:rsidRPr="00D44A19">
        <w:rPr>
          <w:lang w:val="en-GB" w:eastAsia="ja-JP"/>
        </w:rPr>
        <w:t>8-4</w:t>
      </w:r>
      <w:r w:rsidRPr="00D44A19">
        <w:rPr>
          <w:lang w:val="en-GB"/>
        </w:rPr>
        <w:t xml:space="preserve"> of this Report. Layer 1 and Layer 2 overhead should be accounted for in time and frequency, in the same way as assumed for the “Average spectral efficiency”.</w:t>
      </w:r>
    </w:p>
    <w:p w14:paraId="52EB320C" w14:textId="77777777" w:rsidR="00D44A19" w:rsidRPr="00D44A19" w:rsidRDefault="00D44A19" w:rsidP="00D44A19">
      <w:pPr>
        <w:rPr>
          <w:lang w:val="en-GB"/>
        </w:rPr>
      </w:pPr>
      <w:r w:rsidRPr="00D44A19">
        <w:rPr>
          <w:lang w:val="en-GB"/>
        </w:rPr>
        <w:t>Proponents should demonstrate that the peak spectral efficiency requirement can be met for, at least, one of the carrier frequencies assumed in the test environments under the eMBB usage scenario.</w:t>
      </w:r>
    </w:p>
    <w:p w14:paraId="23EBDE36" w14:textId="77777777" w:rsidR="00D44A19" w:rsidRPr="00D44A19" w:rsidRDefault="00D44A19" w:rsidP="00D44A19">
      <w:pPr>
        <w:pStyle w:val="Heading3"/>
        <w:tabs>
          <w:tab w:val="left" w:pos="5130"/>
        </w:tabs>
        <w:rPr>
          <w:lang w:val="en-GB" w:eastAsia="zh-CN"/>
        </w:rPr>
      </w:pPr>
      <w:r w:rsidRPr="00D44A19">
        <w:rPr>
          <w:lang w:val="en-GB"/>
        </w:rPr>
        <w:t>7.2.2</w:t>
      </w:r>
      <w:r w:rsidRPr="00D44A19">
        <w:rPr>
          <w:lang w:val="en-GB"/>
        </w:rPr>
        <w:tab/>
        <w:t>Peak data rate calculation</w:t>
      </w:r>
    </w:p>
    <w:p w14:paraId="2AB88E04" w14:textId="77777777" w:rsidR="00D44A19" w:rsidRPr="00D44A19" w:rsidRDefault="00D44A19" w:rsidP="00D44A19">
      <w:pPr>
        <w:rPr>
          <w:lang w:val="en-GB" w:eastAsia="ja-JP"/>
        </w:rPr>
      </w:pPr>
      <w:r w:rsidRPr="00D44A19">
        <w:rPr>
          <w:lang w:val="en-GB" w:eastAsia="ja-JP"/>
        </w:rPr>
        <w:t xml:space="preserve">The peak data rate is calculated as specified in § 4.1 of Report ITU-R M.2410-0, using peak spectral efficiency and maximum assignable channel bandwidth. </w:t>
      </w:r>
    </w:p>
    <w:p w14:paraId="052D057A" w14:textId="77777777" w:rsidR="00D44A19" w:rsidRPr="00D44A19" w:rsidRDefault="00D44A19" w:rsidP="00D44A19">
      <w:pPr>
        <w:rPr>
          <w:lang w:val="en-GB"/>
        </w:rPr>
      </w:pPr>
      <w:r w:rsidRPr="00D44A19">
        <w:rPr>
          <w:lang w:val="en-GB"/>
        </w:rPr>
        <w:t>Peak spectral efficiency and maximum assignable channel bandwidth may have different values in different frequency bands. The peak data rate may</w:t>
      </w:r>
      <w:r w:rsidRPr="00D44A19">
        <w:rPr>
          <w:rFonts w:eastAsia="MS Mincho"/>
          <w:lang w:val="en-GB" w:eastAsia="ja-JP"/>
        </w:rPr>
        <w:t xml:space="preserve"> </w:t>
      </w:r>
      <w:r w:rsidRPr="00D44A19">
        <w:rPr>
          <w:lang w:val="en-GB"/>
        </w:rPr>
        <w:t>be summed over multiple bands in case of bandwidth aggregated across multiple bands.</w:t>
      </w:r>
    </w:p>
    <w:p w14:paraId="2B37BA84" w14:textId="77777777" w:rsidR="00D44A19" w:rsidRPr="00D44A19" w:rsidRDefault="00D44A19" w:rsidP="00D44A19">
      <w:pPr>
        <w:rPr>
          <w:lang w:val="en-GB"/>
        </w:rPr>
      </w:pPr>
      <w:r w:rsidRPr="00D44A19">
        <w:rPr>
          <w:lang w:val="en-GB"/>
        </w:rPr>
        <w:t>The proponent should report the peak data rate value achievable by the candidate RITs/SRITs and identify the assumed frequency band(s) of operation, the maximum assignable channel bandwidth in that band(s) and the main assumptions related to the peak spectral efficiency over the assumed frequency band(s) (e.g. antenna configuration).</w:t>
      </w:r>
    </w:p>
    <w:p w14:paraId="13FB1F57" w14:textId="77777777" w:rsidR="00D44A19" w:rsidRPr="00D44A19" w:rsidRDefault="00D44A19" w:rsidP="00D44A19">
      <w:pPr>
        <w:rPr>
          <w:lang w:val="en-GB" w:eastAsia="zh-CN"/>
        </w:rPr>
      </w:pPr>
      <w:r w:rsidRPr="00D44A19">
        <w:rPr>
          <w:lang w:val="en-GB" w:eastAsia="zh-CN"/>
        </w:rPr>
        <w:t>Proponents should demonstrate that the peak data rate requirement can be met for, at least, one carrier frequency or a set of aggregated carrier frequencies (where it is the case), assumed in the test environments under the eMBB usage scenario</w:t>
      </w:r>
    </w:p>
    <w:p w14:paraId="23EE07BA" w14:textId="77777777" w:rsidR="00D44A19" w:rsidRPr="00D44A19" w:rsidRDefault="00D44A19" w:rsidP="00D44A19">
      <w:pPr>
        <w:pStyle w:val="Heading3"/>
        <w:rPr>
          <w:rFonts w:eastAsia="MS Mincho"/>
          <w:lang w:val="en-GB" w:eastAsia="ja-JP"/>
        </w:rPr>
      </w:pPr>
      <w:r w:rsidRPr="00D44A19">
        <w:rPr>
          <w:lang w:val="en-GB" w:eastAsia="zh-CN"/>
        </w:rPr>
        <w:t>7.</w:t>
      </w:r>
      <w:r w:rsidRPr="00D44A19">
        <w:rPr>
          <w:rFonts w:eastAsia="Malgun Gothic"/>
          <w:lang w:val="en-GB" w:eastAsia="ko-KR"/>
        </w:rPr>
        <w:t>2</w:t>
      </w:r>
      <w:r w:rsidRPr="00D44A19">
        <w:rPr>
          <w:lang w:val="en-GB" w:eastAsia="zh-CN"/>
        </w:rPr>
        <w:t>.</w:t>
      </w:r>
      <w:r w:rsidRPr="00D44A19">
        <w:rPr>
          <w:rFonts w:eastAsia="Malgun Gothic"/>
          <w:lang w:val="en-GB" w:eastAsia="ko-KR"/>
        </w:rPr>
        <w:t>3</w:t>
      </w:r>
      <w:r w:rsidRPr="00D44A19">
        <w:rPr>
          <w:lang w:val="en-GB" w:eastAsia="zh-CN"/>
        </w:rPr>
        <w:tab/>
      </w:r>
      <w:r w:rsidRPr="00D44A19">
        <w:rPr>
          <w:lang w:val="en-GB"/>
        </w:rPr>
        <w:t>User experienced data rate</w:t>
      </w:r>
      <w:r w:rsidRPr="00D44A19">
        <w:rPr>
          <w:rFonts w:eastAsia="MS Mincho"/>
          <w:lang w:val="en-GB" w:eastAsia="ja-JP"/>
        </w:rPr>
        <w:t xml:space="preserve"> calculation</w:t>
      </w:r>
    </w:p>
    <w:p w14:paraId="7DAB2A1B" w14:textId="77777777" w:rsidR="00D44A19" w:rsidRPr="00D44A19" w:rsidRDefault="00D44A19" w:rsidP="00D44A19">
      <w:pPr>
        <w:rPr>
          <w:rFonts w:eastAsiaTheme="minorEastAsia"/>
          <w:lang w:val="en-GB" w:eastAsia="zh-CN"/>
        </w:rPr>
      </w:pPr>
      <w:r w:rsidRPr="00D44A19">
        <w:rPr>
          <w:lang w:val="en-GB"/>
        </w:rPr>
        <w:t>The evaluation is conducted in Dense Urban-eMBB test environment.</w:t>
      </w:r>
    </w:p>
    <w:p w14:paraId="2A7B4F36" w14:textId="77777777" w:rsidR="00D44A19" w:rsidRPr="00D44A19" w:rsidRDefault="00D44A19" w:rsidP="006B6DFC">
      <w:pPr>
        <w:rPr>
          <w:rFonts w:eastAsia="SimSun"/>
          <w:lang w:val="en-GB" w:eastAsia="zh-CN"/>
        </w:rPr>
      </w:pPr>
      <w:r w:rsidRPr="00D44A19">
        <w:rPr>
          <w:rFonts w:eastAsia="SimSun"/>
          <w:lang w:val="en-GB" w:eastAsia="zh-CN"/>
        </w:rPr>
        <w:t xml:space="preserve">For one frequency band and one TRxP layer, user experienced data rate is derived analytically from the </w:t>
      </w:r>
      <w:r w:rsidRPr="00D44A19">
        <w:rPr>
          <w:lang w:val="en-GB"/>
        </w:rPr>
        <w:t>5</w:t>
      </w:r>
      <w:r w:rsidRPr="00D44A19">
        <w:rPr>
          <w:vertAlign w:val="superscript"/>
          <w:lang w:val="en-GB"/>
        </w:rPr>
        <w:t>th</w:t>
      </w:r>
      <w:r w:rsidRPr="00D44A19">
        <w:rPr>
          <w:rFonts w:eastAsia="SimSun"/>
          <w:lang w:val="en-GB" w:eastAsia="zh-CN"/>
        </w:rPr>
        <w:t xml:space="preserve"> percentile user spectral efficiency according to equation (3) defined in Report ITU-R M.2410</w:t>
      </w:r>
      <w:r w:rsidR="006B6DFC">
        <w:rPr>
          <w:rFonts w:eastAsia="SimSun"/>
          <w:lang w:val="en-GB" w:eastAsia="zh-CN"/>
        </w:rPr>
        <w:noBreakHyphen/>
      </w:r>
      <w:r w:rsidRPr="00D44A19">
        <w:rPr>
          <w:rFonts w:eastAsia="SimSun"/>
          <w:lang w:val="en-GB" w:eastAsia="zh-CN"/>
        </w:rPr>
        <w:t>0. The bandwidth used should be reported by the proponent.</w:t>
      </w:r>
    </w:p>
    <w:p w14:paraId="579A98C4" w14:textId="77777777" w:rsidR="00D44A19" w:rsidRPr="00D44A19" w:rsidRDefault="00D44A19" w:rsidP="00D44A19">
      <w:pPr>
        <w:rPr>
          <w:rFonts w:eastAsia="Malgun Gothic"/>
          <w:lang w:val="en-GB" w:eastAsia="ko-KR"/>
        </w:rPr>
      </w:pPr>
      <w:r w:rsidRPr="00D44A19">
        <w:rPr>
          <w:rFonts w:eastAsia="SimSun"/>
          <w:lang w:val="en-GB" w:eastAsia="zh-CN"/>
        </w:rPr>
        <w:t>In case of multi-layer configuration, system</w:t>
      </w:r>
      <w:r w:rsidRPr="00D44A19">
        <w:rPr>
          <w:rFonts w:eastAsia="MS Mincho"/>
          <w:lang w:val="en-GB" w:eastAsia="ja-JP"/>
        </w:rPr>
        <w:t>-</w:t>
      </w:r>
      <w:r w:rsidRPr="00D44A19">
        <w:rPr>
          <w:rFonts w:eastAsia="SimSun"/>
          <w:lang w:val="en-GB" w:eastAsia="zh-CN"/>
        </w:rPr>
        <w:t>level simulation is used. In this case, the single user data rate may be aggregated over layers and/or bands. The user experienced data rate is derived from the 5</w:t>
      </w:r>
      <w:r w:rsidRPr="00D44A19">
        <w:rPr>
          <w:vertAlign w:val="superscript"/>
          <w:lang w:val="en-GB" w:eastAsia="zh-CN"/>
        </w:rPr>
        <w:t>th</w:t>
      </w:r>
      <w:r w:rsidRPr="00D44A19">
        <w:rPr>
          <w:rFonts w:eastAsia="SimSun"/>
          <w:lang w:val="en-GB" w:eastAsia="zh-CN"/>
        </w:rPr>
        <w:t xml:space="preserve"> </w:t>
      </w:r>
      <w:r w:rsidRPr="00D44A19">
        <w:rPr>
          <w:lang w:val="en-GB" w:eastAsia="zh-CN"/>
        </w:rPr>
        <w:t xml:space="preserve">percentile </w:t>
      </w:r>
      <w:r w:rsidRPr="00D44A19">
        <w:rPr>
          <w:rFonts w:eastAsia="SimSun"/>
          <w:lang w:val="en-GB" w:eastAsia="zh-CN"/>
        </w:rPr>
        <w:t xml:space="preserve">point of the </w:t>
      </w:r>
      <w:r w:rsidRPr="00D44A19">
        <w:rPr>
          <w:lang w:val="en-GB" w:eastAsia="zh-CN"/>
        </w:rPr>
        <w:t xml:space="preserve">CDF of </w:t>
      </w:r>
      <w:r w:rsidRPr="00D44A19">
        <w:rPr>
          <w:rFonts w:eastAsia="SimSun"/>
          <w:lang w:val="en-GB" w:eastAsia="zh-CN"/>
        </w:rPr>
        <w:t>single user data rate.</w:t>
      </w:r>
    </w:p>
    <w:p w14:paraId="60E38259" w14:textId="77777777" w:rsidR="00D44A19" w:rsidRPr="00D44A19" w:rsidRDefault="00D44A19" w:rsidP="00D44A19">
      <w:pPr>
        <w:pStyle w:val="Heading3"/>
        <w:tabs>
          <w:tab w:val="left" w:pos="1395"/>
        </w:tabs>
        <w:ind w:left="0" w:firstLine="0"/>
        <w:rPr>
          <w:rFonts w:eastAsia="MS Mincho"/>
          <w:lang w:val="en-GB" w:eastAsia="ja-JP"/>
        </w:rPr>
      </w:pPr>
      <w:r w:rsidRPr="00D44A19">
        <w:rPr>
          <w:lang w:val="en-GB" w:eastAsia="zh-CN"/>
        </w:rPr>
        <w:t>7.</w:t>
      </w:r>
      <w:r w:rsidRPr="00D44A19">
        <w:rPr>
          <w:rFonts w:eastAsia="Malgun Gothic"/>
          <w:lang w:val="en-GB" w:eastAsia="ko-KR"/>
        </w:rPr>
        <w:t>2</w:t>
      </w:r>
      <w:r w:rsidRPr="00D44A19">
        <w:rPr>
          <w:lang w:val="en-GB" w:eastAsia="zh-CN"/>
        </w:rPr>
        <w:t>.</w:t>
      </w:r>
      <w:r w:rsidRPr="00D44A19">
        <w:rPr>
          <w:rFonts w:eastAsia="Malgun Gothic"/>
          <w:lang w:val="en-GB" w:eastAsia="ko-KR"/>
        </w:rPr>
        <w:t>4</w:t>
      </w:r>
      <w:r w:rsidRPr="00D44A19">
        <w:rPr>
          <w:lang w:val="en-GB" w:eastAsia="zh-CN"/>
        </w:rPr>
        <w:tab/>
        <w:t>Area traffic capacity</w:t>
      </w:r>
      <w:r w:rsidRPr="00D44A19">
        <w:rPr>
          <w:rFonts w:eastAsia="MS Mincho"/>
          <w:lang w:val="en-GB" w:eastAsia="ja-JP"/>
        </w:rPr>
        <w:t xml:space="preserve"> calculation</w:t>
      </w:r>
    </w:p>
    <w:p w14:paraId="130C86CC" w14:textId="77777777" w:rsidR="00D44A19" w:rsidRPr="00D44A19" w:rsidRDefault="00D44A19" w:rsidP="00D44A19">
      <w:pPr>
        <w:rPr>
          <w:rFonts w:eastAsiaTheme="minorEastAsia"/>
          <w:lang w:val="en-GB"/>
        </w:rPr>
      </w:pPr>
      <w:r w:rsidRPr="00D44A19">
        <w:rPr>
          <w:lang w:val="en-GB"/>
        </w:rPr>
        <w:t>The evaluation is conducted in Indoor Hotspot-eMBB test environment where a single band is considered.</w:t>
      </w:r>
    </w:p>
    <w:p w14:paraId="629BFA40" w14:textId="77777777" w:rsidR="00D44A19" w:rsidRPr="00D44A19" w:rsidRDefault="00D44A19" w:rsidP="00D44A19">
      <w:pPr>
        <w:rPr>
          <w:rFonts w:ascii="Calibri" w:hAnsi="Calibri"/>
          <w:sz w:val="22"/>
          <w:lang w:val="en-GB"/>
        </w:rPr>
      </w:pPr>
      <w:r w:rsidRPr="00D44A19">
        <w:rPr>
          <w:lang w:val="en-GB"/>
        </w:rPr>
        <w:t>Area traffic capacity is derived based on the achievable average spectral efficiency, TRxP density and bandwidth</w:t>
      </w:r>
      <w:r w:rsidRPr="00D44A19">
        <w:rPr>
          <w:rFonts w:ascii="Calibri" w:hAnsi="Calibri"/>
          <w:lang w:val="en-GB"/>
        </w:rPr>
        <w:t>.</w:t>
      </w:r>
    </w:p>
    <w:p w14:paraId="14DC67A8" w14:textId="77777777" w:rsidR="00D44A19" w:rsidRPr="00D44A19" w:rsidRDefault="00D44A19" w:rsidP="006B6DFC">
      <w:pPr>
        <w:rPr>
          <w:rFonts w:ascii="Calibri" w:hAnsi="Calibri"/>
          <w:sz w:val="22"/>
          <w:lang w:val="en-GB"/>
        </w:rPr>
      </w:pPr>
      <w:r w:rsidRPr="00D44A19">
        <w:rPr>
          <w:lang w:val="en-GB"/>
        </w:rPr>
        <w:t>Let W denote the channel bandwidth and</w:t>
      </w:r>
      <m:oMath>
        <m:r>
          <w:rPr>
            <w:rFonts w:ascii="Cambria Math" w:hAnsi="Cambria Math"/>
            <w:color w:val="000000" w:themeColor="text1"/>
            <w:lang w:val="en-GB"/>
          </w:rPr>
          <m:t xml:space="preserve"> </m:t>
        </m:r>
        <m:r>
          <w:rPr>
            <w:rFonts w:ascii="Cambria Math" w:hAnsi="Cambria Math"/>
            <w:color w:val="000000" w:themeColor="text1"/>
          </w:rPr>
          <m:t>ρ</m:t>
        </m:r>
      </m:oMath>
      <w:r w:rsidRPr="00D44A19">
        <w:rPr>
          <w:color w:val="000000" w:themeColor="text1"/>
          <w:lang w:val="en-GB" w:eastAsia="zh-CN"/>
        </w:rPr>
        <w:t xml:space="preserve"> t</w:t>
      </w:r>
      <w:r w:rsidRPr="00D44A19">
        <w:rPr>
          <w:color w:val="000000" w:themeColor="text1"/>
          <w:lang w:val="en-GB"/>
        </w:rPr>
        <w:t xml:space="preserve">he </w:t>
      </w:r>
      <w:r w:rsidRPr="00D44A19">
        <w:rPr>
          <w:lang w:val="en-GB"/>
        </w:rPr>
        <w:t>TRxP density (TRxP/m</w:t>
      </w:r>
      <w:r w:rsidR="006B6DFC" w:rsidRPr="006B6DFC">
        <w:rPr>
          <w:vertAlign w:val="superscript"/>
          <w:lang w:val="en-GB"/>
        </w:rPr>
        <w:t>2</w:t>
      </w:r>
      <w:r w:rsidRPr="00D44A19">
        <w:rPr>
          <w:lang w:val="en-GB"/>
        </w:rPr>
        <w:t>)</w:t>
      </w:r>
      <w:r w:rsidRPr="00D44A19">
        <w:rPr>
          <w:rFonts w:ascii="Calibri" w:hAnsi="Calibri"/>
          <w:lang w:val="en-GB"/>
        </w:rPr>
        <w:t>.</w:t>
      </w:r>
      <w:r w:rsidRPr="00D44A19">
        <w:rPr>
          <w:lang w:val="en-GB"/>
        </w:rPr>
        <w:t xml:space="preserve"> The area traffic capacity </w:t>
      </w:r>
      <w:r w:rsidRPr="00D44A19">
        <w:rPr>
          <w:i/>
          <w:iCs/>
          <w:lang w:val="en-GB"/>
        </w:rPr>
        <w:t>C</w:t>
      </w:r>
      <w:r w:rsidRPr="00D44A19">
        <w:rPr>
          <w:i/>
          <w:sz w:val="16"/>
          <w:szCs w:val="16"/>
          <w:vertAlign w:val="subscript"/>
          <w:lang w:val="en-GB"/>
        </w:rPr>
        <w:t>area</w:t>
      </w:r>
      <w:r w:rsidRPr="00D44A19">
        <w:rPr>
          <w:i/>
          <w:lang w:val="en-GB"/>
        </w:rPr>
        <w:t xml:space="preserve"> </w:t>
      </w:r>
      <w:r w:rsidRPr="00D44A19">
        <w:rPr>
          <w:lang w:val="en-GB"/>
        </w:rPr>
        <w:t xml:space="preserve">is related to average spectral efficiency </w:t>
      </w:r>
      <w:r w:rsidRPr="00D44A19">
        <w:rPr>
          <w:i/>
          <w:lang w:val="en-GB"/>
        </w:rPr>
        <w:t>SE</w:t>
      </w:r>
      <w:r w:rsidRPr="00D44A19">
        <w:rPr>
          <w:i/>
          <w:sz w:val="16"/>
          <w:szCs w:val="16"/>
          <w:vertAlign w:val="subscript"/>
          <w:lang w:val="en-GB"/>
        </w:rPr>
        <w:t>avg</w:t>
      </w:r>
      <w:r w:rsidRPr="00D44A19">
        <w:rPr>
          <w:lang w:val="en-GB"/>
        </w:rPr>
        <w:t xml:space="preserve"> as follows:</w:t>
      </w:r>
    </w:p>
    <w:p w14:paraId="66815BEA" w14:textId="77777777" w:rsidR="00D44A19" w:rsidRPr="00D44A19" w:rsidRDefault="00D44A19" w:rsidP="00D44A19">
      <w:pPr>
        <w:pStyle w:val="Equation"/>
        <w:rPr>
          <w:szCs w:val="24"/>
          <w:lang w:val="en-GB" w:eastAsia="ko-KR"/>
        </w:rPr>
      </w:pPr>
      <w:r w:rsidRPr="00D44A19">
        <w:rPr>
          <w:lang w:val="en-GB"/>
        </w:rPr>
        <w:tab/>
      </w:r>
      <w:r w:rsidRPr="00D44A19">
        <w:rPr>
          <w:lang w:val="en-GB"/>
        </w:rPr>
        <w:tab/>
      </w:r>
      <w:r w:rsidRPr="00D44A19">
        <w:rPr>
          <w:i/>
          <w:iCs/>
          <w:lang w:val="en-GB"/>
        </w:rPr>
        <w:t>C</w:t>
      </w:r>
      <w:r w:rsidRPr="00D44A19">
        <w:rPr>
          <w:i/>
          <w:iCs/>
          <w:sz w:val="16"/>
          <w:szCs w:val="16"/>
          <w:vertAlign w:val="subscript"/>
          <w:lang w:val="en-GB"/>
        </w:rPr>
        <w:t>area</w:t>
      </w:r>
      <w:r w:rsidRPr="00D44A19">
        <w:rPr>
          <w:rFonts w:ascii="Times New Roman Greek" w:hAnsi="Times New Roman Greek"/>
          <w:lang w:val="en-GB"/>
        </w:rPr>
        <w:t xml:space="preserve"> = </w:t>
      </w:r>
      <w:r>
        <w:rPr>
          <w:rFonts w:ascii="Calibri" w:hAnsi="Calibri"/>
        </w:rPr>
        <w:t>ρ</w:t>
      </w:r>
      <w:r w:rsidRPr="00D44A19">
        <w:rPr>
          <w:rFonts w:ascii="Times New Roman Greek" w:hAnsi="Times New Roman Greek"/>
          <w:lang w:val="en-GB"/>
        </w:rPr>
        <w:t xml:space="preserve"> </w:t>
      </w:r>
      <w:r w:rsidRPr="00D44A19">
        <w:rPr>
          <w:lang w:val="en-GB"/>
        </w:rPr>
        <w:t xml:space="preserve">× </w:t>
      </w:r>
      <w:r w:rsidRPr="00D44A19">
        <w:rPr>
          <w:i/>
          <w:iCs/>
          <w:lang w:val="en-GB"/>
        </w:rPr>
        <w:t>W</w:t>
      </w:r>
      <w:r w:rsidRPr="00D44A19">
        <w:rPr>
          <w:lang w:val="en-GB"/>
        </w:rPr>
        <w:t xml:space="preserve"> × </w:t>
      </w:r>
      <w:r w:rsidRPr="00D44A19">
        <w:rPr>
          <w:i/>
          <w:iCs/>
          <w:lang w:val="en-GB"/>
        </w:rPr>
        <w:t>SE</w:t>
      </w:r>
      <w:r w:rsidRPr="00D44A19">
        <w:rPr>
          <w:i/>
          <w:iCs/>
          <w:sz w:val="16"/>
          <w:szCs w:val="16"/>
          <w:vertAlign w:val="subscript"/>
          <w:lang w:val="en-GB"/>
        </w:rPr>
        <w:t>avg</w:t>
      </w:r>
    </w:p>
    <w:p w14:paraId="0BB00F94" w14:textId="77777777" w:rsidR="00D44A19" w:rsidRPr="00D44A19" w:rsidRDefault="00D44A19" w:rsidP="00D44A19">
      <w:pPr>
        <w:pStyle w:val="Heading3"/>
        <w:rPr>
          <w:lang w:val="en-GB"/>
        </w:rPr>
      </w:pPr>
      <w:r w:rsidRPr="00D44A19">
        <w:rPr>
          <w:lang w:val="en-GB" w:eastAsia="zh-CN"/>
        </w:rPr>
        <w:t>7.2.</w:t>
      </w:r>
      <w:r w:rsidRPr="00D44A19">
        <w:rPr>
          <w:rFonts w:eastAsia="Malgun Gothic"/>
          <w:lang w:val="en-GB" w:eastAsia="ko-KR"/>
        </w:rPr>
        <w:t>5</w:t>
      </w:r>
      <w:r w:rsidRPr="00D44A19">
        <w:rPr>
          <w:lang w:val="en-GB" w:eastAsia="zh-CN"/>
        </w:rPr>
        <w:tab/>
      </w:r>
      <w:r w:rsidRPr="00D44A19">
        <w:rPr>
          <w:lang w:val="en-GB"/>
        </w:rPr>
        <w:t>Control plane latency calculation</w:t>
      </w:r>
    </w:p>
    <w:p w14:paraId="7C5265FF" w14:textId="77777777" w:rsidR="00D44A19" w:rsidRPr="00D44A19" w:rsidRDefault="00D44A19" w:rsidP="00D44A19">
      <w:pPr>
        <w:rPr>
          <w:lang w:val="en-GB" w:eastAsia="ja-JP"/>
        </w:rPr>
      </w:pPr>
      <w:r w:rsidRPr="00D44A19">
        <w:rPr>
          <w:lang w:val="en-GB" w:eastAsia="ja-JP"/>
        </w:rPr>
        <w:t>The proponent should provide the elements and their values in the calculation of the control plane latency. Table 2 provides an example of the elements in the calculation of the control plane latency.</w:t>
      </w:r>
    </w:p>
    <w:p w14:paraId="001FE18D" w14:textId="77777777" w:rsidR="00D44A19" w:rsidRPr="00D44A19" w:rsidRDefault="00D44A19" w:rsidP="00D44A19">
      <w:pPr>
        <w:pStyle w:val="TableNo"/>
        <w:rPr>
          <w:lang w:val="en-GB"/>
        </w:rPr>
      </w:pPr>
      <w:r w:rsidRPr="00D44A19">
        <w:rPr>
          <w:lang w:val="en-GB"/>
        </w:rPr>
        <w:t>TABLE 2</w:t>
      </w:r>
    </w:p>
    <w:p w14:paraId="621C7FB7" w14:textId="77777777" w:rsidR="00D44A19" w:rsidRPr="00D44A19" w:rsidRDefault="00D44A19" w:rsidP="00D44A19">
      <w:pPr>
        <w:pStyle w:val="Tabletitle"/>
        <w:rPr>
          <w:lang w:val="en-GB"/>
        </w:rPr>
      </w:pPr>
      <w:r w:rsidRPr="00D44A19">
        <w:rPr>
          <w:lang w:val="en-GB"/>
        </w:rPr>
        <w:t xml:space="preserve">Example of </w:t>
      </w:r>
      <w:r w:rsidRPr="00D44A19">
        <w:rPr>
          <w:rFonts w:eastAsia="MS Mincho"/>
          <w:lang w:val="en-GB"/>
        </w:rPr>
        <w:t>c</w:t>
      </w:r>
      <w:r w:rsidRPr="00D44A19">
        <w:rPr>
          <w:lang w:val="en-GB"/>
        </w:rPr>
        <w:t>ontrol plane latency analysis template</w:t>
      </w:r>
    </w:p>
    <w:tbl>
      <w:tblPr>
        <w:tblW w:w="8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3"/>
        <w:gridCol w:w="5315"/>
        <w:gridCol w:w="2285"/>
      </w:tblGrid>
      <w:tr w:rsidR="00D44A19" w14:paraId="0E2EA928" w14:textId="77777777" w:rsidTr="00D44A19">
        <w:trPr>
          <w:jc w:val="center"/>
        </w:trPr>
        <w:tc>
          <w:tcPr>
            <w:tcW w:w="63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7A5C70BC" w14:textId="77777777" w:rsidR="00D44A19" w:rsidRDefault="00D44A19">
            <w:pPr>
              <w:pStyle w:val="Tablehead"/>
            </w:pPr>
            <w:r>
              <w:t>Step</w:t>
            </w:r>
          </w:p>
        </w:tc>
        <w:tc>
          <w:tcPr>
            <w:tcW w:w="531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475DE20B" w14:textId="77777777" w:rsidR="00D44A19" w:rsidRDefault="00D44A19">
            <w:pPr>
              <w:pStyle w:val="Tablehead"/>
            </w:pPr>
            <w:r>
              <w:t>Description</w:t>
            </w:r>
          </w:p>
        </w:tc>
        <w:tc>
          <w:tcPr>
            <w:tcW w:w="2285"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77B5A2AC" w14:textId="77777777" w:rsidR="00D44A19" w:rsidRDefault="00D44A19">
            <w:pPr>
              <w:pStyle w:val="Tablehead"/>
            </w:pPr>
            <w:r>
              <w:t>Value</w:t>
            </w:r>
          </w:p>
        </w:tc>
      </w:tr>
      <w:tr w:rsidR="00D44A19" w14:paraId="520B5F15" w14:textId="77777777" w:rsidTr="00D44A19">
        <w:trPr>
          <w:jc w:val="center"/>
        </w:trPr>
        <w:tc>
          <w:tcPr>
            <w:tcW w:w="63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2F1C22FF" w14:textId="77777777" w:rsidR="00D44A19" w:rsidRDefault="00D44A19">
            <w:pPr>
              <w:pStyle w:val="Tabletext"/>
              <w:jc w:val="center"/>
            </w:pPr>
            <w:r>
              <w:t>1</w:t>
            </w:r>
          </w:p>
        </w:tc>
        <w:tc>
          <w:tcPr>
            <w:tcW w:w="53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7764B4" w14:textId="77777777" w:rsidR="00D44A19" w:rsidRDefault="00D44A19">
            <w:pPr>
              <w:pStyle w:val="Tabletext"/>
            </w:pPr>
            <w:r>
              <w:t>Random access procedure</w:t>
            </w:r>
          </w:p>
        </w:tc>
        <w:tc>
          <w:tcPr>
            <w:tcW w:w="22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05F45F4" w14:textId="77777777" w:rsidR="00D44A19" w:rsidRDefault="00D44A19"/>
        </w:tc>
      </w:tr>
      <w:tr w:rsidR="00D44A19" w14:paraId="1F23C245" w14:textId="77777777" w:rsidTr="00D44A19">
        <w:trPr>
          <w:jc w:val="center"/>
        </w:trPr>
        <w:tc>
          <w:tcPr>
            <w:tcW w:w="63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194B805F" w14:textId="77777777" w:rsidR="00D44A19" w:rsidRDefault="00D44A19">
            <w:pPr>
              <w:pStyle w:val="Tabletext"/>
              <w:jc w:val="center"/>
              <w:rPr>
                <w:sz w:val="20"/>
              </w:rPr>
            </w:pPr>
            <w:r>
              <w:t>2</w:t>
            </w:r>
          </w:p>
        </w:tc>
        <w:tc>
          <w:tcPr>
            <w:tcW w:w="53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888AE4" w14:textId="77777777" w:rsidR="00D44A19" w:rsidRDefault="00D44A19">
            <w:pPr>
              <w:pStyle w:val="Tabletext"/>
            </w:pPr>
            <w:r>
              <w:t>UL synchronization</w:t>
            </w:r>
          </w:p>
        </w:tc>
        <w:tc>
          <w:tcPr>
            <w:tcW w:w="22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450028" w14:textId="77777777" w:rsidR="00D44A19" w:rsidRDefault="00D44A19"/>
        </w:tc>
      </w:tr>
      <w:tr w:rsidR="00D44A19" w14:paraId="32EEA6BE" w14:textId="77777777" w:rsidTr="00D44A19">
        <w:trPr>
          <w:trHeight w:val="362"/>
          <w:jc w:val="center"/>
        </w:trPr>
        <w:tc>
          <w:tcPr>
            <w:tcW w:w="63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39E097D6" w14:textId="77777777" w:rsidR="00D44A19" w:rsidRDefault="00D44A19">
            <w:pPr>
              <w:pStyle w:val="Tabletext"/>
              <w:jc w:val="center"/>
              <w:rPr>
                <w:sz w:val="20"/>
              </w:rPr>
            </w:pPr>
            <w:r>
              <w:t>3</w:t>
            </w:r>
          </w:p>
        </w:tc>
        <w:tc>
          <w:tcPr>
            <w:tcW w:w="53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2DC8DD" w14:textId="77777777" w:rsidR="00D44A19" w:rsidRDefault="00D44A19">
            <w:pPr>
              <w:pStyle w:val="Tabletext"/>
            </w:pPr>
            <w:r>
              <w:t xml:space="preserve">Connection establishment + HARQ retransmission </w:t>
            </w:r>
          </w:p>
        </w:tc>
        <w:tc>
          <w:tcPr>
            <w:tcW w:w="22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7FBFD2" w14:textId="77777777" w:rsidR="00D44A19" w:rsidRDefault="00D44A19"/>
        </w:tc>
      </w:tr>
      <w:tr w:rsidR="00D44A19" w14:paraId="1414EECC" w14:textId="77777777" w:rsidTr="00D44A19">
        <w:trPr>
          <w:jc w:val="center"/>
        </w:trPr>
        <w:tc>
          <w:tcPr>
            <w:tcW w:w="63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087F9D7F" w14:textId="77777777" w:rsidR="00D44A19" w:rsidRDefault="00D44A19">
            <w:pPr>
              <w:pStyle w:val="Tabletext"/>
              <w:jc w:val="center"/>
              <w:rPr>
                <w:sz w:val="20"/>
              </w:rPr>
            </w:pPr>
            <w:r>
              <w:t>4</w:t>
            </w:r>
          </w:p>
        </w:tc>
        <w:tc>
          <w:tcPr>
            <w:tcW w:w="53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2C9B5C7" w14:textId="77777777" w:rsidR="00D44A19" w:rsidRDefault="00D44A19">
            <w:pPr>
              <w:pStyle w:val="Tabletext"/>
            </w:pPr>
            <w:r>
              <w:t xml:space="preserve">Data bearer establishment + HARQ retransmission </w:t>
            </w:r>
          </w:p>
        </w:tc>
        <w:tc>
          <w:tcPr>
            <w:tcW w:w="22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4F6651" w14:textId="77777777" w:rsidR="00D44A19" w:rsidRDefault="00D44A19"/>
        </w:tc>
      </w:tr>
      <w:tr w:rsidR="00D44A19" w14:paraId="10CB4400" w14:textId="77777777" w:rsidTr="00D44A19">
        <w:trPr>
          <w:jc w:val="center"/>
        </w:trPr>
        <w:tc>
          <w:tcPr>
            <w:tcW w:w="633"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0219B286" w14:textId="77777777" w:rsidR="00D44A19" w:rsidRDefault="00D44A19">
            <w:pPr>
              <w:overflowPunct/>
              <w:autoSpaceDE/>
              <w:autoSpaceDN/>
              <w:adjustRightInd/>
              <w:spacing w:before="0"/>
              <w:rPr>
                <w:rFonts w:ascii="CG Times" w:hAnsi="CG Times"/>
                <w:sz w:val="20"/>
                <w:lang w:eastAsia="en-GB"/>
              </w:rPr>
            </w:pPr>
          </w:p>
        </w:tc>
        <w:tc>
          <w:tcPr>
            <w:tcW w:w="53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E26AD0" w14:textId="77777777" w:rsidR="00D44A19" w:rsidRDefault="00D44A19">
            <w:pPr>
              <w:pStyle w:val="Tabletext"/>
              <w:rPr>
                <w:sz w:val="20"/>
              </w:rPr>
            </w:pPr>
            <w:r>
              <w:t>Total control plane latency</w:t>
            </w:r>
          </w:p>
        </w:tc>
        <w:tc>
          <w:tcPr>
            <w:tcW w:w="22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2886E1" w14:textId="77777777" w:rsidR="00D44A19" w:rsidRDefault="00D44A19"/>
        </w:tc>
      </w:tr>
    </w:tbl>
    <w:p w14:paraId="60FC7ACE" w14:textId="77777777" w:rsidR="00D44A19" w:rsidRDefault="00D44A19" w:rsidP="00D44A19">
      <w:pPr>
        <w:pStyle w:val="Heading3"/>
      </w:pPr>
      <w:r>
        <w:t>7.</w:t>
      </w:r>
      <w:r>
        <w:rPr>
          <w:lang w:eastAsia="zh-CN"/>
        </w:rPr>
        <w:t>2</w:t>
      </w:r>
      <w:r>
        <w:t>.</w:t>
      </w:r>
      <w:r>
        <w:rPr>
          <w:rFonts w:eastAsia="Malgun Gothic"/>
          <w:lang w:eastAsia="ko-KR"/>
        </w:rPr>
        <w:t>6</w:t>
      </w:r>
      <w:r>
        <w:tab/>
        <w:t>User plane latency calculation</w:t>
      </w:r>
    </w:p>
    <w:p w14:paraId="510023A0" w14:textId="77777777" w:rsidR="00D44A19" w:rsidRPr="00D44A19" w:rsidRDefault="00D44A19" w:rsidP="00D44A19">
      <w:pPr>
        <w:rPr>
          <w:lang w:val="en-GB"/>
        </w:rPr>
      </w:pPr>
      <w:r w:rsidRPr="00D44A19">
        <w:rPr>
          <w:lang w:val="en-GB"/>
        </w:rPr>
        <w:t xml:space="preserve">The proponent should provide the elements </w:t>
      </w:r>
      <w:r w:rsidRPr="00D44A19">
        <w:rPr>
          <w:lang w:val="en-GB" w:eastAsia="ja-JP"/>
        </w:rPr>
        <w:t xml:space="preserve">and their values </w:t>
      </w:r>
      <w:r w:rsidRPr="00D44A19">
        <w:rPr>
          <w:lang w:val="en-GB"/>
        </w:rPr>
        <w:t>in the calculation of the user plane latency, for both UL and DL.</w:t>
      </w:r>
      <w:r w:rsidRPr="00D44A19">
        <w:rPr>
          <w:lang w:val="en-GB" w:eastAsia="ja-JP"/>
        </w:rPr>
        <w:t xml:space="preserve"> </w:t>
      </w:r>
      <w:r w:rsidRPr="00D44A19">
        <w:rPr>
          <w:lang w:val="en-GB"/>
        </w:rPr>
        <w:t xml:space="preserve">Table 3 </w:t>
      </w:r>
      <w:r w:rsidRPr="00D44A19">
        <w:rPr>
          <w:lang w:val="en-GB" w:eastAsia="ja-JP"/>
        </w:rPr>
        <w:t xml:space="preserve">provides an example of the elements </w:t>
      </w:r>
      <w:r w:rsidRPr="00D44A19">
        <w:rPr>
          <w:lang w:val="en-GB"/>
        </w:rPr>
        <w:t>in the calculation of the user plane latency.</w:t>
      </w:r>
    </w:p>
    <w:p w14:paraId="6C942480" w14:textId="77777777" w:rsidR="00282820" w:rsidRDefault="00282820" w:rsidP="00D44A19">
      <w:pPr>
        <w:pStyle w:val="TableNo"/>
        <w:rPr>
          <w:lang w:val="en-GB"/>
        </w:rPr>
      </w:pPr>
      <w:r>
        <w:rPr>
          <w:lang w:val="en-GB"/>
        </w:rPr>
        <w:br w:type="page"/>
      </w:r>
    </w:p>
    <w:p w14:paraId="0D639575" w14:textId="7324F9E8" w:rsidR="00D44A19" w:rsidRPr="00D44A19" w:rsidRDefault="00D44A19" w:rsidP="00D44A19">
      <w:pPr>
        <w:pStyle w:val="TableNo"/>
        <w:rPr>
          <w:lang w:val="en-GB"/>
        </w:rPr>
      </w:pPr>
      <w:r w:rsidRPr="00D44A19">
        <w:rPr>
          <w:lang w:val="en-GB"/>
        </w:rPr>
        <w:t>TABLE 3</w:t>
      </w:r>
    </w:p>
    <w:p w14:paraId="4069654C" w14:textId="77777777" w:rsidR="00D44A19" w:rsidRPr="00D44A19" w:rsidRDefault="00D44A19" w:rsidP="00D44A19">
      <w:pPr>
        <w:pStyle w:val="Tabletitle"/>
        <w:rPr>
          <w:lang w:val="en-GB"/>
        </w:rPr>
      </w:pPr>
      <w:r w:rsidRPr="00D44A19">
        <w:rPr>
          <w:lang w:val="en-GB"/>
        </w:rPr>
        <w:t>Example of user plane latency analysis template</w:t>
      </w:r>
    </w:p>
    <w:tbl>
      <w:tblPr>
        <w:tblW w:w="7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9"/>
        <w:gridCol w:w="4101"/>
        <w:gridCol w:w="2410"/>
      </w:tblGrid>
      <w:tr w:rsidR="00D44A19" w14:paraId="1F5F9694" w14:textId="77777777" w:rsidTr="00D44A19">
        <w:trPr>
          <w:jc w:val="center"/>
        </w:trPr>
        <w:tc>
          <w:tcPr>
            <w:tcW w:w="70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265FEC81" w14:textId="77777777" w:rsidR="00D44A19" w:rsidRDefault="00D44A19">
            <w:pPr>
              <w:pStyle w:val="Tablehead"/>
            </w:pPr>
            <w:r>
              <w:t>Step</w:t>
            </w:r>
          </w:p>
        </w:tc>
        <w:tc>
          <w:tcPr>
            <w:tcW w:w="4101"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4900C6D0" w14:textId="77777777" w:rsidR="00D44A19" w:rsidRDefault="00D44A19">
            <w:pPr>
              <w:pStyle w:val="Tablehead"/>
            </w:pPr>
            <w:r>
              <w:t>Description</w:t>
            </w:r>
          </w:p>
        </w:tc>
        <w:tc>
          <w:tcPr>
            <w:tcW w:w="241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3DD7EB03" w14:textId="77777777" w:rsidR="00D44A19" w:rsidRDefault="00D44A19">
            <w:pPr>
              <w:pStyle w:val="Tablehead"/>
            </w:pPr>
            <w:r>
              <w:t>Value</w:t>
            </w:r>
          </w:p>
        </w:tc>
      </w:tr>
      <w:tr w:rsidR="00D44A19" w14:paraId="1F4CA9D7" w14:textId="77777777" w:rsidTr="00D44A19">
        <w:trPr>
          <w:jc w:val="center"/>
        </w:trPr>
        <w:tc>
          <w:tcPr>
            <w:tcW w:w="70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31205FFE" w14:textId="77777777" w:rsidR="00D44A19" w:rsidRDefault="00D44A19">
            <w:pPr>
              <w:pStyle w:val="Tabletext"/>
              <w:jc w:val="center"/>
            </w:pPr>
            <w:r>
              <w:t>1</w:t>
            </w:r>
          </w:p>
        </w:tc>
        <w:tc>
          <w:tcPr>
            <w:tcW w:w="41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0F5DE7" w14:textId="77777777" w:rsidR="00D44A19" w:rsidRDefault="00D44A19">
            <w:pPr>
              <w:pStyle w:val="Tabletext"/>
            </w:pPr>
            <w:r>
              <w:t>UE processing delay</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923D75" w14:textId="77777777" w:rsidR="00D44A19" w:rsidRDefault="00D44A19">
            <w:pPr>
              <w:pStyle w:val="Tabletext"/>
            </w:pPr>
          </w:p>
        </w:tc>
      </w:tr>
      <w:tr w:rsidR="00D44A19" w14:paraId="5A98E0CC" w14:textId="77777777" w:rsidTr="00D44A19">
        <w:trPr>
          <w:jc w:val="center"/>
        </w:trPr>
        <w:tc>
          <w:tcPr>
            <w:tcW w:w="70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5B1C6C01" w14:textId="77777777" w:rsidR="00D44A19" w:rsidRDefault="00D44A19">
            <w:pPr>
              <w:pStyle w:val="Tabletext"/>
              <w:jc w:val="center"/>
            </w:pPr>
            <w:r>
              <w:t>2</w:t>
            </w:r>
          </w:p>
        </w:tc>
        <w:tc>
          <w:tcPr>
            <w:tcW w:w="41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C684677" w14:textId="77777777" w:rsidR="00D44A19" w:rsidRDefault="00D44A19">
            <w:pPr>
              <w:pStyle w:val="Tabletext"/>
            </w:pPr>
            <w:r>
              <w:t>Frame alignment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6436D7" w14:textId="77777777" w:rsidR="00D44A19" w:rsidRDefault="00D44A19">
            <w:pPr>
              <w:pStyle w:val="Tabletext"/>
            </w:pPr>
          </w:p>
        </w:tc>
      </w:tr>
      <w:tr w:rsidR="00D44A19" w:rsidRPr="00094D63" w14:paraId="11F7260F" w14:textId="77777777" w:rsidTr="00D44A19">
        <w:trPr>
          <w:jc w:val="center"/>
        </w:trPr>
        <w:tc>
          <w:tcPr>
            <w:tcW w:w="70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35F4D457" w14:textId="77777777" w:rsidR="00D44A19" w:rsidRDefault="00D44A19">
            <w:pPr>
              <w:pStyle w:val="Tabletext"/>
              <w:jc w:val="center"/>
            </w:pPr>
            <w:r>
              <w:t>3</w:t>
            </w:r>
          </w:p>
        </w:tc>
        <w:tc>
          <w:tcPr>
            <w:tcW w:w="41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82EC78" w14:textId="77777777" w:rsidR="00D44A19" w:rsidRPr="00D44A19" w:rsidRDefault="00D44A19">
            <w:pPr>
              <w:pStyle w:val="Tabletext"/>
              <w:rPr>
                <w:lang w:val="en-GB"/>
              </w:rPr>
            </w:pPr>
            <w:r w:rsidRPr="00D44A19">
              <w:rPr>
                <w:lang w:val="en-GB"/>
              </w:rPr>
              <w:t>TTI for data packet transmission</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B6696D" w14:textId="77777777" w:rsidR="00D44A19" w:rsidRPr="00D44A19" w:rsidRDefault="00D44A19">
            <w:pPr>
              <w:pStyle w:val="Tabletext"/>
              <w:rPr>
                <w:lang w:val="en-GB"/>
              </w:rPr>
            </w:pPr>
          </w:p>
        </w:tc>
      </w:tr>
      <w:tr w:rsidR="00D44A19" w14:paraId="0D508CBB" w14:textId="77777777" w:rsidTr="00D44A19">
        <w:trPr>
          <w:jc w:val="center"/>
        </w:trPr>
        <w:tc>
          <w:tcPr>
            <w:tcW w:w="70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517BCE69" w14:textId="77777777" w:rsidR="00D44A19" w:rsidRDefault="00D44A19">
            <w:pPr>
              <w:pStyle w:val="Tabletext"/>
              <w:jc w:val="center"/>
            </w:pPr>
            <w:r>
              <w:t>4</w:t>
            </w:r>
          </w:p>
        </w:tc>
        <w:tc>
          <w:tcPr>
            <w:tcW w:w="41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5AA7E7E" w14:textId="77777777" w:rsidR="00D44A19" w:rsidRDefault="00D44A19">
            <w:pPr>
              <w:pStyle w:val="Tabletext"/>
            </w:pPr>
            <w:r>
              <w:t>HARQ retransmission</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C37446" w14:textId="77777777" w:rsidR="00D44A19" w:rsidRDefault="00D44A19">
            <w:pPr>
              <w:pStyle w:val="Tabletext"/>
            </w:pPr>
          </w:p>
        </w:tc>
      </w:tr>
      <w:tr w:rsidR="00D44A19" w14:paraId="6C25BA01" w14:textId="77777777" w:rsidTr="00D44A19">
        <w:trPr>
          <w:jc w:val="center"/>
        </w:trPr>
        <w:tc>
          <w:tcPr>
            <w:tcW w:w="70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6633999A" w14:textId="77777777" w:rsidR="00D44A19" w:rsidRDefault="00D44A19">
            <w:pPr>
              <w:pStyle w:val="Tabletext"/>
              <w:jc w:val="center"/>
            </w:pPr>
            <w:r>
              <w:t>5</w:t>
            </w:r>
          </w:p>
        </w:tc>
        <w:tc>
          <w:tcPr>
            <w:tcW w:w="41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98A792" w14:textId="77777777" w:rsidR="00D44A19" w:rsidRDefault="00D44A19">
            <w:pPr>
              <w:pStyle w:val="Tabletext"/>
            </w:pPr>
            <w:r>
              <w:t>BS processing delay</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618B31" w14:textId="77777777" w:rsidR="00D44A19" w:rsidRDefault="00D44A19">
            <w:pPr>
              <w:pStyle w:val="Tabletext"/>
            </w:pPr>
          </w:p>
        </w:tc>
      </w:tr>
      <w:tr w:rsidR="00D44A19" w:rsidRPr="00094D63" w14:paraId="067DF37A" w14:textId="77777777" w:rsidTr="00D44A19">
        <w:trPr>
          <w:jc w:val="center"/>
        </w:trPr>
        <w:tc>
          <w:tcPr>
            <w:tcW w:w="709"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hideMark/>
          </w:tcPr>
          <w:p w14:paraId="7E5DA515" w14:textId="77777777" w:rsidR="00D44A19" w:rsidRDefault="00D44A19">
            <w:pPr>
              <w:pStyle w:val="Tabletext"/>
              <w:jc w:val="center"/>
            </w:pPr>
          </w:p>
        </w:tc>
        <w:tc>
          <w:tcPr>
            <w:tcW w:w="41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93060C" w14:textId="77777777" w:rsidR="00D44A19" w:rsidRPr="00D44A19" w:rsidRDefault="00D44A19">
            <w:pPr>
              <w:pStyle w:val="Tabletext"/>
              <w:rPr>
                <w:lang w:val="en-GB"/>
              </w:rPr>
            </w:pPr>
            <w:r w:rsidRPr="00D44A19">
              <w:rPr>
                <w:lang w:val="en-GB"/>
              </w:rPr>
              <w:t>Total one way user plane latency</w:t>
            </w:r>
          </w:p>
        </w:tc>
        <w:tc>
          <w:tcPr>
            <w:tcW w:w="2410" w:type="dxa"/>
            <w:tcBorders>
              <w:top w:val="single" w:sz="4" w:space="0" w:color="auto"/>
              <w:left w:val="single" w:sz="4" w:space="0" w:color="auto"/>
              <w:bottom w:val="single" w:sz="4" w:space="0" w:color="auto"/>
              <w:right w:val="single" w:sz="4" w:space="0" w:color="auto"/>
            </w:tcBorders>
            <w:noWrap/>
            <w:tcMar>
              <w:top w:w="0" w:type="dxa"/>
              <w:left w:w="108" w:type="dxa"/>
              <w:bottom w:w="0" w:type="dxa"/>
              <w:right w:w="108" w:type="dxa"/>
            </w:tcMar>
            <w:vAlign w:val="center"/>
          </w:tcPr>
          <w:p w14:paraId="485BD818" w14:textId="77777777" w:rsidR="00D44A19" w:rsidRPr="00D44A19" w:rsidRDefault="00D44A19">
            <w:pPr>
              <w:pStyle w:val="Tabletext"/>
              <w:rPr>
                <w:lang w:val="en-GB"/>
              </w:rPr>
            </w:pPr>
          </w:p>
        </w:tc>
      </w:tr>
    </w:tbl>
    <w:p w14:paraId="28F2523C" w14:textId="77777777" w:rsidR="00D44A19" w:rsidRPr="00D44A19" w:rsidRDefault="00D44A19" w:rsidP="00D44A19">
      <w:pPr>
        <w:pStyle w:val="Heading3"/>
        <w:rPr>
          <w:rFonts w:eastAsia="MS Mincho"/>
          <w:lang w:val="en-GB" w:eastAsia="ja-JP"/>
        </w:rPr>
      </w:pPr>
      <w:r w:rsidRPr="00D44A19">
        <w:rPr>
          <w:lang w:val="en-GB"/>
        </w:rPr>
        <w:t>7.2.</w:t>
      </w:r>
      <w:r w:rsidRPr="00D44A19">
        <w:rPr>
          <w:rFonts w:eastAsia="Malgun Gothic"/>
          <w:lang w:val="en-GB" w:eastAsia="ko-KR"/>
        </w:rPr>
        <w:t>7</w:t>
      </w:r>
      <w:r w:rsidRPr="00D44A19">
        <w:rPr>
          <w:lang w:val="en-GB"/>
        </w:rPr>
        <w:tab/>
        <w:t>Mobility interruption time</w:t>
      </w:r>
      <w:r w:rsidRPr="00D44A19">
        <w:rPr>
          <w:rFonts w:eastAsia="MS Mincho"/>
          <w:lang w:val="en-GB" w:eastAsia="ja-JP"/>
        </w:rPr>
        <w:t xml:space="preserve"> calculation</w:t>
      </w:r>
    </w:p>
    <w:p w14:paraId="73498323" w14:textId="77777777" w:rsidR="00D44A19" w:rsidRPr="00D44A19" w:rsidRDefault="00D44A19" w:rsidP="00D44A19">
      <w:pPr>
        <w:rPr>
          <w:rFonts w:eastAsia="Malgun Gothic"/>
          <w:lang w:val="en-GB" w:eastAsia="ko-KR"/>
        </w:rPr>
      </w:pPr>
      <w:r w:rsidRPr="00D44A19">
        <w:rPr>
          <w:lang w:val="en-GB"/>
        </w:rPr>
        <w:t>The procedure of exchanging user plane packets with base stations during transitions shall be described based on the proposed technology including the functions and the timing involved.</w:t>
      </w:r>
    </w:p>
    <w:p w14:paraId="6638D085" w14:textId="77777777" w:rsidR="00D44A19" w:rsidRPr="00D44A19" w:rsidRDefault="00D44A19" w:rsidP="00D44A19">
      <w:pPr>
        <w:pStyle w:val="Heading2"/>
        <w:rPr>
          <w:rFonts w:eastAsiaTheme="minorEastAsia"/>
          <w:lang w:val="en-GB" w:eastAsia="zh-CN"/>
        </w:rPr>
      </w:pPr>
      <w:bookmarkStart w:id="14" w:name="_Toc499628535"/>
      <w:r w:rsidRPr="00D44A19">
        <w:rPr>
          <w:lang w:val="en-GB"/>
        </w:rPr>
        <w:t>7.</w:t>
      </w:r>
      <w:r w:rsidRPr="00D44A19">
        <w:rPr>
          <w:lang w:val="en-GB" w:eastAsia="zh-CN"/>
        </w:rPr>
        <w:t>3</w:t>
      </w:r>
      <w:r w:rsidRPr="00D44A19">
        <w:rPr>
          <w:lang w:val="en-GB"/>
        </w:rPr>
        <w:tab/>
      </w:r>
      <w:r w:rsidRPr="00D44A19">
        <w:rPr>
          <w:lang w:val="en-GB" w:eastAsia="zh-CN"/>
        </w:rPr>
        <w:t>Inspection approach</w:t>
      </w:r>
      <w:bookmarkEnd w:id="14"/>
    </w:p>
    <w:p w14:paraId="2CA4736E" w14:textId="77777777" w:rsidR="00D44A19" w:rsidRPr="00D44A19" w:rsidRDefault="00D44A19" w:rsidP="00D44A19">
      <w:pPr>
        <w:rPr>
          <w:i/>
          <w:lang w:val="en-GB" w:eastAsia="zh-CN"/>
        </w:rPr>
      </w:pPr>
      <w:r w:rsidRPr="00D44A19">
        <w:rPr>
          <w:lang w:val="en-GB"/>
        </w:rPr>
        <w:t xml:space="preserve">Inspection </w:t>
      </w:r>
      <w:r w:rsidRPr="00D44A19">
        <w:rPr>
          <w:lang w:val="en-GB" w:eastAsia="zh-CN"/>
        </w:rPr>
        <w:t xml:space="preserve">is </w:t>
      </w:r>
      <w:r w:rsidRPr="00D44A19">
        <w:rPr>
          <w:rFonts w:eastAsia="MS Mincho"/>
          <w:lang w:val="en-GB" w:eastAsia="ja-JP"/>
        </w:rPr>
        <w:t>conducted</w:t>
      </w:r>
      <w:r w:rsidRPr="00D44A19">
        <w:rPr>
          <w:lang w:val="en-GB" w:eastAsia="zh-CN"/>
        </w:rPr>
        <w:t xml:space="preserve"> by</w:t>
      </w:r>
      <w:r w:rsidRPr="00D44A19">
        <w:rPr>
          <w:lang w:val="en-GB"/>
        </w:rPr>
        <w:t xml:space="preserve"> review</w:t>
      </w:r>
      <w:r w:rsidRPr="00D44A19">
        <w:rPr>
          <w:lang w:val="en-GB" w:eastAsia="zh-CN"/>
        </w:rPr>
        <w:t>ing</w:t>
      </w:r>
      <w:r w:rsidRPr="00D44A19">
        <w:rPr>
          <w:lang w:val="en-GB"/>
        </w:rPr>
        <w:t xml:space="preserve"> the functionality and parameterization of </w:t>
      </w:r>
      <w:r w:rsidRPr="00D44A19">
        <w:rPr>
          <w:lang w:val="en-GB" w:eastAsia="zh-CN"/>
        </w:rPr>
        <w:t>a</w:t>
      </w:r>
      <w:r w:rsidRPr="00D44A19">
        <w:rPr>
          <w:lang w:val="en-GB"/>
        </w:rPr>
        <w:t xml:space="preserve"> proposal</w:t>
      </w:r>
      <w:r w:rsidRPr="00D44A19">
        <w:rPr>
          <w:lang w:val="en-GB" w:eastAsia="zh-CN"/>
        </w:rPr>
        <w:t>.</w:t>
      </w:r>
    </w:p>
    <w:p w14:paraId="3BED1921" w14:textId="77777777" w:rsidR="00D44A19" w:rsidRPr="00D44A19" w:rsidRDefault="00D44A19" w:rsidP="00D44A19">
      <w:pPr>
        <w:pStyle w:val="Heading3"/>
        <w:rPr>
          <w:rFonts w:eastAsia="SimSun"/>
          <w:lang w:val="en-GB" w:eastAsia="zh-CN"/>
        </w:rPr>
      </w:pPr>
      <w:r w:rsidRPr="00D44A19">
        <w:rPr>
          <w:lang w:val="en-GB"/>
        </w:rPr>
        <w:t>7.</w:t>
      </w:r>
      <w:r w:rsidRPr="00D44A19">
        <w:rPr>
          <w:lang w:val="en-GB" w:eastAsia="zh-CN"/>
        </w:rPr>
        <w:t>3</w:t>
      </w:r>
      <w:r w:rsidRPr="00D44A19">
        <w:rPr>
          <w:lang w:val="en-GB"/>
        </w:rPr>
        <w:t>.1</w:t>
      </w:r>
      <w:r w:rsidRPr="00D44A19">
        <w:rPr>
          <w:lang w:val="en-GB"/>
        </w:rPr>
        <w:tab/>
      </w:r>
      <w:r w:rsidRPr="00D44A19">
        <w:rPr>
          <w:rFonts w:eastAsia="SimSun"/>
          <w:lang w:val="en-GB" w:eastAsia="zh-CN"/>
        </w:rPr>
        <w:t>Bandwidth</w:t>
      </w:r>
    </w:p>
    <w:p w14:paraId="11E9DC7C" w14:textId="77777777" w:rsidR="00D44A19" w:rsidRPr="00D44A19" w:rsidRDefault="00D44A19" w:rsidP="00D44A19">
      <w:pPr>
        <w:rPr>
          <w:rFonts w:eastAsiaTheme="minorEastAsia"/>
          <w:szCs w:val="24"/>
          <w:lang w:val="en-GB"/>
        </w:rPr>
      </w:pPr>
      <w:r w:rsidRPr="00D44A19">
        <w:rPr>
          <w:szCs w:val="24"/>
          <w:lang w:val="en-GB"/>
        </w:rPr>
        <w:t>The support of maximum bandwidth required in § </w:t>
      </w:r>
      <w:r w:rsidRPr="00D44A19">
        <w:rPr>
          <w:szCs w:val="24"/>
          <w:lang w:val="en-GB" w:eastAsia="zh-CN"/>
        </w:rPr>
        <w:t xml:space="preserve">4.13 of </w:t>
      </w:r>
      <w:r w:rsidRPr="00D44A19">
        <w:rPr>
          <w:szCs w:val="24"/>
          <w:lang w:val="en-GB"/>
        </w:rPr>
        <w:t>Report ITU-R M.</w:t>
      </w:r>
      <w:r w:rsidRPr="00D44A19">
        <w:rPr>
          <w:szCs w:val="24"/>
          <w:lang w:val="en-GB" w:eastAsia="ko-KR"/>
        </w:rPr>
        <w:t>2410-0</w:t>
      </w:r>
      <w:r w:rsidRPr="00D44A19">
        <w:rPr>
          <w:szCs w:val="24"/>
          <w:lang w:val="en-GB"/>
        </w:rPr>
        <w:t>,</w:t>
      </w:r>
      <w:r w:rsidRPr="00D44A19">
        <w:rPr>
          <w:lang w:val="en-GB"/>
        </w:rPr>
        <w:t xml:space="preserve"> </w:t>
      </w:r>
      <w:r w:rsidRPr="00D44A19">
        <w:rPr>
          <w:szCs w:val="24"/>
          <w:lang w:val="en-GB"/>
        </w:rPr>
        <w:t>is verified by inspection of the proposal.</w:t>
      </w:r>
    </w:p>
    <w:p w14:paraId="53BC3E30" w14:textId="77777777" w:rsidR="00D44A19" w:rsidRPr="00D44A19" w:rsidRDefault="00D44A19" w:rsidP="00D44A19">
      <w:pPr>
        <w:rPr>
          <w:rFonts w:eastAsia="Malgun Gothic"/>
          <w:lang w:val="en-GB" w:eastAsia="ko-KR"/>
        </w:rPr>
      </w:pPr>
      <w:r w:rsidRPr="00D44A19">
        <w:rPr>
          <w:lang w:val="en-GB"/>
        </w:rPr>
        <w:t>The scalability requirement is verified by demonstrating that the candidate RITs</w:t>
      </w:r>
      <w:r w:rsidRPr="00D44A19">
        <w:rPr>
          <w:lang w:val="en-GB" w:eastAsia="zh-CN"/>
        </w:rPr>
        <w:t>/</w:t>
      </w:r>
      <w:r w:rsidRPr="00D44A19">
        <w:rPr>
          <w:lang w:val="en-GB"/>
        </w:rPr>
        <w:t>SRITs can support multiple different bandwidth values. These values shall include the minimum and maximum supported bandwidth values of the candidate RITs</w:t>
      </w:r>
      <w:r w:rsidRPr="00D44A19">
        <w:rPr>
          <w:lang w:val="en-GB" w:eastAsia="zh-CN"/>
        </w:rPr>
        <w:t>/</w:t>
      </w:r>
      <w:r w:rsidRPr="00D44A19">
        <w:rPr>
          <w:lang w:val="en-GB"/>
        </w:rPr>
        <w:t>SRITs.</w:t>
      </w:r>
    </w:p>
    <w:p w14:paraId="77AA99AA" w14:textId="77777777" w:rsidR="00D44A19" w:rsidRPr="00D44A19" w:rsidRDefault="00D44A19" w:rsidP="00D44A19">
      <w:pPr>
        <w:rPr>
          <w:rFonts w:eastAsia="Malgun Gothic"/>
          <w:lang w:val="en-GB" w:eastAsia="ko-KR"/>
        </w:rPr>
      </w:pPr>
      <w:r w:rsidRPr="00D44A19">
        <w:rPr>
          <w:lang w:val="en-GB" w:eastAsia="ja-JP"/>
        </w:rPr>
        <w:t>The requirements for bandwidth or the bandwidth numbers demonstrated by the proponent do not pose any requirements or limitations for other Technical Performance Requirements that depend on bandwidth. If any other requirement requires a higher bandwidth, the capability to reach that bandwidth should be described as well.</w:t>
      </w:r>
    </w:p>
    <w:p w14:paraId="66D613FA" w14:textId="77777777" w:rsidR="00D44A19" w:rsidRPr="00D44A19" w:rsidRDefault="00D44A19" w:rsidP="00D44A19">
      <w:pPr>
        <w:pStyle w:val="Heading3"/>
        <w:rPr>
          <w:rFonts w:eastAsiaTheme="minorEastAsia"/>
          <w:lang w:val="en-GB" w:eastAsia="zh-CN"/>
        </w:rPr>
      </w:pPr>
      <w:r w:rsidRPr="00D44A19">
        <w:rPr>
          <w:lang w:val="en-GB" w:eastAsia="zh-CN"/>
        </w:rPr>
        <w:t>7.3.2</w:t>
      </w:r>
      <w:r w:rsidRPr="00D44A19">
        <w:rPr>
          <w:lang w:val="en-GB" w:eastAsia="zh-CN"/>
        </w:rPr>
        <w:tab/>
      </w:r>
      <w:r w:rsidRPr="00D44A19">
        <w:rPr>
          <w:rFonts w:eastAsia="Malgun Gothic"/>
          <w:lang w:val="en-GB" w:eastAsia="ko-KR"/>
        </w:rPr>
        <w:t>Energy efficiency</w:t>
      </w:r>
      <w:r w:rsidRPr="00D44A19">
        <w:rPr>
          <w:lang w:val="en-GB" w:eastAsia="zh-CN"/>
        </w:rPr>
        <w:t xml:space="preserve"> </w:t>
      </w:r>
    </w:p>
    <w:p w14:paraId="3DC95C86" w14:textId="77777777" w:rsidR="00D44A19" w:rsidRPr="00D44A19" w:rsidRDefault="00D44A19" w:rsidP="006B6DFC">
      <w:pPr>
        <w:rPr>
          <w:lang w:val="en-GB"/>
        </w:rPr>
      </w:pPr>
      <w:r w:rsidRPr="00D44A19">
        <w:rPr>
          <w:lang w:val="en-GB" w:eastAsia="ja-JP"/>
        </w:rPr>
        <w:t xml:space="preserve">The energy efficiency for both network and device is verified by inspection by demonstrating that the </w:t>
      </w:r>
      <w:r w:rsidRPr="00D44A19">
        <w:rPr>
          <w:lang w:val="en-GB"/>
        </w:rPr>
        <w:t xml:space="preserve">candidate </w:t>
      </w:r>
      <w:r w:rsidRPr="00D44A19">
        <w:rPr>
          <w:lang w:val="en-GB" w:eastAsia="ja-JP"/>
        </w:rPr>
        <w:t>RITs</w:t>
      </w:r>
      <w:r w:rsidRPr="00D44A19">
        <w:rPr>
          <w:lang w:val="en-GB" w:eastAsia="zh-CN"/>
        </w:rPr>
        <w:t>/</w:t>
      </w:r>
      <w:r w:rsidRPr="00D44A19">
        <w:rPr>
          <w:lang w:val="en-GB" w:eastAsia="ja-JP"/>
        </w:rPr>
        <w:t xml:space="preserve">SRITs can support </w:t>
      </w:r>
      <w:r w:rsidRPr="00D44A19">
        <w:rPr>
          <w:lang w:val="en-GB"/>
        </w:rPr>
        <w:t xml:space="preserve">high sleep ratio and long sleep duration as defined in </w:t>
      </w:r>
      <w:r w:rsidRPr="00D44A19">
        <w:rPr>
          <w:szCs w:val="18"/>
          <w:lang w:val="en-GB"/>
        </w:rPr>
        <w:t>Report ITU</w:t>
      </w:r>
      <w:r w:rsidR="006B6DFC">
        <w:rPr>
          <w:szCs w:val="18"/>
          <w:lang w:val="en-GB"/>
        </w:rPr>
        <w:noBreakHyphen/>
      </w:r>
      <w:r w:rsidRPr="00D44A19">
        <w:rPr>
          <w:szCs w:val="18"/>
          <w:lang w:val="en-GB"/>
        </w:rPr>
        <w:t>R M.2410-0 when there is no data</w:t>
      </w:r>
      <w:r w:rsidRPr="00D44A19">
        <w:rPr>
          <w:lang w:val="en-GB" w:eastAsia="ja-JP"/>
        </w:rPr>
        <w:t>.</w:t>
      </w:r>
    </w:p>
    <w:p w14:paraId="70EF606F" w14:textId="77777777" w:rsidR="00D44A19" w:rsidRPr="00D44A19" w:rsidRDefault="00D44A19" w:rsidP="00D44A19">
      <w:pPr>
        <w:rPr>
          <w:szCs w:val="24"/>
          <w:lang w:val="en-GB" w:eastAsia="zh-CN"/>
        </w:rPr>
      </w:pPr>
      <w:r w:rsidRPr="00D44A19">
        <w:rPr>
          <w:lang w:val="en-GB"/>
        </w:rPr>
        <w:t xml:space="preserve">Inspection can also be used to describe other mechanisms of the candidate RITs/SRITs that improve </w:t>
      </w:r>
      <w:r w:rsidRPr="00D44A19">
        <w:rPr>
          <w:szCs w:val="24"/>
          <w:lang w:val="en-GB"/>
        </w:rPr>
        <w:t>energy efficient operation for both network and device.</w:t>
      </w:r>
    </w:p>
    <w:p w14:paraId="2A5387C6" w14:textId="77777777" w:rsidR="00D44A19" w:rsidRPr="00D44A19" w:rsidRDefault="00D44A19" w:rsidP="00D44A19">
      <w:pPr>
        <w:pStyle w:val="Heading3"/>
        <w:rPr>
          <w:lang w:val="en-GB" w:eastAsia="zh-CN"/>
        </w:rPr>
      </w:pPr>
      <w:r w:rsidRPr="00D44A19">
        <w:rPr>
          <w:lang w:val="en-GB" w:eastAsia="zh-CN"/>
        </w:rPr>
        <w:t xml:space="preserve">7.3.3 </w:t>
      </w:r>
      <w:r w:rsidRPr="00D44A19">
        <w:rPr>
          <w:lang w:val="en-GB" w:eastAsia="zh-CN"/>
        </w:rPr>
        <w:tab/>
        <w:t>Support of wide range of services</w:t>
      </w:r>
    </w:p>
    <w:p w14:paraId="618C7DBC" w14:textId="77777777" w:rsidR="00D44A19" w:rsidRPr="00D44A19" w:rsidRDefault="00D44A19" w:rsidP="00D44A19">
      <w:pPr>
        <w:rPr>
          <w:lang w:val="en-GB" w:eastAsia="ja-JP"/>
        </w:rPr>
      </w:pPr>
      <w:r w:rsidRPr="00D44A19">
        <w:rPr>
          <w:lang w:val="en-GB" w:eastAsia="ja-JP"/>
        </w:rPr>
        <w:t>There are elements of the minimum technical performance requirements identified within Report ITU-R M.2410-0 that indicate whether or not the candidate RITs/SRITs are capable of enabling certain services and performance targets, as envisioned in Recommendation ITU-R M.2083.</w:t>
      </w:r>
    </w:p>
    <w:p w14:paraId="65C08816" w14:textId="77777777" w:rsidR="00D44A19" w:rsidRPr="00D44A19" w:rsidRDefault="00D44A19" w:rsidP="00D44A19">
      <w:pPr>
        <w:rPr>
          <w:lang w:val="en-GB" w:eastAsia="ja-JP"/>
        </w:rPr>
      </w:pPr>
      <w:r w:rsidRPr="00D44A19">
        <w:rPr>
          <w:lang w:val="en-GB" w:eastAsia="ja-JP"/>
        </w:rPr>
        <w:t>The support of a wide range of services is verified by inspection of the candidate RITs/SRITs ability to meet the minimum technical performance requirements for various usage scenarios and their associated test environments.</w:t>
      </w:r>
    </w:p>
    <w:p w14:paraId="26319853" w14:textId="77777777" w:rsidR="00D44A19" w:rsidRPr="00D44A19" w:rsidRDefault="00D44A19" w:rsidP="00D44A19">
      <w:pPr>
        <w:pStyle w:val="Heading3"/>
        <w:rPr>
          <w:lang w:val="en-GB" w:eastAsia="zh-CN"/>
        </w:rPr>
      </w:pPr>
      <w:r w:rsidRPr="00D44A19">
        <w:rPr>
          <w:lang w:val="en-GB" w:eastAsia="zh-CN"/>
        </w:rPr>
        <w:t xml:space="preserve">7.3.4 </w:t>
      </w:r>
      <w:r w:rsidRPr="00D44A19">
        <w:rPr>
          <w:lang w:val="en-GB" w:eastAsia="zh-CN"/>
        </w:rPr>
        <w:tab/>
        <w:t>Supported spectrum band(s)/range(s)</w:t>
      </w:r>
    </w:p>
    <w:p w14:paraId="57AD63F2" w14:textId="77777777" w:rsidR="00D44A19" w:rsidRPr="00D44A19" w:rsidRDefault="00D44A19" w:rsidP="00D44A19">
      <w:pPr>
        <w:rPr>
          <w:lang w:val="en-GB" w:eastAsia="ja-JP"/>
        </w:rPr>
      </w:pPr>
      <w:r w:rsidRPr="00D44A19">
        <w:rPr>
          <w:lang w:val="en-GB" w:eastAsia="ja-JP"/>
        </w:rPr>
        <w:t>The spectrum band(s) and/or range(s) that the candidate RITs/SRITs can utilize is verified by inspection.</w:t>
      </w:r>
    </w:p>
    <w:p w14:paraId="31E012CE" w14:textId="77777777" w:rsidR="00D44A19" w:rsidRPr="00D44A19" w:rsidRDefault="00D44A19" w:rsidP="00D44A19">
      <w:pPr>
        <w:pStyle w:val="Heading1"/>
        <w:rPr>
          <w:lang w:val="en-GB"/>
        </w:rPr>
      </w:pPr>
      <w:bookmarkStart w:id="15" w:name="_Toc499628536"/>
      <w:r w:rsidRPr="00D44A19">
        <w:rPr>
          <w:lang w:val="en-GB"/>
        </w:rPr>
        <w:t>8</w:t>
      </w:r>
      <w:r w:rsidRPr="00D44A19">
        <w:rPr>
          <w:lang w:val="en-GB"/>
        </w:rPr>
        <w:tab/>
        <w:t>Test environments and evaluation configurations</w:t>
      </w:r>
      <w:bookmarkEnd w:id="15"/>
    </w:p>
    <w:p w14:paraId="7C3E4525" w14:textId="77777777" w:rsidR="00D44A19" w:rsidRPr="00D44A19" w:rsidRDefault="00D44A19" w:rsidP="00D44A19">
      <w:pPr>
        <w:rPr>
          <w:lang w:val="en-GB"/>
        </w:rPr>
      </w:pPr>
      <w:r w:rsidRPr="00D44A19">
        <w:rPr>
          <w:lang w:val="en-GB"/>
        </w:rPr>
        <w:t xml:space="preserve">This section describes the test environments and the related evaluation configurations (including simulation parameters) necessary to evaluate the performance </w:t>
      </w:r>
      <w:r w:rsidRPr="00D44A19">
        <w:rPr>
          <w:rFonts w:eastAsia="MS Mincho"/>
          <w:lang w:val="en-GB" w:eastAsia="ja-JP"/>
        </w:rPr>
        <w:t>criteria</w:t>
      </w:r>
      <w:r w:rsidRPr="00D44A19">
        <w:rPr>
          <w:lang w:val="en-GB"/>
        </w:rPr>
        <w:t xml:space="preserve"> of candidate </w:t>
      </w:r>
      <w:r w:rsidRPr="00D44A19">
        <w:rPr>
          <w:szCs w:val="24"/>
          <w:lang w:val="en-GB"/>
        </w:rPr>
        <w:t>RIT</w:t>
      </w:r>
      <w:r w:rsidRPr="00D44A19">
        <w:rPr>
          <w:rFonts w:eastAsia="MS Mincho"/>
          <w:szCs w:val="24"/>
          <w:lang w:val="en-GB" w:eastAsia="ja-JP"/>
        </w:rPr>
        <w:t>s</w:t>
      </w:r>
      <w:r w:rsidRPr="00D44A19">
        <w:rPr>
          <w:szCs w:val="24"/>
          <w:lang w:val="en-GB"/>
        </w:rPr>
        <w:t>/SRITs</w:t>
      </w:r>
      <w:r w:rsidRPr="00D44A19">
        <w:rPr>
          <w:lang w:val="en-GB"/>
        </w:rPr>
        <w:t xml:space="preserve"> (details of test environments and channel models can be found in Annex 1 of this Report).</w:t>
      </w:r>
    </w:p>
    <w:p w14:paraId="7BEF9440" w14:textId="77777777" w:rsidR="00D44A19" w:rsidRPr="00D44A19" w:rsidRDefault="00D44A19" w:rsidP="00D44A19">
      <w:pPr>
        <w:rPr>
          <w:i/>
          <w:lang w:val="en-GB"/>
        </w:rPr>
      </w:pPr>
      <w:r w:rsidRPr="00D44A19">
        <w:rPr>
          <w:lang w:val="en-GB"/>
        </w:rPr>
        <w:t>These predefined test environments are used in order to evaluate the requirements for the technology proposals. IMT-2020 is to cover a wide range of performance in a wide range of environments. Although it should be noted that thorough testing and evaluation is prohibitive, these test environments have therefore been chosen such that typical and different deployments are modelled and critical aspects in system design and performance can be investigated. Focus is thus on scenarios testing limits of performance.</w:t>
      </w:r>
    </w:p>
    <w:p w14:paraId="3117462D" w14:textId="77777777" w:rsidR="00D44A19" w:rsidRPr="00D44A19" w:rsidRDefault="00D44A19" w:rsidP="00D44A19">
      <w:pPr>
        <w:pStyle w:val="Heading2"/>
        <w:rPr>
          <w:lang w:val="en-GB" w:eastAsia="zh-CN"/>
        </w:rPr>
      </w:pPr>
      <w:bookmarkStart w:id="16" w:name="_Toc499628537"/>
      <w:r w:rsidRPr="00D44A19">
        <w:rPr>
          <w:lang w:val="en-GB"/>
        </w:rPr>
        <w:t>8.1</w:t>
      </w:r>
      <w:r w:rsidRPr="00D44A19">
        <w:rPr>
          <w:lang w:val="en-GB" w:eastAsia="zh-CN"/>
        </w:rPr>
        <w:tab/>
        <w:t>Usage scenarios</w:t>
      </w:r>
      <w:bookmarkEnd w:id="16"/>
    </w:p>
    <w:p w14:paraId="64EBE79D" w14:textId="77777777" w:rsidR="00D44A19" w:rsidRPr="00D44A19" w:rsidRDefault="00D44A19" w:rsidP="00D44A19">
      <w:pPr>
        <w:rPr>
          <w:color w:val="000000"/>
          <w:szCs w:val="24"/>
          <w:lang w:val="en-GB" w:eastAsia="ja-JP"/>
        </w:rPr>
      </w:pPr>
      <w:r w:rsidRPr="00D44A19">
        <w:rPr>
          <w:lang w:val="en-GB"/>
        </w:rPr>
        <w:t xml:space="preserve">As defined in Recommendation ITU-R M.2083, </w:t>
      </w:r>
      <w:r w:rsidRPr="00D44A19">
        <w:rPr>
          <w:color w:val="000000"/>
          <w:szCs w:val="24"/>
          <w:lang w:val="en-GB" w:eastAsia="ja-JP"/>
        </w:rPr>
        <w:t>IMT</w:t>
      </w:r>
      <w:r w:rsidRPr="00D44A19">
        <w:rPr>
          <w:color w:val="000000"/>
          <w:szCs w:val="24"/>
          <w:lang w:val="en-GB"/>
        </w:rPr>
        <w:t>-</w:t>
      </w:r>
      <w:r w:rsidRPr="00D44A19">
        <w:rPr>
          <w:color w:val="000000"/>
          <w:szCs w:val="24"/>
          <w:lang w:val="en-GB" w:eastAsia="ja-JP"/>
        </w:rPr>
        <w:t>2020 is envisaged to expand and support diverse usage scenarios and applications</w:t>
      </w:r>
      <w:r w:rsidRPr="00D44A19">
        <w:rPr>
          <w:szCs w:val="24"/>
          <w:lang w:val="en-GB"/>
        </w:rPr>
        <w:t xml:space="preserve"> that will continue beyond IMT-Advanced</w:t>
      </w:r>
      <w:r w:rsidRPr="00D44A19">
        <w:rPr>
          <w:color w:val="000000"/>
          <w:szCs w:val="24"/>
          <w:lang w:val="en-GB" w:eastAsia="ja-JP"/>
        </w:rPr>
        <w:t>. The</w:t>
      </w:r>
      <w:r w:rsidRPr="00D44A19">
        <w:rPr>
          <w:rFonts w:eastAsia="MS Mincho"/>
          <w:color w:val="000000"/>
          <w:szCs w:val="24"/>
          <w:lang w:val="en-GB" w:eastAsia="ja-JP"/>
        </w:rPr>
        <w:t>re are three</w:t>
      </w:r>
      <w:r w:rsidRPr="00D44A19">
        <w:rPr>
          <w:color w:val="000000"/>
          <w:szCs w:val="24"/>
          <w:lang w:val="en-GB" w:eastAsia="ja-JP"/>
        </w:rPr>
        <w:t xml:space="preserve"> usage scenarios for IMT</w:t>
      </w:r>
      <w:r w:rsidRPr="00D44A19">
        <w:rPr>
          <w:rFonts w:eastAsia="MS Mincho"/>
          <w:color w:val="000000"/>
          <w:szCs w:val="24"/>
          <w:lang w:val="en-GB" w:eastAsia="ja-JP"/>
        </w:rPr>
        <w:t>-2020</w:t>
      </w:r>
      <w:r w:rsidRPr="00D44A19">
        <w:rPr>
          <w:color w:val="000000"/>
          <w:szCs w:val="24"/>
          <w:lang w:val="en-GB" w:eastAsia="ja-JP"/>
        </w:rPr>
        <w:t xml:space="preserve"> </w:t>
      </w:r>
      <w:r w:rsidRPr="00D44A19">
        <w:rPr>
          <w:rFonts w:eastAsia="MS Mincho"/>
          <w:color w:val="000000"/>
          <w:szCs w:val="24"/>
          <w:lang w:val="en-GB" w:eastAsia="ja-JP"/>
        </w:rPr>
        <w:t>as follows:</w:t>
      </w:r>
    </w:p>
    <w:p w14:paraId="492165E0" w14:textId="77777777" w:rsidR="00D44A19" w:rsidRPr="00D44A19" w:rsidRDefault="00D44A19" w:rsidP="00D44A19">
      <w:pPr>
        <w:pStyle w:val="enumlev1"/>
        <w:rPr>
          <w:lang w:val="en-GB" w:eastAsia="ja-JP"/>
        </w:rPr>
      </w:pPr>
      <w:r w:rsidRPr="00D44A19">
        <w:rPr>
          <w:szCs w:val="24"/>
          <w:lang w:val="en-GB" w:eastAsia="ja-JP"/>
        </w:rPr>
        <w:t>–</w:t>
      </w:r>
      <w:r w:rsidRPr="00D44A19">
        <w:rPr>
          <w:szCs w:val="24"/>
          <w:lang w:val="en-GB" w:eastAsia="ja-JP"/>
        </w:rPr>
        <w:tab/>
      </w:r>
      <w:r w:rsidRPr="00D44A19">
        <w:rPr>
          <w:b/>
          <w:bCs/>
          <w:lang w:val="en-GB"/>
        </w:rPr>
        <w:t>Enhanced Mobile Broadband</w:t>
      </w:r>
      <w:r w:rsidRPr="00D44A19">
        <w:rPr>
          <w:b/>
          <w:bCs/>
          <w:lang w:val="en-GB" w:eastAsia="zh-CN"/>
        </w:rPr>
        <w:t xml:space="preserve"> (eMBB)</w:t>
      </w:r>
      <w:r w:rsidRPr="00D44A19">
        <w:rPr>
          <w:lang w:val="en-GB"/>
        </w:rPr>
        <w:t>: Th</w:t>
      </w:r>
      <w:r w:rsidRPr="00D44A19">
        <w:rPr>
          <w:rFonts w:eastAsia="MS Mincho"/>
          <w:lang w:val="en-GB" w:eastAsia="ja-JP"/>
        </w:rPr>
        <w:t>is</w:t>
      </w:r>
      <w:r w:rsidRPr="00D44A19">
        <w:rPr>
          <w:lang w:val="en-GB" w:eastAsia="zh-CN"/>
        </w:rPr>
        <w:t xml:space="preserve"> </w:t>
      </w:r>
      <w:r w:rsidRPr="00D44A19">
        <w:rPr>
          <w:lang w:val="en-GB"/>
        </w:rPr>
        <w:t>usage scenario will come with new application areas and requirements in addition to existing Mobile Broadband applications for improved performance and an increasingly seamless user experience. This usage scenario covers a range of cases, including wide-area coverage and hotspot, which have different requirements.</w:t>
      </w:r>
    </w:p>
    <w:p w14:paraId="214E152C" w14:textId="77777777" w:rsidR="00D44A19" w:rsidRPr="00D44A19" w:rsidRDefault="00D44A19" w:rsidP="00D44A19">
      <w:pPr>
        <w:pStyle w:val="enumlev1"/>
        <w:rPr>
          <w:b/>
          <w:lang w:val="en-GB" w:eastAsia="zh-CN"/>
        </w:rPr>
      </w:pPr>
      <w:r w:rsidRPr="00D44A19">
        <w:rPr>
          <w:lang w:val="en-GB" w:eastAsia="ja-JP"/>
        </w:rPr>
        <w:t>–</w:t>
      </w:r>
      <w:r w:rsidRPr="00D44A19">
        <w:rPr>
          <w:lang w:val="en-GB" w:eastAsia="ja-JP"/>
        </w:rPr>
        <w:tab/>
      </w:r>
      <w:r w:rsidRPr="00D44A19">
        <w:rPr>
          <w:b/>
          <w:lang w:val="en-GB" w:eastAsia="ja-JP"/>
        </w:rPr>
        <w:t>Massive machine type communications</w:t>
      </w:r>
      <w:r w:rsidRPr="00D44A19">
        <w:rPr>
          <w:b/>
          <w:lang w:val="en-GB" w:eastAsia="zh-CN"/>
        </w:rPr>
        <w:t xml:space="preserve"> (mMTC)</w:t>
      </w:r>
      <w:r w:rsidRPr="00D44A19">
        <w:rPr>
          <w:lang w:val="en-GB" w:eastAsia="ja-JP"/>
        </w:rPr>
        <w:t>: This usage</w:t>
      </w:r>
      <w:r w:rsidRPr="00D44A19">
        <w:rPr>
          <w:rFonts w:eastAsia="MS Mincho"/>
          <w:lang w:val="en-GB" w:eastAsia="ja-JP"/>
        </w:rPr>
        <w:t xml:space="preserve"> scenario</w:t>
      </w:r>
      <w:r w:rsidRPr="00D44A19">
        <w:rPr>
          <w:lang w:val="en-GB" w:eastAsia="ja-JP"/>
        </w:rPr>
        <w:t xml:space="preserve"> is characterized by a very large number of connected devices typically transmitting a relatively low volume of non-delay-sensitive data.</w:t>
      </w:r>
    </w:p>
    <w:p w14:paraId="4B8F07CF" w14:textId="77777777" w:rsidR="00D44A19" w:rsidRPr="00D44A19" w:rsidRDefault="00D44A19" w:rsidP="00D44A19">
      <w:pPr>
        <w:pStyle w:val="enumlev1"/>
        <w:rPr>
          <w:lang w:val="en-GB" w:eastAsia="ja-JP"/>
        </w:rPr>
      </w:pPr>
      <w:r w:rsidRPr="00D44A19">
        <w:rPr>
          <w:lang w:val="en-GB" w:eastAsia="ja-JP"/>
        </w:rPr>
        <w:t>–</w:t>
      </w:r>
      <w:r w:rsidRPr="00D44A19">
        <w:rPr>
          <w:rFonts w:eastAsia="MS Mincho"/>
          <w:b/>
          <w:lang w:val="en-GB" w:eastAsia="ja-JP"/>
        </w:rPr>
        <w:tab/>
      </w:r>
      <w:r w:rsidRPr="00D44A19">
        <w:rPr>
          <w:b/>
          <w:lang w:val="en-GB" w:eastAsia="ja-JP"/>
        </w:rPr>
        <w:t>Ultra-reliable and low latency communications</w:t>
      </w:r>
      <w:r w:rsidRPr="00D44A19">
        <w:rPr>
          <w:b/>
          <w:lang w:val="en-GB" w:eastAsia="zh-CN"/>
        </w:rPr>
        <w:t xml:space="preserve"> (URLLC)</w:t>
      </w:r>
      <w:r w:rsidRPr="00D44A19">
        <w:rPr>
          <w:bCs/>
          <w:lang w:val="en-GB" w:eastAsia="ja-JP"/>
        </w:rPr>
        <w:t xml:space="preserve">: </w:t>
      </w:r>
      <w:r w:rsidRPr="00D44A19">
        <w:rPr>
          <w:lang w:val="en-GB" w:eastAsia="ja-JP"/>
        </w:rPr>
        <w:t>This us</w:t>
      </w:r>
      <w:r w:rsidRPr="00D44A19">
        <w:rPr>
          <w:rFonts w:eastAsia="MS Mincho"/>
          <w:lang w:val="en-GB" w:eastAsia="ja-JP"/>
        </w:rPr>
        <w:t>age scenario</w:t>
      </w:r>
      <w:r w:rsidRPr="00D44A19">
        <w:rPr>
          <w:lang w:val="en-GB" w:eastAsia="ja-JP"/>
        </w:rPr>
        <w:t xml:space="preserve"> has stringent requirements for </w:t>
      </w:r>
      <w:r w:rsidRPr="00D44A19">
        <w:rPr>
          <w:lang w:val="en-GB" w:eastAsia="ko-KR"/>
        </w:rPr>
        <w:t xml:space="preserve">capabilities such as throughput, latency and availability. </w:t>
      </w:r>
      <w:r w:rsidRPr="00D44A19">
        <w:rPr>
          <w:lang w:val="en-GB" w:eastAsia="ja-JP"/>
        </w:rPr>
        <w:t xml:space="preserve">Some examples include wireless control of industrial manufacturing or production processes, </w:t>
      </w:r>
      <w:r w:rsidRPr="00D44A19">
        <w:rPr>
          <w:lang w:val="en-GB" w:eastAsia="ko-KR"/>
        </w:rPr>
        <w:t xml:space="preserve">remote medical surgery, </w:t>
      </w:r>
      <w:r w:rsidRPr="00D44A19">
        <w:rPr>
          <w:lang w:val="en-GB" w:eastAsia="ja-JP"/>
        </w:rPr>
        <w:t xml:space="preserve">distribution automation in a smart grid, </w:t>
      </w:r>
      <w:r w:rsidRPr="00D44A19">
        <w:rPr>
          <w:lang w:val="en-GB" w:eastAsia="zh-CN"/>
        </w:rPr>
        <w:t xml:space="preserve">transportation safety, </w:t>
      </w:r>
      <w:r w:rsidRPr="00D44A19">
        <w:rPr>
          <w:lang w:val="en-GB" w:eastAsia="ja-JP"/>
        </w:rPr>
        <w:t>etc.</w:t>
      </w:r>
    </w:p>
    <w:p w14:paraId="492B6D56" w14:textId="77777777" w:rsidR="00D44A19" w:rsidRPr="00D44A19" w:rsidRDefault="00D44A19" w:rsidP="00D44A19">
      <w:pPr>
        <w:pStyle w:val="Heading2"/>
        <w:rPr>
          <w:lang w:val="en-GB"/>
        </w:rPr>
      </w:pPr>
      <w:bookmarkStart w:id="17" w:name="_Toc499628538"/>
      <w:r w:rsidRPr="00D44A19">
        <w:rPr>
          <w:lang w:val="en-GB"/>
        </w:rPr>
        <w:t>8.</w:t>
      </w:r>
      <w:r w:rsidRPr="00D44A19">
        <w:rPr>
          <w:lang w:val="en-GB" w:eastAsia="zh-CN"/>
        </w:rPr>
        <w:t>2</w:t>
      </w:r>
      <w:r w:rsidRPr="00D44A19">
        <w:rPr>
          <w:lang w:val="en-GB"/>
        </w:rPr>
        <w:tab/>
        <w:t>Test environments</w:t>
      </w:r>
      <w:bookmarkEnd w:id="17"/>
    </w:p>
    <w:p w14:paraId="220E4D9E" w14:textId="77777777" w:rsidR="00D44A19" w:rsidRPr="00D44A19" w:rsidRDefault="00D44A19" w:rsidP="00D44A19">
      <w:pPr>
        <w:rPr>
          <w:lang w:val="en-GB"/>
        </w:rPr>
      </w:pPr>
      <w:r w:rsidRPr="00D44A19">
        <w:rPr>
          <w:lang w:val="en-GB"/>
        </w:rPr>
        <w:t>A test environment reflects</w:t>
      </w:r>
      <w:r w:rsidRPr="00D44A19">
        <w:rPr>
          <w:rFonts w:eastAsia="MS Mincho"/>
          <w:lang w:val="en-GB" w:eastAsia="ja-JP"/>
        </w:rPr>
        <w:t xml:space="preserve"> a combination of</w:t>
      </w:r>
      <w:r w:rsidRPr="00D44A19">
        <w:rPr>
          <w:lang w:val="en-GB"/>
        </w:rPr>
        <w:t xml:space="preserve"> geographic environment and usage scenario</w:t>
      </w:r>
      <w:r w:rsidRPr="00D44A19">
        <w:rPr>
          <w:rFonts w:eastAsia="MS Mincho"/>
          <w:lang w:val="en-GB" w:eastAsia="ja-JP"/>
        </w:rPr>
        <w:t>. There are five selected test environments for IMT-2020 as follows</w:t>
      </w:r>
      <w:r w:rsidRPr="00D44A19">
        <w:rPr>
          <w:lang w:val="en-GB"/>
        </w:rPr>
        <w:t>:</w:t>
      </w:r>
    </w:p>
    <w:p w14:paraId="19C463EB" w14:textId="77777777" w:rsidR="00D44A19" w:rsidRPr="00D44A19" w:rsidRDefault="00D44A19" w:rsidP="00D44A19">
      <w:pPr>
        <w:pStyle w:val="enumlev1"/>
        <w:rPr>
          <w:lang w:val="en-GB" w:eastAsia="zh-CN"/>
        </w:rPr>
      </w:pPr>
      <w:r w:rsidRPr="00D44A19">
        <w:rPr>
          <w:b/>
          <w:lang w:val="en-GB"/>
        </w:rPr>
        <w:t>−</w:t>
      </w:r>
      <w:r w:rsidRPr="00D44A19">
        <w:rPr>
          <w:b/>
          <w:lang w:val="en-GB"/>
        </w:rPr>
        <w:tab/>
      </w:r>
      <w:r w:rsidRPr="00D44A19">
        <w:rPr>
          <w:b/>
          <w:i/>
          <w:lang w:val="en-GB"/>
        </w:rPr>
        <w:t xml:space="preserve">Indoor </w:t>
      </w:r>
      <w:r w:rsidRPr="00D44A19">
        <w:rPr>
          <w:b/>
          <w:i/>
          <w:lang w:val="en-GB" w:eastAsia="zh-CN"/>
        </w:rPr>
        <w:t>H</w:t>
      </w:r>
      <w:r w:rsidRPr="00D44A19">
        <w:rPr>
          <w:b/>
          <w:i/>
          <w:lang w:val="en-GB"/>
        </w:rPr>
        <w:t>otspot</w:t>
      </w:r>
      <w:r w:rsidRPr="00D44A19">
        <w:rPr>
          <w:b/>
          <w:i/>
          <w:lang w:val="en-GB" w:eastAsia="zh-CN"/>
        </w:rPr>
        <w:t>-eMBB</w:t>
      </w:r>
      <w:r w:rsidRPr="00D44A19">
        <w:rPr>
          <w:b/>
          <w:bCs/>
          <w:lang w:val="en-GB"/>
        </w:rPr>
        <w:t xml:space="preserve">: </w:t>
      </w:r>
      <w:r w:rsidRPr="00D44A19">
        <w:rPr>
          <w:lang w:val="en-GB"/>
        </w:rPr>
        <w:t>An indoor isolated environment at offices and/or in shopping malls based on stationary and pedestrian users with very high user density.</w:t>
      </w:r>
    </w:p>
    <w:p w14:paraId="1E39E6B8" w14:textId="77777777" w:rsidR="00D44A19" w:rsidRPr="00D44A19" w:rsidRDefault="00D44A19" w:rsidP="00D44A19">
      <w:pPr>
        <w:pStyle w:val="enumlev1"/>
        <w:rPr>
          <w:rFonts w:eastAsia="Malgun Gothic"/>
          <w:lang w:val="en-GB" w:eastAsia="ko-KR"/>
        </w:rPr>
      </w:pPr>
      <w:r w:rsidRPr="00D44A19">
        <w:rPr>
          <w:b/>
          <w:lang w:val="en-GB"/>
        </w:rPr>
        <w:t>−</w:t>
      </w:r>
      <w:r w:rsidRPr="00D44A19">
        <w:rPr>
          <w:b/>
          <w:lang w:val="en-GB"/>
        </w:rPr>
        <w:tab/>
      </w:r>
      <w:r w:rsidRPr="00D44A19">
        <w:rPr>
          <w:b/>
          <w:i/>
          <w:lang w:val="en-GB"/>
        </w:rPr>
        <w:t>Dense Urban</w:t>
      </w:r>
      <w:r w:rsidRPr="00D44A19">
        <w:rPr>
          <w:b/>
          <w:i/>
          <w:lang w:val="en-GB" w:eastAsia="zh-CN"/>
        </w:rPr>
        <w:t>-eMBB</w:t>
      </w:r>
      <w:r w:rsidRPr="00D44A19">
        <w:rPr>
          <w:b/>
          <w:bCs/>
          <w:lang w:val="en-GB"/>
        </w:rPr>
        <w:t xml:space="preserve">: </w:t>
      </w:r>
      <w:r w:rsidRPr="00D44A19">
        <w:rPr>
          <w:lang w:val="en-GB"/>
        </w:rPr>
        <w:t>An urban</w:t>
      </w:r>
      <w:r w:rsidRPr="00D44A19">
        <w:rPr>
          <w:lang w:val="en-GB" w:eastAsia="ko-KR"/>
        </w:rPr>
        <w:t xml:space="preserve"> </w:t>
      </w:r>
      <w:r w:rsidRPr="00D44A19">
        <w:rPr>
          <w:lang w:val="en-GB"/>
        </w:rPr>
        <w:t>environment with high user density and traffic loads focusing on pedestrian and vehicular users.</w:t>
      </w:r>
    </w:p>
    <w:p w14:paraId="2E54EB19" w14:textId="77777777" w:rsidR="00D44A19" w:rsidRPr="00D44A19" w:rsidRDefault="00D44A19" w:rsidP="00D44A19">
      <w:pPr>
        <w:pStyle w:val="enumlev1"/>
        <w:rPr>
          <w:rFonts w:eastAsiaTheme="minorEastAsia"/>
          <w:lang w:val="en-GB" w:eastAsia="ko-KR"/>
        </w:rPr>
      </w:pPr>
      <w:r w:rsidRPr="00D44A19">
        <w:rPr>
          <w:b/>
          <w:lang w:val="en-GB"/>
        </w:rPr>
        <w:t>−</w:t>
      </w:r>
      <w:r w:rsidRPr="00D44A19">
        <w:rPr>
          <w:b/>
          <w:lang w:val="en-GB"/>
        </w:rPr>
        <w:tab/>
      </w:r>
      <w:r w:rsidRPr="00D44A19">
        <w:rPr>
          <w:b/>
          <w:i/>
          <w:szCs w:val="24"/>
          <w:lang w:val="en-GB"/>
        </w:rPr>
        <w:t>Rural-eMBB</w:t>
      </w:r>
      <w:r w:rsidRPr="00D44A19">
        <w:rPr>
          <w:b/>
          <w:bCs/>
          <w:iCs/>
          <w:szCs w:val="24"/>
          <w:lang w:val="en-GB"/>
        </w:rPr>
        <w:t>:</w:t>
      </w:r>
      <w:r w:rsidRPr="00D44A19">
        <w:rPr>
          <w:i/>
          <w:szCs w:val="24"/>
          <w:lang w:val="en-GB"/>
        </w:rPr>
        <w:t xml:space="preserve"> </w:t>
      </w:r>
      <w:r w:rsidRPr="00D44A19">
        <w:rPr>
          <w:szCs w:val="24"/>
          <w:lang w:val="en-GB"/>
        </w:rPr>
        <w:t>A rural environment with larger and continuous wide area coverage, supporting pedestrian, vehicular and high speed vehicular users.</w:t>
      </w:r>
    </w:p>
    <w:p w14:paraId="0ACBF826" w14:textId="77777777" w:rsidR="00D44A19" w:rsidRPr="00D44A19" w:rsidRDefault="00D44A19" w:rsidP="00D44A19">
      <w:pPr>
        <w:pStyle w:val="enumlev1"/>
        <w:rPr>
          <w:lang w:val="en-GB" w:eastAsia="ko-KR"/>
        </w:rPr>
      </w:pPr>
      <w:r w:rsidRPr="00D44A19">
        <w:rPr>
          <w:b/>
          <w:lang w:val="en-GB"/>
        </w:rPr>
        <w:t>−</w:t>
      </w:r>
      <w:r w:rsidRPr="00D44A19">
        <w:rPr>
          <w:b/>
          <w:lang w:val="en-GB"/>
        </w:rPr>
        <w:tab/>
      </w:r>
      <w:r w:rsidRPr="00D44A19">
        <w:rPr>
          <w:b/>
          <w:i/>
          <w:lang w:val="en-GB"/>
        </w:rPr>
        <w:t>Urban Macro–mMTC</w:t>
      </w:r>
      <w:r w:rsidRPr="00D44A19">
        <w:rPr>
          <w:b/>
          <w:lang w:val="en-GB" w:eastAsia="zh-CN"/>
        </w:rPr>
        <w:t xml:space="preserve">: </w:t>
      </w:r>
      <w:r w:rsidRPr="00D44A19">
        <w:rPr>
          <w:lang w:val="en-GB"/>
        </w:rPr>
        <w:t>An urban macro environment targeting continuous coverage</w:t>
      </w:r>
      <w:r w:rsidRPr="00D44A19">
        <w:rPr>
          <w:lang w:val="en-GB" w:eastAsia="zh-CN"/>
        </w:rPr>
        <w:t xml:space="preserve"> focusing </w:t>
      </w:r>
      <w:r w:rsidRPr="00D44A19">
        <w:rPr>
          <w:lang w:val="en-GB"/>
        </w:rPr>
        <w:t>on a high number of connected machine type devices.</w:t>
      </w:r>
    </w:p>
    <w:p w14:paraId="4DFB8A05" w14:textId="77777777" w:rsidR="00D44A19" w:rsidRPr="00D44A19" w:rsidRDefault="00D44A19" w:rsidP="00D44A19">
      <w:pPr>
        <w:pStyle w:val="enumlev1"/>
        <w:rPr>
          <w:lang w:val="en-GB" w:eastAsia="zh-CN"/>
        </w:rPr>
      </w:pPr>
      <w:r w:rsidRPr="00D44A19">
        <w:rPr>
          <w:b/>
          <w:lang w:val="en-GB"/>
        </w:rPr>
        <w:t>−</w:t>
      </w:r>
      <w:r w:rsidRPr="00D44A19">
        <w:rPr>
          <w:b/>
          <w:lang w:val="en-GB" w:eastAsia="ko-KR"/>
        </w:rPr>
        <w:tab/>
      </w:r>
      <w:r w:rsidRPr="00D44A19">
        <w:rPr>
          <w:b/>
          <w:i/>
          <w:lang w:val="en-GB"/>
        </w:rPr>
        <w:t>Urban Macro–URLLC</w:t>
      </w:r>
      <w:r w:rsidRPr="00D44A19">
        <w:rPr>
          <w:b/>
          <w:lang w:val="en-GB" w:eastAsia="zh-CN"/>
        </w:rPr>
        <w:t xml:space="preserve">: </w:t>
      </w:r>
      <w:r w:rsidRPr="00D44A19">
        <w:rPr>
          <w:lang w:val="en-GB"/>
        </w:rPr>
        <w:t xml:space="preserve">An urban macro environment targeting </w:t>
      </w:r>
      <w:r w:rsidRPr="00D44A19">
        <w:rPr>
          <w:lang w:val="en-GB" w:eastAsia="zh-CN"/>
        </w:rPr>
        <w:t>ultra</w:t>
      </w:r>
      <w:r w:rsidRPr="00D44A19">
        <w:rPr>
          <w:rFonts w:eastAsia="MS Mincho"/>
          <w:lang w:val="en-GB" w:eastAsia="ja-JP"/>
        </w:rPr>
        <w:t>-</w:t>
      </w:r>
      <w:r w:rsidRPr="00D44A19">
        <w:rPr>
          <w:lang w:val="en-GB" w:eastAsia="zh-CN"/>
        </w:rPr>
        <w:t xml:space="preserve">reliable and low latency </w:t>
      </w:r>
      <w:r w:rsidRPr="00D44A19">
        <w:rPr>
          <w:lang w:val="en-GB" w:eastAsia="ko-KR"/>
        </w:rPr>
        <w:t>communications.</w:t>
      </w:r>
    </w:p>
    <w:p w14:paraId="45EAAED8" w14:textId="77777777" w:rsidR="00D44A19" w:rsidRPr="00D44A19" w:rsidRDefault="00D44A19" w:rsidP="00D44A19">
      <w:pPr>
        <w:rPr>
          <w:szCs w:val="24"/>
          <w:lang w:val="en-GB"/>
        </w:rPr>
      </w:pPr>
      <w:r w:rsidRPr="00D44A19">
        <w:rPr>
          <w:lang w:val="en-GB"/>
        </w:rPr>
        <w:t xml:space="preserve">The mapping of the five test environments and the three usage scenarios is given in Table 4. </w:t>
      </w:r>
    </w:p>
    <w:p w14:paraId="574263D1" w14:textId="77777777" w:rsidR="00D44A19" w:rsidRPr="00D44A19" w:rsidRDefault="00D44A19" w:rsidP="00D44A19">
      <w:pPr>
        <w:pStyle w:val="TableNo"/>
        <w:rPr>
          <w:lang w:val="en-GB"/>
        </w:rPr>
      </w:pPr>
      <w:r w:rsidRPr="00D44A19">
        <w:rPr>
          <w:lang w:val="en-GB"/>
        </w:rPr>
        <w:t>TABLE 4</w:t>
      </w:r>
    </w:p>
    <w:p w14:paraId="28FC307A" w14:textId="77777777" w:rsidR="00D44A19" w:rsidRPr="00D44A19" w:rsidRDefault="00D44A19" w:rsidP="00D44A19">
      <w:pPr>
        <w:pStyle w:val="Tabletitle"/>
        <w:rPr>
          <w:lang w:val="en-GB"/>
        </w:rPr>
      </w:pPr>
      <w:r w:rsidRPr="00D44A19">
        <w:rPr>
          <w:lang w:val="en-GB"/>
        </w:rPr>
        <w:t>Mapping of test environments and usage scenarios</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7"/>
        <w:gridCol w:w="1589"/>
        <w:gridCol w:w="1559"/>
        <w:gridCol w:w="1559"/>
        <w:gridCol w:w="1560"/>
        <w:gridCol w:w="1559"/>
      </w:tblGrid>
      <w:tr w:rsidR="00D44A19" w14:paraId="1EA1E857" w14:textId="77777777" w:rsidTr="00D44A19">
        <w:tc>
          <w:tcPr>
            <w:tcW w:w="1927" w:type="dxa"/>
            <w:tcBorders>
              <w:top w:val="single" w:sz="4" w:space="0" w:color="auto"/>
              <w:left w:val="single" w:sz="4" w:space="0" w:color="auto"/>
              <w:bottom w:val="single" w:sz="4" w:space="0" w:color="auto"/>
              <w:right w:val="single" w:sz="4" w:space="0" w:color="auto"/>
            </w:tcBorders>
            <w:hideMark/>
          </w:tcPr>
          <w:p w14:paraId="6DDC9335" w14:textId="77777777" w:rsidR="00D44A19" w:rsidRDefault="00D44A19">
            <w:pPr>
              <w:pStyle w:val="Tabletext"/>
              <w:jc w:val="center"/>
            </w:pPr>
            <w:r>
              <w:t>Usage</w:t>
            </w:r>
            <w:r>
              <w:rPr>
                <w:rFonts w:eastAsia="SimSun"/>
              </w:rPr>
              <w:t xml:space="preserve"> scenario</w:t>
            </w:r>
            <w:r>
              <w:t>s</w:t>
            </w:r>
          </w:p>
        </w:tc>
        <w:tc>
          <w:tcPr>
            <w:tcW w:w="4707" w:type="dxa"/>
            <w:gridSpan w:val="3"/>
            <w:tcBorders>
              <w:top w:val="single" w:sz="4" w:space="0" w:color="auto"/>
              <w:left w:val="single" w:sz="4" w:space="0" w:color="auto"/>
              <w:bottom w:val="single" w:sz="4" w:space="0" w:color="auto"/>
              <w:right w:val="single" w:sz="4" w:space="0" w:color="auto"/>
            </w:tcBorders>
            <w:hideMark/>
          </w:tcPr>
          <w:p w14:paraId="42083EC2" w14:textId="77777777" w:rsidR="00D44A19" w:rsidRDefault="00D44A19">
            <w:pPr>
              <w:pStyle w:val="Tabletext"/>
              <w:jc w:val="center"/>
            </w:pPr>
            <w:r>
              <w:t>eMBB</w:t>
            </w:r>
          </w:p>
        </w:tc>
        <w:tc>
          <w:tcPr>
            <w:tcW w:w="1560" w:type="dxa"/>
            <w:tcBorders>
              <w:top w:val="single" w:sz="4" w:space="0" w:color="auto"/>
              <w:left w:val="single" w:sz="4" w:space="0" w:color="auto"/>
              <w:bottom w:val="single" w:sz="4" w:space="0" w:color="auto"/>
              <w:right w:val="single" w:sz="4" w:space="0" w:color="auto"/>
            </w:tcBorders>
            <w:hideMark/>
          </w:tcPr>
          <w:p w14:paraId="515C5E89" w14:textId="77777777" w:rsidR="00D44A19" w:rsidRDefault="00D44A19">
            <w:pPr>
              <w:pStyle w:val="Tabletext"/>
              <w:jc w:val="center"/>
            </w:pPr>
            <w:r>
              <w:t>mMTC</w:t>
            </w:r>
          </w:p>
        </w:tc>
        <w:tc>
          <w:tcPr>
            <w:tcW w:w="1559" w:type="dxa"/>
            <w:tcBorders>
              <w:top w:val="single" w:sz="4" w:space="0" w:color="auto"/>
              <w:left w:val="single" w:sz="4" w:space="0" w:color="auto"/>
              <w:bottom w:val="single" w:sz="4" w:space="0" w:color="auto"/>
              <w:right w:val="single" w:sz="4" w:space="0" w:color="auto"/>
            </w:tcBorders>
            <w:hideMark/>
          </w:tcPr>
          <w:p w14:paraId="5FA3813D" w14:textId="77777777" w:rsidR="00D44A19" w:rsidRDefault="00D44A19">
            <w:pPr>
              <w:pStyle w:val="Tabletext"/>
              <w:jc w:val="center"/>
            </w:pPr>
            <w:r>
              <w:t>URLLC</w:t>
            </w:r>
          </w:p>
        </w:tc>
      </w:tr>
      <w:tr w:rsidR="00D44A19" w14:paraId="074B0121" w14:textId="77777777" w:rsidTr="00D44A19">
        <w:tc>
          <w:tcPr>
            <w:tcW w:w="1927" w:type="dxa"/>
            <w:tcBorders>
              <w:top w:val="single" w:sz="4" w:space="0" w:color="auto"/>
              <w:left w:val="single" w:sz="4" w:space="0" w:color="auto"/>
              <w:bottom w:val="single" w:sz="4" w:space="0" w:color="auto"/>
              <w:right w:val="single" w:sz="4" w:space="0" w:color="auto"/>
            </w:tcBorders>
            <w:hideMark/>
          </w:tcPr>
          <w:p w14:paraId="445B09A7" w14:textId="77777777" w:rsidR="00D44A19" w:rsidRDefault="00D44A19">
            <w:pPr>
              <w:pStyle w:val="Tabletext"/>
              <w:jc w:val="center"/>
            </w:pPr>
            <w:r>
              <w:rPr>
                <w:rFonts w:eastAsia="SimSun"/>
              </w:rPr>
              <w:t>Test environment</w:t>
            </w:r>
            <w:r>
              <w:t>s</w:t>
            </w:r>
          </w:p>
        </w:tc>
        <w:tc>
          <w:tcPr>
            <w:tcW w:w="1589" w:type="dxa"/>
            <w:tcBorders>
              <w:top w:val="single" w:sz="4" w:space="0" w:color="auto"/>
              <w:left w:val="single" w:sz="4" w:space="0" w:color="auto"/>
              <w:bottom w:val="single" w:sz="4" w:space="0" w:color="auto"/>
              <w:right w:val="single" w:sz="4" w:space="0" w:color="auto"/>
            </w:tcBorders>
            <w:hideMark/>
          </w:tcPr>
          <w:p w14:paraId="738E2069" w14:textId="77777777" w:rsidR="00D44A19" w:rsidRDefault="00D44A19">
            <w:pPr>
              <w:pStyle w:val="Tabletext"/>
              <w:jc w:val="center"/>
            </w:pPr>
            <w:r>
              <w:rPr>
                <w:rFonts w:eastAsia="SimSun"/>
              </w:rPr>
              <w:t>Indoor</w:t>
            </w:r>
            <w:r>
              <w:t xml:space="preserve"> Hotspot – eMBB</w:t>
            </w:r>
          </w:p>
        </w:tc>
        <w:tc>
          <w:tcPr>
            <w:tcW w:w="1559" w:type="dxa"/>
            <w:tcBorders>
              <w:top w:val="single" w:sz="4" w:space="0" w:color="auto"/>
              <w:left w:val="single" w:sz="4" w:space="0" w:color="auto"/>
              <w:bottom w:val="single" w:sz="4" w:space="0" w:color="auto"/>
              <w:right w:val="single" w:sz="4" w:space="0" w:color="auto"/>
            </w:tcBorders>
            <w:hideMark/>
          </w:tcPr>
          <w:p w14:paraId="2E7E46B2" w14:textId="77777777" w:rsidR="00D44A19" w:rsidRDefault="00D44A19">
            <w:pPr>
              <w:pStyle w:val="Tabletext"/>
              <w:jc w:val="center"/>
            </w:pPr>
            <w:r>
              <w:t>Dense Urban – eMBB</w:t>
            </w:r>
          </w:p>
        </w:tc>
        <w:tc>
          <w:tcPr>
            <w:tcW w:w="1559" w:type="dxa"/>
            <w:tcBorders>
              <w:top w:val="single" w:sz="4" w:space="0" w:color="auto"/>
              <w:left w:val="single" w:sz="4" w:space="0" w:color="auto"/>
              <w:bottom w:val="single" w:sz="4" w:space="0" w:color="auto"/>
              <w:right w:val="single" w:sz="4" w:space="0" w:color="auto"/>
            </w:tcBorders>
            <w:hideMark/>
          </w:tcPr>
          <w:p w14:paraId="3D6AD988" w14:textId="77777777" w:rsidR="00D44A19" w:rsidRDefault="00D44A19">
            <w:pPr>
              <w:pStyle w:val="Tabletext"/>
              <w:jc w:val="center"/>
            </w:pPr>
            <w:r>
              <w:t>Rural – eMBB</w:t>
            </w:r>
          </w:p>
        </w:tc>
        <w:tc>
          <w:tcPr>
            <w:tcW w:w="1560" w:type="dxa"/>
            <w:tcBorders>
              <w:top w:val="single" w:sz="4" w:space="0" w:color="auto"/>
              <w:left w:val="single" w:sz="4" w:space="0" w:color="auto"/>
              <w:bottom w:val="single" w:sz="4" w:space="0" w:color="auto"/>
              <w:right w:val="single" w:sz="4" w:space="0" w:color="auto"/>
            </w:tcBorders>
            <w:hideMark/>
          </w:tcPr>
          <w:p w14:paraId="4727F918" w14:textId="77777777" w:rsidR="00D44A19" w:rsidRDefault="00D44A19">
            <w:pPr>
              <w:pStyle w:val="Tabletext"/>
              <w:jc w:val="center"/>
            </w:pPr>
            <w:r>
              <w:t>Urban Macro – mMTC</w:t>
            </w:r>
          </w:p>
        </w:tc>
        <w:tc>
          <w:tcPr>
            <w:tcW w:w="1559" w:type="dxa"/>
            <w:tcBorders>
              <w:top w:val="single" w:sz="4" w:space="0" w:color="auto"/>
              <w:left w:val="single" w:sz="4" w:space="0" w:color="auto"/>
              <w:bottom w:val="single" w:sz="4" w:space="0" w:color="auto"/>
              <w:right w:val="single" w:sz="4" w:space="0" w:color="auto"/>
            </w:tcBorders>
            <w:hideMark/>
          </w:tcPr>
          <w:p w14:paraId="638BDA85" w14:textId="77777777" w:rsidR="00D44A19" w:rsidRDefault="00D44A19">
            <w:pPr>
              <w:pStyle w:val="Tabletext"/>
              <w:jc w:val="center"/>
            </w:pPr>
            <w:r>
              <w:t>Urban Macro – URLLC</w:t>
            </w:r>
          </w:p>
        </w:tc>
      </w:tr>
    </w:tbl>
    <w:p w14:paraId="6376F62D" w14:textId="77777777" w:rsidR="00D44A19" w:rsidRDefault="00D44A19" w:rsidP="00D44A19">
      <w:pPr>
        <w:pStyle w:val="Tablefin"/>
      </w:pPr>
    </w:p>
    <w:p w14:paraId="65CEF61C" w14:textId="77777777" w:rsidR="00D44A19" w:rsidRDefault="00D44A19" w:rsidP="00D44A19">
      <w:pPr>
        <w:pStyle w:val="Heading2"/>
      </w:pPr>
      <w:bookmarkStart w:id="18" w:name="_Toc499628539"/>
      <w:r>
        <w:t>8.</w:t>
      </w:r>
      <w:r>
        <w:rPr>
          <w:lang w:eastAsia="zh-CN"/>
        </w:rPr>
        <w:t>3</w:t>
      </w:r>
      <w:r>
        <w:tab/>
        <w:t>Network layout</w:t>
      </w:r>
      <w:bookmarkEnd w:id="18"/>
    </w:p>
    <w:p w14:paraId="4FC4813D" w14:textId="77777777" w:rsidR="00D44A19" w:rsidRPr="00D44A19" w:rsidRDefault="00D44A19" w:rsidP="00D44A19">
      <w:pPr>
        <w:rPr>
          <w:szCs w:val="24"/>
          <w:lang w:val="en-GB" w:eastAsia="zh-CN"/>
        </w:rPr>
      </w:pPr>
      <w:r w:rsidRPr="00D44A19">
        <w:rPr>
          <w:szCs w:val="24"/>
          <w:lang w:val="en-GB" w:eastAsia="zh-CN"/>
        </w:rPr>
        <w:t>N</w:t>
      </w:r>
      <w:r w:rsidRPr="00D44A19">
        <w:rPr>
          <w:szCs w:val="24"/>
          <w:lang w:val="en-GB"/>
        </w:rPr>
        <w:t xml:space="preserve">o specific topographical details are taken into account </w:t>
      </w:r>
      <w:r w:rsidRPr="00D44A19">
        <w:rPr>
          <w:szCs w:val="24"/>
          <w:lang w:val="en-GB" w:eastAsia="zh-CN"/>
        </w:rPr>
        <w:t>i</w:t>
      </w:r>
      <w:r w:rsidRPr="00D44A19">
        <w:rPr>
          <w:szCs w:val="24"/>
          <w:lang w:val="en-GB"/>
        </w:rPr>
        <w:t xml:space="preserve">n </w:t>
      </w:r>
      <w:r w:rsidRPr="00D44A19">
        <w:rPr>
          <w:szCs w:val="24"/>
          <w:lang w:val="en-GB" w:eastAsia="zh-CN"/>
        </w:rPr>
        <w:t>Dense Urban - eMBB (macro layer) R</w:t>
      </w:r>
      <w:r w:rsidRPr="00D44A19">
        <w:rPr>
          <w:szCs w:val="24"/>
          <w:lang w:val="en-GB"/>
        </w:rPr>
        <w:t>ural</w:t>
      </w:r>
      <w:r w:rsidRPr="00D44A19">
        <w:rPr>
          <w:szCs w:val="24"/>
          <w:lang w:val="en-GB" w:eastAsia="zh-CN"/>
        </w:rPr>
        <w:t xml:space="preserve">-eMBB, </w:t>
      </w:r>
      <w:r w:rsidRPr="00D44A19">
        <w:rPr>
          <w:szCs w:val="24"/>
          <w:lang w:val="en-GB" w:eastAsia="ja-JP"/>
        </w:rPr>
        <w:t>U</w:t>
      </w:r>
      <w:r w:rsidRPr="00D44A19">
        <w:rPr>
          <w:szCs w:val="24"/>
          <w:lang w:val="en-GB"/>
        </w:rPr>
        <w:t xml:space="preserve">rban </w:t>
      </w:r>
      <w:r w:rsidRPr="00D44A19">
        <w:rPr>
          <w:szCs w:val="24"/>
          <w:lang w:val="en-GB" w:eastAsia="ja-JP"/>
        </w:rPr>
        <w:t>M</w:t>
      </w:r>
      <w:r w:rsidRPr="00D44A19">
        <w:rPr>
          <w:szCs w:val="24"/>
          <w:lang w:val="en-GB"/>
        </w:rPr>
        <w:t>acro</w:t>
      </w:r>
      <w:r w:rsidRPr="00D44A19">
        <w:rPr>
          <w:szCs w:val="24"/>
          <w:lang w:val="en-GB" w:eastAsia="zh-CN"/>
        </w:rPr>
        <w:t>-mMTC,</w:t>
      </w:r>
      <w:r w:rsidRPr="00D44A19">
        <w:rPr>
          <w:szCs w:val="24"/>
          <w:lang w:val="en-GB"/>
        </w:rPr>
        <w:t xml:space="preserve"> </w:t>
      </w:r>
      <w:r w:rsidRPr="00D44A19">
        <w:rPr>
          <w:szCs w:val="24"/>
          <w:lang w:val="en-GB" w:eastAsia="ja-JP"/>
        </w:rPr>
        <w:t>and U</w:t>
      </w:r>
      <w:r w:rsidRPr="00D44A19">
        <w:rPr>
          <w:szCs w:val="24"/>
          <w:lang w:val="en-GB" w:eastAsia="zh-CN"/>
        </w:rPr>
        <w:t xml:space="preserve">rban </w:t>
      </w:r>
      <w:r w:rsidRPr="00D44A19">
        <w:rPr>
          <w:szCs w:val="24"/>
          <w:lang w:val="en-GB" w:eastAsia="ja-JP"/>
        </w:rPr>
        <w:t>M</w:t>
      </w:r>
      <w:r w:rsidRPr="00D44A19">
        <w:rPr>
          <w:szCs w:val="24"/>
          <w:lang w:val="en-GB" w:eastAsia="zh-CN"/>
        </w:rPr>
        <w:t>acro-URLLC</w:t>
      </w:r>
      <w:r w:rsidRPr="00D44A19">
        <w:rPr>
          <w:rFonts w:eastAsia="MS Mincho"/>
          <w:szCs w:val="24"/>
          <w:lang w:val="en-GB" w:eastAsia="ja-JP"/>
        </w:rPr>
        <w:t xml:space="preserve"> test environments</w:t>
      </w:r>
      <w:r w:rsidRPr="00D44A19">
        <w:rPr>
          <w:szCs w:val="24"/>
          <w:lang w:val="en-GB"/>
        </w:rPr>
        <w:t xml:space="preserve">. </w:t>
      </w:r>
      <w:r w:rsidRPr="00D44A19">
        <w:rPr>
          <w:szCs w:val="24"/>
          <w:lang w:val="en-GB" w:eastAsia="zh-CN"/>
        </w:rPr>
        <w:t>In the above cases, b</w:t>
      </w:r>
      <w:r w:rsidRPr="00D44A19">
        <w:rPr>
          <w:szCs w:val="24"/>
          <w:lang w:val="en-GB"/>
        </w:rPr>
        <w:t xml:space="preserve">ase stations </w:t>
      </w:r>
      <w:r w:rsidRPr="00D44A19">
        <w:rPr>
          <w:szCs w:val="24"/>
          <w:lang w:val="en-GB" w:eastAsia="zh-CN"/>
        </w:rPr>
        <w:t xml:space="preserve">(BSs) / sites </w:t>
      </w:r>
      <w:r w:rsidRPr="00D44A19">
        <w:rPr>
          <w:szCs w:val="24"/>
          <w:lang w:val="en-GB"/>
        </w:rPr>
        <w:t xml:space="preserve">are placed in a regular grid, following hexagonal layout. The simulation will be a wrap-around configuration of 19 sites, each of 3 </w:t>
      </w:r>
      <w:r w:rsidRPr="00D44A19">
        <w:rPr>
          <w:szCs w:val="24"/>
          <w:lang w:val="en-GB" w:eastAsia="zh-CN"/>
        </w:rPr>
        <w:t>TRxPs (</w:t>
      </w:r>
      <w:r w:rsidRPr="00D44A19">
        <w:rPr>
          <w:szCs w:val="24"/>
          <w:lang w:val="en-GB"/>
        </w:rPr>
        <w:t>cells</w:t>
      </w:r>
      <w:r w:rsidRPr="00D44A19">
        <w:rPr>
          <w:szCs w:val="24"/>
          <w:lang w:val="en-GB" w:eastAsia="zh-CN"/>
        </w:rPr>
        <w:t>)</w:t>
      </w:r>
      <w:r w:rsidRPr="00D44A19">
        <w:rPr>
          <w:szCs w:val="24"/>
          <w:lang w:val="en-GB"/>
        </w:rPr>
        <w:t xml:space="preserve">. A basic hexagon layout for the example of three </w:t>
      </w:r>
      <w:r w:rsidRPr="00D44A19">
        <w:rPr>
          <w:szCs w:val="24"/>
          <w:lang w:val="en-GB" w:eastAsia="zh-CN"/>
        </w:rPr>
        <w:t>TRxPs</w:t>
      </w:r>
      <w:r w:rsidRPr="00D44A19">
        <w:rPr>
          <w:szCs w:val="24"/>
          <w:lang w:val="en-GB"/>
        </w:rPr>
        <w:t xml:space="preserve"> per site is </w:t>
      </w:r>
      <w:r w:rsidRPr="00D44A19">
        <w:rPr>
          <w:szCs w:val="24"/>
          <w:lang w:val="en-GB" w:eastAsia="zh-CN"/>
        </w:rPr>
        <w:t>the same as shown in Fig.</w:t>
      </w:r>
      <w:r w:rsidRPr="00D44A19">
        <w:rPr>
          <w:szCs w:val="24"/>
          <w:lang w:val="en-GB"/>
        </w:rPr>
        <w:t xml:space="preserve"> 1</w:t>
      </w:r>
      <w:r w:rsidRPr="00D44A19">
        <w:rPr>
          <w:szCs w:val="24"/>
          <w:lang w:val="en-GB" w:eastAsia="zh-CN"/>
        </w:rPr>
        <w:t xml:space="preserve"> </w:t>
      </w:r>
      <w:r w:rsidRPr="00D44A19">
        <w:rPr>
          <w:szCs w:val="24"/>
          <w:lang w:val="en-GB"/>
        </w:rPr>
        <w:t>in</w:t>
      </w:r>
      <w:r w:rsidRPr="00D44A19">
        <w:rPr>
          <w:szCs w:val="24"/>
          <w:lang w:val="en-GB" w:eastAsia="zh-CN"/>
        </w:rPr>
        <w:t xml:space="preserve"> </w:t>
      </w:r>
      <w:r w:rsidRPr="00D44A19">
        <w:rPr>
          <w:szCs w:val="24"/>
          <w:lang w:val="en-GB"/>
        </w:rPr>
        <w:t xml:space="preserve">§ </w:t>
      </w:r>
      <w:r w:rsidRPr="00D44A19">
        <w:rPr>
          <w:szCs w:val="24"/>
          <w:lang w:val="en-GB" w:eastAsia="zh-CN"/>
        </w:rPr>
        <w:t>8.3 of Report ITU-R M.2135-1,</w:t>
      </w:r>
      <w:r w:rsidRPr="00D44A19">
        <w:rPr>
          <w:szCs w:val="24"/>
          <w:lang w:val="en-GB"/>
        </w:rPr>
        <w:t xml:space="preserve"> where also basic geometry (antenna boresight, cell range, and </w:t>
      </w:r>
      <w:r w:rsidRPr="00D44A19">
        <w:rPr>
          <w:szCs w:val="24"/>
          <w:lang w:val="en-GB" w:eastAsia="zh-CN"/>
        </w:rPr>
        <w:t>ISD</w:t>
      </w:r>
      <w:r w:rsidRPr="00D44A19">
        <w:rPr>
          <w:szCs w:val="24"/>
          <w:lang w:val="en-GB"/>
        </w:rPr>
        <w:t>) is defined. U</w:t>
      </w:r>
      <w:r w:rsidRPr="00D44A19">
        <w:rPr>
          <w:szCs w:val="24"/>
          <w:lang w:val="en-GB" w:eastAsia="zh-CN"/>
        </w:rPr>
        <w:t>Es</w:t>
      </w:r>
      <w:r w:rsidRPr="00D44A19">
        <w:rPr>
          <w:szCs w:val="24"/>
          <w:lang w:val="en-GB"/>
        </w:rPr>
        <w:t xml:space="preserve"> are distributed uniformly over the whole area.</w:t>
      </w:r>
    </w:p>
    <w:p w14:paraId="409EDEAC" w14:textId="77777777" w:rsidR="00D44A19" w:rsidRPr="00D44A19" w:rsidRDefault="00D44A19" w:rsidP="00D44A19">
      <w:pPr>
        <w:rPr>
          <w:b/>
          <w:szCs w:val="24"/>
          <w:lang w:val="en-GB"/>
        </w:rPr>
      </w:pPr>
      <w:r w:rsidRPr="00D44A19">
        <w:rPr>
          <w:szCs w:val="24"/>
          <w:lang w:val="en-GB" w:eastAsia="zh-CN"/>
        </w:rPr>
        <w:t>In the following network topology for the selected test environments is described.</w:t>
      </w:r>
    </w:p>
    <w:p w14:paraId="29D13A56" w14:textId="77777777" w:rsidR="00D44A19" w:rsidRPr="00D44A19" w:rsidRDefault="00D44A19" w:rsidP="00D44A19">
      <w:pPr>
        <w:pStyle w:val="Heading3"/>
        <w:spacing w:before="340"/>
        <w:rPr>
          <w:szCs w:val="24"/>
          <w:lang w:val="en-GB" w:eastAsia="zh-CN"/>
        </w:rPr>
      </w:pPr>
      <w:r w:rsidRPr="00D44A19">
        <w:rPr>
          <w:szCs w:val="24"/>
          <w:lang w:val="en-GB"/>
        </w:rPr>
        <w:t>8.3.1</w:t>
      </w:r>
      <w:r w:rsidRPr="00D44A19">
        <w:rPr>
          <w:szCs w:val="24"/>
          <w:lang w:val="en-GB"/>
        </w:rPr>
        <w:tab/>
        <w:t xml:space="preserve">Indoor </w:t>
      </w:r>
      <w:r w:rsidRPr="00D44A19">
        <w:rPr>
          <w:szCs w:val="24"/>
          <w:lang w:val="en-GB" w:eastAsia="zh-CN"/>
        </w:rPr>
        <w:t>H</w:t>
      </w:r>
      <w:r w:rsidRPr="00D44A19">
        <w:rPr>
          <w:szCs w:val="24"/>
          <w:lang w:val="en-GB"/>
        </w:rPr>
        <w:t>otspot</w:t>
      </w:r>
      <w:r w:rsidRPr="00D44A19">
        <w:rPr>
          <w:szCs w:val="24"/>
          <w:lang w:val="en-GB" w:eastAsia="zh-CN"/>
        </w:rPr>
        <w:t>-eMBB</w:t>
      </w:r>
    </w:p>
    <w:p w14:paraId="5AB7C484" w14:textId="77777777" w:rsidR="00D44A19" w:rsidRPr="00D44A19" w:rsidRDefault="00D44A19" w:rsidP="006B6DFC">
      <w:pPr>
        <w:rPr>
          <w:lang w:val="en-GB" w:eastAsia="ja-JP"/>
        </w:rPr>
      </w:pPr>
      <w:r w:rsidRPr="00D44A19">
        <w:rPr>
          <w:szCs w:val="24"/>
          <w:lang w:val="en-GB"/>
        </w:rPr>
        <w:t xml:space="preserve">The </w:t>
      </w:r>
      <w:r w:rsidRPr="00D44A19">
        <w:rPr>
          <w:szCs w:val="24"/>
          <w:lang w:val="en-GB" w:eastAsia="zh-CN"/>
        </w:rPr>
        <w:t>I</w:t>
      </w:r>
      <w:r w:rsidRPr="00D44A19">
        <w:rPr>
          <w:szCs w:val="24"/>
          <w:lang w:val="en-GB"/>
        </w:rPr>
        <w:t xml:space="preserve">ndoor </w:t>
      </w:r>
      <w:r w:rsidRPr="00D44A19">
        <w:rPr>
          <w:szCs w:val="24"/>
          <w:lang w:val="en-GB" w:eastAsia="zh-CN"/>
        </w:rPr>
        <w:t>H</w:t>
      </w:r>
      <w:r w:rsidRPr="00D44A19">
        <w:rPr>
          <w:szCs w:val="24"/>
          <w:lang w:val="en-GB"/>
        </w:rPr>
        <w:t>otspot</w:t>
      </w:r>
      <w:r w:rsidRPr="00D44A19">
        <w:rPr>
          <w:szCs w:val="24"/>
          <w:lang w:val="en-GB" w:eastAsia="zh-CN"/>
        </w:rPr>
        <w:t>-eMBB test environment</w:t>
      </w:r>
      <w:r w:rsidRPr="00D44A19">
        <w:rPr>
          <w:szCs w:val="24"/>
          <w:lang w:val="en-GB"/>
        </w:rPr>
        <w:t xml:space="preserve"> consists of one floor of a building. The height of the floor is </w:t>
      </w:r>
      <w:r w:rsidRPr="00D44A19">
        <w:rPr>
          <w:szCs w:val="24"/>
          <w:lang w:val="en-GB" w:eastAsia="zh-CN"/>
        </w:rPr>
        <w:t>3</w:t>
      </w:r>
      <w:r w:rsidRPr="00D44A19">
        <w:rPr>
          <w:szCs w:val="24"/>
          <w:lang w:val="en-GB"/>
        </w:rPr>
        <w:t xml:space="preserve"> m. The floor </w:t>
      </w:r>
      <w:r w:rsidRPr="00D44A19">
        <w:rPr>
          <w:szCs w:val="24"/>
          <w:lang w:val="en-GB" w:eastAsia="ja-JP"/>
        </w:rPr>
        <w:t xml:space="preserve">has a surface of </w:t>
      </w:r>
      <w:r w:rsidRPr="00D44A19">
        <w:rPr>
          <w:szCs w:val="24"/>
          <w:lang w:val="en-GB"/>
        </w:rPr>
        <w:t>1</w:t>
      </w:r>
      <w:r w:rsidRPr="00D44A19">
        <w:rPr>
          <w:szCs w:val="24"/>
          <w:lang w:val="en-GB" w:eastAsia="zh-CN"/>
        </w:rPr>
        <w:t>20</w:t>
      </w:r>
      <w:r w:rsidRPr="00D44A19">
        <w:rPr>
          <w:szCs w:val="24"/>
          <w:lang w:val="en-GB"/>
        </w:rPr>
        <w:t xml:space="preserve"> m × 5</w:t>
      </w:r>
      <w:r w:rsidRPr="00D44A19">
        <w:rPr>
          <w:szCs w:val="24"/>
          <w:lang w:val="en-GB" w:eastAsia="zh-CN"/>
        </w:rPr>
        <w:t>0</w:t>
      </w:r>
      <w:r w:rsidRPr="00D44A19">
        <w:rPr>
          <w:szCs w:val="24"/>
          <w:lang w:val="en-GB"/>
        </w:rPr>
        <w:t xml:space="preserve"> m</w:t>
      </w:r>
      <w:r w:rsidRPr="00D44A19">
        <w:rPr>
          <w:szCs w:val="24"/>
          <w:lang w:val="en-GB" w:eastAsia="ja-JP"/>
        </w:rPr>
        <w:t xml:space="preserve"> and </w:t>
      </w:r>
      <w:r w:rsidRPr="00D44A19">
        <w:rPr>
          <w:szCs w:val="24"/>
          <w:lang w:val="en-GB" w:eastAsia="zh-CN"/>
        </w:rPr>
        <w:t>12</w:t>
      </w:r>
      <w:r w:rsidRPr="00D44A19">
        <w:rPr>
          <w:szCs w:val="24"/>
          <w:lang w:val="en-GB"/>
        </w:rPr>
        <w:t xml:space="preserve"> </w:t>
      </w:r>
      <w:r w:rsidRPr="00D44A19">
        <w:rPr>
          <w:szCs w:val="24"/>
          <w:lang w:val="en-GB" w:eastAsia="zh-CN"/>
        </w:rPr>
        <w:t>BSs/sites</w:t>
      </w:r>
      <w:r w:rsidRPr="00D44A19">
        <w:rPr>
          <w:szCs w:val="24"/>
          <w:lang w:val="en-GB"/>
        </w:rPr>
        <w:t xml:space="preserve"> </w:t>
      </w:r>
      <w:r w:rsidRPr="00D44A19">
        <w:rPr>
          <w:szCs w:val="24"/>
          <w:lang w:val="en-GB" w:eastAsia="ja-JP"/>
        </w:rPr>
        <w:t xml:space="preserve">which </w:t>
      </w:r>
      <w:r w:rsidRPr="00D44A19">
        <w:rPr>
          <w:szCs w:val="24"/>
          <w:lang w:val="en-GB"/>
        </w:rPr>
        <w:t>are placed in 20 meter spacing</w:t>
      </w:r>
      <w:r w:rsidRPr="00D44A19">
        <w:rPr>
          <w:szCs w:val="24"/>
          <w:lang w:val="en-GB" w:eastAsia="ja-JP"/>
        </w:rPr>
        <w:t xml:space="preserve"> as shown in Fig. 1, with a LOS probability as defined by channel model in Annex 1, Table</w:t>
      </w:r>
      <w:r w:rsidR="006B6DFC">
        <w:rPr>
          <w:szCs w:val="24"/>
          <w:lang w:val="en-GB" w:eastAsia="ja-JP"/>
        </w:rPr>
        <w:t> </w:t>
      </w:r>
      <w:r w:rsidRPr="00D44A19">
        <w:rPr>
          <w:szCs w:val="24"/>
          <w:lang w:val="en-GB" w:eastAsia="ja-JP"/>
        </w:rPr>
        <w:t xml:space="preserve">A1-9. </w:t>
      </w:r>
      <w:r w:rsidRPr="00D44A19">
        <w:rPr>
          <w:bCs/>
          <w:szCs w:val="24"/>
          <w:lang w:val="en-GB" w:eastAsia="zh-CN"/>
        </w:rPr>
        <w:t>I</w:t>
      </w:r>
      <w:r w:rsidRPr="00D44A19">
        <w:rPr>
          <w:bCs/>
          <w:szCs w:val="24"/>
          <w:lang w:val="en-GB" w:eastAsia="ja-JP"/>
        </w:rPr>
        <w:t xml:space="preserve">n Fig. 1, </w:t>
      </w:r>
      <w:r w:rsidRPr="00D44A19">
        <w:rPr>
          <w:szCs w:val="24"/>
          <w:lang w:val="en-GB" w:eastAsia="ja-JP"/>
        </w:rPr>
        <w:t>internal walls are not explicitly shown but are modeled via the stochastic LOS probability model.</w:t>
      </w:r>
    </w:p>
    <w:p w14:paraId="56FADC89" w14:textId="77777777" w:rsidR="00D44A19" w:rsidRPr="00D44A19" w:rsidRDefault="00D44A19" w:rsidP="00D44A19">
      <w:pPr>
        <w:rPr>
          <w:szCs w:val="24"/>
          <w:lang w:val="en-GB" w:eastAsia="ja-JP"/>
        </w:rPr>
      </w:pPr>
      <w:r w:rsidRPr="00D44A19">
        <w:rPr>
          <w:szCs w:val="24"/>
          <w:lang w:val="en-GB"/>
        </w:rPr>
        <w:t xml:space="preserve">The type of site deployed (e.g. </w:t>
      </w:r>
      <w:r w:rsidRPr="00D44A19">
        <w:rPr>
          <w:lang w:val="en-GB"/>
        </w:rPr>
        <w:t>one TRxP per site</w:t>
      </w:r>
      <w:r w:rsidRPr="00D44A19">
        <w:rPr>
          <w:lang w:val="en-GB" w:eastAsia="zh-CN"/>
        </w:rPr>
        <w:t xml:space="preserve"> </w:t>
      </w:r>
      <w:r w:rsidRPr="00D44A19">
        <w:rPr>
          <w:szCs w:val="24"/>
          <w:lang w:val="en-GB"/>
        </w:rPr>
        <w:t>or 3 TRxPs per site) is not defined and should be reported by the proponent.</w:t>
      </w:r>
    </w:p>
    <w:p w14:paraId="70EB52C7" w14:textId="77777777" w:rsidR="00D44A19" w:rsidRDefault="00D44A19" w:rsidP="00D44A19">
      <w:pPr>
        <w:pStyle w:val="FigureNo"/>
        <w:rPr>
          <w:lang w:eastAsia="zh-CN"/>
        </w:rPr>
      </w:pPr>
      <w:r>
        <w:t xml:space="preserve">Figure </w:t>
      </w:r>
      <w:r>
        <w:rPr>
          <w:lang w:eastAsia="zh-CN"/>
        </w:rPr>
        <w:t>1</w:t>
      </w:r>
    </w:p>
    <w:p w14:paraId="0ED3826C" w14:textId="77777777" w:rsidR="00D44A19" w:rsidRDefault="00D44A19" w:rsidP="00D44A19">
      <w:pPr>
        <w:pStyle w:val="Figuretitle"/>
        <w:rPr>
          <w:lang w:val="en-GB" w:eastAsia="zh-CN"/>
        </w:rPr>
      </w:pPr>
      <w:r>
        <w:rPr>
          <w:lang w:val="en-GB"/>
        </w:rPr>
        <w:t xml:space="preserve">Indoor Hotspot </w:t>
      </w:r>
      <w:r>
        <w:rPr>
          <w:lang w:val="en-GB" w:eastAsia="zh-CN"/>
        </w:rPr>
        <w:t>sites</w:t>
      </w:r>
      <w:r>
        <w:rPr>
          <w:lang w:val="en-GB"/>
        </w:rPr>
        <w:t xml:space="preserve"> layout</w:t>
      </w:r>
    </w:p>
    <w:p w14:paraId="633F32E3" w14:textId="77777777" w:rsidR="00D44A19" w:rsidRDefault="00D44A19" w:rsidP="00D44A19">
      <w:pPr>
        <w:pStyle w:val="Figure"/>
        <w:rPr>
          <w:lang w:val="en-GB"/>
        </w:rPr>
      </w:pPr>
      <w:r>
        <w:rPr>
          <w:rFonts w:eastAsiaTheme="minorEastAsia"/>
          <w:sz w:val="24"/>
          <w:lang w:val="en-GB"/>
        </w:rPr>
        <w:object w:dxaOrig="4755" w:dyaOrig="2310" w14:anchorId="6B0260F7">
          <v:shape id="_x0000_i1026" type="#_x0000_t75" style="width:237.9pt;height:115.2pt" o:ole="">
            <v:imagedata r:id="rId16" o:title=""/>
          </v:shape>
          <o:OLEObject Type="Embed" ProgID="Visio.Drawing.11" ShapeID="_x0000_i1026" DrawAspect="Content" ObjectID="_1574773090" r:id="rId17"/>
        </w:object>
      </w:r>
    </w:p>
    <w:p w14:paraId="0A901D83" w14:textId="77777777" w:rsidR="00D44A19" w:rsidRDefault="00D44A19" w:rsidP="00D44A19">
      <w:pPr>
        <w:pStyle w:val="Heading3"/>
        <w:spacing w:before="340"/>
        <w:rPr>
          <w:szCs w:val="24"/>
          <w:lang w:val="en-GB" w:eastAsia="zh-CN"/>
        </w:rPr>
      </w:pPr>
      <w:r w:rsidRPr="00D44A19">
        <w:rPr>
          <w:szCs w:val="24"/>
          <w:lang w:val="en-GB"/>
        </w:rPr>
        <w:t>8.3.2</w:t>
      </w:r>
      <w:r w:rsidRPr="00D44A19">
        <w:rPr>
          <w:szCs w:val="24"/>
          <w:lang w:val="en-GB"/>
        </w:rPr>
        <w:tab/>
        <w:t>Dense</w:t>
      </w:r>
      <w:r w:rsidRPr="00D44A19">
        <w:rPr>
          <w:szCs w:val="24"/>
          <w:lang w:val="en-GB" w:eastAsia="zh-CN"/>
        </w:rPr>
        <w:t xml:space="preserve"> U</w:t>
      </w:r>
      <w:r w:rsidRPr="00D44A19">
        <w:rPr>
          <w:szCs w:val="24"/>
          <w:lang w:val="en-GB"/>
        </w:rPr>
        <w:t>rban</w:t>
      </w:r>
      <w:r w:rsidRPr="00D44A19">
        <w:rPr>
          <w:szCs w:val="24"/>
          <w:lang w:val="en-GB" w:eastAsia="zh-CN"/>
        </w:rPr>
        <w:t>-eMBB</w:t>
      </w:r>
    </w:p>
    <w:p w14:paraId="55C8E568" w14:textId="77777777" w:rsidR="00D44A19" w:rsidRPr="00D44A19" w:rsidRDefault="00D44A19" w:rsidP="00D44A19">
      <w:pPr>
        <w:rPr>
          <w:szCs w:val="24"/>
          <w:lang w:val="en-GB"/>
        </w:rPr>
      </w:pPr>
      <w:r w:rsidRPr="00D44A19">
        <w:rPr>
          <w:rFonts w:eastAsia="MS Mincho"/>
          <w:szCs w:val="24"/>
          <w:lang w:val="en-GB" w:eastAsia="ja-JP"/>
        </w:rPr>
        <w:t>The D</w:t>
      </w:r>
      <w:r w:rsidRPr="00D44A19">
        <w:rPr>
          <w:szCs w:val="24"/>
          <w:lang w:val="en-GB"/>
        </w:rPr>
        <w:t>ense</w:t>
      </w:r>
      <w:r w:rsidRPr="00D44A19">
        <w:rPr>
          <w:rFonts w:eastAsia="MS Mincho"/>
          <w:szCs w:val="24"/>
          <w:lang w:val="en-GB" w:eastAsia="ja-JP"/>
        </w:rPr>
        <w:t xml:space="preserve"> U</w:t>
      </w:r>
      <w:r w:rsidRPr="00D44A19">
        <w:rPr>
          <w:szCs w:val="24"/>
          <w:lang w:val="en-GB"/>
        </w:rPr>
        <w:t>rban</w:t>
      </w:r>
      <w:r w:rsidRPr="00D44A19">
        <w:rPr>
          <w:rFonts w:eastAsia="MS Mincho"/>
          <w:szCs w:val="24"/>
          <w:lang w:val="en-GB" w:eastAsia="ja-JP"/>
        </w:rPr>
        <w:t>-eMBB</w:t>
      </w:r>
      <w:r w:rsidRPr="00D44A19">
        <w:rPr>
          <w:szCs w:val="24"/>
          <w:lang w:val="en-GB"/>
        </w:rPr>
        <w:t xml:space="preserve"> </w:t>
      </w:r>
      <w:r w:rsidRPr="00D44A19">
        <w:rPr>
          <w:rFonts w:eastAsia="MS Mincho"/>
          <w:szCs w:val="24"/>
          <w:lang w:val="en-GB" w:eastAsia="ja-JP"/>
        </w:rPr>
        <w:t xml:space="preserve">test environment </w:t>
      </w:r>
      <w:r w:rsidRPr="00D44A19">
        <w:rPr>
          <w:szCs w:val="24"/>
          <w:lang w:val="en-GB"/>
        </w:rPr>
        <w:t xml:space="preserve">consists of two layers, a macro layer and a micro layer. The macro-layer base stations are placed in a regular grid, following hexagonal layout with three </w:t>
      </w:r>
      <w:r w:rsidRPr="00D44A19">
        <w:rPr>
          <w:szCs w:val="24"/>
          <w:lang w:val="en-GB" w:eastAsia="zh-CN"/>
        </w:rPr>
        <w:t>TRxPs</w:t>
      </w:r>
      <w:r w:rsidRPr="00D44A19">
        <w:rPr>
          <w:szCs w:val="24"/>
          <w:lang w:val="en-GB"/>
        </w:rPr>
        <w:t xml:space="preserve"> each, as shown in Fig. 2 below. For the micro layer, there are 3 micro sites randomly dropped in each macro TRxP area (see Fig. 3). The micro-layer deployment (e.g. three </w:t>
      </w:r>
      <w:r w:rsidRPr="00D44A19">
        <w:rPr>
          <w:szCs w:val="24"/>
          <w:lang w:val="en-GB" w:eastAsia="zh-CN"/>
        </w:rPr>
        <w:t xml:space="preserve">micro </w:t>
      </w:r>
      <w:r w:rsidRPr="00D44A19">
        <w:rPr>
          <w:szCs w:val="24"/>
          <w:lang w:val="en-GB"/>
        </w:rPr>
        <w:t xml:space="preserve">sites per macro </w:t>
      </w:r>
      <w:r w:rsidRPr="00D44A19">
        <w:rPr>
          <w:szCs w:val="24"/>
          <w:lang w:val="en-GB" w:eastAsia="zh-CN"/>
        </w:rPr>
        <w:t xml:space="preserve">TRxP and there is either one </w:t>
      </w:r>
      <w:r w:rsidRPr="00D44A19">
        <w:rPr>
          <w:szCs w:val="24"/>
          <w:lang w:val="en-GB"/>
        </w:rPr>
        <w:t>or three TRxPs</w:t>
      </w:r>
      <w:r w:rsidRPr="00D44A19">
        <w:rPr>
          <w:szCs w:val="24"/>
          <w:lang w:val="en-GB" w:eastAsia="zh-CN"/>
        </w:rPr>
        <w:t xml:space="preserve"> at each micro site</w:t>
      </w:r>
      <w:r w:rsidRPr="00D44A19">
        <w:rPr>
          <w:szCs w:val="24"/>
          <w:lang w:val="en-GB"/>
        </w:rPr>
        <w:t>) is not defined but should be reported by the proponent. The proponent should describe micro-layer base stations placement method.</w:t>
      </w:r>
    </w:p>
    <w:p w14:paraId="1715B72D" w14:textId="77777777" w:rsidR="00D44A19" w:rsidRPr="00D44A19" w:rsidRDefault="00D44A19" w:rsidP="00D44A19">
      <w:pPr>
        <w:pStyle w:val="FigureNo"/>
        <w:rPr>
          <w:lang w:val="en-GB"/>
        </w:rPr>
      </w:pPr>
      <w:r w:rsidRPr="00D44A19">
        <w:rPr>
          <w:lang w:val="en-GB"/>
        </w:rPr>
        <w:t>Figure 2</w:t>
      </w:r>
    </w:p>
    <w:p w14:paraId="3720FE82" w14:textId="77777777" w:rsidR="00D44A19" w:rsidRDefault="00D44A19" w:rsidP="00D44A19">
      <w:pPr>
        <w:pStyle w:val="Figuretitle"/>
        <w:rPr>
          <w:lang w:val="en-GB"/>
        </w:rPr>
      </w:pPr>
      <w:r>
        <w:rPr>
          <w:lang w:val="en-GB"/>
        </w:rPr>
        <w:t xml:space="preserve">Sketch of hexagonal </w:t>
      </w:r>
      <w:r>
        <w:rPr>
          <w:lang w:val="en-GB" w:eastAsia="zh-CN"/>
        </w:rPr>
        <w:t>site</w:t>
      </w:r>
      <w:r>
        <w:rPr>
          <w:lang w:val="en-GB"/>
        </w:rPr>
        <w:t xml:space="preserve"> layout</w:t>
      </w:r>
    </w:p>
    <w:p w14:paraId="07D08DCF" w14:textId="77777777" w:rsidR="00D44A19" w:rsidRDefault="00D44A19" w:rsidP="00D44A19">
      <w:pPr>
        <w:pStyle w:val="Figure"/>
        <w:rPr>
          <w:lang w:val="en-GB"/>
        </w:rPr>
      </w:pPr>
      <w:r>
        <w:rPr>
          <w:rFonts w:eastAsiaTheme="minorEastAsia"/>
          <w:sz w:val="24"/>
          <w:lang w:val="en-GB"/>
        </w:rPr>
        <w:object w:dxaOrig="3600" w:dyaOrig="3300" w14:anchorId="554ECB95">
          <v:shape id="_x0000_i1027" type="#_x0000_t75" style="width:180.3pt;height:165.3pt;mso-position-vertical:absolute" o:ole="">
            <v:imagedata r:id="rId18" o:title=""/>
          </v:shape>
          <o:OLEObject Type="Embed" ProgID="Visio.Drawing.15" ShapeID="_x0000_i1027" DrawAspect="Content" ObjectID="_1574773091" r:id="rId19"/>
        </w:object>
      </w:r>
    </w:p>
    <w:p w14:paraId="66DCE3BC" w14:textId="77777777" w:rsidR="00D44A19" w:rsidRDefault="00D44A19" w:rsidP="00D44A19">
      <w:pPr>
        <w:pStyle w:val="FigureNo"/>
        <w:rPr>
          <w:lang w:val="en-GB"/>
        </w:rPr>
      </w:pPr>
      <w:r w:rsidRPr="00D44A19">
        <w:rPr>
          <w:lang w:val="en-GB"/>
        </w:rPr>
        <w:t>Figure 3</w:t>
      </w:r>
    </w:p>
    <w:p w14:paraId="4319A393" w14:textId="77777777" w:rsidR="00D44A19" w:rsidRDefault="00D44A19" w:rsidP="00D44A19">
      <w:pPr>
        <w:pStyle w:val="Figuretitle"/>
        <w:rPr>
          <w:lang w:val="en-GB"/>
        </w:rPr>
      </w:pPr>
      <w:r>
        <w:rPr>
          <w:lang w:val="en-GB"/>
        </w:rPr>
        <w:t>Example sketch of dense urban-eMBB layout</w:t>
      </w:r>
    </w:p>
    <w:p w14:paraId="49A5170B" w14:textId="77777777" w:rsidR="00D44A19" w:rsidRDefault="00D44A19" w:rsidP="00D44A19">
      <w:pPr>
        <w:pStyle w:val="Figure"/>
        <w:rPr>
          <w:lang w:val="en-GB" w:eastAsia="zh-CN"/>
        </w:rPr>
      </w:pPr>
      <w:r>
        <w:rPr>
          <w:rFonts w:eastAsiaTheme="minorEastAsia"/>
          <w:sz w:val="24"/>
          <w:lang w:val="en-GB"/>
        </w:rPr>
        <w:object w:dxaOrig="8085" w:dyaOrig="3450" w14:anchorId="4AE4E3AD">
          <v:shape id="_x0000_i1028" type="#_x0000_t75" style="width:404.35pt;height:172.8pt" o:ole="">
            <v:imagedata r:id="rId20" o:title=""/>
          </v:shape>
          <o:OLEObject Type="Embed" ProgID="Visio.Drawing.11" ShapeID="_x0000_i1028" DrawAspect="Content" ObjectID="_1574773092" r:id="rId21"/>
        </w:object>
      </w:r>
    </w:p>
    <w:p w14:paraId="5D71D643" w14:textId="77777777" w:rsidR="00D44A19" w:rsidRDefault="00D44A19" w:rsidP="00D44A19">
      <w:pPr>
        <w:pStyle w:val="Heading3"/>
        <w:spacing w:before="340"/>
        <w:rPr>
          <w:szCs w:val="24"/>
          <w:lang w:val="en-GB" w:eastAsia="zh-CN"/>
        </w:rPr>
      </w:pPr>
      <w:r w:rsidRPr="00D44A19">
        <w:rPr>
          <w:szCs w:val="24"/>
          <w:lang w:val="en-GB"/>
        </w:rPr>
        <w:t>8.3.3</w:t>
      </w:r>
      <w:r w:rsidRPr="00D44A19">
        <w:rPr>
          <w:szCs w:val="24"/>
          <w:lang w:val="en-GB"/>
        </w:rPr>
        <w:tab/>
        <w:t>Rural</w:t>
      </w:r>
      <w:r w:rsidRPr="00D44A19">
        <w:rPr>
          <w:szCs w:val="24"/>
          <w:lang w:val="en-GB" w:eastAsia="zh-CN"/>
        </w:rPr>
        <w:t>-eMBB</w:t>
      </w:r>
    </w:p>
    <w:p w14:paraId="7335BD4D" w14:textId="77777777" w:rsidR="00D44A19" w:rsidRPr="00D44A19" w:rsidRDefault="00D44A19" w:rsidP="00D44A19">
      <w:pPr>
        <w:rPr>
          <w:rFonts w:eastAsia="MS Mincho"/>
          <w:szCs w:val="24"/>
          <w:lang w:val="en-GB" w:eastAsia="ja-JP"/>
        </w:rPr>
      </w:pPr>
      <w:r w:rsidRPr="00D44A19">
        <w:rPr>
          <w:szCs w:val="24"/>
          <w:lang w:val="en-GB"/>
        </w:rPr>
        <w:t>In Rural</w:t>
      </w:r>
      <w:r w:rsidRPr="00D44A19">
        <w:rPr>
          <w:szCs w:val="24"/>
          <w:lang w:val="en-GB" w:eastAsia="zh-CN"/>
        </w:rPr>
        <w:t>-</w:t>
      </w:r>
      <w:r w:rsidRPr="00D44A19">
        <w:rPr>
          <w:szCs w:val="24"/>
          <w:lang w:val="en-GB"/>
        </w:rPr>
        <w:t xml:space="preserve">eMBB test environment, the </w:t>
      </w:r>
      <w:r w:rsidRPr="00D44A19">
        <w:rPr>
          <w:szCs w:val="24"/>
          <w:lang w:val="en-GB" w:eastAsia="zh-CN"/>
        </w:rPr>
        <w:t>BS</w:t>
      </w:r>
      <w:r w:rsidRPr="00D44A19">
        <w:rPr>
          <w:szCs w:val="24"/>
          <w:lang w:val="en-GB"/>
        </w:rPr>
        <w:t>s</w:t>
      </w:r>
      <w:r w:rsidRPr="00D44A19">
        <w:rPr>
          <w:szCs w:val="24"/>
          <w:lang w:val="en-GB" w:eastAsia="zh-CN"/>
        </w:rPr>
        <w:t>/sites</w:t>
      </w:r>
      <w:r w:rsidRPr="00D44A19">
        <w:rPr>
          <w:szCs w:val="24"/>
          <w:lang w:val="en-GB"/>
        </w:rPr>
        <w:t xml:space="preserve"> are placed in a regular grid, following hexagonal layout with three </w:t>
      </w:r>
      <w:r w:rsidRPr="00D44A19">
        <w:rPr>
          <w:szCs w:val="24"/>
          <w:lang w:val="en-GB" w:eastAsia="zh-CN"/>
        </w:rPr>
        <w:t>TRxPs</w:t>
      </w:r>
      <w:r w:rsidRPr="00D44A19">
        <w:rPr>
          <w:szCs w:val="24"/>
          <w:lang w:val="en-GB"/>
        </w:rPr>
        <w:t xml:space="preserve"> each, as in the macro layer of the </w:t>
      </w:r>
      <w:r w:rsidRPr="00D44A19">
        <w:rPr>
          <w:szCs w:val="24"/>
          <w:lang w:val="en-GB" w:eastAsia="ja-JP"/>
        </w:rPr>
        <w:t>D</w:t>
      </w:r>
      <w:r w:rsidRPr="00D44A19">
        <w:rPr>
          <w:szCs w:val="24"/>
          <w:lang w:val="en-GB"/>
        </w:rPr>
        <w:t>ense</w:t>
      </w:r>
      <w:r w:rsidRPr="00D44A19">
        <w:rPr>
          <w:szCs w:val="24"/>
          <w:lang w:val="en-GB" w:eastAsia="ja-JP"/>
        </w:rPr>
        <w:t xml:space="preserve"> U</w:t>
      </w:r>
      <w:r w:rsidRPr="00D44A19">
        <w:rPr>
          <w:szCs w:val="24"/>
          <w:lang w:val="en-GB"/>
        </w:rPr>
        <w:t>rban</w:t>
      </w:r>
      <w:r w:rsidRPr="00D44A19">
        <w:rPr>
          <w:szCs w:val="24"/>
          <w:lang w:val="en-GB" w:eastAsia="ja-JP"/>
        </w:rPr>
        <w:t>–eMBB</w:t>
      </w:r>
      <w:r w:rsidRPr="00D44A19">
        <w:rPr>
          <w:szCs w:val="24"/>
          <w:lang w:val="en-GB"/>
        </w:rPr>
        <w:t xml:space="preserve"> test environment, as shown in Fig. 2. </w:t>
      </w:r>
      <w:r w:rsidRPr="00D44A19">
        <w:rPr>
          <w:szCs w:val="24"/>
          <w:lang w:val="en-GB" w:eastAsia="ja-JP"/>
        </w:rPr>
        <w:t>For evaluation of the mobility, the same topographical details of hexagonal layout are applied to both 120 km/h and 500 km/h mobility.</w:t>
      </w:r>
    </w:p>
    <w:p w14:paraId="6FAC2190" w14:textId="77777777" w:rsidR="00D44A19" w:rsidRPr="00D44A19" w:rsidRDefault="00D44A19" w:rsidP="00D44A19">
      <w:pPr>
        <w:rPr>
          <w:rFonts w:eastAsiaTheme="minorEastAsia"/>
          <w:b/>
          <w:szCs w:val="24"/>
          <w:lang w:val="en-GB"/>
        </w:rPr>
      </w:pPr>
      <w:r w:rsidRPr="00D44A19">
        <w:rPr>
          <w:szCs w:val="24"/>
          <w:lang w:val="en-GB"/>
        </w:rPr>
        <w:t>For 500 km/h mobility, additional evaluation</w:t>
      </w:r>
      <w:r w:rsidRPr="00D44A19">
        <w:rPr>
          <w:szCs w:val="24"/>
          <w:lang w:val="en-GB" w:eastAsia="zh-CN"/>
        </w:rPr>
        <w:t>s are encouraged</w:t>
      </w:r>
      <w:r w:rsidRPr="00D44A19">
        <w:rPr>
          <w:szCs w:val="24"/>
          <w:lang w:val="en-GB"/>
        </w:rPr>
        <w:t xml:space="preserve"> using linear cell layout</w:t>
      </w:r>
      <w:r w:rsidRPr="00D44A19">
        <w:rPr>
          <w:szCs w:val="24"/>
          <w:lang w:val="en-GB" w:eastAsia="zh-CN"/>
        </w:rPr>
        <w:t xml:space="preserve"> configuration(s) defined in Annex 2 of this Report.</w:t>
      </w:r>
    </w:p>
    <w:p w14:paraId="39909569" w14:textId="77777777" w:rsidR="00D44A19" w:rsidRPr="00D44A19" w:rsidRDefault="00D44A19" w:rsidP="00D44A19">
      <w:pPr>
        <w:pStyle w:val="Heading3"/>
        <w:spacing w:before="340"/>
        <w:rPr>
          <w:szCs w:val="24"/>
          <w:lang w:val="en-GB" w:eastAsia="zh-CN"/>
        </w:rPr>
      </w:pPr>
      <w:r w:rsidRPr="00D44A19">
        <w:rPr>
          <w:szCs w:val="24"/>
          <w:lang w:val="en-GB"/>
        </w:rPr>
        <w:t>8.3.4</w:t>
      </w:r>
      <w:r w:rsidRPr="00D44A19">
        <w:rPr>
          <w:szCs w:val="24"/>
          <w:lang w:val="en-GB"/>
        </w:rPr>
        <w:tab/>
        <w:t>Urban</w:t>
      </w:r>
      <w:r w:rsidRPr="00D44A19">
        <w:rPr>
          <w:szCs w:val="24"/>
          <w:lang w:val="en-GB" w:eastAsia="zh-CN"/>
        </w:rPr>
        <w:t xml:space="preserve"> Macro-mMTC and Urban Macro-URLLC</w:t>
      </w:r>
    </w:p>
    <w:p w14:paraId="7AC0BFF9" w14:textId="77777777" w:rsidR="00D44A19" w:rsidRPr="00D44A19" w:rsidRDefault="00D44A19" w:rsidP="00D44A19">
      <w:pPr>
        <w:rPr>
          <w:szCs w:val="24"/>
          <w:lang w:val="en-GB"/>
        </w:rPr>
      </w:pPr>
      <w:r w:rsidRPr="00D44A19">
        <w:rPr>
          <w:szCs w:val="24"/>
          <w:lang w:val="en-GB"/>
        </w:rPr>
        <w:t xml:space="preserve">In the Urban </w:t>
      </w:r>
      <w:r w:rsidRPr="00D44A19">
        <w:rPr>
          <w:rFonts w:eastAsia="MS Mincho"/>
          <w:szCs w:val="24"/>
          <w:lang w:val="en-GB" w:eastAsia="ja-JP"/>
        </w:rPr>
        <w:t>Macro</w:t>
      </w:r>
      <w:r w:rsidRPr="00D44A19">
        <w:rPr>
          <w:szCs w:val="24"/>
          <w:lang w:val="en-GB" w:eastAsia="zh-CN"/>
        </w:rPr>
        <w:t>-</w:t>
      </w:r>
      <w:r w:rsidRPr="00D44A19">
        <w:rPr>
          <w:rFonts w:eastAsia="MS Mincho"/>
          <w:szCs w:val="24"/>
          <w:lang w:val="en-GB" w:eastAsia="ja-JP"/>
        </w:rPr>
        <w:t>mMTC and Urban Macro</w:t>
      </w:r>
      <w:r w:rsidRPr="00D44A19">
        <w:rPr>
          <w:szCs w:val="24"/>
          <w:lang w:val="en-GB" w:eastAsia="zh-CN"/>
        </w:rPr>
        <w:t>-</w:t>
      </w:r>
      <w:r w:rsidRPr="00D44A19">
        <w:rPr>
          <w:rFonts w:eastAsia="MS Mincho"/>
          <w:szCs w:val="24"/>
          <w:lang w:val="en-GB" w:eastAsia="ja-JP"/>
        </w:rPr>
        <w:t>URLLC test environments</w:t>
      </w:r>
      <w:r w:rsidRPr="00D44A19">
        <w:rPr>
          <w:szCs w:val="24"/>
          <w:lang w:val="en-GB"/>
        </w:rPr>
        <w:t xml:space="preserve">, the </w:t>
      </w:r>
      <w:r w:rsidRPr="00D44A19">
        <w:rPr>
          <w:szCs w:val="24"/>
          <w:lang w:val="en-GB" w:eastAsia="zh-CN"/>
        </w:rPr>
        <w:t>BS</w:t>
      </w:r>
      <w:r w:rsidRPr="00D44A19">
        <w:rPr>
          <w:szCs w:val="24"/>
          <w:lang w:val="en-GB"/>
        </w:rPr>
        <w:t>s</w:t>
      </w:r>
      <w:r w:rsidRPr="00D44A19">
        <w:rPr>
          <w:szCs w:val="24"/>
          <w:lang w:val="en-GB" w:eastAsia="zh-CN"/>
        </w:rPr>
        <w:t>/sites</w:t>
      </w:r>
      <w:r w:rsidRPr="00D44A19">
        <w:rPr>
          <w:szCs w:val="24"/>
          <w:lang w:val="en-GB"/>
        </w:rPr>
        <w:t xml:space="preserve"> are placed in a regular grid, following hexagonal layout with three </w:t>
      </w:r>
      <w:r w:rsidRPr="00D44A19">
        <w:rPr>
          <w:szCs w:val="24"/>
          <w:lang w:val="en-GB" w:eastAsia="zh-CN"/>
        </w:rPr>
        <w:t>TRxPs</w:t>
      </w:r>
      <w:r w:rsidRPr="00D44A19">
        <w:rPr>
          <w:szCs w:val="24"/>
          <w:lang w:val="en-GB"/>
        </w:rPr>
        <w:t xml:space="preserve"> each, as in the Dense Urba</w:t>
      </w:r>
      <w:r w:rsidRPr="00D44A19">
        <w:rPr>
          <w:szCs w:val="24"/>
          <w:lang w:val="en-GB" w:eastAsia="zh-CN"/>
        </w:rPr>
        <w:t>n-</w:t>
      </w:r>
      <w:r w:rsidRPr="00D44A19">
        <w:rPr>
          <w:szCs w:val="24"/>
          <w:lang w:val="en-GB"/>
        </w:rPr>
        <w:t>eMBB macro layer and Rural-eMBB test environment; this is shown in Fig. 2.</w:t>
      </w:r>
    </w:p>
    <w:p w14:paraId="529F62B9" w14:textId="77777777" w:rsidR="00282820" w:rsidRDefault="00282820" w:rsidP="00D44A19">
      <w:pPr>
        <w:pStyle w:val="Heading2"/>
        <w:rPr>
          <w:lang w:val="en-GB" w:eastAsia="zh-CN"/>
        </w:rPr>
      </w:pPr>
      <w:bookmarkStart w:id="19" w:name="_Toc499628540"/>
      <w:r>
        <w:rPr>
          <w:lang w:val="en-GB" w:eastAsia="zh-CN"/>
        </w:rPr>
        <w:br w:type="page"/>
      </w:r>
    </w:p>
    <w:p w14:paraId="4F91A3B3" w14:textId="5FE0EADF" w:rsidR="00D44A19" w:rsidRPr="00D44A19" w:rsidRDefault="00D44A19" w:rsidP="00D44A19">
      <w:pPr>
        <w:pStyle w:val="Heading2"/>
        <w:rPr>
          <w:lang w:val="en-GB" w:eastAsia="zh-CN"/>
        </w:rPr>
      </w:pPr>
      <w:r w:rsidRPr="00D44A19">
        <w:rPr>
          <w:lang w:val="en-GB" w:eastAsia="zh-CN"/>
        </w:rPr>
        <w:t>8.4</w:t>
      </w:r>
      <w:r w:rsidRPr="00D44A19">
        <w:rPr>
          <w:lang w:val="en-GB" w:eastAsia="zh-CN"/>
        </w:rPr>
        <w:tab/>
      </w:r>
      <w:r w:rsidRPr="00D44A19">
        <w:rPr>
          <w:lang w:val="en-GB"/>
        </w:rPr>
        <w:t>Evaluation configurations</w:t>
      </w:r>
      <w:bookmarkEnd w:id="19"/>
    </w:p>
    <w:p w14:paraId="2141E7C4" w14:textId="77777777" w:rsidR="00D44A19" w:rsidRPr="00D44A19" w:rsidRDefault="00D44A19" w:rsidP="00D44A19">
      <w:pPr>
        <w:rPr>
          <w:szCs w:val="24"/>
          <w:lang w:val="en-GB" w:eastAsia="zh-CN"/>
        </w:rPr>
      </w:pPr>
      <w:r w:rsidRPr="00D44A19">
        <w:rPr>
          <w:szCs w:val="24"/>
          <w:lang w:val="en-GB" w:eastAsia="zh-CN"/>
        </w:rPr>
        <w:t>E</w:t>
      </w:r>
      <w:r w:rsidRPr="00D44A19">
        <w:rPr>
          <w:rFonts w:eastAsia="SimSun"/>
          <w:szCs w:val="24"/>
          <w:lang w:val="en-GB"/>
        </w:rPr>
        <w:t xml:space="preserve">valuation configurations are defined for the selected test environments. The </w:t>
      </w:r>
      <w:r w:rsidRPr="00D44A19">
        <w:rPr>
          <w:szCs w:val="24"/>
          <w:lang w:val="en-GB"/>
        </w:rPr>
        <w:t xml:space="preserve">configuration parameters shall be applied in analytical and simulation assessments of candidate RITs/SRITs. </w:t>
      </w:r>
      <w:r w:rsidRPr="00D44A19">
        <w:rPr>
          <w:rFonts w:eastAsia="MS Mincho"/>
          <w:szCs w:val="24"/>
          <w:lang w:val="en-GB" w:eastAsia="ja-JP"/>
        </w:rPr>
        <w:t>For the cases when</w:t>
      </w:r>
      <w:r w:rsidRPr="00D44A19">
        <w:rPr>
          <w:rFonts w:eastAsia="SimSun"/>
          <w:szCs w:val="24"/>
          <w:lang w:val="en-GB"/>
        </w:rPr>
        <w:t xml:space="preserve"> there are multiple evaluation configurations under </w:t>
      </w:r>
      <w:r w:rsidRPr="00D44A19">
        <w:rPr>
          <w:szCs w:val="24"/>
          <w:lang w:val="en-GB" w:eastAsia="zh-CN"/>
        </w:rPr>
        <w:t>the selected</w:t>
      </w:r>
      <w:r w:rsidRPr="00D44A19">
        <w:rPr>
          <w:rFonts w:eastAsia="SimSun"/>
          <w:szCs w:val="24"/>
          <w:lang w:val="en-GB"/>
        </w:rPr>
        <w:t xml:space="preserve"> test environment, one of the evaluation configurations under that test environment can be used to test the </w:t>
      </w:r>
      <w:r w:rsidRPr="00D44A19">
        <w:rPr>
          <w:lang w:val="en-GB"/>
        </w:rPr>
        <w:t xml:space="preserve">candidate </w:t>
      </w:r>
      <w:r w:rsidRPr="00D44A19">
        <w:rPr>
          <w:rFonts w:eastAsia="SimSun"/>
          <w:szCs w:val="24"/>
          <w:lang w:val="en-GB"/>
        </w:rPr>
        <w:t>RITs/SRITs. The technical performance requirement corresponding to that test environment is fulfi</w:t>
      </w:r>
      <w:r w:rsidRPr="00D44A19">
        <w:rPr>
          <w:rFonts w:eastAsia="MS Mincho"/>
          <w:szCs w:val="24"/>
          <w:lang w:val="en-GB" w:eastAsia="ja-JP"/>
        </w:rPr>
        <w:t>l</w:t>
      </w:r>
      <w:r w:rsidRPr="00D44A19">
        <w:rPr>
          <w:rFonts w:eastAsia="SimSun"/>
          <w:szCs w:val="24"/>
          <w:lang w:val="en-GB"/>
        </w:rPr>
        <w:t xml:space="preserve">led if this requirement is met </w:t>
      </w:r>
      <w:r w:rsidRPr="00D44A19">
        <w:rPr>
          <w:rFonts w:eastAsia="MS Mincho"/>
          <w:szCs w:val="24"/>
          <w:lang w:val="en-GB" w:eastAsia="ja-JP"/>
        </w:rPr>
        <w:t>for</w:t>
      </w:r>
      <w:r w:rsidRPr="00D44A19">
        <w:rPr>
          <w:rFonts w:eastAsia="Malgun Gothic"/>
          <w:szCs w:val="24"/>
          <w:lang w:val="en-GB" w:eastAsia="ko-KR"/>
        </w:rPr>
        <w:t xml:space="preserve"> one of </w:t>
      </w:r>
      <w:r w:rsidRPr="00D44A19">
        <w:rPr>
          <w:szCs w:val="24"/>
          <w:lang w:val="en-GB"/>
        </w:rPr>
        <w:t xml:space="preserve">the </w:t>
      </w:r>
      <w:r w:rsidRPr="00D44A19">
        <w:rPr>
          <w:rFonts w:eastAsia="Malgun Gothic"/>
          <w:szCs w:val="24"/>
          <w:lang w:val="en-GB" w:eastAsia="ko-KR"/>
        </w:rPr>
        <w:t>evaluation configurations</w:t>
      </w:r>
      <w:r w:rsidRPr="00D44A19">
        <w:rPr>
          <w:rFonts w:eastAsia="SimSun"/>
          <w:szCs w:val="24"/>
          <w:lang w:val="en-GB"/>
        </w:rPr>
        <w:t xml:space="preserve"> </w:t>
      </w:r>
      <w:r w:rsidRPr="00D44A19">
        <w:rPr>
          <w:rFonts w:eastAsia="MS Mincho"/>
          <w:szCs w:val="24"/>
          <w:lang w:val="en-GB" w:eastAsia="ja-JP"/>
        </w:rPr>
        <w:t>under</w:t>
      </w:r>
      <w:r w:rsidRPr="00D44A19">
        <w:rPr>
          <w:rFonts w:eastAsia="SimSun"/>
          <w:szCs w:val="24"/>
          <w:lang w:val="en-GB"/>
        </w:rPr>
        <w:t xml:space="preserve"> that specific test environment.</w:t>
      </w:r>
    </w:p>
    <w:p w14:paraId="78650698" w14:textId="77777777" w:rsidR="00D44A19" w:rsidRPr="00D44A19" w:rsidRDefault="00D44A19" w:rsidP="00D44A19">
      <w:pPr>
        <w:rPr>
          <w:rFonts w:cs="Arial"/>
          <w:color w:val="263238"/>
          <w:szCs w:val="24"/>
          <w:lang w:val="en-GB" w:eastAsia="zh-CN"/>
        </w:rPr>
      </w:pPr>
      <w:r w:rsidRPr="00D44A19">
        <w:rPr>
          <w:rFonts w:eastAsia="SimSun"/>
          <w:szCs w:val="24"/>
          <w:lang w:val="en-GB"/>
        </w:rPr>
        <w:t>In addition, for the Rural</w:t>
      </w:r>
      <w:r w:rsidRPr="00D44A19">
        <w:rPr>
          <w:szCs w:val="24"/>
          <w:lang w:val="en-GB" w:eastAsia="zh-CN"/>
        </w:rPr>
        <w:t>-</w:t>
      </w:r>
      <w:r w:rsidRPr="00D44A19">
        <w:rPr>
          <w:rFonts w:eastAsia="SimSun"/>
          <w:szCs w:val="24"/>
          <w:lang w:val="en-GB"/>
        </w:rPr>
        <w:t xml:space="preserve">eMBB test environment, </w:t>
      </w:r>
      <w:r w:rsidRPr="00D44A19">
        <w:rPr>
          <w:rFonts w:cs="Arial"/>
          <w:szCs w:val="24"/>
          <w:lang w:val="en-GB" w:eastAsia="en-GB"/>
        </w:rPr>
        <w:t>the average spectral efficiency value should meet the threshold values for the LMLC evaluation configuration with ISD of 6 000 m</w:t>
      </w:r>
      <w:r w:rsidRPr="00D44A19">
        <w:rPr>
          <w:rFonts w:cs="Arial"/>
          <w:szCs w:val="24"/>
          <w:lang w:val="en-GB" w:eastAsia="zh-CN"/>
        </w:rPr>
        <w:t xml:space="preserve"> and either evaluation</w:t>
      </w:r>
      <w:r w:rsidRPr="00D44A19">
        <w:rPr>
          <w:rFonts w:cs="Arial"/>
          <w:szCs w:val="24"/>
          <w:lang w:val="en-GB" w:eastAsia="en-GB"/>
        </w:rPr>
        <w:t xml:space="preserve"> configuration with ISD </w:t>
      </w:r>
      <w:r w:rsidRPr="00D44A19">
        <w:rPr>
          <w:rFonts w:cs="Arial"/>
          <w:szCs w:val="24"/>
          <w:lang w:val="en-GB" w:eastAsia="zh-CN"/>
        </w:rPr>
        <w:t xml:space="preserve">of </w:t>
      </w:r>
      <w:r w:rsidRPr="00D44A19">
        <w:rPr>
          <w:rFonts w:cs="Arial"/>
          <w:szCs w:val="24"/>
          <w:lang w:val="en-GB" w:eastAsia="en-GB"/>
        </w:rPr>
        <w:t>1 732 m.</w:t>
      </w:r>
    </w:p>
    <w:p w14:paraId="56BADE7E" w14:textId="77777777" w:rsidR="00D44A19" w:rsidRPr="00D44A19" w:rsidRDefault="00D44A19" w:rsidP="00D44A19">
      <w:pPr>
        <w:rPr>
          <w:lang w:val="en-GB" w:eastAsia="zh-CN"/>
        </w:rPr>
      </w:pPr>
      <w:r w:rsidRPr="00D44A19">
        <w:rPr>
          <w:szCs w:val="24"/>
          <w:lang w:val="en-GB" w:eastAsia="zh-CN"/>
        </w:rPr>
        <w:t>For system</w:t>
      </w:r>
      <w:r w:rsidRPr="00D44A19">
        <w:rPr>
          <w:rFonts w:eastAsia="MS Mincho"/>
          <w:szCs w:val="24"/>
          <w:lang w:val="en-GB" w:eastAsia="ja-JP"/>
        </w:rPr>
        <w:t>-</w:t>
      </w:r>
      <w:r w:rsidRPr="00D44A19">
        <w:rPr>
          <w:szCs w:val="24"/>
          <w:lang w:val="en-GB" w:eastAsia="zh-CN"/>
        </w:rPr>
        <w:t>level simulation, t</w:t>
      </w:r>
      <w:r w:rsidRPr="00D44A19">
        <w:rPr>
          <w:rFonts w:eastAsia="MS Mincho"/>
          <w:lang w:val="en-GB"/>
        </w:rPr>
        <w:t>here are t</w:t>
      </w:r>
      <w:r w:rsidRPr="00D44A19">
        <w:rPr>
          <w:lang w:val="en-GB"/>
        </w:rPr>
        <w:t>wo channel model variants of primary module for IMT-2020 evaluation: (1) channel model A and (2) channel model B. Proponents can select either channel model A or B to evaluate the candidate RITs/SRITs. The technical performance requirement corresponding to a test environment is fulfi</w:t>
      </w:r>
      <w:r w:rsidRPr="00D44A19">
        <w:rPr>
          <w:rFonts w:eastAsia="MS Mincho"/>
          <w:lang w:val="en-GB"/>
        </w:rPr>
        <w:t>l</w:t>
      </w:r>
      <w:r w:rsidRPr="00D44A19">
        <w:rPr>
          <w:lang w:val="en-GB"/>
        </w:rPr>
        <w:t xml:space="preserve">led if this requirement is met </w:t>
      </w:r>
      <w:r w:rsidRPr="00D44A19">
        <w:rPr>
          <w:rFonts w:eastAsia="MS Mincho"/>
          <w:lang w:val="en-GB"/>
        </w:rPr>
        <w:t>for</w:t>
      </w:r>
      <w:r w:rsidRPr="00D44A19">
        <w:rPr>
          <w:rFonts w:eastAsia="Malgun Gothic"/>
          <w:lang w:val="en-GB" w:eastAsia="ko-KR"/>
        </w:rPr>
        <w:t xml:space="preserve"> </w:t>
      </w:r>
      <w:r w:rsidRPr="00D44A19">
        <w:rPr>
          <w:lang w:val="en-GB"/>
        </w:rPr>
        <w:t xml:space="preserve">either channel model A or B </w:t>
      </w:r>
      <w:r w:rsidRPr="00D44A19">
        <w:rPr>
          <w:rFonts w:eastAsia="MS Mincho"/>
          <w:lang w:val="en-GB"/>
        </w:rPr>
        <w:t xml:space="preserve">for </w:t>
      </w:r>
      <w:r w:rsidRPr="00D44A19">
        <w:rPr>
          <w:lang w:val="en-GB"/>
        </w:rPr>
        <w:t>that specific test environment. The same channel model variant should be used to evaluate all the test environment</w:t>
      </w:r>
      <w:r w:rsidRPr="00D44A19">
        <w:rPr>
          <w:lang w:val="en-GB" w:eastAsia="zh-CN"/>
        </w:rPr>
        <w:t>s.</w:t>
      </w:r>
    </w:p>
    <w:p w14:paraId="59F6698E" w14:textId="77777777" w:rsidR="00D44A19" w:rsidRPr="00D44A19" w:rsidRDefault="00D44A19" w:rsidP="00D44A19">
      <w:pPr>
        <w:rPr>
          <w:lang w:val="en-GB" w:eastAsia="zh-CN"/>
        </w:rPr>
      </w:pPr>
      <w:r w:rsidRPr="00D44A19">
        <w:rPr>
          <w:lang w:val="en-GB"/>
        </w:rPr>
        <w:t>The configuration parameters (and also the propagation and channel models in Annex 1 of this Report) are solely for the purpose of consistent evaluation of the candidate RIT</w:t>
      </w:r>
      <w:r w:rsidRPr="00D44A19">
        <w:rPr>
          <w:lang w:val="en-GB" w:eastAsia="zh-CN"/>
        </w:rPr>
        <w:t>s</w:t>
      </w:r>
      <w:r w:rsidRPr="00D44A19">
        <w:rPr>
          <w:lang w:val="en-GB"/>
        </w:rPr>
        <w:t xml:space="preserve">/SRITs and relate only to specific test environments designed for these evaluations. Therefore, the configuration parameters should not be considered as those that must be used in any deployment of any IMT-2020 system nor should they be taken as the default values for any other or subsequent study in ITU or elsewhere. They do not necessarily themselves constitute any requirements on the implementation of the system. Some configuration parameters are specified in terms of a range of values. This is done to provide some flexibility in the evaluation process. It should be noted that in such cases, meeting the technical performance requirements </w:t>
      </w:r>
      <w:r w:rsidRPr="00D44A19">
        <w:rPr>
          <w:rFonts w:eastAsia="MS Mincho"/>
          <w:lang w:val="en-GB" w:eastAsia="ja-JP"/>
        </w:rPr>
        <w:t>is</w:t>
      </w:r>
      <w:r w:rsidRPr="00D44A19">
        <w:rPr>
          <w:lang w:val="en-GB"/>
        </w:rPr>
        <w:t xml:space="preserve"> not necessarily associated with the</w:t>
      </w:r>
      <w:r w:rsidRPr="00D44A19">
        <w:rPr>
          <w:lang w:val="en-GB" w:eastAsia="zh-CN"/>
        </w:rPr>
        <w:t xml:space="preserve"> lowest/</w:t>
      </w:r>
      <w:r w:rsidRPr="00D44A19">
        <w:rPr>
          <w:lang w:val="en-GB"/>
        </w:rPr>
        <w:t xml:space="preserve">highest value in the range. </w:t>
      </w:r>
    </w:p>
    <w:p w14:paraId="766C7A26" w14:textId="77777777" w:rsidR="00282820" w:rsidRDefault="00282820" w:rsidP="00D44A19">
      <w:pPr>
        <w:pStyle w:val="TableNo"/>
        <w:rPr>
          <w:lang w:val="en-GB" w:eastAsia="zh-CN"/>
        </w:rPr>
      </w:pPr>
      <w:r>
        <w:rPr>
          <w:lang w:val="en-GB" w:eastAsia="zh-CN"/>
        </w:rPr>
        <w:br w:type="page"/>
      </w:r>
    </w:p>
    <w:p w14:paraId="5D3C47FF" w14:textId="54DE7CF4" w:rsidR="00D44A19" w:rsidRPr="00D44A19" w:rsidRDefault="00D44A19" w:rsidP="00D44A19">
      <w:pPr>
        <w:pStyle w:val="TableNo"/>
        <w:rPr>
          <w:lang w:val="en-GB" w:eastAsia="zh-CN"/>
        </w:rPr>
      </w:pPr>
      <w:r w:rsidRPr="00D44A19">
        <w:rPr>
          <w:lang w:val="en-GB" w:eastAsia="zh-CN"/>
        </w:rPr>
        <w:t>TABLE 5</w:t>
      </w:r>
    </w:p>
    <w:p w14:paraId="6CA2F28D" w14:textId="77777777" w:rsidR="00D44A19" w:rsidRPr="00D44A19" w:rsidRDefault="00D44A19" w:rsidP="00D44A19">
      <w:pPr>
        <w:pStyle w:val="Tabletitle"/>
        <w:spacing w:after="80"/>
        <w:rPr>
          <w:lang w:val="en-GB"/>
        </w:rPr>
      </w:pPr>
      <w:r w:rsidRPr="00D44A19">
        <w:rPr>
          <w:lang w:val="en-GB"/>
        </w:rPr>
        <w:t>a) Evaluation configurations for Indoor Hotspot-eMBB test environment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831"/>
        <w:gridCol w:w="2509"/>
        <w:gridCol w:w="2658"/>
        <w:gridCol w:w="2641"/>
      </w:tblGrid>
      <w:tr w:rsidR="00D44A19" w14:paraId="4637132D" w14:textId="77777777" w:rsidTr="006B6DFC">
        <w:trPr>
          <w:cantSplit/>
          <w:tblHeader/>
          <w:jc w:val="center"/>
        </w:trPr>
        <w:tc>
          <w:tcPr>
            <w:tcW w:w="1831" w:type="dxa"/>
            <w:vMerge w:val="restart"/>
            <w:tcBorders>
              <w:top w:val="single" w:sz="4" w:space="0" w:color="auto"/>
              <w:left w:val="single" w:sz="4" w:space="0" w:color="auto"/>
              <w:bottom w:val="single" w:sz="4" w:space="0" w:color="auto"/>
              <w:right w:val="single" w:sz="4" w:space="0" w:color="auto"/>
            </w:tcBorders>
            <w:vAlign w:val="center"/>
            <w:hideMark/>
          </w:tcPr>
          <w:p w14:paraId="42400129" w14:textId="77777777" w:rsidR="00D44A19" w:rsidRDefault="00D44A19">
            <w:pPr>
              <w:pStyle w:val="Tablehead"/>
              <w:rPr>
                <w:lang w:eastAsia="zh-CN"/>
              </w:rPr>
            </w:pPr>
            <w:r>
              <w:rPr>
                <w:lang w:eastAsia="zh-CN"/>
              </w:rPr>
              <w:t>Parameters</w:t>
            </w:r>
          </w:p>
        </w:tc>
        <w:tc>
          <w:tcPr>
            <w:tcW w:w="7808" w:type="dxa"/>
            <w:gridSpan w:val="3"/>
            <w:tcBorders>
              <w:top w:val="single" w:sz="4" w:space="0" w:color="auto"/>
              <w:left w:val="single" w:sz="4" w:space="0" w:color="auto"/>
              <w:bottom w:val="single" w:sz="4" w:space="0" w:color="auto"/>
              <w:right w:val="single" w:sz="4" w:space="0" w:color="auto"/>
            </w:tcBorders>
            <w:vAlign w:val="center"/>
            <w:hideMark/>
          </w:tcPr>
          <w:p w14:paraId="2C795823" w14:textId="77777777" w:rsidR="00D44A19" w:rsidRDefault="00D44A19">
            <w:pPr>
              <w:pStyle w:val="Tablehead"/>
              <w:rPr>
                <w:lang w:eastAsia="zh-CN"/>
              </w:rPr>
            </w:pPr>
            <w:r>
              <w:rPr>
                <w:lang w:eastAsia="zh-CN"/>
              </w:rPr>
              <w:t>Indoor Hotspot-eMBB</w:t>
            </w:r>
          </w:p>
        </w:tc>
      </w:tr>
      <w:tr w:rsidR="00D44A19" w:rsidRPr="00094D63" w14:paraId="7AA87578" w14:textId="77777777" w:rsidTr="006B6DFC">
        <w:trPr>
          <w:cantSplit/>
          <w:tblHeader/>
          <w:jc w:val="center"/>
        </w:trPr>
        <w:tc>
          <w:tcPr>
            <w:tcW w:w="1831" w:type="dxa"/>
            <w:vMerge/>
            <w:tcBorders>
              <w:top w:val="single" w:sz="4" w:space="0" w:color="auto"/>
              <w:left w:val="single" w:sz="4" w:space="0" w:color="auto"/>
              <w:bottom w:val="single" w:sz="4" w:space="0" w:color="auto"/>
              <w:right w:val="single" w:sz="4" w:space="0" w:color="auto"/>
            </w:tcBorders>
            <w:vAlign w:val="center"/>
            <w:hideMark/>
          </w:tcPr>
          <w:p w14:paraId="49E784BB" w14:textId="77777777" w:rsidR="00D44A19" w:rsidRDefault="00D44A19">
            <w:pPr>
              <w:overflowPunct/>
              <w:autoSpaceDE/>
              <w:autoSpaceDN/>
              <w:adjustRightInd/>
              <w:spacing w:before="0"/>
              <w:rPr>
                <w:rFonts w:ascii="Times New Roman Bold" w:hAnsi="Times New Roman Bold" w:cs="Times New Roman Bold"/>
                <w:b/>
                <w:sz w:val="20"/>
                <w:lang w:eastAsia="zh-CN"/>
              </w:rPr>
            </w:pPr>
          </w:p>
        </w:tc>
        <w:tc>
          <w:tcPr>
            <w:tcW w:w="7808" w:type="dxa"/>
            <w:gridSpan w:val="3"/>
            <w:tcBorders>
              <w:top w:val="single" w:sz="4" w:space="0" w:color="auto"/>
              <w:left w:val="single" w:sz="4" w:space="0" w:color="auto"/>
              <w:bottom w:val="single" w:sz="4" w:space="0" w:color="auto"/>
              <w:right w:val="single" w:sz="4" w:space="0" w:color="auto"/>
            </w:tcBorders>
            <w:vAlign w:val="center"/>
            <w:hideMark/>
          </w:tcPr>
          <w:p w14:paraId="51DBDC8A" w14:textId="77777777" w:rsidR="00D44A19" w:rsidRPr="00D44A19" w:rsidRDefault="00D44A19">
            <w:pPr>
              <w:pStyle w:val="Tablehead"/>
              <w:rPr>
                <w:lang w:val="en-GB" w:eastAsia="ja-JP"/>
              </w:rPr>
            </w:pPr>
            <w:r w:rsidRPr="00D44A19">
              <w:rPr>
                <w:lang w:val="en-GB" w:eastAsia="ja-JP"/>
              </w:rPr>
              <w:t>Spectral Efficiency, Mobility, and Area Traffic Capacity Evaluations</w:t>
            </w:r>
          </w:p>
        </w:tc>
      </w:tr>
      <w:tr w:rsidR="00D44A19" w14:paraId="5B4E200F" w14:textId="77777777" w:rsidTr="006B6DFC">
        <w:trPr>
          <w:cantSplit/>
          <w:tblHeader/>
          <w:jc w:val="center"/>
        </w:trPr>
        <w:tc>
          <w:tcPr>
            <w:tcW w:w="1831" w:type="dxa"/>
            <w:vMerge/>
            <w:tcBorders>
              <w:top w:val="single" w:sz="4" w:space="0" w:color="auto"/>
              <w:left w:val="single" w:sz="4" w:space="0" w:color="auto"/>
              <w:bottom w:val="single" w:sz="4" w:space="0" w:color="auto"/>
              <w:right w:val="single" w:sz="4" w:space="0" w:color="auto"/>
            </w:tcBorders>
            <w:vAlign w:val="center"/>
            <w:hideMark/>
          </w:tcPr>
          <w:p w14:paraId="2BAF668B" w14:textId="77777777" w:rsidR="00D44A19" w:rsidRPr="00D44A19" w:rsidRDefault="00D44A19">
            <w:pPr>
              <w:overflowPunct/>
              <w:autoSpaceDE/>
              <w:autoSpaceDN/>
              <w:adjustRightInd/>
              <w:spacing w:before="0"/>
              <w:rPr>
                <w:rFonts w:ascii="Times New Roman Bold" w:hAnsi="Times New Roman Bold" w:cs="Times New Roman Bold"/>
                <w:b/>
                <w:sz w:val="20"/>
                <w:lang w:val="en-GB" w:eastAsia="zh-CN"/>
              </w:rPr>
            </w:pPr>
          </w:p>
        </w:tc>
        <w:tc>
          <w:tcPr>
            <w:tcW w:w="2509" w:type="dxa"/>
            <w:tcBorders>
              <w:top w:val="single" w:sz="4" w:space="0" w:color="auto"/>
              <w:left w:val="single" w:sz="4" w:space="0" w:color="auto"/>
              <w:bottom w:val="single" w:sz="4" w:space="0" w:color="auto"/>
              <w:right w:val="single" w:sz="4" w:space="0" w:color="auto"/>
            </w:tcBorders>
            <w:vAlign w:val="center"/>
            <w:hideMark/>
          </w:tcPr>
          <w:p w14:paraId="02FDB658" w14:textId="77777777" w:rsidR="00D44A19" w:rsidRDefault="00D44A19">
            <w:pPr>
              <w:pStyle w:val="Tablehead"/>
              <w:rPr>
                <w:lang w:eastAsia="ja-JP"/>
              </w:rPr>
            </w:pPr>
            <w:r>
              <w:rPr>
                <w:lang w:eastAsia="ja-JP"/>
              </w:rPr>
              <w:t>Configuration A</w:t>
            </w:r>
          </w:p>
        </w:tc>
        <w:tc>
          <w:tcPr>
            <w:tcW w:w="2658" w:type="dxa"/>
            <w:tcBorders>
              <w:top w:val="single" w:sz="4" w:space="0" w:color="auto"/>
              <w:left w:val="single" w:sz="4" w:space="0" w:color="auto"/>
              <w:bottom w:val="single" w:sz="4" w:space="0" w:color="auto"/>
              <w:right w:val="single" w:sz="4" w:space="0" w:color="auto"/>
            </w:tcBorders>
            <w:vAlign w:val="center"/>
            <w:hideMark/>
          </w:tcPr>
          <w:p w14:paraId="5A490B42" w14:textId="77777777" w:rsidR="00D44A19" w:rsidRDefault="00D44A19">
            <w:pPr>
              <w:pStyle w:val="Tablehead"/>
              <w:rPr>
                <w:lang w:eastAsia="ja-JP"/>
              </w:rPr>
            </w:pPr>
            <w:r>
              <w:rPr>
                <w:lang w:eastAsia="ja-JP"/>
              </w:rPr>
              <w:t>Configuration B</w:t>
            </w:r>
          </w:p>
        </w:tc>
        <w:tc>
          <w:tcPr>
            <w:tcW w:w="2641" w:type="dxa"/>
            <w:tcBorders>
              <w:top w:val="single" w:sz="4" w:space="0" w:color="auto"/>
              <w:left w:val="single" w:sz="4" w:space="0" w:color="auto"/>
              <w:bottom w:val="single" w:sz="4" w:space="0" w:color="auto"/>
              <w:right w:val="single" w:sz="4" w:space="0" w:color="auto"/>
            </w:tcBorders>
            <w:vAlign w:val="center"/>
            <w:hideMark/>
          </w:tcPr>
          <w:p w14:paraId="3F41D326" w14:textId="77777777" w:rsidR="00D44A19" w:rsidRDefault="00D44A19">
            <w:pPr>
              <w:pStyle w:val="Tablehead"/>
              <w:rPr>
                <w:lang w:eastAsia="ja-JP"/>
              </w:rPr>
            </w:pPr>
            <w:r>
              <w:rPr>
                <w:lang w:eastAsia="ja-JP"/>
              </w:rPr>
              <w:t>Configuration C</w:t>
            </w:r>
          </w:p>
        </w:tc>
      </w:tr>
      <w:tr w:rsidR="00D44A19" w14:paraId="6F828C8A" w14:textId="77777777" w:rsidTr="006B6DFC">
        <w:trPr>
          <w:cantSplit/>
          <w:jc w:val="center"/>
        </w:trPr>
        <w:tc>
          <w:tcPr>
            <w:tcW w:w="963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F30D5AF" w14:textId="77777777" w:rsidR="00D44A19" w:rsidRDefault="00D44A19">
            <w:pPr>
              <w:pStyle w:val="Tabletext"/>
              <w:jc w:val="center"/>
              <w:rPr>
                <w:b/>
                <w:bCs/>
                <w:lang w:eastAsia="ja-JP"/>
              </w:rPr>
            </w:pPr>
            <w:r>
              <w:rPr>
                <w:b/>
                <w:bCs/>
                <w:lang w:eastAsia="ja-JP"/>
              </w:rPr>
              <w:t>B</w:t>
            </w:r>
            <w:r>
              <w:rPr>
                <w:b/>
                <w:bCs/>
                <w:lang w:eastAsia="zh-CN"/>
              </w:rPr>
              <w:t>aseline evaluation configuration parameters</w:t>
            </w:r>
          </w:p>
        </w:tc>
      </w:tr>
      <w:tr w:rsidR="00D44A19" w14:paraId="6F9224E7"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7E566E89" w14:textId="77777777" w:rsidR="00D44A19" w:rsidRDefault="00D44A19">
            <w:pPr>
              <w:pStyle w:val="Tabletext"/>
              <w:rPr>
                <w:rFonts w:eastAsia="SimSun"/>
              </w:rPr>
            </w:pPr>
            <w:r>
              <w:rPr>
                <w:rFonts w:eastAsia="SimSun"/>
              </w:rPr>
              <w:t>Carrier frequency for evaluation</w:t>
            </w:r>
          </w:p>
        </w:tc>
        <w:tc>
          <w:tcPr>
            <w:tcW w:w="2509" w:type="dxa"/>
            <w:tcBorders>
              <w:top w:val="single" w:sz="4" w:space="0" w:color="auto"/>
              <w:left w:val="single" w:sz="4" w:space="0" w:color="auto"/>
              <w:bottom w:val="single" w:sz="4" w:space="0" w:color="auto"/>
              <w:right w:val="single" w:sz="4" w:space="0" w:color="auto"/>
            </w:tcBorders>
            <w:hideMark/>
          </w:tcPr>
          <w:p w14:paraId="54DB66E5" w14:textId="77777777" w:rsidR="00D44A19" w:rsidRDefault="00D44A19">
            <w:pPr>
              <w:pStyle w:val="Tabletext"/>
              <w:jc w:val="center"/>
              <w:rPr>
                <w:rFonts w:asciiTheme="majorBidi" w:eastAsiaTheme="minorEastAsia" w:hAnsiTheme="majorBidi" w:cstheme="majorBidi"/>
                <w:lang w:eastAsia="zh-CN"/>
              </w:rPr>
            </w:pPr>
            <w:r>
              <w:t>4 GHz</w:t>
            </w:r>
          </w:p>
        </w:tc>
        <w:tc>
          <w:tcPr>
            <w:tcW w:w="2658" w:type="dxa"/>
            <w:tcBorders>
              <w:top w:val="single" w:sz="4" w:space="0" w:color="auto"/>
              <w:left w:val="single" w:sz="4" w:space="0" w:color="auto"/>
              <w:bottom w:val="single" w:sz="4" w:space="0" w:color="auto"/>
              <w:right w:val="single" w:sz="4" w:space="0" w:color="auto"/>
            </w:tcBorders>
            <w:hideMark/>
          </w:tcPr>
          <w:p w14:paraId="0007330A" w14:textId="77777777" w:rsidR="00D44A19" w:rsidRDefault="00D44A19">
            <w:pPr>
              <w:pStyle w:val="Tabletext"/>
              <w:jc w:val="center"/>
              <w:rPr>
                <w:lang w:eastAsia="ja-JP"/>
              </w:rPr>
            </w:pPr>
            <w:r>
              <w:t>30 GHz</w:t>
            </w:r>
          </w:p>
        </w:tc>
        <w:tc>
          <w:tcPr>
            <w:tcW w:w="2641" w:type="dxa"/>
            <w:tcBorders>
              <w:top w:val="single" w:sz="4" w:space="0" w:color="auto"/>
              <w:left w:val="single" w:sz="4" w:space="0" w:color="auto"/>
              <w:bottom w:val="single" w:sz="4" w:space="0" w:color="auto"/>
              <w:right w:val="single" w:sz="4" w:space="0" w:color="auto"/>
            </w:tcBorders>
            <w:hideMark/>
          </w:tcPr>
          <w:p w14:paraId="2F3DC3ED" w14:textId="77777777" w:rsidR="00D44A19" w:rsidRDefault="00D44A19">
            <w:pPr>
              <w:pStyle w:val="Tabletext"/>
              <w:jc w:val="center"/>
              <w:rPr>
                <w:lang w:eastAsia="ja-JP"/>
              </w:rPr>
            </w:pPr>
            <w:r>
              <w:t>70 GHz</w:t>
            </w:r>
          </w:p>
        </w:tc>
      </w:tr>
      <w:tr w:rsidR="00D44A19" w14:paraId="292D06C7"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549E962C" w14:textId="77777777" w:rsidR="00D44A19" w:rsidRDefault="00D44A19">
            <w:pPr>
              <w:pStyle w:val="Tabletext"/>
              <w:rPr>
                <w:rFonts w:eastAsia="SimSun"/>
              </w:rPr>
            </w:pPr>
            <w:r>
              <w:rPr>
                <w:rFonts w:eastAsia="SimSun"/>
              </w:rPr>
              <w:t>BS antenna height</w:t>
            </w:r>
          </w:p>
        </w:tc>
        <w:tc>
          <w:tcPr>
            <w:tcW w:w="2509" w:type="dxa"/>
            <w:tcBorders>
              <w:top w:val="single" w:sz="4" w:space="0" w:color="auto"/>
              <w:left w:val="single" w:sz="4" w:space="0" w:color="auto"/>
              <w:bottom w:val="single" w:sz="4" w:space="0" w:color="auto"/>
              <w:right w:val="single" w:sz="4" w:space="0" w:color="auto"/>
            </w:tcBorders>
            <w:hideMark/>
          </w:tcPr>
          <w:p w14:paraId="62F3F152" w14:textId="77777777" w:rsidR="00D44A19" w:rsidRDefault="00D44A19">
            <w:pPr>
              <w:pStyle w:val="Tabletext"/>
              <w:jc w:val="center"/>
              <w:rPr>
                <w:rFonts w:eastAsiaTheme="minorEastAsia"/>
                <w:color w:val="000000"/>
                <w:kern w:val="24"/>
                <w:lang w:eastAsia="zh-CN"/>
              </w:rPr>
            </w:pPr>
            <w:r>
              <w:rPr>
                <w:color w:val="000000"/>
                <w:kern w:val="24"/>
                <w:lang w:eastAsia="zh-CN"/>
              </w:rPr>
              <w:t>3</w:t>
            </w:r>
            <w:r>
              <w:t> </w:t>
            </w:r>
            <w:r>
              <w:rPr>
                <w:color w:val="000000"/>
                <w:kern w:val="24"/>
                <w:lang w:eastAsia="zh-CN"/>
              </w:rPr>
              <w:t>m</w:t>
            </w:r>
          </w:p>
        </w:tc>
        <w:tc>
          <w:tcPr>
            <w:tcW w:w="2658" w:type="dxa"/>
            <w:tcBorders>
              <w:top w:val="single" w:sz="4" w:space="0" w:color="auto"/>
              <w:left w:val="single" w:sz="4" w:space="0" w:color="auto"/>
              <w:bottom w:val="single" w:sz="4" w:space="0" w:color="auto"/>
              <w:right w:val="single" w:sz="4" w:space="0" w:color="auto"/>
            </w:tcBorders>
            <w:hideMark/>
          </w:tcPr>
          <w:p w14:paraId="437DC0BD" w14:textId="77777777" w:rsidR="00D44A19" w:rsidRDefault="00D44A19">
            <w:pPr>
              <w:pStyle w:val="Tabletext"/>
              <w:jc w:val="center"/>
              <w:rPr>
                <w:color w:val="000000"/>
                <w:kern w:val="24"/>
                <w:lang w:eastAsia="zh-CN"/>
              </w:rPr>
            </w:pPr>
            <w:r>
              <w:rPr>
                <w:color w:val="000000"/>
                <w:kern w:val="24"/>
                <w:lang w:eastAsia="zh-CN"/>
              </w:rPr>
              <w:t>3</w:t>
            </w:r>
            <w:r>
              <w:t> </w:t>
            </w:r>
            <w:r>
              <w:rPr>
                <w:color w:val="000000"/>
                <w:kern w:val="24"/>
                <w:lang w:eastAsia="zh-CN"/>
              </w:rPr>
              <w:t>m</w:t>
            </w:r>
          </w:p>
        </w:tc>
        <w:tc>
          <w:tcPr>
            <w:tcW w:w="2641" w:type="dxa"/>
            <w:tcBorders>
              <w:top w:val="single" w:sz="4" w:space="0" w:color="auto"/>
              <w:left w:val="single" w:sz="4" w:space="0" w:color="auto"/>
              <w:bottom w:val="single" w:sz="4" w:space="0" w:color="auto"/>
              <w:right w:val="single" w:sz="4" w:space="0" w:color="auto"/>
            </w:tcBorders>
            <w:hideMark/>
          </w:tcPr>
          <w:p w14:paraId="4A57E65B" w14:textId="77777777" w:rsidR="00D44A19" w:rsidRDefault="00D44A19">
            <w:pPr>
              <w:pStyle w:val="Tabletext"/>
              <w:jc w:val="center"/>
              <w:rPr>
                <w:color w:val="000000"/>
                <w:kern w:val="24"/>
                <w:lang w:eastAsia="zh-CN"/>
              </w:rPr>
            </w:pPr>
            <w:r>
              <w:rPr>
                <w:color w:val="000000"/>
                <w:kern w:val="24"/>
                <w:lang w:eastAsia="zh-CN"/>
              </w:rPr>
              <w:t>3</w:t>
            </w:r>
            <w:r>
              <w:t> </w:t>
            </w:r>
            <w:r>
              <w:rPr>
                <w:color w:val="000000"/>
                <w:kern w:val="24"/>
                <w:lang w:eastAsia="zh-CN"/>
              </w:rPr>
              <w:t>m</w:t>
            </w:r>
          </w:p>
        </w:tc>
      </w:tr>
      <w:tr w:rsidR="00D44A19" w:rsidRPr="00094D63" w14:paraId="77FCF5D5"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3F69D257" w14:textId="77777777" w:rsidR="00D44A19" w:rsidRPr="00D44A19" w:rsidRDefault="00D44A19">
            <w:pPr>
              <w:pStyle w:val="Tabletext"/>
              <w:rPr>
                <w:lang w:val="en-GB" w:eastAsia="zh-CN"/>
              </w:rPr>
            </w:pPr>
            <w:r w:rsidRPr="00D44A19">
              <w:rPr>
                <w:rFonts w:eastAsia="SimSun"/>
                <w:lang w:val="en-GB"/>
              </w:rPr>
              <w:t>Total transmit power</w:t>
            </w:r>
            <w:r w:rsidRPr="00D44A19">
              <w:rPr>
                <w:lang w:val="en-GB" w:eastAsia="zh-CN"/>
              </w:rPr>
              <w:t xml:space="preserve"> per TRxP</w:t>
            </w:r>
          </w:p>
        </w:tc>
        <w:tc>
          <w:tcPr>
            <w:tcW w:w="2509" w:type="dxa"/>
            <w:tcBorders>
              <w:top w:val="single" w:sz="4" w:space="0" w:color="auto"/>
              <w:left w:val="single" w:sz="4" w:space="0" w:color="auto"/>
              <w:bottom w:val="single" w:sz="4" w:space="0" w:color="auto"/>
              <w:right w:val="single" w:sz="4" w:space="0" w:color="auto"/>
            </w:tcBorders>
            <w:hideMark/>
          </w:tcPr>
          <w:p w14:paraId="59B72979" w14:textId="77777777" w:rsidR="00D44A19" w:rsidRDefault="00D44A19">
            <w:pPr>
              <w:pStyle w:val="Tabletext"/>
              <w:jc w:val="center"/>
              <w:rPr>
                <w:rFonts w:eastAsia="Arial Unicode MS" w:cs="Arial Unicode MS"/>
                <w:lang w:eastAsia="zh-CN"/>
              </w:rPr>
            </w:pPr>
            <w:r>
              <w:rPr>
                <w:rFonts w:eastAsia="Arial Unicode MS" w:cs="Arial Unicode MS"/>
              </w:rPr>
              <w:t>24 dBm for 20 MHz</w:t>
            </w:r>
            <w:r>
              <w:rPr>
                <w:rFonts w:eastAsia="Arial Unicode MS" w:cs="Arial Unicode MS"/>
                <w:lang w:eastAsia="zh-CN"/>
              </w:rPr>
              <w:t xml:space="preserve"> bandwidth</w:t>
            </w:r>
          </w:p>
          <w:p w14:paraId="62BEE6F0" w14:textId="77777777" w:rsidR="00D44A19" w:rsidRDefault="00D44A19">
            <w:pPr>
              <w:pStyle w:val="Tabletext"/>
              <w:jc w:val="center"/>
              <w:rPr>
                <w:rFonts w:eastAsiaTheme="minorEastAsia"/>
                <w:color w:val="000000"/>
                <w:kern w:val="24"/>
                <w:lang w:eastAsia="zh-CN"/>
              </w:rPr>
            </w:pPr>
            <w:r>
              <w:rPr>
                <w:rFonts w:eastAsia="Arial Unicode MS" w:cs="Arial Unicode MS"/>
              </w:rPr>
              <w:t>21 dBm for 10 MHz</w:t>
            </w:r>
            <w:r>
              <w:rPr>
                <w:rFonts w:eastAsia="Arial Unicode MS" w:cs="Arial Unicode MS"/>
                <w:lang w:eastAsia="zh-CN"/>
              </w:rPr>
              <w:t xml:space="preserve"> bandwidth</w:t>
            </w:r>
          </w:p>
        </w:tc>
        <w:tc>
          <w:tcPr>
            <w:tcW w:w="2658" w:type="dxa"/>
            <w:tcBorders>
              <w:top w:val="single" w:sz="4" w:space="0" w:color="auto"/>
              <w:left w:val="single" w:sz="4" w:space="0" w:color="auto"/>
              <w:bottom w:val="single" w:sz="4" w:space="0" w:color="auto"/>
              <w:right w:val="single" w:sz="4" w:space="0" w:color="auto"/>
            </w:tcBorders>
            <w:hideMark/>
          </w:tcPr>
          <w:p w14:paraId="50AE792D" w14:textId="77777777" w:rsidR="00D44A19" w:rsidRPr="00D44A19" w:rsidRDefault="00D44A19">
            <w:pPr>
              <w:pStyle w:val="Tabletext"/>
              <w:jc w:val="center"/>
              <w:rPr>
                <w:color w:val="000000"/>
                <w:kern w:val="24"/>
                <w:lang w:val="en-GB"/>
              </w:rPr>
            </w:pPr>
            <w:r w:rsidRPr="00D44A19">
              <w:rPr>
                <w:color w:val="000000"/>
                <w:kern w:val="24"/>
                <w:lang w:val="en-GB"/>
              </w:rPr>
              <w:t>23</w:t>
            </w:r>
            <w:r w:rsidRPr="00D44A19">
              <w:rPr>
                <w:color w:val="000000"/>
                <w:kern w:val="24"/>
                <w:lang w:val="en-GB" w:eastAsia="ja-JP"/>
              </w:rPr>
              <w:t xml:space="preserve"> </w:t>
            </w:r>
            <w:r w:rsidRPr="00D44A19">
              <w:rPr>
                <w:color w:val="000000"/>
                <w:kern w:val="24"/>
                <w:lang w:val="en-GB"/>
              </w:rPr>
              <w:t xml:space="preserve">dBm for 80 MHz bandwidth </w:t>
            </w:r>
          </w:p>
          <w:p w14:paraId="506B9414" w14:textId="77777777" w:rsidR="00D44A19" w:rsidRPr="00D44A19" w:rsidRDefault="00D44A19">
            <w:pPr>
              <w:pStyle w:val="Tabletext"/>
              <w:jc w:val="center"/>
              <w:rPr>
                <w:color w:val="000000"/>
                <w:kern w:val="24"/>
                <w:lang w:val="en-GB"/>
              </w:rPr>
            </w:pPr>
            <w:r w:rsidRPr="00D44A19">
              <w:rPr>
                <w:color w:val="000000"/>
                <w:kern w:val="24"/>
                <w:lang w:val="en-GB"/>
              </w:rPr>
              <w:t>20 dBm for 40 MHz bandwidth</w:t>
            </w:r>
          </w:p>
          <w:p w14:paraId="4A1CB036" w14:textId="77777777" w:rsidR="00D44A19" w:rsidRPr="00D44A19" w:rsidRDefault="00D44A19">
            <w:pPr>
              <w:pStyle w:val="Tabletext"/>
              <w:jc w:val="center"/>
              <w:rPr>
                <w:rFonts w:eastAsia="Arial Unicode MS" w:cs="Arial Unicode MS"/>
                <w:lang w:val="en-GB" w:eastAsia="zh-CN"/>
              </w:rPr>
            </w:pPr>
            <w:r w:rsidRPr="00D44A19">
              <w:rPr>
                <w:color w:val="000000"/>
                <w:kern w:val="24"/>
                <w:lang w:val="en-GB"/>
              </w:rPr>
              <w:t>e.i.r.p. should not exceed 58</w:t>
            </w:r>
            <w:r w:rsidRPr="00D44A19">
              <w:rPr>
                <w:lang w:val="en-GB"/>
              </w:rPr>
              <w:t> </w:t>
            </w:r>
            <w:r w:rsidRPr="00D44A19">
              <w:rPr>
                <w:color w:val="000000"/>
                <w:kern w:val="24"/>
                <w:lang w:val="en-GB"/>
              </w:rPr>
              <w:t>dBm</w:t>
            </w:r>
          </w:p>
        </w:tc>
        <w:tc>
          <w:tcPr>
            <w:tcW w:w="2641" w:type="dxa"/>
            <w:tcBorders>
              <w:top w:val="single" w:sz="4" w:space="0" w:color="auto"/>
              <w:left w:val="single" w:sz="4" w:space="0" w:color="auto"/>
              <w:bottom w:val="single" w:sz="4" w:space="0" w:color="auto"/>
              <w:right w:val="single" w:sz="4" w:space="0" w:color="auto"/>
            </w:tcBorders>
            <w:hideMark/>
          </w:tcPr>
          <w:p w14:paraId="49A0E581" w14:textId="77777777" w:rsidR="00D44A19" w:rsidRPr="00D44A19" w:rsidRDefault="00D44A19">
            <w:pPr>
              <w:pStyle w:val="Tabletext"/>
              <w:jc w:val="center"/>
              <w:rPr>
                <w:rFonts w:eastAsiaTheme="minorEastAsia"/>
                <w:color w:val="000000"/>
                <w:kern w:val="24"/>
                <w:lang w:val="en-GB"/>
              </w:rPr>
            </w:pPr>
            <w:r w:rsidRPr="00D44A19">
              <w:rPr>
                <w:color w:val="000000"/>
                <w:kern w:val="24"/>
                <w:lang w:val="en-GB"/>
              </w:rPr>
              <w:t>21</w:t>
            </w:r>
            <w:r w:rsidRPr="00D44A19">
              <w:rPr>
                <w:color w:val="000000"/>
                <w:kern w:val="24"/>
                <w:lang w:val="en-GB" w:eastAsia="ja-JP"/>
              </w:rPr>
              <w:t xml:space="preserve"> </w:t>
            </w:r>
            <w:r w:rsidRPr="00D44A19">
              <w:rPr>
                <w:color w:val="000000"/>
                <w:kern w:val="24"/>
                <w:lang w:val="en-GB"/>
              </w:rPr>
              <w:t>dBm for 80 MHz bandwidth</w:t>
            </w:r>
          </w:p>
          <w:p w14:paraId="3C915031" w14:textId="77777777" w:rsidR="00D44A19" w:rsidRPr="00D44A19" w:rsidRDefault="00D44A19">
            <w:pPr>
              <w:pStyle w:val="Tabletext"/>
              <w:jc w:val="center"/>
              <w:rPr>
                <w:color w:val="000000"/>
                <w:kern w:val="24"/>
                <w:lang w:val="en-GB"/>
              </w:rPr>
            </w:pPr>
            <w:r w:rsidRPr="00D44A19">
              <w:rPr>
                <w:color w:val="000000"/>
                <w:kern w:val="24"/>
                <w:lang w:val="en-GB"/>
              </w:rPr>
              <w:t>18 dBm for 40 MHz bandwidth</w:t>
            </w:r>
          </w:p>
          <w:p w14:paraId="2DBE48D6" w14:textId="77777777" w:rsidR="00D44A19" w:rsidRPr="00D44A19" w:rsidRDefault="00D44A19">
            <w:pPr>
              <w:pStyle w:val="Tabletext"/>
              <w:jc w:val="center"/>
              <w:rPr>
                <w:rFonts w:eastAsia="Arial Unicode MS" w:cs="Arial Unicode MS"/>
                <w:lang w:val="en-GB" w:eastAsia="zh-CN"/>
              </w:rPr>
            </w:pPr>
            <w:r w:rsidRPr="00D44A19">
              <w:rPr>
                <w:color w:val="000000"/>
                <w:kern w:val="24"/>
                <w:lang w:val="en-GB"/>
              </w:rPr>
              <w:t>e.i.r.p. should not exceed 58</w:t>
            </w:r>
            <w:r w:rsidRPr="00D44A19">
              <w:rPr>
                <w:lang w:val="en-GB"/>
              </w:rPr>
              <w:t> </w:t>
            </w:r>
            <w:r w:rsidRPr="00D44A19">
              <w:rPr>
                <w:color w:val="000000"/>
                <w:kern w:val="24"/>
                <w:lang w:val="en-GB"/>
              </w:rPr>
              <w:t>dBm</w:t>
            </w:r>
          </w:p>
        </w:tc>
      </w:tr>
      <w:tr w:rsidR="00D44A19" w:rsidRPr="00094D63" w14:paraId="5354DC10"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3E6FE025" w14:textId="77777777" w:rsidR="00D44A19" w:rsidRDefault="00D44A19">
            <w:pPr>
              <w:pStyle w:val="Tabletext"/>
              <w:rPr>
                <w:rFonts w:eastAsiaTheme="minorEastAsia"/>
                <w:lang w:eastAsia="zh-CN"/>
              </w:rPr>
            </w:pPr>
            <w:r>
              <w:rPr>
                <w:rFonts w:eastAsia="SimSun"/>
              </w:rPr>
              <w:t>U</w:t>
            </w:r>
            <w:r>
              <w:rPr>
                <w:lang w:eastAsia="zh-CN"/>
              </w:rPr>
              <w:t>E</w:t>
            </w:r>
            <w:r>
              <w:rPr>
                <w:rFonts w:eastAsia="SimSun"/>
              </w:rPr>
              <w:t xml:space="preserve"> power class</w:t>
            </w:r>
          </w:p>
        </w:tc>
        <w:tc>
          <w:tcPr>
            <w:tcW w:w="2509" w:type="dxa"/>
            <w:tcBorders>
              <w:top w:val="single" w:sz="4" w:space="0" w:color="auto"/>
              <w:left w:val="single" w:sz="4" w:space="0" w:color="auto"/>
              <w:bottom w:val="single" w:sz="4" w:space="0" w:color="auto"/>
              <w:right w:val="single" w:sz="4" w:space="0" w:color="auto"/>
            </w:tcBorders>
            <w:hideMark/>
          </w:tcPr>
          <w:p w14:paraId="64F6B758" w14:textId="77777777" w:rsidR="00D44A19" w:rsidRDefault="00D44A19">
            <w:pPr>
              <w:pStyle w:val="Tabletext"/>
              <w:jc w:val="center"/>
              <w:rPr>
                <w:rFonts w:eastAsia="Arial Unicode MS"/>
                <w:lang w:eastAsia="zh-CN"/>
              </w:rPr>
            </w:pPr>
            <w:r>
              <w:rPr>
                <w:rFonts w:eastAsia="Arial Unicode MS"/>
                <w:lang w:eastAsia="zh-CN"/>
              </w:rPr>
              <w:t>23</w:t>
            </w:r>
            <w:r>
              <w:rPr>
                <w:rFonts w:eastAsia="Arial Unicode MS"/>
                <w:lang w:eastAsia="ja-JP"/>
              </w:rPr>
              <w:t xml:space="preserve"> </w:t>
            </w:r>
            <w:r>
              <w:rPr>
                <w:rFonts w:eastAsia="Arial Unicode MS"/>
                <w:lang w:eastAsia="zh-CN"/>
              </w:rPr>
              <w:t>dBm</w:t>
            </w:r>
          </w:p>
        </w:tc>
        <w:tc>
          <w:tcPr>
            <w:tcW w:w="2658" w:type="dxa"/>
            <w:tcBorders>
              <w:top w:val="single" w:sz="4" w:space="0" w:color="auto"/>
              <w:left w:val="single" w:sz="4" w:space="0" w:color="auto"/>
              <w:bottom w:val="single" w:sz="4" w:space="0" w:color="auto"/>
              <w:right w:val="single" w:sz="4" w:space="0" w:color="auto"/>
            </w:tcBorders>
            <w:hideMark/>
          </w:tcPr>
          <w:p w14:paraId="67E484E1" w14:textId="77777777" w:rsidR="00D44A19" w:rsidRPr="00D44A19" w:rsidRDefault="00D44A19">
            <w:pPr>
              <w:pStyle w:val="Tabletext"/>
              <w:jc w:val="center"/>
              <w:rPr>
                <w:rFonts w:eastAsia="Arial Unicode MS"/>
                <w:lang w:val="en-GB" w:eastAsia="zh-CN"/>
              </w:rPr>
            </w:pPr>
            <w:r w:rsidRPr="00D44A19">
              <w:rPr>
                <w:rFonts w:eastAsia="Arial Unicode MS"/>
                <w:lang w:val="en-GB" w:eastAsia="zh-CN"/>
              </w:rPr>
              <w:t>23</w:t>
            </w:r>
            <w:r w:rsidRPr="00D44A19">
              <w:rPr>
                <w:rFonts w:eastAsia="Arial Unicode MS"/>
                <w:lang w:val="en-GB" w:eastAsia="ja-JP"/>
              </w:rPr>
              <w:t xml:space="preserve"> </w:t>
            </w:r>
            <w:r w:rsidRPr="00D44A19">
              <w:rPr>
                <w:rFonts w:eastAsia="Arial Unicode MS"/>
                <w:lang w:val="en-GB" w:eastAsia="zh-CN"/>
              </w:rPr>
              <w:t>dBm</w:t>
            </w:r>
          </w:p>
          <w:p w14:paraId="44CAAABE" w14:textId="77777777" w:rsidR="00D44A19" w:rsidRPr="00D44A19" w:rsidRDefault="00D44A19">
            <w:pPr>
              <w:pStyle w:val="Tabletext"/>
              <w:jc w:val="center"/>
              <w:rPr>
                <w:rFonts w:eastAsia="Arial Unicode MS"/>
                <w:lang w:val="en-GB" w:eastAsia="zh-CN"/>
              </w:rPr>
            </w:pPr>
            <w:r w:rsidRPr="00D44A19">
              <w:rPr>
                <w:color w:val="000000"/>
                <w:kern w:val="24"/>
                <w:lang w:val="en-GB"/>
              </w:rPr>
              <w:t>e.i.r.p. should not exceed 43</w:t>
            </w:r>
            <w:r w:rsidRPr="00D44A19">
              <w:rPr>
                <w:lang w:val="en-GB"/>
              </w:rPr>
              <w:t> </w:t>
            </w:r>
            <w:r w:rsidRPr="00D44A19">
              <w:rPr>
                <w:color w:val="000000"/>
                <w:kern w:val="24"/>
                <w:lang w:val="en-GB"/>
              </w:rPr>
              <w:t>dBm</w:t>
            </w:r>
          </w:p>
        </w:tc>
        <w:tc>
          <w:tcPr>
            <w:tcW w:w="2641" w:type="dxa"/>
            <w:tcBorders>
              <w:top w:val="single" w:sz="4" w:space="0" w:color="auto"/>
              <w:left w:val="single" w:sz="4" w:space="0" w:color="auto"/>
              <w:bottom w:val="single" w:sz="4" w:space="0" w:color="auto"/>
              <w:right w:val="single" w:sz="4" w:space="0" w:color="auto"/>
            </w:tcBorders>
            <w:hideMark/>
          </w:tcPr>
          <w:p w14:paraId="2E05104B" w14:textId="77777777" w:rsidR="00D44A19" w:rsidRPr="00D44A19" w:rsidRDefault="00D44A19">
            <w:pPr>
              <w:pStyle w:val="Tabletext"/>
              <w:jc w:val="center"/>
              <w:rPr>
                <w:rFonts w:eastAsiaTheme="minorEastAsia"/>
                <w:color w:val="000000"/>
                <w:kern w:val="24"/>
                <w:lang w:val="en-GB" w:eastAsia="ja-JP"/>
              </w:rPr>
            </w:pPr>
            <w:r w:rsidRPr="00D44A19">
              <w:rPr>
                <w:color w:val="000000"/>
                <w:kern w:val="24"/>
                <w:lang w:val="en-GB"/>
              </w:rPr>
              <w:t>21</w:t>
            </w:r>
            <w:r w:rsidRPr="00D44A19">
              <w:rPr>
                <w:color w:val="000000"/>
                <w:kern w:val="24"/>
                <w:lang w:val="en-GB" w:eastAsia="ja-JP"/>
              </w:rPr>
              <w:t xml:space="preserve"> </w:t>
            </w:r>
            <w:r w:rsidRPr="00D44A19">
              <w:rPr>
                <w:color w:val="000000"/>
                <w:kern w:val="24"/>
                <w:lang w:val="en-GB"/>
              </w:rPr>
              <w:t>dBm</w:t>
            </w:r>
          </w:p>
          <w:p w14:paraId="134EDBD9" w14:textId="77777777" w:rsidR="00D44A19" w:rsidRPr="00D44A19" w:rsidRDefault="00D44A19">
            <w:pPr>
              <w:pStyle w:val="Tabletext"/>
              <w:jc w:val="center"/>
              <w:rPr>
                <w:rFonts w:eastAsia="Arial Unicode MS"/>
                <w:lang w:val="en-GB" w:eastAsia="zh-CN"/>
              </w:rPr>
            </w:pPr>
            <w:r w:rsidRPr="00D44A19">
              <w:rPr>
                <w:color w:val="000000"/>
                <w:kern w:val="24"/>
                <w:lang w:val="en-GB"/>
              </w:rPr>
              <w:t>e.i.r.p. should not exceed 43</w:t>
            </w:r>
            <w:r w:rsidRPr="00D44A19">
              <w:rPr>
                <w:lang w:val="en-GB"/>
              </w:rPr>
              <w:t> </w:t>
            </w:r>
            <w:r w:rsidRPr="00D44A19">
              <w:rPr>
                <w:color w:val="000000"/>
                <w:kern w:val="24"/>
                <w:lang w:val="en-GB"/>
              </w:rPr>
              <w:t>dBm</w:t>
            </w:r>
          </w:p>
        </w:tc>
      </w:tr>
      <w:tr w:rsidR="00D44A19" w:rsidRPr="00094D63" w14:paraId="6BABF09D" w14:textId="77777777" w:rsidTr="006B6DFC">
        <w:trPr>
          <w:cantSplit/>
          <w:jc w:val="center"/>
        </w:trPr>
        <w:tc>
          <w:tcPr>
            <w:tcW w:w="963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98B2F8B" w14:textId="77777777" w:rsidR="00D44A19" w:rsidRPr="00D44A19" w:rsidRDefault="00D44A19">
            <w:pPr>
              <w:pStyle w:val="Tabletext"/>
              <w:jc w:val="center"/>
              <w:rPr>
                <w:rFonts w:eastAsiaTheme="minorEastAsia"/>
                <w:b/>
                <w:bCs/>
                <w:kern w:val="24"/>
                <w:lang w:val="en-GB" w:eastAsia="zh-CN"/>
              </w:rPr>
            </w:pPr>
            <w:r w:rsidRPr="00D44A19">
              <w:rPr>
                <w:b/>
                <w:bCs/>
                <w:lang w:val="en-GB" w:eastAsia="ja-JP"/>
              </w:rPr>
              <w:t>Additional parameters for system-level simulation</w:t>
            </w:r>
          </w:p>
        </w:tc>
      </w:tr>
      <w:tr w:rsidR="00D44A19" w14:paraId="706A0299"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3E3AA076" w14:textId="77777777" w:rsidR="00D44A19" w:rsidRDefault="00D44A19">
            <w:pPr>
              <w:pStyle w:val="Tabletext"/>
              <w:rPr>
                <w:rFonts w:eastAsia="SimSun"/>
              </w:rPr>
            </w:pPr>
            <w:r>
              <w:rPr>
                <w:rFonts w:eastAsia="SimSun"/>
              </w:rPr>
              <w:t>Inter-</w:t>
            </w:r>
            <w:r>
              <w:rPr>
                <w:lang w:eastAsia="zh-CN"/>
              </w:rPr>
              <w:t>site</w:t>
            </w:r>
            <w:r>
              <w:rPr>
                <w:rFonts w:eastAsia="SimSun"/>
              </w:rPr>
              <w:t xml:space="preserve"> distance</w:t>
            </w:r>
          </w:p>
        </w:tc>
        <w:tc>
          <w:tcPr>
            <w:tcW w:w="2509" w:type="dxa"/>
            <w:tcBorders>
              <w:top w:val="single" w:sz="4" w:space="0" w:color="auto"/>
              <w:left w:val="single" w:sz="4" w:space="0" w:color="auto"/>
              <w:bottom w:val="single" w:sz="4" w:space="0" w:color="auto"/>
              <w:right w:val="single" w:sz="4" w:space="0" w:color="auto"/>
            </w:tcBorders>
            <w:hideMark/>
          </w:tcPr>
          <w:p w14:paraId="6A2A9838" w14:textId="77777777" w:rsidR="00D44A19" w:rsidRDefault="00D44A19">
            <w:pPr>
              <w:pStyle w:val="Tabletext"/>
              <w:jc w:val="center"/>
              <w:rPr>
                <w:rFonts w:eastAsiaTheme="minorEastAsia"/>
                <w:kern w:val="24"/>
                <w:lang w:eastAsia="zh-CN"/>
              </w:rPr>
            </w:pPr>
            <w:r>
              <w:rPr>
                <w:kern w:val="24"/>
                <w:lang w:eastAsia="zh-CN"/>
              </w:rPr>
              <w:t>20</w:t>
            </w:r>
            <w:r>
              <w:t> </w:t>
            </w:r>
            <w:r>
              <w:rPr>
                <w:kern w:val="24"/>
                <w:lang w:eastAsia="zh-CN"/>
              </w:rPr>
              <w:t>m</w:t>
            </w:r>
          </w:p>
        </w:tc>
        <w:tc>
          <w:tcPr>
            <w:tcW w:w="2658" w:type="dxa"/>
            <w:tcBorders>
              <w:top w:val="single" w:sz="4" w:space="0" w:color="auto"/>
              <w:left w:val="single" w:sz="4" w:space="0" w:color="auto"/>
              <w:bottom w:val="single" w:sz="4" w:space="0" w:color="auto"/>
              <w:right w:val="single" w:sz="4" w:space="0" w:color="auto"/>
            </w:tcBorders>
            <w:hideMark/>
          </w:tcPr>
          <w:p w14:paraId="7F1E95E0" w14:textId="77777777" w:rsidR="00D44A19" w:rsidRDefault="00D44A19">
            <w:pPr>
              <w:pStyle w:val="Tabletext"/>
              <w:jc w:val="center"/>
              <w:rPr>
                <w:kern w:val="24"/>
                <w:lang w:eastAsia="zh-CN"/>
              </w:rPr>
            </w:pPr>
            <w:r>
              <w:rPr>
                <w:kern w:val="24"/>
                <w:lang w:eastAsia="zh-CN"/>
              </w:rPr>
              <w:t>20</w:t>
            </w:r>
            <w:r>
              <w:t> </w:t>
            </w:r>
            <w:r>
              <w:rPr>
                <w:kern w:val="24"/>
                <w:lang w:eastAsia="zh-CN"/>
              </w:rPr>
              <w:t>m</w:t>
            </w:r>
          </w:p>
        </w:tc>
        <w:tc>
          <w:tcPr>
            <w:tcW w:w="2641" w:type="dxa"/>
            <w:tcBorders>
              <w:top w:val="single" w:sz="4" w:space="0" w:color="auto"/>
              <w:left w:val="single" w:sz="4" w:space="0" w:color="auto"/>
              <w:bottom w:val="single" w:sz="4" w:space="0" w:color="auto"/>
              <w:right w:val="single" w:sz="4" w:space="0" w:color="auto"/>
            </w:tcBorders>
            <w:hideMark/>
          </w:tcPr>
          <w:p w14:paraId="5368A40A" w14:textId="77777777" w:rsidR="00D44A19" w:rsidRDefault="00D44A19">
            <w:pPr>
              <w:pStyle w:val="Tabletext"/>
              <w:jc w:val="center"/>
              <w:rPr>
                <w:kern w:val="24"/>
                <w:lang w:eastAsia="zh-CN"/>
              </w:rPr>
            </w:pPr>
            <w:r>
              <w:rPr>
                <w:kern w:val="24"/>
                <w:lang w:eastAsia="zh-CN"/>
              </w:rPr>
              <w:t>20</w:t>
            </w:r>
            <w:r>
              <w:t> </w:t>
            </w:r>
            <w:r>
              <w:rPr>
                <w:kern w:val="24"/>
                <w:lang w:eastAsia="zh-CN"/>
              </w:rPr>
              <w:t>m</w:t>
            </w:r>
          </w:p>
        </w:tc>
      </w:tr>
      <w:tr w:rsidR="00D44A19" w14:paraId="1BB55DA5"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2DF2A829" w14:textId="77777777" w:rsidR="00D44A19" w:rsidRPr="00D44A19" w:rsidRDefault="00D44A19">
            <w:pPr>
              <w:pStyle w:val="Tabletext"/>
              <w:rPr>
                <w:lang w:val="en-GB" w:eastAsia="zh-CN"/>
              </w:rPr>
            </w:pPr>
            <w:r w:rsidRPr="00D44A19">
              <w:rPr>
                <w:rFonts w:eastAsia="SimSun"/>
                <w:lang w:val="en-GB"/>
              </w:rPr>
              <w:t>Number of antenna elements per TRxP</w:t>
            </w:r>
          </w:p>
        </w:tc>
        <w:tc>
          <w:tcPr>
            <w:tcW w:w="2509" w:type="dxa"/>
            <w:tcBorders>
              <w:top w:val="single" w:sz="4" w:space="0" w:color="auto"/>
              <w:left w:val="single" w:sz="4" w:space="0" w:color="auto"/>
              <w:bottom w:val="single" w:sz="4" w:space="0" w:color="auto"/>
              <w:right w:val="single" w:sz="4" w:space="0" w:color="auto"/>
            </w:tcBorders>
            <w:hideMark/>
          </w:tcPr>
          <w:p w14:paraId="5129FB0B" w14:textId="77777777" w:rsidR="00D44A19" w:rsidRDefault="00D44A19">
            <w:pPr>
              <w:pStyle w:val="Tabletext"/>
              <w:jc w:val="center"/>
              <w:rPr>
                <w:kern w:val="24"/>
                <w:lang w:eastAsia="zh-CN"/>
              </w:rPr>
            </w:pPr>
            <w:r>
              <w:rPr>
                <w:kern w:val="24"/>
                <w:lang w:eastAsia="zh-CN"/>
              </w:rPr>
              <w:t>Up to 256 Tx/Rx</w:t>
            </w:r>
          </w:p>
        </w:tc>
        <w:tc>
          <w:tcPr>
            <w:tcW w:w="2658" w:type="dxa"/>
            <w:tcBorders>
              <w:top w:val="single" w:sz="4" w:space="0" w:color="auto"/>
              <w:left w:val="single" w:sz="4" w:space="0" w:color="auto"/>
              <w:bottom w:val="single" w:sz="4" w:space="0" w:color="auto"/>
              <w:right w:val="single" w:sz="4" w:space="0" w:color="auto"/>
            </w:tcBorders>
            <w:hideMark/>
          </w:tcPr>
          <w:p w14:paraId="5290C025" w14:textId="77777777" w:rsidR="00D44A19" w:rsidRDefault="00D44A19">
            <w:pPr>
              <w:pStyle w:val="Tabletext"/>
              <w:jc w:val="center"/>
              <w:rPr>
                <w:kern w:val="24"/>
                <w:lang w:eastAsia="zh-CN"/>
              </w:rPr>
            </w:pPr>
            <w:r>
              <w:rPr>
                <w:kern w:val="24"/>
                <w:lang w:eastAsia="zh-CN"/>
              </w:rPr>
              <w:t>Up to 256 Tx/Rx</w:t>
            </w:r>
          </w:p>
        </w:tc>
        <w:tc>
          <w:tcPr>
            <w:tcW w:w="2641" w:type="dxa"/>
            <w:tcBorders>
              <w:top w:val="single" w:sz="4" w:space="0" w:color="auto"/>
              <w:left w:val="single" w:sz="4" w:space="0" w:color="auto"/>
              <w:bottom w:val="single" w:sz="4" w:space="0" w:color="auto"/>
              <w:right w:val="single" w:sz="4" w:space="0" w:color="auto"/>
            </w:tcBorders>
            <w:hideMark/>
          </w:tcPr>
          <w:p w14:paraId="16281B8B" w14:textId="77777777" w:rsidR="00D44A19" w:rsidRDefault="00D44A19">
            <w:pPr>
              <w:pStyle w:val="Tabletext"/>
              <w:jc w:val="center"/>
              <w:rPr>
                <w:kern w:val="24"/>
                <w:lang w:eastAsia="zh-CN"/>
              </w:rPr>
            </w:pPr>
            <w:r>
              <w:rPr>
                <w:kern w:val="24"/>
                <w:lang w:eastAsia="zh-CN"/>
              </w:rPr>
              <w:t>Up to 1024 Tx/Rx</w:t>
            </w:r>
          </w:p>
        </w:tc>
      </w:tr>
      <w:tr w:rsidR="00D44A19" w14:paraId="31E79833"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17D6349F" w14:textId="77777777" w:rsidR="00D44A19" w:rsidRPr="00D44A19" w:rsidRDefault="00D44A19">
            <w:pPr>
              <w:pStyle w:val="Tabletext"/>
              <w:rPr>
                <w:rFonts w:eastAsia="SimSun"/>
                <w:lang w:val="en-GB"/>
              </w:rPr>
            </w:pPr>
            <w:r w:rsidRPr="00D44A19">
              <w:rPr>
                <w:rFonts w:eastAsia="SimSun"/>
                <w:lang w:val="en-GB"/>
              </w:rPr>
              <w:t>Number of UE antenna elements</w:t>
            </w:r>
          </w:p>
        </w:tc>
        <w:tc>
          <w:tcPr>
            <w:tcW w:w="2509" w:type="dxa"/>
            <w:tcBorders>
              <w:top w:val="single" w:sz="4" w:space="0" w:color="auto"/>
              <w:left w:val="single" w:sz="4" w:space="0" w:color="auto"/>
              <w:bottom w:val="single" w:sz="4" w:space="0" w:color="auto"/>
              <w:right w:val="single" w:sz="4" w:space="0" w:color="auto"/>
            </w:tcBorders>
            <w:hideMark/>
          </w:tcPr>
          <w:p w14:paraId="0FAD7BA6" w14:textId="77777777" w:rsidR="00D44A19" w:rsidRDefault="00D44A19">
            <w:pPr>
              <w:pStyle w:val="Tabletext"/>
              <w:jc w:val="center"/>
              <w:rPr>
                <w:rFonts w:eastAsiaTheme="minorEastAsia"/>
                <w:kern w:val="24"/>
                <w:lang w:eastAsia="ja-JP"/>
              </w:rPr>
            </w:pPr>
            <w:r>
              <w:rPr>
                <w:kern w:val="24"/>
                <w:lang w:eastAsia="zh-CN"/>
              </w:rPr>
              <w:t>Up to 8 Tx/Rx</w:t>
            </w:r>
          </w:p>
        </w:tc>
        <w:tc>
          <w:tcPr>
            <w:tcW w:w="2658" w:type="dxa"/>
            <w:tcBorders>
              <w:top w:val="single" w:sz="4" w:space="0" w:color="auto"/>
              <w:left w:val="single" w:sz="4" w:space="0" w:color="auto"/>
              <w:bottom w:val="single" w:sz="4" w:space="0" w:color="auto"/>
              <w:right w:val="single" w:sz="4" w:space="0" w:color="auto"/>
            </w:tcBorders>
            <w:hideMark/>
          </w:tcPr>
          <w:p w14:paraId="0D6D5883" w14:textId="77777777" w:rsidR="00D44A19" w:rsidRDefault="00D44A19">
            <w:pPr>
              <w:pStyle w:val="Tabletext"/>
              <w:jc w:val="center"/>
              <w:rPr>
                <w:kern w:val="24"/>
                <w:lang w:eastAsia="zh-CN"/>
              </w:rPr>
            </w:pPr>
            <w:r>
              <w:rPr>
                <w:kern w:val="24"/>
                <w:lang w:eastAsia="zh-CN"/>
              </w:rPr>
              <w:t>Up to 32 Tx/Rx</w:t>
            </w:r>
          </w:p>
        </w:tc>
        <w:tc>
          <w:tcPr>
            <w:tcW w:w="2641" w:type="dxa"/>
            <w:tcBorders>
              <w:top w:val="single" w:sz="4" w:space="0" w:color="auto"/>
              <w:left w:val="single" w:sz="4" w:space="0" w:color="auto"/>
              <w:bottom w:val="single" w:sz="4" w:space="0" w:color="auto"/>
              <w:right w:val="single" w:sz="4" w:space="0" w:color="auto"/>
            </w:tcBorders>
            <w:hideMark/>
          </w:tcPr>
          <w:p w14:paraId="36E95ED3" w14:textId="77777777" w:rsidR="00D44A19" w:rsidRDefault="00D44A19">
            <w:pPr>
              <w:pStyle w:val="Tabletext"/>
              <w:jc w:val="center"/>
              <w:rPr>
                <w:kern w:val="24"/>
                <w:lang w:eastAsia="zh-CN"/>
              </w:rPr>
            </w:pPr>
            <w:r>
              <w:rPr>
                <w:kern w:val="24"/>
                <w:lang w:eastAsia="zh-CN"/>
              </w:rPr>
              <w:t>Up to 64</w:t>
            </w:r>
            <w:r>
              <w:rPr>
                <w:kern w:val="24"/>
                <w:lang w:eastAsia="ja-JP"/>
              </w:rPr>
              <w:t xml:space="preserve"> </w:t>
            </w:r>
            <w:r>
              <w:rPr>
                <w:kern w:val="24"/>
                <w:lang w:eastAsia="zh-CN"/>
              </w:rPr>
              <w:t>Tx/Rx</w:t>
            </w:r>
          </w:p>
        </w:tc>
      </w:tr>
      <w:tr w:rsidR="00D44A19" w:rsidRPr="00094D63" w14:paraId="1BC25AA7"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1CC6A450" w14:textId="77777777" w:rsidR="00D44A19" w:rsidRDefault="00D44A19">
            <w:pPr>
              <w:pStyle w:val="Tabletext"/>
              <w:rPr>
                <w:rFonts w:eastAsia="SimSun"/>
              </w:rPr>
            </w:pPr>
            <w:r>
              <w:rPr>
                <w:rFonts w:eastAsia="SimSun"/>
              </w:rPr>
              <w:t>Device deployment</w:t>
            </w:r>
          </w:p>
        </w:tc>
        <w:tc>
          <w:tcPr>
            <w:tcW w:w="2509" w:type="dxa"/>
            <w:tcBorders>
              <w:top w:val="single" w:sz="4" w:space="0" w:color="auto"/>
              <w:left w:val="single" w:sz="4" w:space="0" w:color="auto"/>
              <w:bottom w:val="single" w:sz="4" w:space="0" w:color="auto"/>
              <w:right w:val="single" w:sz="4" w:space="0" w:color="auto"/>
            </w:tcBorders>
            <w:hideMark/>
          </w:tcPr>
          <w:p w14:paraId="0B9A44FE" w14:textId="77777777" w:rsidR="00D44A19" w:rsidRPr="00D44A19" w:rsidRDefault="00D44A19">
            <w:pPr>
              <w:pStyle w:val="Tabletext"/>
              <w:jc w:val="center"/>
              <w:rPr>
                <w:rFonts w:eastAsia="MS Mincho"/>
                <w:kern w:val="24"/>
                <w:lang w:val="en-GB" w:eastAsia="ja-JP"/>
              </w:rPr>
            </w:pPr>
            <w:r w:rsidRPr="00D44A19">
              <w:rPr>
                <w:kern w:val="24"/>
                <w:lang w:val="en-GB" w:eastAsia="zh-CN"/>
              </w:rPr>
              <w:t>100% indoor</w:t>
            </w:r>
          </w:p>
          <w:p w14:paraId="38557308" w14:textId="77777777" w:rsidR="00D44A19" w:rsidRPr="00D44A19" w:rsidRDefault="00D44A19">
            <w:pPr>
              <w:pStyle w:val="Tabletext"/>
              <w:jc w:val="center"/>
              <w:rPr>
                <w:rFonts w:eastAsiaTheme="minorEastAsia"/>
                <w:kern w:val="24"/>
                <w:lang w:val="en-GB" w:eastAsia="zh-CN"/>
              </w:rPr>
            </w:pPr>
            <w:r w:rsidRPr="00D44A19">
              <w:rPr>
                <w:kern w:val="24"/>
                <w:lang w:val="en-GB" w:eastAsia="zh-CN"/>
              </w:rPr>
              <w:t>Randomly and uniformly distributed over the area</w:t>
            </w:r>
          </w:p>
        </w:tc>
        <w:tc>
          <w:tcPr>
            <w:tcW w:w="2658" w:type="dxa"/>
            <w:tcBorders>
              <w:top w:val="single" w:sz="4" w:space="0" w:color="auto"/>
              <w:left w:val="single" w:sz="4" w:space="0" w:color="auto"/>
              <w:bottom w:val="single" w:sz="4" w:space="0" w:color="auto"/>
              <w:right w:val="single" w:sz="4" w:space="0" w:color="auto"/>
            </w:tcBorders>
            <w:hideMark/>
          </w:tcPr>
          <w:p w14:paraId="412ABA92" w14:textId="77777777" w:rsidR="00D44A19" w:rsidRPr="00D44A19" w:rsidRDefault="00D44A19">
            <w:pPr>
              <w:pStyle w:val="Tabletext"/>
              <w:jc w:val="center"/>
              <w:rPr>
                <w:rFonts w:eastAsia="MS Mincho"/>
                <w:kern w:val="24"/>
                <w:lang w:val="en-GB" w:eastAsia="ja-JP"/>
              </w:rPr>
            </w:pPr>
            <w:r w:rsidRPr="00D44A19">
              <w:rPr>
                <w:kern w:val="24"/>
                <w:lang w:val="en-GB" w:eastAsia="zh-CN"/>
              </w:rPr>
              <w:t>100% indoor</w:t>
            </w:r>
          </w:p>
          <w:p w14:paraId="1F444384" w14:textId="77777777" w:rsidR="00D44A19" w:rsidRPr="00D44A19" w:rsidRDefault="00D44A19">
            <w:pPr>
              <w:pStyle w:val="Tabletext"/>
              <w:jc w:val="center"/>
              <w:rPr>
                <w:rFonts w:eastAsia="MS Mincho"/>
                <w:kern w:val="24"/>
                <w:lang w:val="en-GB" w:eastAsia="ja-JP"/>
              </w:rPr>
            </w:pPr>
            <w:r w:rsidRPr="00D44A19">
              <w:rPr>
                <w:kern w:val="24"/>
                <w:lang w:val="en-GB" w:eastAsia="zh-CN"/>
              </w:rPr>
              <w:t>Randomly and uniformly distributed over the area</w:t>
            </w:r>
          </w:p>
        </w:tc>
        <w:tc>
          <w:tcPr>
            <w:tcW w:w="2641" w:type="dxa"/>
            <w:tcBorders>
              <w:top w:val="single" w:sz="4" w:space="0" w:color="auto"/>
              <w:left w:val="single" w:sz="4" w:space="0" w:color="auto"/>
              <w:bottom w:val="single" w:sz="4" w:space="0" w:color="auto"/>
              <w:right w:val="single" w:sz="4" w:space="0" w:color="auto"/>
            </w:tcBorders>
            <w:hideMark/>
          </w:tcPr>
          <w:p w14:paraId="18DED594" w14:textId="77777777" w:rsidR="00D44A19" w:rsidRPr="00D44A19" w:rsidRDefault="00D44A19">
            <w:pPr>
              <w:pStyle w:val="Tabletext"/>
              <w:jc w:val="center"/>
              <w:rPr>
                <w:rFonts w:eastAsia="MS Mincho"/>
                <w:kern w:val="24"/>
                <w:lang w:val="en-GB" w:eastAsia="ja-JP"/>
              </w:rPr>
            </w:pPr>
            <w:r w:rsidRPr="00D44A19">
              <w:rPr>
                <w:kern w:val="24"/>
                <w:lang w:val="en-GB" w:eastAsia="zh-CN"/>
              </w:rPr>
              <w:t>100% indoor</w:t>
            </w:r>
          </w:p>
          <w:p w14:paraId="37B45234" w14:textId="77777777" w:rsidR="00D44A19" w:rsidRPr="00D44A19" w:rsidRDefault="00D44A19">
            <w:pPr>
              <w:pStyle w:val="Tabletext"/>
              <w:jc w:val="center"/>
              <w:rPr>
                <w:rFonts w:eastAsiaTheme="minorEastAsia"/>
                <w:kern w:val="24"/>
                <w:lang w:val="en-GB" w:eastAsia="zh-CN"/>
              </w:rPr>
            </w:pPr>
            <w:r w:rsidRPr="00D44A19">
              <w:rPr>
                <w:kern w:val="24"/>
                <w:lang w:val="en-GB" w:eastAsia="zh-CN"/>
              </w:rPr>
              <w:t>Randomly and uniformly distributed over the area</w:t>
            </w:r>
          </w:p>
        </w:tc>
      </w:tr>
      <w:tr w:rsidR="00D44A19" w:rsidRPr="00094D63" w14:paraId="4CB9CED6"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0A1C7045" w14:textId="77777777" w:rsidR="00D44A19" w:rsidRDefault="00D44A19">
            <w:pPr>
              <w:pStyle w:val="Tabletext"/>
              <w:rPr>
                <w:rFonts w:eastAsia="SimSun"/>
              </w:rPr>
            </w:pPr>
            <w:r>
              <w:rPr>
                <w:rFonts w:eastAsia="SimSun"/>
              </w:rPr>
              <w:t>UE mobility model</w:t>
            </w:r>
          </w:p>
        </w:tc>
        <w:tc>
          <w:tcPr>
            <w:tcW w:w="2509" w:type="dxa"/>
            <w:tcBorders>
              <w:top w:val="single" w:sz="4" w:space="0" w:color="auto"/>
              <w:left w:val="single" w:sz="4" w:space="0" w:color="auto"/>
              <w:bottom w:val="single" w:sz="4" w:space="0" w:color="auto"/>
              <w:right w:val="single" w:sz="4" w:space="0" w:color="auto"/>
            </w:tcBorders>
            <w:hideMark/>
          </w:tcPr>
          <w:p w14:paraId="000BB201" w14:textId="77777777" w:rsidR="00D44A19" w:rsidRPr="00D44A19" w:rsidRDefault="00D44A19">
            <w:pPr>
              <w:pStyle w:val="Tabletext"/>
              <w:jc w:val="center"/>
              <w:rPr>
                <w:rFonts w:eastAsiaTheme="minorEastAsia"/>
                <w:kern w:val="24"/>
                <w:lang w:val="en-GB" w:eastAsia="zh-CN"/>
              </w:rPr>
            </w:pPr>
            <w:r w:rsidRPr="00D44A19">
              <w:rPr>
                <w:kern w:val="24"/>
                <w:lang w:val="en-GB" w:eastAsia="zh-CN"/>
              </w:rPr>
              <w:t>Fixed and identical speed |v| of all UEs, randomly and uniformly distributed direction</w:t>
            </w:r>
          </w:p>
        </w:tc>
        <w:tc>
          <w:tcPr>
            <w:tcW w:w="2658" w:type="dxa"/>
            <w:tcBorders>
              <w:top w:val="single" w:sz="4" w:space="0" w:color="auto"/>
              <w:left w:val="single" w:sz="4" w:space="0" w:color="auto"/>
              <w:bottom w:val="single" w:sz="4" w:space="0" w:color="auto"/>
              <w:right w:val="single" w:sz="4" w:space="0" w:color="auto"/>
            </w:tcBorders>
            <w:hideMark/>
          </w:tcPr>
          <w:p w14:paraId="5BB886E9" w14:textId="77777777" w:rsidR="00D44A19" w:rsidRPr="00D44A19" w:rsidRDefault="00D44A19">
            <w:pPr>
              <w:pStyle w:val="Tabletext"/>
              <w:jc w:val="center"/>
              <w:rPr>
                <w:kern w:val="24"/>
                <w:lang w:val="en-GB" w:eastAsia="zh-CN"/>
              </w:rPr>
            </w:pPr>
            <w:r w:rsidRPr="00D44A19">
              <w:rPr>
                <w:kern w:val="24"/>
                <w:lang w:val="en-GB" w:eastAsia="zh-CN"/>
              </w:rPr>
              <w:t>Fixed and identical speed |v| of all UEs, randomly and uniformly distributed direction</w:t>
            </w:r>
          </w:p>
        </w:tc>
        <w:tc>
          <w:tcPr>
            <w:tcW w:w="2641" w:type="dxa"/>
            <w:tcBorders>
              <w:top w:val="single" w:sz="4" w:space="0" w:color="auto"/>
              <w:left w:val="single" w:sz="4" w:space="0" w:color="auto"/>
              <w:bottom w:val="single" w:sz="4" w:space="0" w:color="auto"/>
              <w:right w:val="single" w:sz="4" w:space="0" w:color="auto"/>
            </w:tcBorders>
            <w:hideMark/>
          </w:tcPr>
          <w:p w14:paraId="511C7B7A" w14:textId="77777777" w:rsidR="00D44A19" w:rsidRPr="00D44A19" w:rsidRDefault="00D44A19">
            <w:pPr>
              <w:pStyle w:val="Tabletext"/>
              <w:jc w:val="center"/>
              <w:rPr>
                <w:kern w:val="24"/>
                <w:lang w:val="en-GB" w:eastAsia="zh-CN"/>
              </w:rPr>
            </w:pPr>
            <w:r w:rsidRPr="00D44A19">
              <w:rPr>
                <w:kern w:val="24"/>
                <w:lang w:val="en-GB" w:eastAsia="zh-CN"/>
              </w:rPr>
              <w:t>Fixed and identical speed |v| of all UEs, randomly and uniformly distributed direction</w:t>
            </w:r>
          </w:p>
        </w:tc>
      </w:tr>
      <w:tr w:rsidR="00D44A19" w14:paraId="297899DD"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0F40C794" w14:textId="77777777" w:rsidR="00D44A19" w:rsidRDefault="00D44A19">
            <w:pPr>
              <w:pStyle w:val="Tabletext"/>
              <w:rPr>
                <w:rFonts w:eastAsia="SimSun"/>
              </w:rPr>
            </w:pPr>
            <w:r>
              <w:rPr>
                <w:rFonts w:eastAsia="SimSun"/>
              </w:rPr>
              <w:t>UE speeds of interest</w:t>
            </w:r>
          </w:p>
        </w:tc>
        <w:tc>
          <w:tcPr>
            <w:tcW w:w="2509" w:type="dxa"/>
            <w:tcBorders>
              <w:top w:val="single" w:sz="4" w:space="0" w:color="auto"/>
              <w:left w:val="single" w:sz="4" w:space="0" w:color="auto"/>
              <w:bottom w:val="single" w:sz="4" w:space="0" w:color="auto"/>
              <w:right w:val="single" w:sz="4" w:space="0" w:color="auto"/>
            </w:tcBorders>
            <w:hideMark/>
          </w:tcPr>
          <w:p w14:paraId="43353874" w14:textId="77777777" w:rsidR="00D44A19" w:rsidRDefault="00D44A19">
            <w:pPr>
              <w:pStyle w:val="Tabletext"/>
              <w:jc w:val="center"/>
              <w:rPr>
                <w:rFonts w:eastAsiaTheme="minorEastAsia"/>
                <w:kern w:val="24"/>
                <w:lang w:eastAsia="zh-CN"/>
              </w:rPr>
            </w:pPr>
            <w:r>
              <w:rPr>
                <w:kern w:val="24"/>
                <w:lang w:eastAsia="zh-CN"/>
              </w:rPr>
              <w:t>100% indoor, 3 km/h</w:t>
            </w:r>
          </w:p>
        </w:tc>
        <w:tc>
          <w:tcPr>
            <w:tcW w:w="2658" w:type="dxa"/>
            <w:tcBorders>
              <w:top w:val="single" w:sz="4" w:space="0" w:color="auto"/>
              <w:left w:val="single" w:sz="4" w:space="0" w:color="auto"/>
              <w:bottom w:val="single" w:sz="4" w:space="0" w:color="auto"/>
              <w:right w:val="single" w:sz="4" w:space="0" w:color="auto"/>
            </w:tcBorders>
            <w:hideMark/>
          </w:tcPr>
          <w:p w14:paraId="6BC3A31D" w14:textId="77777777" w:rsidR="00D44A19" w:rsidRDefault="00D44A19">
            <w:pPr>
              <w:pStyle w:val="Tabletext"/>
              <w:jc w:val="center"/>
              <w:rPr>
                <w:kern w:val="24"/>
                <w:lang w:eastAsia="zh-CN"/>
              </w:rPr>
            </w:pPr>
            <w:r>
              <w:rPr>
                <w:kern w:val="24"/>
                <w:lang w:eastAsia="zh-CN"/>
              </w:rPr>
              <w:t>100% indoor, 3 km/h</w:t>
            </w:r>
          </w:p>
        </w:tc>
        <w:tc>
          <w:tcPr>
            <w:tcW w:w="2641" w:type="dxa"/>
            <w:tcBorders>
              <w:top w:val="single" w:sz="4" w:space="0" w:color="auto"/>
              <w:left w:val="single" w:sz="4" w:space="0" w:color="auto"/>
              <w:bottom w:val="single" w:sz="4" w:space="0" w:color="auto"/>
              <w:right w:val="single" w:sz="4" w:space="0" w:color="auto"/>
            </w:tcBorders>
            <w:hideMark/>
          </w:tcPr>
          <w:p w14:paraId="4B557BBB" w14:textId="77777777" w:rsidR="00D44A19" w:rsidRDefault="00D44A19">
            <w:pPr>
              <w:pStyle w:val="Tabletext"/>
              <w:jc w:val="center"/>
              <w:rPr>
                <w:kern w:val="24"/>
                <w:lang w:eastAsia="zh-CN"/>
              </w:rPr>
            </w:pPr>
            <w:r>
              <w:rPr>
                <w:kern w:val="24"/>
                <w:lang w:eastAsia="zh-CN"/>
              </w:rPr>
              <w:t>100% indoor, 3 km/h</w:t>
            </w:r>
          </w:p>
        </w:tc>
      </w:tr>
      <w:tr w:rsidR="00D44A19" w14:paraId="76843876"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12B38077" w14:textId="77777777" w:rsidR="00D44A19" w:rsidRDefault="00D44A19">
            <w:pPr>
              <w:pStyle w:val="Tabletext"/>
              <w:rPr>
                <w:rFonts w:eastAsia="SimSun"/>
              </w:rPr>
            </w:pPr>
            <w:r>
              <w:rPr>
                <w:rFonts w:eastAsia="SimSun"/>
              </w:rPr>
              <w:t>Inter-site interference modeling</w:t>
            </w:r>
          </w:p>
        </w:tc>
        <w:tc>
          <w:tcPr>
            <w:tcW w:w="2509" w:type="dxa"/>
            <w:tcBorders>
              <w:top w:val="single" w:sz="4" w:space="0" w:color="auto"/>
              <w:left w:val="single" w:sz="4" w:space="0" w:color="auto"/>
              <w:bottom w:val="single" w:sz="4" w:space="0" w:color="auto"/>
              <w:right w:val="single" w:sz="4" w:space="0" w:color="auto"/>
            </w:tcBorders>
            <w:hideMark/>
          </w:tcPr>
          <w:p w14:paraId="0B540C28" w14:textId="77777777" w:rsidR="00D44A19" w:rsidRDefault="00D44A19">
            <w:pPr>
              <w:pStyle w:val="Tabletext"/>
              <w:jc w:val="center"/>
              <w:rPr>
                <w:rFonts w:eastAsiaTheme="minorEastAsia"/>
                <w:kern w:val="24"/>
                <w:lang w:eastAsia="zh-CN"/>
              </w:rPr>
            </w:pPr>
            <w:r>
              <w:rPr>
                <w:kern w:val="24"/>
                <w:lang w:eastAsia="zh-CN"/>
              </w:rPr>
              <w:t>Explicitly modelled</w:t>
            </w:r>
          </w:p>
        </w:tc>
        <w:tc>
          <w:tcPr>
            <w:tcW w:w="2658" w:type="dxa"/>
            <w:tcBorders>
              <w:top w:val="single" w:sz="4" w:space="0" w:color="auto"/>
              <w:left w:val="single" w:sz="4" w:space="0" w:color="auto"/>
              <w:bottom w:val="single" w:sz="4" w:space="0" w:color="auto"/>
              <w:right w:val="single" w:sz="4" w:space="0" w:color="auto"/>
            </w:tcBorders>
            <w:hideMark/>
          </w:tcPr>
          <w:p w14:paraId="3263137A" w14:textId="77777777" w:rsidR="00D44A19" w:rsidRDefault="00D44A19">
            <w:pPr>
              <w:pStyle w:val="Tabletext"/>
              <w:jc w:val="center"/>
              <w:rPr>
                <w:kern w:val="24"/>
                <w:lang w:eastAsia="zh-CN"/>
              </w:rPr>
            </w:pPr>
            <w:r>
              <w:rPr>
                <w:kern w:val="24"/>
                <w:lang w:eastAsia="zh-CN"/>
              </w:rPr>
              <w:t>Explicitly modelled</w:t>
            </w:r>
          </w:p>
        </w:tc>
        <w:tc>
          <w:tcPr>
            <w:tcW w:w="2641" w:type="dxa"/>
            <w:tcBorders>
              <w:top w:val="single" w:sz="4" w:space="0" w:color="auto"/>
              <w:left w:val="single" w:sz="4" w:space="0" w:color="auto"/>
              <w:bottom w:val="single" w:sz="4" w:space="0" w:color="auto"/>
              <w:right w:val="single" w:sz="4" w:space="0" w:color="auto"/>
            </w:tcBorders>
            <w:hideMark/>
          </w:tcPr>
          <w:p w14:paraId="1DEF0AF6" w14:textId="77777777" w:rsidR="00D44A19" w:rsidRDefault="00D44A19">
            <w:pPr>
              <w:pStyle w:val="Tabletext"/>
              <w:jc w:val="center"/>
              <w:rPr>
                <w:kern w:val="24"/>
                <w:lang w:eastAsia="zh-CN"/>
              </w:rPr>
            </w:pPr>
            <w:r>
              <w:rPr>
                <w:kern w:val="24"/>
                <w:lang w:eastAsia="zh-CN"/>
              </w:rPr>
              <w:t>Explicitly modelled</w:t>
            </w:r>
          </w:p>
        </w:tc>
      </w:tr>
      <w:tr w:rsidR="00D44A19" w14:paraId="4B27913C"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4976F071" w14:textId="77777777" w:rsidR="00D44A19" w:rsidRDefault="00D44A19">
            <w:pPr>
              <w:pStyle w:val="Tabletext"/>
              <w:rPr>
                <w:rFonts w:eastAsia="SimSun"/>
              </w:rPr>
            </w:pPr>
            <w:r>
              <w:rPr>
                <w:rFonts w:eastAsia="SimSun"/>
              </w:rPr>
              <w:t>BS noise figure</w:t>
            </w:r>
          </w:p>
        </w:tc>
        <w:tc>
          <w:tcPr>
            <w:tcW w:w="2509" w:type="dxa"/>
            <w:tcBorders>
              <w:top w:val="single" w:sz="4" w:space="0" w:color="auto"/>
              <w:left w:val="single" w:sz="4" w:space="0" w:color="auto"/>
              <w:bottom w:val="single" w:sz="4" w:space="0" w:color="auto"/>
              <w:right w:val="single" w:sz="4" w:space="0" w:color="auto"/>
            </w:tcBorders>
            <w:hideMark/>
          </w:tcPr>
          <w:p w14:paraId="72F2F657" w14:textId="77777777" w:rsidR="00D44A19" w:rsidRDefault="00D44A19">
            <w:pPr>
              <w:pStyle w:val="Tabletext"/>
              <w:jc w:val="center"/>
              <w:rPr>
                <w:rFonts w:eastAsiaTheme="minorEastAsia"/>
                <w:kern w:val="24"/>
                <w:lang w:eastAsia="ja-JP"/>
              </w:rPr>
            </w:pPr>
            <w:r>
              <w:rPr>
                <w:kern w:val="24"/>
                <w:lang w:eastAsia="zh-CN"/>
              </w:rPr>
              <w:t>5</w:t>
            </w:r>
            <w:r>
              <w:rPr>
                <w:kern w:val="24"/>
                <w:lang w:eastAsia="ja-JP"/>
              </w:rPr>
              <w:t xml:space="preserve"> </w:t>
            </w:r>
            <w:r>
              <w:rPr>
                <w:kern w:val="24"/>
                <w:lang w:eastAsia="zh-CN"/>
              </w:rPr>
              <w:t>dB</w:t>
            </w:r>
          </w:p>
        </w:tc>
        <w:tc>
          <w:tcPr>
            <w:tcW w:w="2658" w:type="dxa"/>
            <w:tcBorders>
              <w:top w:val="single" w:sz="4" w:space="0" w:color="auto"/>
              <w:left w:val="single" w:sz="4" w:space="0" w:color="auto"/>
              <w:bottom w:val="single" w:sz="4" w:space="0" w:color="auto"/>
              <w:right w:val="single" w:sz="4" w:space="0" w:color="auto"/>
            </w:tcBorders>
            <w:hideMark/>
          </w:tcPr>
          <w:p w14:paraId="6DE158E5" w14:textId="77777777" w:rsidR="00D44A19" w:rsidRDefault="00D44A19">
            <w:pPr>
              <w:pStyle w:val="Tabletext"/>
              <w:jc w:val="center"/>
              <w:rPr>
                <w:kern w:val="24"/>
                <w:lang w:eastAsia="zh-CN"/>
              </w:rPr>
            </w:pPr>
            <w:r>
              <w:rPr>
                <w:kern w:val="24"/>
                <w:lang w:eastAsia="zh-CN"/>
              </w:rPr>
              <w:t>7</w:t>
            </w:r>
            <w:r>
              <w:rPr>
                <w:kern w:val="24"/>
                <w:lang w:eastAsia="ja-JP"/>
              </w:rPr>
              <w:t xml:space="preserve"> </w:t>
            </w:r>
            <w:r>
              <w:rPr>
                <w:kern w:val="24"/>
                <w:lang w:eastAsia="zh-CN"/>
              </w:rPr>
              <w:t>dB</w:t>
            </w:r>
          </w:p>
        </w:tc>
        <w:tc>
          <w:tcPr>
            <w:tcW w:w="2641" w:type="dxa"/>
            <w:tcBorders>
              <w:top w:val="single" w:sz="4" w:space="0" w:color="auto"/>
              <w:left w:val="single" w:sz="4" w:space="0" w:color="auto"/>
              <w:bottom w:val="single" w:sz="4" w:space="0" w:color="auto"/>
              <w:right w:val="single" w:sz="4" w:space="0" w:color="auto"/>
            </w:tcBorders>
            <w:hideMark/>
          </w:tcPr>
          <w:p w14:paraId="791C3B9B" w14:textId="77777777" w:rsidR="00D44A19" w:rsidRDefault="00D44A19">
            <w:pPr>
              <w:pStyle w:val="Tabletext"/>
              <w:jc w:val="center"/>
              <w:rPr>
                <w:kern w:val="24"/>
                <w:lang w:eastAsia="zh-CN"/>
              </w:rPr>
            </w:pPr>
            <w:r>
              <w:rPr>
                <w:kern w:val="24"/>
                <w:lang w:eastAsia="zh-CN"/>
              </w:rPr>
              <w:t>7</w:t>
            </w:r>
            <w:r>
              <w:rPr>
                <w:kern w:val="24"/>
                <w:lang w:eastAsia="ja-JP"/>
              </w:rPr>
              <w:t xml:space="preserve"> </w:t>
            </w:r>
            <w:r>
              <w:rPr>
                <w:kern w:val="24"/>
                <w:lang w:eastAsia="zh-CN"/>
              </w:rPr>
              <w:t>dB</w:t>
            </w:r>
          </w:p>
        </w:tc>
      </w:tr>
      <w:tr w:rsidR="00D44A19" w14:paraId="70CE40F6"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47FB823D" w14:textId="77777777" w:rsidR="00D44A19" w:rsidRDefault="00D44A19">
            <w:pPr>
              <w:pStyle w:val="Tabletext"/>
              <w:rPr>
                <w:rFonts w:eastAsia="SimSun"/>
              </w:rPr>
            </w:pPr>
            <w:r>
              <w:rPr>
                <w:rFonts w:eastAsia="SimSun"/>
              </w:rPr>
              <w:t>UE noise figure</w:t>
            </w:r>
          </w:p>
        </w:tc>
        <w:tc>
          <w:tcPr>
            <w:tcW w:w="2509" w:type="dxa"/>
            <w:tcBorders>
              <w:top w:val="single" w:sz="4" w:space="0" w:color="auto"/>
              <w:left w:val="single" w:sz="4" w:space="0" w:color="auto"/>
              <w:bottom w:val="single" w:sz="4" w:space="0" w:color="auto"/>
              <w:right w:val="single" w:sz="4" w:space="0" w:color="auto"/>
            </w:tcBorders>
            <w:hideMark/>
          </w:tcPr>
          <w:p w14:paraId="16C03707" w14:textId="77777777" w:rsidR="00D44A19" w:rsidRDefault="00D44A19">
            <w:pPr>
              <w:pStyle w:val="Tabletext"/>
              <w:jc w:val="center"/>
              <w:rPr>
                <w:rFonts w:eastAsiaTheme="minorEastAsia"/>
                <w:kern w:val="24"/>
                <w:lang w:eastAsia="ja-JP"/>
              </w:rPr>
            </w:pPr>
            <w:r>
              <w:rPr>
                <w:kern w:val="24"/>
                <w:lang w:eastAsia="zh-CN"/>
              </w:rPr>
              <w:t>7</w:t>
            </w:r>
            <w:r>
              <w:rPr>
                <w:kern w:val="24"/>
                <w:lang w:eastAsia="ja-JP"/>
              </w:rPr>
              <w:t xml:space="preserve"> </w:t>
            </w:r>
            <w:r>
              <w:rPr>
                <w:kern w:val="24"/>
                <w:lang w:eastAsia="zh-CN"/>
              </w:rPr>
              <w:t>dB</w:t>
            </w:r>
          </w:p>
        </w:tc>
        <w:tc>
          <w:tcPr>
            <w:tcW w:w="2658" w:type="dxa"/>
            <w:tcBorders>
              <w:top w:val="single" w:sz="4" w:space="0" w:color="auto"/>
              <w:left w:val="single" w:sz="4" w:space="0" w:color="auto"/>
              <w:bottom w:val="single" w:sz="4" w:space="0" w:color="auto"/>
              <w:right w:val="single" w:sz="4" w:space="0" w:color="auto"/>
            </w:tcBorders>
            <w:hideMark/>
          </w:tcPr>
          <w:p w14:paraId="670BCB5A" w14:textId="77777777" w:rsidR="00D44A19" w:rsidRDefault="00D44A19">
            <w:pPr>
              <w:pStyle w:val="Tabletext"/>
              <w:jc w:val="center"/>
              <w:rPr>
                <w:kern w:val="24"/>
                <w:lang w:eastAsia="zh-CN"/>
              </w:rPr>
            </w:pPr>
            <w:r>
              <w:rPr>
                <w:kern w:val="24"/>
                <w:lang w:eastAsia="zh-CN"/>
              </w:rPr>
              <w:t>10</w:t>
            </w:r>
            <w:r>
              <w:rPr>
                <w:kern w:val="24"/>
                <w:lang w:eastAsia="ja-JP"/>
              </w:rPr>
              <w:t xml:space="preserve"> </w:t>
            </w:r>
            <w:r>
              <w:rPr>
                <w:kern w:val="24"/>
                <w:lang w:eastAsia="zh-CN"/>
              </w:rPr>
              <w:t>dB</w:t>
            </w:r>
            <w:r>
              <w:rPr>
                <w:rStyle w:val="FootnoteReference"/>
                <w:kern w:val="24"/>
                <w:sz w:val="16"/>
                <w:szCs w:val="16"/>
                <w:lang w:eastAsia="zh-CN"/>
              </w:rPr>
              <w:footnoteReference w:id="3"/>
            </w:r>
          </w:p>
        </w:tc>
        <w:tc>
          <w:tcPr>
            <w:tcW w:w="2641" w:type="dxa"/>
            <w:tcBorders>
              <w:top w:val="single" w:sz="4" w:space="0" w:color="auto"/>
              <w:left w:val="single" w:sz="4" w:space="0" w:color="auto"/>
              <w:bottom w:val="single" w:sz="4" w:space="0" w:color="auto"/>
              <w:right w:val="single" w:sz="4" w:space="0" w:color="auto"/>
            </w:tcBorders>
            <w:hideMark/>
          </w:tcPr>
          <w:p w14:paraId="4A85244B" w14:textId="77777777" w:rsidR="00D44A19" w:rsidRDefault="00D44A19">
            <w:pPr>
              <w:pStyle w:val="Tabletext"/>
              <w:jc w:val="center"/>
              <w:rPr>
                <w:kern w:val="24"/>
                <w:lang w:eastAsia="zh-CN"/>
              </w:rPr>
            </w:pPr>
            <w:r>
              <w:rPr>
                <w:kern w:val="24"/>
                <w:lang w:eastAsia="zh-CN"/>
              </w:rPr>
              <w:t>10</w:t>
            </w:r>
            <w:r>
              <w:rPr>
                <w:kern w:val="24"/>
                <w:lang w:eastAsia="ja-JP"/>
              </w:rPr>
              <w:t xml:space="preserve"> </w:t>
            </w:r>
            <w:r>
              <w:rPr>
                <w:kern w:val="24"/>
                <w:lang w:eastAsia="zh-CN"/>
              </w:rPr>
              <w:t>dB</w:t>
            </w:r>
            <w:r>
              <w:rPr>
                <w:rStyle w:val="FootnoteReference"/>
                <w:kern w:val="24"/>
                <w:lang w:eastAsia="zh-CN"/>
              </w:rPr>
              <w:t>3</w:t>
            </w:r>
          </w:p>
        </w:tc>
      </w:tr>
      <w:tr w:rsidR="00D44A19" w14:paraId="2E14B133"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339F16E7" w14:textId="77777777" w:rsidR="00D44A19" w:rsidRDefault="00D44A19">
            <w:pPr>
              <w:pStyle w:val="Tabletext"/>
              <w:rPr>
                <w:rFonts w:eastAsia="SimSun"/>
              </w:rPr>
            </w:pPr>
            <w:r>
              <w:rPr>
                <w:rFonts w:eastAsia="SimSun"/>
              </w:rPr>
              <w:t>BS antenna element gain</w:t>
            </w:r>
          </w:p>
        </w:tc>
        <w:tc>
          <w:tcPr>
            <w:tcW w:w="2509" w:type="dxa"/>
            <w:tcBorders>
              <w:top w:val="single" w:sz="4" w:space="0" w:color="auto"/>
              <w:left w:val="single" w:sz="4" w:space="0" w:color="auto"/>
              <w:bottom w:val="single" w:sz="4" w:space="0" w:color="auto"/>
              <w:right w:val="single" w:sz="4" w:space="0" w:color="auto"/>
            </w:tcBorders>
            <w:hideMark/>
          </w:tcPr>
          <w:p w14:paraId="793E675E" w14:textId="77777777" w:rsidR="00D44A19" w:rsidRDefault="00D44A19">
            <w:pPr>
              <w:pStyle w:val="Tabletext"/>
              <w:jc w:val="center"/>
              <w:rPr>
                <w:rFonts w:eastAsiaTheme="minorEastAsia"/>
                <w:kern w:val="24"/>
                <w:lang w:eastAsia="zh-CN"/>
              </w:rPr>
            </w:pPr>
            <w:r>
              <w:rPr>
                <w:kern w:val="24"/>
                <w:lang w:eastAsia="zh-CN"/>
              </w:rPr>
              <w:t>5</w:t>
            </w:r>
            <w:r>
              <w:rPr>
                <w:kern w:val="24"/>
                <w:lang w:eastAsia="ja-JP"/>
              </w:rPr>
              <w:t xml:space="preserve"> </w:t>
            </w:r>
            <w:r>
              <w:rPr>
                <w:kern w:val="24"/>
                <w:lang w:eastAsia="zh-CN"/>
              </w:rPr>
              <w:t>dBi</w:t>
            </w:r>
          </w:p>
        </w:tc>
        <w:tc>
          <w:tcPr>
            <w:tcW w:w="2658" w:type="dxa"/>
            <w:tcBorders>
              <w:top w:val="single" w:sz="4" w:space="0" w:color="auto"/>
              <w:left w:val="single" w:sz="4" w:space="0" w:color="auto"/>
              <w:bottom w:val="single" w:sz="4" w:space="0" w:color="auto"/>
              <w:right w:val="single" w:sz="4" w:space="0" w:color="auto"/>
            </w:tcBorders>
            <w:hideMark/>
          </w:tcPr>
          <w:p w14:paraId="6A107DFA" w14:textId="77777777" w:rsidR="00D44A19" w:rsidRDefault="00D44A19">
            <w:pPr>
              <w:pStyle w:val="Tabletext"/>
              <w:jc w:val="center"/>
              <w:rPr>
                <w:kern w:val="24"/>
                <w:lang w:eastAsia="zh-CN"/>
              </w:rPr>
            </w:pPr>
            <w:r>
              <w:rPr>
                <w:kern w:val="24"/>
                <w:lang w:eastAsia="zh-CN"/>
              </w:rPr>
              <w:t>5</w:t>
            </w:r>
            <w:r>
              <w:rPr>
                <w:kern w:val="24"/>
                <w:lang w:eastAsia="ja-JP"/>
              </w:rPr>
              <w:t xml:space="preserve"> </w:t>
            </w:r>
            <w:r>
              <w:rPr>
                <w:kern w:val="24"/>
                <w:lang w:eastAsia="zh-CN"/>
              </w:rPr>
              <w:t>dBi</w:t>
            </w:r>
          </w:p>
        </w:tc>
        <w:tc>
          <w:tcPr>
            <w:tcW w:w="2641" w:type="dxa"/>
            <w:tcBorders>
              <w:top w:val="single" w:sz="4" w:space="0" w:color="auto"/>
              <w:left w:val="single" w:sz="4" w:space="0" w:color="auto"/>
              <w:bottom w:val="single" w:sz="4" w:space="0" w:color="auto"/>
              <w:right w:val="single" w:sz="4" w:space="0" w:color="auto"/>
            </w:tcBorders>
            <w:hideMark/>
          </w:tcPr>
          <w:p w14:paraId="15BDD157" w14:textId="77777777" w:rsidR="00D44A19" w:rsidRDefault="00D44A19">
            <w:pPr>
              <w:pStyle w:val="Tabletext"/>
              <w:jc w:val="center"/>
              <w:rPr>
                <w:kern w:val="24"/>
                <w:lang w:eastAsia="zh-CN"/>
              </w:rPr>
            </w:pPr>
            <w:r>
              <w:rPr>
                <w:kern w:val="24"/>
                <w:lang w:eastAsia="zh-CN"/>
              </w:rPr>
              <w:t>5</w:t>
            </w:r>
            <w:r>
              <w:rPr>
                <w:kern w:val="24"/>
                <w:lang w:eastAsia="ja-JP"/>
              </w:rPr>
              <w:t xml:space="preserve"> </w:t>
            </w:r>
            <w:r>
              <w:rPr>
                <w:kern w:val="24"/>
                <w:lang w:eastAsia="zh-CN"/>
              </w:rPr>
              <w:t>dBi</w:t>
            </w:r>
          </w:p>
        </w:tc>
      </w:tr>
    </w:tbl>
    <w:p w14:paraId="6ADECD03" w14:textId="77777777" w:rsidR="006B6DFC" w:rsidRDefault="006B6DFC">
      <w:r>
        <w:br w:type="page"/>
      </w:r>
    </w:p>
    <w:p w14:paraId="006BE3FB" w14:textId="77777777" w:rsidR="006B6DFC" w:rsidRPr="00D44A19" w:rsidRDefault="006B6DFC" w:rsidP="006B6DFC">
      <w:pPr>
        <w:pStyle w:val="TableNo"/>
        <w:rPr>
          <w:lang w:val="en-GB" w:eastAsia="zh-CN"/>
        </w:rPr>
      </w:pPr>
      <w:r w:rsidRPr="00D44A19">
        <w:rPr>
          <w:lang w:val="en-GB" w:eastAsia="zh-CN"/>
        </w:rPr>
        <w:t>TABLE 5</w:t>
      </w:r>
      <w:r>
        <w:rPr>
          <w:lang w:val="en-GB" w:eastAsia="zh-CN"/>
        </w:rPr>
        <w:t xml:space="preserve"> (</w:t>
      </w:r>
      <w:r w:rsidRPr="006B6DFC">
        <w:rPr>
          <w:i/>
          <w:iCs/>
          <w:lang w:val="en-GB" w:eastAsia="zh-CN"/>
        </w:rPr>
        <w:t>continued</w:t>
      </w:r>
      <w:r>
        <w:rPr>
          <w:lang w:val="en-GB" w:eastAsia="zh-CN"/>
        </w:rPr>
        <w:t>)</w:t>
      </w:r>
    </w:p>
    <w:p w14:paraId="4615B946" w14:textId="77777777" w:rsidR="006B6DFC" w:rsidRPr="00D44A19" w:rsidRDefault="006B6DFC" w:rsidP="006B6DFC">
      <w:pPr>
        <w:pStyle w:val="Tabletitle"/>
        <w:spacing w:after="80"/>
        <w:rPr>
          <w:lang w:val="en-GB"/>
        </w:rPr>
      </w:pPr>
      <w:r w:rsidRPr="00D44A19">
        <w:rPr>
          <w:lang w:val="en-GB"/>
        </w:rPr>
        <w:t>a) Evaluation configurations for Indoor Hotspot-eMBB test environment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831"/>
        <w:gridCol w:w="2509"/>
        <w:gridCol w:w="2658"/>
        <w:gridCol w:w="2641"/>
      </w:tblGrid>
      <w:tr w:rsidR="006B6DFC" w14:paraId="3D5CCF2F" w14:textId="77777777" w:rsidTr="006B6DFC">
        <w:trPr>
          <w:cantSplit/>
          <w:tblHeader/>
          <w:jc w:val="center"/>
        </w:trPr>
        <w:tc>
          <w:tcPr>
            <w:tcW w:w="1831" w:type="dxa"/>
            <w:vMerge w:val="restart"/>
            <w:tcBorders>
              <w:top w:val="single" w:sz="4" w:space="0" w:color="auto"/>
              <w:left w:val="single" w:sz="4" w:space="0" w:color="auto"/>
              <w:bottom w:val="single" w:sz="4" w:space="0" w:color="auto"/>
              <w:right w:val="single" w:sz="4" w:space="0" w:color="auto"/>
            </w:tcBorders>
            <w:vAlign w:val="center"/>
            <w:hideMark/>
          </w:tcPr>
          <w:p w14:paraId="4A7188E6" w14:textId="77777777" w:rsidR="006B6DFC" w:rsidRDefault="006B6DFC" w:rsidP="00D97991">
            <w:pPr>
              <w:pStyle w:val="Tablehead"/>
              <w:rPr>
                <w:lang w:eastAsia="zh-CN"/>
              </w:rPr>
            </w:pPr>
            <w:r>
              <w:rPr>
                <w:lang w:eastAsia="zh-CN"/>
              </w:rPr>
              <w:t>Parameters</w:t>
            </w:r>
          </w:p>
        </w:tc>
        <w:tc>
          <w:tcPr>
            <w:tcW w:w="7808" w:type="dxa"/>
            <w:gridSpan w:val="3"/>
            <w:tcBorders>
              <w:top w:val="single" w:sz="4" w:space="0" w:color="auto"/>
              <w:left w:val="single" w:sz="4" w:space="0" w:color="auto"/>
              <w:bottom w:val="single" w:sz="4" w:space="0" w:color="auto"/>
              <w:right w:val="single" w:sz="4" w:space="0" w:color="auto"/>
            </w:tcBorders>
            <w:vAlign w:val="center"/>
            <w:hideMark/>
          </w:tcPr>
          <w:p w14:paraId="009DB607" w14:textId="77777777" w:rsidR="006B6DFC" w:rsidRDefault="006B6DFC" w:rsidP="00D97991">
            <w:pPr>
              <w:pStyle w:val="Tablehead"/>
              <w:rPr>
                <w:lang w:eastAsia="zh-CN"/>
              </w:rPr>
            </w:pPr>
            <w:r>
              <w:rPr>
                <w:lang w:eastAsia="zh-CN"/>
              </w:rPr>
              <w:t>Indoor Hotspot-eMBB</w:t>
            </w:r>
          </w:p>
        </w:tc>
      </w:tr>
      <w:tr w:rsidR="006B6DFC" w:rsidRPr="00094D63" w14:paraId="45423DC3" w14:textId="77777777" w:rsidTr="006B6DFC">
        <w:trPr>
          <w:cantSplit/>
          <w:tblHeader/>
          <w:jc w:val="center"/>
        </w:trPr>
        <w:tc>
          <w:tcPr>
            <w:tcW w:w="1831" w:type="dxa"/>
            <w:vMerge/>
            <w:tcBorders>
              <w:top w:val="single" w:sz="4" w:space="0" w:color="auto"/>
              <w:left w:val="single" w:sz="4" w:space="0" w:color="auto"/>
              <w:bottom w:val="single" w:sz="4" w:space="0" w:color="auto"/>
              <w:right w:val="single" w:sz="4" w:space="0" w:color="auto"/>
            </w:tcBorders>
            <w:vAlign w:val="center"/>
            <w:hideMark/>
          </w:tcPr>
          <w:p w14:paraId="2C851119" w14:textId="77777777" w:rsidR="006B6DFC" w:rsidRDefault="006B6DFC" w:rsidP="00D97991">
            <w:pPr>
              <w:overflowPunct/>
              <w:autoSpaceDE/>
              <w:autoSpaceDN/>
              <w:adjustRightInd/>
              <w:spacing w:before="0"/>
              <w:rPr>
                <w:rFonts w:ascii="Times New Roman Bold" w:hAnsi="Times New Roman Bold" w:cs="Times New Roman Bold"/>
                <w:b/>
                <w:sz w:val="20"/>
                <w:lang w:eastAsia="zh-CN"/>
              </w:rPr>
            </w:pPr>
          </w:p>
        </w:tc>
        <w:tc>
          <w:tcPr>
            <w:tcW w:w="7808" w:type="dxa"/>
            <w:gridSpan w:val="3"/>
            <w:tcBorders>
              <w:top w:val="single" w:sz="4" w:space="0" w:color="auto"/>
              <w:left w:val="single" w:sz="4" w:space="0" w:color="auto"/>
              <w:bottom w:val="single" w:sz="4" w:space="0" w:color="auto"/>
              <w:right w:val="single" w:sz="4" w:space="0" w:color="auto"/>
            </w:tcBorders>
            <w:vAlign w:val="center"/>
            <w:hideMark/>
          </w:tcPr>
          <w:p w14:paraId="07EDB4EB" w14:textId="77777777" w:rsidR="006B6DFC" w:rsidRPr="00D44A19" w:rsidRDefault="006B6DFC" w:rsidP="00D97991">
            <w:pPr>
              <w:pStyle w:val="Tablehead"/>
              <w:rPr>
                <w:lang w:val="en-GB" w:eastAsia="ja-JP"/>
              </w:rPr>
            </w:pPr>
            <w:r w:rsidRPr="00D44A19">
              <w:rPr>
                <w:lang w:val="en-GB" w:eastAsia="ja-JP"/>
              </w:rPr>
              <w:t>Spectral Efficiency, Mobility, and Area Traffic Capacity Evaluations</w:t>
            </w:r>
          </w:p>
        </w:tc>
      </w:tr>
      <w:tr w:rsidR="006B6DFC" w14:paraId="6310B93B" w14:textId="77777777" w:rsidTr="006B6DFC">
        <w:trPr>
          <w:cantSplit/>
          <w:tblHeader/>
          <w:jc w:val="center"/>
        </w:trPr>
        <w:tc>
          <w:tcPr>
            <w:tcW w:w="1831" w:type="dxa"/>
            <w:vMerge/>
            <w:tcBorders>
              <w:top w:val="single" w:sz="4" w:space="0" w:color="auto"/>
              <w:left w:val="single" w:sz="4" w:space="0" w:color="auto"/>
              <w:bottom w:val="single" w:sz="4" w:space="0" w:color="auto"/>
              <w:right w:val="single" w:sz="4" w:space="0" w:color="auto"/>
            </w:tcBorders>
            <w:vAlign w:val="center"/>
            <w:hideMark/>
          </w:tcPr>
          <w:p w14:paraId="194849FE" w14:textId="77777777" w:rsidR="006B6DFC" w:rsidRPr="00D44A19" w:rsidRDefault="006B6DFC" w:rsidP="00D97991">
            <w:pPr>
              <w:overflowPunct/>
              <w:autoSpaceDE/>
              <w:autoSpaceDN/>
              <w:adjustRightInd/>
              <w:spacing w:before="0"/>
              <w:rPr>
                <w:rFonts w:ascii="Times New Roman Bold" w:hAnsi="Times New Roman Bold" w:cs="Times New Roman Bold"/>
                <w:b/>
                <w:sz w:val="20"/>
                <w:lang w:val="en-GB" w:eastAsia="zh-CN"/>
              </w:rPr>
            </w:pPr>
          </w:p>
        </w:tc>
        <w:tc>
          <w:tcPr>
            <w:tcW w:w="2509" w:type="dxa"/>
            <w:tcBorders>
              <w:top w:val="single" w:sz="4" w:space="0" w:color="auto"/>
              <w:left w:val="single" w:sz="4" w:space="0" w:color="auto"/>
              <w:bottom w:val="single" w:sz="4" w:space="0" w:color="auto"/>
              <w:right w:val="single" w:sz="4" w:space="0" w:color="auto"/>
            </w:tcBorders>
            <w:vAlign w:val="center"/>
            <w:hideMark/>
          </w:tcPr>
          <w:p w14:paraId="054B5B2F" w14:textId="77777777" w:rsidR="006B6DFC" w:rsidRDefault="006B6DFC" w:rsidP="00D97991">
            <w:pPr>
              <w:pStyle w:val="Tablehead"/>
              <w:rPr>
                <w:lang w:eastAsia="ja-JP"/>
              </w:rPr>
            </w:pPr>
            <w:r>
              <w:rPr>
                <w:lang w:eastAsia="ja-JP"/>
              </w:rPr>
              <w:t>Configuration A</w:t>
            </w:r>
          </w:p>
        </w:tc>
        <w:tc>
          <w:tcPr>
            <w:tcW w:w="2658" w:type="dxa"/>
            <w:tcBorders>
              <w:top w:val="single" w:sz="4" w:space="0" w:color="auto"/>
              <w:left w:val="single" w:sz="4" w:space="0" w:color="auto"/>
              <w:bottom w:val="single" w:sz="4" w:space="0" w:color="auto"/>
              <w:right w:val="single" w:sz="4" w:space="0" w:color="auto"/>
            </w:tcBorders>
            <w:vAlign w:val="center"/>
            <w:hideMark/>
          </w:tcPr>
          <w:p w14:paraId="36F5DF9C" w14:textId="77777777" w:rsidR="006B6DFC" w:rsidRDefault="006B6DFC" w:rsidP="00D97991">
            <w:pPr>
              <w:pStyle w:val="Tablehead"/>
              <w:rPr>
                <w:lang w:eastAsia="ja-JP"/>
              </w:rPr>
            </w:pPr>
            <w:r>
              <w:rPr>
                <w:lang w:eastAsia="ja-JP"/>
              </w:rPr>
              <w:t>Configuration B</w:t>
            </w:r>
          </w:p>
        </w:tc>
        <w:tc>
          <w:tcPr>
            <w:tcW w:w="2641" w:type="dxa"/>
            <w:tcBorders>
              <w:top w:val="single" w:sz="4" w:space="0" w:color="auto"/>
              <w:left w:val="single" w:sz="4" w:space="0" w:color="auto"/>
              <w:bottom w:val="single" w:sz="4" w:space="0" w:color="auto"/>
              <w:right w:val="single" w:sz="4" w:space="0" w:color="auto"/>
            </w:tcBorders>
            <w:vAlign w:val="center"/>
            <w:hideMark/>
          </w:tcPr>
          <w:p w14:paraId="11902CBB" w14:textId="77777777" w:rsidR="006B6DFC" w:rsidRDefault="006B6DFC" w:rsidP="00D97991">
            <w:pPr>
              <w:pStyle w:val="Tablehead"/>
              <w:rPr>
                <w:lang w:eastAsia="ja-JP"/>
              </w:rPr>
            </w:pPr>
            <w:r>
              <w:rPr>
                <w:lang w:eastAsia="ja-JP"/>
              </w:rPr>
              <w:t>Configuration C</w:t>
            </w:r>
          </w:p>
        </w:tc>
      </w:tr>
      <w:tr w:rsidR="00D44A19" w14:paraId="3BCA5797"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139EE839" w14:textId="77777777" w:rsidR="00D44A19" w:rsidRDefault="00D44A19">
            <w:pPr>
              <w:pStyle w:val="Tabletext"/>
              <w:rPr>
                <w:rFonts w:eastAsia="SimSun"/>
              </w:rPr>
            </w:pPr>
            <w:r>
              <w:rPr>
                <w:rFonts w:eastAsia="SimSun"/>
              </w:rPr>
              <w:t>UE antenna element gain</w:t>
            </w:r>
          </w:p>
        </w:tc>
        <w:tc>
          <w:tcPr>
            <w:tcW w:w="2509" w:type="dxa"/>
            <w:tcBorders>
              <w:top w:val="single" w:sz="4" w:space="0" w:color="auto"/>
              <w:left w:val="single" w:sz="4" w:space="0" w:color="auto"/>
              <w:bottom w:val="single" w:sz="4" w:space="0" w:color="auto"/>
              <w:right w:val="single" w:sz="4" w:space="0" w:color="auto"/>
            </w:tcBorders>
            <w:hideMark/>
          </w:tcPr>
          <w:p w14:paraId="523F99BD" w14:textId="77777777" w:rsidR="00D44A19" w:rsidRDefault="00D44A19">
            <w:pPr>
              <w:pStyle w:val="Tabletext"/>
              <w:jc w:val="center"/>
              <w:rPr>
                <w:rFonts w:eastAsiaTheme="minorEastAsia"/>
                <w:kern w:val="24"/>
                <w:lang w:eastAsia="ja-JP"/>
              </w:rPr>
            </w:pPr>
            <w:r>
              <w:rPr>
                <w:kern w:val="24"/>
                <w:lang w:eastAsia="zh-CN"/>
              </w:rPr>
              <w:t>0</w:t>
            </w:r>
            <w:r>
              <w:rPr>
                <w:kern w:val="24"/>
                <w:lang w:eastAsia="ja-JP"/>
              </w:rPr>
              <w:t xml:space="preserve"> </w:t>
            </w:r>
            <w:r>
              <w:rPr>
                <w:kern w:val="24"/>
                <w:lang w:eastAsia="zh-CN"/>
              </w:rPr>
              <w:t>dBi</w:t>
            </w:r>
          </w:p>
        </w:tc>
        <w:tc>
          <w:tcPr>
            <w:tcW w:w="2658" w:type="dxa"/>
            <w:tcBorders>
              <w:top w:val="single" w:sz="4" w:space="0" w:color="auto"/>
              <w:left w:val="single" w:sz="4" w:space="0" w:color="auto"/>
              <w:bottom w:val="single" w:sz="4" w:space="0" w:color="auto"/>
              <w:right w:val="single" w:sz="4" w:space="0" w:color="auto"/>
            </w:tcBorders>
            <w:hideMark/>
          </w:tcPr>
          <w:p w14:paraId="6CF9C8FD" w14:textId="77777777" w:rsidR="00D44A19" w:rsidRDefault="00D44A19">
            <w:pPr>
              <w:pStyle w:val="Tabletext"/>
              <w:jc w:val="center"/>
              <w:rPr>
                <w:kern w:val="24"/>
                <w:lang w:eastAsia="zh-CN"/>
              </w:rPr>
            </w:pPr>
            <w:r>
              <w:rPr>
                <w:kern w:val="24"/>
                <w:lang w:eastAsia="zh-CN"/>
              </w:rPr>
              <w:t>5</w:t>
            </w:r>
            <w:r>
              <w:rPr>
                <w:kern w:val="24"/>
                <w:lang w:eastAsia="ja-JP"/>
              </w:rPr>
              <w:t xml:space="preserve"> </w:t>
            </w:r>
            <w:r>
              <w:rPr>
                <w:kern w:val="24"/>
                <w:lang w:eastAsia="zh-CN"/>
              </w:rPr>
              <w:t>dBi</w:t>
            </w:r>
          </w:p>
        </w:tc>
        <w:tc>
          <w:tcPr>
            <w:tcW w:w="2641" w:type="dxa"/>
            <w:tcBorders>
              <w:top w:val="single" w:sz="4" w:space="0" w:color="auto"/>
              <w:left w:val="single" w:sz="4" w:space="0" w:color="auto"/>
              <w:bottom w:val="single" w:sz="4" w:space="0" w:color="auto"/>
              <w:right w:val="single" w:sz="4" w:space="0" w:color="auto"/>
            </w:tcBorders>
            <w:hideMark/>
          </w:tcPr>
          <w:p w14:paraId="45A0903D" w14:textId="77777777" w:rsidR="00D44A19" w:rsidRDefault="00D44A19">
            <w:pPr>
              <w:pStyle w:val="Tabletext"/>
              <w:jc w:val="center"/>
              <w:rPr>
                <w:kern w:val="24"/>
                <w:lang w:eastAsia="zh-CN"/>
              </w:rPr>
            </w:pPr>
            <w:r>
              <w:rPr>
                <w:kern w:val="24"/>
                <w:lang w:eastAsia="zh-CN"/>
              </w:rPr>
              <w:t>5</w:t>
            </w:r>
            <w:r>
              <w:rPr>
                <w:kern w:val="24"/>
                <w:lang w:eastAsia="ja-JP"/>
              </w:rPr>
              <w:t xml:space="preserve"> </w:t>
            </w:r>
            <w:r>
              <w:rPr>
                <w:kern w:val="24"/>
                <w:lang w:eastAsia="zh-CN"/>
              </w:rPr>
              <w:t>dBi</w:t>
            </w:r>
          </w:p>
        </w:tc>
      </w:tr>
      <w:tr w:rsidR="00D44A19" w14:paraId="000F9F1C"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5C8F171E" w14:textId="77777777" w:rsidR="00D44A19" w:rsidRDefault="00D44A19">
            <w:pPr>
              <w:pStyle w:val="Tabletext"/>
              <w:rPr>
                <w:rFonts w:eastAsia="SimSun"/>
              </w:rPr>
            </w:pPr>
            <w:r>
              <w:rPr>
                <w:rFonts w:eastAsia="SimSun"/>
              </w:rPr>
              <w:t>Thermal noise level</w:t>
            </w:r>
          </w:p>
        </w:tc>
        <w:tc>
          <w:tcPr>
            <w:tcW w:w="2509" w:type="dxa"/>
            <w:tcBorders>
              <w:top w:val="single" w:sz="4" w:space="0" w:color="auto"/>
              <w:left w:val="single" w:sz="4" w:space="0" w:color="auto"/>
              <w:bottom w:val="single" w:sz="4" w:space="0" w:color="auto"/>
              <w:right w:val="single" w:sz="4" w:space="0" w:color="auto"/>
            </w:tcBorders>
            <w:hideMark/>
          </w:tcPr>
          <w:p w14:paraId="7876BCE0" w14:textId="77777777" w:rsidR="00D44A19" w:rsidRDefault="00D44A19">
            <w:pPr>
              <w:pStyle w:val="Tabletext"/>
              <w:jc w:val="center"/>
              <w:rPr>
                <w:rFonts w:eastAsiaTheme="minorEastAsia"/>
                <w:kern w:val="24"/>
                <w:lang w:eastAsia="zh-CN"/>
              </w:rPr>
            </w:pPr>
            <w:r>
              <w:rPr>
                <w:kern w:val="24"/>
                <w:lang w:eastAsia="zh-CN"/>
              </w:rPr>
              <w:t>‒174 dBm/Hz</w:t>
            </w:r>
          </w:p>
        </w:tc>
        <w:tc>
          <w:tcPr>
            <w:tcW w:w="2658" w:type="dxa"/>
            <w:tcBorders>
              <w:top w:val="single" w:sz="4" w:space="0" w:color="auto"/>
              <w:left w:val="single" w:sz="4" w:space="0" w:color="auto"/>
              <w:bottom w:val="single" w:sz="4" w:space="0" w:color="auto"/>
              <w:right w:val="single" w:sz="4" w:space="0" w:color="auto"/>
            </w:tcBorders>
            <w:hideMark/>
          </w:tcPr>
          <w:p w14:paraId="7E38DB8D" w14:textId="77777777" w:rsidR="00D44A19" w:rsidRDefault="00D44A19">
            <w:pPr>
              <w:pStyle w:val="Tabletext"/>
              <w:jc w:val="center"/>
              <w:rPr>
                <w:kern w:val="24"/>
                <w:lang w:eastAsia="zh-CN"/>
              </w:rPr>
            </w:pPr>
            <w:r>
              <w:rPr>
                <w:kern w:val="24"/>
                <w:lang w:eastAsia="zh-CN"/>
              </w:rPr>
              <w:t>‒174 dBm/Hz</w:t>
            </w:r>
          </w:p>
        </w:tc>
        <w:tc>
          <w:tcPr>
            <w:tcW w:w="2641" w:type="dxa"/>
            <w:tcBorders>
              <w:top w:val="single" w:sz="4" w:space="0" w:color="auto"/>
              <w:left w:val="single" w:sz="4" w:space="0" w:color="auto"/>
              <w:bottom w:val="single" w:sz="4" w:space="0" w:color="auto"/>
              <w:right w:val="single" w:sz="4" w:space="0" w:color="auto"/>
            </w:tcBorders>
            <w:hideMark/>
          </w:tcPr>
          <w:p w14:paraId="664BABED" w14:textId="77777777" w:rsidR="00D44A19" w:rsidRDefault="00D44A19">
            <w:pPr>
              <w:pStyle w:val="Tabletext"/>
              <w:jc w:val="center"/>
              <w:rPr>
                <w:kern w:val="24"/>
                <w:lang w:eastAsia="zh-CN"/>
              </w:rPr>
            </w:pPr>
            <w:r>
              <w:rPr>
                <w:kern w:val="24"/>
                <w:lang w:eastAsia="zh-CN"/>
              </w:rPr>
              <w:t>‒174 dBm/Hz</w:t>
            </w:r>
          </w:p>
        </w:tc>
      </w:tr>
      <w:tr w:rsidR="00D44A19" w14:paraId="710FBE85"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725799E2" w14:textId="77777777" w:rsidR="00D44A19" w:rsidRDefault="00D44A19">
            <w:pPr>
              <w:pStyle w:val="Tabletext"/>
              <w:rPr>
                <w:rFonts w:eastAsia="SimSun"/>
              </w:rPr>
            </w:pPr>
            <w:r>
              <w:rPr>
                <w:rFonts w:eastAsia="SimSun"/>
              </w:rPr>
              <w:t>Traffic model</w:t>
            </w:r>
          </w:p>
        </w:tc>
        <w:tc>
          <w:tcPr>
            <w:tcW w:w="2509" w:type="dxa"/>
            <w:tcBorders>
              <w:top w:val="single" w:sz="4" w:space="0" w:color="auto"/>
              <w:left w:val="single" w:sz="4" w:space="0" w:color="auto"/>
              <w:bottom w:val="single" w:sz="4" w:space="0" w:color="auto"/>
              <w:right w:val="single" w:sz="4" w:space="0" w:color="auto"/>
            </w:tcBorders>
            <w:hideMark/>
          </w:tcPr>
          <w:p w14:paraId="25B77375" w14:textId="77777777" w:rsidR="00D44A19" w:rsidRDefault="00D44A19">
            <w:pPr>
              <w:pStyle w:val="Tabletext"/>
              <w:jc w:val="center"/>
              <w:rPr>
                <w:rFonts w:eastAsiaTheme="minorEastAsia"/>
                <w:kern w:val="24"/>
                <w:lang w:eastAsia="zh-CN"/>
              </w:rPr>
            </w:pPr>
            <w:r>
              <w:rPr>
                <w:kern w:val="24"/>
                <w:lang w:eastAsia="zh-CN"/>
              </w:rPr>
              <w:t>Full buffer</w:t>
            </w:r>
          </w:p>
        </w:tc>
        <w:tc>
          <w:tcPr>
            <w:tcW w:w="2658" w:type="dxa"/>
            <w:tcBorders>
              <w:top w:val="single" w:sz="4" w:space="0" w:color="auto"/>
              <w:left w:val="single" w:sz="4" w:space="0" w:color="auto"/>
              <w:bottom w:val="single" w:sz="4" w:space="0" w:color="auto"/>
              <w:right w:val="single" w:sz="4" w:space="0" w:color="auto"/>
            </w:tcBorders>
            <w:hideMark/>
          </w:tcPr>
          <w:p w14:paraId="09D51677" w14:textId="77777777" w:rsidR="00D44A19" w:rsidRDefault="00D44A19">
            <w:pPr>
              <w:pStyle w:val="Tabletext"/>
              <w:jc w:val="center"/>
              <w:rPr>
                <w:kern w:val="24"/>
                <w:lang w:eastAsia="zh-CN"/>
              </w:rPr>
            </w:pPr>
            <w:r>
              <w:rPr>
                <w:kern w:val="24"/>
                <w:lang w:eastAsia="zh-CN"/>
              </w:rPr>
              <w:t>Full buffer</w:t>
            </w:r>
          </w:p>
        </w:tc>
        <w:tc>
          <w:tcPr>
            <w:tcW w:w="2641" w:type="dxa"/>
            <w:tcBorders>
              <w:top w:val="single" w:sz="4" w:space="0" w:color="auto"/>
              <w:left w:val="single" w:sz="4" w:space="0" w:color="auto"/>
              <w:bottom w:val="single" w:sz="4" w:space="0" w:color="auto"/>
              <w:right w:val="single" w:sz="4" w:space="0" w:color="auto"/>
            </w:tcBorders>
            <w:hideMark/>
          </w:tcPr>
          <w:p w14:paraId="4ECB873B" w14:textId="77777777" w:rsidR="00D44A19" w:rsidRDefault="00D44A19">
            <w:pPr>
              <w:pStyle w:val="Tabletext"/>
              <w:jc w:val="center"/>
              <w:rPr>
                <w:kern w:val="24"/>
                <w:lang w:eastAsia="zh-CN"/>
              </w:rPr>
            </w:pPr>
            <w:r>
              <w:rPr>
                <w:kern w:val="24"/>
                <w:lang w:eastAsia="zh-CN"/>
              </w:rPr>
              <w:t>Full buffer</w:t>
            </w:r>
          </w:p>
        </w:tc>
      </w:tr>
      <w:tr w:rsidR="00D44A19" w:rsidRPr="00094D63" w14:paraId="60AEA37F"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040CD73A" w14:textId="77777777" w:rsidR="00D44A19" w:rsidRDefault="00D44A19">
            <w:pPr>
              <w:pStyle w:val="Tabletext"/>
              <w:rPr>
                <w:rFonts w:eastAsia="SimSun"/>
              </w:rPr>
            </w:pPr>
            <w:r>
              <w:rPr>
                <w:rFonts w:eastAsia="SimSun"/>
              </w:rPr>
              <w:t>Simulation bandwidth</w:t>
            </w:r>
          </w:p>
        </w:tc>
        <w:tc>
          <w:tcPr>
            <w:tcW w:w="2509" w:type="dxa"/>
            <w:tcBorders>
              <w:top w:val="single" w:sz="4" w:space="0" w:color="auto"/>
              <w:left w:val="single" w:sz="4" w:space="0" w:color="auto"/>
              <w:bottom w:val="single" w:sz="4" w:space="0" w:color="auto"/>
              <w:right w:val="single" w:sz="4" w:space="0" w:color="auto"/>
            </w:tcBorders>
            <w:hideMark/>
          </w:tcPr>
          <w:p w14:paraId="7BA9768D" w14:textId="77777777" w:rsidR="00D44A19" w:rsidRPr="00D44A19" w:rsidRDefault="00D44A19">
            <w:pPr>
              <w:pStyle w:val="Tabletext"/>
              <w:jc w:val="center"/>
              <w:rPr>
                <w:rFonts w:eastAsiaTheme="minorEastAsia"/>
                <w:kern w:val="24"/>
                <w:lang w:val="en-GB" w:eastAsia="ja-JP"/>
              </w:rPr>
            </w:pPr>
            <w:r w:rsidRPr="00D44A19">
              <w:rPr>
                <w:kern w:val="24"/>
                <w:lang w:val="en-GB" w:eastAsia="zh-CN"/>
              </w:rPr>
              <w:t>20 MHz for TDD, 10 MHz+10 MHz for FDD</w:t>
            </w:r>
          </w:p>
        </w:tc>
        <w:tc>
          <w:tcPr>
            <w:tcW w:w="2658" w:type="dxa"/>
            <w:tcBorders>
              <w:top w:val="single" w:sz="4" w:space="0" w:color="auto"/>
              <w:left w:val="single" w:sz="4" w:space="0" w:color="auto"/>
              <w:bottom w:val="single" w:sz="4" w:space="0" w:color="auto"/>
              <w:right w:val="single" w:sz="4" w:space="0" w:color="auto"/>
            </w:tcBorders>
            <w:hideMark/>
          </w:tcPr>
          <w:p w14:paraId="2F35FF0D" w14:textId="77777777" w:rsidR="00D44A19" w:rsidRPr="00D44A19" w:rsidRDefault="00D44A19">
            <w:pPr>
              <w:pStyle w:val="Tabletext"/>
              <w:jc w:val="center"/>
              <w:rPr>
                <w:kern w:val="24"/>
                <w:lang w:val="en-GB" w:eastAsia="zh-CN"/>
              </w:rPr>
            </w:pPr>
            <w:r w:rsidRPr="00D44A19">
              <w:rPr>
                <w:kern w:val="24"/>
                <w:lang w:val="en-GB" w:eastAsia="zh-CN"/>
              </w:rPr>
              <w:t>80 MHz for TDD, 40 MHz+40 MHz for FDD</w:t>
            </w:r>
          </w:p>
        </w:tc>
        <w:tc>
          <w:tcPr>
            <w:tcW w:w="2641" w:type="dxa"/>
            <w:tcBorders>
              <w:top w:val="single" w:sz="4" w:space="0" w:color="auto"/>
              <w:left w:val="single" w:sz="4" w:space="0" w:color="auto"/>
              <w:bottom w:val="single" w:sz="4" w:space="0" w:color="auto"/>
              <w:right w:val="single" w:sz="4" w:space="0" w:color="auto"/>
            </w:tcBorders>
            <w:hideMark/>
          </w:tcPr>
          <w:p w14:paraId="45866B11" w14:textId="77777777" w:rsidR="00D44A19" w:rsidRPr="00D44A19" w:rsidRDefault="00D44A19">
            <w:pPr>
              <w:pStyle w:val="Tabletext"/>
              <w:jc w:val="center"/>
              <w:rPr>
                <w:kern w:val="24"/>
                <w:lang w:val="en-GB" w:eastAsia="ja-JP"/>
              </w:rPr>
            </w:pPr>
            <w:r w:rsidRPr="00D44A19">
              <w:rPr>
                <w:kern w:val="24"/>
                <w:lang w:val="en-GB" w:eastAsia="zh-CN"/>
              </w:rPr>
              <w:t>80 MHz for TDD,</w:t>
            </w:r>
          </w:p>
          <w:p w14:paraId="50C640BE" w14:textId="77777777" w:rsidR="00D44A19" w:rsidRPr="00D44A19" w:rsidRDefault="00D44A19">
            <w:pPr>
              <w:pStyle w:val="Tabletext"/>
              <w:jc w:val="center"/>
              <w:rPr>
                <w:kern w:val="24"/>
                <w:lang w:val="en-GB" w:eastAsia="zh-CN"/>
              </w:rPr>
            </w:pPr>
            <w:r w:rsidRPr="00D44A19">
              <w:rPr>
                <w:kern w:val="24"/>
                <w:lang w:val="en-GB" w:eastAsia="zh-CN"/>
              </w:rPr>
              <w:t>40 MHz+40 MHz for FDD</w:t>
            </w:r>
          </w:p>
        </w:tc>
      </w:tr>
      <w:tr w:rsidR="00D44A19" w:rsidRPr="00094D63" w14:paraId="7A23E087"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26C31D40" w14:textId="77777777" w:rsidR="00D44A19" w:rsidRDefault="00D44A19">
            <w:pPr>
              <w:pStyle w:val="Tabletext"/>
              <w:rPr>
                <w:rFonts w:eastAsia="SimSun"/>
              </w:rPr>
            </w:pPr>
            <w:r>
              <w:rPr>
                <w:rFonts w:eastAsia="SimSun"/>
              </w:rPr>
              <w:t>UE density</w:t>
            </w:r>
          </w:p>
        </w:tc>
        <w:tc>
          <w:tcPr>
            <w:tcW w:w="2509" w:type="dxa"/>
            <w:tcBorders>
              <w:top w:val="single" w:sz="4" w:space="0" w:color="auto"/>
              <w:left w:val="single" w:sz="4" w:space="0" w:color="auto"/>
              <w:bottom w:val="single" w:sz="4" w:space="0" w:color="auto"/>
              <w:right w:val="single" w:sz="4" w:space="0" w:color="auto"/>
            </w:tcBorders>
            <w:hideMark/>
          </w:tcPr>
          <w:p w14:paraId="2645D91F" w14:textId="77777777" w:rsidR="00D44A19" w:rsidRPr="00D44A19" w:rsidRDefault="00D44A19">
            <w:pPr>
              <w:pStyle w:val="Tabletext"/>
              <w:jc w:val="center"/>
              <w:rPr>
                <w:rFonts w:eastAsiaTheme="minorEastAsia"/>
                <w:kern w:val="24"/>
                <w:lang w:val="en-GB" w:eastAsia="zh-CN"/>
              </w:rPr>
            </w:pPr>
            <w:r w:rsidRPr="00D44A19">
              <w:rPr>
                <w:kern w:val="24"/>
                <w:lang w:val="en-GB" w:eastAsia="zh-CN"/>
              </w:rPr>
              <w:t>10 UE</w:t>
            </w:r>
            <w:r w:rsidRPr="00D44A19">
              <w:rPr>
                <w:kern w:val="24"/>
                <w:lang w:val="en-GB" w:eastAsia="ja-JP"/>
              </w:rPr>
              <w:t>s</w:t>
            </w:r>
            <w:r w:rsidRPr="00D44A19">
              <w:rPr>
                <w:kern w:val="24"/>
                <w:lang w:val="en-GB" w:eastAsia="zh-CN"/>
              </w:rPr>
              <w:t xml:space="preserve"> per TRxP</w:t>
            </w:r>
          </w:p>
          <w:p w14:paraId="60A74EEE" w14:textId="77777777" w:rsidR="00D44A19" w:rsidRPr="00D44A19" w:rsidRDefault="00D44A19">
            <w:pPr>
              <w:pStyle w:val="Tabletext"/>
              <w:jc w:val="center"/>
              <w:rPr>
                <w:kern w:val="24"/>
                <w:lang w:val="en-GB" w:eastAsia="ja-JP"/>
              </w:rPr>
            </w:pPr>
            <w:r w:rsidRPr="00D44A19">
              <w:rPr>
                <w:kern w:val="24"/>
                <w:lang w:val="en-GB" w:eastAsia="zh-CN"/>
              </w:rPr>
              <w:t>randomly and uniformly dropped throughout the geographical area</w:t>
            </w:r>
          </w:p>
        </w:tc>
        <w:tc>
          <w:tcPr>
            <w:tcW w:w="2658" w:type="dxa"/>
            <w:tcBorders>
              <w:top w:val="single" w:sz="4" w:space="0" w:color="auto"/>
              <w:left w:val="single" w:sz="4" w:space="0" w:color="auto"/>
              <w:bottom w:val="single" w:sz="4" w:space="0" w:color="auto"/>
              <w:right w:val="single" w:sz="4" w:space="0" w:color="auto"/>
            </w:tcBorders>
            <w:hideMark/>
          </w:tcPr>
          <w:p w14:paraId="0D8BE40B" w14:textId="77777777" w:rsidR="00D44A19" w:rsidRPr="00D44A19" w:rsidRDefault="00D44A19">
            <w:pPr>
              <w:pStyle w:val="Tabletext"/>
              <w:jc w:val="center"/>
              <w:rPr>
                <w:kern w:val="24"/>
                <w:lang w:val="en-GB" w:eastAsia="zh-CN"/>
              </w:rPr>
            </w:pPr>
            <w:r w:rsidRPr="00D44A19">
              <w:rPr>
                <w:kern w:val="24"/>
                <w:lang w:val="en-GB" w:eastAsia="zh-CN"/>
              </w:rPr>
              <w:t>10 UE</w:t>
            </w:r>
            <w:r w:rsidRPr="00D44A19">
              <w:rPr>
                <w:kern w:val="24"/>
                <w:lang w:val="en-GB" w:eastAsia="ja-JP"/>
              </w:rPr>
              <w:t>s</w:t>
            </w:r>
            <w:r w:rsidRPr="00D44A19">
              <w:rPr>
                <w:kern w:val="24"/>
                <w:lang w:val="en-GB" w:eastAsia="zh-CN"/>
              </w:rPr>
              <w:t xml:space="preserve"> per TRxP</w:t>
            </w:r>
          </w:p>
          <w:p w14:paraId="4AB83CD5" w14:textId="77777777" w:rsidR="00D44A19" w:rsidRPr="00D44A19" w:rsidRDefault="00D44A19">
            <w:pPr>
              <w:pStyle w:val="Tabletext"/>
              <w:jc w:val="center"/>
              <w:rPr>
                <w:kern w:val="24"/>
                <w:lang w:val="en-GB" w:eastAsia="zh-CN"/>
              </w:rPr>
            </w:pPr>
            <w:r w:rsidRPr="00D44A19">
              <w:rPr>
                <w:kern w:val="24"/>
                <w:lang w:val="en-GB" w:eastAsia="zh-CN"/>
              </w:rPr>
              <w:t>randomly and uniformly dropped throughout the geographical area</w:t>
            </w:r>
          </w:p>
        </w:tc>
        <w:tc>
          <w:tcPr>
            <w:tcW w:w="2641" w:type="dxa"/>
            <w:tcBorders>
              <w:top w:val="single" w:sz="4" w:space="0" w:color="auto"/>
              <w:left w:val="single" w:sz="4" w:space="0" w:color="auto"/>
              <w:bottom w:val="single" w:sz="4" w:space="0" w:color="auto"/>
              <w:right w:val="single" w:sz="4" w:space="0" w:color="auto"/>
            </w:tcBorders>
            <w:hideMark/>
          </w:tcPr>
          <w:p w14:paraId="1902921F" w14:textId="77777777" w:rsidR="00D44A19" w:rsidRPr="00D44A19" w:rsidRDefault="00D44A19">
            <w:pPr>
              <w:pStyle w:val="Tabletext"/>
              <w:jc w:val="center"/>
              <w:rPr>
                <w:kern w:val="24"/>
                <w:lang w:val="en-GB" w:eastAsia="zh-CN"/>
              </w:rPr>
            </w:pPr>
            <w:r w:rsidRPr="00D44A19">
              <w:rPr>
                <w:kern w:val="24"/>
                <w:lang w:val="en-GB" w:eastAsia="zh-CN"/>
              </w:rPr>
              <w:t>10 UE</w:t>
            </w:r>
            <w:r w:rsidRPr="00D44A19">
              <w:rPr>
                <w:kern w:val="24"/>
                <w:lang w:val="en-GB" w:eastAsia="ja-JP"/>
              </w:rPr>
              <w:t>s</w:t>
            </w:r>
            <w:r w:rsidRPr="00D44A19">
              <w:rPr>
                <w:kern w:val="24"/>
                <w:lang w:val="en-GB" w:eastAsia="zh-CN"/>
              </w:rPr>
              <w:t xml:space="preserve"> per TRxP</w:t>
            </w:r>
          </w:p>
          <w:p w14:paraId="12AC6177" w14:textId="77777777" w:rsidR="00D44A19" w:rsidRPr="00D44A19" w:rsidRDefault="00D44A19">
            <w:pPr>
              <w:pStyle w:val="Tabletext"/>
              <w:jc w:val="center"/>
              <w:rPr>
                <w:kern w:val="24"/>
                <w:lang w:val="en-GB" w:eastAsia="zh-CN"/>
              </w:rPr>
            </w:pPr>
            <w:r w:rsidRPr="00D44A19">
              <w:rPr>
                <w:kern w:val="24"/>
                <w:lang w:val="en-GB" w:eastAsia="zh-CN"/>
              </w:rPr>
              <w:t>randomly and uniformly dropped throughout the geographical area</w:t>
            </w:r>
          </w:p>
        </w:tc>
      </w:tr>
      <w:tr w:rsidR="00D44A19" w14:paraId="4AB27A14" w14:textId="77777777" w:rsidTr="006B6DFC">
        <w:trPr>
          <w:cantSplit/>
          <w:jc w:val="center"/>
        </w:trPr>
        <w:tc>
          <w:tcPr>
            <w:tcW w:w="1831" w:type="dxa"/>
            <w:tcBorders>
              <w:top w:val="single" w:sz="4" w:space="0" w:color="auto"/>
              <w:left w:val="single" w:sz="4" w:space="0" w:color="auto"/>
              <w:bottom w:val="single" w:sz="4" w:space="0" w:color="auto"/>
              <w:right w:val="single" w:sz="4" w:space="0" w:color="auto"/>
            </w:tcBorders>
            <w:hideMark/>
          </w:tcPr>
          <w:p w14:paraId="4D699420" w14:textId="77777777" w:rsidR="00D44A19" w:rsidRDefault="00D44A19">
            <w:pPr>
              <w:pStyle w:val="Tabletext"/>
              <w:rPr>
                <w:lang w:eastAsia="ja-JP"/>
              </w:rPr>
            </w:pPr>
            <w:r>
              <w:rPr>
                <w:bCs/>
                <w:lang w:eastAsia="zh-CN"/>
              </w:rPr>
              <w:t>UE antenna height</w:t>
            </w:r>
          </w:p>
        </w:tc>
        <w:tc>
          <w:tcPr>
            <w:tcW w:w="2509" w:type="dxa"/>
            <w:tcBorders>
              <w:top w:val="single" w:sz="4" w:space="0" w:color="auto"/>
              <w:left w:val="single" w:sz="4" w:space="0" w:color="auto"/>
              <w:bottom w:val="single" w:sz="4" w:space="0" w:color="auto"/>
              <w:right w:val="single" w:sz="4" w:space="0" w:color="auto"/>
            </w:tcBorders>
            <w:hideMark/>
          </w:tcPr>
          <w:p w14:paraId="66647DD8" w14:textId="77777777" w:rsidR="00D44A19" w:rsidRDefault="00D44A19">
            <w:pPr>
              <w:pStyle w:val="Tabletext"/>
              <w:jc w:val="center"/>
              <w:rPr>
                <w:kern w:val="24"/>
                <w:lang w:eastAsia="zh-CN"/>
              </w:rPr>
            </w:pPr>
            <w:r>
              <w:rPr>
                <w:kern w:val="24"/>
                <w:lang w:eastAsia="zh-CN"/>
              </w:rPr>
              <w:t>1.5 m</w:t>
            </w:r>
          </w:p>
        </w:tc>
        <w:tc>
          <w:tcPr>
            <w:tcW w:w="2658" w:type="dxa"/>
            <w:tcBorders>
              <w:top w:val="single" w:sz="4" w:space="0" w:color="auto"/>
              <w:left w:val="single" w:sz="4" w:space="0" w:color="auto"/>
              <w:bottom w:val="single" w:sz="4" w:space="0" w:color="auto"/>
              <w:right w:val="single" w:sz="4" w:space="0" w:color="auto"/>
            </w:tcBorders>
            <w:hideMark/>
          </w:tcPr>
          <w:p w14:paraId="383CA8BA" w14:textId="77777777" w:rsidR="00D44A19" w:rsidRDefault="00D44A19">
            <w:pPr>
              <w:pStyle w:val="Tabletext"/>
              <w:jc w:val="center"/>
              <w:rPr>
                <w:kern w:val="24"/>
                <w:lang w:eastAsia="zh-CN"/>
              </w:rPr>
            </w:pPr>
            <w:r>
              <w:rPr>
                <w:kern w:val="24"/>
                <w:lang w:eastAsia="zh-CN"/>
              </w:rPr>
              <w:t>1.5 m</w:t>
            </w:r>
          </w:p>
        </w:tc>
        <w:tc>
          <w:tcPr>
            <w:tcW w:w="2641" w:type="dxa"/>
            <w:tcBorders>
              <w:top w:val="single" w:sz="4" w:space="0" w:color="auto"/>
              <w:left w:val="single" w:sz="4" w:space="0" w:color="auto"/>
              <w:bottom w:val="single" w:sz="4" w:space="0" w:color="auto"/>
              <w:right w:val="single" w:sz="4" w:space="0" w:color="auto"/>
            </w:tcBorders>
            <w:hideMark/>
          </w:tcPr>
          <w:p w14:paraId="0A21B892" w14:textId="77777777" w:rsidR="00D44A19" w:rsidRDefault="00D44A19">
            <w:pPr>
              <w:pStyle w:val="Tabletext"/>
              <w:jc w:val="center"/>
              <w:rPr>
                <w:kern w:val="24"/>
                <w:lang w:eastAsia="zh-CN"/>
              </w:rPr>
            </w:pPr>
            <w:r>
              <w:rPr>
                <w:kern w:val="24"/>
                <w:lang w:eastAsia="zh-CN"/>
              </w:rPr>
              <w:t>1.5 m</w:t>
            </w:r>
          </w:p>
        </w:tc>
      </w:tr>
    </w:tbl>
    <w:p w14:paraId="3C021E38" w14:textId="77777777" w:rsidR="00D44A19" w:rsidRDefault="00D44A19" w:rsidP="00D44A19">
      <w:pPr>
        <w:pStyle w:val="Tablefin"/>
        <w:rPr>
          <w:lang w:eastAsia="zh-CN"/>
        </w:rPr>
      </w:pPr>
    </w:p>
    <w:p w14:paraId="384E12BA" w14:textId="77777777" w:rsidR="00D44A19" w:rsidRDefault="00D44A19" w:rsidP="00D44A19">
      <w:pPr>
        <w:pStyle w:val="Tabletitle"/>
      </w:pPr>
      <w:r>
        <w:t>b) Evaluation configurations for Dense Urban-eMBB test environment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5"/>
        <w:gridCol w:w="2515"/>
        <w:gridCol w:w="2646"/>
        <w:gridCol w:w="2883"/>
      </w:tblGrid>
      <w:tr w:rsidR="00D44A19" w14:paraId="0240A947" w14:textId="77777777" w:rsidTr="006B6DFC">
        <w:trPr>
          <w:cantSplit/>
          <w:jc w:val="center"/>
        </w:trPr>
        <w:tc>
          <w:tcPr>
            <w:tcW w:w="1595" w:type="dxa"/>
            <w:vMerge w:val="restart"/>
            <w:tcBorders>
              <w:top w:val="single" w:sz="4" w:space="0" w:color="auto"/>
              <w:left w:val="single" w:sz="4" w:space="0" w:color="auto"/>
              <w:bottom w:val="single" w:sz="4" w:space="0" w:color="auto"/>
              <w:right w:val="single" w:sz="4" w:space="0" w:color="auto"/>
            </w:tcBorders>
            <w:vAlign w:val="center"/>
            <w:hideMark/>
          </w:tcPr>
          <w:p w14:paraId="26312EE2" w14:textId="77777777" w:rsidR="00D44A19" w:rsidRDefault="00D44A19">
            <w:pPr>
              <w:pStyle w:val="Tablehead"/>
              <w:rPr>
                <w:lang w:eastAsia="zh-CN"/>
              </w:rPr>
            </w:pPr>
            <w:r>
              <w:rPr>
                <w:lang w:eastAsia="zh-CN"/>
              </w:rPr>
              <w:t>Parameters</w:t>
            </w:r>
          </w:p>
        </w:tc>
        <w:tc>
          <w:tcPr>
            <w:tcW w:w="8044" w:type="dxa"/>
            <w:gridSpan w:val="3"/>
            <w:tcBorders>
              <w:top w:val="single" w:sz="4" w:space="0" w:color="auto"/>
              <w:left w:val="single" w:sz="4" w:space="0" w:color="auto"/>
              <w:bottom w:val="single" w:sz="4" w:space="0" w:color="auto"/>
              <w:right w:val="single" w:sz="4" w:space="0" w:color="auto"/>
            </w:tcBorders>
            <w:vAlign w:val="center"/>
            <w:hideMark/>
          </w:tcPr>
          <w:p w14:paraId="47E04840" w14:textId="77777777" w:rsidR="00D44A19" w:rsidRDefault="00D44A19">
            <w:pPr>
              <w:pStyle w:val="Tablehead"/>
              <w:rPr>
                <w:lang w:eastAsia="zh-CN"/>
              </w:rPr>
            </w:pPr>
            <w:r>
              <w:rPr>
                <w:lang w:eastAsia="zh-CN"/>
              </w:rPr>
              <w:t>Dense Urban-eMBB</w:t>
            </w:r>
          </w:p>
        </w:tc>
      </w:tr>
      <w:tr w:rsidR="00D44A19" w:rsidRPr="00094D63" w14:paraId="66315F7E" w14:textId="77777777" w:rsidTr="006B6DFC">
        <w:trPr>
          <w:cantSplit/>
          <w:jc w:val="center"/>
        </w:trPr>
        <w:tc>
          <w:tcPr>
            <w:tcW w:w="1595" w:type="dxa"/>
            <w:vMerge/>
            <w:tcBorders>
              <w:top w:val="single" w:sz="4" w:space="0" w:color="auto"/>
              <w:left w:val="single" w:sz="4" w:space="0" w:color="auto"/>
              <w:bottom w:val="single" w:sz="4" w:space="0" w:color="auto"/>
              <w:right w:val="single" w:sz="4" w:space="0" w:color="auto"/>
            </w:tcBorders>
            <w:vAlign w:val="center"/>
            <w:hideMark/>
          </w:tcPr>
          <w:p w14:paraId="05AABD19" w14:textId="77777777" w:rsidR="00D44A19" w:rsidRDefault="00D44A19">
            <w:pPr>
              <w:overflowPunct/>
              <w:autoSpaceDE/>
              <w:autoSpaceDN/>
              <w:adjustRightInd/>
              <w:spacing w:before="0"/>
              <w:rPr>
                <w:rFonts w:ascii="Times New Roman Bold" w:hAnsi="Times New Roman Bold" w:cs="Times New Roman Bold"/>
                <w:b/>
                <w:sz w:val="20"/>
                <w:lang w:eastAsia="zh-CN"/>
              </w:rPr>
            </w:pPr>
          </w:p>
        </w:tc>
        <w:tc>
          <w:tcPr>
            <w:tcW w:w="5161" w:type="dxa"/>
            <w:gridSpan w:val="2"/>
            <w:tcBorders>
              <w:top w:val="single" w:sz="4" w:space="0" w:color="auto"/>
              <w:left w:val="single" w:sz="4" w:space="0" w:color="auto"/>
              <w:bottom w:val="single" w:sz="4" w:space="0" w:color="auto"/>
              <w:right w:val="single" w:sz="4" w:space="0" w:color="auto"/>
            </w:tcBorders>
            <w:vAlign w:val="center"/>
            <w:hideMark/>
          </w:tcPr>
          <w:p w14:paraId="02251352" w14:textId="77777777" w:rsidR="00D44A19" w:rsidRPr="00D44A19" w:rsidRDefault="00D44A19">
            <w:pPr>
              <w:pStyle w:val="Tablehead"/>
              <w:rPr>
                <w:lang w:val="en-GB" w:eastAsia="ja-JP"/>
              </w:rPr>
            </w:pPr>
            <w:r w:rsidRPr="00D44A19">
              <w:rPr>
                <w:lang w:val="en-GB" w:eastAsia="ja-JP"/>
              </w:rPr>
              <w:t>Spectral Efficiency and Mobility Evaluations</w:t>
            </w:r>
          </w:p>
        </w:tc>
        <w:tc>
          <w:tcPr>
            <w:tcW w:w="2883" w:type="dxa"/>
            <w:tcBorders>
              <w:top w:val="single" w:sz="4" w:space="0" w:color="auto"/>
              <w:left w:val="single" w:sz="4" w:space="0" w:color="auto"/>
              <w:bottom w:val="single" w:sz="4" w:space="0" w:color="auto"/>
              <w:right w:val="single" w:sz="4" w:space="0" w:color="auto"/>
            </w:tcBorders>
            <w:vAlign w:val="center"/>
            <w:hideMark/>
          </w:tcPr>
          <w:p w14:paraId="6362F3D7" w14:textId="77777777" w:rsidR="00D44A19" w:rsidRPr="00D44A19" w:rsidRDefault="00D44A19">
            <w:pPr>
              <w:pStyle w:val="Tablehead"/>
              <w:rPr>
                <w:lang w:val="en-GB" w:eastAsia="ja-JP"/>
              </w:rPr>
            </w:pPr>
            <w:r w:rsidRPr="00D44A19">
              <w:rPr>
                <w:lang w:val="en-GB" w:eastAsia="ja-JP"/>
              </w:rPr>
              <w:t>User Experienced Data Rate Evaluation</w:t>
            </w:r>
          </w:p>
        </w:tc>
      </w:tr>
      <w:tr w:rsidR="00D44A19" w14:paraId="06767C33" w14:textId="77777777" w:rsidTr="006B6DFC">
        <w:trPr>
          <w:cantSplit/>
          <w:jc w:val="center"/>
        </w:trPr>
        <w:tc>
          <w:tcPr>
            <w:tcW w:w="1595" w:type="dxa"/>
            <w:vMerge/>
            <w:tcBorders>
              <w:top w:val="single" w:sz="4" w:space="0" w:color="auto"/>
              <w:left w:val="single" w:sz="4" w:space="0" w:color="auto"/>
              <w:bottom w:val="single" w:sz="4" w:space="0" w:color="auto"/>
              <w:right w:val="single" w:sz="4" w:space="0" w:color="auto"/>
            </w:tcBorders>
            <w:vAlign w:val="center"/>
            <w:hideMark/>
          </w:tcPr>
          <w:p w14:paraId="0F294D4D" w14:textId="77777777" w:rsidR="00D44A19" w:rsidRPr="00D44A19" w:rsidRDefault="00D44A19">
            <w:pPr>
              <w:overflowPunct/>
              <w:autoSpaceDE/>
              <w:autoSpaceDN/>
              <w:adjustRightInd/>
              <w:spacing w:before="0"/>
              <w:rPr>
                <w:rFonts w:ascii="Times New Roman Bold" w:hAnsi="Times New Roman Bold" w:cs="Times New Roman Bold"/>
                <w:b/>
                <w:sz w:val="20"/>
                <w:lang w:val="en-GB" w:eastAsia="zh-CN"/>
              </w:rPr>
            </w:pPr>
          </w:p>
        </w:tc>
        <w:tc>
          <w:tcPr>
            <w:tcW w:w="2515" w:type="dxa"/>
            <w:tcBorders>
              <w:top w:val="single" w:sz="4" w:space="0" w:color="auto"/>
              <w:left w:val="single" w:sz="4" w:space="0" w:color="auto"/>
              <w:bottom w:val="single" w:sz="4" w:space="0" w:color="auto"/>
              <w:right w:val="single" w:sz="4" w:space="0" w:color="auto"/>
            </w:tcBorders>
            <w:vAlign w:val="center"/>
            <w:hideMark/>
          </w:tcPr>
          <w:p w14:paraId="3E87455C" w14:textId="77777777" w:rsidR="00D44A19" w:rsidRDefault="00D44A19">
            <w:pPr>
              <w:pStyle w:val="Tablehead"/>
              <w:rPr>
                <w:lang w:eastAsia="ja-JP"/>
              </w:rPr>
            </w:pPr>
            <w:r>
              <w:rPr>
                <w:lang w:eastAsia="ja-JP"/>
              </w:rPr>
              <w:t>Configuration A</w:t>
            </w:r>
          </w:p>
        </w:tc>
        <w:tc>
          <w:tcPr>
            <w:tcW w:w="2646" w:type="dxa"/>
            <w:tcBorders>
              <w:top w:val="single" w:sz="4" w:space="0" w:color="auto"/>
              <w:left w:val="single" w:sz="4" w:space="0" w:color="auto"/>
              <w:bottom w:val="single" w:sz="4" w:space="0" w:color="auto"/>
              <w:right w:val="single" w:sz="4" w:space="0" w:color="auto"/>
            </w:tcBorders>
            <w:vAlign w:val="center"/>
            <w:hideMark/>
          </w:tcPr>
          <w:p w14:paraId="667CB1B6" w14:textId="77777777" w:rsidR="00D44A19" w:rsidRDefault="00D44A19">
            <w:pPr>
              <w:pStyle w:val="Tablehead"/>
              <w:rPr>
                <w:lang w:eastAsia="ja-JP"/>
              </w:rPr>
            </w:pPr>
            <w:r>
              <w:rPr>
                <w:lang w:eastAsia="ja-JP"/>
              </w:rPr>
              <w:t>Configuration B</w:t>
            </w:r>
          </w:p>
        </w:tc>
        <w:tc>
          <w:tcPr>
            <w:tcW w:w="2883" w:type="dxa"/>
            <w:tcBorders>
              <w:top w:val="single" w:sz="4" w:space="0" w:color="auto"/>
              <w:left w:val="single" w:sz="4" w:space="0" w:color="auto"/>
              <w:bottom w:val="single" w:sz="4" w:space="0" w:color="auto"/>
              <w:right w:val="single" w:sz="4" w:space="0" w:color="auto"/>
            </w:tcBorders>
            <w:vAlign w:val="center"/>
            <w:hideMark/>
          </w:tcPr>
          <w:p w14:paraId="58BA8468" w14:textId="77777777" w:rsidR="00D44A19" w:rsidRDefault="00D44A19">
            <w:pPr>
              <w:pStyle w:val="Tablehead"/>
              <w:rPr>
                <w:lang w:eastAsia="ja-JP"/>
              </w:rPr>
            </w:pPr>
            <w:r>
              <w:rPr>
                <w:lang w:eastAsia="ja-JP"/>
              </w:rPr>
              <w:t>Configuration C</w:t>
            </w:r>
          </w:p>
        </w:tc>
      </w:tr>
      <w:tr w:rsidR="00D44A19" w14:paraId="092DD3DB" w14:textId="77777777" w:rsidTr="006B6DFC">
        <w:trPr>
          <w:cantSplit/>
          <w:jc w:val="center"/>
        </w:trPr>
        <w:tc>
          <w:tcPr>
            <w:tcW w:w="963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A877205" w14:textId="77777777" w:rsidR="00D44A19" w:rsidRDefault="00D44A19">
            <w:pPr>
              <w:pStyle w:val="Tabletext"/>
              <w:jc w:val="center"/>
              <w:rPr>
                <w:b/>
                <w:bCs/>
                <w:lang w:eastAsia="ja-JP"/>
              </w:rPr>
            </w:pPr>
            <w:r>
              <w:rPr>
                <w:b/>
                <w:bCs/>
                <w:lang w:eastAsia="ja-JP"/>
              </w:rPr>
              <w:t>Baseline evaluation configuration parameters</w:t>
            </w:r>
          </w:p>
        </w:tc>
      </w:tr>
      <w:tr w:rsidR="00D44A19" w:rsidRPr="00094D63" w14:paraId="7CDB011B"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3E252837" w14:textId="77777777" w:rsidR="00D44A19" w:rsidRDefault="00D44A19">
            <w:pPr>
              <w:pStyle w:val="Tabletext"/>
              <w:rPr>
                <w:rFonts w:eastAsia="SimSun"/>
              </w:rPr>
            </w:pPr>
            <w:r>
              <w:rPr>
                <w:rFonts w:eastAsia="SimSun"/>
              </w:rPr>
              <w:t>Carrier frequency for evaluation</w:t>
            </w:r>
          </w:p>
        </w:tc>
        <w:tc>
          <w:tcPr>
            <w:tcW w:w="2515" w:type="dxa"/>
            <w:tcBorders>
              <w:top w:val="single" w:sz="4" w:space="0" w:color="auto"/>
              <w:left w:val="single" w:sz="4" w:space="0" w:color="auto"/>
              <w:bottom w:val="single" w:sz="4" w:space="0" w:color="auto"/>
              <w:right w:val="single" w:sz="4" w:space="0" w:color="auto"/>
            </w:tcBorders>
            <w:hideMark/>
          </w:tcPr>
          <w:p w14:paraId="32848D8A" w14:textId="77777777" w:rsidR="00D44A19" w:rsidRDefault="00D44A19">
            <w:pPr>
              <w:pStyle w:val="Tabletext"/>
              <w:jc w:val="center"/>
              <w:rPr>
                <w:rFonts w:eastAsiaTheme="minorEastAsia"/>
              </w:rPr>
            </w:pPr>
            <w:r>
              <w:t>1 layer (Macro) with 4 GHz</w:t>
            </w:r>
          </w:p>
        </w:tc>
        <w:tc>
          <w:tcPr>
            <w:tcW w:w="2646" w:type="dxa"/>
            <w:tcBorders>
              <w:top w:val="single" w:sz="4" w:space="0" w:color="auto"/>
              <w:left w:val="single" w:sz="4" w:space="0" w:color="auto"/>
              <w:bottom w:val="single" w:sz="4" w:space="0" w:color="auto"/>
              <w:right w:val="single" w:sz="4" w:space="0" w:color="auto"/>
            </w:tcBorders>
            <w:hideMark/>
          </w:tcPr>
          <w:p w14:paraId="2236AC85" w14:textId="77777777" w:rsidR="00D44A19" w:rsidRDefault="00D44A19">
            <w:pPr>
              <w:pStyle w:val="Tabletext"/>
              <w:jc w:val="center"/>
            </w:pPr>
            <w:r>
              <w:rPr>
                <w:lang w:eastAsia="ja-JP"/>
              </w:rPr>
              <w:t>1 layer (Macro) with 30 GHz</w:t>
            </w:r>
          </w:p>
        </w:tc>
        <w:tc>
          <w:tcPr>
            <w:tcW w:w="2883" w:type="dxa"/>
            <w:tcBorders>
              <w:top w:val="single" w:sz="4" w:space="0" w:color="auto"/>
              <w:left w:val="single" w:sz="4" w:space="0" w:color="auto"/>
              <w:bottom w:val="single" w:sz="4" w:space="0" w:color="auto"/>
              <w:right w:val="single" w:sz="4" w:space="0" w:color="auto"/>
            </w:tcBorders>
            <w:hideMark/>
          </w:tcPr>
          <w:p w14:paraId="26852570" w14:textId="77777777" w:rsidR="00D44A19" w:rsidRPr="00D44A19" w:rsidRDefault="00D44A19">
            <w:pPr>
              <w:pStyle w:val="Tabletext"/>
              <w:rPr>
                <w:lang w:val="en-GB"/>
              </w:rPr>
            </w:pPr>
            <w:r w:rsidRPr="00D44A19">
              <w:rPr>
                <w:lang w:val="en-GB"/>
              </w:rPr>
              <w:t xml:space="preserve">1 or 2 layers (Macro + Micro). </w:t>
            </w:r>
          </w:p>
          <w:p w14:paraId="5CF9F93A" w14:textId="77777777" w:rsidR="00D44A19" w:rsidRPr="00D44A19" w:rsidRDefault="00D44A19">
            <w:pPr>
              <w:pStyle w:val="Tabletext"/>
              <w:rPr>
                <w:lang w:val="en-GB"/>
              </w:rPr>
            </w:pPr>
            <w:r w:rsidRPr="00D44A19">
              <w:rPr>
                <w:lang w:val="en-GB"/>
              </w:rPr>
              <w:t xml:space="preserve">4 GHz </w:t>
            </w:r>
            <w:r w:rsidRPr="00D44A19">
              <w:rPr>
                <w:rFonts w:eastAsia="MS Mincho"/>
                <w:lang w:val="en-GB" w:eastAsia="ja-JP"/>
              </w:rPr>
              <w:t>and</w:t>
            </w:r>
            <w:r w:rsidRPr="00D44A19">
              <w:rPr>
                <w:lang w:val="en-GB"/>
              </w:rPr>
              <w:t xml:space="preserve"> 30 GHz available in </w:t>
            </w:r>
            <w:r w:rsidRPr="00D44A19">
              <w:rPr>
                <w:rFonts w:eastAsia="MS Mincho"/>
                <w:lang w:val="en-GB" w:eastAsia="ja-JP"/>
              </w:rPr>
              <w:t>m</w:t>
            </w:r>
            <w:r w:rsidRPr="00D44A19">
              <w:rPr>
                <w:lang w:val="en-GB"/>
              </w:rPr>
              <w:t xml:space="preserve">acro </w:t>
            </w:r>
            <w:r w:rsidRPr="00D44A19">
              <w:rPr>
                <w:rFonts w:eastAsia="MS Mincho"/>
                <w:lang w:val="en-GB" w:eastAsia="ja-JP"/>
              </w:rPr>
              <w:t>and</w:t>
            </w:r>
            <w:r w:rsidRPr="00D44A19">
              <w:rPr>
                <w:lang w:val="en-GB"/>
              </w:rPr>
              <w:t xml:space="preserve"> </w:t>
            </w:r>
            <w:r w:rsidRPr="00D44A19">
              <w:rPr>
                <w:rFonts w:eastAsia="MS Mincho"/>
                <w:lang w:val="en-GB" w:eastAsia="ja-JP"/>
              </w:rPr>
              <w:t>m</w:t>
            </w:r>
            <w:r w:rsidRPr="00D44A19">
              <w:rPr>
                <w:lang w:val="en-GB"/>
              </w:rPr>
              <w:t>icro layers</w:t>
            </w:r>
          </w:p>
        </w:tc>
      </w:tr>
      <w:tr w:rsidR="00D44A19" w:rsidRPr="00094D63" w14:paraId="5CAE1475"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78C65D3E" w14:textId="77777777" w:rsidR="00D44A19" w:rsidRDefault="00D44A19">
            <w:pPr>
              <w:pStyle w:val="Tabletext"/>
              <w:rPr>
                <w:rFonts w:eastAsia="SimSun"/>
              </w:rPr>
            </w:pPr>
            <w:r>
              <w:rPr>
                <w:rFonts w:eastAsia="SimSun"/>
              </w:rPr>
              <w:t>BS antenna height</w:t>
            </w:r>
          </w:p>
        </w:tc>
        <w:tc>
          <w:tcPr>
            <w:tcW w:w="2515" w:type="dxa"/>
            <w:tcBorders>
              <w:top w:val="single" w:sz="4" w:space="0" w:color="auto"/>
              <w:left w:val="single" w:sz="4" w:space="0" w:color="auto"/>
              <w:bottom w:val="single" w:sz="4" w:space="0" w:color="auto"/>
              <w:right w:val="single" w:sz="4" w:space="0" w:color="auto"/>
            </w:tcBorders>
            <w:hideMark/>
          </w:tcPr>
          <w:p w14:paraId="6CF41E37" w14:textId="77777777" w:rsidR="00D44A19" w:rsidRDefault="00D44A19">
            <w:pPr>
              <w:pStyle w:val="Tabletext"/>
              <w:jc w:val="center"/>
              <w:rPr>
                <w:rFonts w:eastAsiaTheme="minorEastAsia"/>
                <w:color w:val="000000"/>
                <w:kern w:val="24"/>
                <w:lang w:eastAsia="ja-JP"/>
              </w:rPr>
            </w:pPr>
            <w:r>
              <w:t>25</w:t>
            </w:r>
            <w:r>
              <w:rPr>
                <w:lang w:eastAsia="ja-JP"/>
              </w:rPr>
              <w:t xml:space="preserve"> </w:t>
            </w:r>
            <w:r>
              <w:t>m</w:t>
            </w:r>
          </w:p>
        </w:tc>
        <w:tc>
          <w:tcPr>
            <w:tcW w:w="2646" w:type="dxa"/>
            <w:tcBorders>
              <w:top w:val="single" w:sz="4" w:space="0" w:color="auto"/>
              <w:left w:val="single" w:sz="4" w:space="0" w:color="auto"/>
              <w:bottom w:val="single" w:sz="4" w:space="0" w:color="auto"/>
              <w:right w:val="single" w:sz="4" w:space="0" w:color="auto"/>
            </w:tcBorders>
            <w:hideMark/>
          </w:tcPr>
          <w:p w14:paraId="6C380636" w14:textId="77777777" w:rsidR="00D44A19" w:rsidRDefault="00D44A19">
            <w:pPr>
              <w:pStyle w:val="Tabletext"/>
              <w:jc w:val="center"/>
              <w:rPr>
                <w:lang w:eastAsia="ja-JP"/>
              </w:rPr>
            </w:pPr>
            <w:r>
              <w:t>25</w:t>
            </w:r>
            <w:r>
              <w:rPr>
                <w:lang w:eastAsia="ja-JP"/>
              </w:rPr>
              <w:t xml:space="preserve"> </w:t>
            </w:r>
            <w:r>
              <w:t>m</w:t>
            </w:r>
          </w:p>
        </w:tc>
        <w:tc>
          <w:tcPr>
            <w:tcW w:w="2883" w:type="dxa"/>
            <w:tcBorders>
              <w:top w:val="single" w:sz="4" w:space="0" w:color="auto"/>
              <w:left w:val="single" w:sz="4" w:space="0" w:color="auto"/>
              <w:bottom w:val="single" w:sz="4" w:space="0" w:color="auto"/>
              <w:right w:val="single" w:sz="4" w:space="0" w:color="auto"/>
            </w:tcBorders>
            <w:hideMark/>
          </w:tcPr>
          <w:p w14:paraId="3C53248D" w14:textId="77777777" w:rsidR="00D44A19" w:rsidRPr="00D44A19" w:rsidRDefault="00D44A19" w:rsidP="006B6DFC">
            <w:pPr>
              <w:pStyle w:val="Tabletext"/>
              <w:rPr>
                <w:lang w:val="en-GB"/>
              </w:rPr>
            </w:pPr>
            <w:r w:rsidRPr="00D44A19">
              <w:rPr>
                <w:lang w:val="en-GB"/>
              </w:rPr>
              <w:t>25</w:t>
            </w:r>
            <w:r w:rsidRPr="00D44A19">
              <w:rPr>
                <w:lang w:val="en-GB" w:eastAsia="ja-JP"/>
              </w:rPr>
              <w:t xml:space="preserve"> </w:t>
            </w:r>
            <w:r w:rsidRPr="00D44A19">
              <w:rPr>
                <w:lang w:val="en-GB"/>
              </w:rPr>
              <w:t>m for macro sites and 10</w:t>
            </w:r>
            <w:r w:rsidR="006B6DFC">
              <w:rPr>
                <w:lang w:val="en-GB" w:eastAsia="ja-JP"/>
              </w:rPr>
              <w:t> </w:t>
            </w:r>
            <w:r w:rsidRPr="00D44A19">
              <w:rPr>
                <w:lang w:val="en-GB"/>
              </w:rPr>
              <w:t>m for micro sites</w:t>
            </w:r>
          </w:p>
        </w:tc>
      </w:tr>
    </w:tbl>
    <w:p w14:paraId="1D53A12D" w14:textId="77777777" w:rsidR="006B6DFC" w:rsidRPr="00155C77" w:rsidRDefault="006B6DFC">
      <w:pPr>
        <w:rPr>
          <w:lang w:val="en-GB"/>
        </w:rPr>
      </w:pPr>
      <w:r w:rsidRPr="00155C77">
        <w:rPr>
          <w:lang w:val="en-GB"/>
        </w:rPr>
        <w:br w:type="page"/>
      </w:r>
    </w:p>
    <w:p w14:paraId="2C5AF891" w14:textId="77777777" w:rsidR="006B6DFC" w:rsidRPr="00D44A19" w:rsidRDefault="006B6DFC" w:rsidP="006B6DFC">
      <w:pPr>
        <w:pStyle w:val="TableNo"/>
        <w:rPr>
          <w:lang w:val="en-GB" w:eastAsia="zh-CN"/>
        </w:rPr>
      </w:pPr>
      <w:r w:rsidRPr="00D44A19">
        <w:rPr>
          <w:lang w:val="en-GB" w:eastAsia="zh-CN"/>
        </w:rPr>
        <w:t>TABLE 5</w:t>
      </w:r>
      <w:r>
        <w:rPr>
          <w:lang w:val="en-GB" w:eastAsia="zh-CN"/>
        </w:rPr>
        <w:t xml:space="preserve"> (</w:t>
      </w:r>
      <w:r w:rsidRPr="006B6DFC">
        <w:rPr>
          <w:i/>
          <w:iCs/>
          <w:lang w:val="en-GB" w:eastAsia="zh-CN"/>
        </w:rPr>
        <w:t>continued</w:t>
      </w:r>
      <w:r>
        <w:rPr>
          <w:lang w:val="en-GB" w:eastAsia="zh-CN"/>
        </w:rPr>
        <w:t>)</w:t>
      </w:r>
    </w:p>
    <w:p w14:paraId="38FE9583" w14:textId="77777777" w:rsidR="006B6DFC" w:rsidRPr="00155C77" w:rsidRDefault="006B6DFC" w:rsidP="006B6DFC">
      <w:pPr>
        <w:pStyle w:val="Tabletitle"/>
        <w:rPr>
          <w:lang w:val="en-GB"/>
        </w:rPr>
      </w:pPr>
      <w:r w:rsidRPr="00155C77">
        <w:rPr>
          <w:lang w:val="en-GB"/>
        </w:rPr>
        <w:t>b) Evaluation configurations for Dense Urban-eMBB test environment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5"/>
        <w:gridCol w:w="2515"/>
        <w:gridCol w:w="2646"/>
        <w:gridCol w:w="2883"/>
      </w:tblGrid>
      <w:tr w:rsidR="006B6DFC" w14:paraId="56358BEE" w14:textId="77777777" w:rsidTr="006B6DFC">
        <w:trPr>
          <w:cantSplit/>
          <w:tblHeader/>
          <w:jc w:val="center"/>
        </w:trPr>
        <w:tc>
          <w:tcPr>
            <w:tcW w:w="1595" w:type="dxa"/>
            <w:vMerge w:val="restart"/>
            <w:tcBorders>
              <w:top w:val="single" w:sz="4" w:space="0" w:color="auto"/>
              <w:left w:val="single" w:sz="4" w:space="0" w:color="auto"/>
              <w:bottom w:val="single" w:sz="4" w:space="0" w:color="auto"/>
              <w:right w:val="single" w:sz="4" w:space="0" w:color="auto"/>
            </w:tcBorders>
            <w:vAlign w:val="center"/>
            <w:hideMark/>
          </w:tcPr>
          <w:p w14:paraId="19BA9D55" w14:textId="77777777" w:rsidR="006B6DFC" w:rsidRDefault="006B6DFC" w:rsidP="00D97991">
            <w:pPr>
              <w:pStyle w:val="Tablehead"/>
              <w:rPr>
                <w:lang w:eastAsia="zh-CN"/>
              </w:rPr>
            </w:pPr>
            <w:r>
              <w:rPr>
                <w:lang w:eastAsia="zh-CN"/>
              </w:rPr>
              <w:t>Parameters</w:t>
            </w:r>
          </w:p>
        </w:tc>
        <w:tc>
          <w:tcPr>
            <w:tcW w:w="8044" w:type="dxa"/>
            <w:gridSpan w:val="3"/>
            <w:tcBorders>
              <w:top w:val="single" w:sz="4" w:space="0" w:color="auto"/>
              <w:left w:val="single" w:sz="4" w:space="0" w:color="auto"/>
              <w:bottom w:val="single" w:sz="4" w:space="0" w:color="auto"/>
              <w:right w:val="single" w:sz="4" w:space="0" w:color="auto"/>
            </w:tcBorders>
            <w:vAlign w:val="center"/>
            <w:hideMark/>
          </w:tcPr>
          <w:p w14:paraId="27327815" w14:textId="77777777" w:rsidR="006B6DFC" w:rsidRDefault="006B6DFC" w:rsidP="00D97991">
            <w:pPr>
              <w:pStyle w:val="Tablehead"/>
              <w:rPr>
                <w:lang w:eastAsia="zh-CN"/>
              </w:rPr>
            </w:pPr>
            <w:r>
              <w:rPr>
                <w:lang w:eastAsia="zh-CN"/>
              </w:rPr>
              <w:t>Dense Urban-eMBB</w:t>
            </w:r>
          </w:p>
        </w:tc>
      </w:tr>
      <w:tr w:rsidR="006B6DFC" w:rsidRPr="00094D63" w14:paraId="0044B0D8" w14:textId="77777777" w:rsidTr="006B6DFC">
        <w:trPr>
          <w:cantSplit/>
          <w:tblHeader/>
          <w:jc w:val="center"/>
        </w:trPr>
        <w:tc>
          <w:tcPr>
            <w:tcW w:w="1595" w:type="dxa"/>
            <w:vMerge/>
            <w:tcBorders>
              <w:top w:val="single" w:sz="4" w:space="0" w:color="auto"/>
              <w:left w:val="single" w:sz="4" w:space="0" w:color="auto"/>
              <w:bottom w:val="single" w:sz="4" w:space="0" w:color="auto"/>
              <w:right w:val="single" w:sz="4" w:space="0" w:color="auto"/>
            </w:tcBorders>
            <w:vAlign w:val="center"/>
            <w:hideMark/>
          </w:tcPr>
          <w:p w14:paraId="5F45FC2E" w14:textId="77777777" w:rsidR="006B6DFC" w:rsidRDefault="006B6DFC" w:rsidP="00D97991">
            <w:pPr>
              <w:overflowPunct/>
              <w:autoSpaceDE/>
              <w:autoSpaceDN/>
              <w:adjustRightInd/>
              <w:spacing w:before="0"/>
              <w:rPr>
                <w:rFonts w:ascii="Times New Roman Bold" w:hAnsi="Times New Roman Bold" w:cs="Times New Roman Bold"/>
                <w:b/>
                <w:sz w:val="20"/>
                <w:lang w:eastAsia="zh-CN"/>
              </w:rPr>
            </w:pPr>
          </w:p>
        </w:tc>
        <w:tc>
          <w:tcPr>
            <w:tcW w:w="5161" w:type="dxa"/>
            <w:gridSpan w:val="2"/>
            <w:tcBorders>
              <w:top w:val="single" w:sz="4" w:space="0" w:color="auto"/>
              <w:left w:val="single" w:sz="4" w:space="0" w:color="auto"/>
              <w:bottom w:val="single" w:sz="4" w:space="0" w:color="auto"/>
              <w:right w:val="single" w:sz="4" w:space="0" w:color="auto"/>
            </w:tcBorders>
            <w:vAlign w:val="center"/>
            <w:hideMark/>
          </w:tcPr>
          <w:p w14:paraId="1AE85EEF" w14:textId="77777777" w:rsidR="006B6DFC" w:rsidRPr="00D44A19" w:rsidRDefault="006B6DFC" w:rsidP="00D97991">
            <w:pPr>
              <w:pStyle w:val="Tablehead"/>
              <w:rPr>
                <w:lang w:val="en-GB" w:eastAsia="ja-JP"/>
              </w:rPr>
            </w:pPr>
            <w:r w:rsidRPr="00D44A19">
              <w:rPr>
                <w:lang w:val="en-GB" w:eastAsia="ja-JP"/>
              </w:rPr>
              <w:t>Spectral Efficiency and Mobility Evaluations</w:t>
            </w:r>
          </w:p>
        </w:tc>
        <w:tc>
          <w:tcPr>
            <w:tcW w:w="2883" w:type="dxa"/>
            <w:tcBorders>
              <w:top w:val="single" w:sz="4" w:space="0" w:color="auto"/>
              <w:left w:val="single" w:sz="4" w:space="0" w:color="auto"/>
              <w:bottom w:val="single" w:sz="4" w:space="0" w:color="auto"/>
              <w:right w:val="single" w:sz="4" w:space="0" w:color="auto"/>
            </w:tcBorders>
            <w:vAlign w:val="center"/>
            <w:hideMark/>
          </w:tcPr>
          <w:p w14:paraId="5F8EB1B7" w14:textId="77777777" w:rsidR="006B6DFC" w:rsidRPr="00D44A19" w:rsidRDefault="006B6DFC" w:rsidP="00D97991">
            <w:pPr>
              <w:pStyle w:val="Tablehead"/>
              <w:rPr>
                <w:lang w:val="en-GB" w:eastAsia="ja-JP"/>
              </w:rPr>
            </w:pPr>
            <w:r w:rsidRPr="00D44A19">
              <w:rPr>
                <w:lang w:val="en-GB" w:eastAsia="ja-JP"/>
              </w:rPr>
              <w:t>User Experienced Data Rate Evaluation</w:t>
            </w:r>
          </w:p>
        </w:tc>
      </w:tr>
      <w:tr w:rsidR="006B6DFC" w14:paraId="0EF6F411" w14:textId="77777777" w:rsidTr="006B6DFC">
        <w:trPr>
          <w:cantSplit/>
          <w:tblHeader/>
          <w:jc w:val="center"/>
        </w:trPr>
        <w:tc>
          <w:tcPr>
            <w:tcW w:w="1595" w:type="dxa"/>
            <w:vMerge/>
            <w:tcBorders>
              <w:top w:val="single" w:sz="4" w:space="0" w:color="auto"/>
              <w:left w:val="single" w:sz="4" w:space="0" w:color="auto"/>
              <w:bottom w:val="single" w:sz="4" w:space="0" w:color="auto"/>
              <w:right w:val="single" w:sz="4" w:space="0" w:color="auto"/>
            </w:tcBorders>
            <w:vAlign w:val="center"/>
            <w:hideMark/>
          </w:tcPr>
          <w:p w14:paraId="66410F81" w14:textId="77777777" w:rsidR="006B6DFC" w:rsidRPr="00D44A19" w:rsidRDefault="006B6DFC" w:rsidP="00D97991">
            <w:pPr>
              <w:overflowPunct/>
              <w:autoSpaceDE/>
              <w:autoSpaceDN/>
              <w:adjustRightInd/>
              <w:spacing w:before="0"/>
              <w:rPr>
                <w:rFonts w:ascii="Times New Roman Bold" w:hAnsi="Times New Roman Bold" w:cs="Times New Roman Bold"/>
                <w:b/>
                <w:sz w:val="20"/>
                <w:lang w:val="en-GB" w:eastAsia="zh-CN"/>
              </w:rPr>
            </w:pPr>
          </w:p>
        </w:tc>
        <w:tc>
          <w:tcPr>
            <w:tcW w:w="2515" w:type="dxa"/>
            <w:tcBorders>
              <w:top w:val="single" w:sz="4" w:space="0" w:color="auto"/>
              <w:left w:val="single" w:sz="4" w:space="0" w:color="auto"/>
              <w:bottom w:val="single" w:sz="4" w:space="0" w:color="auto"/>
              <w:right w:val="single" w:sz="4" w:space="0" w:color="auto"/>
            </w:tcBorders>
            <w:vAlign w:val="center"/>
            <w:hideMark/>
          </w:tcPr>
          <w:p w14:paraId="68FCBB2D" w14:textId="77777777" w:rsidR="006B6DFC" w:rsidRDefault="006B6DFC" w:rsidP="00D97991">
            <w:pPr>
              <w:pStyle w:val="Tablehead"/>
              <w:rPr>
                <w:lang w:eastAsia="ja-JP"/>
              </w:rPr>
            </w:pPr>
            <w:r>
              <w:rPr>
                <w:lang w:eastAsia="ja-JP"/>
              </w:rPr>
              <w:t>Configuration A</w:t>
            </w:r>
          </w:p>
        </w:tc>
        <w:tc>
          <w:tcPr>
            <w:tcW w:w="2646" w:type="dxa"/>
            <w:tcBorders>
              <w:top w:val="single" w:sz="4" w:space="0" w:color="auto"/>
              <w:left w:val="single" w:sz="4" w:space="0" w:color="auto"/>
              <w:bottom w:val="single" w:sz="4" w:space="0" w:color="auto"/>
              <w:right w:val="single" w:sz="4" w:space="0" w:color="auto"/>
            </w:tcBorders>
            <w:vAlign w:val="center"/>
            <w:hideMark/>
          </w:tcPr>
          <w:p w14:paraId="42A5AA7A" w14:textId="77777777" w:rsidR="006B6DFC" w:rsidRDefault="006B6DFC" w:rsidP="00D97991">
            <w:pPr>
              <w:pStyle w:val="Tablehead"/>
              <w:rPr>
                <w:lang w:eastAsia="ja-JP"/>
              </w:rPr>
            </w:pPr>
            <w:r>
              <w:rPr>
                <w:lang w:eastAsia="ja-JP"/>
              </w:rPr>
              <w:t>Configuration B</w:t>
            </w:r>
          </w:p>
        </w:tc>
        <w:tc>
          <w:tcPr>
            <w:tcW w:w="2883" w:type="dxa"/>
            <w:tcBorders>
              <w:top w:val="single" w:sz="4" w:space="0" w:color="auto"/>
              <w:left w:val="single" w:sz="4" w:space="0" w:color="auto"/>
              <w:bottom w:val="single" w:sz="4" w:space="0" w:color="auto"/>
              <w:right w:val="single" w:sz="4" w:space="0" w:color="auto"/>
            </w:tcBorders>
            <w:vAlign w:val="center"/>
            <w:hideMark/>
          </w:tcPr>
          <w:p w14:paraId="6889F132" w14:textId="77777777" w:rsidR="006B6DFC" w:rsidRDefault="006B6DFC" w:rsidP="00D97991">
            <w:pPr>
              <w:pStyle w:val="Tablehead"/>
              <w:rPr>
                <w:lang w:eastAsia="ja-JP"/>
              </w:rPr>
            </w:pPr>
            <w:r>
              <w:rPr>
                <w:lang w:eastAsia="ja-JP"/>
              </w:rPr>
              <w:t>Configuration C</w:t>
            </w:r>
          </w:p>
        </w:tc>
      </w:tr>
      <w:tr w:rsidR="00D44A19" w:rsidRPr="00094D63" w14:paraId="4B05675A"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32FDEF0B" w14:textId="77777777" w:rsidR="00D44A19" w:rsidRPr="00D44A19" w:rsidRDefault="00D44A19">
            <w:pPr>
              <w:pStyle w:val="Tabletext"/>
              <w:rPr>
                <w:lang w:val="en-GB" w:eastAsia="ja-JP"/>
              </w:rPr>
            </w:pPr>
            <w:r w:rsidRPr="00D44A19">
              <w:rPr>
                <w:rFonts w:eastAsia="SimSun"/>
                <w:lang w:val="en-GB"/>
              </w:rPr>
              <w:t>Total transmit power per TRxP</w:t>
            </w:r>
          </w:p>
        </w:tc>
        <w:tc>
          <w:tcPr>
            <w:tcW w:w="2515" w:type="dxa"/>
            <w:tcBorders>
              <w:top w:val="single" w:sz="4" w:space="0" w:color="auto"/>
              <w:left w:val="single" w:sz="4" w:space="0" w:color="auto"/>
              <w:bottom w:val="single" w:sz="4" w:space="0" w:color="auto"/>
              <w:right w:val="single" w:sz="4" w:space="0" w:color="auto"/>
            </w:tcBorders>
            <w:hideMark/>
          </w:tcPr>
          <w:p w14:paraId="52C83BAE" w14:textId="77777777" w:rsidR="00D44A19" w:rsidRDefault="00D44A19">
            <w:pPr>
              <w:pStyle w:val="Tabletext"/>
              <w:jc w:val="center"/>
              <w:rPr>
                <w:kern w:val="24"/>
              </w:rPr>
            </w:pPr>
            <w:r>
              <w:rPr>
                <w:kern w:val="24"/>
              </w:rPr>
              <w:t>44 dBm for 20 MHz bandwidth</w:t>
            </w:r>
          </w:p>
          <w:p w14:paraId="66A67560" w14:textId="77777777" w:rsidR="00D44A19" w:rsidRDefault="00D44A19">
            <w:pPr>
              <w:pStyle w:val="Tabletext"/>
              <w:jc w:val="center"/>
              <w:rPr>
                <w:kern w:val="24"/>
              </w:rPr>
            </w:pPr>
            <w:r>
              <w:rPr>
                <w:kern w:val="24"/>
              </w:rPr>
              <w:t>41 dBm for 10 MHz bandwidth</w:t>
            </w:r>
          </w:p>
        </w:tc>
        <w:tc>
          <w:tcPr>
            <w:tcW w:w="2646" w:type="dxa"/>
            <w:tcBorders>
              <w:top w:val="single" w:sz="4" w:space="0" w:color="auto"/>
              <w:left w:val="single" w:sz="4" w:space="0" w:color="auto"/>
              <w:bottom w:val="single" w:sz="4" w:space="0" w:color="auto"/>
              <w:right w:val="single" w:sz="4" w:space="0" w:color="auto"/>
            </w:tcBorders>
            <w:hideMark/>
          </w:tcPr>
          <w:p w14:paraId="1AF1C4AF" w14:textId="77777777" w:rsidR="00D44A19" w:rsidRPr="00D44A19" w:rsidRDefault="00D44A19">
            <w:pPr>
              <w:pStyle w:val="Tabletext"/>
              <w:jc w:val="center"/>
              <w:rPr>
                <w:kern w:val="24"/>
                <w:lang w:val="en-GB"/>
              </w:rPr>
            </w:pPr>
            <w:r w:rsidRPr="00D44A19">
              <w:rPr>
                <w:kern w:val="24"/>
                <w:lang w:val="en-GB"/>
              </w:rPr>
              <w:t>40 dBm for 80 MHz bandwidth</w:t>
            </w:r>
          </w:p>
          <w:p w14:paraId="48133B20" w14:textId="77777777" w:rsidR="00D44A19" w:rsidRPr="00D44A19" w:rsidRDefault="00D44A19">
            <w:pPr>
              <w:pStyle w:val="Tabletext"/>
              <w:jc w:val="center"/>
              <w:rPr>
                <w:kern w:val="24"/>
                <w:lang w:val="en-GB"/>
              </w:rPr>
            </w:pPr>
            <w:r w:rsidRPr="00D44A19">
              <w:rPr>
                <w:kern w:val="24"/>
                <w:lang w:val="en-GB"/>
              </w:rPr>
              <w:t>37 dBm for 40 MHz bandwidth</w:t>
            </w:r>
          </w:p>
          <w:p w14:paraId="24D01464" w14:textId="77777777" w:rsidR="00D44A19" w:rsidRPr="00D44A19" w:rsidRDefault="00D44A19">
            <w:pPr>
              <w:pStyle w:val="Tabletext"/>
              <w:jc w:val="center"/>
              <w:rPr>
                <w:kern w:val="24"/>
                <w:lang w:val="en-GB"/>
              </w:rPr>
            </w:pPr>
            <w:r w:rsidRPr="00D44A19">
              <w:rPr>
                <w:kern w:val="24"/>
                <w:lang w:val="en-GB"/>
              </w:rPr>
              <w:t>e.i.r.p. should not exceed 73 dBm</w:t>
            </w:r>
          </w:p>
        </w:tc>
        <w:tc>
          <w:tcPr>
            <w:tcW w:w="2883" w:type="dxa"/>
            <w:tcBorders>
              <w:top w:val="single" w:sz="4" w:space="0" w:color="auto"/>
              <w:left w:val="single" w:sz="4" w:space="0" w:color="auto"/>
              <w:bottom w:val="single" w:sz="4" w:space="0" w:color="auto"/>
              <w:right w:val="single" w:sz="4" w:space="0" w:color="auto"/>
            </w:tcBorders>
            <w:hideMark/>
          </w:tcPr>
          <w:p w14:paraId="5DAB0B08" w14:textId="77777777" w:rsidR="00D44A19" w:rsidRPr="00D44A19" w:rsidRDefault="00D44A19">
            <w:pPr>
              <w:pStyle w:val="Tabletext"/>
              <w:rPr>
                <w:lang w:val="en-GB"/>
              </w:rPr>
            </w:pPr>
            <w:r w:rsidRPr="00D44A19">
              <w:rPr>
                <w:lang w:val="en-GB"/>
              </w:rPr>
              <w:t>Macro 4</w:t>
            </w:r>
            <w:r w:rsidRPr="00D44A19">
              <w:rPr>
                <w:rFonts w:eastAsia="MS Mincho"/>
                <w:lang w:val="en-GB" w:eastAsia="ja-JP"/>
              </w:rPr>
              <w:t xml:space="preserve"> </w:t>
            </w:r>
            <w:r w:rsidRPr="00D44A19">
              <w:rPr>
                <w:lang w:val="en-GB"/>
              </w:rPr>
              <w:t xml:space="preserve">GHz: </w:t>
            </w:r>
          </w:p>
          <w:p w14:paraId="05D30F6C" w14:textId="77777777" w:rsidR="00D44A19" w:rsidRPr="00D44A19" w:rsidRDefault="00D44A19">
            <w:pPr>
              <w:pStyle w:val="Tabletext"/>
              <w:rPr>
                <w:kern w:val="24"/>
                <w:lang w:val="en-GB"/>
              </w:rPr>
            </w:pPr>
            <w:r w:rsidRPr="00D44A19">
              <w:rPr>
                <w:kern w:val="24"/>
                <w:lang w:val="en-GB"/>
              </w:rPr>
              <w:t>44 dBm for 20 MHz bandwidth</w:t>
            </w:r>
          </w:p>
          <w:p w14:paraId="0D0349BA" w14:textId="77777777" w:rsidR="00D44A19" w:rsidRPr="00D44A19" w:rsidRDefault="00D44A19">
            <w:pPr>
              <w:pStyle w:val="Tabletext"/>
              <w:rPr>
                <w:kern w:val="24"/>
                <w:lang w:val="en-GB"/>
              </w:rPr>
            </w:pPr>
            <w:r w:rsidRPr="00D44A19">
              <w:rPr>
                <w:kern w:val="24"/>
                <w:lang w:val="en-GB"/>
              </w:rPr>
              <w:t>41 dBm for 10 MHz bandwidth</w:t>
            </w:r>
          </w:p>
          <w:p w14:paraId="52300D7B" w14:textId="77777777" w:rsidR="00D44A19" w:rsidRPr="00D44A19" w:rsidRDefault="00D44A19">
            <w:pPr>
              <w:pStyle w:val="Tabletext"/>
              <w:rPr>
                <w:lang w:val="en-GB"/>
              </w:rPr>
            </w:pPr>
            <w:r w:rsidRPr="00D44A19">
              <w:rPr>
                <w:lang w:val="en-GB"/>
              </w:rPr>
              <w:t xml:space="preserve">Macro 30 GHz: </w:t>
            </w:r>
          </w:p>
          <w:p w14:paraId="18820845" w14:textId="77777777" w:rsidR="00D44A19" w:rsidRPr="00D44A19" w:rsidRDefault="00D44A19">
            <w:pPr>
              <w:pStyle w:val="Tabletext"/>
              <w:rPr>
                <w:kern w:val="24"/>
                <w:lang w:val="en-GB"/>
              </w:rPr>
            </w:pPr>
            <w:r w:rsidRPr="00D44A19">
              <w:rPr>
                <w:kern w:val="24"/>
                <w:lang w:val="en-GB"/>
              </w:rPr>
              <w:t>40 dBm for 80 MHz bandwidth</w:t>
            </w:r>
          </w:p>
          <w:p w14:paraId="4F83F7B6" w14:textId="77777777" w:rsidR="00D44A19" w:rsidRPr="00D44A19" w:rsidRDefault="00D44A19">
            <w:pPr>
              <w:pStyle w:val="Tabletext"/>
              <w:rPr>
                <w:kern w:val="24"/>
                <w:lang w:val="en-GB"/>
              </w:rPr>
            </w:pPr>
            <w:r w:rsidRPr="00D44A19">
              <w:rPr>
                <w:kern w:val="24"/>
                <w:lang w:val="en-GB"/>
              </w:rPr>
              <w:t>37 dBm for 40 MHz bandwidth</w:t>
            </w:r>
          </w:p>
          <w:p w14:paraId="14C2E73F" w14:textId="77777777" w:rsidR="00D44A19" w:rsidRPr="00D44A19" w:rsidRDefault="00D44A19">
            <w:pPr>
              <w:pStyle w:val="Tabletext"/>
              <w:rPr>
                <w:kern w:val="24"/>
                <w:lang w:val="en-GB"/>
              </w:rPr>
            </w:pPr>
            <w:r w:rsidRPr="00D44A19">
              <w:rPr>
                <w:kern w:val="24"/>
                <w:lang w:val="en-GB"/>
              </w:rPr>
              <w:t>e.i.r.p. should not exceed 73 dBm</w:t>
            </w:r>
          </w:p>
          <w:p w14:paraId="142E2578" w14:textId="77777777" w:rsidR="00D44A19" w:rsidRPr="00D44A19" w:rsidRDefault="00D44A19">
            <w:pPr>
              <w:pStyle w:val="Tabletext"/>
              <w:rPr>
                <w:lang w:val="en-GB"/>
              </w:rPr>
            </w:pPr>
            <w:r w:rsidRPr="00D44A19">
              <w:rPr>
                <w:lang w:val="en-GB"/>
              </w:rPr>
              <w:t>Micro 4</w:t>
            </w:r>
            <w:r w:rsidRPr="00D44A19">
              <w:rPr>
                <w:rFonts w:eastAsia="MS Mincho"/>
                <w:lang w:val="en-GB" w:eastAsia="ja-JP"/>
              </w:rPr>
              <w:t xml:space="preserve"> </w:t>
            </w:r>
            <w:r w:rsidRPr="00D44A19">
              <w:rPr>
                <w:lang w:val="en-GB"/>
              </w:rPr>
              <w:t xml:space="preserve">GHz: </w:t>
            </w:r>
          </w:p>
          <w:p w14:paraId="49602E4E" w14:textId="77777777" w:rsidR="00D44A19" w:rsidRPr="00D44A19" w:rsidRDefault="00D44A19">
            <w:pPr>
              <w:pStyle w:val="Tabletext"/>
              <w:rPr>
                <w:kern w:val="24"/>
                <w:lang w:val="en-GB"/>
              </w:rPr>
            </w:pPr>
            <w:r w:rsidRPr="00D44A19">
              <w:rPr>
                <w:kern w:val="24"/>
                <w:lang w:val="en-GB"/>
              </w:rPr>
              <w:t>33</w:t>
            </w:r>
            <w:r w:rsidRPr="00D44A19">
              <w:rPr>
                <w:kern w:val="24"/>
                <w:lang w:val="en-GB" w:eastAsia="ja-JP"/>
              </w:rPr>
              <w:t xml:space="preserve"> </w:t>
            </w:r>
            <w:r w:rsidRPr="00D44A19">
              <w:rPr>
                <w:kern w:val="24"/>
                <w:lang w:val="en-GB"/>
              </w:rPr>
              <w:t>dBm for 20</w:t>
            </w:r>
            <w:r w:rsidRPr="00D44A19">
              <w:rPr>
                <w:rFonts w:eastAsia="MS Mincho"/>
                <w:kern w:val="24"/>
                <w:lang w:val="en-GB" w:eastAsia="ja-JP"/>
              </w:rPr>
              <w:t xml:space="preserve"> </w:t>
            </w:r>
            <w:r w:rsidRPr="00D44A19">
              <w:rPr>
                <w:kern w:val="24"/>
                <w:lang w:val="en-GB"/>
              </w:rPr>
              <w:t>MHz bandwidth</w:t>
            </w:r>
          </w:p>
          <w:p w14:paraId="09DD4BA5" w14:textId="77777777" w:rsidR="00D44A19" w:rsidRPr="00D44A19" w:rsidRDefault="00D44A19">
            <w:pPr>
              <w:pStyle w:val="Tabletext"/>
              <w:rPr>
                <w:kern w:val="24"/>
                <w:lang w:val="en-GB"/>
              </w:rPr>
            </w:pPr>
            <w:r w:rsidRPr="00D44A19">
              <w:rPr>
                <w:kern w:val="24"/>
                <w:lang w:val="en-GB"/>
              </w:rPr>
              <w:t>30</w:t>
            </w:r>
            <w:r w:rsidRPr="00D44A19">
              <w:rPr>
                <w:kern w:val="24"/>
                <w:lang w:val="en-GB" w:eastAsia="ja-JP"/>
              </w:rPr>
              <w:t xml:space="preserve"> </w:t>
            </w:r>
            <w:r w:rsidRPr="00D44A19">
              <w:rPr>
                <w:kern w:val="24"/>
                <w:lang w:val="en-GB"/>
              </w:rPr>
              <w:t>dBm for 10</w:t>
            </w:r>
            <w:r w:rsidRPr="00D44A19">
              <w:rPr>
                <w:rFonts w:eastAsia="MS Mincho"/>
                <w:kern w:val="24"/>
                <w:lang w:val="en-GB" w:eastAsia="ja-JP"/>
              </w:rPr>
              <w:t xml:space="preserve"> </w:t>
            </w:r>
            <w:r w:rsidRPr="00D44A19">
              <w:rPr>
                <w:kern w:val="24"/>
                <w:lang w:val="en-GB"/>
              </w:rPr>
              <w:t>MHz bandwidth</w:t>
            </w:r>
          </w:p>
          <w:p w14:paraId="09AB9C3C" w14:textId="77777777" w:rsidR="00D44A19" w:rsidRPr="00D44A19" w:rsidRDefault="00D44A19">
            <w:pPr>
              <w:pStyle w:val="Tabletext"/>
              <w:rPr>
                <w:lang w:val="en-GB"/>
              </w:rPr>
            </w:pPr>
            <w:r w:rsidRPr="00D44A19">
              <w:rPr>
                <w:lang w:val="en-GB"/>
              </w:rPr>
              <w:t>Micro 30</w:t>
            </w:r>
            <w:r w:rsidRPr="00D44A19">
              <w:rPr>
                <w:rFonts w:eastAsia="MS Mincho"/>
                <w:lang w:val="en-GB" w:eastAsia="ja-JP"/>
              </w:rPr>
              <w:t xml:space="preserve"> </w:t>
            </w:r>
            <w:r w:rsidRPr="00D44A19">
              <w:rPr>
                <w:lang w:val="en-GB"/>
              </w:rPr>
              <w:t xml:space="preserve">GHz: </w:t>
            </w:r>
          </w:p>
          <w:p w14:paraId="1795727B" w14:textId="77777777" w:rsidR="00D44A19" w:rsidRPr="00D44A19" w:rsidRDefault="00D44A19">
            <w:pPr>
              <w:pStyle w:val="Tabletext"/>
              <w:rPr>
                <w:kern w:val="24"/>
                <w:lang w:val="en-GB"/>
              </w:rPr>
            </w:pPr>
            <w:r w:rsidRPr="00D44A19">
              <w:rPr>
                <w:kern w:val="24"/>
                <w:lang w:val="en-GB"/>
              </w:rPr>
              <w:t>33 dBm for 80 MHz bandwidth</w:t>
            </w:r>
          </w:p>
          <w:p w14:paraId="5B559380" w14:textId="77777777" w:rsidR="00D44A19" w:rsidRPr="00D44A19" w:rsidRDefault="00D44A19">
            <w:pPr>
              <w:pStyle w:val="Tabletext"/>
              <w:rPr>
                <w:kern w:val="24"/>
                <w:lang w:val="en-GB"/>
              </w:rPr>
            </w:pPr>
            <w:r w:rsidRPr="00D44A19">
              <w:rPr>
                <w:kern w:val="24"/>
                <w:lang w:val="en-GB"/>
              </w:rPr>
              <w:t xml:space="preserve">30 dBm for 40 MHz bandwidth </w:t>
            </w:r>
          </w:p>
          <w:p w14:paraId="7D0885E4" w14:textId="77777777" w:rsidR="00D44A19" w:rsidRPr="00D44A19" w:rsidRDefault="00D44A19">
            <w:pPr>
              <w:pStyle w:val="Tabletext"/>
              <w:rPr>
                <w:kern w:val="24"/>
                <w:lang w:val="en-GB"/>
              </w:rPr>
            </w:pPr>
            <w:r w:rsidRPr="00D44A19">
              <w:rPr>
                <w:kern w:val="24"/>
                <w:lang w:val="en-GB"/>
              </w:rPr>
              <w:t>e.i.r.p. should not exceed 68 dBm</w:t>
            </w:r>
          </w:p>
        </w:tc>
      </w:tr>
      <w:tr w:rsidR="00D44A19" w:rsidRPr="00094D63" w14:paraId="5A51BD4D"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95AB459" w14:textId="77777777" w:rsidR="00D44A19" w:rsidRDefault="00D44A19">
            <w:pPr>
              <w:pStyle w:val="Tabletext"/>
              <w:rPr>
                <w:lang w:eastAsia="ja-JP"/>
              </w:rPr>
            </w:pPr>
            <w:r>
              <w:rPr>
                <w:rFonts w:eastAsia="SimSun"/>
              </w:rPr>
              <w:t>U</w:t>
            </w:r>
            <w:r>
              <w:rPr>
                <w:lang w:eastAsia="zh-CN"/>
              </w:rPr>
              <w:t>E</w:t>
            </w:r>
            <w:r>
              <w:rPr>
                <w:rFonts w:eastAsia="SimSun"/>
              </w:rPr>
              <w:t xml:space="preserve"> power class</w:t>
            </w:r>
          </w:p>
        </w:tc>
        <w:tc>
          <w:tcPr>
            <w:tcW w:w="2515" w:type="dxa"/>
            <w:tcBorders>
              <w:top w:val="single" w:sz="4" w:space="0" w:color="auto"/>
              <w:left w:val="single" w:sz="4" w:space="0" w:color="auto"/>
              <w:bottom w:val="single" w:sz="4" w:space="0" w:color="auto"/>
              <w:right w:val="single" w:sz="4" w:space="0" w:color="auto"/>
            </w:tcBorders>
            <w:hideMark/>
          </w:tcPr>
          <w:p w14:paraId="17C58D35" w14:textId="77777777" w:rsidR="00D44A19" w:rsidRDefault="00D44A19">
            <w:pPr>
              <w:pStyle w:val="Tabletext"/>
              <w:jc w:val="center"/>
              <w:rPr>
                <w:rFonts w:eastAsia="Arial Unicode MS"/>
                <w:lang w:eastAsia="ja-JP"/>
              </w:rPr>
            </w:pPr>
            <w:r>
              <w:rPr>
                <w:rFonts w:eastAsia="Arial Unicode MS"/>
              </w:rPr>
              <w:t>23</w:t>
            </w:r>
            <w:r>
              <w:rPr>
                <w:rFonts w:eastAsia="Arial Unicode MS"/>
                <w:lang w:eastAsia="ja-JP"/>
              </w:rPr>
              <w:t xml:space="preserve"> </w:t>
            </w:r>
            <w:r>
              <w:rPr>
                <w:rFonts w:eastAsia="Arial Unicode MS"/>
              </w:rPr>
              <w:t>dBm</w:t>
            </w:r>
          </w:p>
        </w:tc>
        <w:tc>
          <w:tcPr>
            <w:tcW w:w="2646" w:type="dxa"/>
            <w:tcBorders>
              <w:top w:val="single" w:sz="4" w:space="0" w:color="auto"/>
              <w:left w:val="single" w:sz="4" w:space="0" w:color="auto"/>
              <w:bottom w:val="single" w:sz="4" w:space="0" w:color="auto"/>
              <w:right w:val="single" w:sz="4" w:space="0" w:color="auto"/>
            </w:tcBorders>
            <w:hideMark/>
          </w:tcPr>
          <w:p w14:paraId="10C6D9B0" w14:textId="77777777" w:rsidR="00D44A19" w:rsidRPr="006C5F3C" w:rsidRDefault="00D44A19">
            <w:pPr>
              <w:pStyle w:val="Tabletext"/>
              <w:jc w:val="center"/>
              <w:rPr>
                <w:rFonts w:eastAsia="Arial Unicode MS"/>
                <w:lang w:val="en-GB"/>
              </w:rPr>
            </w:pPr>
            <w:r w:rsidRPr="006C5F3C">
              <w:rPr>
                <w:color w:val="000000"/>
                <w:kern w:val="24"/>
                <w:lang w:val="en-GB"/>
              </w:rPr>
              <w:t>23</w:t>
            </w:r>
            <w:r w:rsidRPr="006C5F3C">
              <w:rPr>
                <w:color w:val="000000"/>
                <w:kern w:val="24"/>
                <w:lang w:val="en-GB" w:eastAsia="ja-JP"/>
              </w:rPr>
              <w:t xml:space="preserve"> </w:t>
            </w:r>
            <w:r w:rsidRPr="006C5F3C">
              <w:rPr>
                <w:color w:val="000000"/>
                <w:kern w:val="24"/>
                <w:lang w:val="en-GB"/>
              </w:rPr>
              <w:t>dBm, e.i.r.p. should not exceed 43</w:t>
            </w:r>
            <w:r w:rsidRPr="006C5F3C">
              <w:rPr>
                <w:color w:val="000000"/>
                <w:kern w:val="24"/>
                <w:lang w:val="en-GB" w:eastAsia="ja-JP"/>
              </w:rPr>
              <w:t xml:space="preserve"> </w:t>
            </w:r>
            <w:r w:rsidRPr="006C5F3C">
              <w:rPr>
                <w:color w:val="000000"/>
                <w:kern w:val="24"/>
                <w:lang w:val="en-GB"/>
              </w:rPr>
              <w:t>dBm</w:t>
            </w:r>
          </w:p>
        </w:tc>
        <w:tc>
          <w:tcPr>
            <w:tcW w:w="2883" w:type="dxa"/>
            <w:tcBorders>
              <w:top w:val="single" w:sz="4" w:space="0" w:color="auto"/>
              <w:left w:val="single" w:sz="4" w:space="0" w:color="auto"/>
              <w:bottom w:val="single" w:sz="4" w:space="0" w:color="auto"/>
              <w:right w:val="single" w:sz="4" w:space="0" w:color="auto"/>
            </w:tcBorders>
            <w:hideMark/>
          </w:tcPr>
          <w:p w14:paraId="3799E797" w14:textId="77777777" w:rsidR="00D44A19" w:rsidRPr="006C5F3C" w:rsidRDefault="00D44A19">
            <w:pPr>
              <w:pStyle w:val="Tabletext"/>
              <w:rPr>
                <w:rFonts w:eastAsia="Arial Unicode MS"/>
                <w:lang w:val="en-GB"/>
              </w:rPr>
            </w:pPr>
            <w:r w:rsidRPr="006C5F3C">
              <w:rPr>
                <w:rFonts w:eastAsia="Arial Unicode MS"/>
                <w:lang w:val="en-GB"/>
              </w:rPr>
              <w:t>4 GHz: 23</w:t>
            </w:r>
            <w:r w:rsidRPr="006C5F3C">
              <w:rPr>
                <w:rFonts w:eastAsia="Arial Unicode MS"/>
                <w:lang w:val="en-GB" w:eastAsia="ja-JP"/>
              </w:rPr>
              <w:t xml:space="preserve"> </w:t>
            </w:r>
            <w:r w:rsidRPr="006C5F3C">
              <w:rPr>
                <w:rFonts w:eastAsia="Arial Unicode MS"/>
                <w:lang w:val="en-GB"/>
              </w:rPr>
              <w:t>dBm</w:t>
            </w:r>
          </w:p>
          <w:p w14:paraId="26565D9B" w14:textId="77777777" w:rsidR="00D44A19" w:rsidRPr="006C5F3C" w:rsidRDefault="00D44A19">
            <w:pPr>
              <w:pStyle w:val="Tabletext"/>
              <w:rPr>
                <w:rFonts w:eastAsiaTheme="minorEastAsia"/>
                <w:color w:val="000000"/>
                <w:kern w:val="24"/>
                <w:lang w:val="en-GB" w:eastAsia="ja-JP"/>
              </w:rPr>
            </w:pPr>
            <w:r w:rsidRPr="006C5F3C">
              <w:rPr>
                <w:color w:val="000000"/>
                <w:kern w:val="24"/>
                <w:lang w:val="en-GB"/>
              </w:rPr>
              <w:t>30 GHz: 23</w:t>
            </w:r>
            <w:r w:rsidRPr="006C5F3C">
              <w:rPr>
                <w:color w:val="000000"/>
                <w:kern w:val="24"/>
                <w:lang w:val="en-GB" w:eastAsia="ja-JP"/>
              </w:rPr>
              <w:t xml:space="preserve"> </w:t>
            </w:r>
            <w:r w:rsidRPr="006C5F3C">
              <w:rPr>
                <w:color w:val="000000"/>
                <w:kern w:val="24"/>
                <w:lang w:val="en-GB"/>
              </w:rPr>
              <w:t>dBm</w:t>
            </w:r>
            <w:r w:rsidRPr="006C5F3C">
              <w:rPr>
                <w:color w:val="000000"/>
                <w:kern w:val="24"/>
                <w:lang w:val="en-GB" w:eastAsia="ja-JP"/>
              </w:rPr>
              <w:t xml:space="preserve">, </w:t>
            </w:r>
            <w:r w:rsidRPr="006C5F3C">
              <w:rPr>
                <w:color w:val="000000"/>
                <w:kern w:val="24"/>
                <w:lang w:val="en-GB"/>
              </w:rPr>
              <w:t>e.i.r.p. should not exceed 43</w:t>
            </w:r>
            <w:r w:rsidRPr="006C5F3C">
              <w:rPr>
                <w:color w:val="000000"/>
                <w:kern w:val="24"/>
                <w:lang w:val="en-GB" w:eastAsia="ja-JP"/>
              </w:rPr>
              <w:t xml:space="preserve"> </w:t>
            </w:r>
            <w:r w:rsidRPr="006C5F3C">
              <w:rPr>
                <w:color w:val="000000"/>
                <w:kern w:val="24"/>
                <w:lang w:val="en-GB"/>
              </w:rPr>
              <w:t>dBm</w:t>
            </w:r>
          </w:p>
        </w:tc>
      </w:tr>
      <w:tr w:rsidR="00D44A19" w14:paraId="5D9C85F2"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0CD82372" w14:textId="77777777" w:rsidR="00D44A19" w:rsidRPr="006C5F3C" w:rsidRDefault="00D44A19">
            <w:pPr>
              <w:pStyle w:val="Tabletext"/>
              <w:rPr>
                <w:lang w:val="en-GB" w:eastAsia="zh-CN"/>
              </w:rPr>
            </w:pPr>
            <w:r w:rsidRPr="006C5F3C">
              <w:rPr>
                <w:rFonts w:ascii="inherit" w:eastAsia="SimSun" w:hAnsi="inherit" w:cs="Gulim"/>
                <w:color w:val="000000"/>
                <w:bdr w:val="none" w:sz="0" w:space="0" w:color="auto" w:frame="1"/>
                <w:lang w:val="en-GB" w:eastAsia="zh-CN"/>
              </w:rPr>
              <w:t>Percentage of high loss and low loss building type</w:t>
            </w:r>
            <w:r w:rsidRPr="006C5F3C">
              <w:rPr>
                <w:rFonts w:eastAsia="SimSun"/>
                <w:lang w:val="en-GB"/>
              </w:rPr>
              <w:t xml:space="preserve"> </w:t>
            </w:r>
          </w:p>
        </w:tc>
        <w:tc>
          <w:tcPr>
            <w:tcW w:w="2515" w:type="dxa"/>
            <w:tcBorders>
              <w:top w:val="single" w:sz="4" w:space="0" w:color="auto"/>
              <w:left w:val="single" w:sz="4" w:space="0" w:color="auto"/>
              <w:bottom w:val="single" w:sz="4" w:space="0" w:color="auto"/>
              <w:right w:val="single" w:sz="4" w:space="0" w:color="auto"/>
            </w:tcBorders>
            <w:hideMark/>
          </w:tcPr>
          <w:p w14:paraId="5AD4722D" w14:textId="77777777" w:rsidR="00D44A19" w:rsidRDefault="00D44A19">
            <w:pPr>
              <w:pStyle w:val="Tabletext"/>
              <w:jc w:val="center"/>
              <w:rPr>
                <w:color w:val="000000"/>
                <w:kern w:val="24"/>
              </w:rPr>
            </w:pPr>
            <w:r>
              <w:rPr>
                <w:rFonts w:eastAsia="Arial Unicode MS"/>
              </w:rPr>
              <w:t>20% high loss, 80% low loss</w:t>
            </w:r>
          </w:p>
        </w:tc>
        <w:tc>
          <w:tcPr>
            <w:tcW w:w="2646" w:type="dxa"/>
            <w:tcBorders>
              <w:top w:val="single" w:sz="4" w:space="0" w:color="auto"/>
              <w:left w:val="single" w:sz="4" w:space="0" w:color="auto"/>
              <w:bottom w:val="single" w:sz="4" w:space="0" w:color="auto"/>
              <w:right w:val="single" w:sz="4" w:space="0" w:color="auto"/>
            </w:tcBorders>
            <w:hideMark/>
          </w:tcPr>
          <w:p w14:paraId="232D172B" w14:textId="77777777" w:rsidR="00D44A19" w:rsidRDefault="00D44A19">
            <w:pPr>
              <w:pStyle w:val="Tabletext"/>
              <w:jc w:val="center"/>
              <w:rPr>
                <w:i/>
                <w:color w:val="000000"/>
                <w:kern w:val="24"/>
              </w:rPr>
            </w:pPr>
            <w:r>
              <w:rPr>
                <w:rFonts w:eastAsia="Arial Unicode MS"/>
              </w:rPr>
              <w:t>20% high loss, 80% low loss</w:t>
            </w:r>
          </w:p>
        </w:tc>
        <w:tc>
          <w:tcPr>
            <w:tcW w:w="2883" w:type="dxa"/>
            <w:tcBorders>
              <w:top w:val="single" w:sz="4" w:space="0" w:color="auto"/>
              <w:left w:val="single" w:sz="4" w:space="0" w:color="auto"/>
              <w:bottom w:val="single" w:sz="4" w:space="0" w:color="auto"/>
              <w:right w:val="single" w:sz="4" w:space="0" w:color="auto"/>
            </w:tcBorders>
            <w:hideMark/>
          </w:tcPr>
          <w:p w14:paraId="13DE98E7" w14:textId="77777777" w:rsidR="00D44A19" w:rsidRDefault="00D44A19">
            <w:pPr>
              <w:pStyle w:val="Tabletext"/>
              <w:jc w:val="center"/>
              <w:rPr>
                <w:i/>
                <w:color w:val="000000"/>
                <w:kern w:val="24"/>
              </w:rPr>
            </w:pPr>
            <w:r>
              <w:rPr>
                <w:rFonts w:eastAsia="Arial Unicode MS"/>
              </w:rPr>
              <w:t>20% high loss, 80% low loss</w:t>
            </w:r>
          </w:p>
        </w:tc>
      </w:tr>
      <w:tr w:rsidR="00D44A19" w:rsidRPr="00094D63" w14:paraId="11DFF735" w14:textId="77777777" w:rsidTr="006B6DFC">
        <w:trPr>
          <w:cantSplit/>
          <w:jc w:val="center"/>
        </w:trPr>
        <w:tc>
          <w:tcPr>
            <w:tcW w:w="963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8CB7F50" w14:textId="77777777" w:rsidR="00D44A19" w:rsidRPr="006C5F3C" w:rsidRDefault="00D44A19">
            <w:pPr>
              <w:pStyle w:val="Tabletext"/>
              <w:jc w:val="center"/>
              <w:rPr>
                <w:b/>
                <w:bCs/>
                <w:lang w:val="en-GB" w:eastAsia="ja-JP"/>
              </w:rPr>
            </w:pPr>
            <w:r w:rsidRPr="006C5F3C">
              <w:rPr>
                <w:b/>
                <w:bCs/>
                <w:lang w:val="en-GB" w:eastAsia="ja-JP"/>
              </w:rPr>
              <w:t>Additional parameters for system-level simulation</w:t>
            </w:r>
          </w:p>
        </w:tc>
      </w:tr>
      <w:tr w:rsidR="00D44A19" w:rsidRPr="00094D63" w14:paraId="7FD625B4"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81B693F" w14:textId="77777777" w:rsidR="00D44A19" w:rsidRDefault="00D44A19">
            <w:pPr>
              <w:pStyle w:val="Tabletext"/>
              <w:rPr>
                <w:rFonts w:eastAsia="SimSun"/>
              </w:rPr>
            </w:pPr>
            <w:r>
              <w:rPr>
                <w:rFonts w:eastAsia="SimSun"/>
              </w:rPr>
              <w:t>Inter-site distance</w:t>
            </w:r>
          </w:p>
        </w:tc>
        <w:tc>
          <w:tcPr>
            <w:tcW w:w="2515" w:type="dxa"/>
            <w:tcBorders>
              <w:top w:val="single" w:sz="4" w:space="0" w:color="auto"/>
              <w:left w:val="single" w:sz="4" w:space="0" w:color="auto"/>
              <w:bottom w:val="single" w:sz="4" w:space="0" w:color="auto"/>
              <w:right w:val="single" w:sz="4" w:space="0" w:color="auto"/>
            </w:tcBorders>
            <w:hideMark/>
          </w:tcPr>
          <w:p w14:paraId="2EA16A2F" w14:textId="77777777" w:rsidR="00D44A19" w:rsidRDefault="00D44A19">
            <w:pPr>
              <w:pStyle w:val="Tabletext"/>
              <w:jc w:val="center"/>
              <w:rPr>
                <w:rFonts w:eastAsiaTheme="minorEastAsia"/>
                <w:color w:val="000000"/>
                <w:kern w:val="24"/>
                <w:lang w:eastAsia="ja-JP"/>
              </w:rPr>
            </w:pPr>
            <w:r>
              <w:rPr>
                <w:color w:val="000000"/>
                <w:kern w:val="24"/>
              </w:rPr>
              <w:t>200 m</w:t>
            </w:r>
          </w:p>
        </w:tc>
        <w:tc>
          <w:tcPr>
            <w:tcW w:w="2646" w:type="dxa"/>
            <w:tcBorders>
              <w:top w:val="single" w:sz="4" w:space="0" w:color="auto"/>
              <w:left w:val="single" w:sz="4" w:space="0" w:color="auto"/>
              <w:bottom w:val="single" w:sz="4" w:space="0" w:color="auto"/>
              <w:right w:val="single" w:sz="4" w:space="0" w:color="auto"/>
            </w:tcBorders>
            <w:hideMark/>
          </w:tcPr>
          <w:p w14:paraId="01734DD1" w14:textId="77777777" w:rsidR="00D44A19" w:rsidRDefault="00D44A19">
            <w:pPr>
              <w:pStyle w:val="Tabletext"/>
              <w:jc w:val="center"/>
              <w:rPr>
                <w:color w:val="000000"/>
                <w:kern w:val="24"/>
              </w:rPr>
            </w:pPr>
            <w:r>
              <w:rPr>
                <w:color w:val="000000"/>
                <w:kern w:val="24"/>
              </w:rPr>
              <w:t>200 m</w:t>
            </w:r>
          </w:p>
        </w:tc>
        <w:tc>
          <w:tcPr>
            <w:tcW w:w="2883" w:type="dxa"/>
            <w:tcBorders>
              <w:top w:val="single" w:sz="4" w:space="0" w:color="auto"/>
              <w:left w:val="single" w:sz="4" w:space="0" w:color="auto"/>
              <w:bottom w:val="single" w:sz="4" w:space="0" w:color="auto"/>
              <w:right w:val="single" w:sz="4" w:space="0" w:color="auto"/>
            </w:tcBorders>
            <w:hideMark/>
          </w:tcPr>
          <w:p w14:paraId="3F7CFC01" w14:textId="77777777" w:rsidR="00D44A19" w:rsidRPr="006C5F3C" w:rsidRDefault="00D44A19">
            <w:pPr>
              <w:pStyle w:val="Tabletext"/>
              <w:jc w:val="center"/>
              <w:rPr>
                <w:color w:val="000000"/>
                <w:kern w:val="24"/>
                <w:lang w:val="en-GB"/>
              </w:rPr>
            </w:pPr>
            <w:r w:rsidRPr="006C5F3C">
              <w:rPr>
                <w:color w:val="000000"/>
                <w:kern w:val="24"/>
                <w:lang w:val="en-GB"/>
              </w:rPr>
              <w:t>Macro layer: 200 m</w:t>
            </w:r>
          </w:p>
          <w:p w14:paraId="38DC8B3B" w14:textId="556D894D" w:rsidR="00D44A19" w:rsidRPr="006C5F3C" w:rsidRDefault="00D44A19">
            <w:pPr>
              <w:pStyle w:val="Tabletext"/>
              <w:jc w:val="center"/>
              <w:rPr>
                <w:color w:val="000000"/>
                <w:kern w:val="24"/>
                <w:lang w:val="en-GB"/>
              </w:rPr>
            </w:pPr>
            <w:r w:rsidRPr="006C5F3C">
              <w:rPr>
                <w:color w:val="000000"/>
                <w:kern w:val="24"/>
                <w:lang w:val="en-GB"/>
              </w:rPr>
              <w:t>(</w:t>
            </w:r>
            <w:r w:rsidR="00282820">
              <w:rPr>
                <w:color w:val="000000"/>
                <w:kern w:val="24"/>
                <w:lang w:val="en-GB"/>
              </w:rPr>
              <w:t>NOTE –</w:t>
            </w:r>
            <w:r w:rsidRPr="006C5F3C">
              <w:rPr>
                <w:color w:val="000000"/>
                <w:kern w:val="24"/>
                <w:lang w:val="en-GB"/>
              </w:rPr>
              <w:t xml:space="preserve"> </w:t>
            </w:r>
            <w:r w:rsidRPr="006C5F3C">
              <w:rPr>
                <w:rFonts w:eastAsia="MS Mincho"/>
                <w:color w:val="000000"/>
                <w:kern w:val="24"/>
                <w:lang w:val="en-GB" w:eastAsia="ja-JP"/>
              </w:rPr>
              <w:t>D</w:t>
            </w:r>
            <w:r w:rsidRPr="006C5F3C">
              <w:rPr>
                <w:color w:val="000000"/>
                <w:kern w:val="24"/>
                <w:lang w:val="en-GB"/>
              </w:rPr>
              <w:t>ensity and layout of Micro layer are in § 8.3)</w:t>
            </w:r>
          </w:p>
        </w:tc>
      </w:tr>
      <w:tr w:rsidR="00D44A19" w14:paraId="3AA78448"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5717156" w14:textId="77777777" w:rsidR="00D44A19" w:rsidRPr="006C5F3C" w:rsidRDefault="00D44A19">
            <w:pPr>
              <w:pStyle w:val="Tabletext"/>
              <w:rPr>
                <w:rFonts w:eastAsia="SimSun"/>
                <w:lang w:val="en-GB"/>
              </w:rPr>
            </w:pPr>
            <w:r w:rsidRPr="006C5F3C">
              <w:rPr>
                <w:rFonts w:eastAsia="SimSun"/>
                <w:lang w:val="en-GB"/>
              </w:rPr>
              <w:t>Number of antenna elements per TRxP</w:t>
            </w:r>
          </w:p>
        </w:tc>
        <w:tc>
          <w:tcPr>
            <w:tcW w:w="2515" w:type="dxa"/>
            <w:tcBorders>
              <w:top w:val="single" w:sz="4" w:space="0" w:color="auto"/>
              <w:left w:val="single" w:sz="4" w:space="0" w:color="auto"/>
              <w:bottom w:val="single" w:sz="4" w:space="0" w:color="auto"/>
              <w:right w:val="single" w:sz="4" w:space="0" w:color="auto"/>
            </w:tcBorders>
            <w:hideMark/>
          </w:tcPr>
          <w:p w14:paraId="7C15CF53" w14:textId="77777777" w:rsidR="00D44A19" w:rsidRDefault="00D44A19">
            <w:pPr>
              <w:pStyle w:val="Tabletext"/>
              <w:jc w:val="center"/>
              <w:rPr>
                <w:rFonts w:eastAsiaTheme="minorEastAsia"/>
                <w:color w:val="000000"/>
                <w:kern w:val="24"/>
              </w:rPr>
            </w:pPr>
            <w:r>
              <w:rPr>
                <w:color w:val="000000"/>
                <w:kern w:val="24"/>
              </w:rPr>
              <w:t>Up to 256 Tx/Rx</w:t>
            </w:r>
          </w:p>
        </w:tc>
        <w:tc>
          <w:tcPr>
            <w:tcW w:w="2646" w:type="dxa"/>
            <w:tcBorders>
              <w:top w:val="single" w:sz="4" w:space="0" w:color="auto"/>
              <w:left w:val="single" w:sz="4" w:space="0" w:color="auto"/>
              <w:bottom w:val="single" w:sz="4" w:space="0" w:color="auto"/>
              <w:right w:val="single" w:sz="4" w:space="0" w:color="auto"/>
            </w:tcBorders>
            <w:hideMark/>
          </w:tcPr>
          <w:p w14:paraId="6BBF903F" w14:textId="77777777" w:rsidR="00D44A19" w:rsidRDefault="00D44A19">
            <w:pPr>
              <w:pStyle w:val="Tabletext"/>
              <w:jc w:val="center"/>
              <w:rPr>
                <w:color w:val="000000"/>
                <w:kern w:val="24"/>
              </w:rPr>
            </w:pPr>
            <w:r>
              <w:rPr>
                <w:color w:val="000000"/>
                <w:kern w:val="24"/>
              </w:rPr>
              <w:t>Up to 256 Tx/Rx</w:t>
            </w:r>
          </w:p>
        </w:tc>
        <w:tc>
          <w:tcPr>
            <w:tcW w:w="2883" w:type="dxa"/>
            <w:tcBorders>
              <w:top w:val="single" w:sz="4" w:space="0" w:color="auto"/>
              <w:left w:val="single" w:sz="4" w:space="0" w:color="auto"/>
              <w:bottom w:val="single" w:sz="4" w:space="0" w:color="auto"/>
              <w:right w:val="single" w:sz="4" w:space="0" w:color="auto"/>
            </w:tcBorders>
            <w:hideMark/>
          </w:tcPr>
          <w:p w14:paraId="2F0DACB6" w14:textId="77777777" w:rsidR="00D44A19" w:rsidRDefault="00D44A19">
            <w:pPr>
              <w:pStyle w:val="Tabletext"/>
              <w:jc w:val="center"/>
              <w:rPr>
                <w:color w:val="000000"/>
                <w:kern w:val="24"/>
              </w:rPr>
            </w:pPr>
            <w:r>
              <w:rPr>
                <w:color w:val="000000"/>
                <w:kern w:val="24"/>
              </w:rPr>
              <w:t>Up to 256 Tx/Rx</w:t>
            </w:r>
          </w:p>
        </w:tc>
      </w:tr>
      <w:tr w:rsidR="00D44A19" w:rsidRPr="00094D63" w14:paraId="6994225C"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478A808B" w14:textId="77777777" w:rsidR="00D44A19" w:rsidRPr="006C5F3C" w:rsidRDefault="00D44A19">
            <w:pPr>
              <w:pStyle w:val="Tabletext"/>
              <w:rPr>
                <w:rFonts w:eastAsia="SimSun"/>
                <w:lang w:val="en-GB"/>
              </w:rPr>
            </w:pPr>
            <w:r w:rsidRPr="006C5F3C">
              <w:rPr>
                <w:rFonts w:eastAsia="SimSun"/>
                <w:lang w:val="en-GB"/>
              </w:rPr>
              <w:t>Number of UE antenna elements</w:t>
            </w:r>
          </w:p>
        </w:tc>
        <w:tc>
          <w:tcPr>
            <w:tcW w:w="2515" w:type="dxa"/>
            <w:tcBorders>
              <w:top w:val="single" w:sz="4" w:space="0" w:color="auto"/>
              <w:left w:val="single" w:sz="4" w:space="0" w:color="auto"/>
              <w:bottom w:val="single" w:sz="4" w:space="0" w:color="auto"/>
              <w:right w:val="single" w:sz="4" w:space="0" w:color="auto"/>
            </w:tcBorders>
            <w:hideMark/>
          </w:tcPr>
          <w:p w14:paraId="27722BCA" w14:textId="77777777" w:rsidR="00D44A19" w:rsidRDefault="00D44A19">
            <w:pPr>
              <w:pStyle w:val="Tabletext"/>
              <w:jc w:val="center"/>
              <w:rPr>
                <w:rFonts w:eastAsiaTheme="minorEastAsia"/>
                <w:color w:val="000000"/>
                <w:kern w:val="24"/>
              </w:rPr>
            </w:pPr>
            <w:r>
              <w:rPr>
                <w:color w:val="000000"/>
                <w:kern w:val="24"/>
              </w:rPr>
              <w:t>Up to 8 Tx/Rx</w:t>
            </w:r>
          </w:p>
        </w:tc>
        <w:tc>
          <w:tcPr>
            <w:tcW w:w="2646" w:type="dxa"/>
            <w:tcBorders>
              <w:top w:val="single" w:sz="4" w:space="0" w:color="auto"/>
              <w:left w:val="single" w:sz="4" w:space="0" w:color="auto"/>
              <w:bottom w:val="single" w:sz="4" w:space="0" w:color="auto"/>
              <w:right w:val="single" w:sz="4" w:space="0" w:color="auto"/>
            </w:tcBorders>
            <w:hideMark/>
          </w:tcPr>
          <w:p w14:paraId="6206AF4F" w14:textId="77777777" w:rsidR="00D44A19" w:rsidRDefault="00D44A19">
            <w:pPr>
              <w:pStyle w:val="Tabletext"/>
              <w:jc w:val="center"/>
              <w:rPr>
                <w:color w:val="000000"/>
                <w:kern w:val="24"/>
              </w:rPr>
            </w:pPr>
            <w:r>
              <w:rPr>
                <w:color w:val="000000"/>
                <w:kern w:val="24"/>
              </w:rPr>
              <w:t>Up to 32 Tx/Rx</w:t>
            </w:r>
          </w:p>
        </w:tc>
        <w:tc>
          <w:tcPr>
            <w:tcW w:w="2883" w:type="dxa"/>
            <w:tcBorders>
              <w:top w:val="single" w:sz="4" w:space="0" w:color="auto"/>
              <w:left w:val="single" w:sz="4" w:space="0" w:color="auto"/>
              <w:bottom w:val="single" w:sz="4" w:space="0" w:color="auto"/>
              <w:right w:val="single" w:sz="4" w:space="0" w:color="auto"/>
            </w:tcBorders>
            <w:hideMark/>
          </w:tcPr>
          <w:p w14:paraId="35805C1E" w14:textId="77777777" w:rsidR="00D44A19" w:rsidRPr="006C5F3C" w:rsidRDefault="00D44A19">
            <w:pPr>
              <w:pStyle w:val="Tabletext"/>
              <w:jc w:val="center"/>
              <w:rPr>
                <w:color w:val="000000"/>
                <w:kern w:val="24"/>
                <w:lang w:val="en-GB"/>
              </w:rPr>
            </w:pPr>
            <w:r w:rsidRPr="006C5F3C">
              <w:rPr>
                <w:color w:val="000000"/>
                <w:kern w:val="24"/>
                <w:lang w:val="en-GB"/>
              </w:rPr>
              <w:t>4 GHz: Up to 8 Tx/Rx</w:t>
            </w:r>
          </w:p>
          <w:p w14:paraId="185AAC63" w14:textId="77777777" w:rsidR="00D44A19" w:rsidRPr="006C5F3C" w:rsidRDefault="00D44A19">
            <w:pPr>
              <w:pStyle w:val="Tabletext"/>
              <w:jc w:val="center"/>
              <w:rPr>
                <w:color w:val="000000"/>
                <w:kern w:val="24"/>
                <w:lang w:val="en-GB"/>
              </w:rPr>
            </w:pPr>
            <w:r w:rsidRPr="006C5F3C">
              <w:rPr>
                <w:color w:val="000000"/>
                <w:kern w:val="24"/>
                <w:lang w:val="en-GB"/>
              </w:rPr>
              <w:t>30 GHz:</w:t>
            </w:r>
            <w:r w:rsidRPr="006C5F3C">
              <w:rPr>
                <w:color w:val="000000"/>
                <w:kern w:val="24"/>
                <w:lang w:val="en-GB" w:eastAsia="ja-JP"/>
              </w:rPr>
              <w:t xml:space="preserve"> </w:t>
            </w:r>
            <w:r w:rsidRPr="006C5F3C">
              <w:rPr>
                <w:color w:val="000000"/>
                <w:kern w:val="24"/>
                <w:lang w:val="en-GB"/>
              </w:rPr>
              <w:t>Up to 32 Tx/Rx</w:t>
            </w:r>
          </w:p>
        </w:tc>
      </w:tr>
    </w:tbl>
    <w:p w14:paraId="72F71FCD" w14:textId="77777777" w:rsidR="006B6DFC" w:rsidRPr="00D44A19" w:rsidRDefault="006B6DFC" w:rsidP="006B6DFC">
      <w:pPr>
        <w:pStyle w:val="TableNo"/>
        <w:rPr>
          <w:lang w:val="en-GB" w:eastAsia="zh-CN"/>
        </w:rPr>
      </w:pPr>
      <w:r w:rsidRPr="00D44A19">
        <w:rPr>
          <w:lang w:val="en-GB" w:eastAsia="zh-CN"/>
        </w:rPr>
        <w:t>TABLE 5</w:t>
      </w:r>
      <w:r>
        <w:rPr>
          <w:lang w:val="en-GB" w:eastAsia="zh-CN"/>
        </w:rPr>
        <w:t xml:space="preserve"> (</w:t>
      </w:r>
      <w:r w:rsidRPr="006B6DFC">
        <w:rPr>
          <w:i/>
          <w:iCs/>
          <w:lang w:val="en-GB" w:eastAsia="zh-CN"/>
        </w:rPr>
        <w:t>continued</w:t>
      </w:r>
      <w:r>
        <w:rPr>
          <w:lang w:val="en-GB" w:eastAsia="zh-CN"/>
        </w:rPr>
        <w:t>)</w:t>
      </w:r>
    </w:p>
    <w:p w14:paraId="0D8BE965" w14:textId="77777777" w:rsidR="006B6DFC" w:rsidRPr="006B6DFC" w:rsidRDefault="006B6DFC" w:rsidP="006B6DFC">
      <w:pPr>
        <w:pStyle w:val="Tabletitle"/>
        <w:rPr>
          <w:lang w:val="en-GB"/>
        </w:rPr>
      </w:pPr>
      <w:r w:rsidRPr="006B6DFC">
        <w:rPr>
          <w:lang w:val="en-GB"/>
        </w:rPr>
        <w:t>b) Evaluation configurations for Dense Urban-eMBB test environment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5"/>
        <w:gridCol w:w="2515"/>
        <w:gridCol w:w="2646"/>
        <w:gridCol w:w="2883"/>
      </w:tblGrid>
      <w:tr w:rsidR="006B6DFC" w14:paraId="4BA94665" w14:textId="77777777" w:rsidTr="00D97991">
        <w:trPr>
          <w:cantSplit/>
          <w:tblHeader/>
          <w:jc w:val="center"/>
        </w:trPr>
        <w:tc>
          <w:tcPr>
            <w:tcW w:w="1595" w:type="dxa"/>
            <w:vMerge w:val="restart"/>
            <w:tcBorders>
              <w:top w:val="single" w:sz="4" w:space="0" w:color="auto"/>
              <w:left w:val="single" w:sz="4" w:space="0" w:color="auto"/>
              <w:bottom w:val="single" w:sz="4" w:space="0" w:color="auto"/>
              <w:right w:val="single" w:sz="4" w:space="0" w:color="auto"/>
            </w:tcBorders>
            <w:vAlign w:val="center"/>
            <w:hideMark/>
          </w:tcPr>
          <w:p w14:paraId="4B858D26" w14:textId="77777777" w:rsidR="006B6DFC" w:rsidRDefault="006B6DFC" w:rsidP="00D97991">
            <w:pPr>
              <w:pStyle w:val="Tablehead"/>
              <w:rPr>
                <w:lang w:eastAsia="zh-CN"/>
              </w:rPr>
            </w:pPr>
            <w:r>
              <w:rPr>
                <w:lang w:eastAsia="zh-CN"/>
              </w:rPr>
              <w:t>Parameters</w:t>
            </w:r>
          </w:p>
        </w:tc>
        <w:tc>
          <w:tcPr>
            <w:tcW w:w="8044" w:type="dxa"/>
            <w:gridSpan w:val="3"/>
            <w:tcBorders>
              <w:top w:val="single" w:sz="4" w:space="0" w:color="auto"/>
              <w:left w:val="single" w:sz="4" w:space="0" w:color="auto"/>
              <w:bottom w:val="single" w:sz="4" w:space="0" w:color="auto"/>
              <w:right w:val="single" w:sz="4" w:space="0" w:color="auto"/>
            </w:tcBorders>
            <w:vAlign w:val="center"/>
            <w:hideMark/>
          </w:tcPr>
          <w:p w14:paraId="5D84D341" w14:textId="77777777" w:rsidR="006B6DFC" w:rsidRDefault="006B6DFC" w:rsidP="00D97991">
            <w:pPr>
              <w:pStyle w:val="Tablehead"/>
              <w:rPr>
                <w:lang w:eastAsia="zh-CN"/>
              </w:rPr>
            </w:pPr>
            <w:r>
              <w:rPr>
                <w:lang w:eastAsia="zh-CN"/>
              </w:rPr>
              <w:t>Dense Urban-eMBB</w:t>
            </w:r>
          </w:p>
        </w:tc>
      </w:tr>
      <w:tr w:rsidR="006B6DFC" w:rsidRPr="00094D63" w14:paraId="24BA2484" w14:textId="77777777" w:rsidTr="00D97991">
        <w:trPr>
          <w:cantSplit/>
          <w:tblHeader/>
          <w:jc w:val="center"/>
        </w:trPr>
        <w:tc>
          <w:tcPr>
            <w:tcW w:w="1595" w:type="dxa"/>
            <w:vMerge/>
            <w:tcBorders>
              <w:top w:val="single" w:sz="4" w:space="0" w:color="auto"/>
              <w:left w:val="single" w:sz="4" w:space="0" w:color="auto"/>
              <w:bottom w:val="single" w:sz="4" w:space="0" w:color="auto"/>
              <w:right w:val="single" w:sz="4" w:space="0" w:color="auto"/>
            </w:tcBorders>
            <w:vAlign w:val="center"/>
            <w:hideMark/>
          </w:tcPr>
          <w:p w14:paraId="37FE6C1B" w14:textId="77777777" w:rsidR="006B6DFC" w:rsidRDefault="006B6DFC" w:rsidP="00D97991">
            <w:pPr>
              <w:overflowPunct/>
              <w:autoSpaceDE/>
              <w:autoSpaceDN/>
              <w:adjustRightInd/>
              <w:spacing w:before="0"/>
              <w:rPr>
                <w:rFonts w:ascii="Times New Roman Bold" w:hAnsi="Times New Roman Bold" w:cs="Times New Roman Bold"/>
                <w:b/>
                <w:sz w:val="20"/>
                <w:lang w:eastAsia="zh-CN"/>
              </w:rPr>
            </w:pPr>
          </w:p>
        </w:tc>
        <w:tc>
          <w:tcPr>
            <w:tcW w:w="5161" w:type="dxa"/>
            <w:gridSpan w:val="2"/>
            <w:tcBorders>
              <w:top w:val="single" w:sz="4" w:space="0" w:color="auto"/>
              <w:left w:val="single" w:sz="4" w:space="0" w:color="auto"/>
              <w:bottom w:val="single" w:sz="4" w:space="0" w:color="auto"/>
              <w:right w:val="single" w:sz="4" w:space="0" w:color="auto"/>
            </w:tcBorders>
            <w:vAlign w:val="center"/>
            <w:hideMark/>
          </w:tcPr>
          <w:p w14:paraId="3686125D" w14:textId="77777777" w:rsidR="006B6DFC" w:rsidRPr="00D44A19" w:rsidRDefault="006B6DFC" w:rsidP="00D97991">
            <w:pPr>
              <w:pStyle w:val="Tablehead"/>
              <w:rPr>
                <w:lang w:val="en-GB" w:eastAsia="ja-JP"/>
              </w:rPr>
            </w:pPr>
            <w:r w:rsidRPr="00D44A19">
              <w:rPr>
                <w:lang w:val="en-GB" w:eastAsia="ja-JP"/>
              </w:rPr>
              <w:t>Spectral Efficiency and Mobility Evaluations</w:t>
            </w:r>
          </w:p>
        </w:tc>
        <w:tc>
          <w:tcPr>
            <w:tcW w:w="2883" w:type="dxa"/>
            <w:tcBorders>
              <w:top w:val="single" w:sz="4" w:space="0" w:color="auto"/>
              <w:left w:val="single" w:sz="4" w:space="0" w:color="auto"/>
              <w:bottom w:val="single" w:sz="4" w:space="0" w:color="auto"/>
              <w:right w:val="single" w:sz="4" w:space="0" w:color="auto"/>
            </w:tcBorders>
            <w:vAlign w:val="center"/>
            <w:hideMark/>
          </w:tcPr>
          <w:p w14:paraId="507B495C" w14:textId="77777777" w:rsidR="006B6DFC" w:rsidRPr="00D44A19" w:rsidRDefault="006B6DFC" w:rsidP="00D97991">
            <w:pPr>
              <w:pStyle w:val="Tablehead"/>
              <w:rPr>
                <w:lang w:val="en-GB" w:eastAsia="ja-JP"/>
              </w:rPr>
            </w:pPr>
            <w:r w:rsidRPr="00D44A19">
              <w:rPr>
                <w:lang w:val="en-GB" w:eastAsia="ja-JP"/>
              </w:rPr>
              <w:t>User Experienced Data Rate Evaluation</w:t>
            </w:r>
          </w:p>
        </w:tc>
      </w:tr>
      <w:tr w:rsidR="006B6DFC" w14:paraId="4FDB1D73" w14:textId="77777777" w:rsidTr="00D97991">
        <w:trPr>
          <w:cantSplit/>
          <w:tblHeader/>
          <w:jc w:val="center"/>
        </w:trPr>
        <w:tc>
          <w:tcPr>
            <w:tcW w:w="1595" w:type="dxa"/>
            <w:vMerge/>
            <w:tcBorders>
              <w:top w:val="single" w:sz="4" w:space="0" w:color="auto"/>
              <w:left w:val="single" w:sz="4" w:space="0" w:color="auto"/>
              <w:bottom w:val="single" w:sz="4" w:space="0" w:color="auto"/>
              <w:right w:val="single" w:sz="4" w:space="0" w:color="auto"/>
            </w:tcBorders>
            <w:vAlign w:val="center"/>
            <w:hideMark/>
          </w:tcPr>
          <w:p w14:paraId="1417AA7B" w14:textId="77777777" w:rsidR="006B6DFC" w:rsidRPr="00D44A19" w:rsidRDefault="006B6DFC" w:rsidP="00D97991">
            <w:pPr>
              <w:overflowPunct/>
              <w:autoSpaceDE/>
              <w:autoSpaceDN/>
              <w:adjustRightInd/>
              <w:spacing w:before="0"/>
              <w:rPr>
                <w:rFonts w:ascii="Times New Roman Bold" w:hAnsi="Times New Roman Bold" w:cs="Times New Roman Bold"/>
                <w:b/>
                <w:sz w:val="20"/>
                <w:lang w:val="en-GB" w:eastAsia="zh-CN"/>
              </w:rPr>
            </w:pPr>
          </w:p>
        </w:tc>
        <w:tc>
          <w:tcPr>
            <w:tcW w:w="2515" w:type="dxa"/>
            <w:tcBorders>
              <w:top w:val="single" w:sz="4" w:space="0" w:color="auto"/>
              <w:left w:val="single" w:sz="4" w:space="0" w:color="auto"/>
              <w:bottom w:val="single" w:sz="4" w:space="0" w:color="auto"/>
              <w:right w:val="single" w:sz="4" w:space="0" w:color="auto"/>
            </w:tcBorders>
            <w:vAlign w:val="center"/>
            <w:hideMark/>
          </w:tcPr>
          <w:p w14:paraId="6AF3F1F2" w14:textId="77777777" w:rsidR="006B6DFC" w:rsidRDefault="006B6DFC" w:rsidP="00D97991">
            <w:pPr>
              <w:pStyle w:val="Tablehead"/>
              <w:rPr>
                <w:lang w:eastAsia="ja-JP"/>
              </w:rPr>
            </w:pPr>
            <w:r>
              <w:rPr>
                <w:lang w:eastAsia="ja-JP"/>
              </w:rPr>
              <w:t>Configuration A</w:t>
            </w:r>
          </w:p>
        </w:tc>
        <w:tc>
          <w:tcPr>
            <w:tcW w:w="2646" w:type="dxa"/>
            <w:tcBorders>
              <w:top w:val="single" w:sz="4" w:space="0" w:color="auto"/>
              <w:left w:val="single" w:sz="4" w:space="0" w:color="auto"/>
              <w:bottom w:val="single" w:sz="4" w:space="0" w:color="auto"/>
              <w:right w:val="single" w:sz="4" w:space="0" w:color="auto"/>
            </w:tcBorders>
            <w:vAlign w:val="center"/>
            <w:hideMark/>
          </w:tcPr>
          <w:p w14:paraId="2B95B2C6" w14:textId="77777777" w:rsidR="006B6DFC" w:rsidRDefault="006B6DFC" w:rsidP="00D97991">
            <w:pPr>
              <w:pStyle w:val="Tablehead"/>
              <w:rPr>
                <w:lang w:eastAsia="ja-JP"/>
              </w:rPr>
            </w:pPr>
            <w:r>
              <w:rPr>
                <w:lang w:eastAsia="ja-JP"/>
              </w:rPr>
              <w:t>Configuration B</w:t>
            </w:r>
          </w:p>
        </w:tc>
        <w:tc>
          <w:tcPr>
            <w:tcW w:w="2883" w:type="dxa"/>
            <w:tcBorders>
              <w:top w:val="single" w:sz="4" w:space="0" w:color="auto"/>
              <w:left w:val="single" w:sz="4" w:space="0" w:color="auto"/>
              <w:bottom w:val="single" w:sz="4" w:space="0" w:color="auto"/>
              <w:right w:val="single" w:sz="4" w:space="0" w:color="auto"/>
            </w:tcBorders>
            <w:vAlign w:val="center"/>
            <w:hideMark/>
          </w:tcPr>
          <w:p w14:paraId="28F81219" w14:textId="77777777" w:rsidR="006B6DFC" w:rsidRDefault="006B6DFC" w:rsidP="00D97991">
            <w:pPr>
              <w:pStyle w:val="Tablehead"/>
              <w:rPr>
                <w:lang w:eastAsia="ja-JP"/>
              </w:rPr>
            </w:pPr>
            <w:r>
              <w:rPr>
                <w:lang w:eastAsia="ja-JP"/>
              </w:rPr>
              <w:t>Configuration C</w:t>
            </w:r>
          </w:p>
        </w:tc>
      </w:tr>
      <w:tr w:rsidR="00D44A19" w:rsidRPr="00094D63" w14:paraId="711861E2"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405B2D9" w14:textId="77777777" w:rsidR="00D44A19" w:rsidRDefault="00D44A19">
            <w:pPr>
              <w:pStyle w:val="Tabletext"/>
              <w:rPr>
                <w:rFonts w:eastAsia="SimSun"/>
              </w:rPr>
            </w:pPr>
            <w:r>
              <w:rPr>
                <w:rFonts w:eastAsia="SimSun"/>
              </w:rPr>
              <w:t>Device deployment</w:t>
            </w:r>
          </w:p>
        </w:tc>
        <w:tc>
          <w:tcPr>
            <w:tcW w:w="2515" w:type="dxa"/>
            <w:tcBorders>
              <w:top w:val="single" w:sz="4" w:space="0" w:color="auto"/>
              <w:left w:val="single" w:sz="4" w:space="0" w:color="auto"/>
              <w:bottom w:val="single" w:sz="4" w:space="0" w:color="auto"/>
              <w:right w:val="single" w:sz="4" w:space="0" w:color="auto"/>
            </w:tcBorders>
            <w:hideMark/>
          </w:tcPr>
          <w:p w14:paraId="09AB0228" w14:textId="77777777" w:rsidR="00D44A19" w:rsidRPr="006C5F3C" w:rsidRDefault="00D44A19">
            <w:pPr>
              <w:pStyle w:val="Tabletext"/>
              <w:jc w:val="center"/>
              <w:rPr>
                <w:rFonts w:eastAsiaTheme="minorEastAsia"/>
                <w:color w:val="000000"/>
                <w:kern w:val="24"/>
                <w:lang w:val="en-GB"/>
              </w:rPr>
            </w:pPr>
            <w:r w:rsidRPr="006C5F3C">
              <w:rPr>
                <w:color w:val="000000"/>
                <w:kern w:val="24"/>
                <w:lang w:val="en-GB"/>
              </w:rPr>
              <w:t>80% indoor, 20% outdoor (in</w:t>
            </w:r>
            <w:r w:rsidRPr="006C5F3C">
              <w:rPr>
                <w:color w:val="000000"/>
                <w:kern w:val="24"/>
                <w:lang w:val="en-GB"/>
              </w:rPr>
              <w:noBreakHyphen/>
              <w:t>car)</w:t>
            </w:r>
          </w:p>
          <w:p w14:paraId="007E6B69" w14:textId="77777777" w:rsidR="00D44A19" w:rsidRPr="006C5F3C" w:rsidRDefault="00D44A19">
            <w:pPr>
              <w:pStyle w:val="Tabletext"/>
              <w:jc w:val="center"/>
              <w:rPr>
                <w:color w:val="000000"/>
                <w:kern w:val="24"/>
                <w:lang w:val="en-GB"/>
              </w:rPr>
            </w:pPr>
            <w:r w:rsidRPr="006C5F3C">
              <w:rPr>
                <w:color w:val="000000"/>
                <w:kern w:val="24"/>
                <w:lang w:val="en-GB"/>
              </w:rPr>
              <w:t>Randomly and uniformly distributed over the area under Macro layer</w:t>
            </w:r>
          </w:p>
        </w:tc>
        <w:tc>
          <w:tcPr>
            <w:tcW w:w="2646" w:type="dxa"/>
            <w:tcBorders>
              <w:top w:val="single" w:sz="4" w:space="0" w:color="auto"/>
              <w:left w:val="single" w:sz="4" w:space="0" w:color="auto"/>
              <w:bottom w:val="single" w:sz="4" w:space="0" w:color="auto"/>
              <w:right w:val="single" w:sz="4" w:space="0" w:color="auto"/>
            </w:tcBorders>
            <w:hideMark/>
          </w:tcPr>
          <w:p w14:paraId="0CEB5B70" w14:textId="77777777" w:rsidR="00D44A19" w:rsidRPr="006C5F3C" w:rsidRDefault="00D44A19">
            <w:pPr>
              <w:pStyle w:val="Tabletext"/>
              <w:jc w:val="center"/>
              <w:rPr>
                <w:color w:val="000000"/>
                <w:kern w:val="24"/>
                <w:lang w:val="en-GB"/>
              </w:rPr>
            </w:pPr>
            <w:r w:rsidRPr="006C5F3C">
              <w:rPr>
                <w:color w:val="000000"/>
                <w:kern w:val="24"/>
                <w:lang w:val="en-GB"/>
              </w:rPr>
              <w:t>80% indoor, 20% outdoor (in</w:t>
            </w:r>
            <w:r w:rsidRPr="006C5F3C">
              <w:rPr>
                <w:color w:val="000000"/>
                <w:kern w:val="24"/>
                <w:lang w:val="en-GB"/>
              </w:rPr>
              <w:noBreakHyphen/>
              <w:t>car)</w:t>
            </w:r>
          </w:p>
          <w:p w14:paraId="3C1F8552" w14:textId="77777777" w:rsidR="00D44A19" w:rsidRPr="006C5F3C" w:rsidRDefault="00D44A19">
            <w:pPr>
              <w:pStyle w:val="Tabletext"/>
              <w:jc w:val="center"/>
              <w:rPr>
                <w:color w:val="000000"/>
                <w:kern w:val="24"/>
                <w:lang w:val="en-GB"/>
              </w:rPr>
            </w:pPr>
            <w:r w:rsidRPr="006C5F3C">
              <w:rPr>
                <w:color w:val="000000"/>
                <w:kern w:val="24"/>
                <w:lang w:val="en-GB"/>
              </w:rPr>
              <w:t>Randomly and uniformly distributed over the area under Macro layer</w:t>
            </w:r>
          </w:p>
        </w:tc>
        <w:tc>
          <w:tcPr>
            <w:tcW w:w="2883" w:type="dxa"/>
            <w:tcBorders>
              <w:top w:val="single" w:sz="4" w:space="0" w:color="auto"/>
              <w:left w:val="single" w:sz="4" w:space="0" w:color="auto"/>
              <w:bottom w:val="single" w:sz="4" w:space="0" w:color="auto"/>
              <w:right w:val="single" w:sz="4" w:space="0" w:color="auto"/>
            </w:tcBorders>
            <w:hideMark/>
          </w:tcPr>
          <w:p w14:paraId="204A7185" w14:textId="77777777" w:rsidR="00D44A19" w:rsidRPr="006C5F3C" w:rsidRDefault="00D44A19" w:rsidP="006B6DFC">
            <w:pPr>
              <w:pStyle w:val="Tabletext"/>
              <w:jc w:val="center"/>
              <w:rPr>
                <w:color w:val="000000"/>
                <w:kern w:val="24"/>
                <w:lang w:val="en-GB"/>
              </w:rPr>
            </w:pPr>
            <w:r w:rsidRPr="006C5F3C">
              <w:rPr>
                <w:color w:val="000000"/>
                <w:kern w:val="24"/>
                <w:lang w:val="en-GB"/>
              </w:rPr>
              <w:t>80% indoor, 20% outdoor (in</w:t>
            </w:r>
            <w:r w:rsidR="006B6DFC">
              <w:rPr>
                <w:color w:val="000000"/>
                <w:kern w:val="24"/>
                <w:lang w:val="en-GB"/>
              </w:rPr>
              <w:noBreakHyphen/>
            </w:r>
            <w:r w:rsidRPr="006C5F3C">
              <w:rPr>
                <w:color w:val="000000"/>
                <w:kern w:val="24"/>
                <w:lang w:val="en-GB"/>
              </w:rPr>
              <w:t>car)</w:t>
            </w:r>
          </w:p>
          <w:p w14:paraId="62F1CB7D" w14:textId="77777777" w:rsidR="00D44A19" w:rsidRPr="006C5F3C" w:rsidRDefault="00D44A19">
            <w:pPr>
              <w:pStyle w:val="Tabletext"/>
              <w:jc w:val="center"/>
              <w:rPr>
                <w:color w:val="000000"/>
                <w:kern w:val="24"/>
                <w:lang w:val="en-GB"/>
              </w:rPr>
            </w:pPr>
            <w:r w:rsidRPr="006C5F3C">
              <w:rPr>
                <w:color w:val="000000"/>
                <w:kern w:val="24"/>
                <w:lang w:val="en-GB"/>
              </w:rPr>
              <w:t>Randomly and uniformly distributed over the area under Macro layer</w:t>
            </w:r>
          </w:p>
        </w:tc>
      </w:tr>
      <w:tr w:rsidR="00D44A19" w:rsidRPr="00094D63" w14:paraId="6AF48539"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4F701562" w14:textId="77777777" w:rsidR="00D44A19" w:rsidRDefault="00D44A19">
            <w:pPr>
              <w:pStyle w:val="Tabletext"/>
              <w:rPr>
                <w:rFonts w:eastAsia="SimSun"/>
              </w:rPr>
            </w:pPr>
            <w:r>
              <w:rPr>
                <w:rFonts w:eastAsia="SimSun"/>
              </w:rPr>
              <w:t>UE mobility model</w:t>
            </w:r>
          </w:p>
        </w:tc>
        <w:tc>
          <w:tcPr>
            <w:tcW w:w="2515" w:type="dxa"/>
            <w:tcBorders>
              <w:top w:val="single" w:sz="4" w:space="0" w:color="auto"/>
              <w:left w:val="single" w:sz="4" w:space="0" w:color="auto"/>
              <w:bottom w:val="single" w:sz="4" w:space="0" w:color="auto"/>
              <w:right w:val="single" w:sz="4" w:space="0" w:color="auto"/>
            </w:tcBorders>
            <w:hideMark/>
          </w:tcPr>
          <w:p w14:paraId="19F13B3A" w14:textId="77777777" w:rsidR="00D44A19" w:rsidRPr="006C5F3C" w:rsidRDefault="00D44A19">
            <w:pPr>
              <w:pStyle w:val="Tabletext"/>
              <w:jc w:val="center"/>
              <w:rPr>
                <w:rFonts w:eastAsiaTheme="minorEastAsia"/>
                <w:color w:val="000000"/>
                <w:kern w:val="24"/>
                <w:lang w:val="en-GB"/>
              </w:rPr>
            </w:pPr>
            <w:r w:rsidRPr="006C5F3C">
              <w:rPr>
                <w:color w:val="000000"/>
                <w:kern w:val="24"/>
                <w:lang w:val="en-GB"/>
              </w:rPr>
              <w:t>Fixed and identical speed |v| of all UEs of the same mobility class, randomly and uniformly distributed direction.</w:t>
            </w:r>
          </w:p>
        </w:tc>
        <w:tc>
          <w:tcPr>
            <w:tcW w:w="2646" w:type="dxa"/>
            <w:tcBorders>
              <w:top w:val="single" w:sz="4" w:space="0" w:color="auto"/>
              <w:left w:val="single" w:sz="4" w:space="0" w:color="auto"/>
              <w:bottom w:val="single" w:sz="4" w:space="0" w:color="auto"/>
              <w:right w:val="single" w:sz="4" w:space="0" w:color="auto"/>
            </w:tcBorders>
            <w:hideMark/>
          </w:tcPr>
          <w:p w14:paraId="5679E5C1" w14:textId="77777777" w:rsidR="00D44A19" w:rsidRPr="006C5F3C" w:rsidRDefault="00D44A19">
            <w:pPr>
              <w:pStyle w:val="Tabletext"/>
              <w:jc w:val="center"/>
              <w:rPr>
                <w:color w:val="000000"/>
                <w:kern w:val="24"/>
                <w:lang w:val="en-GB"/>
              </w:rPr>
            </w:pPr>
            <w:r w:rsidRPr="006C5F3C">
              <w:rPr>
                <w:color w:val="000000"/>
                <w:kern w:val="24"/>
                <w:lang w:val="en-GB"/>
              </w:rPr>
              <w:t>Fixed and identical speed |v| of all UEs of the same mobility class, randomly and uniformly distributed direction.</w:t>
            </w:r>
          </w:p>
        </w:tc>
        <w:tc>
          <w:tcPr>
            <w:tcW w:w="2883" w:type="dxa"/>
            <w:tcBorders>
              <w:top w:val="single" w:sz="4" w:space="0" w:color="auto"/>
              <w:left w:val="single" w:sz="4" w:space="0" w:color="auto"/>
              <w:bottom w:val="single" w:sz="4" w:space="0" w:color="auto"/>
              <w:right w:val="single" w:sz="4" w:space="0" w:color="auto"/>
            </w:tcBorders>
            <w:hideMark/>
          </w:tcPr>
          <w:p w14:paraId="1D6FF41C" w14:textId="77777777" w:rsidR="00D44A19" w:rsidRPr="006C5F3C" w:rsidRDefault="00D44A19">
            <w:pPr>
              <w:pStyle w:val="Tabletext"/>
              <w:jc w:val="center"/>
              <w:rPr>
                <w:color w:val="000000"/>
                <w:kern w:val="24"/>
                <w:lang w:val="en-GB"/>
              </w:rPr>
            </w:pPr>
            <w:r w:rsidRPr="006C5F3C">
              <w:rPr>
                <w:color w:val="000000"/>
                <w:kern w:val="24"/>
                <w:lang w:val="en-GB"/>
              </w:rPr>
              <w:t>Fixed and identical speed |v| of all UEs of the same mobility class, randomly and uniformly distributed direction.</w:t>
            </w:r>
          </w:p>
        </w:tc>
      </w:tr>
      <w:tr w:rsidR="00D44A19" w:rsidRPr="00094D63" w14:paraId="5BA7801B"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41A7DE9B" w14:textId="77777777" w:rsidR="00D44A19" w:rsidRDefault="00D44A19">
            <w:pPr>
              <w:pStyle w:val="Tabletext"/>
              <w:rPr>
                <w:rFonts w:eastAsia="SimSun"/>
              </w:rPr>
            </w:pPr>
            <w:r>
              <w:rPr>
                <w:rFonts w:eastAsia="SimSun"/>
              </w:rPr>
              <w:t>UE speeds of interest</w:t>
            </w:r>
          </w:p>
        </w:tc>
        <w:tc>
          <w:tcPr>
            <w:tcW w:w="2515" w:type="dxa"/>
            <w:tcBorders>
              <w:top w:val="single" w:sz="4" w:space="0" w:color="auto"/>
              <w:left w:val="single" w:sz="4" w:space="0" w:color="auto"/>
              <w:bottom w:val="single" w:sz="4" w:space="0" w:color="auto"/>
              <w:right w:val="single" w:sz="4" w:space="0" w:color="auto"/>
            </w:tcBorders>
            <w:hideMark/>
          </w:tcPr>
          <w:p w14:paraId="6013C6BC" w14:textId="77777777" w:rsidR="00D44A19" w:rsidRPr="006C5F3C" w:rsidRDefault="00D44A19">
            <w:pPr>
              <w:pStyle w:val="Tabletext"/>
              <w:jc w:val="center"/>
              <w:rPr>
                <w:rFonts w:eastAsia="MS Mincho"/>
                <w:color w:val="000000"/>
                <w:kern w:val="24"/>
                <w:lang w:val="en-GB" w:eastAsia="ja-JP"/>
              </w:rPr>
            </w:pPr>
            <w:r w:rsidRPr="006C5F3C">
              <w:rPr>
                <w:color w:val="000000"/>
                <w:kern w:val="24"/>
                <w:lang w:val="en-GB"/>
              </w:rPr>
              <w:t>Indoor users: 3</w:t>
            </w:r>
            <w:r w:rsidR="006B6DFC">
              <w:rPr>
                <w:color w:val="000000"/>
                <w:kern w:val="24"/>
                <w:lang w:val="en-GB"/>
              </w:rPr>
              <w:t xml:space="preserve"> </w:t>
            </w:r>
            <w:r w:rsidRPr="006C5F3C">
              <w:rPr>
                <w:color w:val="000000"/>
                <w:kern w:val="24"/>
                <w:lang w:val="en-GB"/>
              </w:rPr>
              <w:t>km/h</w:t>
            </w:r>
          </w:p>
          <w:p w14:paraId="71BBFFBF" w14:textId="77777777" w:rsidR="00D44A19" w:rsidRPr="006C5F3C" w:rsidRDefault="00D44A19">
            <w:pPr>
              <w:pStyle w:val="Tabletext"/>
              <w:jc w:val="center"/>
              <w:rPr>
                <w:rFonts w:eastAsia="MS Mincho"/>
                <w:color w:val="000000"/>
                <w:kern w:val="24"/>
                <w:lang w:val="en-GB" w:eastAsia="ja-JP"/>
              </w:rPr>
            </w:pPr>
            <w:r w:rsidRPr="006C5F3C">
              <w:rPr>
                <w:color w:val="000000"/>
                <w:kern w:val="24"/>
                <w:lang w:val="en-GB"/>
              </w:rPr>
              <w:t>Outdoor users (in-car): 30 km/h</w:t>
            </w:r>
          </w:p>
        </w:tc>
        <w:tc>
          <w:tcPr>
            <w:tcW w:w="2646" w:type="dxa"/>
            <w:tcBorders>
              <w:top w:val="single" w:sz="4" w:space="0" w:color="auto"/>
              <w:left w:val="single" w:sz="4" w:space="0" w:color="auto"/>
              <w:bottom w:val="single" w:sz="4" w:space="0" w:color="auto"/>
              <w:right w:val="single" w:sz="4" w:space="0" w:color="auto"/>
            </w:tcBorders>
            <w:hideMark/>
          </w:tcPr>
          <w:p w14:paraId="544F4057" w14:textId="77777777" w:rsidR="00D44A19" w:rsidRPr="006C5F3C" w:rsidRDefault="00D44A19">
            <w:pPr>
              <w:pStyle w:val="Tabletext"/>
              <w:jc w:val="center"/>
              <w:rPr>
                <w:rFonts w:eastAsia="MS Mincho"/>
                <w:color w:val="000000"/>
                <w:kern w:val="24"/>
                <w:lang w:val="en-GB" w:eastAsia="ja-JP"/>
              </w:rPr>
            </w:pPr>
            <w:r w:rsidRPr="006C5F3C">
              <w:rPr>
                <w:color w:val="000000"/>
                <w:kern w:val="24"/>
                <w:lang w:val="en-GB"/>
              </w:rPr>
              <w:t>Indoor users: 3 km/h</w:t>
            </w:r>
          </w:p>
          <w:p w14:paraId="7F64307A" w14:textId="77777777" w:rsidR="00D44A19" w:rsidRPr="006C5F3C" w:rsidRDefault="00D44A19">
            <w:pPr>
              <w:pStyle w:val="Tabletext"/>
              <w:jc w:val="center"/>
              <w:rPr>
                <w:rFonts w:eastAsia="MS Mincho"/>
                <w:color w:val="000000"/>
                <w:kern w:val="24"/>
                <w:lang w:val="en-GB" w:eastAsia="ja-JP"/>
              </w:rPr>
            </w:pPr>
            <w:r w:rsidRPr="006C5F3C">
              <w:rPr>
                <w:color w:val="000000"/>
                <w:kern w:val="24"/>
                <w:lang w:val="en-GB"/>
              </w:rPr>
              <w:t>Outdoor users (in-car): 30 km/h</w:t>
            </w:r>
          </w:p>
        </w:tc>
        <w:tc>
          <w:tcPr>
            <w:tcW w:w="2883" w:type="dxa"/>
            <w:tcBorders>
              <w:top w:val="single" w:sz="4" w:space="0" w:color="auto"/>
              <w:left w:val="single" w:sz="4" w:space="0" w:color="auto"/>
              <w:bottom w:val="single" w:sz="4" w:space="0" w:color="auto"/>
              <w:right w:val="single" w:sz="4" w:space="0" w:color="auto"/>
            </w:tcBorders>
            <w:hideMark/>
          </w:tcPr>
          <w:p w14:paraId="41A4C795" w14:textId="77777777" w:rsidR="00D44A19" w:rsidRPr="006C5F3C" w:rsidRDefault="00D44A19">
            <w:pPr>
              <w:pStyle w:val="Tabletext"/>
              <w:jc w:val="center"/>
              <w:rPr>
                <w:rFonts w:eastAsia="MS Mincho"/>
                <w:color w:val="000000"/>
                <w:kern w:val="24"/>
                <w:lang w:val="en-GB" w:eastAsia="ja-JP"/>
              </w:rPr>
            </w:pPr>
            <w:r w:rsidRPr="006C5F3C">
              <w:rPr>
                <w:color w:val="000000"/>
                <w:kern w:val="24"/>
                <w:lang w:val="en-GB"/>
              </w:rPr>
              <w:t>Indoor users: 3 km/h</w:t>
            </w:r>
          </w:p>
          <w:p w14:paraId="6989845B" w14:textId="77777777" w:rsidR="00D44A19" w:rsidRPr="006C5F3C" w:rsidRDefault="00D44A19" w:rsidP="006B6DFC">
            <w:pPr>
              <w:pStyle w:val="Tabletext"/>
              <w:jc w:val="center"/>
              <w:rPr>
                <w:rFonts w:eastAsia="MS Mincho"/>
                <w:color w:val="000000"/>
                <w:kern w:val="24"/>
                <w:lang w:val="en-GB" w:eastAsia="ja-JP"/>
              </w:rPr>
            </w:pPr>
            <w:r w:rsidRPr="006C5F3C">
              <w:rPr>
                <w:color w:val="000000"/>
                <w:kern w:val="24"/>
                <w:lang w:val="en-GB"/>
              </w:rPr>
              <w:t>Outdoor users (in-car): 30</w:t>
            </w:r>
            <w:r w:rsidR="006B6DFC">
              <w:rPr>
                <w:color w:val="000000"/>
                <w:kern w:val="24"/>
                <w:lang w:val="en-GB"/>
              </w:rPr>
              <w:t> </w:t>
            </w:r>
            <w:r w:rsidRPr="006C5F3C">
              <w:rPr>
                <w:color w:val="000000"/>
                <w:kern w:val="24"/>
                <w:lang w:val="en-GB"/>
              </w:rPr>
              <w:t>km/h</w:t>
            </w:r>
          </w:p>
        </w:tc>
      </w:tr>
      <w:tr w:rsidR="00D44A19" w14:paraId="39B36FF1"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43EA7EF9" w14:textId="77777777" w:rsidR="00D44A19" w:rsidRDefault="00D44A19">
            <w:pPr>
              <w:pStyle w:val="Tabletext"/>
              <w:rPr>
                <w:rFonts w:eastAsia="SimSun"/>
              </w:rPr>
            </w:pPr>
            <w:r>
              <w:rPr>
                <w:rFonts w:eastAsia="SimSun"/>
              </w:rPr>
              <w:t>Inter-site interference modeling</w:t>
            </w:r>
          </w:p>
        </w:tc>
        <w:tc>
          <w:tcPr>
            <w:tcW w:w="2515" w:type="dxa"/>
            <w:tcBorders>
              <w:top w:val="single" w:sz="4" w:space="0" w:color="auto"/>
              <w:left w:val="single" w:sz="4" w:space="0" w:color="auto"/>
              <w:bottom w:val="single" w:sz="4" w:space="0" w:color="auto"/>
              <w:right w:val="single" w:sz="4" w:space="0" w:color="auto"/>
            </w:tcBorders>
            <w:hideMark/>
          </w:tcPr>
          <w:p w14:paraId="1615F744" w14:textId="77777777" w:rsidR="00D44A19" w:rsidRDefault="00D44A19">
            <w:pPr>
              <w:pStyle w:val="Tabletext"/>
              <w:jc w:val="center"/>
              <w:rPr>
                <w:rFonts w:eastAsiaTheme="minorEastAsia"/>
                <w:color w:val="000000"/>
                <w:kern w:val="24"/>
              </w:rPr>
            </w:pPr>
            <w:r>
              <w:rPr>
                <w:color w:val="000000"/>
                <w:kern w:val="24"/>
              </w:rPr>
              <w:t>Explicitly modelled</w:t>
            </w:r>
          </w:p>
        </w:tc>
        <w:tc>
          <w:tcPr>
            <w:tcW w:w="2646" w:type="dxa"/>
            <w:tcBorders>
              <w:top w:val="single" w:sz="4" w:space="0" w:color="auto"/>
              <w:left w:val="single" w:sz="4" w:space="0" w:color="auto"/>
              <w:bottom w:val="single" w:sz="4" w:space="0" w:color="auto"/>
              <w:right w:val="single" w:sz="4" w:space="0" w:color="auto"/>
            </w:tcBorders>
            <w:hideMark/>
          </w:tcPr>
          <w:p w14:paraId="63BBB941" w14:textId="77777777" w:rsidR="00D44A19" w:rsidRDefault="00D44A19">
            <w:pPr>
              <w:pStyle w:val="Tabletext"/>
              <w:jc w:val="center"/>
              <w:rPr>
                <w:color w:val="000000"/>
                <w:kern w:val="24"/>
              </w:rPr>
            </w:pPr>
            <w:r>
              <w:rPr>
                <w:color w:val="000000"/>
                <w:kern w:val="24"/>
              </w:rPr>
              <w:t>Explicitly modelled</w:t>
            </w:r>
          </w:p>
        </w:tc>
        <w:tc>
          <w:tcPr>
            <w:tcW w:w="2883" w:type="dxa"/>
            <w:tcBorders>
              <w:top w:val="single" w:sz="4" w:space="0" w:color="auto"/>
              <w:left w:val="single" w:sz="4" w:space="0" w:color="auto"/>
              <w:bottom w:val="single" w:sz="4" w:space="0" w:color="auto"/>
              <w:right w:val="single" w:sz="4" w:space="0" w:color="auto"/>
            </w:tcBorders>
            <w:hideMark/>
          </w:tcPr>
          <w:p w14:paraId="33BECC61" w14:textId="77777777" w:rsidR="00D44A19" w:rsidRDefault="00D44A19">
            <w:pPr>
              <w:pStyle w:val="Tabletext"/>
              <w:jc w:val="center"/>
              <w:rPr>
                <w:color w:val="000000"/>
                <w:kern w:val="24"/>
              </w:rPr>
            </w:pPr>
            <w:r>
              <w:rPr>
                <w:color w:val="000000"/>
                <w:kern w:val="24"/>
              </w:rPr>
              <w:t>Explicitly modelled</w:t>
            </w:r>
          </w:p>
        </w:tc>
      </w:tr>
      <w:tr w:rsidR="00D44A19" w14:paraId="7C9F11FF"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33DA4E10" w14:textId="77777777" w:rsidR="00D44A19" w:rsidRDefault="00D44A19">
            <w:pPr>
              <w:pStyle w:val="Tabletext"/>
              <w:rPr>
                <w:rFonts w:eastAsia="SimSun"/>
              </w:rPr>
            </w:pPr>
            <w:r>
              <w:rPr>
                <w:rFonts w:eastAsia="SimSun"/>
              </w:rPr>
              <w:t>BS noise figure</w:t>
            </w:r>
          </w:p>
        </w:tc>
        <w:tc>
          <w:tcPr>
            <w:tcW w:w="2515" w:type="dxa"/>
            <w:tcBorders>
              <w:top w:val="single" w:sz="4" w:space="0" w:color="auto"/>
              <w:left w:val="single" w:sz="4" w:space="0" w:color="auto"/>
              <w:bottom w:val="single" w:sz="4" w:space="0" w:color="auto"/>
              <w:right w:val="single" w:sz="4" w:space="0" w:color="auto"/>
            </w:tcBorders>
            <w:hideMark/>
          </w:tcPr>
          <w:p w14:paraId="58F189A9" w14:textId="77777777" w:rsidR="00D44A19" w:rsidRDefault="00D44A19">
            <w:pPr>
              <w:pStyle w:val="Tabletext"/>
              <w:jc w:val="center"/>
              <w:rPr>
                <w:rFonts w:eastAsiaTheme="minorEastAsia"/>
                <w:color w:val="000000"/>
                <w:kern w:val="24"/>
              </w:rPr>
            </w:pPr>
            <w:r>
              <w:rPr>
                <w:color w:val="000000"/>
                <w:kern w:val="24"/>
              </w:rPr>
              <w:t>5 dB</w:t>
            </w:r>
          </w:p>
        </w:tc>
        <w:tc>
          <w:tcPr>
            <w:tcW w:w="2646" w:type="dxa"/>
            <w:tcBorders>
              <w:top w:val="single" w:sz="4" w:space="0" w:color="auto"/>
              <w:left w:val="single" w:sz="4" w:space="0" w:color="auto"/>
              <w:bottom w:val="single" w:sz="4" w:space="0" w:color="auto"/>
              <w:right w:val="single" w:sz="4" w:space="0" w:color="auto"/>
            </w:tcBorders>
            <w:hideMark/>
          </w:tcPr>
          <w:p w14:paraId="453B0E08" w14:textId="77777777" w:rsidR="00D44A19" w:rsidRDefault="00D44A19">
            <w:pPr>
              <w:pStyle w:val="Tabletext"/>
              <w:jc w:val="center"/>
              <w:rPr>
                <w:color w:val="000000"/>
                <w:kern w:val="24"/>
              </w:rPr>
            </w:pPr>
            <w:r>
              <w:rPr>
                <w:color w:val="000000"/>
                <w:kern w:val="24"/>
              </w:rPr>
              <w:t>7 dB</w:t>
            </w:r>
          </w:p>
        </w:tc>
        <w:tc>
          <w:tcPr>
            <w:tcW w:w="2883" w:type="dxa"/>
            <w:tcBorders>
              <w:top w:val="single" w:sz="4" w:space="0" w:color="auto"/>
              <w:left w:val="single" w:sz="4" w:space="0" w:color="auto"/>
              <w:bottom w:val="single" w:sz="4" w:space="0" w:color="auto"/>
              <w:right w:val="single" w:sz="4" w:space="0" w:color="auto"/>
            </w:tcBorders>
            <w:hideMark/>
          </w:tcPr>
          <w:p w14:paraId="0596297E" w14:textId="77777777" w:rsidR="00D44A19" w:rsidRDefault="00D44A19">
            <w:pPr>
              <w:pStyle w:val="Tabletext"/>
              <w:jc w:val="center"/>
              <w:rPr>
                <w:color w:val="000000"/>
                <w:kern w:val="24"/>
              </w:rPr>
            </w:pPr>
            <w:r>
              <w:rPr>
                <w:color w:val="000000"/>
                <w:kern w:val="24"/>
              </w:rPr>
              <w:t>4 GHz: 5 dB</w:t>
            </w:r>
          </w:p>
          <w:p w14:paraId="6CC27F6B" w14:textId="77777777" w:rsidR="00D44A19" w:rsidRDefault="00D44A19">
            <w:pPr>
              <w:pStyle w:val="Tabletext"/>
              <w:jc w:val="center"/>
              <w:rPr>
                <w:color w:val="000000"/>
                <w:kern w:val="24"/>
              </w:rPr>
            </w:pPr>
            <w:r>
              <w:rPr>
                <w:color w:val="000000"/>
                <w:kern w:val="24"/>
              </w:rPr>
              <w:t>30 GHz: 7 dB</w:t>
            </w:r>
          </w:p>
        </w:tc>
      </w:tr>
      <w:tr w:rsidR="00D44A19" w14:paraId="372AFAD4"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7D8253A7" w14:textId="77777777" w:rsidR="00D44A19" w:rsidRDefault="00D44A19">
            <w:pPr>
              <w:pStyle w:val="Tabletext"/>
              <w:rPr>
                <w:lang w:eastAsia="zh-CN"/>
              </w:rPr>
            </w:pPr>
            <w:r>
              <w:rPr>
                <w:rFonts w:eastAsia="SimSun"/>
              </w:rPr>
              <w:t>UE noise figure</w:t>
            </w:r>
          </w:p>
        </w:tc>
        <w:tc>
          <w:tcPr>
            <w:tcW w:w="2515" w:type="dxa"/>
            <w:tcBorders>
              <w:top w:val="single" w:sz="4" w:space="0" w:color="auto"/>
              <w:left w:val="single" w:sz="4" w:space="0" w:color="auto"/>
              <w:bottom w:val="single" w:sz="4" w:space="0" w:color="auto"/>
              <w:right w:val="single" w:sz="4" w:space="0" w:color="auto"/>
            </w:tcBorders>
            <w:hideMark/>
          </w:tcPr>
          <w:p w14:paraId="0BD01CCA" w14:textId="77777777" w:rsidR="00D44A19" w:rsidRDefault="00D44A19">
            <w:pPr>
              <w:pStyle w:val="Tabletext"/>
              <w:jc w:val="center"/>
              <w:rPr>
                <w:color w:val="000000"/>
                <w:kern w:val="24"/>
              </w:rPr>
            </w:pPr>
            <w:r>
              <w:rPr>
                <w:color w:val="000000"/>
                <w:kern w:val="24"/>
              </w:rPr>
              <w:t>7 dB</w:t>
            </w:r>
          </w:p>
        </w:tc>
        <w:tc>
          <w:tcPr>
            <w:tcW w:w="2646" w:type="dxa"/>
            <w:tcBorders>
              <w:top w:val="single" w:sz="4" w:space="0" w:color="auto"/>
              <w:left w:val="single" w:sz="4" w:space="0" w:color="auto"/>
              <w:bottom w:val="single" w:sz="4" w:space="0" w:color="auto"/>
              <w:right w:val="single" w:sz="4" w:space="0" w:color="auto"/>
            </w:tcBorders>
            <w:hideMark/>
          </w:tcPr>
          <w:p w14:paraId="49ED333F" w14:textId="77777777" w:rsidR="00D44A19" w:rsidRDefault="00D44A19">
            <w:pPr>
              <w:pStyle w:val="Tabletext"/>
              <w:jc w:val="center"/>
              <w:rPr>
                <w:color w:val="000000"/>
                <w:kern w:val="24"/>
                <w:lang w:eastAsia="ja-JP"/>
              </w:rPr>
            </w:pPr>
            <w:r>
              <w:rPr>
                <w:color w:val="000000"/>
                <w:kern w:val="24"/>
              </w:rPr>
              <w:t>10</w:t>
            </w:r>
            <w:r>
              <w:rPr>
                <w:color w:val="000000"/>
                <w:kern w:val="24"/>
                <w:lang w:eastAsia="ja-JP"/>
              </w:rPr>
              <w:t xml:space="preserve"> d</w:t>
            </w:r>
            <w:r>
              <w:rPr>
                <w:color w:val="000000"/>
                <w:kern w:val="24"/>
              </w:rPr>
              <w:t>B</w:t>
            </w:r>
            <w:r>
              <w:rPr>
                <w:rStyle w:val="FootnoteReference"/>
                <w:color w:val="000000"/>
                <w:kern w:val="24"/>
              </w:rPr>
              <w:footnoteReference w:id="4"/>
            </w:r>
          </w:p>
        </w:tc>
        <w:tc>
          <w:tcPr>
            <w:tcW w:w="2883" w:type="dxa"/>
            <w:tcBorders>
              <w:top w:val="single" w:sz="4" w:space="0" w:color="auto"/>
              <w:left w:val="single" w:sz="4" w:space="0" w:color="auto"/>
              <w:bottom w:val="single" w:sz="4" w:space="0" w:color="auto"/>
              <w:right w:val="single" w:sz="4" w:space="0" w:color="auto"/>
            </w:tcBorders>
            <w:hideMark/>
          </w:tcPr>
          <w:p w14:paraId="2BD3C4C4" w14:textId="77777777" w:rsidR="00D44A19" w:rsidRDefault="00D44A19">
            <w:pPr>
              <w:pStyle w:val="Tabletext"/>
              <w:jc w:val="center"/>
              <w:rPr>
                <w:color w:val="000000"/>
                <w:kern w:val="24"/>
              </w:rPr>
            </w:pPr>
            <w:r>
              <w:rPr>
                <w:color w:val="000000"/>
                <w:kern w:val="24"/>
              </w:rPr>
              <w:t>4 GHz: 7</w:t>
            </w:r>
            <w:r>
              <w:rPr>
                <w:color w:val="000000"/>
                <w:kern w:val="24"/>
                <w:lang w:eastAsia="ja-JP"/>
              </w:rPr>
              <w:t xml:space="preserve"> </w:t>
            </w:r>
            <w:r>
              <w:rPr>
                <w:color w:val="000000"/>
                <w:kern w:val="24"/>
              </w:rPr>
              <w:t>dB</w:t>
            </w:r>
          </w:p>
          <w:p w14:paraId="7630549D" w14:textId="77777777" w:rsidR="00D44A19" w:rsidRDefault="00D44A19">
            <w:pPr>
              <w:pStyle w:val="Tabletext"/>
              <w:jc w:val="center"/>
              <w:rPr>
                <w:color w:val="000000"/>
                <w:kern w:val="24"/>
              </w:rPr>
            </w:pPr>
            <w:r>
              <w:rPr>
                <w:color w:val="000000"/>
                <w:kern w:val="24"/>
              </w:rPr>
              <w:t>30 GHz: 10</w:t>
            </w:r>
            <w:r>
              <w:rPr>
                <w:color w:val="000000"/>
                <w:kern w:val="24"/>
                <w:lang w:eastAsia="ja-JP"/>
              </w:rPr>
              <w:t xml:space="preserve"> d</w:t>
            </w:r>
            <w:r>
              <w:rPr>
                <w:color w:val="000000"/>
                <w:kern w:val="24"/>
              </w:rPr>
              <w:t>B</w:t>
            </w:r>
            <w:r>
              <w:rPr>
                <w:rStyle w:val="FootnoteReference"/>
                <w:color w:val="000000"/>
                <w:kern w:val="24"/>
              </w:rPr>
              <w:t>4</w:t>
            </w:r>
          </w:p>
        </w:tc>
      </w:tr>
      <w:tr w:rsidR="00D44A19" w14:paraId="5606FE40"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06E57128" w14:textId="77777777" w:rsidR="00D44A19" w:rsidRDefault="00D44A19">
            <w:pPr>
              <w:pStyle w:val="Tabletext"/>
              <w:rPr>
                <w:rFonts w:eastAsia="SimSun"/>
              </w:rPr>
            </w:pPr>
            <w:r>
              <w:rPr>
                <w:rFonts w:eastAsia="SimSun"/>
              </w:rPr>
              <w:t>BS antenna element gain</w:t>
            </w:r>
          </w:p>
        </w:tc>
        <w:tc>
          <w:tcPr>
            <w:tcW w:w="2515" w:type="dxa"/>
            <w:tcBorders>
              <w:top w:val="single" w:sz="4" w:space="0" w:color="auto"/>
              <w:left w:val="single" w:sz="4" w:space="0" w:color="auto"/>
              <w:bottom w:val="single" w:sz="4" w:space="0" w:color="auto"/>
              <w:right w:val="single" w:sz="4" w:space="0" w:color="auto"/>
            </w:tcBorders>
            <w:hideMark/>
          </w:tcPr>
          <w:p w14:paraId="2B32D2B7" w14:textId="77777777" w:rsidR="00D44A19" w:rsidRDefault="00D44A19">
            <w:pPr>
              <w:pStyle w:val="Tabletext"/>
              <w:jc w:val="center"/>
              <w:rPr>
                <w:rFonts w:eastAsiaTheme="minorEastAsia"/>
                <w:color w:val="000000"/>
                <w:kern w:val="24"/>
              </w:rPr>
            </w:pPr>
            <w:r>
              <w:rPr>
                <w:color w:val="000000"/>
                <w:kern w:val="24"/>
              </w:rPr>
              <w:t>8 dBi</w:t>
            </w:r>
          </w:p>
        </w:tc>
        <w:tc>
          <w:tcPr>
            <w:tcW w:w="2646" w:type="dxa"/>
            <w:tcBorders>
              <w:top w:val="single" w:sz="4" w:space="0" w:color="auto"/>
              <w:left w:val="single" w:sz="4" w:space="0" w:color="auto"/>
              <w:bottom w:val="single" w:sz="4" w:space="0" w:color="auto"/>
              <w:right w:val="single" w:sz="4" w:space="0" w:color="auto"/>
            </w:tcBorders>
            <w:hideMark/>
          </w:tcPr>
          <w:p w14:paraId="57CA7F62" w14:textId="77777777" w:rsidR="00D44A19" w:rsidRDefault="00D44A19">
            <w:pPr>
              <w:pStyle w:val="Tabletext"/>
              <w:jc w:val="center"/>
              <w:rPr>
                <w:color w:val="000000"/>
                <w:kern w:val="24"/>
              </w:rPr>
            </w:pPr>
            <w:r>
              <w:rPr>
                <w:color w:val="000000"/>
                <w:kern w:val="24"/>
              </w:rPr>
              <w:t>8 dBi</w:t>
            </w:r>
          </w:p>
        </w:tc>
        <w:tc>
          <w:tcPr>
            <w:tcW w:w="2883" w:type="dxa"/>
            <w:tcBorders>
              <w:top w:val="single" w:sz="4" w:space="0" w:color="auto"/>
              <w:left w:val="single" w:sz="4" w:space="0" w:color="auto"/>
              <w:bottom w:val="single" w:sz="4" w:space="0" w:color="auto"/>
              <w:right w:val="single" w:sz="4" w:space="0" w:color="auto"/>
            </w:tcBorders>
            <w:hideMark/>
          </w:tcPr>
          <w:p w14:paraId="0E85C8B1" w14:textId="77777777" w:rsidR="00D44A19" w:rsidRDefault="00D44A19">
            <w:pPr>
              <w:pStyle w:val="Tabletext"/>
              <w:jc w:val="center"/>
              <w:rPr>
                <w:color w:val="000000"/>
                <w:kern w:val="24"/>
              </w:rPr>
            </w:pPr>
            <w:r>
              <w:rPr>
                <w:color w:val="000000"/>
                <w:kern w:val="24"/>
              </w:rPr>
              <w:t>4 GHz: 8 dBi</w:t>
            </w:r>
          </w:p>
          <w:p w14:paraId="3D70EBF8" w14:textId="77777777" w:rsidR="00D44A19" w:rsidRDefault="00D44A19">
            <w:pPr>
              <w:pStyle w:val="Tabletext"/>
              <w:jc w:val="center"/>
              <w:rPr>
                <w:color w:val="000000"/>
                <w:kern w:val="24"/>
              </w:rPr>
            </w:pPr>
            <w:r>
              <w:rPr>
                <w:color w:val="000000"/>
                <w:kern w:val="24"/>
              </w:rPr>
              <w:t>30 GHz:</w:t>
            </w:r>
          </w:p>
          <w:p w14:paraId="30194F61" w14:textId="77777777" w:rsidR="00D44A19" w:rsidRDefault="00D44A19">
            <w:pPr>
              <w:pStyle w:val="Tabletext"/>
              <w:jc w:val="center"/>
              <w:rPr>
                <w:color w:val="000000"/>
                <w:kern w:val="24"/>
              </w:rPr>
            </w:pPr>
            <w:r>
              <w:rPr>
                <w:color w:val="000000"/>
                <w:kern w:val="24"/>
              </w:rPr>
              <w:t>Macro TRxP: 8 dBi</w:t>
            </w:r>
          </w:p>
        </w:tc>
      </w:tr>
      <w:tr w:rsidR="00D44A19" w14:paraId="359E92DD"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6554B810" w14:textId="77777777" w:rsidR="00D44A19" w:rsidRDefault="00D44A19">
            <w:pPr>
              <w:pStyle w:val="Tabletext"/>
              <w:rPr>
                <w:rFonts w:eastAsia="SimSun"/>
              </w:rPr>
            </w:pPr>
            <w:r>
              <w:rPr>
                <w:rFonts w:eastAsia="SimSun"/>
              </w:rPr>
              <w:t>UE antenna element gain</w:t>
            </w:r>
          </w:p>
        </w:tc>
        <w:tc>
          <w:tcPr>
            <w:tcW w:w="2515" w:type="dxa"/>
            <w:tcBorders>
              <w:top w:val="single" w:sz="4" w:space="0" w:color="auto"/>
              <w:left w:val="single" w:sz="4" w:space="0" w:color="auto"/>
              <w:bottom w:val="single" w:sz="4" w:space="0" w:color="auto"/>
              <w:right w:val="single" w:sz="4" w:space="0" w:color="auto"/>
            </w:tcBorders>
            <w:hideMark/>
          </w:tcPr>
          <w:p w14:paraId="7E261D58" w14:textId="77777777" w:rsidR="00D44A19" w:rsidRDefault="00D44A19">
            <w:pPr>
              <w:pStyle w:val="Tabletext"/>
              <w:jc w:val="center"/>
              <w:rPr>
                <w:rFonts w:eastAsiaTheme="minorEastAsia"/>
                <w:color w:val="000000"/>
                <w:kern w:val="24"/>
              </w:rPr>
            </w:pPr>
            <w:r>
              <w:rPr>
                <w:color w:val="000000"/>
                <w:kern w:val="24"/>
              </w:rPr>
              <w:t>0 dBi</w:t>
            </w:r>
          </w:p>
        </w:tc>
        <w:tc>
          <w:tcPr>
            <w:tcW w:w="2646" w:type="dxa"/>
            <w:tcBorders>
              <w:top w:val="single" w:sz="4" w:space="0" w:color="auto"/>
              <w:left w:val="single" w:sz="4" w:space="0" w:color="auto"/>
              <w:bottom w:val="single" w:sz="4" w:space="0" w:color="auto"/>
              <w:right w:val="single" w:sz="4" w:space="0" w:color="auto"/>
            </w:tcBorders>
            <w:hideMark/>
          </w:tcPr>
          <w:p w14:paraId="1740A984" w14:textId="77777777" w:rsidR="00D44A19" w:rsidRDefault="00D44A19">
            <w:pPr>
              <w:pStyle w:val="Tabletext"/>
              <w:jc w:val="center"/>
              <w:rPr>
                <w:color w:val="000000"/>
                <w:kern w:val="24"/>
              </w:rPr>
            </w:pPr>
            <w:r>
              <w:rPr>
                <w:color w:val="000000"/>
                <w:kern w:val="24"/>
              </w:rPr>
              <w:t>5 dBi</w:t>
            </w:r>
          </w:p>
        </w:tc>
        <w:tc>
          <w:tcPr>
            <w:tcW w:w="2883" w:type="dxa"/>
            <w:tcBorders>
              <w:top w:val="single" w:sz="4" w:space="0" w:color="auto"/>
              <w:left w:val="single" w:sz="4" w:space="0" w:color="auto"/>
              <w:bottom w:val="single" w:sz="4" w:space="0" w:color="auto"/>
              <w:right w:val="single" w:sz="4" w:space="0" w:color="auto"/>
            </w:tcBorders>
            <w:hideMark/>
          </w:tcPr>
          <w:p w14:paraId="26B3D9D6" w14:textId="77777777" w:rsidR="00D44A19" w:rsidRDefault="00D44A19">
            <w:pPr>
              <w:pStyle w:val="Tabletext"/>
              <w:jc w:val="center"/>
              <w:rPr>
                <w:color w:val="000000"/>
                <w:kern w:val="24"/>
              </w:rPr>
            </w:pPr>
            <w:r>
              <w:rPr>
                <w:color w:val="000000"/>
                <w:kern w:val="24"/>
              </w:rPr>
              <w:t>4 GHz: 0 dBi</w:t>
            </w:r>
          </w:p>
          <w:p w14:paraId="5CB8B903" w14:textId="77777777" w:rsidR="00D44A19" w:rsidRDefault="00D44A19">
            <w:pPr>
              <w:pStyle w:val="Tabletext"/>
              <w:jc w:val="center"/>
              <w:rPr>
                <w:color w:val="000000"/>
                <w:kern w:val="24"/>
              </w:rPr>
            </w:pPr>
            <w:r>
              <w:rPr>
                <w:color w:val="000000"/>
                <w:kern w:val="24"/>
              </w:rPr>
              <w:t>30 GHz: 5 dBi</w:t>
            </w:r>
          </w:p>
        </w:tc>
      </w:tr>
      <w:tr w:rsidR="00D44A19" w14:paraId="10901733"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F74FBE8" w14:textId="77777777" w:rsidR="00D44A19" w:rsidRDefault="00D44A19">
            <w:pPr>
              <w:pStyle w:val="Tabletext"/>
              <w:rPr>
                <w:rFonts w:eastAsia="SimSun"/>
              </w:rPr>
            </w:pPr>
            <w:r>
              <w:rPr>
                <w:rFonts w:eastAsia="SimSun"/>
              </w:rPr>
              <w:t>Thermal noise level</w:t>
            </w:r>
          </w:p>
        </w:tc>
        <w:tc>
          <w:tcPr>
            <w:tcW w:w="2515" w:type="dxa"/>
            <w:tcBorders>
              <w:top w:val="single" w:sz="4" w:space="0" w:color="auto"/>
              <w:left w:val="single" w:sz="4" w:space="0" w:color="auto"/>
              <w:bottom w:val="single" w:sz="4" w:space="0" w:color="auto"/>
              <w:right w:val="single" w:sz="4" w:space="0" w:color="auto"/>
            </w:tcBorders>
            <w:hideMark/>
          </w:tcPr>
          <w:p w14:paraId="65F0C207" w14:textId="77777777" w:rsidR="00D44A19" w:rsidRDefault="00D44A19">
            <w:pPr>
              <w:pStyle w:val="Tabletext"/>
              <w:jc w:val="center"/>
              <w:rPr>
                <w:rFonts w:eastAsiaTheme="minorEastAsia"/>
                <w:color w:val="000000"/>
                <w:kern w:val="24"/>
              </w:rPr>
            </w:pPr>
            <w:r>
              <w:rPr>
                <w:color w:val="000000"/>
                <w:kern w:val="24"/>
              </w:rPr>
              <w:t>‒174 dBm/Hz</w:t>
            </w:r>
          </w:p>
        </w:tc>
        <w:tc>
          <w:tcPr>
            <w:tcW w:w="2646" w:type="dxa"/>
            <w:tcBorders>
              <w:top w:val="single" w:sz="4" w:space="0" w:color="auto"/>
              <w:left w:val="single" w:sz="4" w:space="0" w:color="auto"/>
              <w:bottom w:val="single" w:sz="4" w:space="0" w:color="auto"/>
              <w:right w:val="single" w:sz="4" w:space="0" w:color="auto"/>
            </w:tcBorders>
            <w:hideMark/>
          </w:tcPr>
          <w:p w14:paraId="60508312" w14:textId="77777777" w:rsidR="00D44A19" w:rsidRDefault="00D44A19">
            <w:pPr>
              <w:pStyle w:val="Tabletext"/>
              <w:jc w:val="center"/>
              <w:rPr>
                <w:color w:val="000000"/>
                <w:kern w:val="24"/>
              </w:rPr>
            </w:pPr>
            <w:r>
              <w:rPr>
                <w:color w:val="000000"/>
                <w:kern w:val="24"/>
              </w:rPr>
              <w:t>‒174 dBm/Hz</w:t>
            </w:r>
          </w:p>
        </w:tc>
        <w:tc>
          <w:tcPr>
            <w:tcW w:w="2883" w:type="dxa"/>
            <w:tcBorders>
              <w:top w:val="single" w:sz="4" w:space="0" w:color="auto"/>
              <w:left w:val="single" w:sz="4" w:space="0" w:color="auto"/>
              <w:bottom w:val="single" w:sz="4" w:space="0" w:color="auto"/>
              <w:right w:val="single" w:sz="4" w:space="0" w:color="auto"/>
            </w:tcBorders>
            <w:hideMark/>
          </w:tcPr>
          <w:p w14:paraId="0BC14566" w14:textId="77777777" w:rsidR="00D44A19" w:rsidRDefault="00D44A19">
            <w:pPr>
              <w:pStyle w:val="Tabletext"/>
              <w:jc w:val="center"/>
              <w:rPr>
                <w:color w:val="000000"/>
                <w:kern w:val="24"/>
              </w:rPr>
            </w:pPr>
            <w:r>
              <w:rPr>
                <w:color w:val="000000"/>
                <w:kern w:val="24"/>
              </w:rPr>
              <w:t>‒174 dBm/Hz</w:t>
            </w:r>
          </w:p>
        </w:tc>
      </w:tr>
      <w:tr w:rsidR="00D44A19" w14:paraId="36125D22"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02D6BB66" w14:textId="77777777" w:rsidR="00D44A19" w:rsidRDefault="00D44A19">
            <w:pPr>
              <w:pStyle w:val="Tabletext"/>
              <w:rPr>
                <w:rFonts w:eastAsia="SimSun"/>
              </w:rPr>
            </w:pPr>
            <w:r>
              <w:rPr>
                <w:rFonts w:eastAsia="SimSun"/>
              </w:rPr>
              <w:t>Traffic model</w:t>
            </w:r>
          </w:p>
        </w:tc>
        <w:tc>
          <w:tcPr>
            <w:tcW w:w="2515" w:type="dxa"/>
            <w:tcBorders>
              <w:top w:val="single" w:sz="4" w:space="0" w:color="auto"/>
              <w:left w:val="single" w:sz="4" w:space="0" w:color="auto"/>
              <w:bottom w:val="single" w:sz="4" w:space="0" w:color="auto"/>
              <w:right w:val="single" w:sz="4" w:space="0" w:color="auto"/>
            </w:tcBorders>
            <w:hideMark/>
          </w:tcPr>
          <w:p w14:paraId="02DFF08E" w14:textId="77777777" w:rsidR="00D44A19" w:rsidRDefault="00D44A19">
            <w:pPr>
              <w:pStyle w:val="Tabletext"/>
              <w:jc w:val="center"/>
              <w:rPr>
                <w:rFonts w:eastAsiaTheme="minorEastAsia"/>
                <w:color w:val="000000"/>
                <w:kern w:val="24"/>
              </w:rPr>
            </w:pPr>
            <w:r>
              <w:rPr>
                <w:color w:val="000000"/>
                <w:kern w:val="24"/>
              </w:rPr>
              <w:t>Full buffer</w:t>
            </w:r>
          </w:p>
        </w:tc>
        <w:tc>
          <w:tcPr>
            <w:tcW w:w="2646" w:type="dxa"/>
            <w:tcBorders>
              <w:top w:val="single" w:sz="4" w:space="0" w:color="auto"/>
              <w:left w:val="single" w:sz="4" w:space="0" w:color="auto"/>
              <w:bottom w:val="single" w:sz="4" w:space="0" w:color="auto"/>
              <w:right w:val="single" w:sz="4" w:space="0" w:color="auto"/>
            </w:tcBorders>
            <w:hideMark/>
          </w:tcPr>
          <w:p w14:paraId="641C296A" w14:textId="77777777" w:rsidR="00D44A19" w:rsidRDefault="00D44A19">
            <w:pPr>
              <w:pStyle w:val="Tabletext"/>
              <w:jc w:val="center"/>
              <w:rPr>
                <w:color w:val="000000"/>
                <w:kern w:val="24"/>
              </w:rPr>
            </w:pPr>
            <w:r>
              <w:rPr>
                <w:color w:val="000000"/>
                <w:kern w:val="24"/>
              </w:rPr>
              <w:t>Full buffer</w:t>
            </w:r>
          </w:p>
        </w:tc>
        <w:tc>
          <w:tcPr>
            <w:tcW w:w="2883" w:type="dxa"/>
            <w:tcBorders>
              <w:top w:val="single" w:sz="4" w:space="0" w:color="auto"/>
              <w:left w:val="single" w:sz="4" w:space="0" w:color="auto"/>
              <w:bottom w:val="single" w:sz="4" w:space="0" w:color="auto"/>
              <w:right w:val="single" w:sz="4" w:space="0" w:color="auto"/>
            </w:tcBorders>
            <w:hideMark/>
          </w:tcPr>
          <w:p w14:paraId="276DB054" w14:textId="77777777" w:rsidR="00D44A19" w:rsidRDefault="00D44A19">
            <w:pPr>
              <w:pStyle w:val="Tabletext"/>
              <w:jc w:val="center"/>
              <w:rPr>
                <w:color w:val="000000"/>
                <w:kern w:val="24"/>
              </w:rPr>
            </w:pPr>
            <w:r>
              <w:rPr>
                <w:color w:val="000000"/>
                <w:kern w:val="24"/>
              </w:rPr>
              <w:t>Full buffer</w:t>
            </w:r>
          </w:p>
        </w:tc>
      </w:tr>
      <w:tr w:rsidR="00D44A19" w:rsidRPr="00094D63" w14:paraId="6757012F"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798BBA4A" w14:textId="77777777" w:rsidR="00D44A19" w:rsidRDefault="00D44A19">
            <w:pPr>
              <w:pStyle w:val="Tabletext"/>
              <w:rPr>
                <w:rFonts w:eastAsia="SimSun"/>
              </w:rPr>
            </w:pPr>
            <w:r>
              <w:rPr>
                <w:rFonts w:eastAsia="SimSun"/>
              </w:rPr>
              <w:t>Simulation bandwidth</w:t>
            </w:r>
          </w:p>
        </w:tc>
        <w:tc>
          <w:tcPr>
            <w:tcW w:w="2515" w:type="dxa"/>
            <w:tcBorders>
              <w:top w:val="single" w:sz="4" w:space="0" w:color="auto"/>
              <w:left w:val="single" w:sz="4" w:space="0" w:color="auto"/>
              <w:bottom w:val="single" w:sz="4" w:space="0" w:color="auto"/>
              <w:right w:val="single" w:sz="4" w:space="0" w:color="auto"/>
            </w:tcBorders>
            <w:hideMark/>
          </w:tcPr>
          <w:p w14:paraId="00769A07" w14:textId="77777777" w:rsidR="00D44A19" w:rsidRPr="006C5F3C" w:rsidRDefault="00D44A19">
            <w:pPr>
              <w:pStyle w:val="Tabletext"/>
              <w:jc w:val="center"/>
              <w:rPr>
                <w:rFonts w:eastAsiaTheme="minorEastAsia"/>
                <w:color w:val="000000"/>
                <w:kern w:val="24"/>
                <w:lang w:val="en-GB" w:eastAsia="ja-JP"/>
              </w:rPr>
            </w:pPr>
            <w:r w:rsidRPr="006C5F3C">
              <w:rPr>
                <w:color w:val="000000"/>
                <w:kern w:val="24"/>
                <w:lang w:val="en-GB"/>
              </w:rPr>
              <w:t>20 MHz for TDD,</w:t>
            </w:r>
          </w:p>
          <w:p w14:paraId="60FFBCCF" w14:textId="77777777" w:rsidR="00D44A19" w:rsidRPr="006C5F3C" w:rsidRDefault="00D44A19">
            <w:pPr>
              <w:pStyle w:val="Tabletext"/>
              <w:jc w:val="center"/>
              <w:rPr>
                <w:color w:val="000000"/>
                <w:kern w:val="24"/>
                <w:lang w:val="en-GB"/>
              </w:rPr>
            </w:pPr>
            <w:r w:rsidRPr="006C5F3C">
              <w:rPr>
                <w:color w:val="000000"/>
                <w:kern w:val="24"/>
                <w:lang w:val="en-GB"/>
              </w:rPr>
              <w:t>10 MHz+10 MHz for FDD</w:t>
            </w:r>
          </w:p>
        </w:tc>
        <w:tc>
          <w:tcPr>
            <w:tcW w:w="2646" w:type="dxa"/>
            <w:tcBorders>
              <w:top w:val="single" w:sz="4" w:space="0" w:color="auto"/>
              <w:left w:val="single" w:sz="4" w:space="0" w:color="auto"/>
              <w:bottom w:val="single" w:sz="4" w:space="0" w:color="auto"/>
              <w:right w:val="single" w:sz="4" w:space="0" w:color="auto"/>
            </w:tcBorders>
            <w:hideMark/>
          </w:tcPr>
          <w:p w14:paraId="4DFB28DE" w14:textId="77777777" w:rsidR="00D44A19" w:rsidRPr="006C5F3C" w:rsidRDefault="00D44A19">
            <w:pPr>
              <w:pStyle w:val="Tabletext"/>
              <w:jc w:val="center"/>
              <w:rPr>
                <w:color w:val="000000"/>
                <w:kern w:val="24"/>
                <w:lang w:val="en-GB" w:eastAsia="ja-JP"/>
              </w:rPr>
            </w:pPr>
            <w:r w:rsidRPr="006C5F3C">
              <w:rPr>
                <w:color w:val="000000"/>
                <w:kern w:val="24"/>
                <w:lang w:val="en-GB"/>
              </w:rPr>
              <w:t>80 MHz for TDD,</w:t>
            </w:r>
          </w:p>
          <w:p w14:paraId="375B9F85" w14:textId="77777777" w:rsidR="00D44A19" w:rsidRPr="006C5F3C" w:rsidRDefault="00D44A19">
            <w:pPr>
              <w:pStyle w:val="Tabletext"/>
              <w:jc w:val="center"/>
              <w:rPr>
                <w:color w:val="000000"/>
                <w:kern w:val="24"/>
                <w:lang w:val="en-GB"/>
              </w:rPr>
            </w:pPr>
            <w:r w:rsidRPr="006C5F3C">
              <w:rPr>
                <w:color w:val="000000"/>
                <w:kern w:val="24"/>
                <w:lang w:val="en-GB"/>
              </w:rPr>
              <w:t>40 MHz+40 MHz for FDD</w:t>
            </w:r>
          </w:p>
        </w:tc>
        <w:tc>
          <w:tcPr>
            <w:tcW w:w="2883" w:type="dxa"/>
            <w:tcBorders>
              <w:top w:val="single" w:sz="4" w:space="0" w:color="auto"/>
              <w:left w:val="single" w:sz="4" w:space="0" w:color="auto"/>
              <w:bottom w:val="single" w:sz="4" w:space="0" w:color="auto"/>
              <w:right w:val="single" w:sz="4" w:space="0" w:color="auto"/>
            </w:tcBorders>
            <w:hideMark/>
          </w:tcPr>
          <w:p w14:paraId="5103871C" w14:textId="77777777" w:rsidR="00D44A19" w:rsidRPr="006C5F3C" w:rsidRDefault="00D44A19">
            <w:pPr>
              <w:pStyle w:val="Tabletext"/>
              <w:jc w:val="center"/>
              <w:rPr>
                <w:color w:val="000000"/>
                <w:kern w:val="24"/>
                <w:lang w:val="en-GB"/>
              </w:rPr>
            </w:pPr>
            <w:r w:rsidRPr="006C5F3C">
              <w:rPr>
                <w:color w:val="000000"/>
                <w:kern w:val="24"/>
                <w:lang w:val="en-GB"/>
              </w:rPr>
              <w:t>4 GHz: 20</w:t>
            </w:r>
            <w:r w:rsidRPr="006C5F3C">
              <w:rPr>
                <w:rFonts w:eastAsia="MS Mincho"/>
                <w:color w:val="000000"/>
                <w:kern w:val="24"/>
                <w:lang w:val="en-GB" w:eastAsia="ja-JP"/>
              </w:rPr>
              <w:t xml:space="preserve"> </w:t>
            </w:r>
            <w:r w:rsidRPr="006C5F3C">
              <w:rPr>
                <w:color w:val="000000"/>
                <w:kern w:val="24"/>
                <w:lang w:val="en-GB"/>
              </w:rPr>
              <w:t>MHz for TDD,</w:t>
            </w:r>
            <w:r w:rsidRPr="006C5F3C">
              <w:rPr>
                <w:color w:val="000000"/>
                <w:kern w:val="24"/>
                <w:lang w:val="en-GB" w:eastAsia="ja-JP"/>
              </w:rPr>
              <w:t xml:space="preserve"> </w:t>
            </w:r>
            <w:r w:rsidRPr="006C5F3C">
              <w:rPr>
                <w:color w:val="000000"/>
                <w:kern w:val="24"/>
                <w:lang w:val="en-GB"/>
              </w:rPr>
              <w:t>10 MHz+10 MHz for FDD</w:t>
            </w:r>
          </w:p>
          <w:p w14:paraId="0F631631" w14:textId="77777777" w:rsidR="00D44A19" w:rsidRPr="006C5F3C" w:rsidRDefault="00D44A19">
            <w:pPr>
              <w:pStyle w:val="Tabletext"/>
              <w:jc w:val="center"/>
              <w:rPr>
                <w:color w:val="000000"/>
                <w:kern w:val="24"/>
                <w:lang w:val="en-GB"/>
              </w:rPr>
            </w:pPr>
            <w:r w:rsidRPr="006C5F3C">
              <w:rPr>
                <w:color w:val="000000"/>
                <w:kern w:val="24"/>
                <w:lang w:val="en-GB"/>
              </w:rPr>
              <w:t>30 GHz: 80 MHz for TDD, 40 MHz+40 MHz for FDD</w:t>
            </w:r>
          </w:p>
        </w:tc>
      </w:tr>
    </w:tbl>
    <w:p w14:paraId="0FD5486F" w14:textId="77777777" w:rsidR="006B6DFC" w:rsidRPr="00155C77" w:rsidRDefault="006B6DFC">
      <w:pPr>
        <w:rPr>
          <w:lang w:val="en-GB"/>
        </w:rPr>
      </w:pPr>
      <w:r w:rsidRPr="00155C77">
        <w:rPr>
          <w:lang w:val="en-GB"/>
        </w:rPr>
        <w:br w:type="page"/>
      </w:r>
    </w:p>
    <w:p w14:paraId="0448946F" w14:textId="77777777" w:rsidR="006B6DFC" w:rsidRPr="00D44A19" w:rsidRDefault="006B6DFC" w:rsidP="006B6DFC">
      <w:pPr>
        <w:pStyle w:val="TableNo"/>
        <w:rPr>
          <w:lang w:val="en-GB" w:eastAsia="zh-CN"/>
        </w:rPr>
      </w:pPr>
      <w:r w:rsidRPr="00D44A19">
        <w:rPr>
          <w:lang w:val="en-GB" w:eastAsia="zh-CN"/>
        </w:rPr>
        <w:t>TABLE 5</w:t>
      </w:r>
      <w:r>
        <w:rPr>
          <w:lang w:val="en-GB" w:eastAsia="zh-CN"/>
        </w:rPr>
        <w:t xml:space="preserve"> (</w:t>
      </w:r>
      <w:r w:rsidRPr="006B6DFC">
        <w:rPr>
          <w:i/>
          <w:iCs/>
          <w:lang w:val="en-GB" w:eastAsia="zh-CN"/>
        </w:rPr>
        <w:t>continued</w:t>
      </w:r>
      <w:r>
        <w:rPr>
          <w:lang w:val="en-GB" w:eastAsia="zh-CN"/>
        </w:rPr>
        <w:t>)</w:t>
      </w:r>
    </w:p>
    <w:p w14:paraId="6F730C16" w14:textId="77777777" w:rsidR="006B6DFC" w:rsidRPr="006B6DFC" w:rsidRDefault="006B6DFC" w:rsidP="006B6DFC">
      <w:pPr>
        <w:pStyle w:val="Tabletitle"/>
        <w:rPr>
          <w:lang w:val="en-GB"/>
        </w:rPr>
      </w:pPr>
      <w:r w:rsidRPr="006B6DFC">
        <w:rPr>
          <w:lang w:val="en-GB"/>
        </w:rPr>
        <w:t>b) Evaluation configurations for Dense Urban-eMBB test environment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5"/>
        <w:gridCol w:w="2515"/>
        <w:gridCol w:w="2646"/>
        <w:gridCol w:w="2883"/>
      </w:tblGrid>
      <w:tr w:rsidR="006B6DFC" w14:paraId="74016F5E" w14:textId="77777777" w:rsidTr="00D97991">
        <w:trPr>
          <w:cantSplit/>
          <w:tblHeader/>
          <w:jc w:val="center"/>
        </w:trPr>
        <w:tc>
          <w:tcPr>
            <w:tcW w:w="1595" w:type="dxa"/>
            <w:vMerge w:val="restart"/>
            <w:tcBorders>
              <w:top w:val="single" w:sz="4" w:space="0" w:color="auto"/>
              <w:left w:val="single" w:sz="4" w:space="0" w:color="auto"/>
              <w:bottom w:val="single" w:sz="4" w:space="0" w:color="auto"/>
              <w:right w:val="single" w:sz="4" w:space="0" w:color="auto"/>
            </w:tcBorders>
            <w:vAlign w:val="center"/>
            <w:hideMark/>
          </w:tcPr>
          <w:p w14:paraId="2BA396D0" w14:textId="77777777" w:rsidR="006B6DFC" w:rsidRDefault="006B6DFC" w:rsidP="00D97991">
            <w:pPr>
              <w:pStyle w:val="Tablehead"/>
              <w:rPr>
                <w:lang w:eastAsia="zh-CN"/>
              </w:rPr>
            </w:pPr>
            <w:r>
              <w:rPr>
                <w:lang w:eastAsia="zh-CN"/>
              </w:rPr>
              <w:t>Parameters</w:t>
            </w:r>
          </w:p>
        </w:tc>
        <w:tc>
          <w:tcPr>
            <w:tcW w:w="8044" w:type="dxa"/>
            <w:gridSpan w:val="3"/>
            <w:tcBorders>
              <w:top w:val="single" w:sz="4" w:space="0" w:color="auto"/>
              <w:left w:val="single" w:sz="4" w:space="0" w:color="auto"/>
              <w:bottom w:val="single" w:sz="4" w:space="0" w:color="auto"/>
              <w:right w:val="single" w:sz="4" w:space="0" w:color="auto"/>
            </w:tcBorders>
            <w:vAlign w:val="center"/>
            <w:hideMark/>
          </w:tcPr>
          <w:p w14:paraId="3DDD75EA" w14:textId="77777777" w:rsidR="006B6DFC" w:rsidRDefault="006B6DFC" w:rsidP="00D97991">
            <w:pPr>
              <w:pStyle w:val="Tablehead"/>
              <w:rPr>
                <w:lang w:eastAsia="zh-CN"/>
              </w:rPr>
            </w:pPr>
            <w:r>
              <w:rPr>
                <w:lang w:eastAsia="zh-CN"/>
              </w:rPr>
              <w:t>Dense Urban-eMBB</w:t>
            </w:r>
          </w:p>
        </w:tc>
      </w:tr>
      <w:tr w:rsidR="006B6DFC" w:rsidRPr="00094D63" w14:paraId="4D527DF6" w14:textId="77777777" w:rsidTr="00D97991">
        <w:trPr>
          <w:cantSplit/>
          <w:tblHeader/>
          <w:jc w:val="center"/>
        </w:trPr>
        <w:tc>
          <w:tcPr>
            <w:tcW w:w="1595" w:type="dxa"/>
            <w:vMerge/>
            <w:tcBorders>
              <w:top w:val="single" w:sz="4" w:space="0" w:color="auto"/>
              <w:left w:val="single" w:sz="4" w:space="0" w:color="auto"/>
              <w:bottom w:val="single" w:sz="4" w:space="0" w:color="auto"/>
              <w:right w:val="single" w:sz="4" w:space="0" w:color="auto"/>
            </w:tcBorders>
            <w:vAlign w:val="center"/>
            <w:hideMark/>
          </w:tcPr>
          <w:p w14:paraId="761A4F6C" w14:textId="77777777" w:rsidR="006B6DFC" w:rsidRDefault="006B6DFC" w:rsidP="00D97991">
            <w:pPr>
              <w:overflowPunct/>
              <w:autoSpaceDE/>
              <w:autoSpaceDN/>
              <w:adjustRightInd/>
              <w:spacing w:before="0"/>
              <w:rPr>
                <w:rFonts w:ascii="Times New Roman Bold" w:hAnsi="Times New Roman Bold" w:cs="Times New Roman Bold"/>
                <w:b/>
                <w:sz w:val="20"/>
                <w:lang w:eastAsia="zh-CN"/>
              </w:rPr>
            </w:pPr>
          </w:p>
        </w:tc>
        <w:tc>
          <w:tcPr>
            <w:tcW w:w="5161" w:type="dxa"/>
            <w:gridSpan w:val="2"/>
            <w:tcBorders>
              <w:top w:val="single" w:sz="4" w:space="0" w:color="auto"/>
              <w:left w:val="single" w:sz="4" w:space="0" w:color="auto"/>
              <w:bottom w:val="single" w:sz="4" w:space="0" w:color="auto"/>
              <w:right w:val="single" w:sz="4" w:space="0" w:color="auto"/>
            </w:tcBorders>
            <w:vAlign w:val="center"/>
            <w:hideMark/>
          </w:tcPr>
          <w:p w14:paraId="6A65E030" w14:textId="77777777" w:rsidR="006B6DFC" w:rsidRPr="00D44A19" w:rsidRDefault="006B6DFC" w:rsidP="00D97991">
            <w:pPr>
              <w:pStyle w:val="Tablehead"/>
              <w:rPr>
                <w:lang w:val="en-GB" w:eastAsia="ja-JP"/>
              </w:rPr>
            </w:pPr>
            <w:r w:rsidRPr="00D44A19">
              <w:rPr>
                <w:lang w:val="en-GB" w:eastAsia="ja-JP"/>
              </w:rPr>
              <w:t>Spectral Efficiency and Mobility Evaluations</w:t>
            </w:r>
          </w:p>
        </w:tc>
        <w:tc>
          <w:tcPr>
            <w:tcW w:w="2883" w:type="dxa"/>
            <w:tcBorders>
              <w:top w:val="single" w:sz="4" w:space="0" w:color="auto"/>
              <w:left w:val="single" w:sz="4" w:space="0" w:color="auto"/>
              <w:bottom w:val="single" w:sz="4" w:space="0" w:color="auto"/>
              <w:right w:val="single" w:sz="4" w:space="0" w:color="auto"/>
            </w:tcBorders>
            <w:vAlign w:val="center"/>
            <w:hideMark/>
          </w:tcPr>
          <w:p w14:paraId="61567850" w14:textId="77777777" w:rsidR="006B6DFC" w:rsidRPr="00D44A19" w:rsidRDefault="006B6DFC" w:rsidP="00D97991">
            <w:pPr>
              <w:pStyle w:val="Tablehead"/>
              <w:rPr>
                <w:lang w:val="en-GB" w:eastAsia="ja-JP"/>
              </w:rPr>
            </w:pPr>
            <w:r w:rsidRPr="00D44A19">
              <w:rPr>
                <w:lang w:val="en-GB" w:eastAsia="ja-JP"/>
              </w:rPr>
              <w:t>User Experienced Data Rate Evaluation</w:t>
            </w:r>
          </w:p>
        </w:tc>
      </w:tr>
      <w:tr w:rsidR="006B6DFC" w14:paraId="38F7A0D6" w14:textId="77777777" w:rsidTr="00D97991">
        <w:trPr>
          <w:cantSplit/>
          <w:tblHeader/>
          <w:jc w:val="center"/>
        </w:trPr>
        <w:tc>
          <w:tcPr>
            <w:tcW w:w="1595" w:type="dxa"/>
            <w:vMerge/>
            <w:tcBorders>
              <w:top w:val="single" w:sz="4" w:space="0" w:color="auto"/>
              <w:left w:val="single" w:sz="4" w:space="0" w:color="auto"/>
              <w:bottom w:val="single" w:sz="4" w:space="0" w:color="auto"/>
              <w:right w:val="single" w:sz="4" w:space="0" w:color="auto"/>
            </w:tcBorders>
            <w:vAlign w:val="center"/>
            <w:hideMark/>
          </w:tcPr>
          <w:p w14:paraId="70B72B98" w14:textId="77777777" w:rsidR="006B6DFC" w:rsidRPr="00D44A19" w:rsidRDefault="006B6DFC" w:rsidP="00D97991">
            <w:pPr>
              <w:overflowPunct/>
              <w:autoSpaceDE/>
              <w:autoSpaceDN/>
              <w:adjustRightInd/>
              <w:spacing w:before="0"/>
              <w:rPr>
                <w:rFonts w:ascii="Times New Roman Bold" w:hAnsi="Times New Roman Bold" w:cs="Times New Roman Bold"/>
                <w:b/>
                <w:sz w:val="20"/>
                <w:lang w:val="en-GB" w:eastAsia="zh-CN"/>
              </w:rPr>
            </w:pPr>
          </w:p>
        </w:tc>
        <w:tc>
          <w:tcPr>
            <w:tcW w:w="2515" w:type="dxa"/>
            <w:tcBorders>
              <w:top w:val="single" w:sz="4" w:space="0" w:color="auto"/>
              <w:left w:val="single" w:sz="4" w:space="0" w:color="auto"/>
              <w:bottom w:val="single" w:sz="4" w:space="0" w:color="auto"/>
              <w:right w:val="single" w:sz="4" w:space="0" w:color="auto"/>
            </w:tcBorders>
            <w:vAlign w:val="center"/>
            <w:hideMark/>
          </w:tcPr>
          <w:p w14:paraId="3E104F45" w14:textId="77777777" w:rsidR="006B6DFC" w:rsidRDefault="006B6DFC" w:rsidP="00D97991">
            <w:pPr>
              <w:pStyle w:val="Tablehead"/>
              <w:rPr>
                <w:lang w:eastAsia="ja-JP"/>
              </w:rPr>
            </w:pPr>
            <w:r>
              <w:rPr>
                <w:lang w:eastAsia="ja-JP"/>
              </w:rPr>
              <w:t>Configuration A</w:t>
            </w:r>
          </w:p>
        </w:tc>
        <w:tc>
          <w:tcPr>
            <w:tcW w:w="2646" w:type="dxa"/>
            <w:tcBorders>
              <w:top w:val="single" w:sz="4" w:space="0" w:color="auto"/>
              <w:left w:val="single" w:sz="4" w:space="0" w:color="auto"/>
              <w:bottom w:val="single" w:sz="4" w:space="0" w:color="auto"/>
              <w:right w:val="single" w:sz="4" w:space="0" w:color="auto"/>
            </w:tcBorders>
            <w:vAlign w:val="center"/>
            <w:hideMark/>
          </w:tcPr>
          <w:p w14:paraId="12BDD705" w14:textId="77777777" w:rsidR="006B6DFC" w:rsidRDefault="006B6DFC" w:rsidP="00D97991">
            <w:pPr>
              <w:pStyle w:val="Tablehead"/>
              <w:rPr>
                <w:lang w:eastAsia="ja-JP"/>
              </w:rPr>
            </w:pPr>
            <w:r>
              <w:rPr>
                <w:lang w:eastAsia="ja-JP"/>
              </w:rPr>
              <w:t>Configuration B</w:t>
            </w:r>
          </w:p>
        </w:tc>
        <w:tc>
          <w:tcPr>
            <w:tcW w:w="2883" w:type="dxa"/>
            <w:tcBorders>
              <w:top w:val="single" w:sz="4" w:space="0" w:color="auto"/>
              <w:left w:val="single" w:sz="4" w:space="0" w:color="auto"/>
              <w:bottom w:val="single" w:sz="4" w:space="0" w:color="auto"/>
              <w:right w:val="single" w:sz="4" w:space="0" w:color="auto"/>
            </w:tcBorders>
            <w:vAlign w:val="center"/>
            <w:hideMark/>
          </w:tcPr>
          <w:p w14:paraId="17EEA333" w14:textId="77777777" w:rsidR="006B6DFC" w:rsidRDefault="006B6DFC" w:rsidP="00D97991">
            <w:pPr>
              <w:pStyle w:val="Tablehead"/>
              <w:rPr>
                <w:lang w:eastAsia="ja-JP"/>
              </w:rPr>
            </w:pPr>
            <w:r>
              <w:rPr>
                <w:lang w:eastAsia="ja-JP"/>
              </w:rPr>
              <w:t>Configuration C</w:t>
            </w:r>
          </w:p>
        </w:tc>
      </w:tr>
      <w:tr w:rsidR="00D44A19" w14:paraId="5D72FB2F"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0EE20C42" w14:textId="77777777" w:rsidR="00D44A19" w:rsidRDefault="00D44A19">
            <w:pPr>
              <w:pStyle w:val="Tabletext"/>
              <w:rPr>
                <w:rFonts w:eastAsia="SimSun"/>
              </w:rPr>
            </w:pPr>
            <w:r>
              <w:rPr>
                <w:rFonts w:eastAsia="SimSun"/>
              </w:rPr>
              <w:t>UE density</w:t>
            </w:r>
          </w:p>
        </w:tc>
        <w:tc>
          <w:tcPr>
            <w:tcW w:w="2515" w:type="dxa"/>
            <w:tcBorders>
              <w:top w:val="single" w:sz="4" w:space="0" w:color="auto"/>
              <w:left w:val="single" w:sz="4" w:space="0" w:color="auto"/>
              <w:bottom w:val="single" w:sz="4" w:space="0" w:color="auto"/>
              <w:right w:val="single" w:sz="4" w:space="0" w:color="auto"/>
            </w:tcBorders>
            <w:hideMark/>
          </w:tcPr>
          <w:p w14:paraId="10FD03A4" w14:textId="77777777" w:rsidR="00D44A19" w:rsidRPr="006C5F3C" w:rsidRDefault="00D44A19">
            <w:pPr>
              <w:pStyle w:val="Tabletext"/>
              <w:jc w:val="center"/>
              <w:rPr>
                <w:rFonts w:eastAsiaTheme="minorEastAsia"/>
                <w:color w:val="000000"/>
                <w:kern w:val="24"/>
                <w:lang w:val="en-GB" w:eastAsia="ja-JP"/>
              </w:rPr>
            </w:pPr>
            <w:r w:rsidRPr="006C5F3C">
              <w:rPr>
                <w:color w:val="000000"/>
                <w:kern w:val="24"/>
                <w:lang w:val="en-GB"/>
              </w:rPr>
              <w:t xml:space="preserve">10 </w:t>
            </w:r>
            <w:r w:rsidRPr="006C5F3C">
              <w:rPr>
                <w:rFonts w:eastAsia="MS Mincho"/>
                <w:color w:val="000000"/>
                <w:kern w:val="24"/>
                <w:lang w:val="en-GB" w:eastAsia="ja-JP"/>
              </w:rPr>
              <w:t>UEs</w:t>
            </w:r>
            <w:r w:rsidRPr="006C5F3C">
              <w:rPr>
                <w:color w:val="000000"/>
                <w:kern w:val="24"/>
                <w:lang w:val="en-GB"/>
              </w:rPr>
              <w:t xml:space="preserve"> per TRxP</w:t>
            </w:r>
          </w:p>
          <w:p w14:paraId="55815EE1" w14:textId="77777777" w:rsidR="00D44A19" w:rsidRPr="006C5F3C" w:rsidRDefault="00D44A19">
            <w:pPr>
              <w:pStyle w:val="Tabletext"/>
              <w:jc w:val="center"/>
              <w:rPr>
                <w:color w:val="000000"/>
                <w:kern w:val="24"/>
                <w:lang w:val="en-GB" w:eastAsia="ja-JP"/>
              </w:rPr>
            </w:pPr>
            <w:r w:rsidRPr="006C5F3C">
              <w:rPr>
                <w:color w:val="000000"/>
                <w:kern w:val="24"/>
                <w:lang w:val="en-GB"/>
              </w:rPr>
              <w:t>Randomly and uniformly distributed over the area under Macro layer</w:t>
            </w:r>
          </w:p>
        </w:tc>
        <w:tc>
          <w:tcPr>
            <w:tcW w:w="2646" w:type="dxa"/>
            <w:tcBorders>
              <w:top w:val="single" w:sz="4" w:space="0" w:color="auto"/>
              <w:left w:val="single" w:sz="4" w:space="0" w:color="auto"/>
              <w:bottom w:val="single" w:sz="4" w:space="0" w:color="auto"/>
              <w:right w:val="single" w:sz="4" w:space="0" w:color="auto"/>
            </w:tcBorders>
            <w:hideMark/>
          </w:tcPr>
          <w:p w14:paraId="5F21AF55" w14:textId="77777777" w:rsidR="00D44A19" w:rsidRPr="006C5F3C" w:rsidRDefault="00D44A19">
            <w:pPr>
              <w:pStyle w:val="Tabletext"/>
              <w:jc w:val="center"/>
              <w:rPr>
                <w:color w:val="000000"/>
                <w:kern w:val="24"/>
                <w:lang w:val="en-GB" w:eastAsia="ja-JP"/>
              </w:rPr>
            </w:pPr>
            <w:r w:rsidRPr="006C5F3C">
              <w:rPr>
                <w:color w:val="000000"/>
                <w:kern w:val="24"/>
                <w:lang w:val="en-GB"/>
              </w:rPr>
              <w:t xml:space="preserve">10 </w:t>
            </w:r>
            <w:r w:rsidRPr="006C5F3C">
              <w:rPr>
                <w:rFonts w:eastAsia="MS Mincho"/>
                <w:color w:val="000000"/>
                <w:kern w:val="24"/>
                <w:lang w:val="en-GB" w:eastAsia="ja-JP"/>
              </w:rPr>
              <w:t>UEs</w:t>
            </w:r>
            <w:r w:rsidRPr="006C5F3C">
              <w:rPr>
                <w:color w:val="000000"/>
                <w:kern w:val="24"/>
                <w:lang w:val="en-GB"/>
              </w:rPr>
              <w:t xml:space="preserve"> per TRxP</w:t>
            </w:r>
          </w:p>
          <w:p w14:paraId="2A5048AA" w14:textId="77777777" w:rsidR="00D44A19" w:rsidRPr="006C5F3C" w:rsidRDefault="00D44A19">
            <w:pPr>
              <w:pStyle w:val="Tabletext"/>
              <w:jc w:val="center"/>
              <w:rPr>
                <w:color w:val="000000"/>
                <w:kern w:val="24"/>
                <w:lang w:val="en-GB" w:eastAsia="ja-JP"/>
              </w:rPr>
            </w:pPr>
            <w:r w:rsidRPr="006C5F3C">
              <w:rPr>
                <w:color w:val="000000"/>
                <w:kern w:val="24"/>
                <w:lang w:val="en-GB"/>
              </w:rPr>
              <w:t>Randomly and uniformly distributed over the area under Macro layer</w:t>
            </w:r>
          </w:p>
        </w:tc>
        <w:tc>
          <w:tcPr>
            <w:tcW w:w="2883" w:type="dxa"/>
            <w:tcBorders>
              <w:top w:val="single" w:sz="4" w:space="0" w:color="auto"/>
              <w:left w:val="single" w:sz="4" w:space="0" w:color="auto"/>
              <w:bottom w:val="single" w:sz="4" w:space="0" w:color="auto"/>
              <w:right w:val="single" w:sz="4" w:space="0" w:color="auto"/>
            </w:tcBorders>
            <w:hideMark/>
          </w:tcPr>
          <w:p w14:paraId="6500741A" w14:textId="77777777" w:rsidR="00D44A19" w:rsidRDefault="00D44A19">
            <w:pPr>
              <w:pStyle w:val="Tabletext"/>
              <w:jc w:val="center"/>
              <w:rPr>
                <w:color w:val="000000"/>
                <w:kern w:val="24"/>
                <w:lang w:eastAsia="zh-CN"/>
              </w:rPr>
            </w:pPr>
            <w:r w:rsidRPr="006C5F3C">
              <w:rPr>
                <w:color w:val="000000"/>
                <w:kern w:val="24"/>
                <w:lang w:val="en-GB"/>
              </w:rPr>
              <w:t xml:space="preserve">10 </w:t>
            </w:r>
            <w:r w:rsidRPr="006C5F3C">
              <w:rPr>
                <w:rFonts w:eastAsia="MS Mincho"/>
                <w:color w:val="000000"/>
                <w:kern w:val="24"/>
                <w:lang w:val="en-GB" w:eastAsia="ja-JP"/>
              </w:rPr>
              <w:t>UEs</w:t>
            </w:r>
            <w:r w:rsidRPr="006C5F3C">
              <w:rPr>
                <w:color w:val="000000"/>
                <w:kern w:val="24"/>
                <w:lang w:val="en-GB"/>
              </w:rPr>
              <w:t xml:space="preserve"> per TRxP for multi-layer case, randomly and uniformly dropped within a cluster. </w:t>
            </w:r>
            <w:r>
              <w:rPr>
                <w:color w:val="000000"/>
                <w:kern w:val="24"/>
              </w:rPr>
              <w:t>The proponent reports the size of the cluster</w:t>
            </w:r>
          </w:p>
        </w:tc>
      </w:tr>
      <w:tr w:rsidR="00D44A19" w:rsidRPr="00094D63" w14:paraId="60D85E14" w14:textId="77777777" w:rsidTr="006B6DFC">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F1B2FF0" w14:textId="77777777" w:rsidR="00D44A19" w:rsidRDefault="00D44A19">
            <w:pPr>
              <w:pStyle w:val="Tabletext"/>
              <w:rPr>
                <w:rFonts w:eastAsia="SimSun"/>
              </w:rPr>
            </w:pPr>
            <w:r>
              <w:rPr>
                <w:bCs/>
                <w:lang w:eastAsia="zh-CN"/>
              </w:rPr>
              <w:t>UE antenna height</w:t>
            </w:r>
          </w:p>
        </w:tc>
        <w:tc>
          <w:tcPr>
            <w:tcW w:w="2515" w:type="dxa"/>
            <w:tcBorders>
              <w:top w:val="single" w:sz="4" w:space="0" w:color="auto"/>
              <w:left w:val="single" w:sz="4" w:space="0" w:color="auto"/>
              <w:bottom w:val="single" w:sz="4" w:space="0" w:color="auto"/>
              <w:right w:val="single" w:sz="4" w:space="0" w:color="auto"/>
            </w:tcBorders>
            <w:hideMark/>
          </w:tcPr>
          <w:p w14:paraId="710AD94F" w14:textId="77777777" w:rsidR="00D44A19" w:rsidRPr="006C5F3C" w:rsidRDefault="00D44A19">
            <w:pPr>
              <w:pStyle w:val="Tabletext"/>
              <w:jc w:val="center"/>
              <w:rPr>
                <w:rFonts w:eastAsiaTheme="minorEastAsia"/>
                <w:lang w:val="en-GB"/>
              </w:rPr>
            </w:pPr>
            <w:r w:rsidRPr="006C5F3C">
              <w:rPr>
                <w:lang w:val="en-GB"/>
              </w:rPr>
              <w:t>Outdoor</w:t>
            </w:r>
            <w:r w:rsidRPr="006C5F3C">
              <w:rPr>
                <w:rFonts w:eastAsia="MS Mincho"/>
                <w:lang w:val="en-GB" w:eastAsia="ja-JP"/>
              </w:rPr>
              <w:t xml:space="preserve"> UEs</w:t>
            </w:r>
            <w:r w:rsidRPr="006C5F3C">
              <w:rPr>
                <w:lang w:val="en-GB"/>
              </w:rPr>
              <w:t>: 1.5 m</w:t>
            </w:r>
          </w:p>
          <w:p w14:paraId="483FA4B5" w14:textId="77777777" w:rsidR="00D44A19" w:rsidRPr="006C5F3C" w:rsidRDefault="00D44A19">
            <w:pPr>
              <w:pStyle w:val="Tabletext"/>
              <w:jc w:val="center"/>
              <w:rPr>
                <w:color w:val="000000"/>
                <w:kern w:val="24"/>
                <w:lang w:val="en-GB"/>
              </w:rPr>
            </w:pPr>
            <w:r w:rsidRPr="006C5F3C">
              <w:rPr>
                <w:lang w:val="en-GB"/>
              </w:rPr>
              <w:t>Indoor UTs: 3(</w:t>
            </w:r>
            <w:r w:rsidRPr="006C5F3C">
              <w:rPr>
                <w:i/>
                <w:lang w:val="en-GB"/>
              </w:rPr>
              <w:t>n</w:t>
            </w:r>
            <w:r w:rsidRPr="006C5F3C">
              <w:rPr>
                <w:i/>
                <w:vertAlign w:val="subscript"/>
                <w:lang w:val="en-GB"/>
              </w:rPr>
              <w:t>fl</w:t>
            </w:r>
            <w:r w:rsidRPr="006C5F3C">
              <w:rPr>
                <w:lang w:val="en-GB"/>
              </w:rPr>
              <w:t xml:space="preserve"> – 1) + 1.5; </w:t>
            </w:r>
            <w:r w:rsidRPr="006C5F3C">
              <w:rPr>
                <w:lang w:val="en-GB"/>
              </w:rPr>
              <w:br/>
            </w:r>
            <w:r w:rsidRPr="006C5F3C">
              <w:rPr>
                <w:i/>
                <w:lang w:val="en-GB"/>
              </w:rPr>
              <w:t>n</w:t>
            </w:r>
            <w:r w:rsidRPr="006C5F3C">
              <w:rPr>
                <w:i/>
                <w:vertAlign w:val="subscript"/>
                <w:lang w:val="en-GB"/>
              </w:rPr>
              <w:t xml:space="preserve">fl </w:t>
            </w:r>
            <w:r w:rsidRPr="006C5F3C">
              <w:rPr>
                <w:lang w:val="en-GB"/>
              </w:rPr>
              <w:t>~ uniform(1,</w:t>
            </w:r>
            <w:r w:rsidRPr="006C5F3C">
              <w:rPr>
                <w:i/>
                <w:lang w:val="en-GB"/>
              </w:rPr>
              <w:t>N</w:t>
            </w:r>
            <w:r w:rsidRPr="006C5F3C">
              <w:rPr>
                <w:i/>
                <w:vertAlign w:val="subscript"/>
                <w:lang w:val="en-GB"/>
              </w:rPr>
              <w:t>fl</w:t>
            </w:r>
            <w:r w:rsidRPr="006C5F3C">
              <w:rPr>
                <w:lang w:val="en-GB"/>
              </w:rPr>
              <w:t xml:space="preserve">) where </w:t>
            </w:r>
            <w:r w:rsidRPr="006C5F3C">
              <w:rPr>
                <w:lang w:val="en-GB"/>
              </w:rPr>
              <w:br/>
            </w:r>
            <w:r w:rsidRPr="006C5F3C">
              <w:rPr>
                <w:i/>
                <w:lang w:val="en-GB"/>
              </w:rPr>
              <w:t>N</w:t>
            </w:r>
            <w:r w:rsidRPr="006C5F3C">
              <w:rPr>
                <w:i/>
                <w:vertAlign w:val="subscript"/>
                <w:lang w:val="en-GB"/>
              </w:rPr>
              <w:t>fl</w:t>
            </w:r>
            <w:r w:rsidRPr="006C5F3C">
              <w:rPr>
                <w:lang w:val="en-GB"/>
              </w:rPr>
              <w:t xml:space="preserve"> ~ uniform(4,8)</w:t>
            </w:r>
          </w:p>
        </w:tc>
        <w:tc>
          <w:tcPr>
            <w:tcW w:w="2646" w:type="dxa"/>
            <w:tcBorders>
              <w:top w:val="single" w:sz="4" w:space="0" w:color="auto"/>
              <w:left w:val="single" w:sz="4" w:space="0" w:color="auto"/>
              <w:bottom w:val="single" w:sz="4" w:space="0" w:color="auto"/>
              <w:right w:val="single" w:sz="4" w:space="0" w:color="auto"/>
            </w:tcBorders>
            <w:hideMark/>
          </w:tcPr>
          <w:p w14:paraId="4C9E9B14" w14:textId="77777777" w:rsidR="00D44A19" w:rsidRPr="006C5F3C" w:rsidRDefault="00D44A19">
            <w:pPr>
              <w:pStyle w:val="Tabletext"/>
              <w:jc w:val="center"/>
              <w:rPr>
                <w:lang w:val="en-GB"/>
              </w:rPr>
            </w:pPr>
            <w:r w:rsidRPr="006C5F3C">
              <w:rPr>
                <w:lang w:val="en-GB"/>
              </w:rPr>
              <w:t>Outdoor U</w:t>
            </w:r>
            <w:r w:rsidRPr="006C5F3C">
              <w:rPr>
                <w:rFonts w:eastAsia="MS Mincho"/>
                <w:lang w:val="en-GB" w:eastAsia="ja-JP"/>
              </w:rPr>
              <w:t>E</w:t>
            </w:r>
            <w:r w:rsidRPr="006C5F3C">
              <w:rPr>
                <w:lang w:val="en-GB"/>
              </w:rPr>
              <w:t>s: 1.5 m</w:t>
            </w:r>
          </w:p>
          <w:p w14:paraId="7BB03A9C" w14:textId="77777777" w:rsidR="00D44A19" w:rsidRPr="006C5F3C" w:rsidRDefault="00D44A19">
            <w:pPr>
              <w:pStyle w:val="Tabletext"/>
              <w:jc w:val="center"/>
              <w:rPr>
                <w:color w:val="000000"/>
                <w:kern w:val="24"/>
                <w:lang w:val="en-GB"/>
              </w:rPr>
            </w:pPr>
            <w:r w:rsidRPr="006C5F3C">
              <w:rPr>
                <w:lang w:val="en-GB"/>
              </w:rPr>
              <w:t>Indoor UTs: 3(</w:t>
            </w:r>
            <w:r w:rsidRPr="006C5F3C">
              <w:rPr>
                <w:i/>
                <w:lang w:val="en-GB"/>
              </w:rPr>
              <w:t>n</w:t>
            </w:r>
            <w:r w:rsidRPr="006C5F3C">
              <w:rPr>
                <w:i/>
                <w:vertAlign w:val="subscript"/>
                <w:lang w:val="en-GB"/>
              </w:rPr>
              <w:t>fl</w:t>
            </w:r>
            <w:r w:rsidRPr="006C5F3C">
              <w:rPr>
                <w:lang w:val="en-GB"/>
              </w:rPr>
              <w:t xml:space="preserve"> – 1) + 1.5; </w:t>
            </w:r>
            <w:r w:rsidRPr="006C5F3C">
              <w:rPr>
                <w:lang w:val="en-GB"/>
              </w:rPr>
              <w:br/>
            </w:r>
            <w:r w:rsidRPr="006C5F3C">
              <w:rPr>
                <w:i/>
                <w:lang w:val="en-GB"/>
              </w:rPr>
              <w:t>n</w:t>
            </w:r>
            <w:r w:rsidRPr="006C5F3C">
              <w:rPr>
                <w:i/>
                <w:vertAlign w:val="subscript"/>
                <w:lang w:val="en-GB"/>
              </w:rPr>
              <w:t xml:space="preserve">fl </w:t>
            </w:r>
            <w:r w:rsidRPr="006C5F3C">
              <w:rPr>
                <w:lang w:val="en-GB"/>
              </w:rPr>
              <w:t>~ uniform(1,</w:t>
            </w:r>
            <w:r w:rsidRPr="006C5F3C">
              <w:rPr>
                <w:i/>
                <w:lang w:val="en-GB"/>
              </w:rPr>
              <w:t>N</w:t>
            </w:r>
            <w:r w:rsidRPr="006C5F3C">
              <w:rPr>
                <w:i/>
                <w:vertAlign w:val="subscript"/>
                <w:lang w:val="en-GB"/>
              </w:rPr>
              <w:t>fl</w:t>
            </w:r>
            <w:r w:rsidRPr="006C5F3C">
              <w:rPr>
                <w:lang w:val="en-GB"/>
              </w:rPr>
              <w:t xml:space="preserve">) where </w:t>
            </w:r>
            <w:r w:rsidRPr="006C5F3C">
              <w:rPr>
                <w:lang w:val="en-GB"/>
              </w:rPr>
              <w:br/>
            </w:r>
            <w:r w:rsidRPr="006C5F3C">
              <w:rPr>
                <w:i/>
                <w:lang w:val="en-GB"/>
              </w:rPr>
              <w:t>N</w:t>
            </w:r>
            <w:r w:rsidRPr="006C5F3C">
              <w:rPr>
                <w:i/>
                <w:vertAlign w:val="subscript"/>
                <w:lang w:val="en-GB"/>
              </w:rPr>
              <w:t>fl</w:t>
            </w:r>
            <w:r w:rsidRPr="006C5F3C">
              <w:rPr>
                <w:lang w:val="en-GB"/>
              </w:rPr>
              <w:t xml:space="preserve"> ~ uniform(4,8)</w:t>
            </w:r>
          </w:p>
        </w:tc>
        <w:tc>
          <w:tcPr>
            <w:tcW w:w="2883" w:type="dxa"/>
            <w:tcBorders>
              <w:top w:val="single" w:sz="4" w:space="0" w:color="auto"/>
              <w:left w:val="single" w:sz="4" w:space="0" w:color="auto"/>
              <w:bottom w:val="single" w:sz="4" w:space="0" w:color="auto"/>
              <w:right w:val="single" w:sz="4" w:space="0" w:color="auto"/>
            </w:tcBorders>
            <w:hideMark/>
          </w:tcPr>
          <w:p w14:paraId="32C5658A" w14:textId="77777777" w:rsidR="00D44A19" w:rsidRPr="006C5F3C" w:rsidRDefault="00D44A19">
            <w:pPr>
              <w:pStyle w:val="Tabletext"/>
              <w:jc w:val="center"/>
              <w:rPr>
                <w:lang w:val="en-GB"/>
              </w:rPr>
            </w:pPr>
            <w:r w:rsidRPr="006C5F3C">
              <w:rPr>
                <w:lang w:val="en-GB"/>
              </w:rPr>
              <w:t>Outdoor U</w:t>
            </w:r>
            <w:r w:rsidRPr="006C5F3C">
              <w:rPr>
                <w:rFonts w:eastAsia="MS Mincho"/>
                <w:lang w:val="en-GB" w:eastAsia="ja-JP"/>
              </w:rPr>
              <w:t>E</w:t>
            </w:r>
            <w:r w:rsidRPr="006C5F3C">
              <w:rPr>
                <w:lang w:val="en-GB"/>
              </w:rPr>
              <w:t>s: 1.5 m</w:t>
            </w:r>
          </w:p>
          <w:p w14:paraId="59D52424" w14:textId="77777777" w:rsidR="00D44A19" w:rsidRPr="006C5F3C" w:rsidRDefault="00D44A19">
            <w:pPr>
              <w:pStyle w:val="Tabletext"/>
              <w:jc w:val="center"/>
              <w:rPr>
                <w:color w:val="000000"/>
                <w:kern w:val="24"/>
                <w:lang w:val="en-GB"/>
              </w:rPr>
            </w:pPr>
            <w:r w:rsidRPr="006C5F3C">
              <w:rPr>
                <w:lang w:val="en-GB"/>
              </w:rPr>
              <w:t>Indoor UTs: 3(</w:t>
            </w:r>
            <w:r w:rsidRPr="006C5F3C">
              <w:rPr>
                <w:i/>
                <w:lang w:val="en-GB"/>
              </w:rPr>
              <w:t>n</w:t>
            </w:r>
            <w:r w:rsidRPr="006C5F3C">
              <w:rPr>
                <w:i/>
                <w:vertAlign w:val="subscript"/>
                <w:lang w:val="en-GB"/>
              </w:rPr>
              <w:t>fl</w:t>
            </w:r>
            <w:r w:rsidRPr="006C5F3C">
              <w:rPr>
                <w:lang w:val="en-GB"/>
              </w:rPr>
              <w:t xml:space="preserve"> – 1) + 1.5; </w:t>
            </w:r>
            <w:r w:rsidRPr="006C5F3C">
              <w:rPr>
                <w:lang w:val="en-GB"/>
              </w:rPr>
              <w:br/>
            </w:r>
            <w:r w:rsidRPr="006C5F3C">
              <w:rPr>
                <w:i/>
                <w:lang w:val="en-GB"/>
              </w:rPr>
              <w:t>n</w:t>
            </w:r>
            <w:r w:rsidRPr="006C5F3C">
              <w:rPr>
                <w:i/>
                <w:vertAlign w:val="subscript"/>
                <w:lang w:val="en-GB"/>
              </w:rPr>
              <w:t xml:space="preserve">fl </w:t>
            </w:r>
            <w:r w:rsidRPr="006C5F3C">
              <w:rPr>
                <w:lang w:val="en-GB"/>
              </w:rPr>
              <w:t>~ uniform(1,</w:t>
            </w:r>
            <w:r w:rsidRPr="006C5F3C">
              <w:rPr>
                <w:i/>
                <w:lang w:val="en-GB"/>
              </w:rPr>
              <w:t>N</w:t>
            </w:r>
            <w:r w:rsidRPr="006C5F3C">
              <w:rPr>
                <w:i/>
                <w:vertAlign w:val="subscript"/>
                <w:lang w:val="en-GB"/>
              </w:rPr>
              <w:t>fl</w:t>
            </w:r>
            <w:r w:rsidRPr="006C5F3C">
              <w:rPr>
                <w:lang w:val="en-GB"/>
              </w:rPr>
              <w:t xml:space="preserve">) where </w:t>
            </w:r>
            <w:r w:rsidRPr="006C5F3C">
              <w:rPr>
                <w:lang w:val="en-GB"/>
              </w:rPr>
              <w:br/>
            </w:r>
            <w:r w:rsidRPr="006C5F3C">
              <w:rPr>
                <w:i/>
                <w:lang w:val="en-GB"/>
              </w:rPr>
              <w:t>N</w:t>
            </w:r>
            <w:r w:rsidRPr="006C5F3C">
              <w:rPr>
                <w:i/>
                <w:vertAlign w:val="subscript"/>
                <w:lang w:val="en-GB"/>
              </w:rPr>
              <w:t>fl</w:t>
            </w:r>
            <w:r w:rsidRPr="006C5F3C">
              <w:rPr>
                <w:lang w:val="en-GB"/>
              </w:rPr>
              <w:t xml:space="preserve"> ~ uniform(4,8)</w:t>
            </w:r>
          </w:p>
        </w:tc>
      </w:tr>
    </w:tbl>
    <w:p w14:paraId="679E1FC5" w14:textId="77777777" w:rsidR="00D44A19" w:rsidRDefault="00D44A19" w:rsidP="00D44A19">
      <w:pPr>
        <w:pStyle w:val="Tablefin"/>
        <w:rPr>
          <w:lang w:eastAsia="zh-CN"/>
        </w:rPr>
      </w:pPr>
    </w:p>
    <w:p w14:paraId="3835C818" w14:textId="77777777" w:rsidR="00D44A19" w:rsidRPr="006C5F3C" w:rsidRDefault="00D44A19" w:rsidP="00D44A19">
      <w:pPr>
        <w:pStyle w:val="Tabletitle"/>
        <w:rPr>
          <w:lang w:val="en-GB"/>
        </w:rPr>
      </w:pPr>
      <w:r w:rsidRPr="006C5F3C">
        <w:rPr>
          <w:lang w:val="en-GB"/>
        </w:rPr>
        <w:t>c) Evaluation configurations for Rural-eMBB test environment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0"/>
        <w:gridCol w:w="2577"/>
        <w:gridCol w:w="2542"/>
        <w:gridCol w:w="2570"/>
      </w:tblGrid>
      <w:tr w:rsidR="00D44A19" w14:paraId="0CC43DA1" w14:textId="77777777" w:rsidTr="00902CDB">
        <w:trPr>
          <w:cantSplit/>
          <w:jc w:val="center"/>
        </w:trPr>
        <w:tc>
          <w:tcPr>
            <w:tcW w:w="1950" w:type="dxa"/>
            <w:vMerge w:val="restart"/>
            <w:tcBorders>
              <w:top w:val="single" w:sz="4" w:space="0" w:color="auto"/>
              <w:left w:val="single" w:sz="4" w:space="0" w:color="auto"/>
              <w:bottom w:val="single" w:sz="4" w:space="0" w:color="auto"/>
              <w:right w:val="single" w:sz="4" w:space="0" w:color="auto"/>
            </w:tcBorders>
            <w:vAlign w:val="center"/>
            <w:hideMark/>
          </w:tcPr>
          <w:p w14:paraId="024A2068" w14:textId="77777777" w:rsidR="00D44A19" w:rsidRDefault="00D44A19">
            <w:pPr>
              <w:pStyle w:val="Tablehead"/>
              <w:rPr>
                <w:lang w:eastAsia="zh-CN"/>
              </w:rPr>
            </w:pPr>
            <w:r>
              <w:rPr>
                <w:lang w:eastAsia="zh-CN"/>
              </w:rPr>
              <w:t>Parameters</w:t>
            </w:r>
          </w:p>
        </w:tc>
        <w:tc>
          <w:tcPr>
            <w:tcW w:w="7689" w:type="dxa"/>
            <w:gridSpan w:val="3"/>
            <w:tcBorders>
              <w:top w:val="single" w:sz="4" w:space="0" w:color="auto"/>
              <w:left w:val="single" w:sz="4" w:space="0" w:color="auto"/>
              <w:bottom w:val="single" w:sz="4" w:space="0" w:color="auto"/>
              <w:right w:val="single" w:sz="4" w:space="0" w:color="auto"/>
            </w:tcBorders>
            <w:vAlign w:val="center"/>
            <w:hideMark/>
          </w:tcPr>
          <w:p w14:paraId="70C9E788" w14:textId="77777777" w:rsidR="00D44A19" w:rsidRDefault="00D44A19">
            <w:pPr>
              <w:pStyle w:val="Tablehead"/>
              <w:rPr>
                <w:lang w:eastAsia="zh-CN"/>
              </w:rPr>
            </w:pPr>
            <w:r>
              <w:rPr>
                <w:lang w:eastAsia="zh-CN"/>
              </w:rPr>
              <w:t>Rural-eMBB</w:t>
            </w:r>
          </w:p>
        </w:tc>
      </w:tr>
      <w:tr w:rsidR="00D44A19" w14:paraId="4FC58A82" w14:textId="77777777" w:rsidTr="00902CDB">
        <w:trPr>
          <w:cantSplit/>
          <w:jc w:val="center"/>
        </w:trPr>
        <w:tc>
          <w:tcPr>
            <w:tcW w:w="1950" w:type="dxa"/>
            <w:vMerge/>
            <w:tcBorders>
              <w:top w:val="single" w:sz="4" w:space="0" w:color="auto"/>
              <w:left w:val="single" w:sz="4" w:space="0" w:color="auto"/>
              <w:bottom w:val="single" w:sz="4" w:space="0" w:color="auto"/>
              <w:right w:val="single" w:sz="4" w:space="0" w:color="auto"/>
            </w:tcBorders>
            <w:vAlign w:val="center"/>
            <w:hideMark/>
          </w:tcPr>
          <w:p w14:paraId="5F7CFF36" w14:textId="77777777" w:rsidR="00D44A19" w:rsidRDefault="00D44A19">
            <w:pPr>
              <w:overflowPunct/>
              <w:autoSpaceDE/>
              <w:autoSpaceDN/>
              <w:adjustRightInd/>
              <w:spacing w:before="0"/>
              <w:rPr>
                <w:rFonts w:ascii="Times New Roman Bold" w:hAnsi="Times New Roman Bold" w:cs="Times New Roman Bold"/>
                <w:b/>
                <w:sz w:val="20"/>
                <w:lang w:eastAsia="zh-CN"/>
              </w:rPr>
            </w:pPr>
          </w:p>
        </w:tc>
        <w:tc>
          <w:tcPr>
            <w:tcW w:w="5119" w:type="dxa"/>
            <w:gridSpan w:val="2"/>
            <w:tcBorders>
              <w:top w:val="single" w:sz="4" w:space="0" w:color="auto"/>
              <w:left w:val="single" w:sz="4" w:space="0" w:color="auto"/>
              <w:bottom w:val="single" w:sz="4" w:space="0" w:color="auto"/>
              <w:right w:val="single" w:sz="4" w:space="0" w:color="auto"/>
            </w:tcBorders>
            <w:vAlign w:val="center"/>
            <w:hideMark/>
          </w:tcPr>
          <w:p w14:paraId="59579D85" w14:textId="77777777" w:rsidR="00D44A19" w:rsidRPr="006C5F3C" w:rsidRDefault="00D44A19">
            <w:pPr>
              <w:pStyle w:val="Tablehead"/>
              <w:rPr>
                <w:lang w:val="en-GB" w:eastAsia="ja-JP"/>
              </w:rPr>
            </w:pPr>
            <w:r w:rsidRPr="006C5F3C">
              <w:rPr>
                <w:lang w:val="en-GB" w:eastAsia="ja-JP"/>
              </w:rPr>
              <w:t>Spectral Efficiency and Mobility Evaluations</w:t>
            </w:r>
          </w:p>
        </w:tc>
        <w:tc>
          <w:tcPr>
            <w:tcW w:w="2570" w:type="dxa"/>
            <w:tcBorders>
              <w:top w:val="single" w:sz="4" w:space="0" w:color="auto"/>
              <w:left w:val="single" w:sz="4" w:space="0" w:color="auto"/>
              <w:bottom w:val="single" w:sz="4" w:space="0" w:color="auto"/>
              <w:right w:val="single" w:sz="4" w:space="0" w:color="auto"/>
            </w:tcBorders>
            <w:vAlign w:val="center"/>
            <w:hideMark/>
          </w:tcPr>
          <w:p w14:paraId="1142EE88" w14:textId="77777777" w:rsidR="00D44A19" w:rsidRDefault="00D44A19">
            <w:pPr>
              <w:pStyle w:val="Tablehead"/>
              <w:rPr>
                <w:lang w:eastAsia="ja-JP"/>
              </w:rPr>
            </w:pPr>
            <w:r>
              <w:rPr>
                <w:lang w:eastAsia="ja-JP"/>
              </w:rPr>
              <w:t>Average Spectral Efficiency Evaluation</w:t>
            </w:r>
          </w:p>
        </w:tc>
      </w:tr>
      <w:tr w:rsidR="00D44A19" w14:paraId="26D831B3" w14:textId="77777777" w:rsidTr="00902CDB">
        <w:trPr>
          <w:cantSplit/>
          <w:jc w:val="center"/>
        </w:trPr>
        <w:tc>
          <w:tcPr>
            <w:tcW w:w="1950" w:type="dxa"/>
            <w:vMerge/>
            <w:tcBorders>
              <w:top w:val="single" w:sz="4" w:space="0" w:color="auto"/>
              <w:left w:val="single" w:sz="4" w:space="0" w:color="auto"/>
              <w:bottom w:val="single" w:sz="4" w:space="0" w:color="auto"/>
              <w:right w:val="single" w:sz="4" w:space="0" w:color="auto"/>
            </w:tcBorders>
            <w:vAlign w:val="center"/>
            <w:hideMark/>
          </w:tcPr>
          <w:p w14:paraId="685F726B" w14:textId="77777777" w:rsidR="00D44A19" w:rsidRDefault="00D44A19">
            <w:pPr>
              <w:overflowPunct/>
              <w:autoSpaceDE/>
              <w:autoSpaceDN/>
              <w:adjustRightInd/>
              <w:spacing w:before="0"/>
              <w:rPr>
                <w:rFonts w:ascii="Times New Roman Bold" w:hAnsi="Times New Roman Bold" w:cs="Times New Roman Bold"/>
                <w:b/>
                <w:sz w:val="20"/>
                <w:lang w:eastAsia="zh-CN"/>
              </w:rPr>
            </w:pPr>
          </w:p>
        </w:tc>
        <w:tc>
          <w:tcPr>
            <w:tcW w:w="2577" w:type="dxa"/>
            <w:tcBorders>
              <w:top w:val="single" w:sz="4" w:space="0" w:color="auto"/>
              <w:left w:val="single" w:sz="4" w:space="0" w:color="auto"/>
              <w:bottom w:val="single" w:sz="4" w:space="0" w:color="auto"/>
              <w:right w:val="single" w:sz="4" w:space="0" w:color="auto"/>
            </w:tcBorders>
            <w:vAlign w:val="center"/>
            <w:hideMark/>
          </w:tcPr>
          <w:p w14:paraId="30B560DE" w14:textId="77777777" w:rsidR="00D44A19" w:rsidRDefault="00D44A19">
            <w:pPr>
              <w:pStyle w:val="Tablehead"/>
              <w:rPr>
                <w:lang w:eastAsia="ja-JP"/>
              </w:rPr>
            </w:pPr>
            <w:r>
              <w:rPr>
                <w:lang w:eastAsia="ja-JP"/>
              </w:rPr>
              <w:t>Configuration A</w:t>
            </w:r>
          </w:p>
        </w:tc>
        <w:tc>
          <w:tcPr>
            <w:tcW w:w="2542" w:type="dxa"/>
            <w:tcBorders>
              <w:top w:val="single" w:sz="4" w:space="0" w:color="auto"/>
              <w:left w:val="single" w:sz="4" w:space="0" w:color="auto"/>
              <w:bottom w:val="single" w:sz="4" w:space="0" w:color="auto"/>
              <w:right w:val="single" w:sz="4" w:space="0" w:color="auto"/>
            </w:tcBorders>
            <w:vAlign w:val="center"/>
            <w:hideMark/>
          </w:tcPr>
          <w:p w14:paraId="3951F100" w14:textId="77777777" w:rsidR="00D44A19" w:rsidRDefault="00D44A19">
            <w:pPr>
              <w:pStyle w:val="Tablehead"/>
              <w:rPr>
                <w:lang w:eastAsia="ja-JP"/>
              </w:rPr>
            </w:pPr>
            <w:r>
              <w:rPr>
                <w:lang w:eastAsia="ja-JP"/>
              </w:rPr>
              <w:t>Configuration B</w:t>
            </w:r>
          </w:p>
        </w:tc>
        <w:tc>
          <w:tcPr>
            <w:tcW w:w="2570" w:type="dxa"/>
            <w:tcBorders>
              <w:top w:val="single" w:sz="4" w:space="0" w:color="auto"/>
              <w:left w:val="single" w:sz="4" w:space="0" w:color="auto"/>
              <w:bottom w:val="single" w:sz="4" w:space="0" w:color="auto"/>
              <w:right w:val="single" w:sz="4" w:space="0" w:color="auto"/>
            </w:tcBorders>
            <w:vAlign w:val="center"/>
            <w:hideMark/>
          </w:tcPr>
          <w:p w14:paraId="17976A5D" w14:textId="77777777" w:rsidR="00D44A19" w:rsidRDefault="00D44A19">
            <w:pPr>
              <w:pStyle w:val="Tablehead"/>
              <w:rPr>
                <w:lang w:eastAsia="ja-JP"/>
              </w:rPr>
            </w:pPr>
            <w:r>
              <w:rPr>
                <w:lang w:eastAsia="ja-JP"/>
              </w:rPr>
              <w:t>Configuration C (LMLC)</w:t>
            </w:r>
          </w:p>
        </w:tc>
      </w:tr>
      <w:tr w:rsidR="00D44A19" w14:paraId="06B1EF55" w14:textId="77777777" w:rsidTr="00902CDB">
        <w:trPr>
          <w:cantSplit/>
          <w:jc w:val="center"/>
        </w:trPr>
        <w:tc>
          <w:tcPr>
            <w:tcW w:w="963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EF7778B" w14:textId="77777777" w:rsidR="00D44A19" w:rsidRDefault="00D44A19">
            <w:pPr>
              <w:pStyle w:val="Tabletext"/>
              <w:jc w:val="center"/>
              <w:rPr>
                <w:b/>
                <w:bCs/>
                <w:lang w:eastAsia="ja-JP"/>
              </w:rPr>
            </w:pPr>
            <w:r>
              <w:rPr>
                <w:b/>
                <w:bCs/>
                <w:lang w:eastAsia="ja-JP"/>
              </w:rPr>
              <w:t>Baseline evaluation configuration parameters</w:t>
            </w:r>
          </w:p>
        </w:tc>
      </w:tr>
      <w:tr w:rsidR="00D44A19" w14:paraId="341B7407"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73374F91" w14:textId="77777777" w:rsidR="00D44A19" w:rsidRDefault="00D44A19">
            <w:pPr>
              <w:pStyle w:val="Tabletext"/>
              <w:rPr>
                <w:rFonts w:eastAsia="SimSun"/>
              </w:rPr>
            </w:pPr>
            <w:r>
              <w:rPr>
                <w:rFonts w:eastAsia="SimSun"/>
              </w:rPr>
              <w:t>Carrier frequency for evaluation</w:t>
            </w:r>
          </w:p>
        </w:tc>
        <w:tc>
          <w:tcPr>
            <w:tcW w:w="2577" w:type="dxa"/>
            <w:tcBorders>
              <w:top w:val="single" w:sz="4" w:space="0" w:color="auto"/>
              <w:left w:val="single" w:sz="4" w:space="0" w:color="auto"/>
              <w:bottom w:val="single" w:sz="4" w:space="0" w:color="auto"/>
              <w:right w:val="single" w:sz="4" w:space="0" w:color="auto"/>
            </w:tcBorders>
            <w:hideMark/>
          </w:tcPr>
          <w:p w14:paraId="2BF456A7" w14:textId="77777777" w:rsidR="00D44A19" w:rsidRDefault="00D44A19">
            <w:pPr>
              <w:pStyle w:val="Tabletext"/>
              <w:jc w:val="center"/>
              <w:rPr>
                <w:rFonts w:asciiTheme="majorBidi" w:eastAsia="Dotum" w:hAnsiTheme="majorBidi" w:cstheme="majorBidi"/>
              </w:rPr>
            </w:pPr>
            <w:r>
              <w:t>700 MHz</w:t>
            </w:r>
          </w:p>
        </w:tc>
        <w:tc>
          <w:tcPr>
            <w:tcW w:w="2542" w:type="dxa"/>
            <w:tcBorders>
              <w:top w:val="single" w:sz="4" w:space="0" w:color="auto"/>
              <w:left w:val="single" w:sz="4" w:space="0" w:color="auto"/>
              <w:bottom w:val="single" w:sz="4" w:space="0" w:color="auto"/>
              <w:right w:val="single" w:sz="4" w:space="0" w:color="auto"/>
            </w:tcBorders>
            <w:hideMark/>
          </w:tcPr>
          <w:p w14:paraId="57AD0A93" w14:textId="77777777" w:rsidR="00D44A19" w:rsidRDefault="00D44A19">
            <w:pPr>
              <w:pStyle w:val="Tabletext"/>
              <w:jc w:val="center"/>
              <w:rPr>
                <w:rFonts w:eastAsiaTheme="minorEastAsia"/>
                <w:lang w:eastAsia="ja-JP"/>
              </w:rPr>
            </w:pPr>
            <w:r>
              <w:t>4 GHz</w:t>
            </w:r>
          </w:p>
        </w:tc>
        <w:tc>
          <w:tcPr>
            <w:tcW w:w="2570" w:type="dxa"/>
            <w:tcBorders>
              <w:top w:val="single" w:sz="4" w:space="0" w:color="auto"/>
              <w:left w:val="single" w:sz="4" w:space="0" w:color="auto"/>
              <w:bottom w:val="single" w:sz="4" w:space="0" w:color="auto"/>
              <w:right w:val="single" w:sz="4" w:space="0" w:color="auto"/>
            </w:tcBorders>
            <w:hideMark/>
          </w:tcPr>
          <w:p w14:paraId="247B954D" w14:textId="77777777" w:rsidR="00D44A19" w:rsidRDefault="00D44A19">
            <w:pPr>
              <w:pStyle w:val="Tabletext"/>
              <w:jc w:val="center"/>
              <w:rPr>
                <w:lang w:eastAsia="ja-JP"/>
              </w:rPr>
            </w:pPr>
            <w:r>
              <w:rPr>
                <w:lang w:eastAsia="zh-CN"/>
              </w:rPr>
              <w:t>700 MHz</w:t>
            </w:r>
          </w:p>
        </w:tc>
      </w:tr>
      <w:tr w:rsidR="00D44A19" w14:paraId="0C441E87"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1C3F0E35" w14:textId="77777777" w:rsidR="00D44A19" w:rsidRDefault="00D44A19">
            <w:pPr>
              <w:pStyle w:val="Tabletext"/>
              <w:rPr>
                <w:rFonts w:eastAsia="SimSun"/>
              </w:rPr>
            </w:pPr>
            <w:r>
              <w:rPr>
                <w:rFonts w:eastAsia="SimSun"/>
              </w:rPr>
              <w:t>BS antenna height</w:t>
            </w:r>
          </w:p>
        </w:tc>
        <w:tc>
          <w:tcPr>
            <w:tcW w:w="2577" w:type="dxa"/>
            <w:tcBorders>
              <w:top w:val="single" w:sz="4" w:space="0" w:color="auto"/>
              <w:left w:val="single" w:sz="4" w:space="0" w:color="auto"/>
              <w:bottom w:val="single" w:sz="4" w:space="0" w:color="auto"/>
              <w:right w:val="single" w:sz="4" w:space="0" w:color="auto"/>
            </w:tcBorders>
            <w:hideMark/>
          </w:tcPr>
          <w:p w14:paraId="3A10BCAE" w14:textId="77777777" w:rsidR="00D44A19" w:rsidRDefault="00D44A19">
            <w:pPr>
              <w:pStyle w:val="Tabletext"/>
              <w:jc w:val="center"/>
              <w:rPr>
                <w:rFonts w:eastAsiaTheme="minorEastAsia"/>
                <w:kern w:val="24"/>
                <w:lang w:eastAsia="zh-CN"/>
              </w:rPr>
            </w:pPr>
            <w:r>
              <w:rPr>
                <w:kern w:val="24"/>
                <w:lang w:eastAsia="zh-CN"/>
              </w:rPr>
              <w:t>35 m</w:t>
            </w:r>
          </w:p>
        </w:tc>
        <w:tc>
          <w:tcPr>
            <w:tcW w:w="2542" w:type="dxa"/>
            <w:tcBorders>
              <w:top w:val="single" w:sz="4" w:space="0" w:color="auto"/>
              <w:left w:val="single" w:sz="4" w:space="0" w:color="auto"/>
              <w:bottom w:val="single" w:sz="4" w:space="0" w:color="auto"/>
              <w:right w:val="single" w:sz="4" w:space="0" w:color="auto"/>
            </w:tcBorders>
            <w:hideMark/>
          </w:tcPr>
          <w:p w14:paraId="2F23263F" w14:textId="77777777" w:rsidR="00D44A19" w:rsidRDefault="00D44A19">
            <w:pPr>
              <w:pStyle w:val="Tabletext"/>
              <w:jc w:val="center"/>
              <w:rPr>
                <w:kern w:val="24"/>
                <w:lang w:eastAsia="zh-CN"/>
              </w:rPr>
            </w:pPr>
            <w:r>
              <w:rPr>
                <w:kern w:val="24"/>
                <w:lang w:eastAsia="zh-CN"/>
              </w:rPr>
              <w:t>35 m</w:t>
            </w:r>
          </w:p>
        </w:tc>
        <w:tc>
          <w:tcPr>
            <w:tcW w:w="2570" w:type="dxa"/>
            <w:tcBorders>
              <w:top w:val="single" w:sz="4" w:space="0" w:color="auto"/>
              <w:left w:val="single" w:sz="4" w:space="0" w:color="auto"/>
              <w:bottom w:val="single" w:sz="4" w:space="0" w:color="auto"/>
              <w:right w:val="single" w:sz="4" w:space="0" w:color="auto"/>
            </w:tcBorders>
            <w:hideMark/>
          </w:tcPr>
          <w:p w14:paraId="727EF9DA" w14:textId="77777777" w:rsidR="00D44A19" w:rsidRDefault="00D44A19">
            <w:pPr>
              <w:pStyle w:val="Tabletext"/>
              <w:jc w:val="center"/>
              <w:rPr>
                <w:kern w:val="24"/>
                <w:lang w:eastAsia="zh-CN"/>
              </w:rPr>
            </w:pPr>
            <w:r>
              <w:rPr>
                <w:kern w:val="24"/>
                <w:lang w:eastAsia="zh-CN"/>
              </w:rPr>
              <w:t>35 m</w:t>
            </w:r>
          </w:p>
        </w:tc>
      </w:tr>
      <w:tr w:rsidR="00D44A19" w14:paraId="72BC1D78"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2C53DE1C" w14:textId="77777777" w:rsidR="00D44A19" w:rsidRPr="006C5F3C" w:rsidRDefault="00D44A19">
            <w:pPr>
              <w:pStyle w:val="Tabletext"/>
              <w:rPr>
                <w:lang w:val="en-GB" w:eastAsia="ja-JP"/>
              </w:rPr>
            </w:pPr>
            <w:r w:rsidRPr="006C5F3C">
              <w:rPr>
                <w:rFonts w:eastAsia="SimSun"/>
                <w:lang w:val="en-GB"/>
              </w:rPr>
              <w:t>Total transmit power per TRxP</w:t>
            </w:r>
          </w:p>
        </w:tc>
        <w:tc>
          <w:tcPr>
            <w:tcW w:w="2577" w:type="dxa"/>
            <w:tcBorders>
              <w:top w:val="single" w:sz="4" w:space="0" w:color="auto"/>
              <w:left w:val="single" w:sz="4" w:space="0" w:color="auto"/>
              <w:bottom w:val="single" w:sz="4" w:space="0" w:color="auto"/>
              <w:right w:val="single" w:sz="4" w:space="0" w:color="auto"/>
            </w:tcBorders>
            <w:hideMark/>
          </w:tcPr>
          <w:p w14:paraId="287CB370" w14:textId="77777777" w:rsidR="00D44A19" w:rsidRDefault="00D44A19">
            <w:pPr>
              <w:pStyle w:val="Tabletext"/>
              <w:jc w:val="center"/>
              <w:rPr>
                <w:rFonts w:eastAsia="Arial Unicode MS" w:cs="Arial Unicode MS"/>
                <w:lang w:eastAsia="zh-CN"/>
              </w:rPr>
            </w:pPr>
            <w:r>
              <w:rPr>
                <w:rFonts w:eastAsia="Arial Unicode MS" w:cs="Arial Unicode MS"/>
              </w:rPr>
              <w:t>49 dBm for 20 MHz</w:t>
            </w:r>
            <w:r>
              <w:rPr>
                <w:rFonts w:eastAsia="Arial Unicode MS" w:cs="Arial Unicode MS"/>
                <w:lang w:eastAsia="zh-CN"/>
              </w:rPr>
              <w:t xml:space="preserve"> bandwidth</w:t>
            </w:r>
          </w:p>
          <w:p w14:paraId="52FC8C4E" w14:textId="77777777" w:rsidR="00D44A19" w:rsidRDefault="00D44A19">
            <w:pPr>
              <w:pStyle w:val="Tabletext"/>
              <w:jc w:val="center"/>
              <w:rPr>
                <w:rFonts w:eastAsia="Arial Unicode MS" w:cs="Arial Unicode MS"/>
                <w:lang w:eastAsia="zh-CN"/>
              </w:rPr>
            </w:pPr>
            <w:r>
              <w:rPr>
                <w:rFonts w:eastAsia="Arial Unicode MS" w:cs="Arial Unicode MS"/>
              </w:rPr>
              <w:t>46 dBm for 10 MHz</w:t>
            </w:r>
            <w:r>
              <w:rPr>
                <w:rFonts w:eastAsia="Arial Unicode MS" w:cs="Arial Unicode MS"/>
                <w:lang w:eastAsia="zh-CN"/>
              </w:rPr>
              <w:t xml:space="preserve"> bandwidth</w:t>
            </w:r>
          </w:p>
        </w:tc>
        <w:tc>
          <w:tcPr>
            <w:tcW w:w="2542" w:type="dxa"/>
            <w:tcBorders>
              <w:top w:val="single" w:sz="4" w:space="0" w:color="auto"/>
              <w:left w:val="single" w:sz="4" w:space="0" w:color="auto"/>
              <w:bottom w:val="single" w:sz="4" w:space="0" w:color="auto"/>
              <w:right w:val="single" w:sz="4" w:space="0" w:color="auto"/>
            </w:tcBorders>
            <w:hideMark/>
          </w:tcPr>
          <w:p w14:paraId="3D9F6427" w14:textId="77777777" w:rsidR="00D44A19" w:rsidRDefault="00D44A19">
            <w:pPr>
              <w:pStyle w:val="Tabletext"/>
              <w:jc w:val="center"/>
              <w:rPr>
                <w:rFonts w:eastAsia="Arial Unicode MS" w:cs="Arial Unicode MS"/>
                <w:lang w:eastAsia="zh-CN"/>
              </w:rPr>
            </w:pPr>
            <w:r>
              <w:rPr>
                <w:rFonts w:eastAsia="Arial Unicode MS" w:cs="Arial Unicode MS"/>
              </w:rPr>
              <w:t>49 dBm for 20 MHz</w:t>
            </w:r>
            <w:r>
              <w:rPr>
                <w:rFonts w:eastAsia="Arial Unicode MS" w:cs="Arial Unicode MS"/>
                <w:lang w:eastAsia="zh-CN"/>
              </w:rPr>
              <w:t xml:space="preserve"> bandwidth</w:t>
            </w:r>
          </w:p>
          <w:p w14:paraId="26D20183" w14:textId="77777777" w:rsidR="00D44A19" w:rsidRDefault="00D44A19">
            <w:pPr>
              <w:pStyle w:val="Tabletext"/>
              <w:jc w:val="center"/>
              <w:rPr>
                <w:rFonts w:eastAsia="Arial Unicode MS" w:cs="Arial Unicode MS"/>
                <w:lang w:eastAsia="zh-CN"/>
              </w:rPr>
            </w:pPr>
            <w:r>
              <w:rPr>
                <w:rFonts w:eastAsia="Arial Unicode MS" w:cs="Arial Unicode MS"/>
              </w:rPr>
              <w:t>46 dBm for 10 MHz</w:t>
            </w:r>
            <w:r>
              <w:rPr>
                <w:rFonts w:eastAsia="Arial Unicode MS" w:cs="Arial Unicode MS"/>
                <w:lang w:eastAsia="zh-CN"/>
              </w:rPr>
              <w:t xml:space="preserve"> bandwidth</w:t>
            </w:r>
          </w:p>
        </w:tc>
        <w:tc>
          <w:tcPr>
            <w:tcW w:w="2570" w:type="dxa"/>
            <w:tcBorders>
              <w:top w:val="single" w:sz="4" w:space="0" w:color="auto"/>
              <w:left w:val="single" w:sz="4" w:space="0" w:color="auto"/>
              <w:bottom w:val="single" w:sz="4" w:space="0" w:color="auto"/>
              <w:right w:val="single" w:sz="4" w:space="0" w:color="auto"/>
            </w:tcBorders>
            <w:hideMark/>
          </w:tcPr>
          <w:p w14:paraId="6190D428" w14:textId="77777777" w:rsidR="00D44A19" w:rsidRDefault="00D44A19">
            <w:pPr>
              <w:pStyle w:val="Tabletext"/>
              <w:jc w:val="center"/>
              <w:rPr>
                <w:rFonts w:eastAsia="Arial Unicode MS" w:cs="Arial Unicode MS"/>
                <w:lang w:eastAsia="zh-CN"/>
              </w:rPr>
            </w:pPr>
            <w:r>
              <w:rPr>
                <w:rFonts w:eastAsia="Arial Unicode MS" w:cs="Arial Unicode MS"/>
              </w:rPr>
              <w:t>49 dBm for 20 MHz</w:t>
            </w:r>
            <w:r>
              <w:rPr>
                <w:rFonts w:eastAsia="Arial Unicode MS" w:cs="Arial Unicode MS"/>
                <w:lang w:eastAsia="zh-CN"/>
              </w:rPr>
              <w:t xml:space="preserve"> bandwidth</w:t>
            </w:r>
          </w:p>
          <w:p w14:paraId="0C27ED02" w14:textId="77777777" w:rsidR="00D44A19" w:rsidRDefault="00D44A19">
            <w:pPr>
              <w:pStyle w:val="Tabletext"/>
              <w:jc w:val="center"/>
              <w:rPr>
                <w:rFonts w:eastAsia="Arial Unicode MS" w:cs="Arial Unicode MS"/>
                <w:lang w:eastAsia="zh-CN"/>
              </w:rPr>
            </w:pPr>
            <w:r>
              <w:rPr>
                <w:rFonts w:eastAsia="Arial Unicode MS" w:cs="Arial Unicode MS"/>
              </w:rPr>
              <w:t>46 dBm for 10 MHz</w:t>
            </w:r>
            <w:r>
              <w:rPr>
                <w:rFonts w:eastAsia="Arial Unicode MS" w:cs="Arial Unicode MS"/>
                <w:lang w:eastAsia="zh-CN"/>
              </w:rPr>
              <w:t xml:space="preserve"> bandwidth</w:t>
            </w:r>
          </w:p>
        </w:tc>
      </w:tr>
      <w:tr w:rsidR="00D44A19" w14:paraId="2F6AB017"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35C38A31" w14:textId="77777777" w:rsidR="00D44A19" w:rsidRDefault="00D44A19">
            <w:pPr>
              <w:pStyle w:val="Tabletext"/>
              <w:rPr>
                <w:rFonts w:eastAsiaTheme="minorEastAsia"/>
                <w:lang w:eastAsia="ja-JP"/>
              </w:rPr>
            </w:pPr>
            <w:r>
              <w:rPr>
                <w:rFonts w:eastAsia="SimSun"/>
              </w:rPr>
              <w:t>U</w:t>
            </w:r>
            <w:r>
              <w:rPr>
                <w:lang w:eastAsia="zh-CN"/>
              </w:rPr>
              <w:t>E</w:t>
            </w:r>
            <w:r>
              <w:rPr>
                <w:rFonts w:eastAsia="SimSun"/>
              </w:rPr>
              <w:t xml:space="preserve"> power class</w:t>
            </w:r>
          </w:p>
        </w:tc>
        <w:tc>
          <w:tcPr>
            <w:tcW w:w="2577" w:type="dxa"/>
            <w:tcBorders>
              <w:top w:val="single" w:sz="4" w:space="0" w:color="auto"/>
              <w:left w:val="single" w:sz="4" w:space="0" w:color="auto"/>
              <w:bottom w:val="single" w:sz="4" w:space="0" w:color="auto"/>
              <w:right w:val="single" w:sz="4" w:space="0" w:color="auto"/>
            </w:tcBorders>
            <w:hideMark/>
          </w:tcPr>
          <w:p w14:paraId="29994E8C" w14:textId="77777777" w:rsidR="00D44A19" w:rsidRDefault="00D44A19">
            <w:pPr>
              <w:pStyle w:val="Tabletext"/>
              <w:jc w:val="center"/>
              <w:rPr>
                <w:rFonts w:eastAsia="Arial Unicode MS"/>
              </w:rPr>
            </w:pPr>
            <w:r>
              <w:rPr>
                <w:rFonts w:eastAsia="Arial Unicode MS"/>
              </w:rPr>
              <w:t>23</w:t>
            </w:r>
            <w:r>
              <w:rPr>
                <w:rFonts w:eastAsia="Arial Unicode MS"/>
                <w:lang w:eastAsia="ja-JP"/>
              </w:rPr>
              <w:t xml:space="preserve"> </w:t>
            </w:r>
            <w:r>
              <w:rPr>
                <w:rFonts w:eastAsia="Arial Unicode MS"/>
              </w:rPr>
              <w:t>dBm</w:t>
            </w:r>
          </w:p>
        </w:tc>
        <w:tc>
          <w:tcPr>
            <w:tcW w:w="2542" w:type="dxa"/>
            <w:tcBorders>
              <w:top w:val="single" w:sz="4" w:space="0" w:color="auto"/>
              <w:left w:val="single" w:sz="4" w:space="0" w:color="auto"/>
              <w:bottom w:val="single" w:sz="4" w:space="0" w:color="auto"/>
              <w:right w:val="single" w:sz="4" w:space="0" w:color="auto"/>
            </w:tcBorders>
            <w:hideMark/>
          </w:tcPr>
          <w:p w14:paraId="7967150A" w14:textId="77777777" w:rsidR="00D44A19" w:rsidRDefault="00D44A19">
            <w:pPr>
              <w:pStyle w:val="Tabletext"/>
              <w:jc w:val="center"/>
              <w:rPr>
                <w:rFonts w:eastAsia="Arial Unicode MS"/>
              </w:rPr>
            </w:pPr>
            <w:r>
              <w:rPr>
                <w:rFonts w:eastAsia="Arial Unicode MS"/>
              </w:rPr>
              <w:t>23</w:t>
            </w:r>
            <w:r>
              <w:rPr>
                <w:rFonts w:eastAsia="Arial Unicode MS"/>
                <w:lang w:eastAsia="ja-JP"/>
              </w:rPr>
              <w:t xml:space="preserve"> </w:t>
            </w:r>
            <w:r>
              <w:rPr>
                <w:rFonts w:eastAsia="Arial Unicode MS"/>
              </w:rPr>
              <w:t>dBm</w:t>
            </w:r>
          </w:p>
        </w:tc>
        <w:tc>
          <w:tcPr>
            <w:tcW w:w="2570" w:type="dxa"/>
            <w:tcBorders>
              <w:top w:val="single" w:sz="4" w:space="0" w:color="auto"/>
              <w:left w:val="single" w:sz="4" w:space="0" w:color="auto"/>
              <w:bottom w:val="single" w:sz="4" w:space="0" w:color="auto"/>
              <w:right w:val="single" w:sz="4" w:space="0" w:color="auto"/>
            </w:tcBorders>
            <w:hideMark/>
          </w:tcPr>
          <w:p w14:paraId="029F2C14" w14:textId="77777777" w:rsidR="00D44A19" w:rsidRDefault="00D44A19">
            <w:pPr>
              <w:pStyle w:val="Tabletext"/>
              <w:jc w:val="center"/>
              <w:rPr>
                <w:rFonts w:eastAsia="Arial Unicode MS"/>
              </w:rPr>
            </w:pPr>
            <w:r>
              <w:rPr>
                <w:rFonts w:eastAsia="Arial Unicode MS"/>
              </w:rPr>
              <w:t>23</w:t>
            </w:r>
            <w:r>
              <w:rPr>
                <w:rFonts w:eastAsia="Arial Unicode MS"/>
                <w:lang w:eastAsia="ja-JP"/>
              </w:rPr>
              <w:t xml:space="preserve"> </w:t>
            </w:r>
            <w:r>
              <w:rPr>
                <w:rFonts w:eastAsia="Arial Unicode MS"/>
              </w:rPr>
              <w:t>dBm</w:t>
            </w:r>
          </w:p>
        </w:tc>
      </w:tr>
      <w:tr w:rsidR="00D44A19" w14:paraId="2A4C2578"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2AF23E5F" w14:textId="77777777" w:rsidR="00D44A19" w:rsidRPr="006C5F3C" w:rsidRDefault="00D44A19">
            <w:pPr>
              <w:pStyle w:val="Tabletext"/>
              <w:rPr>
                <w:rFonts w:eastAsia="SimSun"/>
                <w:lang w:val="en-GB"/>
              </w:rPr>
            </w:pPr>
            <w:r w:rsidRPr="006C5F3C">
              <w:rPr>
                <w:rFonts w:ascii="inherit" w:eastAsia="SimSun" w:hAnsi="inherit" w:cs="Gulim"/>
                <w:color w:val="000000"/>
                <w:bdr w:val="none" w:sz="0" w:space="0" w:color="auto" w:frame="1"/>
                <w:lang w:val="en-GB" w:eastAsia="zh-CN"/>
              </w:rPr>
              <w:t>Percentage of high loss and low loss building type</w:t>
            </w:r>
          </w:p>
        </w:tc>
        <w:tc>
          <w:tcPr>
            <w:tcW w:w="2577" w:type="dxa"/>
            <w:tcBorders>
              <w:top w:val="single" w:sz="4" w:space="0" w:color="auto"/>
              <w:left w:val="single" w:sz="4" w:space="0" w:color="auto"/>
              <w:bottom w:val="single" w:sz="4" w:space="0" w:color="auto"/>
              <w:right w:val="single" w:sz="4" w:space="0" w:color="auto"/>
            </w:tcBorders>
            <w:hideMark/>
          </w:tcPr>
          <w:p w14:paraId="2A4F8F17" w14:textId="77777777" w:rsidR="00D44A19" w:rsidRDefault="00D44A19">
            <w:pPr>
              <w:pStyle w:val="Tabletext"/>
              <w:jc w:val="center"/>
              <w:rPr>
                <w:rFonts w:eastAsiaTheme="minorEastAsia"/>
                <w:kern w:val="24"/>
              </w:rPr>
            </w:pPr>
            <w:r>
              <w:t>100% low loss</w:t>
            </w:r>
          </w:p>
        </w:tc>
        <w:tc>
          <w:tcPr>
            <w:tcW w:w="2542" w:type="dxa"/>
            <w:tcBorders>
              <w:top w:val="single" w:sz="4" w:space="0" w:color="auto"/>
              <w:left w:val="single" w:sz="4" w:space="0" w:color="auto"/>
              <w:bottom w:val="single" w:sz="4" w:space="0" w:color="auto"/>
              <w:right w:val="single" w:sz="4" w:space="0" w:color="auto"/>
            </w:tcBorders>
            <w:hideMark/>
          </w:tcPr>
          <w:p w14:paraId="49313142" w14:textId="77777777" w:rsidR="00D44A19" w:rsidRDefault="00D44A19">
            <w:pPr>
              <w:pStyle w:val="Tabletext"/>
              <w:jc w:val="center"/>
              <w:rPr>
                <w:i/>
                <w:color w:val="000000"/>
                <w:kern w:val="24"/>
                <w:lang w:eastAsia="zh-CN"/>
              </w:rPr>
            </w:pPr>
            <w:r>
              <w:t>100% low loss</w:t>
            </w:r>
          </w:p>
        </w:tc>
        <w:tc>
          <w:tcPr>
            <w:tcW w:w="2570" w:type="dxa"/>
            <w:tcBorders>
              <w:top w:val="single" w:sz="4" w:space="0" w:color="auto"/>
              <w:left w:val="single" w:sz="4" w:space="0" w:color="auto"/>
              <w:bottom w:val="single" w:sz="4" w:space="0" w:color="auto"/>
              <w:right w:val="single" w:sz="4" w:space="0" w:color="auto"/>
            </w:tcBorders>
            <w:hideMark/>
          </w:tcPr>
          <w:p w14:paraId="7F3B8AE3" w14:textId="77777777" w:rsidR="00D44A19" w:rsidRDefault="00D44A19">
            <w:pPr>
              <w:pStyle w:val="Tabletext"/>
              <w:jc w:val="center"/>
              <w:rPr>
                <w:i/>
                <w:color w:val="000000"/>
                <w:kern w:val="24"/>
                <w:lang w:eastAsia="zh-CN"/>
              </w:rPr>
            </w:pPr>
            <w:r>
              <w:t>100% low loss</w:t>
            </w:r>
          </w:p>
        </w:tc>
      </w:tr>
      <w:tr w:rsidR="00D44A19" w:rsidRPr="00094D63" w14:paraId="105C69C2" w14:textId="77777777" w:rsidTr="00902CDB">
        <w:trPr>
          <w:cantSplit/>
          <w:jc w:val="center"/>
        </w:trPr>
        <w:tc>
          <w:tcPr>
            <w:tcW w:w="9639"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4641F0" w14:textId="77777777" w:rsidR="00D44A19" w:rsidRPr="006C5F3C" w:rsidRDefault="00D44A19">
            <w:pPr>
              <w:pStyle w:val="Tabletext"/>
              <w:jc w:val="center"/>
              <w:rPr>
                <w:b/>
                <w:bCs/>
                <w:i/>
                <w:color w:val="000000"/>
                <w:kern w:val="24"/>
                <w:lang w:val="en-GB" w:eastAsia="zh-CN"/>
              </w:rPr>
            </w:pPr>
            <w:r w:rsidRPr="006C5F3C">
              <w:rPr>
                <w:b/>
                <w:bCs/>
                <w:lang w:val="en-GB" w:eastAsia="ja-JP"/>
              </w:rPr>
              <w:t>Additional parameters for system-level simulation</w:t>
            </w:r>
          </w:p>
        </w:tc>
      </w:tr>
      <w:tr w:rsidR="00D44A19" w14:paraId="54B80FD1"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4451FB96" w14:textId="77777777" w:rsidR="00D44A19" w:rsidRDefault="00D44A19">
            <w:pPr>
              <w:pStyle w:val="Tabletext"/>
              <w:rPr>
                <w:rFonts w:eastAsia="SimSun"/>
              </w:rPr>
            </w:pPr>
            <w:r>
              <w:rPr>
                <w:rFonts w:eastAsia="SimSun"/>
              </w:rPr>
              <w:t>Inter-site distance</w:t>
            </w:r>
          </w:p>
        </w:tc>
        <w:tc>
          <w:tcPr>
            <w:tcW w:w="2577" w:type="dxa"/>
            <w:tcBorders>
              <w:top w:val="single" w:sz="4" w:space="0" w:color="auto"/>
              <w:left w:val="single" w:sz="4" w:space="0" w:color="auto"/>
              <w:bottom w:val="single" w:sz="4" w:space="0" w:color="auto"/>
              <w:right w:val="single" w:sz="4" w:space="0" w:color="auto"/>
            </w:tcBorders>
            <w:hideMark/>
          </w:tcPr>
          <w:p w14:paraId="182D879B" w14:textId="77777777" w:rsidR="00D44A19" w:rsidRDefault="00D44A19">
            <w:pPr>
              <w:pStyle w:val="Tabletext"/>
              <w:jc w:val="center"/>
              <w:rPr>
                <w:rFonts w:eastAsiaTheme="minorEastAsia"/>
                <w:color w:val="000000"/>
                <w:kern w:val="24"/>
                <w:lang w:eastAsia="ja-JP"/>
              </w:rPr>
            </w:pPr>
            <w:r>
              <w:rPr>
                <w:color w:val="000000"/>
                <w:kern w:val="24"/>
                <w:lang w:eastAsia="zh-CN"/>
              </w:rPr>
              <w:t>1732 m</w:t>
            </w:r>
          </w:p>
        </w:tc>
        <w:tc>
          <w:tcPr>
            <w:tcW w:w="2542" w:type="dxa"/>
            <w:tcBorders>
              <w:top w:val="single" w:sz="4" w:space="0" w:color="auto"/>
              <w:left w:val="single" w:sz="4" w:space="0" w:color="auto"/>
              <w:bottom w:val="single" w:sz="4" w:space="0" w:color="auto"/>
              <w:right w:val="single" w:sz="4" w:space="0" w:color="auto"/>
            </w:tcBorders>
            <w:hideMark/>
          </w:tcPr>
          <w:p w14:paraId="25B7FE2E" w14:textId="77777777" w:rsidR="00D44A19" w:rsidRDefault="00D44A19">
            <w:pPr>
              <w:pStyle w:val="Tabletext"/>
              <w:jc w:val="center"/>
              <w:rPr>
                <w:color w:val="000000"/>
                <w:kern w:val="24"/>
                <w:lang w:eastAsia="zh-CN"/>
              </w:rPr>
            </w:pPr>
            <w:r>
              <w:rPr>
                <w:color w:val="000000"/>
                <w:kern w:val="24"/>
                <w:lang w:eastAsia="zh-CN"/>
              </w:rPr>
              <w:t>1732 m</w:t>
            </w:r>
          </w:p>
        </w:tc>
        <w:tc>
          <w:tcPr>
            <w:tcW w:w="2570" w:type="dxa"/>
            <w:tcBorders>
              <w:top w:val="single" w:sz="4" w:space="0" w:color="auto"/>
              <w:left w:val="single" w:sz="4" w:space="0" w:color="auto"/>
              <w:bottom w:val="single" w:sz="4" w:space="0" w:color="auto"/>
              <w:right w:val="single" w:sz="4" w:space="0" w:color="auto"/>
            </w:tcBorders>
            <w:hideMark/>
          </w:tcPr>
          <w:p w14:paraId="1E9EFF62" w14:textId="77777777" w:rsidR="00D44A19" w:rsidRDefault="00D44A19">
            <w:pPr>
              <w:pStyle w:val="Tabletext"/>
              <w:jc w:val="center"/>
              <w:rPr>
                <w:color w:val="000000"/>
                <w:kern w:val="24"/>
                <w:lang w:eastAsia="zh-CN"/>
              </w:rPr>
            </w:pPr>
            <w:r>
              <w:rPr>
                <w:color w:val="000000"/>
                <w:kern w:val="24"/>
                <w:lang w:eastAsia="zh-CN"/>
              </w:rPr>
              <w:t>6000 m</w:t>
            </w:r>
          </w:p>
        </w:tc>
      </w:tr>
      <w:tr w:rsidR="00D44A19" w14:paraId="69B63F5B"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3443AE20" w14:textId="77777777" w:rsidR="00D44A19" w:rsidRPr="006C5F3C" w:rsidRDefault="00D44A19">
            <w:pPr>
              <w:pStyle w:val="Tabletext"/>
              <w:rPr>
                <w:rFonts w:eastAsia="SimSun"/>
                <w:lang w:val="en-GB"/>
              </w:rPr>
            </w:pPr>
            <w:r w:rsidRPr="006C5F3C">
              <w:rPr>
                <w:rFonts w:eastAsia="SimSun"/>
                <w:lang w:val="en-GB"/>
              </w:rPr>
              <w:t>Number of antenna elements per TRxP</w:t>
            </w:r>
          </w:p>
        </w:tc>
        <w:tc>
          <w:tcPr>
            <w:tcW w:w="2577" w:type="dxa"/>
            <w:tcBorders>
              <w:top w:val="single" w:sz="4" w:space="0" w:color="auto"/>
              <w:left w:val="single" w:sz="4" w:space="0" w:color="auto"/>
              <w:bottom w:val="single" w:sz="4" w:space="0" w:color="auto"/>
              <w:right w:val="single" w:sz="4" w:space="0" w:color="auto"/>
            </w:tcBorders>
            <w:hideMark/>
          </w:tcPr>
          <w:p w14:paraId="237BDC5D" w14:textId="77777777" w:rsidR="00D44A19" w:rsidRDefault="00D44A19">
            <w:pPr>
              <w:pStyle w:val="Tabletext"/>
              <w:jc w:val="center"/>
              <w:rPr>
                <w:rFonts w:eastAsiaTheme="minorEastAsia"/>
                <w:color w:val="000000"/>
                <w:kern w:val="24"/>
                <w:lang w:eastAsia="zh-CN"/>
              </w:rPr>
            </w:pPr>
            <w:r>
              <w:rPr>
                <w:color w:val="000000"/>
                <w:kern w:val="24"/>
                <w:lang w:eastAsia="ja-JP"/>
              </w:rPr>
              <w:t>U</w:t>
            </w:r>
            <w:r>
              <w:rPr>
                <w:color w:val="000000"/>
                <w:kern w:val="24"/>
                <w:lang w:eastAsia="zh-CN"/>
              </w:rPr>
              <w:t>p to 64 Tx/Rx</w:t>
            </w:r>
          </w:p>
        </w:tc>
        <w:tc>
          <w:tcPr>
            <w:tcW w:w="2542" w:type="dxa"/>
            <w:tcBorders>
              <w:top w:val="single" w:sz="4" w:space="0" w:color="auto"/>
              <w:left w:val="single" w:sz="4" w:space="0" w:color="auto"/>
              <w:bottom w:val="single" w:sz="4" w:space="0" w:color="auto"/>
              <w:right w:val="single" w:sz="4" w:space="0" w:color="auto"/>
            </w:tcBorders>
            <w:hideMark/>
          </w:tcPr>
          <w:p w14:paraId="61C1B459" w14:textId="77777777" w:rsidR="00D44A19" w:rsidRDefault="00D44A19">
            <w:pPr>
              <w:pStyle w:val="Tabletext"/>
              <w:jc w:val="center"/>
              <w:rPr>
                <w:color w:val="000000"/>
                <w:kern w:val="24"/>
                <w:lang w:eastAsia="zh-CN"/>
              </w:rPr>
            </w:pPr>
            <w:r>
              <w:rPr>
                <w:color w:val="000000"/>
                <w:kern w:val="24"/>
                <w:lang w:eastAsia="ja-JP"/>
              </w:rPr>
              <w:t>U</w:t>
            </w:r>
            <w:r>
              <w:rPr>
                <w:color w:val="000000"/>
                <w:kern w:val="24"/>
                <w:lang w:eastAsia="zh-CN"/>
              </w:rPr>
              <w:t>p to 256 Tx/Rx</w:t>
            </w:r>
          </w:p>
        </w:tc>
        <w:tc>
          <w:tcPr>
            <w:tcW w:w="2570" w:type="dxa"/>
            <w:tcBorders>
              <w:top w:val="single" w:sz="4" w:space="0" w:color="auto"/>
              <w:left w:val="single" w:sz="4" w:space="0" w:color="auto"/>
              <w:bottom w:val="single" w:sz="4" w:space="0" w:color="auto"/>
              <w:right w:val="single" w:sz="4" w:space="0" w:color="auto"/>
            </w:tcBorders>
            <w:hideMark/>
          </w:tcPr>
          <w:p w14:paraId="5F30AEFE" w14:textId="77777777" w:rsidR="00D44A19" w:rsidRDefault="00D44A19">
            <w:pPr>
              <w:pStyle w:val="Tabletext"/>
              <w:jc w:val="center"/>
              <w:rPr>
                <w:color w:val="000000"/>
                <w:kern w:val="24"/>
                <w:lang w:eastAsia="zh-CN"/>
              </w:rPr>
            </w:pPr>
            <w:r>
              <w:rPr>
                <w:color w:val="000000"/>
                <w:kern w:val="24"/>
                <w:lang w:eastAsia="ja-JP"/>
              </w:rPr>
              <w:t>U</w:t>
            </w:r>
            <w:r>
              <w:rPr>
                <w:color w:val="000000"/>
                <w:kern w:val="24"/>
                <w:lang w:eastAsia="zh-CN"/>
              </w:rPr>
              <w:t>p to 64 Tx/Rx</w:t>
            </w:r>
          </w:p>
        </w:tc>
      </w:tr>
      <w:tr w:rsidR="00D44A19" w14:paraId="19D8D7B6"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0FA97448" w14:textId="77777777" w:rsidR="00D44A19" w:rsidRPr="006C5F3C" w:rsidRDefault="00D44A19">
            <w:pPr>
              <w:pStyle w:val="Tabletext"/>
              <w:rPr>
                <w:rFonts w:eastAsia="SimSun"/>
                <w:lang w:val="en-GB"/>
              </w:rPr>
            </w:pPr>
            <w:r w:rsidRPr="006C5F3C">
              <w:rPr>
                <w:rFonts w:eastAsia="SimSun"/>
                <w:lang w:val="en-GB"/>
              </w:rPr>
              <w:t>Number of UE antenna elements</w:t>
            </w:r>
          </w:p>
        </w:tc>
        <w:tc>
          <w:tcPr>
            <w:tcW w:w="2577" w:type="dxa"/>
            <w:tcBorders>
              <w:top w:val="single" w:sz="4" w:space="0" w:color="auto"/>
              <w:left w:val="single" w:sz="4" w:space="0" w:color="auto"/>
              <w:bottom w:val="single" w:sz="4" w:space="0" w:color="auto"/>
              <w:right w:val="single" w:sz="4" w:space="0" w:color="auto"/>
            </w:tcBorders>
            <w:hideMark/>
          </w:tcPr>
          <w:p w14:paraId="72DEA90C" w14:textId="77777777" w:rsidR="00D44A19" w:rsidRDefault="00D44A19">
            <w:pPr>
              <w:pStyle w:val="Tabletext"/>
              <w:jc w:val="center"/>
              <w:rPr>
                <w:rFonts w:eastAsiaTheme="minorEastAsia"/>
                <w:color w:val="000000"/>
                <w:kern w:val="24"/>
                <w:lang w:eastAsia="zh-CN"/>
              </w:rPr>
            </w:pPr>
            <w:r>
              <w:rPr>
                <w:color w:val="000000"/>
                <w:kern w:val="24"/>
                <w:lang w:eastAsia="ja-JP"/>
              </w:rPr>
              <w:t>U</w:t>
            </w:r>
            <w:r>
              <w:rPr>
                <w:color w:val="000000"/>
                <w:kern w:val="24"/>
                <w:lang w:eastAsia="zh-CN"/>
              </w:rPr>
              <w:t>p to 4 Tx/Rx</w:t>
            </w:r>
          </w:p>
        </w:tc>
        <w:tc>
          <w:tcPr>
            <w:tcW w:w="2542" w:type="dxa"/>
            <w:tcBorders>
              <w:top w:val="single" w:sz="4" w:space="0" w:color="auto"/>
              <w:left w:val="single" w:sz="4" w:space="0" w:color="auto"/>
              <w:bottom w:val="single" w:sz="4" w:space="0" w:color="auto"/>
              <w:right w:val="single" w:sz="4" w:space="0" w:color="auto"/>
            </w:tcBorders>
            <w:hideMark/>
          </w:tcPr>
          <w:p w14:paraId="630828B8" w14:textId="77777777" w:rsidR="00D44A19" w:rsidRDefault="00D44A19">
            <w:pPr>
              <w:pStyle w:val="Tabletext"/>
              <w:jc w:val="center"/>
              <w:rPr>
                <w:color w:val="000000"/>
                <w:kern w:val="24"/>
                <w:lang w:eastAsia="zh-CN"/>
              </w:rPr>
            </w:pPr>
            <w:r>
              <w:rPr>
                <w:color w:val="000000"/>
                <w:kern w:val="24"/>
                <w:lang w:eastAsia="zh-CN"/>
              </w:rPr>
              <w:t>Up to 8 Tx/Rx</w:t>
            </w:r>
          </w:p>
        </w:tc>
        <w:tc>
          <w:tcPr>
            <w:tcW w:w="2570" w:type="dxa"/>
            <w:tcBorders>
              <w:top w:val="single" w:sz="4" w:space="0" w:color="auto"/>
              <w:left w:val="single" w:sz="4" w:space="0" w:color="auto"/>
              <w:bottom w:val="single" w:sz="4" w:space="0" w:color="auto"/>
              <w:right w:val="single" w:sz="4" w:space="0" w:color="auto"/>
            </w:tcBorders>
            <w:hideMark/>
          </w:tcPr>
          <w:p w14:paraId="4B0F0252" w14:textId="77777777" w:rsidR="00D44A19" w:rsidRDefault="00D44A19">
            <w:pPr>
              <w:pStyle w:val="Tabletext"/>
              <w:jc w:val="center"/>
              <w:rPr>
                <w:color w:val="000000"/>
                <w:kern w:val="24"/>
                <w:lang w:eastAsia="zh-CN"/>
              </w:rPr>
            </w:pPr>
            <w:r>
              <w:rPr>
                <w:color w:val="000000"/>
                <w:kern w:val="24"/>
                <w:lang w:eastAsia="ja-JP"/>
              </w:rPr>
              <w:t>U</w:t>
            </w:r>
            <w:r>
              <w:rPr>
                <w:color w:val="000000"/>
                <w:kern w:val="24"/>
                <w:lang w:eastAsia="zh-CN"/>
              </w:rPr>
              <w:t>p to 4 Tx/Rx</w:t>
            </w:r>
          </w:p>
        </w:tc>
      </w:tr>
    </w:tbl>
    <w:p w14:paraId="2ED82561" w14:textId="77777777" w:rsidR="00902CDB" w:rsidRDefault="00902CDB">
      <w:r>
        <w:br w:type="page"/>
      </w:r>
    </w:p>
    <w:p w14:paraId="351EBFEC" w14:textId="77777777" w:rsidR="00902CDB" w:rsidRPr="00D44A19" w:rsidRDefault="00902CDB" w:rsidP="00902CDB">
      <w:pPr>
        <w:pStyle w:val="TableNo"/>
        <w:rPr>
          <w:lang w:val="en-GB" w:eastAsia="zh-CN"/>
        </w:rPr>
      </w:pPr>
      <w:r w:rsidRPr="00D44A19">
        <w:rPr>
          <w:lang w:val="en-GB" w:eastAsia="zh-CN"/>
        </w:rPr>
        <w:t>TABLE 5</w:t>
      </w:r>
      <w:r>
        <w:rPr>
          <w:lang w:val="en-GB" w:eastAsia="zh-CN"/>
        </w:rPr>
        <w:t xml:space="preserve"> (</w:t>
      </w:r>
      <w:r w:rsidRPr="006B6DFC">
        <w:rPr>
          <w:i/>
          <w:iCs/>
          <w:lang w:val="en-GB" w:eastAsia="zh-CN"/>
        </w:rPr>
        <w:t>continued</w:t>
      </w:r>
      <w:r>
        <w:rPr>
          <w:lang w:val="en-GB" w:eastAsia="zh-CN"/>
        </w:rPr>
        <w:t>)</w:t>
      </w:r>
    </w:p>
    <w:p w14:paraId="77B597B9" w14:textId="77777777" w:rsidR="00902CDB" w:rsidRPr="006C5F3C" w:rsidRDefault="00902CDB" w:rsidP="00902CDB">
      <w:pPr>
        <w:pStyle w:val="Tabletitle"/>
        <w:rPr>
          <w:lang w:val="en-GB"/>
        </w:rPr>
      </w:pPr>
      <w:r w:rsidRPr="006C5F3C">
        <w:rPr>
          <w:lang w:val="en-GB"/>
        </w:rPr>
        <w:t>c) Evaluation configurations for Rural-eMBB test environment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0"/>
        <w:gridCol w:w="2577"/>
        <w:gridCol w:w="2542"/>
        <w:gridCol w:w="2570"/>
      </w:tblGrid>
      <w:tr w:rsidR="00902CDB" w14:paraId="5B5130C4" w14:textId="77777777" w:rsidTr="00902CDB">
        <w:trPr>
          <w:cantSplit/>
          <w:jc w:val="center"/>
        </w:trPr>
        <w:tc>
          <w:tcPr>
            <w:tcW w:w="1950" w:type="dxa"/>
            <w:vMerge w:val="restart"/>
            <w:tcBorders>
              <w:top w:val="single" w:sz="4" w:space="0" w:color="auto"/>
              <w:left w:val="single" w:sz="4" w:space="0" w:color="auto"/>
              <w:bottom w:val="single" w:sz="4" w:space="0" w:color="auto"/>
              <w:right w:val="single" w:sz="4" w:space="0" w:color="auto"/>
            </w:tcBorders>
            <w:vAlign w:val="center"/>
            <w:hideMark/>
          </w:tcPr>
          <w:p w14:paraId="0C8A8FFE" w14:textId="77777777" w:rsidR="00902CDB" w:rsidRDefault="00902CDB" w:rsidP="00051509">
            <w:pPr>
              <w:pStyle w:val="Tablehead"/>
              <w:rPr>
                <w:lang w:eastAsia="zh-CN"/>
              </w:rPr>
            </w:pPr>
            <w:r>
              <w:rPr>
                <w:lang w:eastAsia="zh-CN"/>
              </w:rPr>
              <w:t>Parameters</w:t>
            </w:r>
          </w:p>
        </w:tc>
        <w:tc>
          <w:tcPr>
            <w:tcW w:w="7689" w:type="dxa"/>
            <w:gridSpan w:val="3"/>
            <w:tcBorders>
              <w:top w:val="single" w:sz="4" w:space="0" w:color="auto"/>
              <w:left w:val="single" w:sz="4" w:space="0" w:color="auto"/>
              <w:bottom w:val="single" w:sz="4" w:space="0" w:color="auto"/>
              <w:right w:val="single" w:sz="4" w:space="0" w:color="auto"/>
            </w:tcBorders>
            <w:vAlign w:val="center"/>
            <w:hideMark/>
          </w:tcPr>
          <w:p w14:paraId="3AC2B972" w14:textId="77777777" w:rsidR="00902CDB" w:rsidRDefault="00902CDB" w:rsidP="00051509">
            <w:pPr>
              <w:pStyle w:val="Tablehead"/>
              <w:rPr>
                <w:lang w:eastAsia="zh-CN"/>
              </w:rPr>
            </w:pPr>
            <w:r>
              <w:rPr>
                <w:lang w:eastAsia="zh-CN"/>
              </w:rPr>
              <w:t>Rural-eMBB</w:t>
            </w:r>
          </w:p>
        </w:tc>
      </w:tr>
      <w:tr w:rsidR="00902CDB" w14:paraId="66B58D62" w14:textId="77777777" w:rsidTr="00902CDB">
        <w:trPr>
          <w:cantSplit/>
          <w:jc w:val="center"/>
        </w:trPr>
        <w:tc>
          <w:tcPr>
            <w:tcW w:w="1950" w:type="dxa"/>
            <w:vMerge/>
            <w:tcBorders>
              <w:top w:val="single" w:sz="4" w:space="0" w:color="auto"/>
              <w:left w:val="single" w:sz="4" w:space="0" w:color="auto"/>
              <w:bottom w:val="single" w:sz="4" w:space="0" w:color="auto"/>
              <w:right w:val="single" w:sz="4" w:space="0" w:color="auto"/>
            </w:tcBorders>
            <w:vAlign w:val="center"/>
            <w:hideMark/>
          </w:tcPr>
          <w:p w14:paraId="54C8ADB0" w14:textId="77777777" w:rsidR="00902CDB" w:rsidRDefault="00902CDB" w:rsidP="00051509">
            <w:pPr>
              <w:overflowPunct/>
              <w:autoSpaceDE/>
              <w:autoSpaceDN/>
              <w:adjustRightInd/>
              <w:spacing w:before="0"/>
              <w:rPr>
                <w:rFonts w:ascii="Times New Roman Bold" w:hAnsi="Times New Roman Bold" w:cs="Times New Roman Bold"/>
                <w:b/>
                <w:sz w:val="20"/>
                <w:lang w:eastAsia="zh-CN"/>
              </w:rPr>
            </w:pPr>
          </w:p>
        </w:tc>
        <w:tc>
          <w:tcPr>
            <w:tcW w:w="5119" w:type="dxa"/>
            <w:gridSpan w:val="2"/>
            <w:tcBorders>
              <w:top w:val="single" w:sz="4" w:space="0" w:color="auto"/>
              <w:left w:val="single" w:sz="4" w:space="0" w:color="auto"/>
              <w:bottom w:val="single" w:sz="4" w:space="0" w:color="auto"/>
              <w:right w:val="single" w:sz="4" w:space="0" w:color="auto"/>
            </w:tcBorders>
            <w:vAlign w:val="center"/>
            <w:hideMark/>
          </w:tcPr>
          <w:p w14:paraId="31BC14A7" w14:textId="77777777" w:rsidR="00902CDB" w:rsidRPr="006C5F3C" w:rsidRDefault="00902CDB" w:rsidP="00051509">
            <w:pPr>
              <w:pStyle w:val="Tablehead"/>
              <w:rPr>
                <w:lang w:val="en-GB" w:eastAsia="ja-JP"/>
              </w:rPr>
            </w:pPr>
            <w:r w:rsidRPr="006C5F3C">
              <w:rPr>
                <w:lang w:val="en-GB" w:eastAsia="ja-JP"/>
              </w:rPr>
              <w:t>Spectral Efficiency and Mobility Evaluations</w:t>
            </w:r>
          </w:p>
        </w:tc>
        <w:tc>
          <w:tcPr>
            <w:tcW w:w="2570" w:type="dxa"/>
            <w:tcBorders>
              <w:top w:val="single" w:sz="4" w:space="0" w:color="auto"/>
              <w:left w:val="single" w:sz="4" w:space="0" w:color="auto"/>
              <w:bottom w:val="single" w:sz="4" w:space="0" w:color="auto"/>
              <w:right w:val="single" w:sz="4" w:space="0" w:color="auto"/>
            </w:tcBorders>
            <w:vAlign w:val="center"/>
            <w:hideMark/>
          </w:tcPr>
          <w:p w14:paraId="17710ABC" w14:textId="77777777" w:rsidR="00902CDB" w:rsidRDefault="00902CDB" w:rsidP="00051509">
            <w:pPr>
              <w:pStyle w:val="Tablehead"/>
              <w:rPr>
                <w:lang w:eastAsia="ja-JP"/>
              </w:rPr>
            </w:pPr>
            <w:r>
              <w:rPr>
                <w:lang w:eastAsia="ja-JP"/>
              </w:rPr>
              <w:t>Average Spectral Efficiency Evaluation</w:t>
            </w:r>
          </w:p>
        </w:tc>
      </w:tr>
      <w:tr w:rsidR="00902CDB" w14:paraId="0F33E3AE" w14:textId="77777777" w:rsidTr="00902CDB">
        <w:trPr>
          <w:cantSplit/>
          <w:jc w:val="center"/>
        </w:trPr>
        <w:tc>
          <w:tcPr>
            <w:tcW w:w="1950" w:type="dxa"/>
            <w:vMerge/>
            <w:tcBorders>
              <w:top w:val="single" w:sz="4" w:space="0" w:color="auto"/>
              <w:left w:val="single" w:sz="4" w:space="0" w:color="auto"/>
              <w:bottom w:val="single" w:sz="4" w:space="0" w:color="auto"/>
              <w:right w:val="single" w:sz="4" w:space="0" w:color="auto"/>
            </w:tcBorders>
            <w:vAlign w:val="center"/>
            <w:hideMark/>
          </w:tcPr>
          <w:p w14:paraId="5DFDE68E" w14:textId="77777777" w:rsidR="00902CDB" w:rsidRDefault="00902CDB" w:rsidP="00051509">
            <w:pPr>
              <w:overflowPunct/>
              <w:autoSpaceDE/>
              <w:autoSpaceDN/>
              <w:adjustRightInd/>
              <w:spacing w:before="0"/>
              <w:rPr>
                <w:rFonts w:ascii="Times New Roman Bold" w:hAnsi="Times New Roman Bold" w:cs="Times New Roman Bold"/>
                <w:b/>
                <w:sz w:val="20"/>
                <w:lang w:eastAsia="zh-CN"/>
              </w:rPr>
            </w:pPr>
          </w:p>
        </w:tc>
        <w:tc>
          <w:tcPr>
            <w:tcW w:w="2577" w:type="dxa"/>
            <w:tcBorders>
              <w:top w:val="single" w:sz="4" w:space="0" w:color="auto"/>
              <w:left w:val="single" w:sz="4" w:space="0" w:color="auto"/>
              <w:bottom w:val="single" w:sz="4" w:space="0" w:color="auto"/>
              <w:right w:val="single" w:sz="4" w:space="0" w:color="auto"/>
            </w:tcBorders>
            <w:vAlign w:val="center"/>
            <w:hideMark/>
          </w:tcPr>
          <w:p w14:paraId="7082BC63" w14:textId="77777777" w:rsidR="00902CDB" w:rsidRDefault="00902CDB" w:rsidP="00051509">
            <w:pPr>
              <w:pStyle w:val="Tablehead"/>
              <w:rPr>
                <w:lang w:eastAsia="ja-JP"/>
              </w:rPr>
            </w:pPr>
            <w:r>
              <w:rPr>
                <w:lang w:eastAsia="ja-JP"/>
              </w:rPr>
              <w:t>Configuration A</w:t>
            </w:r>
          </w:p>
        </w:tc>
        <w:tc>
          <w:tcPr>
            <w:tcW w:w="2542" w:type="dxa"/>
            <w:tcBorders>
              <w:top w:val="single" w:sz="4" w:space="0" w:color="auto"/>
              <w:left w:val="single" w:sz="4" w:space="0" w:color="auto"/>
              <w:bottom w:val="single" w:sz="4" w:space="0" w:color="auto"/>
              <w:right w:val="single" w:sz="4" w:space="0" w:color="auto"/>
            </w:tcBorders>
            <w:vAlign w:val="center"/>
            <w:hideMark/>
          </w:tcPr>
          <w:p w14:paraId="628203E5" w14:textId="77777777" w:rsidR="00902CDB" w:rsidRDefault="00902CDB" w:rsidP="00051509">
            <w:pPr>
              <w:pStyle w:val="Tablehead"/>
              <w:rPr>
                <w:lang w:eastAsia="ja-JP"/>
              </w:rPr>
            </w:pPr>
            <w:r>
              <w:rPr>
                <w:lang w:eastAsia="ja-JP"/>
              </w:rPr>
              <w:t>Configuration B</w:t>
            </w:r>
          </w:p>
        </w:tc>
        <w:tc>
          <w:tcPr>
            <w:tcW w:w="2570" w:type="dxa"/>
            <w:tcBorders>
              <w:top w:val="single" w:sz="4" w:space="0" w:color="auto"/>
              <w:left w:val="single" w:sz="4" w:space="0" w:color="auto"/>
              <w:bottom w:val="single" w:sz="4" w:space="0" w:color="auto"/>
              <w:right w:val="single" w:sz="4" w:space="0" w:color="auto"/>
            </w:tcBorders>
            <w:vAlign w:val="center"/>
            <w:hideMark/>
          </w:tcPr>
          <w:p w14:paraId="30DC519E" w14:textId="77777777" w:rsidR="00902CDB" w:rsidRDefault="00902CDB" w:rsidP="00051509">
            <w:pPr>
              <w:pStyle w:val="Tablehead"/>
              <w:rPr>
                <w:lang w:eastAsia="ja-JP"/>
              </w:rPr>
            </w:pPr>
            <w:r>
              <w:rPr>
                <w:lang w:eastAsia="ja-JP"/>
              </w:rPr>
              <w:t>Configuration C (LMLC)</w:t>
            </w:r>
          </w:p>
        </w:tc>
      </w:tr>
      <w:tr w:rsidR="00D44A19" w:rsidRPr="00094D63" w14:paraId="17CD7578"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54B25669" w14:textId="77777777" w:rsidR="00D44A19" w:rsidRDefault="00D44A19">
            <w:pPr>
              <w:pStyle w:val="Tabletext"/>
              <w:rPr>
                <w:rFonts w:eastAsia="SimSun"/>
              </w:rPr>
            </w:pPr>
            <w:r>
              <w:rPr>
                <w:rFonts w:eastAsia="SimSun"/>
              </w:rPr>
              <w:t>Device deployment</w:t>
            </w:r>
          </w:p>
        </w:tc>
        <w:tc>
          <w:tcPr>
            <w:tcW w:w="2577" w:type="dxa"/>
            <w:tcBorders>
              <w:top w:val="single" w:sz="4" w:space="0" w:color="auto"/>
              <w:left w:val="single" w:sz="4" w:space="0" w:color="auto"/>
              <w:bottom w:val="single" w:sz="4" w:space="0" w:color="auto"/>
              <w:right w:val="single" w:sz="4" w:space="0" w:color="auto"/>
            </w:tcBorders>
            <w:hideMark/>
          </w:tcPr>
          <w:p w14:paraId="58A9EFEE" w14:textId="77777777" w:rsidR="00D44A19" w:rsidRPr="006C5F3C" w:rsidRDefault="00D44A19">
            <w:pPr>
              <w:pStyle w:val="Tabletext"/>
              <w:jc w:val="center"/>
              <w:rPr>
                <w:rFonts w:eastAsiaTheme="minorEastAsia"/>
                <w:color w:val="000000"/>
                <w:kern w:val="24"/>
                <w:lang w:val="en-GB" w:eastAsia="zh-CN"/>
              </w:rPr>
            </w:pPr>
            <w:r w:rsidRPr="006C5F3C">
              <w:rPr>
                <w:color w:val="000000"/>
                <w:kern w:val="24"/>
                <w:lang w:val="en-GB" w:eastAsia="zh-CN"/>
              </w:rPr>
              <w:t>50% indoor, 50% outdoor (in</w:t>
            </w:r>
            <w:r w:rsidRPr="006C5F3C">
              <w:rPr>
                <w:color w:val="000000"/>
                <w:kern w:val="24"/>
                <w:lang w:val="en-GB" w:eastAsia="zh-CN"/>
              </w:rPr>
              <w:noBreakHyphen/>
              <w:t>car)</w:t>
            </w:r>
          </w:p>
          <w:p w14:paraId="0A666BFC" w14:textId="77777777" w:rsidR="00D44A19" w:rsidRPr="006C5F3C" w:rsidRDefault="00D44A19">
            <w:pPr>
              <w:pStyle w:val="Tabletext"/>
              <w:jc w:val="center"/>
              <w:rPr>
                <w:color w:val="000000"/>
                <w:kern w:val="24"/>
                <w:lang w:val="en-GB" w:eastAsia="ja-JP"/>
              </w:rPr>
            </w:pPr>
            <w:r w:rsidRPr="006C5F3C">
              <w:rPr>
                <w:color w:val="000000"/>
                <w:kern w:val="24"/>
                <w:lang w:val="en-GB" w:eastAsia="zh-CN"/>
              </w:rPr>
              <w:t>Randomly and uniformly distributed over the area</w:t>
            </w:r>
          </w:p>
        </w:tc>
        <w:tc>
          <w:tcPr>
            <w:tcW w:w="2542" w:type="dxa"/>
            <w:tcBorders>
              <w:top w:val="single" w:sz="4" w:space="0" w:color="auto"/>
              <w:left w:val="single" w:sz="4" w:space="0" w:color="auto"/>
              <w:bottom w:val="single" w:sz="4" w:space="0" w:color="auto"/>
              <w:right w:val="single" w:sz="4" w:space="0" w:color="auto"/>
            </w:tcBorders>
            <w:hideMark/>
          </w:tcPr>
          <w:p w14:paraId="164952F4" w14:textId="77777777" w:rsidR="00D44A19" w:rsidRPr="006C5F3C" w:rsidRDefault="00D44A19">
            <w:pPr>
              <w:pStyle w:val="Tabletext"/>
              <w:jc w:val="center"/>
              <w:rPr>
                <w:color w:val="000000"/>
                <w:kern w:val="24"/>
                <w:lang w:val="en-GB" w:eastAsia="zh-CN"/>
              </w:rPr>
            </w:pPr>
            <w:r w:rsidRPr="006C5F3C">
              <w:rPr>
                <w:color w:val="000000"/>
                <w:kern w:val="24"/>
                <w:lang w:val="en-GB" w:eastAsia="zh-CN"/>
              </w:rPr>
              <w:t>50% indoor, 50% outdoor (in</w:t>
            </w:r>
            <w:r w:rsidRPr="006C5F3C">
              <w:rPr>
                <w:color w:val="000000"/>
                <w:kern w:val="24"/>
                <w:lang w:val="en-GB" w:eastAsia="zh-CN"/>
              </w:rPr>
              <w:noBreakHyphen/>
              <w:t>car)</w:t>
            </w:r>
          </w:p>
          <w:p w14:paraId="16001B28" w14:textId="77777777" w:rsidR="00D44A19" w:rsidRPr="006C5F3C" w:rsidRDefault="00D44A19">
            <w:pPr>
              <w:pStyle w:val="Tabletext"/>
              <w:jc w:val="center"/>
              <w:rPr>
                <w:color w:val="000000"/>
                <w:kern w:val="24"/>
                <w:lang w:val="en-GB" w:eastAsia="zh-CN"/>
              </w:rPr>
            </w:pPr>
            <w:r w:rsidRPr="006C5F3C">
              <w:rPr>
                <w:color w:val="000000"/>
                <w:kern w:val="24"/>
                <w:lang w:val="en-GB" w:eastAsia="zh-CN"/>
              </w:rPr>
              <w:t>Randomly and uniformly distributed over the area</w:t>
            </w:r>
          </w:p>
        </w:tc>
        <w:tc>
          <w:tcPr>
            <w:tcW w:w="2570" w:type="dxa"/>
            <w:tcBorders>
              <w:top w:val="single" w:sz="4" w:space="0" w:color="auto"/>
              <w:left w:val="single" w:sz="4" w:space="0" w:color="auto"/>
              <w:bottom w:val="single" w:sz="4" w:space="0" w:color="auto"/>
              <w:right w:val="single" w:sz="4" w:space="0" w:color="auto"/>
            </w:tcBorders>
            <w:hideMark/>
          </w:tcPr>
          <w:p w14:paraId="1D1E9012" w14:textId="77777777" w:rsidR="00D44A19" w:rsidRPr="006C5F3C" w:rsidRDefault="00D44A19">
            <w:pPr>
              <w:pStyle w:val="Tabletext"/>
              <w:jc w:val="center"/>
              <w:rPr>
                <w:color w:val="000000"/>
                <w:kern w:val="24"/>
                <w:lang w:val="en-GB" w:eastAsia="zh-CN"/>
              </w:rPr>
            </w:pPr>
            <w:r w:rsidRPr="006C5F3C">
              <w:rPr>
                <w:color w:val="000000"/>
                <w:kern w:val="24"/>
                <w:lang w:val="en-GB" w:eastAsia="zh-CN"/>
              </w:rPr>
              <w:t xml:space="preserve">40% </w:t>
            </w:r>
            <w:r w:rsidRPr="006C5F3C">
              <w:rPr>
                <w:rFonts w:eastAsia="MS Mincho"/>
                <w:color w:val="000000"/>
                <w:kern w:val="24"/>
                <w:lang w:val="en-GB" w:eastAsia="ja-JP"/>
              </w:rPr>
              <w:t>i</w:t>
            </w:r>
            <w:r w:rsidRPr="006C5F3C">
              <w:rPr>
                <w:color w:val="000000"/>
                <w:kern w:val="24"/>
                <w:lang w:val="en-GB" w:eastAsia="zh-CN"/>
              </w:rPr>
              <w:t>ndoor,</w:t>
            </w:r>
            <w:r w:rsidRPr="006C5F3C">
              <w:rPr>
                <w:color w:val="000000"/>
                <w:kern w:val="24"/>
                <w:lang w:val="en-GB" w:eastAsia="zh-CN"/>
              </w:rPr>
              <w:br/>
              <w:t>40% outdoor (pedestrian), 20% outdoor (in-car)</w:t>
            </w:r>
          </w:p>
          <w:p w14:paraId="3889C168" w14:textId="77777777" w:rsidR="00D44A19" w:rsidRPr="006C5F3C" w:rsidRDefault="00D44A19">
            <w:pPr>
              <w:pStyle w:val="Tabletext"/>
              <w:jc w:val="center"/>
              <w:rPr>
                <w:color w:val="000000"/>
                <w:kern w:val="24"/>
                <w:lang w:val="en-GB" w:eastAsia="zh-CN"/>
              </w:rPr>
            </w:pPr>
            <w:r w:rsidRPr="006C5F3C">
              <w:rPr>
                <w:color w:val="000000"/>
                <w:kern w:val="24"/>
                <w:lang w:val="en-GB" w:eastAsia="zh-CN"/>
              </w:rPr>
              <w:t>Randomly and uniformly distributed over the area</w:t>
            </w:r>
          </w:p>
        </w:tc>
      </w:tr>
      <w:tr w:rsidR="00D44A19" w:rsidRPr="00094D63" w14:paraId="698F261D"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40204965" w14:textId="77777777" w:rsidR="00D44A19" w:rsidRDefault="00D44A19">
            <w:pPr>
              <w:pStyle w:val="Tabletext"/>
              <w:rPr>
                <w:rFonts w:eastAsia="SimSun"/>
              </w:rPr>
            </w:pPr>
            <w:r>
              <w:rPr>
                <w:rFonts w:eastAsia="SimSun"/>
              </w:rPr>
              <w:t>UE mobility model</w:t>
            </w:r>
          </w:p>
        </w:tc>
        <w:tc>
          <w:tcPr>
            <w:tcW w:w="2577" w:type="dxa"/>
            <w:tcBorders>
              <w:top w:val="single" w:sz="4" w:space="0" w:color="auto"/>
              <w:left w:val="single" w:sz="4" w:space="0" w:color="auto"/>
              <w:bottom w:val="single" w:sz="4" w:space="0" w:color="auto"/>
              <w:right w:val="single" w:sz="4" w:space="0" w:color="auto"/>
            </w:tcBorders>
            <w:hideMark/>
          </w:tcPr>
          <w:p w14:paraId="31AC8880" w14:textId="77777777" w:rsidR="00D44A19" w:rsidRPr="006C5F3C" w:rsidRDefault="00D44A19">
            <w:pPr>
              <w:pStyle w:val="Tabletext"/>
              <w:jc w:val="center"/>
              <w:rPr>
                <w:rFonts w:eastAsiaTheme="minorEastAsia"/>
                <w:color w:val="000000"/>
                <w:kern w:val="24"/>
                <w:lang w:val="en-GB" w:eastAsia="zh-CN"/>
              </w:rPr>
            </w:pPr>
            <w:r w:rsidRPr="006C5F3C">
              <w:rPr>
                <w:color w:val="000000"/>
                <w:kern w:val="24"/>
                <w:lang w:val="en-GB" w:eastAsia="zh-CN"/>
              </w:rPr>
              <w:t>Fixed and identical speed |v| of all UEs, randomly and uniformly distributed direction</w:t>
            </w:r>
          </w:p>
        </w:tc>
        <w:tc>
          <w:tcPr>
            <w:tcW w:w="2542" w:type="dxa"/>
            <w:tcBorders>
              <w:top w:val="single" w:sz="4" w:space="0" w:color="auto"/>
              <w:left w:val="single" w:sz="4" w:space="0" w:color="auto"/>
              <w:bottom w:val="single" w:sz="4" w:space="0" w:color="auto"/>
              <w:right w:val="single" w:sz="4" w:space="0" w:color="auto"/>
            </w:tcBorders>
            <w:hideMark/>
          </w:tcPr>
          <w:p w14:paraId="42FD640D" w14:textId="77777777" w:rsidR="00D44A19" w:rsidRPr="006C5F3C" w:rsidRDefault="00D44A19">
            <w:pPr>
              <w:pStyle w:val="Tabletext"/>
              <w:jc w:val="center"/>
              <w:rPr>
                <w:color w:val="000000"/>
                <w:kern w:val="24"/>
                <w:lang w:val="en-GB" w:eastAsia="zh-CN"/>
              </w:rPr>
            </w:pPr>
            <w:r w:rsidRPr="006C5F3C">
              <w:rPr>
                <w:color w:val="000000"/>
                <w:kern w:val="24"/>
                <w:lang w:val="en-GB" w:eastAsia="zh-CN"/>
              </w:rPr>
              <w:t>Fixed and identical speed |v| of all UEs, randomly and uniformly distributed direction</w:t>
            </w:r>
          </w:p>
        </w:tc>
        <w:tc>
          <w:tcPr>
            <w:tcW w:w="2570" w:type="dxa"/>
            <w:tcBorders>
              <w:top w:val="single" w:sz="4" w:space="0" w:color="auto"/>
              <w:left w:val="single" w:sz="4" w:space="0" w:color="auto"/>
              <w:bottom w:val="single" w:sz="4" w:space="0" w:color="auto"/>
              <w:right w:val="single" w:sz="4" w:space="0" w:color="auto"/>
            </w:tcBorders>
            <w:hideMark/>
          </w:tcPr>
          <w:p w14:paraId="0DF4207D" w14:textId="77777777" w:rsidR="00D44A19" w:rsidRPr="006C5F3C" w:rsidRDefault="00D44A19">
            <w:pPr>
              <w:pStyle w:val="Tabletext"/>
              <w:jc w:val="center"/>
              <w:rPr>
                <w:color w:val="000000"/>
                <w:kern w:val="24"/>
                <w:lang w:val="en-GB" w:eastAsia="zh-CN"/>
              </w:rPr>
            </w:pPr>
            <w:r w:rsidRPr="006C5F3C">
              <w:rPr>
                <w:color w:val="000000"/>
                <w:kern w:val="24"/>
                <w:lang w:val="en-GB" w:eastAsia="zh-CN"/>
              </w:rPr>
              <w:t>Fixed and identical speed |v| of all UEs, randomly and uniformly distributed direction</w:t>
            </w:r>
          </w:p>
        </w:tc>
      </w:tr>
      <w:tr w:rsidR="00D44A19" w:rsidRPr="00094D63" w14:paraId="2E789B97"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33B6040C" w14:textId="77777777" w:rsidR="00D44A19" w:rsidRDefault="00D44A19">
            <w:pPr>
              <w:pStyle w:val="Tabletext"/>
              <w:rPr>
                <w:rFonts w:eastAsia="SimSun"/>
              </w:rPr>
            </w:pPr>
            <w:r>
              <w:rPr>
                <w:rFonts w:eastAsia="SimSun"/>
              </w:rPr>
              <w:t>UE speeds of interest</w:t>
            </w:r>
          </w:p>
        </w:tc>
        <w:tc>
          <w:tcPr>
            <w:tcW w:w="2577" w:type="dxa"/>
            <w:tcBorders>
              <w:top w:val="single" w:sz="4" w:space="0" w:color="auto"/>
              <w:left w:val="single" w:sz="4" w:space="0" w:color="auto"/>
              <w:bottom w:val="single" w:sz="4" w:space="0" w:color="auto"/>
              <w:right w:val="single" w:sz="4" w:space="0" w:color="auto"/>
            </w:tcBorders>
            <w:hideMark/>
          </w:tcPr>
          <w:p w14:paraId="68C60E35" w14:textId="77777777" w:rsidR="00D44A19" w:rsidRPr="006C5F3C" w:rsidRDefault="00D44A19">
            <w:pPr>
              <w:pStyle w:val="Tabletext"/>
              <w:jc w:val="center"/>
              <w:rPr>
                <w:rFonts w:eastAsiaTheme="minorEastAsia"/>
                <w:color w:val="000000"/>
                <w:kern w:val="24"/>
                <w:lang w:val="en-GB" w:eastAsia="zh-CN"/>
              </w:rPr>
            </w:pPr>
            <w:r w:rsidRPr="006C5F3C">
              <w:rPr>
                <w:color w:val="000000"/>
                <w:kern w:val="24"/>
                <w:lang w:val="en-GB" w:eastAsia="zh-CN"/>
              </w:rPr>
              <w:t>Indoor users: 3</w:t>
            </w:r>
            <w:r w:rsidRPr="006C5F3C">
              <w:rPr>
                <w:color w:val="000000"/>
                <w:kern w:val="24"/>
                <w:lang w:val="en-GB" w:eastAsia="ja-JP"/>
              </w:rPr>
              <w:t xml:space="preserve"> </w:t>
            </w:r>
            <w:r w:rsidRPr="006C5F3C">
              <w:rPr>
                <w:color w:val="000000"/>
                <w:kern w:val="24"/>
                <w:lang w:val="en-GB" w:eastAsia="zh-CN"/>
              </w:rPr>
              <w:t>km/h;</w:t>
            </w:r>
          </w:p>
          <w:p w14:paraId="111BFCE5" w14:textId="77777777" w:rsidR="00D44A19" w:rsidRPr="006C5F3C" w:rsidRDefault="00D44A19">
            <w:pPr>
              <w:pStyle w:val="Tabletext"/>
              <w:jc w:val="center"/>
              <w:rPr>
                <w:color w:val="000000"/>
                <w:kern w:val="24"/>
                <w:lang w:val="en-GB" w:eastAsia="zh-CN"/>
              </w:rPr>
            </w:pPr>
            <w:r w:rsidRPr="006C5F3C">
              <w:rPr>
                <w:color w:val="000000"/>
                <w:kern w:val="24"/>
                <w:lang w:val="en-GB" w:eastAsia="zh-CN"/>
              </w:rPr>
              <w:t>Outdoor users (in-car): 120 km/h;</w:t>
            </w:r>
          </w:p>
          <w:p w14:paraId="79C19768" w14:textId="77777777" w:rsidR="00D44A19" w:rsidRPr="006C5F3C" w:rsidRDefault="00D44A19">
            <w:pPr>
              <w:pStyle w:val="Tabletext"/>
              <w:jc w:val="center"/>
              <w:rPr>
                <w:color w:val="000000"/>
                <w:kern w:val="24"/>
                <w:lang w:val="en-GB" w:eastAsia="ja-JP"/>
              </w:rPr>
            </w:pPr>
            <w:r w:rsidRPr="006C5F3C">
              <w:rPr>
                <w:color w:val="000000"/>
                <w:kern w:val="24"/>
                <w:lang w:val="en-GB" w:eastAsia="zh-CN"/>
              </w:rPr>
              <w:t>500</w:t>
            </w:r>
            <w:r w:rsidRPr="006C5F3C">
              <w:rPr>
                <w:color w:val="000000"/>
                <w:kern w:val="24"/>
                <w:lang w:val="en-GB" w:eastAsia="ja-JP"/>
              </w:rPr>
              <w:t xml:space="preserve"> </w:t>
            </w:r>
            <w:r w:rsidRPr="006C5F3C">
              <w:rPr>
                <w:color w:val="000000"/>
                <w:kern w:val="24"/>
                <w:lang w:val="en-GB" w:eastAsia="zh-CN"/>
              </w:rPr>
              <w:t>km/h for evaluation of mobility in high-speed case</w:t>
            </w:r>
          </w:p>
        </w:tc>
        <w:tc>
          <w:tcPr>
            <w:tcW w:w="2542" w:type="dxa"/>
            <w:tcBorders>
              <w:top w:val="single" w:sz="4" w:space="0" w:color="auto"/>
              <w:left w:val="single" w:sz="4" w:space="0" w:color="auto"/>
              <w:bottom w:val="single" w:sz="4" w:space="0" w:color="auto"/>
              <w:right w:val="single" w:sz="4" w:space="0" w:color="auto"/>
            </w:tcBorders>
            <w:hideMark/>
          </w:tcPr>
          <w:p w14:paraId="12DA7628" w14:textId="77777777" w:rsidR="00D44A19" w:rsidRPr="006C5F3C" w:rsidRDefault="00D44A19">
            <w:pPr>
              <w:pStyle w:val="Tabletext"/>
              <w:jc w:val="center"/>
              <w:rPr>
                <w:color w:val="000000"/>
                <w:kern w:val="24"/>
                <w:lang w:val="en-GB" w:eastAsia="zh-CN"/>
              </w:rPr>
            </w:pPr>
            <w:r w:rsidRPr="006C5F3C">
              <w:rPr>
                <w:color w:val="000000"/>
                <w:kern w:val="24"/>
                <w:lang w:val="en-GB" w:eastAsia="zh-CN"/>
              </w:rPr>
              <w:t>Indoor users: 3</w:t>
            </w:r>
            <w:r w:rsidRPr="006C5F3C">
              <w:rPr>
                <w:color w:val="000000"/>
                <w:kern w:val="24"/>
                <w:lang w:val="en-GB" w:eastAsia="ja-JP"/>
              </w:rPr>
              <w:t xml:space="preserve"> </w:t>
            </w:r>
            <w:r w:rsidRPr="006C5F3C">
              <w:rPr>
                <w:color w:val="000000"/>
                <w:kern w:val="24"/>
                <w:lang w:val="en-GB" w:eastAsia="zh-CN"/>
              </w:rPr>
              <w:t>km/h;</w:t>
            </w:r>
          </w:p>
          <w:p w14:paraId="61F39C4B" w14:textId="77777777" w:rsidR="00D44A19" w:rsidRPr="006C5F3C" w:rsidRDefault="00D44A19">
            <w:pPr>
              <w:pStyle w:val="Tabletext"/>
              <w:jc w:val="center"/>
              <w:rPr>
                <w:color w:val="000000"/>
                <w:kern w:val="24"/>
                <w:lang w:val="en-GB" w:eastAsia="zh-CN"/>
              </w:rPr>
            </w:pPr>
            <w:r w:rsidRPr="006C5F3C">
              <w:rPr>
                <w:color w:val="000000"/>
                <w:kern w:val="24"/>
                <w:lang w:val="en-GB" w:eastAsia="zh-CN"/>
              </w:rPr>
              <w:t>Outdoor users (in-car): 120 km/h;</w:t>
            </w:r>
          </w:p>
          <w:p w14:paraId="59BFD930" w14:textId="77777777" w:rsidR="00D44A19" w:rsidRPr="006C5F3C" w:rsidRDefault="00D44A19">
            <w:pPr>
              <w:pStyle w:val="Tabletext"/>
              <w:jc w:val="center"/>
              <w:rPr>
                <w:color w:val="000000"/>
                <w:kern w:val="24"/>
                <w:lang w:val="en-GB" w:eastAsia="ja-JP"/>
              </w:rPr>
            </w:pPr>
            <w:r w:rsidRPr="006C5F3C">
              <w:rPr>
                <w:color w:val="000000"/>
                <w:kern w:val="24"/>
                <w:lang w:val="en-GB" w:eastAsia="zh-CN"/>
              </w:rPr>
              <w:t>500</w:t>
            </w:r>
            <w:r w:rsidRPr="006C5F3C">
              <w:rPr>
                <w:color w:val="000000"/>
                <w:kern w:val="24"/>
                <w:lang w:val="en-GB" w:eastAsia="ja-JP"/>
              </w:rPr>
              <w:t xml:space="preserve"> </w:t>
            </w:r>
            <w:r w:rsidRPr="006C5F3C">
              <w:rPr>
                <w:color w:val="000000"/>
                <w:kern w:val="24"/>
                <w:lang w:val="en-GB" w:eastAsia="zh-CN"/>
              </w:rPr>
              <w:t>km/h for evaluation of mobility in high-speed case</w:t>
            </w:r>
          </w:p>
        </w:tc>
        <w:tc>
          <w:tcPr>
            <w:tcW w:w="2570" w:type="dxa"/>
            <w:tcBorders>
              <w:top w:val="single" w:sz="4" w:space="0" w:color="auto"/>
              <w:left w:val="single" w:sz="4" w:space="0" w:color="auto"/>
              <w:bottom w:val="single" w:sz="4" w:space="0" w:color="auto"/>
              <w:right w:val="single" w:sz="4" w:space="0" w:color="auto"/>
            </w:tcBorders>
            <w:hideMark/>
          </w:tcPr>
          <w:p w14:paraId="2FFBEE84" w14:textId="77777777" w:rsidR="00D44A19" w:rsidRPr="006C5F3C" w:rsidRDefault="00D44A19">
            <w:pPr>
              <w:pStyle w:val="Tabletext"/>
              <w:jc w:val="center"/>
              <w:rPr>
                <w:color w:val="000000"/>
                <w:kern w:val="24"/>
                <w:lang w:val="en-GB" w:eastAsia="zh-CN"/>
              </w:rPr>
            </w:pPr>
            <w:r w:rsidRPr="006C5F3C">
              <w:rPr>
                <w:color w:val="000000"/>
                <w:kern w:val="24"/>
                <w:lang w:val="en-GB" w:eastAsia="zh-CN"/>
              </w:rPr>
              <w:t>Indoor user</w:t>
            </w:r>
            <w:r w:rsidRPr="006C5F3C">
              <w:rPr>
                <w:rFonts w:eastAsia="MS Mincho"/>
                <w:color w:val="000000"/>
                <w:kern w:val="24"/>
                <w:lang w:val="en-GB" w:eastAsia="ja-JP"/>
              </w:rPr>
              <w:t>s</w:t>
            </w:r>
            <w:r w:rsidRPr="006C5F3C">
              <w:rPr>
                <w:color w:val="000000"/>
                <w:kern w:val="24"/>
                <w:lang w:val="en-GB" w:eastAsia="zh-CN"/>
              </w:rPr>
              <w:t>: 3</w:t>
            </w:r>
            <w:r w:rsidRPr="006C5F3C">
              <w:rPr>
                <w:color w:val="000000"/>
                <w:kern w:val="24"/>
                <w:lang w:val="en-GB" w:eastAsia="ja-JP"/>
              </w:rPr>
              <w:t xml:space="preserve"> </w:t>
            </w:r>
            <w:r w:rsidRPr="006C5F3C">
              <w:rPr>
                <w:color w:val="000000"/>
                <w:kern w:val="24"/>
                <w:lang w:val="en-GB" w:eastAsia="zh-CN"/>
              </w:rPr>
              <w:t>km/h;</w:t>
            </w:r>
          </w:p>
          <w:p w14:paraId="6EF9FCE4" w14:textId="77777777" w:rsidR="00D44A19" w:rsidRPr="006C5F3C" w:rsidRDefault="00D44A19">
            <w:pPr>
              <w:pStyle w:val="Tabletext"/>
              <w:jc w:val="center"/>
              <w:rPr>
                <w:color w:val="000000"/>
                <w:kern w:val="24"/>
                <w:lang w:val="en-GB" w:eastAsia="zh-CN"/>
              </w:rPr>
            </w:pPr>
            <w:r w:rsidRPr="006C5F3C">
              <w:rPr>
                <w:color w:val="000000"/>
                <w:kern w:val="24"/>
                <w:lang w:val="en-GB" w:eastAsia="zh-CN"/>
              </w:rPr>
              <w:t>Outdoor user</w:t>
            </w:r>
            <w:r w:rsidRPr="006C5F3C">
              <w:rPr>
                <w:rFonts w:eastAsia="MS Mincho"/>
                <w:color w:val="000000"/>
                <w:kern w:val="24"/>
                <w:lang w:val="en-GB" w:eastAsia="ja-JP"/>
              </w:rPr>
              <w:t>s</w:t>
            </w:r>
            <w:r w:rsidRPr="006C5F3C">
              <w:rPr>
                <w:color w:val="000000"/>
                <w:kern w:val="24"/>
                <w:lang w:val="en-GB" w:eastAsia="zh-CN"/>
              </w:rPr>
              <w:t xml:space="preserve"> (pedestrian): 3</w:t>
            </w:r>
            <w:r w:rsidRPr="006C5F3C">
              <w:rPr>
                <w:color w:val="000000"/>
                <w:kern w:val="24"/>
                <w:lang w:val="en-GB" w:eastAsia="ja-JP"/>
              </w:rPr>
              <w:t> </w:t>
            </w:r>
            <w:r w:rsidRPr="006C5F3C">
              <w:rPr>
                <w:color w:val="000000"/>
                <w:kern w:val="24"/>
                <w:lang w:val="en-GB" w:eastAsia="zh-CN"/>
              </w:rPr>
              <w:t>km/h;</w:t>
            </w:r>
          </w:p>
          <w:p w14:paraId="0767A6DA" w14:textId="77777777" w:rsidR="00D44A19" w:rsidRPr="006C5F3C" w:rsidRDefault="00D44A19">
            <w:pPr>
              <w:pStyle w:val="Tabletext"/>
              <w:jc w:val="center"/>
              <w:rPr>
                <w:color w:val="000000"/>
                <w:kern w:val="24"/>
                <w:lang w:val="en-GB" w:eastAsia="zh-CN"/>
              </w:rPr>
            </w:pPr>
            <w:r w:rsidRPr="006C5F3C">
              <w:rPr>
                <w:color w:val="000000"/>
                <w:kern w:val="24"/>
                <w:lang w:val="en-GB" w:eastAsia="zh-CN"/>
              </w:rPr>
              <w:t>Outdoor users (in-car): 30</w:t>
            </w:r>
            <w:r w:rsidRPr="006C5F3C">
              <w:rPr>
                <w:color w:val="000000"/>
                <w:kern w:val="24"/>
                <w:lang w:val="en-GB" w:eastAsia="ja-JP"/>
              </w:rPr>
              <w:t> </w:t>
            </w:r>
            <w:r w:rsidRPr="006C5F3C">
              <w:rPr>
                <w:color w:val="000000"/>
                <w:kern w:val="24"/>
                <w:lang w:val="en-GB" w:eastAsia="zh-CN"/>
              </w:rPr>
              <w:t>km</w:t>
            </w:r>
            <w:r w:rsidRPr="006C5F3C">
              <w:rPr>
                <w:color w:val="000000"/>
                <w:kern w:val="24"/>
                <w:lang w:val="en-GB" w:eastAsia="ja-JP"/>
              </w:rPr>
              <w:t>/</w:t>
            </w:r>
            <w:r w:rsidRPr="006C5F3C">
              <w:rPr>
                <w:color w:val="000000"/>
                <w:kern w:val="24"/>
                <w:lang w:val="en-GB" w:eastAsia="zh-CN"/>
              </w:rPr>
              <w:t>h</w:t>
            </w:r>
          </w:p>
        </w:tc>
      </w:tr>
      <w:tr w:rsidR="00D44A19" w14:paraId="0FB689A6"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63F5B1A4" w14:textId="77777777" w:rsidR="00D44A19" w:rsidRDefault="00D44A19">
            <w:pPr>
              <w:pStyle w:val="Tabletext"/>
              <w:rPr>
                <w:rFonts w:eastAsia="SimSun"/>
              </w:rPr>
            </w:pPr>
            <w:r>
              <w:rPr>
                <w:rFonts w:eastAsia="SimSun"/>
              </w:rPr>
              <w:t>Inter-site interference modeling</w:t>
            </w:r>
          </w:p>
        </w:tc>
        <w:tc>
          <w:tcPr>
            <w:tcW w:w="2577" w:type="dxa"/>
            <w:tcBorders>
              <w:top w:val="single" w:sz="4" w:space="0" w:color="auto"/>
              <w:left w:val="single" w:sz="4" w:space="0" w:color="auto"/>
              <w:bottom w:val="single" w:sz="4" w:space="0" w:color="auto"/>
              <w:right w:val="single" w:sz="4" w:space="0" w:color="auto"/>
            </w:tcBorders>
            <w:hideMark/>
          </w:tcPr>
          <w:p w14:paraId="63ACCCD9" w14:textId="77777777" w:rsidR="00D44A19" w:rsidRDefault="00D44A19">
            <w:pPr>
              <w:pStyle w:val="Tabletext"/>
              <w:jc w:val="center"/>
              <w:rPr>
                <w:rFonts w:eastAsiaTheme="minorEastAsia"/>
                <w:color w:val="000000"/>
                <w:kern w:val="24"/>
                <w:lang w:eastAsia="zh-CN"/>
              </w:rPr>
            </w:pPr>
            <w:r>
              <w:rPr>
                <w:color w:val="000000"/>
                <w:kern w:val="24"/>
                <w:lang w:eastAsia="zh-CN"/>
              </w:rPr>
              <w:t>Explicitly modelled</w:t>
            </w:r>
          </w:p>
        </w:tc>
        <w:tc>
          <w:tcPr>
            <w:tcW w:w="2542" w:type="dxa"/>
            <w:tcBorders>
              <w:top w:val="single" w:sz="4" w:space="0" w:color="auto"/>
              <w:left w:val="single" w:sz="4" w:space="0" w:color="auto"/>
              <w:bottom w:val="single" w:sz="4" w:space="0" w:color="auto"/>
              <w:right w:val="single" w:sz="4" w:space="0" w:color="auto"/>
            </w:tcBorders>
            <w:hideMark/>
          </w:tcPr>
          <w:p w14:paraId="773B8CBA" w14:textId="77777777" w:rsidR="00D44A19" w:rsidRDefault="00D44A19">
            <w:pPr>
              <w:pStyle w:val="Tabletext"/>
              <w:jc w:val="center"/>
              <w:rPr>
                <w:color w:val="000000"/>
                <w:kern w:val="24"/>
                <w:lang w:eastAsia="zh-CN"/>
              </w:rPr>
            </w:pPr>
            <w:r>
              <w:rPr>
                <w:color w:val="000000"/>
                <w:kern w:val="24"/>
                <w:lang w:eastAsia="zh-CN"/>
              </w:rPr>
              <w:t>Explicitly modelled</w:t>
            </w:r>
          </w:p>
        </w:tc>
        <w:tc>
          <w:tcPr>
            <w:tcW w:w="2570" w:type="dxa"/>
            <w:tcBorders>
              <w:top w:val="single" w:sz="4" w:space="0" w:color="auto"/>
              <w:left w:val="single" w:sz="4" w:space="0" w:color="auto"/>
              <w:bottom w:val="single" w:sz="4" w:space="0" w:color="auto"/>
              <w:right w:val="single" w:sz="4" w:space="0" w:color="auto"/>
            </w:tcBorders>
            <w:hideMark/>
          </w:tcPr>
          <w:p w14:paraId="4292AAFD" w14:textId="77777777" w:rsidR="00D44A19" w:rsidRDefault="00D44A19">
            <w:pPr>
              <w:pStyle w:val="Tabletext"/>
              <w:jc w:val="center"/>
              <w:rPr>
                <w:color w:val="000000"/>
                <w:kern w:val="24"/>
                <w:lang w:eastAsia="zh-CN"/>
              </w:rPr>
            </w:pPr>
            <w:r>
              <w:rPr>
                <w:color w:val="000000"/>
                <w:kern w:val="24"/>
                <w:lang w:eastAsia="zh-CN"/>
              </w:rPr>
              <w:t>Explicitly modelled</w:t>
            </w:r>
          </w:p>
        </w:tc>
      </w:tr>
      <w:tr w:rsidR="00D44A19" w14:paraId="50D45EE4"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68CB61B2" w14:textId="77777777" w:rsidR="00D44A19" w:rsidRDefault="00D44A19">
            <w:pPr>
              <w:pStyle w:val="Tabletext"/>
              <w:rPr>
                <w:rFonts w:eastAsia="SimSun"/>
              </w:rPr>
            </w:pPr>
            <w:r>
              <w:rPr>
                <w:rFonts w:eastAsia="SimSun"/>
              </w:rPr>
              <w:t>BS noise figure</w:t>
            </w:r>
          </w:p>
        </w:tc>
        <w:tc>
          <w:tcPr>
            <w:tcW w:w="2577" w:type="dxa"/>
            <w:tcBorders>
              <w:top w:val="single" w:sz="4" w:space="0" w:color="auto"/>
              <w:left w:val="single" w:sz="4" w:space="0" w:color="auto"/>
              <w:bottom w:val="single" w:sz="4" w:space="0" w:color="auto"/>
              <w:right w:val="single" w:sz="4" w:space="0" w:color="auto"/>
            </w:tcBorders>
            <w:hideMark/>
          </w:tcPr>
          <w:p w14:paraId="5D6FD2F0" w14:textId="77777777" w:rsidR="00D44A19" w:rsidRDefault="00D44A19">
            <w:pPr>
              <w:pStyle w:val="Tabletext"/>
              <w:jc w:val="center"/>
              <w:rPr>
                <w:rFonts w:eastAsiaTheme="minorEastAsia"/>
                <w:color w:val="000000"/>
                <w:kern w:val="24"/>
                <w:lang w:eastAsia="zh-CN"/>
              </w:rPr>
            </w:pPr>
            <w:r>
              <w:rPr>
                <w:color w:val="000000"/>
                <w:kern w:val="24"/>
                <w:lang w:eastAsia="zh-CN"/>
              </w:rPr>
              <w:t>5</w:t>
            </w:r>
            <w:r>
              <w:rPr>
                <w:color w:val="000000"/>
                <w:kern w:val="24"/>
                <w:lang w:eastAsia="ja-JP"/>
              </w:rPr>
              <w:t xml:space="preserve"> </w:t>
            </w:r>
            <w:r>
              <w:rPr>
                <w:color w:val="000000"/>
                <w:kern w:val="24"/>
                <w:lang w:eastAsia="zh-CN"/>
              </w:rPr>
              <w:t>dB</w:t>
            </w:r>
          </w:p>
        </w:tc>
        <w:tc>
          <w:tcPr>
            <w:tcW w:w="2542" w:type="dxa"/>
            <w:tcBorders>
              <w:top w:val="single" w:sz="4" w:space="0" w:color="auto"/>
              <w:left w:val="single" w:sz="4" w:space="0" w:color="auto"/>
              <w:bottom w:val="single" w:sz="4" w:space="0" w:color="auto"/>
              <w:right w:val="single" w:sz="4" w:space="0" w:color="auto"/>
            </w:tcBorders>
            <w:hideMark/>
          </w:tcPr>
          <w:p w14:paraId="25FC22E5" w14:textId="77777777" w:rsidR="00D44A19" w:rsidRDefault="00D44A19">
            <w:pPr>
              <w:pStyle w:val="Tabletext"/>
              <w:jc w:val="center"/>
              <w:rPr>
                <w:color w:val="000000"/>
                <w:kern w:val="24"/>
                <w:lang w:eastAsia="zh-CN"/>
              </w:rPr>
            </w:pPr>
            <w:r>
              <w:rPr>
                <w:color w:val="000000"/>
                <w:kern w:val="24"/>
                <w:lang w:eastAsia="zh-CN"/>
              </w:rPr>
              <w:t>5</w:t>
            </w:r>
            <w:r>
              <w:rPr>
                <w:color w:val="000000"/>
                <w:kern w:val="24"/>
                <w:lang w:eastAsia="ja-JP"/>
              </w:rPr>
              <w:t xml:space="preserve"> </w:t>
            </w:r>
            <w:r>
              <w:rPr>
                <w:color w:val="000000"/>
                <w:kern w:val="24"/>
                <w:lang w:eastAsia="zh-CN"/>
              </w:rPr>
              <w:t>dB</w:t>
            </w:r>
          </w:p>
        </w:tc>
        <w:tc>
          <w:tcPr>
            <w:tcW w:w="2570" w:type="dxa"/>
            <w:tcBorders>
              <w:top w:val="single" w:sz="4" w:space="0" w:color="auto"/>
              <w:left w:val="single" w:sz="4" w:space="0" w:color="auto"/>
              <w:bottom w:val="single" w:sz="4" w:space="0" w:color="auto"/>
              <w:right w:val="single" w:sz="4" w:space="0" w:color="auto"/>
            </w:tcBorders>
            <w:hideMark/>
          </w:tcPr>
          <w:p w14:paraId="54D37FA2" w14:textId="77777777" w:rsidR="00D44A19" w:rsidRDefault="00D44A19">
            <w:pPr>
              <w:pStyle w:val="Tabletext"/>
              <w:jc w:val="center"/>
              <w:rPr>
                <w:color w:val="000000"/>
                <w:kern w:val="24"/>
                <w:lang w:eastAsia="zh-CN"/>
              </w:rPr>
            </w:pPr>
            <w:r>
              <w:rPr>
                <w:color w:val="000000"/>
                <w:kern w:val="24"/>
                <w:lang w:eastAsia="zh-CN"/>
              </w:rPr>
              <w:t>5</w:t>
            </w:r>
            <w:r>
              <w:rPr>
                <w:color w:val="000000"/>
                <w:kern w:val="24"/>
                <w:lang w:eastAsia="ja-JP"/>
              </w:rPr>
              <w:t xml:space="preserve"> </w:t>
            </w:r>
            <w:r>
              <w:rPr>
                <w:color w:val="000000"/>
                <w:kern w:val="24"/>
                <w:lang w:eastAsia="zh-CN"/>
              </w:rPr>
              <w:t>dB</w:t>
            </w:r>
          </w:p>
        </w:tc>
      </w:tr>
      <w:tr w:rsidR="00D44A19" w14:paraId="2FE37AE9"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7E492006" w14:textId="77777777" w:rsidR="00D44A19" w:rsidRDefault="00D44A19">
            <w:pPr>
              <w:pStyle w:val="Tabletext"/>
              <w:rPr>
                <w:rFonts w:eastAsia="SimSun"/>
              </w:rPr>
            </w:pPr>
            <w:r>
              <w:rPr>
                <w:rFonts w:eastAsia="SimSun"/>
              </w:rPr>
              <w:t>UE noise figure</w:t>
            </w:r>
          </w:p>
        </w:tc>
        <w:tc>
          <w:tcPr>
            <w:tcW w:w="2577" w:type="dxa"/>
            <w:tcBorders>
              <w:top w:val="single" w:sz="4" w:space="0" w:color="auto"/>
              <w:left w:val="single" w:sz="4" w:space="0" w:color="auto"/>
              <w:bottom w:val="single" w:sz="4" w:space="0" w:color="auto"/>
              <w:right w:val="single" w:sz="4" w:space="0" w:color="auto"/>
            </w:tcBorders>
            <w:hideMark/>
          </w:tcPr>
          <w:p w14:paraId="565E8628" w14:textId="77777777" w:rsidR="00D44A19" w:rsidRDefault="00D44A19">
            <w:pPr>
              <w:pStyle w:val="Tabletext"/>
              <w:jc w:val="center"/>
              <w:rPr>
                <w:rFonts w:eastAsiaTheme="minorEastAsia"/>
                <w:color w:val="000000"/>
                <w:kern w:val="24"/>
                <w:lang w:eastAsia="zh-CN"/>
              </w:rPr>
            </w:pPr>
            <w:r>
              <w:rPr>
                <w:color w:val="000000"/>
                <w:kern w:val="24"/>
                <w:lang w:eastAsia="zh-CN"/>
              </w:rPr>
              <w:t>7</w:t>
            </w:r>
            <w:r>
              <w:rPr>
                <w:color w:val="000000"/>
                <w:kern w:val="24"/>
                <w:lang w:eastAsia="ja-JP"/>
              </w:rPr>
              <w:t xml:space="preserve"> </w:t>
            </w:r>
            <w:r>
              <w:rPr>
                <w:color w:val="000000"/>
                <w:kern w:val="24"/>
                <w:lang w:eastAsia="zh-CN"/>
              </w:rPr>
              <w:t>dB</w:t>
            </w:r>
          </w:p>
        </w:tc>
        <w:tc>
          <w:tcPr>
            <w:tcW w:w="2542" w:type="dxa"/>
            <w:tcBorders>
              <w:top w:val="single" w:sz="4" w:space="0" w:color="auto"/>
              <w:left w:val="single" w:sz="4" w:space="0" w:color="auto"/>
              <w:bottom w:val="single" w:sz="4" w:space="0" w:color="auto"/>
              <w:right w:val="single" w:sz="4" w:space="0" w:color="auto"/>
            </w:tcBorders>
            <w:hideMark/>
          </w:tcPr>
          <w:p w14:paraId="034D8FAA" w14:textId="77777777" w:rsidR="00D44A19" w:rsidRDefault="00D44A19">
            <w:pPr>
              <w:pStyle w:val="Tabletext"/>
              <w:jc w:val="center"/>
              <w:rPr>
                <w:color w:val="000000"/>
                <w:kern w:val="24"/>
                <w:lang w:eastAsia="zh-CN"/>
              </w:rPr>
            </w:pPr>
            <w:r>
              <w:rPr>
                <w:color w:val="000000"/>
                <w:kern w:val="24"/>
                <w:lang w:eastAsia="zh-CN"/>
              </w:rPr>
              <w:t>7</w:t>
            </w:r>
            <w:r>
              <w:rPr>
                <w:color w:val="000000"/>
                <w:kern w:val="24"/>
                <w:lang w:eastAsia="ja-JP"/>
              </w:rPr>
              <w:t xml:space="preserve"> </w:t>
            </w:r>
            <w:r>
              <w:rPr>
                <w:color w:val="000000"/>
                <w:kern w:val="24"/>
                <w:lang w:eastAsia="zh-CN"/>
              </w:rPr>
              <w:t>dB</w:t>
            </w:r>
          </w:p>
        </w:tc>
        <w:tc>
          <w:tcPr>
            <w:tcW w:w="2570" w:type="dxa"/>
            <w:tcBorders>
              <w:top w:val="single" w:sz="4" w:space="0" w:color="auto"/>
              <w:left w:val="single" w:sz="4" w:space="0" w:color="auto"/>
              <w:bottom w:val="single" w:sz="4" w:space="0" w:color="auto"/>
              <w:right w:val="single" w:sz="4" w:space="0" w:color="auto"/>
            </w:tcBorders>
            <w:hideMark/>
          </w:tcPr>
          <w:p w14:paraId="518D2C25" w14:textId="77777777" w:rsidR="00D44A19" w:rsidRDefault="00D44A19">
            <w:pPr>
              <w:pStyle w:val="Tabletext"/>
              <w:jc w:val="center"/>
              <w:rPr>
                <w:color w:val="000000"/>
                <w:kern w:val="24"/>
                <w:lang w:eastAsia="zh-CN"/>
              </w:rPr>
            </w:pPr>
            <w:r>
              <w:rPr>
                <w:color w:val="000000"/>
                <w:kern w:val="24"/>
                <w:lang w:eastAsia="zh-CN"/>
              </w:rPr>
              <w:t>7</w:t>
            </w:r>
            <w:r>
              <w:rPr>
                <w:color w:val="000000"/>
                <w:kern w:val="24"/>
                <w:lang w:eastAsia="ja-JP"/>
              </w:rPr>
              <w:t xml:space="preserve"> </w:t>
            </w:r>
            <w:r>
              <w:rPr>
                <w:color w:val="000000"/>
                <w:kern w:val="24"/>
                <w:lang w:eastAsia="zh-CN"/>
              </w:rPr>
              <w:t>dB</w:t>
            </w:r>
          </w:p>
        </w:tc>
      </w:tr>
      <w:tr w:rsidR="00D44A19" w14:paraId="40BD8CF2"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44EF039A" w14:textId="77777777" w:rsidR="00D44A19" w:rsidRDefault="00D44A19">
            <w:pPr>
              <w:pStyle w:val="Tabletext"/>
              <w:rPr>
                <w:rFonts w:eastAsia="SimSun"/>
              </w:rPr>
            </w:pPr>
            <w:r>
              <w:rPr>
                <w:rFonts w:eastAsia="SimSun"/>
              </w:rPr>
              <w:t>BS antenna element gain</w:t>
            </w:r>
          </w:p>
        </w:tc>
        <w:tc>
          <w:tcPr>
            <w:tcW w:w="2577" w:type="dxa"/>
            <w:tcBorders>
              <w:top w:val="single" w:sz="4" w:space="0" w:color="auto"/>
              <w:left w:val="single" w:sz="4" w:space="0" w:color="auto"/>
              <w:bottom w:val="single" w:sz="4" w:space="0" w:color="auto"/>
              <w:right w:val="single" w:sz="4" w:space="0" w:color="auto"/>
            </w:tcBorders>
            <w:hideMark/>
          </w:tcPr>
          <w:p w14:paraId="206A0550" w14:textId="77777777" w:rsidR="00D44A19" w:rsidRDefault="00D44A19">
            <w:pPr>
              <w:pStyle w:val="Tabletext"/>
              <w:jc w:val="center"/>
              <w:rPr>
                <w:rFonts w:eastAsiaTheme="minorEastAsia"/>
                <w:color w:val="000000"/>
                <w:kern w:val="24"/>
                <w:lang w:eastAsia="zh-CN"/>
              </w:rPr>
            </w:pPr>
            <w:r>
              <w:rPr>
                <w:color w:val="000000"/>
                <w:kern w:val="24"/>
                <w:lang w:eastAsia="zh-CN"/>
              </w:rPr>
              <w:t>8</w:t>
            </w:r>
            <w:r>
              <w:rPr>
                <w:color w:val="000000"/>
                <w:kern w:val="24"/>
                <w:lang w:eastAsia="ja-JP"/>
              </w:rPr>
              <w:t xml:space="preserve"> </w:t>
            </w:r>
            <w:r>
              <w:rPr>
                <w:color w:val="000000"/>
                <w:kern w:val="24"/>
                <w:lang w:eastAsia="zh-CN"/>
              </w:rPr>
              <w:t>dBi</w:t>
            </w:r>
          </w:p>
        </w:tc>
        <w:tc>
          <w:tcPr>
            <w:tcW w:w="2542" w:type="dxa"/>
            <w:tcBorders>
              <w:top w:val="single" w:sz="4" w:space="0" w:color="auto"/>
              <w:left w:val="single" w:sz="4" w:space="0" w:color="auto"/>
              <w:bottom w:val="single" w:sz="4" w:space="0" w:color="auto"/>
              <w:right w:val="single" w:sz="4" w:space="0" w:color="auto"/>
            </w:tcBorders>
            <w:hideMark/>
          </w:tcPr>
          <w:p w14:paraId="1E5A83CA" w14:textId="77777777" w:rsidR="00D44A19" w:rsidRDefault="00D44A19">
            <w:pPr>
              <w:pStyle w:val="Tabletext"/>
              <w:jc w:val="center"/>
              <w:rPr>
                <w:color w:val="000000"/>
                <w:kern w:val="24"/>
                <w:lang w:eastAsia="zh-CN"/>
              </w:rPr>
            </w:pPr>
            <w:r>
              <w:rPr>
                <w:color w:val="000000"/>
                <w:kern w:val="24"/>
                <w:lang w:eastAsia="zh-CN"/>
              </w:rPr>
              <w:t>8</w:t>
            </w:r>
            <w:r>
              <w:rPr>
                <w:color w:val="000000"/>
                <w:kern w:val="24"/>
                <w:lang w:eastAsia="ja-JP"/>
              </w:rPr>
              <w:t xml:space="preserve"> </w:t>
            </w:r>
            <w:r>
              <w:rPr>
                <w:color w:val="000000"/>
                <w:kern w:val="24"/>
                <w:lang w:eastAsia="zh-CN"/>
              </w:rPr>
              <w:t>dBi</w:t>
            </w:r>
          </w:p>
        </w:tc>
        <w:tc>
          <w:tcPr>
            <w:tcW w:w="2570" w:type="dxa"/>
            <w:tcBorders>
              <w:top w:val="single" w:sz="4" w:space="0" w:color="auto"/>
              <w:left w:val="single" w:sz="4" w:space="0" w:color="auto"/>
              <w:bottom w:val="single" w:sz="4" w:space="0" w:color="auto"/>
              <w:right w:val="single" w:sz="4" w:space="0" w:color="auto"/>
            </w:tcBorders>
            <w:hideMark/>
          </w:tcPr>
          <w:p w14:paraId="117E98EE" w14:textId="77777777" w:rsidR="00D44A19" w:rsidRDefault="00D44A19">
            <w:pPr>
              <w:pStyle w:val="Tabletext"/>
              <w:jc w:val="center"/>
              <w:rPr>
                <w:color w:val="000000"/>
                <w:kern w:val="24"/>
                <w:lang w:eastAsia="zh-CN"/>
              </w:rPr>
            </w:pPr>
            <w:r>
              <w:rPr>
                <w:color w:val="000000"/>
                <w:kern w:val="24"/>
                <w:lang w:eastAsia="zh-CN"/>
              </w:rPr>
              <w:t>8</w:t>
            </w:r>
            <w:r>
              <w:rPr>
                <w:color w:val="000000"/>
                <w:kern w:val="24"/>
                <w:lang w:eastAsia="ja-JP"/>
              </w:rPr>
              <w:t xml:space="preserve"> </w:t>
            </w:r>
            <w:r>
              <w:rPr>
                <w:color w:val="000000"/>
                <w:kern w:val="24"/>
                <w:lang w:eastAsia="zh-CN"/>
              </w:rPr>
              <w:t>dBi</w:t>
            </w:r>
          </w:p>
        </w:tc>
      </w:tr>
      <w:tr w:rsidR="00D44A19" w14:paraId="702CA76B"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42D4F961" w14:textId="77777777" w:rsidR="00D44A19" w:rsidRDefault="00D44A19">
            <w:pPr>
              <w:pStyle w:val="Tabletext"/>
              <w:rPr>
                <w:rFonts w:eastAsia="SimSun"/>
              </w:rPr>
            </w:pPr>
            <w:r>
              <w:rPr>
                <w:rFonts w:eastAsia="SimSun"/>
              </w:rPr>
              <w:t>UE antenna element gain</w:t>
            </w:r>
          </w:p>
        </w:tc>
        <w:tc>
          <w:tcPr>
            <w:tcW w:w="2577" w:type="dxa"/>
            <w:tcBorders>
              <w:top w:val="single" w:sz="4" w:space="0" w:color="auto"/>
              <w:left w:val="single" w:sz="4" w:space="0" w:color="auto"/>
              <w:bottom w:val="single" w:sz="4" w:space="0" w:color="auto"/>
              <w:right w:val="single" w:sz="4" w:space="0" w:color="auto"/>
            </w:tcBorders>
            <w:hideMark/>
          </w:tcPr>
          <w:p w14:paraId="7F6FD36E" w14:textId="77777777" w:rsidR="00D44A19" w:rsidRDefault="00D44A19">
            <w:pPr>
              <w:pStyle w:val="Tabletext"/>
              <w:jc w:val="center"/>
              <w:rPr>
                <w:rFonts w:eastAsiaTheme="minorEastAsia"/>
                <w:color w:val="000000"/>
                <w:kern w:val="24"/>
                <w:lang w:eastAsia="zh-CN"/>
              </w:rPr>
            </w:pPr>
            <w:r>
              <w:rPr>
                <w:color w:val="000000"/>
                <w:kern w:val="24"/>
                <w:lang w:eastAsia="zh-CN"/>
              </w:rPr>
              <w:t>0</w:t>
            </w:r>
            <w:r>
              <w:rPr>
                <w:color w:val="000000"/>
                <w:kern w:val="24"/>
                <w:lang w:eastAsia="ja-JP"/>
              </w:rPr>
              <w:t xml:space="preserve"> </w:t>
            </w:r>
            <w:r>
              <w:rPr>
                <w:color w:val="000000"/>
                <w:kern w:val="24"/>
                <w:lang w:eastAsia="zh-CN"/>
              </w:rPr>
              <w:t>dBi</w:t>
            </w:r>
          </w:p>
        </w:tc>
        <w:tc>
          <w:tcPr>
            <w:tcW w:w="2542" w:type="dxa"/>
            <w:tcBorders>
              <w:top w:val="single" w:sz="4" w:space="0" w:color="auto"/>
              <w:left w:val="single" w:sz="4" w:space="0" w:color="auto"/>
              <w:bottom w:val="single" w:sz="4" w:space="0" w:color="auto"/>
              <w:right w:val="single" w:sz="4" w:space="0" w:color="auto"/>
            </w:tcBorders>
            <w:hideMark/>
          </w:tcPr>
          <w:p w14:paraId="000F10F6" w14:textId="77777777" w:rsidR="00D44A19" w:rsidRDefault="00D44A19">
            <w:pPr>
              <w:pStyle w:val="Tabletext"/>
              <w:jc w:val="center"/>
              <w:rPr>
                <w:color w:val="000000"/>
                <w:kern w:val="24"/>
                <w:lang w:eastAsia="zh-CN"/>
              </w:rPr>
            </w:pPr>
            <w:r>
              <w:rPr>
                <w:color w:val="000000"/>
                <w:kern w:val="24"/>
                <w:lang w:eastAsia="zh-CN"/>
              </w:rPr>
              <w:t>0</w:t>
            </w:r>
            <w:r>
              <w:rPr>
                <w:color w:val="000000"/>
                <w:kern w:val="24"/>
                <w:lang w:eastAsia="ja-JP"/>
              </w:rPr>
              <w:t xml:space="preserve"> </w:t>
            </w:r>
            <w:r>
              <w:rPr>
                <w:color w:val="000000"/>
                <w:kern w:val="24"/>
                <w:lang w:eastAsia="zh-CN"/>
              </w:rPr>
              <w:t>dBi</w:t>
            </w:r>
          </w:p>
        </w:tc>
        <w:tc>
          <w:tcPr>
            <w:tcW w:w="2570" w:type="dxa"/>
            <w:tcBorders>
              <w:top w:val="single" w:sz="4" w:space="0" w:color="auto"/>
              <w:left w:val="single" w:sz="4" w:space="0" w:color="auto"/>
              <w:bottom w:val="single" w:sz="4" w:space="0" w:color="auto"/>
              <w:right w:val="single" w:sz="4" w:space="0" w:color="auto"/>
            </w:tcBorders>
            <w:hideMark/>
          </w:tcPr>
          <w:p w14:paraId="5D0A535B" w14:textId="77777777" w:rsidR="00D44A19" w:rsidRDefault="00D44A19">
            <w:pPr>
              <w:pStyle w:val="Tabletext"/>
              <w:jc w:val="center"/>
              <w:rPr>
                <w:color w:val="000000"/>
                <w:kern w:val="24"/>
                <w:lang w:eastAsia="zh-CN"/>
              </w:rPr>
            </w:pPr>
            <w:r>
              <w:rPr>
                <w:color w:val="000000"/>
                <w:kern w:val="24"/>
                <w:lang w:eastAsia="zh-CN"/>
              </w:rPr>
              <w:t>0</w:t>
            </w:r>
            <w:r>
              <w:rPr>
                <w:color w:val="000000"/>
                <w:kern w:val="24"/>
                <w:lang w:eastAsia="ja-JP"/>
              </w:rPr>
              <w:t xml:space="preserve"> </w:t>
            </w:r>
            <w:r>
              <w:rPr>
                <w:color w:val="000000"/>
                <w:kern w:val="24"/>
                <w:lang w:eastAsia="zh-CN"/>
              </w:rPr>
              <w:t>dBi</w:t>
            </w:r>
          </w:p>
        </w:tc>
      </w:tr>
      <w:tr w:rsidR="00D44A19" w14:paraId="3E12B8CA"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7C1FA7C8" w14:textId="77777777" w:rsidR="00D44A19" w:rsidRDefault="00D44A19">
            <w:pPr>
              <w:pStyle w:val="Tabletext"/>
              <w:rPr>
                <w:rFonts w:eastAsia="SimSun"/>
              </w:rPr>
            </w:pPr>
            <w:r>
              <w:rPr>
                <w:rFonts w:eastAsia="SimSun"/>
              </w:rPr>
              <w:t>Thermal noise level</w:t>
            </w:r>
          </w:p>
        </w:tc>
        <w:tc>
          <w:tcPr>
            <w:tcW w:w="2577" w:type="dxa"/>
            <w:tcBorders>
              <w:top w:val="single" w:sz="4" w:space="0" w:color="auto"/>
              <w:left w:val="single" w:sz="4" w:space="0" w:color="auto"/>
              <w:bottom w:val="single" w:sz="4" w:space="0" w:color="auto"/>
              <w:right w:val="single" w:sz="4" w:space="0" w:color="auto"/>
            </w:tcBorders>
            <w:hideMark/>
          </w:tcPr>
          <w:p w14:paraId="6574A3DB" w14:textId="77777777" w:rsidR="00D44A19" w:rsidRDefault="00D44A19">
            <w:pPr>
              <w:pStyle w:val="Tabletext"/>
              <w:jc w:val="center"/>
              <w:rPr>
                <w:rFonts w:eastAsiaTheme="minorEastAsia"/>
                <w:color w:val="000000"/>
                <w:kern w:val="24"/>
                <w:lang w:eastAsia="zh-CN"/>
              </w:rPr>
            </w:pPr>
            <w:r>
              <w:rPr>
                <w:color w:val="000000"/>
                <w:kern w:val="24"/>
                <w:lang w:eastAsia="zh-CN"/>
              </w:rPr>
              <w:t>‒174</w:t>
            </w:r>
            <w:r>
              <w:rPr>
                <w:color w:val="000000"/>
                <w:kern w:val="24"/>
                <w:lang w:eastAsia="ja-JP"/>
              </w:rPr>
              <w:t xml:space="preserve"> </w:t>
            </w:r>
            <w:r>
              <w:rPr>
                <w:color w:val="000000"/>
                <w:kern w:val="24"/>
                <w:lang w:eastAsia="zh-CN"/>
              </w:rPr>
              <w:t>dBm/Hz</w:t>
            </w:r>
          </w:p>
        </w:tc>
        <w:tc>
          <w:tcPr>
            <w:tcW w:w="2542" w:type="dxa"/>
            <w:tcBorders>
              <w:top w:val="single" w:sz="4" w:space="0" w:color="auto"/>
              <w:left w:val="single" w:sz="4" w:space="0" w:color="auto"/>
              <w:bottom w:val="single" w:sz="4" w:space="0" w:color="auto"/>
              <w:right w:val="single" w:sz="4" w:space="0" w:color="auto"/>
            </w:tcBorders>
            <w:hideMark/>
          </w:tcPr>
          <w:p w14:paraId="46BF00AB" w14:textId="77777777" w:rsidR="00D44A19" w:rsidRDefault="00D44A19">
            <w:pPr>
              <w:pStyle w:val="Tabletext"/>
              <w:jc w:val="center"/>
              <w:rPr>
                <w:color w:val="000000"/>
                <w:kern w:val="24"/>
                <w:lang w:eastAsia="zh-CN"/>
              </w:rPr>
            </w:pPr>
            <w:r>
              <w:rPr>
                <w:color w:val="000000"/>
                <w:kern w:val="24"/>
                <w:lang w:eastAsia="zh-CN"/>
              </w:rPr>
              <w:t>‒174</w:t>
            </w:r>
            <w:r>
              <w:rPr>
                <w:color w:val="000000"/>
                <w:kern w:val="24"/>
                <w:lang w:eastAsia="ja-JP"/>
              </w:rPr>
              <w:t xml:space="preserve"> </w:t>
            </w:r>
            <w:r>
              <w:rPr>
                <w:color w:val="000000"/>
                <w:kern w:val="24"/>
                <w:lang w:eastAsia="zh-CN"/>
              </w:rPr>
              <w:t>dBm/Hz</w:t>
            </w:r>
          </w:p>
        </w:tc>
        <w:tc>
          <w:tcPr>
            <w:tcW w:w="2570" w:type="dxa"/>
            <w:tcBorders>
              <w:top w:val="single" w:sz="4" w:space="0" w:color="auto"/>
              <w:left w:val="single" w:sz="4" w:space="0" w:color="auto"/>
              <w:bottom w:val="single" w:sz="4" w:space="0" w:color="auto"/>
              <w:right w:val="single" w:sz="4" w:space="0" w:color="auto"/>
            </w:tcBorders>
            <w:hideMark/>
          </w:tcPr>
          <w:p w14:paraId="2889807B" w14:textId="77777777" w:rsidR="00D44A19" w:rsidRDefault="00D44A19">
            <w:pPr>
              <w:pStyle w:val="Tabletext"/>
              <w:jc w:val="center"/>
              <w:rPr>
                <w:color w:val="000000"/>
                <w:kern w:val="24"/>
                <w:lang w:eastAsia="zh-CN"/>
              </w:rPr>
            </w:pPr>
            <w:r>
              <w:rPr>
                <w:color w:val="000000"/>
                <w:kern w:val="24"/>
                <w:lang w:eastAsia="zh-CN"/>
              </w:rPr>
              <w:t>‒174</w:t>
            </w:r>
            <w:r>
              <w:rPr>
                <w:color w:val="000000"/>
                <w:kern w:val="24"/>
                <w:lang w:eastAsia="ja-JP"/>
              </w:rPr>
              <w:t xml:space="preserve"> </w:t>
            </w:r>
            <w:r>
              <w:rPr>
                <w:color w:val="000000"/>
                <w:kern w:val="24"/>
                <w:lang w:eastAsia="zh-CN"/>
              </w:rPr>
              <w:t>dBm/Hz</w:t>
            </w:r>
          </w:p>
        </w:tc>
      </w:tr>
      <w:tr w:rsidR="00D44A19" w14:paraId="7B798898"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6F47E982" w14:textId="77777777" w:rsidR="00D44A19" w:rsidRDefault="00D44A19">
            <w:pPr>
              <w:pStyle w:val="Tabletext"/>
              <w:rPr>
                <w:rFonts w:eastAsia="SimSun"/>
              </w:rPr>
            </w:pPr>
            <w:r>
              <w:rPr>
                <w:rFonts w:eastAsia="SimSun"/>
              </w:rPr>
              <w:t>Traffic model</w:t>
            </w:r>
          </w:p>
        </w:tc>
        <w:tc>
          <w:tcPr>
            <w:tcW w:w="2577" w:type="dxa"/>
            <w:tcBorders>
              <w:top w:val="single" w:sz="4" w:space="0" w:color="auto"/>
              <w:left w:val="single" w:sz="4" w:space="0" w:color="auto"/>
              <w:bottom w:val="single" w:sz="4" w:space="0" w:color="auto"/>
              <w:right w:val="single" w:sz="4" w:space="0" w:color="auto"/>
            </w:tcBorders>
            <w:hideMark/>
          </w:tcPr>
          <w:p w14:paraId="34D60F0C" w14:textId="77777777" w:rsidR="00D44A19" w:rsidRDefault="00D44A19">
            <w:pPr>
              <w:pStyle w:val="Tabletext"/>
              <w:jc w:val="center"/>
              <w:rPr>
                <w:rFonts w:eastAsiaTheme="minorEastAsia"/>
                <w:color w:val="000000"/>
                <w:kern w:val="24"/>
                <w:lang w:eastAsia="zh-CN"/>
              </w:rPr>
            </w:pPr>
            <w:r>
              <w:rPr>
                <w:color w:val="000000"/>
                <w:kern w:val="24"/>
                <w:lang w:eastAsia="zh-CN"/>
              </w:rPr>
              <w:t>Full buffer</w:t>
            </w:r>
          </w:p>
        </w:tc>
        <w:tc>
          <w:tcPr>
            <w:tcW w:w="2542" w:type="dxa"/>
            <w:tcBorders>
              <w:top w:val="single" w:sz="4" w:space="0" w:color="auto"/>
              <w:left w:val="single" w:sz="4" w:space="0" w:color="auto"/>
              <w:bottom w:val="single" w:sz="4" w:space="0" w:color="auto"/>
              <w:right w:val="single" w:sz="4" w:space="0" w:color="auto"/>
            </w:tcBorders>
            <w:hideMark/>
          </w:tcPr>
          <w:p w14:paraId="130C0BB7" w14:textId="77777777" w:rsidR="00D44A19" w:rsidRDefault="00D44A19">
            <w:pPr>
              <w:pStyle w:val="Tabletext"/>
              <w:jc w:val="center"/>
              <w:rPr>
                <w:color w:val="000000"/>
                <w:kern w:val="24"/>
                <w:lang w:eastAsia="zh-CN"/>
              </w:rPr>
            </w:pPr>
            <w:r>
              <w:rPr>
                <w:color w:val="000000"/>
                <w:kern w:val="24"/>
                <w:lang w:eastAsia="zh-CN"/>
              </w:rPr>
              <w:t>Full buffer</w:t>
            </w:r>
          </w:p>
        </w:tc>
        <w:tc>
          <w:tcPr>
            <w:tcW w:w="2570" w:type="dxa"/>
            <w:tcBorders>
              <w:top w:val="single" w:sz="4" w:space="0" w:color="auto"/>
              <w:left w:val="single" w:sz="4" w:space="0" w:color="auto"/>
              <w:bottom w:val="single" w:sz="4" w:space="0" w:color="auto"/>
              <w:right w:val="single" w:sz="4" w:space="0" w:color="auto"/>
            </w:tcBorders>
            <w:hideMark/>
          </w:tcPr>
          <w:p w14:paraId="502A227A" w14:textId="77777777" w:rsidR="00D44A19" w:rsidRDefault="00D44A19">
            <w:pPr>
              <w:pStyle w:val="Tabletext"/>
              <w:jc w:val="center"/>
              <w:rPr>
                <w:color w:val="000000"/>
                <w:kern w:val="24"/>
                <w:lang w:eastAsia="zh-CN"/>
              </w:rPr>
            </w:pPr>
            <w:r>
              <w:rPr>
                <w:color w:val="000000"/>
                <w:kern w:val="24"/>
                <w:lang w:eastAsia="zh-CN"/>
              </w:rPr>
              <w:t>Full buffer</w:t>
            </w:r>
          </w:p>
        </w:tc>
      </w:tr>
      <w:tr w:rsidR="00D44A19" w:rsidRPr="00094D63" w14:paraId="24E731A5"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007A2D1A" w14:textId="77777777" w:rsidR="00D44A19" w:rsidRDefault="00D44A19">
            <w:pPr>
              <w:pStyle w:val="Tabletext"/>
              <w:rPr>
                <w:rFonts w:eastAsia="SimSun"/>
              </w:rPr>
            </w:pPr>
            <w:r>
              <w:rPr>
                <w:rFonts w:eastAsia="SimSun"/>
              </w:rPr>
              <w:t>Simulation bandwidth</w:t>
            </w:r>
          </w:p>
        </w:tc>
        <w:tc>
          <w:tcPr>
            <w:tcW w:w="2577" w:type="dxa"/>
            <w:tcBorders>
              <w:top w:val="single" w:sz="4" w:space="0" w:color="auto"/>
              <w:left w:val="single" w:sz="4" w:space="0" w:color="auto"/>
              <w:bottom w:val="single" w:sz="4" w:space="0" w:color="auto"/>
              <w:right w:val="single" w:sz="4" w:space="0" w:color="auto"/>
            </w:tcBorders>
            <w:hideMark/>
          </w:tcPr>
          <w:p w14:paraId="6A20F7EA" w14:textId="77777777" w:rsidR="00D44A19" w:rsidRPr="006C5F3C" w:rsidRDefault="00D44A19">
            <w:pPr>
              <w:pStyle w:val="Tabletext"/>
              <w:jc w:val="center"/>
              <w:rPr>
                <w:rFonts w:eastAsiaTheme="minorEastAsia"/>
                <w:color w:val="000000"/>
                <w:kern w:val="24"/>
                <w:lang w:val="en-GB" w:eastAsia="ja-JP"/>
              </w:rPr>
            </w:pPr>
            <w:r w:rsidRPr="006C5F3C">
              <w:rPr>
                <w:color w:val="000000"/>
                <w:kern w:val="24"/>
                <w:lang w:val="en-GB" w:eastAsia="zh-CN"/>
              </w:rPr>
              <w:t>20</w:t>
            </w:r>
            <w:r w:rsidRPr="006C5F3C">
              <w:rPr>
                <w:kern w:val="24"/>
                <w:lang w:val="en-GB" w:eastAsia="zh-CN"/>
              </w:rPr>
              <w:t> </w:t>
            </w:r>
            <w:r w:rsidRPr="006C5F3C">
              <w:rPr>
                <w:color w:val="000000"/>
                <w:kern w:val="24"/>
                <w:lang w:val="en-GB" w:eastAsia="zh-CN"/>
              </w:rPr>
              <w:t>MHz for TDD, 10</w:t>
            </w:r>
            <w:r w:rsidRPr="006C5F3C">
              <w:rPr>
                <w:kern w:val="24"/>
                <w:lang w:val="en-GB" w:eastAsia="zh-CN"/>
              </w:rPr>
              <w:t> </w:t>
            </w:r>
            <w:r w:rsidRPr="006C5F3C">
              <w:rPr>
                <w:color w:val="000000"/>
                <w:kern w:val="24"/>
                <w:lang w:val="en-GB" w:eastAsia="zh-CN"/>
              </w:rPr>
              <w:t>MHz+10</w:t>
            </w:r>
            <w:r w:rsidRPr="006C5F3C">
              <w:rPr>
                <w:kern w:val="24"/>
                <w:lang w:val="en-GB" w:eastAsia="zh-CN"/>
              </w:rPr>
              <w:t> </w:t>
            </w:r>
            <w:r w:rsidRPr="006C5F3C">
              <w:rPr>
                <w:color w:val="000000"/>
                <w:kern w:val="24"/>
                <w:lang w:val="en-GB" w:eastAsia="zh-CN"/>
              </w:rPr>
              <w:t>MHz for FDD</w:t>
            </w:r>
          </w:p>
        </w:tc>
        <w:tc>
          <w:tcPr>
            <w:tcW w:w="2542" w:type="dxa"/>
            <w:tcBorders>
              <w:top w:val="single" w:sz="4" w:space="0" w:color="auto"/>
              <w:left w:val="single" w:sz="4" w:space="0" w:color="auto"/>
              <w:bottom w:val="single" w:sz="4" w:space="0" w:color="auto"/>
              <w:right w:val="single" w:sz="4" w:space="0" w:color="auto"/>
            </w:tcBorders>
            <w:hideMark/>
          </w:tcPr>
          <w:p w14:paraId="0DD3B211" w14:textId="77777777" w:rsidR="00D44A19" w:rsidRPr="006C5F3C" w:rsidRDefault="00D44A19">
            <w:pPr>
              <w:pStyle w:val="Tabletext"/>
              <w:jc w:val="center"/>
              <w:rPr>
                <w:color w:val="000000"/>
                <w:kern w:val="24"/>
                <w:lang w:val="en-GB" w:eastAsia="ja-JP"/>
              </w:rPr>
            </w:pPr>
            <w:r w:rsidRPr="006C5F3C">
              <w:rPr>
                <w:color w:val="000000"/>
                <w:kern w:val="24"/>
                <w:lang w:val="en-GB" w:eastAsia="zh-CN"/>
              </w:rPr>
              <w:t>20</w:t>
            </w:r>
            <w:r w:rsidRPr="006C5F3C">
              <w:rPr>
                <w:kern w:val="24"/>
                <w:lang w:val="en-GB" w:eastAsia="zh-CN"/>
              </w:rPr>
              <w:t> </w:t>
            </w:r>
            <w:r w:rsidRPr="006C5F3C">
              <w:rPr>
                <w:color w:val="000000"/>
                <w:kern w:val="24"/>
                <w:lang w:val="en-GB" w:eastAsia="zh-CN"/>
              </w:rPr>
              <w:t>MHz for TDD, 10</w:t>
            </w:r>
            <w:r w:rsidRPr="006C5F3C">
              <w:rPr>
                <w:kern w:val="24"/>
                <w:lang w:val="en-GB" w:eastAsia="zh-CN"/>
              </w:rPr>
              <w:t> </w:t>
            </w:r>
            <w:r w:rsidRPr="006C5F3C">
              <w:rPr>
                <w:color w:val="000000"/>
                <w:kern w:val="24"/>
                <w:lang w:val="en-GB" w:eastAsia="zh-CN"/>
              </w:rPr>
              <w:t>MHz+10</w:t>
            </w:r>
            <w:r w:rsidRPr="006C5F3C">
              <w:rPr>
                <w:kern w:val="24"/>
                <w:lang w:val="en-GB" w:eastAsia="zh-CN"/>
              </w:rPr>
              <w:t> </w:t>
            </w:r>
            <w:r w:rsidRPr="006C5F3C">
              <w:rPr>
                <w:color w:val="000000"/>
                <w:kern w:val="24"/>
                <w:lang w:val="en-GB" w:eastAsia="zh-CN"/>
              </w:rPr>
              <w:t>MHz for FDD</w:t>
            </w:r>
          </w:p>
        </w:tc>
        <w:tc>
          <w:tcPr>
            <w:tcW w:w="2570" w:type="dxa"/>
            <w:tcBorders>
              <w:top w:val="single" w:sz="4" w:space="0" w:color="auto"/>
              <w:left w:val="single" w:sz="4" w:space="0" w:color="auto"/>
              <w:bottom w:val="single" w:sz="4" w:space="0" w:color="auto"/>
              <w:right w:val="single" w:sz="4" w:space="0" w:color="auto"/>
            </w:tcBorders>
            <w:hideMark/>
          </w:tcPr>
          <w:p w14:paraId="0D62DDE4" w14:textId="77777777" w:rsidR="00D44A19" w:rsidRPr="006C5F3C" w:rsidRDefault="00D44A19">
            <w:pPr>
              <w:pStyle w:val="Tabletext"/>
              <w:jc w:val="center"/>
              <w:rPr>
                <w:color w:val="000000"/>
                <w:kern w:val="24"/>
                <w:lang w:val="en-GB" w:eastAsia="zh-CN"/>
              </w:rPr>
            </w:pPr>
            <w:r w:rsidRPr="006C5F3C">
              <w:rPr>
                <w:color w:val="000000"/>
                <w:kern w:val="24"/>
                <w:lang w:val="en-GB" w:eastAsia="zh-CN"/>
              </w:rPr>
              <w:t>20</w:t>
            </w:r>
            <w:r w:rsidRPr="006C5F3C">
              <w:rPr>
                <w:kern w:val="24"/>
                <w:lang w:val="en-GB" w:eastAsia="zh-CN"/>
              </w:rPr>
              <w:t> </w:t>
            </w:r>
            <w:r w:rsidRPr="006C5F3C">
              <w:rPr>
                <w:color w:val="000000"/>
                <w:kern w:val="24"/>
                <w:lang w:val="en-GB" w:eastAsia="zh-CN"/>
              </w:rPr>
              <w:t>MHz for TDD, 10</w:t>
            </w:r>
            <w:r w:rsidRPr="006C5F3C">
              <w:rPr>
                <w:kern w:val="24"/>
                <w:lang w:val="en-GB" w:eastAsia="zh-CN"/>
              </w:rPr>
              <w:t> </w:t>
            </w:r>
            <w:r w:rsidRPr="006C5F3C">
              <w:rPr>
                <w:color w:val="000000"/>
                <w:kern w:val="24"/>
                <w:lang w:val="en-GB" w:eastAsia="zh-CN"/>
              </w:rPr>
              <w:t>MHz+10</w:t>
            </w:r>
            <w:r w:rsidRPr="006C5F3C">
              <w:rPr>
                <w:kern w:val="24"/>
                <w:lang w:val="en-GB" w:eastAsia="zh-CN"/>
              </w:rPr>
              <w:t> </w:t>
            </w:r>
            <w:r w:rsidRPr="006C5F3C">
              <w:rPr>
                <w:color w:val="000000"/>
                <w:kern w:val="24"/>
                <w:lang w:val="en-GB" w:eastAsia="zh-CN"/>
              </w:rPr>
              <w:t>MHz for FDD</w:t>
            </w:r>
          </w:p>
        </w:tc>
      </w:tr>
      <w:tr w:rsidR="00D44A19" w:rsidRPr="00094D63" w14:paraId="6E127CC8"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54685B29" w14:textId="77777777" w:rsidR="00D44A19" w:rsidRDefault="00D44A19">
            <w:pPr>
              <w:pStyle w:val="Tabletext"/>
              <w:rPr>
                <w:rFonts w:eastAsia="SimSun"/>
              </w:rPr>
            </w:pPr>
            <w:r>
              <w:rPr>
                <w:rFonts w:eastAsia="SimSun"/>
              </w:rPr>
              <w:t>UE density</w:t>
            </w:r>
          </w:p>
        </w:tc>
        <w:tc>
          <w:tcPr>
            <w:tcW w:w="2577" w:type="dxa"/>
            <w:tcBorders>
              <w:top w:val="single" w:sz="4" w:space="0" w:color="auto"/>
              <w:left w:val="single" w:sz="4" w:space="0" w:color="auto"/>
              <w:bottom w:val="single" w:sz="4" w:space="0" w:color="auto"/>
              <w:right w:val="single" w:sz="4" w:space="0" w:color="auto"/>
            </w:tcBorders>
            <w:hideMark/>
          </w:tcPr>
          <w:p w14:paraId="427E1407" w14:textId="77777777" w:rsidR="00D44A19" w:rsidRPr="006C5F3C" w:rsidRDefault="00D44A19">
            <w:pPr>
              <w:pStyle w:val="Tabletext"/>
              <w:jc w:val="center"/>
              <w:rPr>
                <w:rFonts w:eastAsia="MS Mincho"/>
                <w:color w:val="000000"/>
                <w:kern w:val="24"/>
                <w:lang w:val="en-GB" w:eastAsia="ja-JP"/>
              </w:rPr>
            </w:pPr>
            <w:r w:rsidRPr="006C5F3C">
              <w:rPr>
                <w:color w:val="000000"/>
                <w:kern w:val="24"/>
                <w:lang w:val="en-GB" w:eastAsia="zh-CN"/>
              </w:rPr>
              <w:t>10 UEs per TRxP</w:t>
            </w:r>
          </w:p>
          <w:p w14:paraId="79D32C1A" w14:textId="77777777" w:rsidR="00D44A19" w:rsidRPr="006C5F3C" w:rsidRDefault="00D44A19">
            <w:pPr>
              <w:pStyle w:val="Tabletext"/>
              <w:jc w:val="center"/>
              <w:rPr>
                <w:rFonts w:eastAsia="MS Mincho"/>
                <w:color w:val="000000"/>
                <w:kern w:val="24"/>
                <w:lang w:val="en-GB" w:eastAsia="ja-JP"/>
              </w:rPr>
            </w:pPr>
            <w:r w:rsidRPr="006C5F3C">
              <w:rPr>
                <w:color w:val="000000"/>
                <w:kern w:val="24"/>
                <w:lang w:val="en-GB" w:eastAsia="zh-CN"/>
              </w:rPr>
              <w:t>Randomly and uniformly distributed over the area</w:t>
            </w:r>
          </w:p>
        </w:tc>
        <w:tc>
          <w:tcPr>
            <w:tcW w:w="2542" w:type="dxa"/>
            <w:tcBorders>
              <w:top w:val="single" w:sz="4" w:space="0" w:color="auto"/>
              <w:left w:val="single" w:sz="4" w:space="0" w:color="auto"/>
              <w:bottom w:val="single" w:sz="4" w:space="0" w:color="auto"/>
              <w:right w:val="single" w:sz="4" w:space="0" w:color="auto"/>
            </w:tcBorders>
            <w:hideMark/>
          </w:tcPr>
          <w:p w14:paraId="354FE04D" w14:textId="77777777" w:rsidR="00D44A19" w:rsidRPr="006C5F3C" w:rsidRDefault="00D44A19">
            <w:pPr>
              <w:pStyle w:val="Tabletext"/>
              <w:jc w:val="center"/>
              <w:rPr>
                <w:rFonts w:eastAsia="MS Mincho"/>
                <w:color w:val="000000"/>
                <w:kern w:val="24"/>
                <w:lang w:val="en-GB" w:eastAsia="ja-JP"/>
              </w:rPr>
            </w:pPr>
            <w:r w:rsidRPr="006C5F3C">
              <w:rPr>
                <w:color w:val="000000"/>
                <w:kern w:val="24"/>
                <w:lang w:val="en-GB" w:eastAsia="zh-CN"/>
              </w:rPr>
              <w:t>10 UEs per TRxP</w:t>
            </w:r>
          </w:p>
          <w:p w14:paraId="545CB161" w14:textId="77777777" w:rsidR="00D44A19" w:rsidRPr="006C5F3C" w:rsidRDefault="00D44A19">
            <w:pPr>
              <w:pStyle w:val="Tabletext"/>
              <w:jc w:val="center"/>
              <w:rPr>
                <w:rFonts w:eastAsia="MS Mincho"/>
                <w:color w:val="000000"/>
                <w:kern w:val="24"/>
                <w:lang w:val="en-GB" w:eastAsia="ja-JP"/>
              </w:rPr>
            </w:pPr>
            <w:r w:rsidRPr="006C5F3C">
              <w:rPr>
                <w:color w:val="000000"/>
                <w:kern w:val="24"/>
                <w:lang w:val="en-GB" w:eastAsia="zh-CN"/>
              </w:rPr>
              <w:t>Randomly and uniformly distributed over the area</w:t>
            </w:r>
          </w:p>
        </w:tc>
        <w:tc>
          <w:tcPr>
            <w:tcW w:w="2570" w:type="dxa"/>
            <w:tcBorders>
              <w:top w:val="single" w:sz="4" w:space="0" w:color="auto"/>
              <w:left w:val="single" w:sz="4" w:space="0" w:color="auto"/>
              <w:bottom w:val="single" w:sz="4" w:space="0" w:color="auto"/>
              <w:right w:val="single" w:sz="4" w:space="0" w:color="auto"/>
            </w:tcBorders>
            <w:hideMark/>
          </w:tcPr>
          <w:p w14:paraId="030DB40D" w14:textId="77777777" w:rsidR="00D44A19" w:rsidRPr="006C5F3C" w:rsidRDefault="00D44A19">
            <w:pPr>
              <w:pStyle w:val="Tabletext"/>
              <w:jc w:val="center"/>
              <w:rPr>
                <w:rFonts w:eastAsia="MS Mincho"/>
                <w:color w:val="000000"/>
                <w:kern w:val="24"/>
                <w:lang w:val="en-GB" w:eastAsia="ja-JP"/>
              </w:rPr>
            </w:pPr>
            <w:r w:rsidRPr="006C5F3C">
              <w:rPr>
                <w:color w:val="000000"/>
                <w:kern w:val="24"/>
                <w:lang w:val="en-GB" w:eastAsia="zh-CN"/>
              </w:rPr>
              <w:t>10 UEs per TRxP</w:t>
            </w:r>
          </w:p>
          <w:p w14:paraId="3FC11A15" w14:textId="77777777" w:rsidR="00D44A19" w:rsidRPr="006C5F3C" w:rsidRDefault="00D44A19">
            <w:pPr>
              <w:pStyle w:val="Tabletext"/>
              <w:jc w:val="center"/>
              <w:rPr>
                <w:rFonts w:eastAsia="MS Mincho"/>
                <w:color w:val="000000"/>
                <w:kern w:val="24"/>
                <w:lang w:val="en-GB" w:eastAsia="ja-JP"/>
              </w:rPr>
            </w:pPr>
            <w:r w:rsidRPr="006C5F3C">
              <w:rPr>
                <w:color w:val="000000"/>
                <w:kern w:val="24"/>
                <w:lang w:val="en-GB" w:eastAsia="zh-CN"/>
              </w:rPr>
              <w:t>Randomly and uniformly distributed over the area</w:t>
            </w:r>
          </w:p>
        </w:tc>
      </w:tr>
      <w:tr w:rsidR="00D44A19" w14:paraId="0E8C9DFF" w14:textId="77777777" w:rsidTr="00902CDB">
        <w:trPr>
          <w:cantSplit/>
          <w:jc w:val="center"/>
        </w:trPr>
        <w:tc>
          <w:tcPr>
            <w:tcW w:w="1950" w:type="dxa"/>
            <w:tcBorders>
              <w:top w:val="single" w:sz="4" w:space="0" w:color="auto"/>
              <w:left w:val="single" w:sz="4" w:space="0" w:color="auto"/>
              <w:bottom w:val="single" w:sz="4" w:space="0" w:color="auto"/>
              <w:right w:val="single" w:sz="4" w:space="0" w:color="auto"/>
            </w:tcBorders>
            <w:hideMark/>
          </w:tcPr>
          <w:p w14:paraId="5649FDBD" w14:textId="77777777" w:rsidR="00D44A19" w:rsidRDefault="00D44A19">
            <w:pPr>
              <w:pStyle w:val="Tabletext"/>
              <w:rPr>
                <w:rFonts w:eastAsiaTheme="minorEastAsia"/>
                <w:lang w:eastAsia="ja-JP"/>
              </w:rPr>
            </w:pPr>
            <w:r>
              <w:rPr>
                <w:lang w:eastAsia="ja-JP"/>
              </w:rPr>
              <w:t>UE antenna height</w:t>
            </w:r>
          </w:p>
        </w:tc>
        <w:tc>
          <w:tcPr>
            <w:tcW w:w="2577" w:type="dxa"/>
            <w:tcBorders>
              <w:top w:val="single" w:sz="4" w:space="0" w:color="auto"/>
              <w:left w:val="single" w:sz="4" w:space="0" w:color="auto"/>
              <w:bottom w:val="single" w:sz="4" w:space="0" w:color="auto"/>
              <w:right w:val="single" w:sz="4" w:space="0" w:color="auto"/>
            </w:tcBorders>
            <w:hideMark/>
          </w:tcPr>
          <w:p w14:paraId="6F9829E1" w14:textId="77777777" w:rsidR="00D44A19" w:rsidRDefault="00D44A19">
            <w:pPr>
              <w:pStyle w:val="Tabletext"/>
              <w:jc w:val="center"/>
              <w:rPr>
                <w:color w:val="000000"/>
                <w:kern w:val="24"/>
                <w:lang w:eastAsia="zh-CN"/>
              </w:rPr>
            </w:pPr>
            <w:r>
              <w:rPr>
                <w:kern w:val="24"/>
                <w:lang w:eastAsia="zh-CN"/>
              </w:rPr>
              <w:t>1.5 m</w:t>
            </w:r>
          </w:p>
        </w:tc>
        <w:tc>
          <w:tcPr>
            <w:tcW w:w="2542" w:type="dxa"/>
            <w:tcBorders>
              <w:top w:val="single" w:sz="4" w:space="0" w:color="auto"/>
              <w:left w:val="single" w:sz="4" w:space="0" w:color="auto"/>
              <w:bottom w:val="single" w:sz="4" w:space="0" w:color="auto"/>
              <w:right w:val="single" w:sz="4" w:space="0" w:color="auto"/>
            </w:tcBorders>
            <w:hideMark/>
          </w:tcPr>
          <w:p w14:paraId="3B8B7DFF" w14:textId="77777777" w:rsidR="00D44A19" w:rsidRDefault="00D44A19">
            <w:pPr>
              <w:pStyle w:val="Tabletext"/>
              <w:jc w:val="center"/>
              <w:rPr>
                <w:color w:val="000000"/>
                <w:kern w:val="24"/>
                <w:lang w:eastAsia="zh-CN"/>
              </w:rPr>
            </w:pPr>
            <w:r>
              <w:rPr>
                <w:kern w:val="24"/>
                <w:lang w:eastAsia="zh-CN"/>
              </w:rPr>
              <w:t>1.5 m</w:t>
            </w:r>
          </w:p>
        </w:tc>
        <w:tc>
          <w:tcPr>
            <w:tcW w:w="2570" w:type="dxa"/>
            <w:tcBorders>
              <w:top w:val="single" w:sz="4" w:space="0" w:color="auto"/>
              <w:left w:val="single" w:sz="4" w:space="0" w:color="auto"/>
              <w:bottom w:val="single" w:sz="4" w:space="0" w:color="auto"/>
              <w:right w:val="single" w:sz="4" w:space="0" w:color="auto"/>
            </w:tcBorders>
            <w:hideMark/>
          </w:tcPr>
          <w:p w14:paraId="716D70C8" w14:textId="77777777" w:rsidR="00D44A19" w:rsidRDefault="00D44A19">
            <w:pPr>
              <w:pStyle w:val="Tabletext"/>
              <w:jc w:val="center"/>
              <w:rPr>
                <w:color w:val="000000"/>
                <w:kern w:val="24"/>
                <w:lang w:eastAsia="zh-CN"/>
              </w:rPr>
            </w:pPr>
            <w:r>
              <w:rPr>
                <w:kern w:val="24"/>
                <w:lang w:eastAsia="zh-CN"/>
              </w:rPr>
              <w:t>1.5 m</w:t>
            </w:r>
          </w:p>
        </w:tc>
      </w:tr>
    </w:tbl>
    <w:p w14:paraId="4396047F" w14:textId="77777777" w:rsidR="00D44A19" w:rsidRDefault="00D44A19" w:rsidP="00D44A19">
      <w:pPr>
        <w:pStyle w:val="Tablefin"/>
        <w:rPr>
          <w:lang w:eastAsia="zh-CN"/>
        </w:rPr>
      </w:pPr>
    </w:p>
    <w:p w14:paraId="6D375333" w14:textId="77777777" w:rsidR="00902CDB" w:rsidRPr="00D44A19" w:rsidRDefault="00902CDB" w:rsidP="00902CDB">
      <w:pPr>
        <w:pStyle w:val="TableNo"/>
        <w:rPr>
          <w:lang w:val="en-GB" w:eastAsia="zh-CN"/>
        </w:rPr>
      </w:pPr>
      <w:r w:rsidRPr="00D44A19">
        <w:rPr>
          <w:lang w:val="en-GB" w:eastAsia="zh-CN"/>
        </w:rPr>
        <w:t>TABLE 5</w:t>
      </w:r>
      <w:r>
        <w:rPr>
          <w:lang w:val="en-GB" w:eastAsia="zh-CN"/>
        </w:rPr>
        <w:t xml:space="preserve"> (</w:t>
      </w:r>
      <w:r w:rsidRPr="006B6DFC">
        <w:rPr>
          <w:i/>
          <w:iCs/>
          <w:lang w:val="en-GB" w:eastAsia="zh-CN"/>
        </w:rPr>
        <w:t>continued</w:t>
      </w:r>
      <w:r>
        <w:rPr>
          <w:lang w:val="en-GB" w:eastAsia="zh-CN"/>
        </w:rPr>
        <w:t>)</w:t>
      </w:r>
    </w:p>
    <w:p w14:paraId="7E7FCE46" w14:textId="77777777" w:rsidR="00D44A19" w:rsidRDefault="00D44A19" w:rsidP="00D44A19">
      <w:pPr>
        <w:pStyle w:val="Tabletitle"/>
      </w:pPr>
      <w:r>
        <w:t>d) Evaluation configurations for Urban Macro-mMTC test environments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3"/>
        <w:gridCol w:w="3310"/>
        <w:gridCol w:w="3546"/>
      </w:tblGrid>
      <w:tr w:rsidR="00D44A19" w14:paraId="33633EE9" w14:textId="77777777" w:rsidTr="00902CDB">
        <w:trPr>
          <w:cantSplit/>
          <w:tblHeader/>
          <w:jc w:val="center"/>
        </w:trPr>
        <w:tc>
          <w:tcPr>
            <w:tcW w:w="2820" w:type="dxa"/>
            <w:vMerge w:val="restart"/>
            <w:tcBorders>
              <w:top w:val="single" w:sz="4" w:space="0" w:color="auto"/>
              <w:left w:val="single" w:sz="4" w:space="0" w:color="auto"/>
              <w:bottom w:val="single" w:sz="4" w:space="0" w:color="auto"/>
              <w:right w:val="single" w:sz="4" w:space="0" w:color="auto"/>
            </w:tcBorders>
            <w:vAlign w:val="center"/>
            <w:hideMark/>
          </w:tcPr>
          <w:p w14:paraId="08195249" w14:textId="77777777" w:rsidR="00D44A19" w:rsidRDefault="00D44A19">
            <w:pPr>
              <w:pStyle w:val="Tablehead"/>
              <w:rPr>
                <w:lang w:eastAsia="zh-CN"/>
              </w:rPr>
            </w:pPr>
            <w:r>
              <w:rPr>
                <w:lang w:eastAsia="zh-CN"/>
              </w:rPr>
              <w:t>Parameters</w:t>
            </w:r>
          </w:p>
        </w:tc>
        <w:tc>
          <w:tcPr>
            <w:tcW w:w="6950" w:type="dxa"/>
            <w:gridSpan w:val="2"/>
            <w:tcBorders>
              <w:top w:val="single" w:sz="4" w:space="0" w:color="auto"/>
              <w:left w:val="single" w:sz="4" w:space="0" w:color="auto"/>
              <w:bottom w:val="single" w:sz="4" w:space="0" w:color="auto"/>
              <w:right w:val="single" w:sz="4" w:space="0" w:color="auto"/>
            </w:tcBorders>
            <w:vAlign w:val="center"/>
            <w:hideMark/>
          </w:tcPr>
          <w:p w14:paraId="4E7681ED" w14:textId="77777777" w:rsidR="00D44A19" w:rsidRDefault="00D44A19">
            <w:pPr>
              <w:pStyle w:val="Tablehead"/>
              <w:rPr>
                <w:lang w:eastAsia="ja-JP"/>
              </w:rPr>
            </w:pPr>
            <w:r>
              <w:rPr>
                <w:lang w:eastAsia="zh-CN"/>
              </w:rPr>
              <w:t>Urban Macro–mMTC</w:t>
            </w:r>
          </w:p>
        </w:tc>
      </w:tr>
      <w:tr w:rsidR="00D44A19" w14:paraId="5FC57D09" w14:textId="77777777" w:rsidTr="00902CDB">
        <w:trPr>
          <w:cantSplit/>
          <w:tblHeader/>
          <w:jc w:val="center"/>
        </w:trPr>
        <w:tc>
          <w:tcPr>
            <w:tcW w:w="2820" w:type="dxa"/>
            <w:vMerge/>
            <w:tcBorders>
              <w:top w:val="single" w:sz="4" w:space="0" w:color="auto"/>
              <w:left w:val="single" w:sz="4" w:space="0" w:color="auto"/>
              <w:bottom w:val="single" w:sz="4" w:space="0" w:color="auto"/>
              <w:right w:val="single" w:sz="4" w:space="0" w:color="auto"/>
            </w:tcBorders>
            <w:vAlign w:val="center"/>
            <w:hideMark/>
          </w:tcPr>
          <w:p w14:paraId="01713402" w14:textId="77777777" w:rsidR="00D44A19" w:rsidRDefault="00D44A19">
            <w:pPr>
              <w:overflowPunct/>
              <w:autoSpaceDE/>
              <w:autoSpaceDN/>
              <w:adjustRightInd/>
              <w:spacing w:before="0"/>
              <w:rPr>
                <w:rFonts w:ascii="Times New Roman Bold" w:hAnsi="Times New Roman Bold" w:cs="Times New Roman Bold"/>
                <w:b/>
                <w:sz w:val="20"/>
                <w:lang w:eastAsia="zh-CN"/>
              </w:rPr>
            </w:pPr>
          </w:p>
        </w:tc>
        <w:tc>
          <w:tcPr>
            <w:tcW w:w="6950" w:type="dxa"/>
            <w:gridSpan w:val="2"/>
            <w:tcBorders>
              <w:top w:val="single" w:sz="4" w:space="0" w:color="auto"/>
              <w:left w:val="single" w:sz="4" w:space="0" w:color="auto"/>
              <w:bottom w:val="single" w:sz="4" w:space="0" w:color="auto"/>
              <w:right w:val="single" w:sz="4" w:space="0" w:color="auto"/>
            </w:tcBorders>
            <w:vAlign w:val="center"/>
            <w:hideMark/>
          </w:tcPr>
          <w:p w14:paraId="6EE4EF84" w14:textId="77777777" w:rsidR="00D44A19" w:rsidRDefault="00D44A19">
            <w:pPr>
              <w:pStyle w:val="Tablehead"/>
              <w:rPr>
                <w:lang w:eastAsia="ja-JP"/>
              </w:rPr>
            </w:pPr>
            <w:r>
              <w:rPr>
                <w:lang w:eastAsia="ja-JP"/>
              </w:rPr>
              <w:t>Connection Density Evaluation</w:t>
            </w:r>
          </w:p>
        </w:tc>
      </w:tr>
      <w:tr w:rsidR="00D44A19" w14:paraId="21B76F73" w14:textId="77777777" w:rsidTr="00902CDB">
        <w:trPr>
          <w:cantSplit/>
          <w:tblHeader/>
          <w:jc w:val="center"/>
        </w:trPr>
        <w:tc>
          <w:tcPr>
            <w:tcW w:w="2820" w:type="dxa"/>
            <w:vMerge/>
            <w:tcBorders>
              <w:top w:val="single" w:sz="4" w:space="0" w:color="auto"/>
              <w:left w:val="single" w:sz="4" w:space="0" w:color="auto"/>
              <w:bottom w:val="single" w:sz="4" w:space="0" w:color="auto"/>
              <w:right w:val="single" w:sz="4" w:space="0" w:color="auto"/>
            </w:tcBorders>
            <w:vAlign w:val="center"/>
            <w:hideMark/>
          </w:tcPr>
          <w:p w14:paraId="365A9ECF" w14:textId="77777777" w:rsidR="00D44A19" w:rsidRDefault="00D44A19">
            <w:pPr>
              <w:overflowPunct/>
              <w:autoSpaceDE/>
              <w:autoSpaceDN/>
              <w:adjustRightInd/>
              <w:spacing w:before="0"/>
              <w:rPr>
                <w:rFonts w:ascii="Times New Roman Bold" w:hAnsi="Times New Roman Bold" w:cs="Times New Roman Bold"/>
                <w:b/>
                <w:sz w:val="20"/>
                <w:lang w:eastAsia="zh-CN"/>
              </w:rPr>
            </w:pPr>
          </w:p>
        </w:tc>
        <w:tc>
          <w:tcPr>
            <w:tcW w:w="3355" w:type="dxa"/>
            <w:tcBorders>
              <w:top w:val="single" w:sz="4" w:space="0" w:color="auto"/>
              <w:left w:val="single" w:sz="4" w:space="0" w:color="auto"/>
              <w:bottom w:val="single" w:sz="4" w:space="0" w:color="auto"/>
              <w:right w:val="single" w:sz="4" w:space="0" w:color="auto"/>
            </w:tcBorders>
            <w:vAlign w:val="center"/>
            <w:hideMark/>
          </w:tcPr>
          <w:p w14:paraId="4D8B2B30" w14:textId="77777777" w:rsidR="00D44A19" w:rsidRDefault="00D44A19">
            <w:pPr>
              <w:pStyle w:val="Tablehead"/>
              <w:rPr>
                <w:lang w:eastAsia="ja-JP"/>
              </w:rPr>
            </w:pPr>
            <w:r>
              <w:rPr>
                <w:lang w:eastAsia="ja-JP"/>
              </w:rPr>
              <w:t>Configuration A</w:t>
            </w:r>
          </w:p>
        </w:tc>
        <w:tc>
          <w:tcPr>
            <w:tcW w:w="3595" w:type="dxa"/>
            <w:tcBorders>
              <w:top w:val="single" w:sz="4" w:space="0" w:color="auto"/>
              <w:left w:val="single" w:sz="4" w:space="0" w:color="auto"/>
              <w:bottom w:val="single" w:sz="4" w:space="0" w:color="auto"/>
              <w:right w:val="single" w:sz="4" w:space="0" w:color="auto"/>
            </w:tcBorders>
            <w:vAlign w:val="center"/>
            <w:hideMark/>
          </w:tcPr>
          <w:p w14:paraId="6F04AEEB" w14:textId="77777777" w:rsidR="00D44A19" w:rsidRDefault="00D44A19">
            <w:pPr>
              <w:pStyle w:val="Tablehead"/>
              <w:rPr>
                <w:lang w:eastAsia="ja-JP"/>
              </w:rPr>
            </w:pPr>
            <w:r>
              <w:rPr>
                <w:lang w:eastAsia="ja-JP"/>
              </w:rPr>
              <w:t>Configuration B</w:t>
            </w:r>
          </w:p>
        </w:tc>
      </w:tr>
      <w:tr w:rsidR="00D44A19" w14:paraId="1F4C7390" w14:textId="77777777" w:rsidTr="00902CDB">
        <w:trPr>
          <w:cantSplit/>
          <w:jc w:val="center"/>
        </w:trPr>
        <w:tc>
          <w:tcPr>
            <w:tcW w:w="97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53B4ED8" w14:textId="77777777" w:rsidR="00D44A19" w:rsidRDefault="00D44A19">
            <w:pPr>
              <w:pStyle w:val="Tabletext"/>
              <w:jc w:val="center"/>
              <w:rPr>
                <w:b/>
                <w:bCs/>
                <w:lang w:eastAsia="ja-JP"/>
              </w:rPr>
            </w:pPr>
            <w:r>
              <w:rPr>
                <w:b/>
                <w:bCs/>
                <w:lang w:eastAsia="ja-JP"/>
              </w:rPr>
              <w:t>Baseline evaluation configuration parameters</w:t>
            </w:r>
          </w:p>
        </w:tc>
      </w:tr>
      <w:tr w:rsidR="00D44A19" w14:paraId="1629EF77"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52FA0C8A" w14:textId="77777777" w:rsidR="00D44A19" w:rsidRDefault="00D44A19">
            <w:pPr>
              <w:pStyle w:val="Tabletext"/>
              <w:rPr>
                <w:rFonts w:eastAsia="SimSun"/>
              </w:rPr>
            </w:pPr>
            <w:r>
              <w:rPr>
                <w:rFonts w:eastAsia="SimSun"/>
              </w:rPr>
              <w:t>Carrier frequency for evaluation</w:t>
            </w:r>
          </w:p>
        </w:tc>
        <w:tc>
          <w:tcPr>
            <w:tcW w:w="3355" w:type="dxa"/>
            <w:tcBorders>
              <w:top w:val="single" w:sz="4" w:space="0" w:color="auto"/>
              <w:left w:val="single" w:sz="4" w:space="0" w:color="auto"/>
              <w:bottom w:val="single" w:sz="4" w:space="0" w:color="auto"/>
              <w:right w:val="single" w:sz="4" w:space="0" w:color="auto"/>
            </w:tcBorders>
            <w:hideMark/>
          </w:tcPr>
          <w:p w14:paraId="5DBFF0EF" w14:textId="77777777" w:rsidR="00D44A19" w:rsidRDefault="00D44A19">
            <w:pPr>
              <w:pStyle w:val="Tabletext"/>
              <w:jc w:val="center"/>
              <w:rPr>
                <w:rFonts w:asciiTheme="majorBidi" w:eastAsia="Dotum" w:hAnsiTheme="majorBidi" w:cstheme="majorBidi"/>
              </w:rPr>
            </w:pPr>
            <w:r>
              <w:t>700 MHz</w:t>
            </w:r>
          </w:p>
        </w:tc>
        <w:tc>
          <w:tcPr>
            <w:tcW w:w="3595" w:type="dxa"/>
            <w:tcBorders>
              <w:top w:val="single" w:sz="4" w:space="0" w:color="auto"/>
              <w:left w:val="single" w:sz="4" w:space="0" w:color="auto"/>
              <w:bottom w:val="single" w:sz="4" w:space="0" w:color="auto"/>
              <w:right w:val="single" w:sz="4" w:space="0" w:color="auto"/>
            </w:tcBorders>
            <w:hideMark/>
          </w:tcPr>
          <w:p w14:paraId="278AE2C2" w14:textId="77777777" w:rsidR="00D44A19" w:rsidRDefault="00D44A19">
            <w:pPr>
              <w:pStyle w:val="Tabletext"/>
              <w:jc w:val="center"/>
              <w:rPr>
                <w:rFonts w:eastAsiaTheme="minorEastAsia"/>
                <w:kern w:val="24"/>
              </w:rPr>
            </w:pPr>
            <w:r>
              <w:t>700 MHz</w:t>
            </w:r>
          </w:p>
        </w:tc>
      </w:tr>
      <w:tr w:rsidR="00D44A19" w14:paraId="462D7648"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61D46A8A" w14:textId="77777777" w:rsidR="00D44A19" w:rsidRDefault="00D44A19">
            <w:pPr>
              <w:pStyle w:val="Tabletext"/>
              <w:rPr>
                <w:rFonts w:eastAsia="SimSun"/>
              </w:rPr>
            </w:pPr>
            <w:r>
              <w:rPr>
                <w:rFonts w:eastAsia="SimSun"/>
              </w:rPr>
              <w:t>BS antenna height</w:t>
            </w:r>
          </w:p>
        </w:tc>
        <w:tc>
          <w:tcPr>
            <w:tcW w:w="3355" w:type="dxa"/>
            <w:tcBorders>
              <w:top w:val="single" w:sz="4" w:space="0" w:color="auto"/>
              <w:left w:val="single" w:sz="4" w:space="0" w:color="auto"/>
              <w:bottom w:val="single" w:sz="4" w:space="0" w:color="auto"/>
              <w:right w:val="single" w:sz="4" w:space="0" w:color="auto"/>
            </w:tcBorders>
            <w:hideMark/>
          </w:tcPr>
          <w:p w14:paraId="2D0826D2" w14:textId="77777777" w:rsidR="00D44A19" w:rsidRDefault="00D44A19">
            <w:pPr>
              <w:pStyle w:val="Tabletext"/>
              <w:jc w:val="center"/>
              <w:rPr>
                <w:rFonts w:eastAsiaTheme="minorEastAsia"/>
                <w:kern w:val="24"/>
                <w:lang w:eastAsia="zh-CN"/>
              </w:rPr>
            </w:pPr>
            <w:r>
              <w:rPr>
                <w:kern w:val="24"/>
                <w:lang w:eastAsia="zh-CN"/>
              </w:rPr>
              <w:t>25 m</w:t>
            </w:r>
          </w:p>
        </w:tc>
        <w:tc>
          <w:tcPr>
            <w:tcW w:w="3595" w:type="dxa"/>
            <w:tcBorders>
              <w:top w:val="single" w:sz="4" w:space="0" w:color="auto"/>
              <w:left w:val="single" w:sz="4" w:space="0" w:color="auto"/>
              <w:bottom w:val="single" w:sz="4" w:space="0" w:color="auto"/>
              <w:right w:val="single" w:sz="4" w:space="0" w:color="auto"/>
            </w:tcBorders>
            <w:hideMark/>
          </w:tcPr>
          <w:p w14:paraId="2CC61557" w14:textId="77777777" w:rsidR="00D44A19" w:rsidRDefault="00D44A19">
            <w:pPr>
              <w:pStyle w:val="Tabletext"/>
              <w:jc w:val="center"/>
              <w:rPr>
                <w:kern w:val="24"/>
              </w:rPr>
            </w:pPr>
            <w:r>
              <w:rPr>
                <w:kern w:val="24"/>
                <w:lang w:eastAsia="zh-CN"/>
              </w:rPr>
              <w:t>25 m</w:t>
            </w:r>
          </w:p>
        </w:tc>
      </w:tr>
      <w:tr w:rsidR="00D44A19" w14:paraId="4AC9BA30"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591F9387" w14:textId="77777777" w:rsidR="00D44A19" w:rsidRPr="006C5F3C" w:rsidRDefault="00D44A19">
            <w:pPr>
              <w:pStyle w:val="Tabletext"/>
              <w:rPr>
                <w:lang w:val="en-GB" w:eastAsia="zh-CN"/>
              </w:rPr>
            </w:pPr>
            <w:r w:rsidRPr="006C5F3C">
              <w:rPr>
                <w:rFonts w:eastAsia="SimSun"/>
                <w:lang w:val="en-GB"/>
              </w:rPr>
              <w:t>Total transmit power per TRxP</w:t>
            </w:r>
            <w:r>
              <w:rPr>
                <w:rStyle w:val="FootnoteReference"/>
                <w:rFonts w:eastAsia="SimSun"/>
              </w:rPr>
              <w:footnoteReference w:id="5"/>
            </w:r>
          </w:p>
        </w:tc>
        <w:tc>
          <w:tcPr>
            <w:tcW w:w="3355" w:type="dxa"/>
            <w:tcBorders>
              <w:top w:val="single" w:sz="4" w:space="0" w:color="auto"/>
              <w:left w:val="single" w:sz="4" w:space="0" w:color="auto"/>
              <w:bottom w:val="single" w:sz="4" w:space="0" w:color="auto"/>
              <w:right w:val="single" w:sz="4" w:space="0" w:color="auto"/>
            </w:tcBorders>
            <w:hideMark/>
          </w:tcPr>
          <w:p w14:paraId="2B6B870C" w14:textId="77777777" w:rsidR="00D44A19" w:rsidRDefault="00D44A19">
            <w:pPr>
              <w:pStyle w:val="Tabletext"/>
              <w:jc w:val="center"/>
              <w:rPr>
                <w:kern w:val="24"/>
              </w:rPr>
            </w:pPr>
            <w:r>
              <w:rPr>
                <w:kern w:val="24"/>
              </w:rPr>
              <w:t>49 dBm for 20 MHz bandwidth</w:t>
            </w:r>
          </w:p>
          <w:p w14:paraId="5728AB81" w14:textId="77777777" w:rsidR="00D44A19" w:rsidRDefault="00D44A19">
            <w:pPr>
              <w:pStyle w:val="Tabletext"/>
              <w:jc w:val="center"/>
              <w:rPr>
                <w:kern w:val="24"/>
                <w:lang w:eastAsia="ja-JP"/>
              </w:rPr>
            </w:pPr>
            <w:r>
              <w:rPr>
                <w:kern w:val="24"/>
              </w:rPr>
              <w:t>46 dBm for 10 MHz bandwidth</w:t>
            </w:r>
          </w:p>
        </w:tc>
        <w:tc>
          <w:tcPr>
            <w:tcW w:w="3595" w:type="dxa"/>
            <w:tcBorders>
              <w:top w:val="single" w:sz="4" w:space="0" w:color="auto"/>
              <w:left w:val="single" w:sz="4" w:space="0" w:color="auto"/>
              <w:bottom w:val="single" w:sz="4" w:space="0" w:color="auto"/>
              <w:right w:val="single" w:sz="4" w:space="0" w:color="auto"/>
            </w:tcBorders>
            <w:hideMark/>
          </w:tcPr>
          <w:p w14:paraId="4E484D07" w14:textId="77777777" w:rsidR="00D44A19" w:rsidRDefault="00D44A19">
            <w:pPr>
              <w:pStyle w:val="Tabletext"/>
              <w:jc w:val="center"/>
              <w:rPr>
                <w:kern w:val="24"/>
              </w:rPr>
            </w:pPr>
            <w:r>
              <w:rPr>
                <w:kern w:val="24"/>
              </w:rPr>
              <w:t>49 dBm for 20 MHz bandwidth</w:t>
            </w:r>
          </w:p>
          <w:p w14:paraId="46BFE53A" w14:textId="77777777" w:rsidR="00D44A19" w:rsidRDefault="00D44A19">
            <w:pPr>
              <w:pStyle w:val="Tabletext"/>
              <w:jc w:val="center"/>
              <w:rPr>
                <w:kern w:val="24"/>
                <w:lang w:eastAsia="zh-CN"/>
              </w:rPr>
            </w:pPr>
            <w:r>
              <w:rPr>
                <w:kern w:val="24"/>
              </w:rPr>
              <w:t>46 dBm for 10 MHz bandwidth</w:t>
            </w:r>
          </w:p>
        </w:tc>
      </w:tr>
      <w:tr w:rsidR="00D44A19" w14:paraId="0ACE1D70"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37F88E4B" w14:textId="77777777" w:rsidR="00D44A19" w:rsidRDefault="00D44A19">
            <w:pPr>
              <w:pStyle w:val="Tabletext"/>
              <w:rPr>
                <w:lang w:eastAsia="zh-CN"/>
              </w:rPr>
            </w:pPr>
            <w:r>
              <w:rPr>
                <w:rFonts w:eastAsia="SimSun"/>
              </w:rPr>
              <w:t>U</w:t>
            </w:r>
            <w:r>
              <w:rPr>
                <w:lang w:eastAsia="zh-CN"/>
              </w:rPr>
              <w:t>E</w:t>
            </w:r>
            <w:r>
              <w:rPr>
                <w:rFonts w:eastAsia="SimSun"/>
              </w:rPr>
              <w:t xml:space="preserve"> power class</w:t>
            </w:r>
          </w:p>
        </w:tc>
        <w:tc>
          <w:tcPr>
            <w:tcW w:w="3355" w:type="dxa"/>
            <w:tcBorders>
              <w:top w:val="single" w:sz="4" w:space="0" w:color="auto"/>
              <w:left w:val="single" w:sz="4" w:space="0" w:color="auto"/>
              <w:bottom w:val="single" w:sz="4" w:space="0" w:color="auto"/>
              <w:right w:val="single" w:sz="4" w:space="0" w:color="auto"/>
            </w:tcBorders>
            <w:hideMark/>
          </w:tcPr>
          <w:p w14:paraId="55779854" w14:textId="77777777" w:rsidR="00D44A19" w:rsidRDefault="00D44A19">
            <w:pPr>
              <w:pStyle w:val="Tabletext"/>
              <w:jc w:val="center"/>
              <w:rPr>
                <w:kern w:val="24"/>
              </w:rPr>
            </w:pPr>
            <w:r>
              <w:rPr>
                <w:kern w:val="24"/>
              </w:rPr>
              <w:t>23 dBm</w:t>
            </w:r>
          </w:p>
        </w:tc>
        <w:tc>
          <w:tcPr>
            <w:tcW w:w="3595" w:type="dxa"/>
            <w:tcBorders>
              <w:top w:val="single" w:sz="4" w:space="0" w:color="auto"/>
              <w:left w:val="single" w:sz="4" w:space="0" w:color="auto"/>
              <w:bottom w:val="single" w:sz="4" w:space="0" w:color="auto"/>
              <w:right w:val="single" w:sz="4" w:space="0" w:color="auto"/>
            </w:tcBorders>
            <w:hideMark/>
          </w:tcPr>
          <w:p w14:paraId="681BBA7C" w14:textId="77777777" w:rsidR="00D44A19" w:rsidRDefault="00D44A19">
            <w:pPr>
              <w:pStyle w:val="Tabletext"/>
              <w:jc w:val="center"/>
              <w:rPr>
                <w:kern w:val="24"/>
              </w:rPr>
            </w:pPr>
            <w:r>
              <w:rPr>
                <w:kern w:val="24"/>
              </w:rPr>
              <w:t>23 dBm</w:t>
            </w:r>
          </w:p>
        </w:tc>
      </w:tr>
      <w:tr w:rsidR="00D44A19" w14:paraId="081EE49D"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204C04DE" w14:textId="77777777" w:rsidR="00D44A19" w:rsidRPr="006C5F3C" w:rsidRDefault="00D44A19">
            <w:pPr>
              <w:pStyle w:val="Tabletext"/>
              <w:rPr>
                <w:lang w:val="en-GB" w:eastAsia="zh-CN"/>
              </w:rPr>
            </w:pPr>
            <w:r w:rsidRPr="006C5F3C">
              <w:rPr>
                <w:rFonts w:eastAsia="SimSun"/>
                <w:lang w:val="en-GB"/>
              </w:rPr>
              <w:t>Percentage of high loss and low loss building type</w:t>
            </w:r>
            <w:r w:rsidRPr="006C5F3C">
              <w:rPr>
                <w:lang w:val="en-GB" w:eastAsia="zh-CN"/>
              </w:rPr>
              <w:t xml:space="preserve"> </w:t>
            </w:r>
          </w:p>
        </w:tc>
        <w:tc>
          <w:tcPr>
            <w:tcW w:w="3355" w:type="dxa"/>
            <w:tcBorders>
              <w:top w:val="single" w:sz="4" w:space="0" w:color="auto"/>
              <w:left w:val="single" w:sz="4" w:space="0" w:color="auto"/>
              <w:bottom w:val="single" w:sz="4" w:space="0" w:color="auto"/>
              <w:right w:val="single" w:sz="4" w:space="0" w:color="auto"/>
            </w:tcBorders>
            <w:hideMark/>
          </w:tcPr>
          <w:p w14:paraId="1F636E73" w14:textId="77777777" w:rsidR="00D44A19" w:rsidRDefault="00D44A19">
            <w:pPr>
              <w:pStyle w:val="Tabletext"/>
              <w:jc w:val="center"/>
              <w:rPr>
                <w:kern w:val="24"/>
                <w:lang w:eastAsia="zh-CN"/>
              </w:rPr>
            </w:pPr>
            <w:r>
              <w:rPr>
                <w:kern w:val="24"/>
              </w:rPr>
              <w:t>20% high loss, 80% low loss</w:t>
            </w:r>
          </w:p>
        </w:tc>
        <w:tc>
          <w:tcPr>
            <w:tcW w:w="3595" w:type="dxa"/>
            <w:tcBorders>
              <w:top w:val="single" w:sz="4" w:space="0" w:color="auto"/>
              <w:left w:val="single" w:sz="4" w:space="0" w:color="auto"/>
              <w:bottom w:val="single" w:sz="4" w:space="0" w:color="auto"/>
              <w:right w:val="single" w:sz="4" w:space="0" w:color="auto"/>
            </w:tcBorders>
            <w:hideMark/>
          </w:tcPr>
          <w:p w14:paraId="4490F54A" w14:textId="77777777" w:rsidR="00D44A19" w:rsidRDefault="00D44A19">
            <w:pPr>
              <w:pStyle w:val="Tabletext"/>
              <w:jc w:val="center"/>
              <w:rPr>
                <w:kern w:val="24"/>
                <w:lang w:eastAsia="zh-CN"/>
              </w:rPr>
            </w:pPr>
            <w:r>
              <w:rPr>
                <w:kern w:val="24"/>
              </w:rPr>
              <w:t>20% high loss, 80% low loss</w:t>
            </w:r>
          </w:p>
        </w:tc>
      </w:tr>
      <w:tr w:rsidR="00D44A19" w:rsidRPr="00094D63" w14:paraId="227A8944" w14:textId="77777777" w:rsidTr="00902CDB">
        <w:trPr>
          <w:cantSplit/>
          <w:jc w:val="center"/>
        </w:trPr>
        <w:tc>
          <w:tcPr>
            <w:tcW w:w="97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4350E83" w14:textId="77777777" w:rsidR="00D44A19" w:rsidRPr="006C5F3C" w:rsidRDefault="00D44A19">
            <w:pPr>
              <w:pStyle w:val="Tabletext"/>
              <w:jc w:val="center"/>
              <w:rPr>
                <w:b/>
                <w:bCs/>
                <w:kern w:val="24"/>
                <w:lang w:val="en-GB"/>
              </w:rPr>
            </w:pPr>
            <w:r w:rsidRPr="006C5F3C">
              <w:rPr>
                <w:b/>
                <w:bCs/>
                <w:lang w:val="en-GB" w:eastAsia="ja-JP"/>
              </w:rPr>
              <w:t>Additional parameters for system-level simulation</w:t>
            </w:r>
          </w:p>
        </w:tc>
      </w:tr>
      <w:tr w:rsidR="00D44A19" w14:paraId="792C9847"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51F0A8BB" w14:textId="77777777" w:rsidR="00D44A19" w:rsidRDefault="00D44A19">
            <w:pPr>
              <w:pStyle w:val="Tabletext"/>
              <w:rPr>
                <w:rFonts w:eastAsia="SimSun"/>
                <w:kern w:val="2"/>
              </w:rPr>
            </w:pPr>
            <w:r>
              <w:t>Inter-</w:t>
            </w:r>
            <w:r>
              <w:rPr>
                <w:lang w:eastAsia="zh-CN"/>
              </w:rPr>
              <w:t>site</w:t>
            </w:r>
            <w:r>
              <w:t xml:space="preserve"> distance</w:t>
            </w:r>
          </w:p>
        </w:tc>
        <w:tc>
          <w:tcPr>
            <w:tcW w:w="3355" w:type="dxa"/>
            <w:tcBorders>
              <w:top w:val="single" w:sz="4" w:space="0" w:color="auto"/>
              <w:left w:val="single" w:sz="4" w:space="0" w:color="auto"/>
              <w:bottom w:val="single" w:sz="4" w:space="0" w:color="auto"/>
              <w:right w:val="single" w:sz="4" w:space="0" w:color="auto"/>
            </w:tcBorders>
            <w:hideMark/>
          </w:tcPr>
          <w:p w14:paraId="1885DC29" w14:textId="77777777" w:rsidR="00D44A19" w:rsidRDefault="00D44A19">
            <w:pPr>
              <w:pStyle w:val="Tabletext"/>
              <w:jc w:val="center"/>
              <w:rPr>
                <w:rFonts w:eastAsiaTheme="minorEastAsia"/>
                <w:lang w:eastAsia="zh-CN"/>
              </w:rPr>
            </w:pPr>
            <w:r>
              <w:rPr>
                <w:lang w:eastAsia="zh-CN"/>
              </w:rPr>
              <w:t>500 m</w:t>
            </w:r>
          </w:p>
        </w:tc>
        <w:tc>
          <w:tcPr>
            <w:tcW w:w="3595" w:type="dxa"/>
            <w:tcBorders>
              <w:top w:val="single" w:sz="4" w:space="0" w:color="auto"/>
              <w:left w:val="single" w:sz="4" w:space="0" w:color="auto"/>
              <w:bottom w:val="single" w:sz="4" w:space="0" w:color="auto"/>
              <w:right w:val="single" w:sz="4" w:space="0" w:color="auto"/>
            </w:tcBorders>
            <w:hideMark/>
          </w:tcPr>
          <w:p w14:paraId="625BDCA5" w14:textId="77777777" w:rsidR="00D44A19" w:rsidRDefault="00D44A19">
            <w:pPr>
              <w:pStyle w:val="Tabletext"/>
              <w:jc w:val="center"/>
              <w:rPr>
                <w:kern w:val="24"/>
                <w:lang w:eastAsia="zh-CN"/>
              </w:rPr>
            </w:pPr>
            <w:r>
              <w:rPr>
                <w:lang w:eastAsia="zh-CN"/>
              </w:rPr>
              <w:t>1732 m</w:t>
            </w:r>
          </w:p>
        </w:tc>
      </w:tr>
      <w:tr w:rsidR="00D44A19" w14:paraId="77CB9C87"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3EDAE30A" w14:textId="77777777" w:rsidR="00D44A19" w:rsidRPr="006C5F3C" w:rsidRDefault="00D44A19">
            <w:pPr>
              <w:pStyle w:val="Tabletext"/>
              <w:rPr>
                <w:lang w:val="en-GB" w:eastAsia="zh-CN"/>
              </w:rPr>
            </w:pPr>
            <w:r w:rsidRPr="006C5F3C">
              <w:rPr>
                <w:rFonts w:eastAsia="SimSun"/>
                <w:lang w:val="en-GB"/>
              </w:rPr>
              <w:t>Number of antenna elements per TRxP</w:t>
            </w:r>
          </w:p>
        </w:tc>
        <w:tc>
          <w:tcPr>
            <w:tcW w:w="3355" w:type="dxa"/>
            <w:tcBorders>
              <w:top w:val="single" w:sz="4" w:space="0" w:color="auto"/>
              <w:left w:val="single" w:sz="4" w:space="0" w:color="auto"/>
              <w:bottom w:val="single" w:sz="4" w:space="0" w:color="auto"/>
              <w:right w:val="single" w:sz="4" w:space="0" w:color="auto"/>
            </w:tcBorders>
            <w:hideMark/>
          </w:tcPr>
          <w:p w14:paraId="6E44CB39" w14:textId="77777777" w:rsidR="00D44A19" w:rsidRDefault="00D44A19">
            <w:pPr>
              <w:pStyle w:val="Tabletext"/>
              <w:jc w:val="center"/>
              <w:rPr>
                <w:lang w:eastAsia="zh-CN"/>
              </w:rPr>
            </w:pPr>
            <w:r>
              <w:rPr>
                <w:lang w:eastAsia="zh-CN"/>
              </w:rPr>
              <w:t>Up to 64 Tx/Rx</w:t>
            </w:r>
          </w:p>
        </w:tc>
        <w:tc>
          <w:tcPr>
            <w:tcW w:w="3595" w:type="dxa"/>
            <w:tcBorders>
              <w:top w:val="single" w:sz="4" w:space="0" w:color="auto"/>
              <w:left w:val="single" w:sz="4" w:space="0" w:color="auto"/>
              <w:bottom w:val="single" w:sz="4" w:space="0" w:color="auto"/>
              <w:right w:val="single" w:sz="4" w:space="0" w:color="auto"/>
            </w:tcBorders>
            <w:hideMark/>
          </w:tcPr>
          <w:p w14:paraId="60354CAE" w14:textId="77777777" w:rsidR="00D44A19" w:rsidRDefault="00D44A19">
            <w:pPr>
              <w:pStyle w:val="Tabletext"/>
              <w:jc w:val="center"/>
              <w:rPr>
                <w:rFonts w:eastAsia="SimSun"/>
                <w:kern w:val="24"/>
              </w:rPr>
            </w:pPr>
            <w:r>
              <w:rPr>
                <w:lang w:eastAsia="zh-CN"/>
              </w:rPr>
              <w:t>Up to 64 Tx/Rx</w:t>
            </w:r>
          </w:p>
        </w:tc>
      </w:tr>
      <w:tr w:rsidR="00D44A19" w14:paraId="49AAFD08"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5940E7C5" w14:textId="77777777" w:rsidR="00D44A19" w:rsidRPr="006C5F3C" w:rsidRDefault="00D44A19">
            <w:pPr>
              <w:pStyle w:val="Tabletext"/>
              <w:rPr>
                <w:rFonts w:eastAsiaTheme="minorEastAsia"/>
                <w:lang w:val="en-GB" w:eastAsia="zh-CN"/>
              </w:rPr>
            </w:pPr>
            <w:r w:rsidRPr="006C5F3C">
              <w:rPr>
                <w:lang w:val="en-GB" w:eastAsia="zh-CN"/>
              </w:rPr>
              <w:t>Number of UE antenna elements</w:t>
            </w:r>
          </w:p>
        </w:tc>
        <w:tc>
          <w:tcPr>
            <w:tcW w:w="3355" w:type="dxa"/>
            <w:tcBorders>
              <w:top w:val="single" w:sz="4" w:space="0" w:color="auto"/>
              <w:left w:val="single" w:sz="4" w:space="0" w:color="auto"/>
              <w:bottom w:val="single" w:sz="4" w:space="0" w:color="auto"/>
              <w:right w:val="single" w:sz="4" w:space="0" w:color="auto"/>
            </w:tcBorders>
            <w:hideMark/>
          </w:tcPr>
          <w:p w14:paraId="2A084CCE" w14:textId="77777777" w:rsidR="00D44A19" w:rsidRDefault="00D44A19">
            <w:pPr>
              <w:pStyle w:val="Tabletext"/>
              <w:jc w:val="center"/>
              <w:rPr>
                <w:i/>
                <w:lang w:eastAsia="zh-CN"/>
              </w:rPr>
            </w:pPr>
            <w:r>
              <w:rPr>
                <w:lang w:eastAsia="zh-CN"/>
              </w:rPr>
              <w:t>Up to 2 Tx</w:t>
            </w:r>
            <w:r>
              <w:rPr>
                <w:rFonts w:eastAsia="MS Mincho"/>
                <w:lang w:eastAsia="ja-JP"/>
              </w:rPr>
              <w:t>/</w:t>
            </w:r>
            <w:r>
              <w:rPr>
                <w:lang w:eastAsia="zh-CN"/>
              </w:rPr>
              <w:t>Rx</w:t>
            </w:r>
          </w:p>
        </w:tc>
        <w:tc>
          <w:tcPr>
            <w:tcW w:w="3595" w:type="dxa"/>
            <w:tcBorders>
              <w:top w:val="single" w:sz="4" w:space="0" w:color="auto"/>
              <w:left w:val="single" w:sz="4" w:space="0" w:color="auto"/>
              <w:bottom w:val="single" w:sz="4" w:space="0" w:color="auto"/>
              <w:right w:val="single" w:sz="4" w:space="0" w:color="auto"/>
            </w:tcBorders>
            <w:hideMark/>
          </w:tcPr>
          <w:p w14:paraId="1B774551" w14:textId="77777777" w:rsidR="00D44A19" w:rsidRDefault="00D44A19">
            <w:pPr>
              <w:pStyle w:val="Tabletext"/>
              <w:jc w:val="center"/>
              <w:rPr>
                <w:kern w:val="24"/>
                <w:lang w:eastAsia="zh-CN"/>
              </w:rPr>
            </w:pPr>
            <w:r>
              <w:rPr>
                <w:lang w:eastAsia="zh-CN"/>
              </w:rPr>
              <w:t>Up to 2 Tx</w:t>
            </w:r>
            <w:r>
              <w:rPr>
                <w:rFonts w:eastAsia="MS Mincho"/>
                <w:lang w:eastAsia="ja-JP"/>
              </w:rPr>
              <w:t>/</w:t>
            </w:r>
            <w:r>
              <w:rPr>
                <w:lang w:eastAsia="zh-CN"/>
              </w:rPr>
              <w:t>Rx</w:t>
            </w:r>
          </w:p>
        </w:tc>
      </w:tr>
      <w:tr w:rsidR="00D44A19" w:rsidRPr="00094D63" w14:paraId="5DCE095C"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3FB9F61F" w14:textId="77777777" w:rsidR="00D44A19" w:rsidRDefault="00D44A19">
            <w:pPr>
              <w:pStyle w:val="Tabletext"/>
              <w:rPr>
                <w:kern w:val="2"/>
                <w:lang w:eastAsia="zh-CN"/>
              </w:rPr>
            </w:pPr>
            <w:r>
              <w:rPr>
                <w:kern w:val="2"/>
                <w:lang w:eastAsia="zh-CN"/>
              </w:rPr>
              <w:t>Device deployment</w:t>
            </w:r>
          </w:p>
        </w:tc>
        <w:tc>
          <w:tcPr>
            <w:tcW w:w="3355" w:type="dxa"/>
            <w:tcBorders>
              <w:top w:val="single" w:sz="4" w:space="0" w:color="auto"/>
              <w:left w:val="single" w:sz="4" w:space="0" w:color="auto"/>
              <w:bottom w:val="single" w:sz="4" w:space="0" w:color="auto"/>
              <w:right w:val="single" w:sz="4" w:space="0" w:color="auto"/>
            </w:tcBorders>
            <w:hideMark/>
          </w:tcPr>
          <w:p w14:paraId="5C23D169" w14:textId="77777777" w:rsidR="00D44A19" w:rsidRPr="006C5F3C" w:rsidRDefault="00D44A19">
            <w:pPr>
              <w:pStyle w:val="Tabletext"/>
              <w:jc w:val="center"/>
              <w:rPr>
                <w:rFonts w:eastAsia="MS Mincho"/>
                <w:lang w:val="en-GB" w:eastAsia="ja-JP"/>
              </w:rPr>
            </w:pPr>
            <w:r w:rsidRPr="006C5F3C">
              <w:rPr>
                <w:lang w:val="en-GB" w:eastAsia="zh-CN"/>
              </w:rPr>
              <w:t>80% indoor, 20% outdoor</w:t>
            </w:r>
          </w:p>
          <w:p w14:paraId="6525944A" w14:textId="77777777" w:rsidR="00D44A19" w:rsidRPr="006C5F3C" w:rsidRDefault="00D44A19">
            <w:pPr>
              <w:pStyle w:val="Tabletext"/>
              <w:jc w:val="center"/>
              <w:rPr>
                <w:rFonts w:eastAsia="MS Mincho"/>
                <w:lang w:val="en-GB" w:eastAsia="ja-JP"/>
              </w:rPr>
            </w:pPr>
            <w:r w:rsidRPr="006C5F3C">
              <w:rPr>
                <w:color w:val="000000"/>
                <w:kern w:val="24"/>
                <w:lang w:val="en-GB" w:eastAsia="zh-CN"/>
              </w:rPr>
              <w:t>Randomly and uniformly distributed over the area</w:t>
            </w:r>
          </w:p>
        </w:tc>
        <w:tc>
          <w:tcPr>
            <w:tcW w:w="3595" w:type="dxa"/>
            <w:tcBorders>
              <w:top w:val="single" w:sz="4" w:space="0" w:color="auto"/>
              <w:left w:val="single" w:sz="4" w:space="0" w:color="auto"/>
              <w:bottom w:val="single" w:sz="4" w:space="0" w:color="auto"/>
              <w:right w:val="single" w:sz="4" w:space="0" w:color="auto"/>
            </w:tcBorders>
            <w:hideMark/>
          </w:tcPr>
          <w:p w14:paraId="6DB6D158" w14:textId="77777777" w:rsidR="00D44A19" w:rsidRPr="006C5F3C" w:rsidRDefault="00D44A19">
            <w:pPr>
              <w:pStyle w:val="Tabletext"/>
              <w:jc w:val="center"/>
              <w:rPr>
                <w:rFonts w:eastAsia="MS Mincho"/>
                <w:lang w:val="en-GB" w:eastAsia="ja-JP"/>
              </w:rPr>
            </w:pPr>
            <w:r w:rsidRPr="006C5F3C">
              <w:rPr>
                <w:lang w:val="en-GB" w:eastAsia="zh-CN"/>
              </w:rPr>
              <w:t>80% indoor, 20% outdoor</w:t>
            </w:r>
          </w:p>
          <w:p w14:paraId="1989FD7B" w14:textId="77777777" w:rsidR="00D44A19" w:rsidRPr="006C5F3C" w:rsidRDefault="00D44A19">
            <w:pPr>
              <w:pStyle w:val="Tabletext"/>
              <w:jc w:val="center"/>
              <w:rPr>
                <w:rFonts w:eastAsia="MS Mincho"/>
                <w:kern w:val="24"/>
                <w:lang w:val="en-GB" w:eastAsia="ja-JP"/>
              </w:rPr>
            </w:pPr>
            <w:r w:rsidRPr="006C5F3C">
              <w:rPr>
                <w:color w:val="000000"/>
                <w:kern w:val="24"/>
                <w:lang w:val="en-GB" w:eastAsia="zh-CN"/>
              </w:rPr>
              <w:t>Randomly and uniformly distributed over the area</w:t>
            </w:r>
          </w:p>
        </w:tc>
      </w:tr>
      <w:tr w:rsidR="00D44A19" w:rsidRPr="00094D63" w14:paraId="4E94B950"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4449F8AC" w14:textId="77777777" w:rsidR="00D44A19" w:rsidRDefault="00D44A19">
            <w:pPr>
              <w:pStyle w:val="Tabletext"/>
              <w:rPr>
                <w:rFonts w:eastAsia="SimSun"/>
                <w:kern w:val="2"/>
              </w:rPr>
            </w:pPr>
            <w:r>
              <w:rPr>
                <w:bCs/>
              </w:rPr>
              <w:t>UE mobility model</w:t>
            </w:r>
          </w:p>
        </w:tc>
        <w:tc>
          <w:tcPr>
            <w:tcW w:w="3355" w:type="dxa"/>
            <w:tcBorders>
              <w:top w:val="single" w:sz="4" w:space="0" w:color="auto"/>
              <w:left w:val="single" w:sz="4" w:space="0" w:color="auto"/>
              <w:bottom w:val="single" w:sz="4" w:space="0" w:color="auto"/>
              <w:right w:val="single" w:sz="4" w:space="0" w:color="auto"/>
            </w:tcBorders>
            <w:hideMark/>
          </w:tcPr>
          <w:p w14:paraId="64D5A7B0" w14:textId="77777777" w:rsidR="00D44A19" w:rsidRPr="006C5F3C" w:rsidRDefault="00D44A19">
            <w:pPr>
              <w:pStyle w:val="Tabletext"/>
              <w:jc w:val="center"/>
              <w:rPr>
                <w:rFonts w:eastAsia="SimSun"/>
                <w:lang w:val="en-GB"/>
              </w:rPr>
            </w:pPr>
            <w:r w:rsidRPr="006C5F3C">
              <w:rPr>
                <w:rFonts w:eastAsia="SimSun"/>
                <w:lang w:val="en-GB"/>
              </w:rPr>
              <w:t>Fixed and identical speed |v| of all UEs of the same mobility class, randomly and uniformly distributed direction.</w:t>
            </w:r>
          </w:p>
        </w:tc>
        <w:tc>
          <w:tcPr>
            <w:tcW w:w="3595" w:type="dxa"/>
            <w:tcBorders>
              <w:top w:val="single" w:sz="4" w:space="0" w:color="auto"/>
              <w:left w:val="single" w:sz="4" w:space="0" w:color="auto"/>
              <w:bottom w:val="single" w:sz="4" w:space="0" w:color="auto"/>
              <w:right w:val="single" w:sz="4" w:space="0" w:color="auto"/>
            </w:tcBorders>
            <w:hideMark/>
          </w:tcPr>
          <w:p w14:paraId="738EF688" w14:textId="77777777" w:rsidR="00D44A19" w:rsidRPr="006C5F3C" w:rsidRDefault="00D44A19">
            <w:pPr>
              <w:pStyle w:val="Tabletext"/>
              <w:jc w:val="center"/>
              <w:rPr>
                <w:rFonts w:eastAsia="SimSun"/>
                <w:lang w:val="en-GB"/>
              </w:rPr>
            </w:pPr>
            <w:r w:rsidRPr="006C5F3C">
              <w:rPr>
                <w:rFonts w:eastAsia="SimSun"/>
                <w:lang w:val="en-GB"/>
              </w:rPr>
              <w:t>Fixed and identical speed |v| of all UEs of the same mobility class, randomly and uniformly distributed direction.</w:t>
            </w:r>
          </w:p>
        </w:tc>
      </w:tr>
      <w:tr w:rsidR="00D44A19" w:rsidRPr="00094D63" w14:paraId="58E22643"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3A962048" w14:textId="77777777" w:rsidR="00D44A19" w:rsidRDefault="00D44A19">
            <w:pPr>
              <w:pStyle w:val="Tabletext"/>
              <w:rPr>
                <w:rFonts w:eastAsia="SimSun"/>
                <w:kern w:val="2"/>
              </w:rPr>
            </w:pPr>
            <w:r>
              <w:rPr>
                <w:bCs/>
              </w:rPr>
              <w:t>U</w:t>
            </w:r>
            <w:r>
              <w:rPr>
                <w:bCs/>
                <w:lang w:eastAsia="zh-CN"/>
              </w:rPr>
              <w:t>E</w:t>
            </w:r>
            <w:r>
              <w:rPr>
                <w:bCs/>
              </w:rPr>
              <w:t xml:space="preserve"> speeds of interest</w:t>
            </w:r>
          </w:p>
        </w:tc>
        <w:tc>
          <w:tcPr>
            <w:tcW w:w="3355" w:type="dxa"/>
            <w:tcBorders>
              <w:top w:val="single" w:sz="4" w:space="0" w:color="auto"/>
              <w:left w:val="single" w:sz="4" w:space="0" w:color="auto"/>
              <w:bottom w:val="single" w:sz="4" w:space="0" w:color="auto"/>
              <w:right w:val="single" w:sz="4" w:space="0" w:color="auto"/>
            </w:tcBorders>
            <w:hideMark/>
          </w:tcPr>
          <w:p w14:paraId="2C614B6A" w14:textId="77777777" w:rsidR="00D44A19" w:rsidRPr="006C5F3C" w:rsidRDefault="00D44A19">
            <w:pPr>
              <w:pStyle w:val="Tabletext"/>
              <w:jc w:val="center"/>
              <w:rPr>
                <w:rFonts w:eastAsiaTheme="minorEastAsia"/>
                <w:kern w:val="24"/>
                <w:lang w:val="en-GB" w:eastAsia="zh-CN"/>
              </w:rPr>
            </w:pPr>
            <w:r w:rsidRPr="006C5F3C">
              <w:rPr>
                <w:lang w:val="en-GB"/>
              </w:rPr>
              <w:t>3 km/h for indoor and outdoor</w:t>
            </w:r>
          </w:p>
        </w:tc>
        <w:tc>
          <w:tcPr>
            <w:tcW w:w="3595" w:type="dxa"/>
            <w:tcBorders>
              <w:top w:val="single" w:sz="4" w:space="0" w:color="auto"/>
              <w:left w:val="single" w:sz="4" w:space="0" w:color="auto"/>
              <w:bottom w:val="single" w:sz="4" w:space="0" w:color="auto"/>
              <w:right w:val="single" w:sz="4" w:space="0" w:color="auto"/>
            </w:tcBorders>
            <w:hideMark/>
          </w:tcPr>
          <w:p w14:paraId="2B96F282" w14:textId="77777777" w:rsidR="00D44A19" w:rsidRPr="006C5F3C" w:rsidRDefault="00D44A19">
            <w:pPr>
              <w:pStyle w:val="Tabletext"/>
              <w:jc w:val="center"/>
              <w:rPr>
                <w:kern w:val="24"/>
                <w:lang w:val="en-GB" w:eastAsia="zh-CN"/>
              </w:rPr>
            </w:pPr>
            <w:r w:rsidRPr="006C5F3C">
              <w:rPr>
                <w:lang w:val="en-GB"/>
              </w:rPr>
              <w:t>3 km/h for indoor and outdo</w:t>
            </w:r>
            <w:r w:rsidRPr="006C5F3C">
              <w:rPr>
                <w:lang w:val="en-GB" w:eastAsia="ja-JP"/>
              </w:rPr>
              <w:t>or</w:t>
            </w:r>
          </w:p>
        </w:tc>
      </w:tr>
      <w:tr w:rsidR="00D44A19" w14:paraId="2918EB42"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76E2CBA7" w14:textId="77777777" w:rsidR="00D44A19" w:rsidRDefault="00D44A19">
            <w:pPr>
              <w:pStyle w:val="Tabletext"/>
              <w:rPr>
                <w:rFonts w:eastAsia="SimSun"/>
                <w:kern w:val="2"/>
              </w:rPr>
            </w:pPr>
            <w:r>
              <w:rPr>
                <w:bCs/>
              </w:rPr>
              <w:t>Inter-site interference modelling</w:t>
            </w:r>
          </w:p>
        </w:tc>
        <w:tc>
          <w:tcPr>
            <w:tcW w:w="3355" w:type="dxa"/>
            <w:tcBorders>
              <w:top w:val="single" w:sz="4" w:space="0" w:color="auto"/>
              <w:left w:val="single" w:sz="4" w:space="0" w:color="auto"/>
              <w:bottom w:val="single" w:sz="4" w:space="0" w:color="auto"/>
              <w:right w:val="single" w:sz="4" w:space="0" w:color="auto"/>
            </w:tcBorders>
            <w:hideMark/>
          </w:tcPr>
          <w:p w14:paraId="75ABB469" w14:textId="77777777" w:rsidR="00D44A19" w:rsidRDefault="00D44A19">
            <w:pPr>
              <w:pStyle w:val="Tabletext"/>
              <w:jc w:val="center"/>
              <w:rPr>
                <w:rFonts w:eastAsia="SimSun"/>
                <w:kern w:val="2"/>
              </w:rPr>
            </w:pPr>
            <w:r>
              <w:rPr>
                <w:rFonts w:eastAsia="SimSun"/>
              </w:rPr>
              <w:t>Explicitly model</w:t>
            </w:r>
            <w:r>
              <w:rPr>
                <w:rFonts w:eastAsia="SimSun"/>
                <w:lang w:eastAsia="zh-CN"/>
              </w:rPr>
              <w:t>l</w:t>
            </w:r>
            <w:r>
              <w:rPr>
                <w:rFonts w:eastAsia="SimSun"/>
              </w:rPr>
              <w:t>ed</w:t>
            </w:r>
          </w:p>
        </w:tc>
        <w:tc>
          <w:tcPr>
            <w:tcW w:w="3595" w:type="dxa"/>
            <w:tcBorders>
              <w:top w:val="single" w:sz="4" w:space="0" w:color="auto"/>
              <w:left w:val="single" w:sz="4" w:space="0" w:color="auto"/>
              <w:bottom w:val="single" w:sz="4" w:space="0" w:color="auto"/>
              <w:right w:val="single" w:sz="4" w:space="0" w:color="auto"/>
            </w:tcBorders>
            <w:hideMark/>
          </w:tcPr>
          <w:p w14:paraId="57350BF7" w14:textId="77777777" w:rsidR="00D44A19" w:rsidRDefault="00D44A19">
            <w:pPr>
              <w:pStyle w:val="Tabletext"/>
              <w:jc w:val="center"/>
              <w:rPr>
                <w:rFonts w:eastAsia="SimSun"/>
                <w:kern w:val="24"/>
              </w:rPr>
            </w:pPr>
            <w:r>
              <w:rPr>
                <w:rFonts w:eastAsia="SimSun"/>
              </w:rPr>
              <w:t>Explicitly model</w:t>
            </w:r>
            <w:r>
              <w:rPr>
                <w:rFonts w:eastAsia="SimSun"/>
                <w:lang w:eastAsia="zh-CN"/>
              </w:rPr>
              <w:t>l</w:t>
            </w:r>
            <w:r>
              <w:rPr>
                <w:rFonts w:eastAsia="SimSun"/>
              </w:rPr>
              <w:t>ed</w:t>
            </w:r>
          </w:p>
        </w:tc>
      </w:tr>
      <w:tr w:rsidR="00D44A19" w14:paraId="4CC40437"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3C06055D" w14:textId="77777777" w:rsidR="00D44A19" w:rsidRDefault="00D44A19">
            <w:pPr>
              <w:pStyle w:val="Tabletext"/>
              <w:rPr>
                <w:rFonts w:eastAsia="SimSun"/>
                <w:kern w:val="2"/>
              </w:rPr>
            </w:pPr>
            <w:r>
              <w:rPr>
                <w:kern w:val="24"/>
              </w:rPr>
              <w:t>BS noise figure</w:t>
            </w:r>
          </w:p>
        </w:tc>
        <w:tc>
          <w:tcPr>
            <w:tcW w:w="3355" w:type="dxa"/>
            <w:tcBorders>
              <w:top w:val="single" w:sz="4" w:space="0" w:color="auto"/>
              <w:left w:val="single" w:sz="4" w:space="0" w:color="auto"/>
              <w:bottom w:val="single" w:sz="4" w:space="0" w:color="auto"/>
              <w:right w:val="single" w:sz="4" w:space="0" w:color="auto"/>
            </w:tcBorders>
            <w:hideMark/>
          </w:tcPr>
          <w:p w14:paraId="4E089813" w14:textId="77777777" w:rsidR="00D44A19" w:rsidRDefault="00D44A19">
            <w:pPr>
              <w:pStyle w:val="Tabletext"/>
              <w:jc w:val="center"/>
              <w:rPr>
                <w:rFonts w:eastAsiaTheme="minorEastAsia"/>
                <w:kern w:val="24"/>
                <w:lang w:eastAsia="zh-CN"/>
              </w:rPr>
            </w:pPr>
            <w:r>
              <w:rPr>
                <w:kern w:val="24"/>
                <w:lang w:eastAsia="zh-CN"/>
              </w:rPr>
              <w:t>5</w:t>
            </w:r>
            <w:r>
              <w:rPr>
                <w:kern w:val="24"/>
                <w:lang w:eastAsia="ja-JP"/>
              </w:rPr>
              <w:t xml:space="preserve"> </w:t>
            </w:r>
            <w:r>
              <w:rPr>
                <w:kern w:val="24"/>
                <w:lang w:eastAsia="zh-CN"/>
              </w:rPr>
              <w:t>dB</w:t>
            </w:r>
          </w:p>
        </w:tc>
        <w:tc>
          <w:tcPr>
            <w:tcW w:w="3595" w:type="dxa"/>
            <w:tcBorders>
              <w:top w:val="single" w:sz="4" w:space="0" w:color="auto"/>
              <w:left w:val="single" w:sz="4" w:space="0" w:color="auto"/>
              <w:bottom w:val="single" w:sz="4" w:space="0" w:color="auto"/>
              <w:right w:val="single" w:sz="4" w:space="0" w:color="auto"/>
            </w:tcBorders>
            <w:hideMark/>
          </w:tcPr>
          <w:p w14:paraId="3ABF0232" w14:textId="77777777" w:rsidR="00D44A19" w:rsidRDefault="00D44A19">
            <w:pPr>
              <w:pStyle w:val="Tabletext"/>
              <w:jc w:val="center"/>
              <w:rPr>
                <w:kern w:val="24"/>
                <w:lang w:eastAsia="zh-CN"/>
              </w:rPr>
            </w:pPr>
            <w:r>
              <w:rPr>
                <w:kern w:val="24"/>
                <w:lang w:eastAsia="zh-CN"/>
              </w:rPr>
              <w:t>5</w:t>
            </w:r>
            <w:r>
              <w:rPr>
                <w:kern w:val="24"/>
                <w:lang w:eastAsia="ja-JP"/>
              </w:rPr>
              <w:t xml:space="preserve"> </w:t>
            </w:r>
            <w:r>
              <w:rPr>
                <w:kern w:val="24"/>
                <w:lang w:eastAsia="zh-CN"/>
              </w:rPr>
              <w:t>dB</w:t>
            </w:r>
          </w:p>
        </w:tc>
      </w:tr>
      <w:tr w:rsidR="00D44A19" w14:paraId="44AA9C9E"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16E299D5" w14:textId="77777777" w:rsidR="00D44A19" w:rsidRDefault="00D44A19">
            <w:pPr>
              <w:pStyle w:val="Tabletext"/>
              <w:rPr>
                <w:rFonts w:eastAsia="SimSun"/>
                <w:kern w:val="2"/>
              </w:rPr>
            </w:pPr>
            <w:r>
              <w:rPr>
                <w:bCs/>
              </w:rPr>
              <w:t>UE noise figure</w:t>
            </w:r>
          </w:p>
        </w:tc>
        <w:tc>
          <w:tcPr>
            <w:tcW w:w="3355" w:type="dxa"/>
            <w:tcBorders>
              <w:top w:val="single" w:sz="4" w:space="0" w:color="auto"/>
              <w:left w:val="single" w:sz="4" w:space="0" w:color="auto"/>
              <w:bottom w:val="single" w:sz="4" w:space="0" w:color="auto"/>
              <w:right w:val="single" w:sz="4" w:space="0" w:color="auto"/>
            </w:tcBorders>
            <w:hideMark/>
          </w:tcPr>
          <w:p w14:paraId="0E3450C8" w14:textId="77777777" w:rsidR="00D44A19" w:rsidRDefault="00D44A19">
            <w:pPr>
              <w:pStyle w:val="Tabletext"/>
              <w:jc w:val="center"/>
              <w:rPr>
                <w:rFonts w:eastAsiaTheme="minorEastAsia"/>
                <w:kern w:val="24"/>
                <w:lang w:eastAsia="ja-JP"/>
              </w:rPr>
            </w:pPr>
            <w:r>
              <w:rPr>
                <w:kern w:val="24"/>
                <w:lang w:eastAsia="zh-CN"/>
              </w:rPr>
              <w:t>7</w:t>
            </w:r>
            <w:r>
              <w:rPr>
                <w:kern w:val="24"/>
                <w:lang w:eastAsia="ja-JP"/>
              </w:rPr>
              <w:t xml:space="preserve"> </w:t>
            </w:r>
            <w:r>
              <w:rPr>
                <w:kern w:val="24"/>
                <w:lang w:eastAsia="zh-CN"/>
              </w:rPr>
              <w:t>dB</w:t>
            </w:r>
          </w:p>
        </w:tc>
        <w:tc>
          <w:tcPr>
            <w:tcW w:w="3595" w:type="dxa"/>
            <w:tcBorders>
              <w:top w:val="single" w:sz="4" w:space="0" w:color="auto"/>
              <w:left w:val="single" w:sz="4" w:space="0" w:color="auto"/>
              <w:bottom w:val="single" w:sz="4" w:space="0" w:color="auto"/>
              <w:right w:val="single" w:sz="4" w:space="0" w:color="auto"/>
            </w:tcBorders>
            <w:hideMark/>
          </w:tcPr>
          <w:p w14:paraId="080BB850" w14:textId="77777777" w:rsidR="00D44A19" w:rsidRDefault="00D44A19">
            <w:pPr>
              <w:pStyle w:val="Tabletext"/>
              <w:jc w:val="center"/>
              <w:rPr>
                <w:kern w:val="24"/>
                <w:lang w:eastAsia="zh-CN"/>
              </w:rPr>
            </w:pPr>
            <w:r>
              <w:rPr>
                <w:kern w:val="24"/>
                <w:lang w:eastAsia="zh-CN"/>
              </w:rPr>
              <w:t>7</w:t>
            </w:r>
            <w:r>
              <w:rPr>
                <w:kern w:val="24"/>
                <w:lang w:eastAsia="ja-JP"/>
              </w:rPr>
              <w:t xml:space="preserve"> </w:t>
            </w:r>
            <w:r>
              <w:rPr>
                <w:kern w:val="24"/>
                <w:lang w:eastAsia="zh-CN"/>
              </w:rPr>
              <w:t>dB</w:t>
            </w:r>
          </w:p>
        </w:tc>
      </w:tr>
      <w:tr w:rsidR="00D44A19" w14:paraId="031EC442"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60474525" w14:textId="77777777" w:rsidR="00D44A19" w:rsidRDefault="00D44A19">
            <w:pPr>
              <w:pStyle w:val="Tabletext"/>
              <w:rPr>
                <w:rFonts w:eastAsia="SimSun"/>
                <w:kern w:val="2"/>
              </w:rPr>
            </w:pPr>
            <w:r>
              <w:rPr>
                <w:bCs/>
              </w:rPr>
              <w:t>BS antenna element gain</w:t>
            </w:r>
          </w:p>
        </w:tc>
        <w:tc>
          <w:tcPr>
            <w:tcW w:w="3355" w:type="dxa"/>
            <w:tcBorders>
              <w:top w:val="single" w:sz="4" w:space="0" w:color="auto"/>
              <w:left w:val="single" w:sz="4" w:space="0" w:color="auto"/>
              <w:bottom w:val="single" w:sz="4" w:space="0" w:color="auto"/>
              <w:right w:val="single" w:sz="4" w:space="0" w:color="auto"/>
            </w:tcBorders>
            <w:hideMark/>
          </w:tcPr>
          <w:p w14:paraId="29347DED" w14:textId="77777777" w:rsidR="00D44A19" w:rsidRDefault="00D44A19">
            <w:pPr>
              <w:pStyle w:val="Tabletext"/>
              <w:jc w:val="center"/>
              <w:rPr>
                <w:rFonts w:eastAsiaTheme="minorEastAsia"/>
                <w:kern w:val="24"/>
                <w:lang w:eastAsia="zh-CN"/>
              </w:rPr>
            </w:pPr>
            <w:r>
              <w:rPr>
                <w:kern w:val="24"/>
                <w:lang w:eastAsia="zh-CN"/>
              </w:rPr>
              <w:t>8</w:t>
            </w:r>
            <w:r>
              <w:rPr>
                <w:kern w:val="24"/>
                <w:lang w:eastAsia="ja-JP"/>
              </w:rPr>
              <w:t xml:space="preserve"> </w:t>
            </w:r>
            <w:r>
              <w:rPr>
                <w:kern w:val="24"/>
                <w:lang w:eastAsia="zh-CN"/>
              </w:rPr>
              <w:t>dBi</w:t>
            </w:r>
          </w:p>
        </w:tc>
        <w:tc>
          <w:tcPr>
            <w:tcW w:w="3595" w:type="dxa"/>
            <w:tcBorders>
              <w:top w:val="single" w:sz="4" w:space="0" w:color="auto"/>
              <w:left w:val="single" w:sz="4" w:space="0" w:color="auto"/>
              <w:bottom w:val="single" w:sz="4" w:space="0" w:color="auto"/>
              <w:right w:val="single" w:sz="4" w:space="0" w:color="auto"/>
            </w:tcBorders>
            <w:hideMark/>
          </w:tcPr>
          <w:p w14:paraId="5DCFACA3" w14:textId="77777777" w:rsidR="00D44A19" w:rsidRDefault="00D44A19">
            <w:pPr>
              <w:pStyle w:val="Tabletext"/>
              <w:jc w:val="center"/>
              <w:rPr>
                <w:kern w:val="24"/>
                <w:lang w:eastAsia="zh-CN"/>
              </w:rPr>
            </w:pPr>
            <w:r>
              <w:rPr>
                <w:kern w:val="24"/>
                <w:lang w:eastAsia="zh-CN"/>
              </w:rPr>
              <w:t>8</w:t>
            </w:r>
            <w:r>
              <w:rPr>
                <w:kern w:val="24"/>
                <w:lang w:eastAsia="ja-JP"/>
              </w:rPr>
              <w:t xml:space="preserve"> </w:t>
            </w:r>
            <w:r>
              <w:rPr>
                <w:kern w:val="24"/>
                <w:lang w:eastAsia="zh-CN"/>
              </w:rPr>
              <w:t>dBi</w:t>
            </w:r>
          </w:p>
        </w:tc>
      </w:tr>
      <w:tr w:rsidR="00D44A19" w14:paraId="332C1D54"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4E5BBFB0" w14:textId="77777777" w:rsidR="00D44A19" w:rsidRDefault="00D44A19">
            <w:pPr>
              <w:pStyle w:val="Tabletext"/>
              <w:rPr>
                <w:rFonts w:eastAsia="SimSun"/>
                <w:kern w:val="2"/>
              </w:rPr>
            </w:pPr>
            <w:r>
              <w:rPr>
                <w:bCs/>
              </w:rPr>
              <w:t>UE antenna element gain</w:t>
            </w:r>
          </w:p>
        </w:tc>
        <w:tc>
          <w:tcPr>
            <w:tcW w:w="3355" w:type="dxa"/>
            <w:tcBorders>
              <w:top w:val="single" w:sz="4" w:space="0" w:color="auto"/>
              <w:left w:val="single" w:sz="4" w:space="0" w:color="auto"/>
              <w:bottom w:val="single" w:sz="4" w:space="0" w:color="auto"/>
              <w:right w:val="single" w:sz="4" w:space="0" w:color="auto"/>
            </w:tcBorders>
            <w:hideMark/>
          </w:tcPr>
          <w:p w14:paraId="30D5A71F" w14:textId="77777777" w:rsidR="00D44A19" w:rsidRDefault="00D44A19">
            <w:pPr>
              <w:pStyle w:val="Tabletext"/>
              <w:jc w:val="center"/>
              <w:rPr>
                <w:rFonts w:eastAsiaTheme="minorEastAsia"/>
                <w:kern w:val="24"/>
                <w:lang w:eastAsia="zh-CN"/>
              </w:rPr>
            </w:pPr>
            <w:r>
              <w:rPr>
                <w:kern w:val="24"/>
                <w:lang w:eastAsia="zh-CN"/>
              </w:rPr>
              <w:t>0</w:t>
            </w:r>
            <w:r>
              <w:rPr>
                <w:kern w:val="24"/>
                <w:lang w:eastAsia="ja-JP"/>
              </w:rPr>
              <w:t xml:space="preserve"> </w:t>
            </w:r>
            <w:r>
              <w:rPr>
                <w:kern w:val="24"/>
                <w:lang w:eastAsia="zh-CN"/>
              </w:rPr>
              <w:t>dBi</w:t>
            </w:r>
          </w:p>
        </w:tc>
        <w:tc>
          <w:tcPr>
            <w:tcW w:w="3595" w:type="dxa"/>
            <w:tcBorders>
              <w:top w:val="single" w:sz="4" w:space="0" w:color="auto"/>
              <w:left w:val="single" w:sz="4" w:space="0" w:color="auto"/>
              <w:bottom w:val="single" w:sz="4" w:space="0" w:color="auto"/>
              <w:right w:val="single" w:sz="4" w:space="0" w:color="auto"/>
            </w:tcBorders>
            <w:hideMark/>
          </w:tcPr>
          <w:p w14:paraId="0F791520" w14:textId="77777777" w:rsidR="00D44A19" w:rsidRDefault="00D44A19">
            <w:pPr>
              <w:pStyle w:val="Tabletext"/>
              <w:jc w:val="center"/>
              <w:rPr>
                <w:kern w:val="24"/>
                <w:lang w:eastAsia="zh-CN"/>
              </w:rPr>
            </w:pPr>
            <w:r>
              <w:rPr>
                <w:kern w:val="24"/>
                <w:lang w:eastAsia="zh-CN"/>
              </w:rPr>
              <w:t>0</w:t>
            </w:r>
            <w:r>
              <w:rPr>
                <w:kern w:val="24"/>
                <w:lang w:eastAsia="ja-JP"/>
              </w:rPr>
              <w:t xml:space="preserve"> </w:t>
            </w:r>
            <w:r>
              <w:rPr>
                <w:kern w:val="24"/>
                <w:lang w:eastAsia="zh-CN"/>
              </w:rPr>
              <w:t>dBi</w:t>
            </w:r>
          </w:p>
        </w:tc>
      </w:tr>
      <w:tr w:rsidR="00D44A19" w14:paraId="3345D946"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3E6DFBE7" w14:textId="77777777" w:rsidR="00D44A19" w:rsidRDefault="00D44A19">
            <w:pPr>
              <w:pStyle w:val="Tabletext"/>
              <w:rPr>
                <w:rFonts w:eastAsia="SimSun"/>
                <w:kern w:val="2"/>
              </w:rPr>
            </w:pPr>
            <w:r>
              <w:rPr>
                <w:bCs/>
              </w:rPr>
              <w:t>Thermal noise level</w:t>
            </w:r>
          </w:p>
        </w:tc>
        <w:tc>
          <w:tcPr>
            <w:tcW w:w="3355" w:type="dxa"/>
            <w:tcBorders>
              <w:top w:val="single" w:sz="4" w:space="0" w:color="auto"/>
              <w:left w:val="single" w:sz="4" w:space="0" w:color="auto"/>
              <w:bottom w:val="single" w:sz="4" w:space="0" w:color="auto"/>
              <w:right w:val="single" w:sz="4" w:space="0" w:color="auto"/>
            </w:tcBorders>
            <w:hideMark/>
          </w:tcPr>
          <w:p w14:paraId="1C65A556" w14:textId="77777777" w:rsidR="00D44A19" w:rsidRDefault="00D44A19">
            <w:pPr>
              <w:pStyle w:val="Tabletext"/>
              <w:jc w:val="center"/>
              <w:rPr>
                <w:rFonts w:eastAsiaTheme="minorEastAsia"/>
                <w:kern w:val="24"/>
                <w:lang w:eastAsia="zh-CN"/>
              </w:rPr>
            </w:pPr>
            <w:r>
              <w:rPr>
                <w:color w:val="000000"/>
                <w:kern w:val="24"/>
                <w:lang w:eastAsia="zh-CN"/>
              </w:rPr>
              <w:t>‒</w:t>
            </w:r>
            <w:r>
              <w:rPr>
                <w:kern w:val="24"/>
                <w:lang w:eastAsia="zh-CN"/>
              </w:rPr>
              <w:t>174 dBm/Hz</w:t>
            </w:r>
          </w:p>
        </w:tc>
        <w:tc>
          <w:tcPr>
            <w:tcW w:w="3595" w:type="dxa"/>
            <w:tcBorders>
              <w:top w:val="single" w:sz="4" w:space="0" w:color="auto"/>
              <w:left w:val="single" w:sz="4" w:space="0" w:color="auto"/>
              <w:bottom w:val="single" w:sz="4" w:space="0" w:color="auto"/>
              <w:right w:val="single" w:sz="4" w:space="0" w:color="auto"/>
            </w:tcBorders>
            <w:hideMark/>
          </w:tcPr>
          <w:p w14:paraId="0284949C" w14:textId="77777777" w:rsidR="00D44A19" w:rsidRDefault="00D44A19">
            <w:pPr>
              <w:pStyle w:val="Tabletext"/>
              <w:jc w:val="center"/>
              <w:rPr>
                <w:kern w:val="24"/>
                <w:lang w:eastAsia="zh-CN"/>
              </w:rPr>
            </w:pPr>
            <w:r>
              <w:rPr>
                <w:color w:val="000000"/>
                <w:kern w:val="24"/>
                <w:lang w:eastAsia="zh-CN"/>
              </w:rPr>
              <w:t>‒</w:t>
            </w:r>
            <w:r>
              <w:rPr>
                <w:kern w:val="24"/>
                <w:lang w:eastAsia="zh-CN"/>
              </w:rPr>
              <w:t>174 dBm/Hz</w:t>
            </w:r>
          </w:p>
        </w:tc>
      </w:tr>
    </w:tbl>
    <w:p w14:paraId="19AD198B" w14:textId="77777777" w:rsidR="00902CDB" w:rsidRDefault="00902CDB">
      <w:r>
        <w:br w:type="page"/>
      </w:r>
    </w:p>
    <w:p w14:paraId="20B99C13" w14:textId="77777777" w:rsidR="00902CDB" w:rsidRPr="00D44A19" w:rsidRDefault="00902CDB" w:rsidP="00902CDB">
      <w:pPr>
        <w:pStyle w:val="TableNo"/>
        <w:rPr>
          <w:lang w:val="en-GB" w:eastAsia="zh-CN"/>
        </w:rPr>
      </w:pPr>
      <w:r w:rsidRPr="00D44A19">
        <w:rPr>
          <w:lang w:val="en-GB" w:eastAsia="zh-CN"/>
        </w:rPr>
        <w:t>TABLE 5</w:t>
      </w:r>
      <w:r>
        <w:rPr>
          <w:lang w:val="en-GB" w:eastAsia="zh-CN"/>
        </w:rPr>
        <w:t xml:space="preserve"> (</w:t>
      </w:r>
      <w:r w:rsidRPr="006B6DFC">
        <w:rPr>
          <w:i/>
          <w:iCs/>
          <w:lang w:val="en-GB" w:eastAsia="zh-CN"/>
        </w:rPr>
        <w:t>continued</w:t>
      </w:r>
      <w:r>
        <w:rPr>
          <w:lang w:val="en-GB" w:eastAsia="zh-CN"/>
        </w:rPr>
        <w:t>)</w:t>
      </w:r>
    </w:p>
    <w:p w14:paraId="0BA54FAF" w14:textId="77777777" w:rsidR="00902CDB" w:rsidRPr="00902CDB" w:rsidRDefault="00902CDB" w:rsidP="00902CDB">
      <w:pPr>
        <w:pStyle w:val="Tabletitle"/>
        <w:rPr>
          <w:lang w:val="en-GB"/>
        </w:rPr>
      </w:pPr>
      <w:r w:rsidRPr="00902CDB">
        <w:rPr>
          <w:lang w:val="en-GB"/>
        </w:rPr>
        <w:t>d) Evaluation configurations for Urban Macro-mMTC test environments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3"/>
        <w:gridCol w:w="3310"/>
        <w:gridCol w:w="3546"/>
      </w:tblGrid>
      <w:tr w:rsidR="00902CDB" w14:paraId="2A1B8C8F" w14:textId="77777777" w:rsidTr="00902CDB">
        <w:trPr>
          <w:cantSplit/>
          <w:tblHeader/>
          <w:jc w:val="center"/>
        </w:trPr>
        <w:tc>
          <w:tcPr>
            <w:tcW w:w="2820" w:type="dxa"/>
            <w:vMerge w:val="restart"/>
            <w:tcBorders>
              <w:top w:val="single" w:sz="4" w:space="0" w:color="auto"/>
              <w:left w:val="single" w:sz="4" w:space="0" w:color="auto"/>
              <w:bottom w:val="single" w:sz="4" w:space="0" w:color="auto"/>
              <w:right w:val="single" w:sz="4" w:space="0" w:color="auto"/>
            </w:tcBorders>
            <w:vAlign w:val="center"/>
            <w:hideMark/>
          </w:tcPr>
          <w:p w14:paraId="5FEEAAB0" w14:textId="77777777" w:rsidR="00902CDB" w:rsidRDefault="00902CDB" w:rsidP="00051509">
            <w:pPr>
              <w:pStyle w:val="Tablehead"/>
              <w:rPr>
                <w:lang w:eastAsia="zh-CN"/>
              </w:rPr>
            </w:pPr>
            <w:r>
              <w:rPr>
                <w:lang w:eastAsia="zh-CN"/>
              </w:rPr>
              <w:t>Parameters</w:t>
            </w:r>
          </w:p>
        </w:tc>
        <w:tc>
          <w:tcPr>
            <w:tcW w:w="6950" w:type="dxa"/>
            <w:gridSpan w:val="2"/>
            <w:tcBorders>
              <w:top w:val="single" w:sz="4" w:space="0" w:color="auto"/>
              <w:left w:val="single" w:sz="4" w:space="0" w:color="auto"/>
              <w:bottom w:val="single" w:sz="4" w:space="0" w:color="auto"/>
              <w:right w:val="single" w:sz="4" w:space="0" w:color="auto"/>
            </w:tcBorders>
            <w:vAlign w:val="center"/>
            <w:hideMark/>
          </w:tcPr>
          <w:p w14:paraId="62171207" w14:textId="77777777" w:rsidR="00902CDB" w:rsidRDefault="00902CDB" w:rsidP="00051509">
            <w:pPr>
              <w:pStyle w:val="Tablehead"/>
              <w:rPr>
                <w:lang w:eastAsia="ja-JP"/>
              </w:rPr>
            </w:pPr>
            <w:r>
              <w:rPr>
                <w:lang w:eastAsia="zh-CN"/>
              </w:rPr>
              <w:t>Urban Macro–mMTC</w:t>
            </w:r>
          </w:p>
        </w:tc>
      </w:tr>
      <w:tr w:rsidR="00902CDB" w14:paraId="295EC9D5" w14:textId="77777777" w:rsidTr="00902CDB">
        <w:trPr>
          <w:cantSplit/>
          <w:tblHeader/>
          <w:jc w:val="center"/>
        </w:trPr>
        <w:tc>
          <w:tcPr>
            <w:tcW w:w="2820" w:type="dxa"/>
            <w:vMerge/>
            <w:tcBorders>
              <w:top w:val="single" w:sz="4" w:space="0" w:color="auto"/>
              <w:left w:val="single" w:sz="4" w:space="0" w:color="auto"/>
              <w:bottom w:val="single" w:sz="4" w:space="0" w:color="auto"/>
              <w:right w:val="single" w:sz="4" w:space="0" w:color="auto"/>
            </w:tcBorders>
            <w:vAlign w:val="center"/>
            <w:hideMark/>
          </w:tcPr>
          <w:p w14:paraId="7DEC00A5" w14:textId="77777777" w:rsidR="00902CDB" w:rsidRDefault="00902CDB" w:rsidP="00051509">
            <w:pPr>
              <w:overflowPunct/>
              <w:autoSpaceDE/>
              <w:autoSpaceDN/>
              <w:adjustRightInd/>
              <w:spacing w:before="0"/>
              <w:rPr>
                <w:rFonts w:ascii="Times New Roman Bold" w:hAnsi="Times New Roman Bold" w:cs="Times New Roman Bold"/>
                <w:b/>
                <w:sz w:val="20"/>
                <w:lang w:eastAsia="zh-CN"/>
              </w:rPr>
            </w:pPr>
          </w:p>
        </w:tc>
        <w:tc>
          <w:tcPr>
            <w:tcW w:w="6950" w:type="dxa"/>
            <w:gridSpan w:val="2"/>
            <w:tcBorders>
              <w:top w:val="single" w:sz="4" w:space="0" w:color="auto"/>
              <w:left w:val="single" w:sz="4" w:space="0" w:color="auto"/>
              <w:bottom w:val="single" w:sz="4" w:space="0" w:color="auto"/>
              <w:right w:val="single" w:sz="4" w:space="0" w:color="auto"/>
            </w:tcBorders>
            <w:vAlign w:val="center"/>
            <w:hideMark/>
          </w:tcPr>
          <w:p w14:paraId="61E1AAB5" w14:textId="77777777" w:rsidR="00902CDB" w:rsidRDefault="00902CDB" w:rsidP="00051509">
            <w:pPr>
              <w:pStyle w:val="Tablehead"/>
              <w:rPr>
                <w:lang w:eastAsia="ja-JP"/>
              </w:rPr>
            </w:pPr>
            <w:r>
              <w:rPr>
                <w:lang w:eastAsia="ja-JP"/>
              </w:rPr>
              <w:t>Connection Density Evaluation</w:t>
            </w:r>
          </w:p>
        </w:tc>
      </w:tr>
      <w:tr w:rsidR="00902CDB" w14:paraId="6E8575E6" w14:textId="77777777" w:rsidTr="00902CDB">
        <w:trPr>
          <w:cantSplit/>
          <w:tblHeader/>
          <w:jc w:val="center"/>
        </w:trPr>
        <w:tc>
          <w:tcPr>
            <w:tcW w:w="2820" w:type="dxa"/>
            <w:vMerge/>
            <w:tcBorders>
              <w:top w:val="single" w:sz="4" w:space="0" w:color="auto"/>
              <w:left w:val="single" w:sz="4" w:space="0" w:color="auto"/>
              <w:bottom w:val="single" w:sz="4" w:space="0" w:color="auto"/>
              <w:right w:val="single" w:sz="4" w:space="0" w:color="auto"/>
            </w:tcBorders>
            <w:vAlign w:val="center"/>
            <w:hideMark/>
          </w:tcPr>
          <w:p w14:paraId="3471AF52" w14:textId="77777777" w:rsidR="00902CDB" w:rsidRDefault="00902CDB" w:rsidP="00051509">
            <w:pPr>
              <w:overflowPunct/>
              <w:autoSpaceDE/>
              <w:autoSpaceDN/>
              <w:adjustRightInd/>
              <w:spacing w:before="0"/>
              <w:rPr>
                <w:rFonts w:ascii="Times New Roman Bold" w:hAnsi="Times New Roman Bold" w:cs="Times New Roman Bold"/>
                <w:b/>
                <w:sz w:val="20"/>
                <w:lang w:eastAsia="zh-CN"/>
              </w:rPr>
            </w:pPr>
          </w:p>
        </w:tc>
        <w:tc>
          <w:tcPr>
            <w:tcW w:w="3355" w:type="dxa"/>
            <w:tcBorders>
              <w:top w:val="single" w:sz="4" w:space="0" w:color="auto"/>
              <w:left w:val="single" w:sz="4" w:space="0" w:color="auto"/>
              <w:bottom w:val="single" w:sz="4" w:space="0" w:color="auto"/>
              <w:right w:val="single" w:sz="4" w:space="0" w:color="auto"/>
            </w:tcBorders>
            <w:vAlign w:val="center"/>
            <w:hideMark/>
          </w:tcPr>
          <w:p w14:paraId="085FA673" w14:textId="77777777" w:rsidR="00902CDB" w:rsidRDefault="00902CDB" w:rsidP="00051509">
            <w:pPr>
              <w:pStyle w:val="Tablehead"/>
              <w:rPr>
                <w:lang w:eastAsia="ja-JP"/>
              </w:rPr>
            </w:pPr>
            <w:r>
              <w:rPr>
                <w:lang w:eastAsia="ja-JP"/>
              </w:rPr>
              <w:t>Configuration A</w:t>
            </w:r>
          </w:p>
        </w:tc>
        <w:tc>
          <w:tcPr>
            <w:tcW w:w="3595" w:type="dxa"/>
            <w:tcBorders>
              <w:top w:val="single" w:sz="4" w:space="0" w:color="auto"/>
              <w:left w:val="single" w:sz="4" w:space="0" w:color="auto"/>
              <w:bottom w:val="single" w:sz="4" w:space="0" w:color="auto"/>
              <w:right w:val="single" w:sz="4" w:space="0" w:color="auto"/>
            </w:tcBorders>
            <w:vAlign w:val="center"/>
            <w:hideMark/>
          </w:tcPr>
          <w:p w14:paraId="58812C18" w14:textId="77777777" w:rsidR="00902CDB" w:rsidRDefault="00902CDB" w:rsidP="00051509">
            <w:pPr>
              <w:pStyle w:val="Tablehead"/>
              <w:rPr>
                <w:lang w:eastAsia="ja-JP"/>
              </w:rPr>
            </w:pPr>
            <w:r>
              <w:rPr>
                <w:lang w:eastAsia="ja-JP"/>
              </w:rPr>
              <w:t>Configuration B</w:t>
            </w:r>
          </w:p>
        </w:tc>
      </w:tr>
      <w:tr w:rsidR="00D44A19" w:rsidRPr="00094D63" w14:paraId="076743E2"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1108E8F3" w14:textId="77777777" w:rsidR="00D44A19" w:rsidRDefault="00D44A19">
            <w:pPr>
              <w:pStyle w:val="Tabletext"/>
              <w:rPr>
                <w:bCs/>
                <w:lang w:eastAsia="zh-CN"/>
              </w:rPr>
            </w:pPr>
            <w:r>
              <w:rPr>
                <w:bCs/>
                <w:lang w:eastAsia="zh-CN"/>
              </w:rPr>
              <w:t>Traffic model</w:t>
            </w:r>
          </w:p>
        </w:tc>
        <w:tc>
          <w:tcPr>
            <w:tcW w:w="3355" w:type="dxa"/>
            <w:tcBorders>
              <w:top w:val="single" w:sz="4" w:space="0" w:color="auto"/>
              <w:left w:val="single" w:sz="4" w:space="0" w:color="auto"/>
              <w:bottom w:val="single" w:sz="4" w:space="0" w:color="auto"/>
              <w:right w:val="single" w:sz="4" w:space="0" w:color="auto"/>
            </w:tcBorders>
            <w:hideMark/>
          </w:tcPr>
          <w:p w14:paraId="1DDD7770" w14:textId="77777777" w:rsidR="00D44A19" w:rsidRPr="006C5F3C" w:rsidRDefault="00D44A19">
            <w:pPr>
              <w:pStyle w:val="Tabletext"/>
              <w:jc w:val="center"/>
              <w:rPr>
                <w:kern w:val="24"/>
                <w:lang w:val="en-GB" w:eastAsia="zh-CN"/>
              </w:rPr>
            </w:pPr>
            <w:r w:rsidRPr="006C5F3C">
              <w:rPr>
                <w:kern w:val="24"/>
                <w:lang w:val="en-GB" w:eastAsia="zh-CN"/>
              </w:rPr>
              <w:t>With layer 2 PDU</w:t>
            </w:r>
            <w:r w:rsidRPr="006C5F3C">
              <w:rPr>
                <w:rFonts w:eastAsia="MS Mincho"/>
                <w:kern w:val="24"/>
                <w:lang w:val="en-GB" w:eastAsia="ja-JP"/>
              </w:rPr>
              <w:t xml:space="preserve"> </w:t>
            </w:r>
            <w:r w:rsidRPr="006C5F3C">
              <w:rPr>
                <w:kern w:val="24"/>
                <w:lang w:val="en-GB" w:eastAsia="zh-CN"/>
              </w:rPr>
              <w:t>(Protocol Data Unit) message size of 32 bytes:</w:t>
            </w:r>
          </w:p>
          <w:p w14:paraId="543BD043" w14:textId="77777777" w:rsidR="00D44A19" w:rsidRPr="006C5F3C" w:rsidRDefault="00D44A19">
            <w:pPr>
              <w:pStyle w:val="Tabletext"/>
              <w:jc w:val="center"/>
              <w:rPr>
                <w:kern w:val="24"/>
                <w:lang w:val="en-GB" w:eastAsia="zh-CN"/>
              </w:rPr>
            </w:pPr>
            <w:r w:rsidRPr="006C5F3C">
              <w:rPr>
                <w:kern w:val="24"/>
                <w:lang w:val="en-GB" w:eastAsia="zh-CN"/>
              </w:rPr>
              <w:t>1 message/day/device</w:t>
            </w:r>
          </w:p>
          <w:p w14:paraId="15B18C9C" w14:textId="77777777" w:rsidR="00D44A19" w:rsidRPr="006C5F3C" w:rsidRDefault="00D44A19">
            <w:pPr>
              <w:pStyle w:val="Tabletext"/>
              <w:jc w:val="center"/>
              <w:rPr>
                <w:kern w:val="24"/>
                <w:lang w:val="en-GB" w:eastAsia="zh-CN"/>
              </w:rPr>
            </w:pPr>
            <w:r w:rsidRPr="006C5F3C">
              <w:rPr>
                <w:kern w:val="24"/>
                <w:lang w:val="en-GB" w:eastAsia="zh-CN"/>
              </w:rPr>
              <w:t>or</w:t>
            </w:r>
          </w:p>
          <w:p w14:paraId="576BF039" w14:textId="77777777" w:rsidR="00D44A19" w:rsidRPr="006C5F3C" w:rsidRDefault="00D44A19">
            <w:pPr>
              <w:pStyle w:val="Tabletext"/>
              <w:jc w:val="center"/>
              <w:rPr>
                <w:kern w:val="24"/>
                <w:lang w:val="en-GB" w:eastAsia="zh-CN"/>
              </w:rPr>
            </w:pPr>
            <w:r w:rsidRPr="006C5F3C">
              <w:rPr>
                <w:kern w:val="24"/>
                <w:lang w:val="en-GB" w:eastAsia="zh-CN"/>
              </w:rPr>
              <w:t>1 message/2 hours/device</w:t>
            </w:r>
            <w:r>
              <w:rPr>
                <w:rStyle w:val="FootnoteReference"/>
                <w:kern w:val="24"/>
                <w:lang w:eastAsia="zh-CN"/>
              </w:rPr>
              <w:footnoteReference w:id="6"/>
            </w:r>
          </w:p>
          <w:p w14:paraId="62EB9358" w14:textId="77777777" w:rsidR="00D44A19" w:rsidRPr="006C5F3C" w:rsidRDefault="00D44A19">
            <w:pPr>
              <w:pStyle w:val="Tabletext"/>
              <w:jc w:val="center"/>
              <w:rPr>
                <w:kern w:val="24"/>
                <w:lang w:val="en-GB" w:eastAsia="zh-CN"/>
              </w:rPr>
            </w:pPr>
            <w:r w:rsidRPr="006C5F3C">
              <w:rPr>
                <w:kern w:val="24"/>
                <w:lang w:val="en-GB" w:eastAsia="zh-CN"/>
              </w:rPr>
              <w:t xml:space="preserve">Packet arrival follows Poisson arrival process for non-full buffer </w:t>
            </w:r>
            <w:r w:rsidRPr="006C5F3C">
              <w:rPr>
                <w:lang w:val="en-GB"/>
              </w:rPr>
              <w:t>system</w:t>
            </w:r>
            <w:r w:rsidRPr="006C5F3C">
              <w:rPr>
                <w:rFonts w:eastAsia="MS Mincho"/>
                <w:lang w:val="en-GB" w:eastAsia="ja-JP"/>
              </w:rPr>
              <w:t>-</w:t>
            </w:r>
            <w:r w:rsidRPr="006C5F3C">
              <w:rPr>
                <w:lang w:val="en-GB"/>
              </w:rPr>
              <w:t>level simulation</w:t>
            </w:r>
          </w:p>
        </w:tc>
        <w:tc>
          <w:tcPr>
            <w:tcW w:w="3595" w:type="dxa"/>
            <w:tcBorders>
              <w:top w:val="single" w:sz="4" w:space="0" w:color="auto"/>
              <w:left w:val="single" w:sz="4" w:space="0" w:color="auto"/>
              <w:bottom w:val="single" w:sz="4" w:space="0" w:color="auto"/>
              <w:right w:val="single" w:sz="4" w:space="0" w:color="auto"/>
            </w:tcBorders>
            <w:hideMark/>
          </w:tcPr>
          <w:p w14:paraId="0280929B" w14:textId="77777777" w:rsidR="00D44A19" w:rsidRPr="006C5F3C" w:rsidRDefault="00D44A19">
            <w:pPr>
              <w:pStyle w:val="Tabletext"/>
              <w:jc w:val="center"/>
              <w:rPr>
                <w:kern w:val="24"/>
                <w:lang w:val="en-GB" w:eastAsia="zh-CN"/>
              </w:rPr>
            </w:pPr>
            <w:r w:rsidRPr="006C5F3C">
              <w:rPr>
                <w:kern w:val="24"/>
                <w:lang w:val="en-GB" w:eastAsia="zh-CN"/>
              </w:rPr>
              <w:t>With layer 2 PDU</w:t>
            </w:r>
            <w:r w:rsidRPr="006C5F3C">
              <w:rPr>
                <w:rFonts w:eastAsia="MS Mincho"/>
                <w:kern w:val="24"/>
                <w:lang w:val="en-GB" w:eastAsia="ja-JP"/>
              </w:rPr>
              <w:t xml:space="preserve"> </w:t>
            </w:r>
            <w:r w:rsidRPr="006C5F3C">
              <w:rPr>
                <w:kern w:val="24"/>
                <w:lang w:val="en-GB" w:eastAsia="zh-CN"/>
              </w:rPr>
              <w:t>(Protocol Data Unit) message size of 32 bytes:</w:t>
            </w:r>
          </w:p>
          <w:p w14:paraId="1984EC8C" w14:textId="77777777" w:rsidR="00D44A19" w:rsidRPr="006C5F3C" w:rsidRDefault="00D44A19">
            <w:pPr>
              <w:pStyle w:val="Tabletext"/>
              <w:jc w:val="center"/>
              <w:rPr>
                <w:kern w:val="24"/>
                <w:lang w:val="en-GB" w:eastAsia="zh-CN"/>
              </w:rPr>
            </w:pPr>
            <w:r w:rsidRPr="006C5F3C">
              <w:rPr>
                <w:kern w:val="24"/>
                <w:lang w:val="en-GB" w:eastAsia="zh-CN"/>
              </w:rPr>
              <w:t>1 message/day/device</w:t>
            </w:r>
          </w:p>
          <w:p w14:paraId="1B737F18" w14:textId="77777777" w:rsidR="00D44A19" w:rsidRPr="006C5F3C" w:rsidRDefault="00D44A19">
            <w:pPr>
              <w:pStyle w:val="Tabletext"/>
              <w:jc w:val="center"/>
              <w:rPr>
                <w:kern w:val="24"/>
                <w:lang w:val="en-GB" w:eastAsia="zh-CN"/>
              </w:rPr>
            </w:pPr>
            <w:r w:rsidRPr="006C5F3C">
              <w:rPr>
                <w:kern w:val="24"/>
                <w:lang w:val="en-GB" w:eastAsia="zh-CN"/>
              </w:rPr>
              <w:t>or</w:t>
            </w:r>
          </w:p>
          <w:p w14:paraId="38DF8A18" w14:textId="77777777" w:rsidR="00D44A19" w:rsidRPr="006C5F3C" w:rsidRDefault="00D44A19">
            <w:pPr>
              <w:pStyle w:val="Tabletext"/>
              <w:jc w:val="center"/>
              <w:rPr>
                <w:kern w:val="24"/>
                <w:lang w:val="en-GB" w:eastAsia="zh-CN"/>
              </w:rPr>
            </w:pPr>
            <w:r w:rsidRPr="006C5F3C">
              <w:rPr>
                <w:kern w:val="24"/>
                <w:lang w:val="en-GB" w:eastAsia="zh-CN"/>
              </w:rPr>
              <w:t>1 message/2 hours/device</w:t>
            </w:r>
            <w:r w:rsidRPr="006C5F3C">
              <w:rPr>
                <w:rStyle w:val="FootnoteReference"/>
                <w:kern w:val="24"/>
                <w:lang w:val="en-GB" w:eastAsia="zh-CN"/>
              </w:rPr>
              <w:t>6</w:t>
            </w:r>
          </w:p>
          <w:p w14:paraId="72C19468" w14:textId="77777777" w:rsidR="00D44A19" w:rsidRPr="006C5F3C" w:rsidRDefault="00D44A19">
            <w:pPr>
              <w:pStyle w:val="Tabletext"/>
              <w:jc w:val="center"/>
              <w:rPr>
                <w:color w:val="000000"/>
                <w:kern w:val="24"/>
                <w:lang w:val="en-GB" w:eastAsia="zh-CN"/>
              </w:rPr>
            </w:pPr>
            <w:r w:rsidRPr="006C5F3C">
              <w:rPr>
                <w:kern w:val="24"/>
                <w:lang w:val="en-GB" w:eastAsia="zh-CN"/>
              </w:rPr>
              <w:t xml:space="preserve">Packet arrival follows Poisson arrival process for non-full buffer </w:t>
            </w:r>
            <w:r w:rsidRPr="006C5F3C">
              <w:rPr>
                <w:lang w:val="en-GB"/>
              </w:rPr>
              <w:t>system</w:t>
            </w:r>
            <w:r w:rsidRPr="006C5F3C">
              <w:rPr>
                <w:rFonts w:eastAsia="MS Mincho"/>
                <w:lang w:val="en-GB" w:eastAsia="ja-JP"/>
              </w:rPr>
              <w:t>-</w:t>
            </w:r>
            <w:r w:rsidRPr="006C5F3C">
              <w:rPr>
                <w:lang w:val="en-GB"/>
              </w:rPr>
              <w:t>level simulation</w:t>
            </w:r>
          </w:p>
        </w:tc>
      </w:tr>
      <w:tr w:rsidR="00D44A19" w14:paraId="7B10FBA6"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1FA3F05F" w14:textId="77777777" w:rsidR="00D44A19" w:rsidRDefault="00D44A19">
            <w:pPr>
              <w:pStyle w:val="Tabletext"/>
              <w:rPr>
                <w:bCs/>
                <w:lang w:eastAsia="zh-CN"/>
              </w:rPr>
            </w:pPr>
            <w:r>
              <w:rPr>
                <w:bCs/>
                <w:lang w:eastAsia="zh-CN"/>
              </w:rPr>
              <w:t>Simulation bandwidth</w:t>
            </w:r>
          </w:p>
        </w:tc>
        <w:tc>
          <w:tcPr>
            <w:tcW w:w="3355" w:type="dxa"/>
            <w:tcBorders>
              <w:top w:val="single" w:sz="4" w:space="0" w:color="auto"/>
              <w:left w:val="single" w:sz="4" w:space="0" w:color="auto"/>
              <w:bottom w:val="single" w:sz="4" w:space="0" w:color="auto"/>
              <w:right w:val="single" w:sz="4" w:space="0" w:color="auto"/>
            </w:tcBorders>
            <w:hideMark/>
          </w:tcPr>
          <w:p w14:paraId="6F4939FC" w14:textId="77777777" w:rsidR="00D44A19" w:rsidRDefault="00D44A19">
            <w:pPr>
              <w:pStyle w:val="Tabletext"/>
              <w:jc w:val="center"/>
              <w:rPr>
                <w:kern w:val="24"/>
                <w:lang w:eastAsia="zh-CN"/>
              </w:rPr>
            </w:pPr>
            <w:r>
              <w:rPr>
                <w:kern w:val="24"/>
                <w:lang w:eastAsia="zh-CN"/>
              </w:rPr>
              <w:t xml:space="preserve">Up to </w:t>
            </w:r>
            <w:r>
              <w:rPr>
                <w:kern w:val="24"/>
                <w:lang w:eastAsia="ja-JP"/>
              </w:rPr>
              <w:t xml:space="preserve">10 </w:t>
            </w:r>
            <w:r>
              <w:rPr>
                <w:kern w:val="24"/>
                <w:lang w:eastAsia="zh-CN"/>
              </w:rPr>
              <w:t>MHz</w:t>
            </w:r>
          </w:p>
        </w:tc>
        <w:tc>
          <w:tcPr>
            <w:tcW w:w="3595" w:type="dxa"/>
            <w:tcBorders>
              <w:top w:val="single" w:sz="4" w:space="0" w:color="auto"/>
              <w:left w:val="single" w:sz="4" w:space="0" w:color="auto"/>
              <w:bottom w:val="single" w:sz="4" w:space="0" w:color="auto"/>
              <w:right w:val="single" w:sz="4" w:space="0" w:color="auto"/>
            </w:tcBorders>
            <w:hideMark/>
          </w:tcPr>
          <w:p w14:paraId="674271B4" w14:textId="77777777" w:rsidR="00D44A19" w:rsidRDefault="00D44A19">
            <w:pPr>
              <w:pStyle w:val="Tabletext"/>
              <w:jc w:val="center"/>
              <w:rPr>
                <w:kern w:val="24"/>
                <w:lang w:eastAsia="zh-CN"/>
              </w:rPr>
            </w:pPr>
            <w:r>
              <w:rPr>
                <w:kern w:val="24"/>
                <w:lang w:eastAsia="zh-CN"/>
              </w:rPr>
              <w:t xml:space="preserve">Up to </w:t>
            </w:r>
            <w:r>
              <w:rPr>
                <w:kern w:val="24"/>
                <w:lang w:eastAsia="ja-JP"/>
              </w:rPr>
              <w:t xml:space="preserve">50 </w:t>
            </w:r>
            <w:r>
              <w:rPr>
                <w:kern w:val="24"/>
                <w:lang w:eastAsia="zh-CN"/>
              </w:rPr>
              <w:t>MHz</w:t>
            </w:r>
          </w:p>
        </w:tc>
      </w:tr>
      <w:tr w:rsidR="00D44A19" w:rsidRPr="00094D63" w14:paraId="60FA9689"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559319C5" w14:textId="77777777" w:rsidR="00D44A19" w:rsidRDefault="00D44A19">
            <w:pPr>
              <w:pStyle w:val="Tabletext"/>
              <w:rPr>
                <w:bCs/>
                <w:lang w:eastAsia="zh-CN"/>
              </w:rPr>
            </w:pPr>
            <w:r>
              <w:rPr>
                <w:bCs/>
                <w:lang w:eastAsia="zh-CN"/>
              </w:rPr>
              <w:t>UE density</w:t>
            </w:r>
          </w:p>
        </w:tc>
        <w:tc>
          <w:tcPr>
            <w:tcW w:w="3355" w:type="dxa"/>
            <w:tcBorders>
              <w:top w:val="single" w:sz="4" w:space="0" w:color="auto"/>
              <w:left w:val="single" w:sz="4" w:space="0" w:color="auto"/>
              <w:bottom w:val="single" w:sz="4" w:space="0" w:color="auto"/>
              <w:right w:val="single" w:sz="4" w:space="0" w:color="auto"/>
            </w:tcBorders>
            <w:hideMark/>
          </w:tcPr>
          <w:p w14:paraId="07508E2F" w14:textId="77777777" w:rsidR="00D44A19" w:rsidRPr="006C5F3C" w:rsidRDefault="00D44A19">
            <w:pPr>
              <w:pStyle w:val="Tabletext"/>
              <w:jc w:val="center"/>
              <w:rPr>
                <w:lang w:val="en-GB"/>
              </w:rPr>
            </w:pPr>
            <w:r w:rsidRPr="006C5F3C">
              <w:rPr>
                <w:lang w:val="en-GB"/>
              </w:rPr>
              <w:t>Not applicable for non-full buffer system</w:t>
            </w:r>
            <w:r w:rsidRPr="006C5F3C">
              <w:rPr>
                <w:rFonts w:eastAsia="MS Mincho"/>
                <w:lang w:val="en-GB" w:eastAsia="ja-JP"/>
              </w:rPr>
              <w:t>-</w:t>
            </w:r>
            <w:r w:rsidRPr="006C5F3C">
              <w:rPr>
                <w:lang w:val="en-GB"/>
              </w:rPr>
              <w:t>level simulation as evaluation methodology of connection density</w:t>
            </w:r>
          </w:p>
          <w:p w14:paraId="386B5EF7" w14:textId="0265A82E" w:rsidR="00D44A19" w:rsidRPr="006C5F3C" w:rsidRDefault="00D44A19">
            <w:pPr>
              <w:pStyle w:val="Tabletext"/>
              <w:jc w:val="center"/>
              <w:rPr>
                <w:lang w:val="en-GB"/>
              </w:rPr>
            </w:pPr>
            <w:r w:rsidRPr="006C5F3C">
              <w:rPr>
                <w:lang w:val="en-GB"/>
              </w:rPr>
              <w:t>For full buffer system</w:t>
            </w:r>
            <w:r w:rsidRPr="006C5F3C">
              <w:rPr>
                <w:rFonts w:eastAsia="MS Mincho"/>
                <w:lang w:val="en-GB" w:eastAsia="ja-JP"/>
              </w:rPr>
              <w:t>-</w:t>
            </w:r>
            <w:r w:rsidRPr="006C5F3C">
              <w:rPr>
                <w:lang w:val="en-GB"/>
              </w:rPr>
              <w:t>level simulation followed by link</w:t>
            </w:r>
            <w:r w:rsidRPr="006C5F3C">
              <w:rPr>
                <w:rFonts w:eastAsia="MS Mincho"/>
                <w:lang w:val="en-GB" w:eastAsia="ja-JP"/>
              </w:rPr>
              <w:t>-</w:t>
            </w:r>
            <w:r w:rsidRPr="006C5F3C">
              <w:rPr>
                <w:lang w:val="en-GB"/>
              </w:rPr>
              <w:t>level simulation,</w:t>
            </w:r>
            <w:r w:rsidRPr="006C5F3C">
              <w:rPr>
                <w:rFonts w:eastAsia="MS Mincho"/>
                <w:lang w:val="en-GB" w:eastAsia="ja-JP"/>
              </w:rPr>
              <w:t xml:space="preserve"> </w:t>
            </w:r>
            <w:r w:rsidRPr="006C5F3C">
              <w:rPr>
                <w:lang w:val="en-GB"/>
              </w:rPr>
              <w:t>10 UEs per TRxP</w:t>
            </w:r>
            <w:r w:rsidRPr="006C5F3C">
              <w:rPr>
                <w:lang w:val="en-GB"/>
              </w:rPr>
              <w:br/>
            </w:r>
            <w:r w:rsidR="00282820">
              <w:rPr>
                <w:lang w:val="en-GB"/>
              </w:rPr>
              <w:t>NOTE –</w:t>
            </w:r>
            <w:r w:rsidRPr="006C5F3C">
              <w:rPr>
                <w:lang w:val="en-GB"/>
              </w:rPr>
              <w:t xml:space="preserve"> this is used for SINR CDF distribution derivation</w:t>
            </w:r>
          </w:p>
        </w:tc>
        <w:tc>
          <w:tcPr>
            <w:tcW w:w="3595" w:type="dxa"/>
            <w:tcBorders>
              <w:top w:val="single" w:sz="4" w:space="0" w:color="auto"/>
              <w:left w:val="single" w:sz="4" w:space="0" w:color="auto"/>
              <w:bottom w:val="single" w:sz="4" w:space="0" w:color="auto"/>
              <w:right w:val="single" w:sz="4" w:space="0" w:color="auto"/>
            </w:tcBorders>
            <w:hideMark/>
          </w:tcPr>
          <w:p w14:paraId="0A2704EC" w14:textId="77777777" w:rsidR="00D44A19" w:rsidRPr="006C5F3C" w:rsidRDefault="00D44A19">
            <w:pPr>
              <w:pStyle w:val="Tabletext"/>
              <w:jc w:val="center"/>
              <w:rPr>
                <w:lang w:val="en-GB"/>
              </w:rPr>
            </w:pPr>
            <w:r w:rsidRPr="006C5F3C">
              <w:rPr>
                <w:lang w:val="en-GB"/>
              </w:rPr>
              <w:t>Not applicable for non-full buffer system</w:t>
            </w:r>
            <w:r w:rsidRPr="006C5F3C">
              <w:rPr>
                <w:rFonts w:eastAsia="MS Mincho"/>
                <w:lang w:val="en-GB" w:eastAsia="ja-JP"/>
              </w:rPr>
              <w:t>-</w:t>
            </w:r>
            <w:r w:rsidRPr="006C5F3C">
              <w:rPr>
                <w:lang w:val="en-GB"/>
              </w:rPr>
              <w:t>level simulation as evaluation methodology of connection density</w:t>
            </w:r>
          </w:p>
          <w:p w14:paraId="15F48763" w14:textId="7D45C55E" w:rsidR="00D44A19" w:rsidRPr="006C5F3C" w:rsidRDefault="00D44A19">
            <w:pPr>
              <w:pStyle w:val="Tabletext"/>
              <w:jc w:val="center"/>
              <w:rPr>
                <w:kern w:val="24"/>
                <w:lang w:val="en-GB"/>
              </w:rPr>
            </w:pPr>
            <w:r w:rsidRPr="006C5F3C">
              <w:rPr>
                <w:lang w:val="en-GB"/>
              </w:rPr>
              <w:t>For full buffer system</w:t>
            </w:r>
            <w:r w:rsidRPr="006C5F3C">
              <w:rPr>
                <w:rFonts w:eastAsia="MS Mincho"/>
                <w:lang w:val="en-GB" w:eastAsia="ja-JP"/>
              </w:rPr>
              <w:t>-</w:t>
            </w:r>
            <w:r w:rsidRPr="006C5F3C">
              <w:rPr>
                <w:lang w:val="en-GB"/>
              </w:rPr>
              <w:t>level simulation followed by link</w:t>
            </w:r>
            <w:r w:rsidRPr="006C5F3C">
              <w:rPr>
                <w:rFonts w:eastAsia="MS Mincho"/>
                <w:lang w:val="en-GB" w:eastAsia="ja-JP"/>
              </w:rPr>
              <w:t>-</w:t>
            </w:r>
            <w:r w:rsidRPr="006C5F3C">
              <w:rPr>
                <w:lang w:val="en-GB"/>
              </w:rPr>
              <w:t>level simulation,</w:t>
            </w:r>
            <w:r w:rsidRPr="006C5F3C">
              <w:rPr>
                <w:rFonts w:eastAsia="MS Mincho"/>
                <w:lang w:val="en-GB" w:eastAsia="ja-JP"/>
              </w:rPr>
              <w:t xml:space="preserve"> </w:t>
            </w:r>
            <w:r w:rsidRPr="006C5F3C">
              <w:rPr>
                <w:lang w:val="en-GB"/>
              </w:rPr>
              <w:t xml:space="preserve">10 UEs per TRxP </w:t>
            </w:r>
            <w:r w:rsidRPr="006C5F3C">
              <w:rPr>
                <w:lang w:val="en-GB"/>
              </w:rPr>
              <w:br/>
            </w:r>
            <w:r w:rsidR="00282820">
              <w:rPr>
                <w:lang w:val="en-GB"/>
              </w:rPr>
              <w:t>NOTE –</w:t>
            </w:r>
            <w:r w:rsidRPr="006C5F3C">
              <w:rPr>
                <w:lang w:val="en-GB"/>
              </w:rPr>
              <w:t xml:space="preserve"> this is used for SINR CDF distribution derivation</w:t>
            </w:r>
          </w:p>
        </w:tc>
      </w:tr>
      <w:tr w:rsidR="00D44A19" w14:paraId="36D88449" w14:textId="77777777" w:rsidTr="00902CDB">
        <w:trPr>
          <w:cantSplit/>
          <w:jc w:val="center"/>
        </w:trPr>
        <w:tc>
          <w:tcPr>
            <w:tcW w:w="2820" w:type="dxa"/>
            <w:tcBorders>
              <w:top w:val="single" w:sz="4" w:space="0" w:color="auto"/>
              <w:left w:val="single" w:sz="4" w:space="0" w:color="auto"/>
              <w:bottom w:val="single" w:sz="4" w:space="0" w:color="auto"/>
              <w:right w:val="single" w:sz="4" w:space="0" w:color="auto"/>
            </w:tcBorders>
            <w:hideMark/>
          </w:tcPr>
          <w:p w14:paraId="086E011B" w14:textId="77777777" w:rsidR="00D44A19" w:rsidRDefault="00D44A19">
            <w:pPr>
              <w:pStyle w:val="Tabletext"/>
              <w:rPr>
                <w:bCs/>
                <w:lang w:eastAsia="ja-JP"/>
              </w:rPr>
            </w:pPr>
            <w:r>
              <w:rPr>
                <w:bCs/>
                <w:lang w:eastAsia="ja-JP"/>
              </w:rPr>
              <w:t>UE antenna height</w:t>
            </w:r>
          </w:p>
        </w:tc>
        <w:tc>
          <w:tcPr>
            <w:tcW w:w="3355" w:type="dxa"/>
            <w:tcBorders>
              <w:top w:val="single" w:sz="4" w:space="0" w:color="auto"/>
              <w:left w:val="single" w:sz="4" w:space="0" w:color="auto"/>
              <w:bottom w:val="single" w:sz="4" w:space="0" w:color="auto"/>
              <w:right w:val="single" w:sz="4" w:space="0" w:color="auto"/>
            </w:tcBorders>
            <w:hideMark/>
          </w:tcPr>
          <w:p w14:paraId="7F2D1B88" w14:textId="77777777" w:rsidR="00D44A19" w:rsidRDefault="00D44A19">
            <w:pPr>
              <w:pStyle w:val="Tabletext"/>
              <w:jc w:val="center"/>
              <w:rPr>
                <w:lang w:eastAsia="ja-JP"/>
              </w:rPr>
            </w:pPr>
            <w:r>
              <w:rPr>
                <w:lang w:eastAsia="ja-JP"/>
              </w:rPr>
              <w:t>1.5m</w:t>
            </w:r>
          </w:p>
        </w:tc>
        <w:tc>
          <w:tcPr>
            <w:tcW w:w="3595" w:type="dxa"/>
            <w:tcBorders>
              <w:top w:val="single" w:sz="4" w:space="0" w:color="auto"/>
              <w:left w:val="single" w:sz="4" w:space="0" w:color="auto"/>
              <w:bottom w:val="single" w:sz="4" w:space="0" w:color="auto"/>
              <w:right w:val="single" w:sz="4" w:space="0" w:color="auto"/>
            </w:tcBorders>
            <w:hideMark/>
          </w:tcPr>
          <w:p w14:paraId="00862F7D" w14:textId="77777777" w:rsidR="00D44A19" w:rsidRDefault="00D44A19">
            <w:pPr>
              <w:pStyle w:val="Tabletext"/>
              <w:jc w:val="center"/>
              <w:rPr>
                <w:kern w:val="24"/>
                <w:lang w:eastAsia="ja-JP"/>
              </w:rPr>
            </w:pPr>
            <w:r>
              <w:rPr>
                <w:lang w:eastAsia="ja-JP"/>
              </w:rPr>
              <w:t>1.5 m</w:t>
            </w:r>
          </w:p>
        </w:tc>
      </w:tr>
    </w:tbl>
    <w:p w14:paraId="2B57AF00" w14:textId="77777777" w:rsidR="00D44A19" w:rsidRDefault="00D44A19" w:rsidP="00D44A19">
      <w:pPr>
        <w:pStyle w:val="Tablefin"/>
        <w:rPr>
          <w:lang w:eastAsia="zh-CN"/>
        </w:rPr>
      </w:pPr>
    </w:p>
    <w:p w14:paraId="5DE16711" w14:textId="77777777" w:rsidR="00D44A19" w:rsidRPr="006C5F3C" w:rsidRDefault="00D44A19" w:rsidP="00D44A19">
      <w:pPr>
        <w:pStyle w:val="Tabletitle"/>
        <w:rPr>
          <w:lang w:val="en-GB"/>
        </w:rPr>
      </w:pPr>
      <w:r w:rsidRPr="006C5F3C">
        <w:rPr>
          <w:lang w:val="en-GB"/>
        </w:rPr>
        <w:t>e) Evaluation configurations for Urban Macro-URLLC test environments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2"/>
        <w:gridCol w:w="3300"/>
        <w:gridCol w:w="3567"/>
      </w:tblGrid>
      <w:tr w:rsidR="00D44A19" w14:paraId="13DD3430" w14:textId="77777777" w:rsidTr="00902CDB">
        <w:trPr>
          <w:cantSplit/>
          <w:tblHeader/>
          <w:jc w:val="center"/>
        </w:trPr>
        <w:tc>
          <w:tcPr>
            <w:tcW w:w="2772" w:type="dxa"/>
            <w:vMerge w:val="restart"/>
            <w:tcBorders>
              <w:top w:val="single" w:sz="4" w:space="0" w:color="auto"/>
              <w:left w:val="single" w:sz="4" w:space="0" w:color="auto"/>
              <w:bottom w:val="single" w:sz="4" w:space="0" w:color="auto"/>
              <w:right w:val="single" w:sz="4" w:space="0" w:color="auto"/>
            </w:tcBorders>
            <w:vAlign w:val="center"/>
            <w:hideMark/>
          </w:tcPr>
          <w:p w14:paraId="2B3BEFBD" w14:textId="77777777" w:rsidR="00D44A19" w:rsidRDefault="00D44A19">
            <w:pPr>
              <w:pStyle w:val="Tablehead"/>
              <w:rPr>
                <w:lang w:eastAsia="zh-CN"/>
              </w:rPr>
            </w:pPr>
            <w:r>
              <w:rPr>
                <w:lang w:eastAsia="zh-CN"/>
              </w:rPr>
              <w:t>Parameters</w:t>
            </w:r>
          </w:p>
        </w:tc>
        <w:tc>
          <w:tcPr>
            <w:tcW w:w="6867" w:type="dxa"/>
            <w:gridSpan w:val="2"/>
            <w:tcBorders>
              <w:top w:val="single" w:sz="4" w:space="0" w:color="auto"/>
              <w:left w:val="single" w:sz="4" w:space="0" w:color="auto"/>
              <w:bottom w:val="single" w:sz="4" w:space="0" w:color="auto"/>
              <w:right w:val="single" w:sz="4" w:space="0" w:color="auto"/>
            </w:tcBorders>
            <w:vAlign w:val="center"/>
            <w:hideMark/>
          </w:tcPr>
          <w:p w14:paraId="3568E31A" w14:textId="77777777" w:rsidR="00D44A19" w:rsidRDefault="00D44A19">
            <w:pPr>
              <w:pStyle w:val="Tablehead"/>
              <w:rPr>
                <w:lang w:eastAsia="zh-CN"/>
              </w:rPr>
            </w:pPr>
            <w:r>
              <w:rPr>
                <w:lang w:eastAsia="zh-CN"/>
              </w:rPr>
              <w:t>Urban Macro–URLLC</w:t>
            </w:r>
          </w:p>
        </w:tc>
      </w:tr>
      <w:tr w:rsidR="00D44A19" w14:paraId="59BA8D59" w14:textId="77777777" w:rsidTr="00902CDB">
        <w:trPr>
          <w:cantSplit/>
          <w:tblHeader/>
          <w:jc w:val="center"/>
        </w:trPr>
        <w:tc>
          <w:tcPr>
            <w:tcW w:w="2772" w:type="dxa"/>
            <w:vMerge/>
            <w:tcBorders>
              <w:top w:val="single" w:sz="4" w:space="0" w:color="auto"/>
              <w:left w:val="single" w:sz="4" w:space="0" w:color="auto"/>
              <w:bottom w:val="single" w:sz="4" w:space="0" w:color="auto"/>
              <w:right w:val="single" w:sz="4" w:space="0" w:color="auto"/>
            </w:tcBorders>
            <w:vAlign w:val="center"/>
            <w:hideMark/>
          </w:tcPr>
          <w:p w14:paraId="2827E3D0" w14:textId="77777777" w:rsidR="00D44A19" w:rsidRDefault="00D44A19">
            <w:pPr>
              <w:overflowPunct/>
              <w:autoSpaceDE/>
              <w:autoSpaceDN/>
              <w:adjustRightInd/>
              <w:spacing w:before="0"/>
              <w:rPr>
                <w:rFonts w:ascii="Times New Roman Bold" w:hAnsi="Times New Roman Bold" w:cs="Times New Roman Bold"/>
                <w:b/>
                <w:sz w:val="20"/>
                <w:lang w:eastAsia="zh-CN"/>
              </w:rPr>
            </w:pPr>
          </w:p>
        </w:tc>
        <w:tc>
          <w:tcPr>
            <w:tcW w:w="6867" w:type="dxa"/>
            <w:gridSpan w:val="2"/>
            <w:tcBorders>
              <w:top w:val="single" w:sz="4" w:space="0" w:color="auto"/>
              <w:left w:val="single" w:sz="4" w:space="0" w:color="auto"/>
              <w:bottom w:val="single" w:sz="4" w:space="0" w:color="auto"/>
              <w:right w:val="single" w:sz="4" w:space="0" w:color="auto"/>
            </w:tcBorders>
            <w:vAlign w:val="center"/>
            <w:hideMark/>
          </w:tcPr>
          <w:p w14:paraId="1D5B7C41" w14:textId="77777777" w:rsidR="00D44A19" w:rsidRDefault="00D44A19">
            <w:pPr>
              <w:pStyle w:val="Tablehead"/>
              <w:rPr>
                <w:lang w:eastAsia="ja-JP"/>
              </w:rPr>
            </w:pPr>
            <w:r>
              <w:rPr>
                <w:lang w:eastAsia="ja-JP"/>
              </w:rPr>
              <w:t>Reliability Evaluation</w:t>
            </w:r>
          </w:p>
        </w:tc>
      </w:tr>
      <w:tr w:rsidR="00D44A19" w14:paraId="5E9F3E8C" w14:textId="77777777" w:rsidTr="00902CDB">
        <w:trPr>
          <w:cantSplit/>
          <w:tblHeader/>
          <w:jc w:val="center"/>
        </w:trPr>
        <w:tc>
          <w:tcPr>
            <w:tcW w:w="2772" w:type="dxa"/>
            <w:vMerge/>
            <w:tcBorders>
              <w:top w:val="single" w:sz="4" w:space="0" w:color="auto"/>
              <w:left w:val="single" w:sz="4" w:space="0" w:color="auto"/>
              <w:bottom w:val="single" w:sz="4" w:space="0" w:color="auto"/>
              <w:right w:val="single" w:sz="4" w:space="0" w:color="auto"/>
            </w:tcBorders>
            <w:vAlign w:val="center"/>
            <w:hideMark/>
          </w:tcPr>
          <w:p w14:paraId="64CD70F6" w14:textId="77777777" w:rsidR="00D44A19" w:rsidRDefault="00D44A19">
            <w:pPr>
              <w:overflowPunct/>
              <w:autoSpaceDE/>
              <w:autoSpaceDN/>
              <w:adjustRightInd/>
              <w:spacing w:before="0"/>
              <w:rPr>
                <w:rFonts w:ascii="Times New Roman Bold" w:hAnsi="Times New Roman Bold" w:cs="Times New Roman Bold"/>
                <w:b/>
                <w:sz w:val="20"/>
                <w:lang w:eastAsia="zh-CN"/>
              </w:rPr>
            </w:pPr>
          </w:p>
        </w:tc>
        <w:tc>
          <w:tcPr>
            <w:tcW w:w="3300" w:type="dxa"/>
            <w:tcBorders>
              <w:top w:val="single" w:sz="4" w:space="0" w:color="auto"/>
              <w:left w:val="single" w:sz="4" w:space="0" w:color="auto"/>
              <w:bottom w:val="single" w:sz="4" w:space="0" w:color="auto"/>
              <w:right w:val="single" w:sz="4" w:space="0" w:color="auto"/>
            </w:tcBorders>
            <w:vAlign w:val="center"/>
            <w:hideMark/>
          </w:tcPr>
          <w:p w14:paraId="38738135" w14:textId="77777777" w:rsidR="00D44A19" w:rsidRDefault="00D44A19">
            <w:pPr>
              <w:pStyle w:val="Tablehead"/>
              <w:rPr>
                <w:lang w:eastAsia="ja-JP"/>
              </w:rPr>
            </w:pPr>
            <w:r>
              <w:rPr>
                <w:lang w:eastAsia="ja-JP"/>
              </w:rPr>
              <w:t>Configuration A</w:t>
            </w:r>
          </w:p>
        </w:tc>
        <w:tc>
          <w:tcPr>
            <w:tcW w:w="3567" w:type="dxa"/>
            <w:tcBorders>
              <w:top w:val="single" w:sz="4" w:space="0" w:color="auto"/>
              <w:left w:val="single" w:sz="4" w:space="0" w:color="auto"/>
              <w:bottom w:val="single" w:sz="4" w:space="0" w:color="auto"/>
              <w:right w:val="single" w:sz="4" w:space="0" w:color="auto"/>
            </w:tcBorders>
            <w:vAlign w:val="center"/>
            <w:hideMark/>
          </w:tcPr>
          <w:p w14:paraId="4230A10D" w14:textId="77777777" w:rsidR="00D44A19" w:rsidRDefault="00D44A19">
            <w:pPr>
              <w:pStyle w:val="Tablehead"/>
              <w:rPr>
                <w:lang w:eastAsia="ja-JP"/>
              </w:rPr>
            </w:pPr>
            <w:r>
              <w:rPr>
                <w:lang w:eastAsia="ja-JP"/>
              </w:rPr>
              <w:t>Configuration B</w:t>
            </w:r>
          </w:p>
        </w:tc>
      </w:tr>
      <w:tr w:rsidR="00D44A19" w14:paraId="1A35D103" w14:textId="77777777" w:rsidTr="00902CDB">
        <w:trPr>
          <w:cantSplit/>
          <w:jc w:val="center"/>
        </w:trPr>
        <w:tc>
          <w:tcPr>
            <w:tcW w:w="9639"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E2F5DFF" w14:textId="77777777" w:rsidR="00D44A19" w:rsidRDefault="00D44A19">
            <w:pPr>
              <w:pStyle w:val="Tabletext"/>
              <w:jc w:val="center"/>
              <w:rPr>
                <w:b/>
                <w:bCs/>
                <w:lang w:eastAsia="ja-JP"/>
              </w:rPr>
            </w:pPr>
            <w:r>
              <w:rPr>
                <w:b/>
                <w:bCs/>
                <w:lang w:eastAsia="ja-JP"/>
              </w:rPr>
              <w:t>Baseline evaluation configuration parameters</w:t>
            </w:r>
          </w:p>
        </w:tc>
      </w:tr>
      <w:tr w:rsidR="00D44A19" w14:paraId="200BE09B"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1DA01D9C" w14:textId="77777777" w:rsidR="00D44A19" w:rsidRDefault="00D44A19">
            <w:pPr>
              <w:pStyle w:val="Tabletext"/>
              <w:rPr>
                <w:rFonts w:eastAsia="SimSun"/>
              </w:rPr>
            </w:pPr>
            <w:r>
              <w:rPr>
                <w:rFonts w:eastAsia="SimSun"/>
              </w:rPr>
              <w:t>Carrier frequency for evaluation</w:t>
            </w:r>
          </w:p>
        </w:tc>
        <w:tc>
          <w:tcPr>
            <w:tcW w:w="3300" w:type="dxa"/>
            <w:tcBorders>
              <w:top w:val="single" w:sz="4" w:space="0" w:color="auto"/>
              <w:left w:val="single" w:sz="4" w:space="0" w:color="auto"/>
              <w:bottom w:val="single" w:sz="4" w:space="0" w:color="auto"/>
              <w:right w:val="single" w:sz="4" w:space="0" w:color="auto"/>
            </w:tcBorders>
            <w:vAlign w:val="center"/>
            <w:hideMark/>
          </w:tcPr>
          <w:p w14:paraId="229CA205" w14:textId="77777777" w:rsidR="00D44A19" w:rsidRDefault="00D44A19">
            <w:pPr>
              <w:pStyle w:val="Tabletext"/>
              <w:jc w:val="center"/>
              <w:rPr>
                <w:rFonts w:eastAsiaTheme="minorEastAsia"/>
              </w:rPr>
            </w:pPr>
            <w:r>
              <w:t>4 GHz</w:t>
            </w:r>
          </w:p>
        </w:tc>
        <w:tc>
          <w:tcPr>
            <w:tcW w:w="3567" w:type="dxa"/>
            <w:tcBorders>
              <w:top w:val="single" w:sz="4" w:space="0" w:color="auto"/>
              <w:left w:val="single" w:sz="4" w:space="0" w:color="auto"/>
              <w:bottom w:val="single" w:sz="4" w:space="0" w:color="auto"/>
              <w:right w:val="single" w:sz="4" w:space="0" w:color="auto"/>
            </w:tcBorders>
            <w:vAlign w:val="center"/>
            <w:hideMark/>
          </w:tcPr>
          <w:p w14:paraId="6E006411" w14:textId="77777777" w:rsidR="00D44A19" w:rsidRDefault="00D44A19">
            <w:pPr>
              <w:pStyle w:val="Tabletext"/>
              <w:jc w:val="center"/>
              <w:rPr>
                <w:lang w:eastAsia="ja-JP"/>
              </w:rPr>
            </w:pPr>
            <w:r>
              <w:rPr>
                <w:lang w:eastAsia="ja-JP"/>
              </w:rPr>
              <w:t>700 MHz</w:t>
            </w:r>
          </w:p>
        </w:tc>
      </w:tr>
      <w:tr w:rsidR="00D44A19" w14:paraId="0068C269"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02B45AAD" w14:textId="77777777" w:rsidR="00D44A19" w:rsidRDefault="00D44A19">
            <w:pPr>
              <w:pStyle w:val="Tabletext"/>
              <w:rPr>
                <w:rFonts w:eastAsia="SimSun"/>
              </w:rPr>
            </w:pPr>
            <w:r>
              <w:rPr>
                <w:rFonts w:eastAsia="SimSun"/>
              </w:rPr>
              <w:t>BS antenna height</w:t>
            </w:r>
          </w:p>
        </w:tc>
        <w:tc>
          <w:tcPr>
            <w:tcW w:w="3300" w:type="dxa"/>
            <w:tcBorders>
              <w:top w:val="single" w:sz="4" w:space="0" w:color="auto"/>
              <w:left w:val="single" w:sz="4" w:space="0" w:color="auto"/>
              <w:bottom w:val="single" w:sz="4" w:space="0" w:color="auto"/>
              <w:right w:val="single" w:sz="4" w:space="0" w:color="auto"/>
            </w:tcBorders>
            <w:hideMark/>
          </w:tcPr>
          <w:p w14:paraId="5C075372" w14:textId="77777777" w:rsidR="00D44A19" w:rsidRDefault="00D44A19">
            <w:pPr>
              <w:pStyle w:val="Tabletext"/>
              <w:jc w:val="center"/>
              <w:rPr>
                <w:rFonts w:eastAsiaTheme="minorEastAsia"/>
                <w:kern w:val="24"/>
                <w:lang w:eastAsia="ja-JP"/>
              </w:rPr>
            </w:pPr>
            <w:r>
              <w:rPr>
                <w:kern w:val="24"/>
                <w:lang w:eastAsia="ja-JP"/>
              </w:rPr>
              <w:t>25 m</w:t>
            </w:r>
          </w:p>
        </w:tc>
        <w:tc>
          <w:tcPr>
            <w:tcW w:w="3567" w:type="dxa"/>
            <w:tcBorders>
              <w:top w:val="single" w:sz="4" w:space="0" w:color="auto"/>
              <w:left w:val="single" w:sz="4" w:space="0" w:color="auto"/>
              <w:bottom w:val="single" w:sz="4" w:space="0" w:color="auto"/>
              <w:right w:val="single" w:sz="4" w:space="0" w:color="auto"/>
            </w:tcBorders>
            <w:hideMark/>
          </w:tcPr>
          <w:p w14:paraId="201929E4" w14:textId="77777777" w:rsidR="00D44A19" w:rsidRDefault="00D44A19">
            <w:pPr>
              <w:pStyle w:val="Tabletext"/>
              <w:jc w:val="center"/>
              <w:rPr>
                <w:kern w:val="24"/>
                <w:lang w:eastAsia="ja-JP"/>
              </w:rPr>
            </w:pPr>
            <w:r>
              <w:rPr>
                <w:kern w:val="24"/>
                <w:lang w:eastAsia="ja-JP"/>
              </w:rPr>
              <w:t>25 m</w:t>
            </w:r>
          </w:p>
        </w:tc>
      </w:tr>
      <w:tr w:rsidR="00D44A19" w14:paraId="28869FF1"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4DF6DA8F" w14:textId="77777777" w:rsidR="00D44A19" w:rsidRPr="006C5F3C" w:rsidRDefault="00D44A19">
            <w:pPr>
              <w:pStyle w:val="Tabletext"/>
              <w:rPr>
                <w:lang w:val="en-GB" w:eastAsia="zh-CN"/>
              </w:rPr>
            </w:pPr>
            <w:r w:rsidRPr="006C5F3C">
              <w:rPr>
                <w:rFonts w:eastAsia="SimSun"/>
                <w:lang w:val="en-GB"/>
              </w:rPr>
              <w:t>Total transmit power per TRxP</w:t>
            </w:r>
          </w:p>
        </w:tc>
        <w:tc>
          <w:tcPr>
            <w:tcW w:w="3300" w:type="dxa"/>
            <w:tcBorders>
              <w:top w:val="single" w:sz="4" w:space="0" w:color="auto"/>
              <w:left w:val="single" w:sz="4" w:space="0" w:color="auto"/>
              <w:bottom w:val="single" w:sz="4" w:space="0" w:color="auto"/>
              <w:right w:val="single" w:sz="4" w:space="0" w:color="auto"/>
            </w:tcBorders>
            <w:hideMark/>
          </w:tcPr>
          <w:p w14:paraId="122B846F" w14:textId="77777777" w:rsidR="00D44A19" w:rsidRDefault="00D44A19">
            <w:pPr>
              <w:pStyle w:val="Tabletext"/>
              <w:jc w:val="center"/>
              <w:rPr>
                <w:kern w:val="24"/>
              </w:rPr>
            </w:pPr>
            <w:r>
              <w:rPr>
                <w:kern w:val="24"/>
              </w:rPr>
              <w:t>4</w:t>
            </w:r>
            <w:r>
              <w:rPr>
                <w:kern w:val="24"/>
                <w:lang w:eastAsia="zh-CN"/>
              </w:rPr>
              <w:t>9</w:t>
            </w:r>
            <w:r>
              <w:rPr>
                <w:kern w:val="24"/>
              </w:rPr>
              <w:t xml:space="preserve"> dBm for 20 MHz bandwidth</w:t>
            </w:r>
          </w:p>
          <w:p w14:paraId="2A844814" w14:textId="77777777" w:rsidR="00D44A19" w:rsidRDefault="00D44A19">
            <w:pPr>
              <w:pStyle w:val="Tabletext"/>
              <w:jc w:val="center"/>
              <w:rPr>
                <w:kern w:val="24"/>
              </w:rPr>
            </w:pPr>
            <w:r>
              <w:rPr>
                <w:kern w:val="24"/>
              </w:rPr>
              <w:t>4</w:t>
            </w:r>
            <w:r>
              <w:rPr>
                <w:kern w:val="24"/>
                <w:lang w:eastAsia="zh-CN"/>
              </w:rPr>
              <w:t>6</w:t>
            </w:r>
            <w:r>
              <w:rPr>
                <w:kern w:val="24"/>
              </w:rPr>
              <w:t xml:space="preserve"> dBm for 10 MHz bandwidth</w:t>
            </w:r>
          </w:p>
        </w:tc>
        <w:tc>
          <w:tcPr>
            <w:tcW w:w="3567" w:type="dxa"/>
            <w:tcBorders>
              <w:top w:val="single" w:sz="4" w:space="0" w:color="auto"/>
              <w:left w:val="single" w:sz="4" w:space="0" w:color="auto"/>
              <w:bottom w:val="single" w:sz="4" w:space="0" w:color="auto"/>
              <w:right w:val="single" w:sz="4" w:space="0" w:color="auto"/>
            </w:tcBorders>
            <w:hideMark/>
          </w:tcPr>
          <w:p w14:paraId="2FCDF21F" w14:textId="77777777" w:rsidR="00D44A19" w:rsidRDefault="00D44A19">
            <w:pPr>
              <w:pStyle w:val="Tabletext"/>
              <w:jc w:val="center"/>
              <w:rPr>
                <w:kern w:val="24"/>
              </w:rPr>
            </w:pPr>
            <w:r>
              <w:rPr>
                <w:kern w:val="24"/>
              </w:rPr>
              <w:t>4</w:t>
            </w:r>
            <w:r>
              <w:rPr>
                <w:kern w:val="24"/>
                <w:lang w:eastAsia="zh-CN"/>
              </w:rPr>
              <w:t>9</w:t>
            </w:r>
            <w:r>
              <w:rPr>
                <w:kern w:val="24"/>
              </w:rPr>
              <w:t xml:space="preserve"> dBm for 20 MHz bandwidth</w:t>
            </w:r>
          </w:p>
          <w:p w14:paraId="0ACE5459" w14:textId="77777777" w:rsidR="00D44A19" w:rsidRDefault="00D44A19">
            <w:pPr>
              <w:pStyle w:val="Tabletext"/>
              <w:jc w:val="center"/>
              <w:rPr>
                <w:kern w:val="24"/>
              </w:rPr>
            </w:pPr>
            <w:r>
              <w:rPr>
                <w:kern w:val="24"/>
              </w:rPr>
              <w:t>4</w:t>
            </w:r>
            <w:r>
              <w:rPr>
                <w:kern w:val="24"/>
                <w:lang w:eastAsia="zh-CN"/>
              </w:rPr>
              <w:t>6</w:t>
            </w:r>
            <w:r>
              <w:rPr>
                <w:kern w:val="24"/>
              </w:rPr>
              <w:t xml:space="preserve"> dBm for 10 MHz bandwidth</w:t>
            </w:r>
          </w:p>
        </w:tc>
      </w:tr>
      <w:tr w:rsidR="00D44A19" w14:paraId="26A7F4FE"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4FB2B093" w14:textId="77777777" w:rsidR="00D44A19" w:rsidRDefault="00D44A19">
            <w:pPr>
              <w:pStyle w:val="Tabletext"/>
              <w:rPr>
                <w:lang w:eastAsia="zh-CN"/>
              </w:rPr>
            </w:pPr>
            <w:r>
              <w:rPr>
                <w:rFonts w:eastAsia="SimSun"/>
              </w:rPr>
              <w:t>U</w:t>
            </w:r>
            <w:r>
              <w:rPr>
                <w:lang w:eastAsia="zh-CN"/>
              </w:rPr>
              <w:t>E</w:t>
            </w:r>
            <w:r>
              <w:rPr>
                <w:rFonts w:eastAsia="SimSun"/>
              </w:rPr>
              <w:t xml:space="preserve"> power class</w:t>
            </w:r>
          </w:p>
        </w:tc>
        <w:tc>
          <w:tcPr>
            <w:tcW w:w="3300" w:type="dxa"/>
            <w:tcBorders>
              <w:top w:val="single" w:sz="4" w:space="0" w:color="auto"/>
              <w:left w:val="single" w:sz="4" w:space="0" w:color="auto"/>
              <w:bottom w:val="single" w:sz="4" w:space="0" w:color="auto"/>
              <w:right w:val="single" w:sz="4" w:space="0" w:color="auto"/>
            </w:tcBorders>
            <w:hideMark/>
          </w:tcPr>
          <w:p w14:paraId="152CD0F2" w14:textId="77777777" w:rsidR="00D44A19" w:rsidRDefault="00D44A19">
            <w:pPr>
              <w:pStyle w:val="Tabletext"/>
              <w:jc w:val="center"/>
              <w:rPr>
                <w:kern w:val="24"/>
              </w:rPr>
            </w:pPr>
            <w:r>
              <w:rPr>
                <w:kern w:val="24"/>
              </w:rPr>
              <w:t>23 dBm</w:t>
            </w:r>
          </w:p>
        </w:tc>
        <w:tc>
          <w:tcPr>
            <w:tcW w:w="3567" w:type="dxa"/>
            <w:tcBorders>
              <w:top w:val="single" w:sz="4" w:space="0" w:color="auto"/>
              <w:left w:val="single" w:sz="4" w:space="0" w:color="auto"/>
              <w:bottom w:val="single" w:sz="4" w:space="0" w:color="auto"/>
              <w:right w:val="single" w:sz="4" w:space="0" w:color="auto"/>
            </w:tcBorders>
            <w:hideMark/>
          </w:tcPr>
          <w:p w14:paraId="735889B6" w14:textId="77777777" w:rsidR="00D44A19" w:rsidRDefault="00D44A19">
            <w:pPr>
              <w:pStyle w:val="Tabletext"/>
              <w:jc w:val="center"/>
              <w:rPr>
                <w:kern w:val="24"/>
              </w:rPr>
            </w:pPr>
            <w:r>
              <w:rPr>
                <w:kern w:val="24"/>
              </w:rPr>
              <w:t>23 dBm</w:t>
            </w:r>
          </w:p>
        </w:tc>
      </w:tr>
      <w:tr w:rsidR="00D44A19" w14:paraId="5B6526F5"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146E8114" w14:textId="77777777" w:rsidR="00D44A19" w:rsidRPr="006C5F3C" w:rsidRDefault="00D44A19">
            <w:pPr>
              <w:pStyle w:val="Tabletext"/>
              <w:rPr>
                <w:lang w:val="en-GB" w:eastAsia="zh-CN"/>
              </w:rPr>
            </w:pPr>
            <w:r w:rsidRPr="006C5F3C">
              <w:rPr>
                <w:rFonts w:eastAsia="SimSun"/>
                <w:lang w:val="en-GB"/>
              </w:rPr>
              <w:t>Percentage of high loss and low loss building type</w:t>
            </w:r>
            <w:r w:rsidRPr="006C5F3C">
              <w:rPr>
                <w:lang w:val="en-GB" w:eastAsia="zh-CN"/>
              </w:rPr>
              <w:t xml:space="preserve"> </w:t>
            </w:r>
          </w:p>
        </w:tc>
        <w:tc>
          <w:tcPr>
            <w:tcW w:w="3300" w:type="dxa"/>
            <w:tcBorders>
              <w:top w:val="single" w:sz="4" w:space="0" w:color="auto"/>
              <w:left w:val="single" w:sz="4" w:space="0" w:color="auto"/>
              <w:bottom w:val="single" w:sz="4" w:space="0" w:color="auto"/>
              <w:right w:val="single" w:sz="4" w:space="0" w:color="auto"/>
            </w:tcBorders>
            <w:hideMark/>
          </w:tcPr>
          <w:p w14:paraId="6E5A96B5" w14:textId="77777777" w:rsidR="00D44A19" w:rsidRDefault="00D44A19">
            <w:pPr>
              <w:pStyle w:val="Tabletext"/>
              <w:jc w:val="center"/>
              <w:rPr>
                <w:i/>
                <w:color w:val="000000"/>
                <w:kern w:val="24"/>
                <w:lang w:eastAsia="zh-CN"/>
              </w:rPr>
            </w:pPr>
            <w:r>
              <w:t>100% low loss</w:t>
            </w:r>
          </w:p>
        </w:tc>
        <w:tc>
          <w:tcPr>
            <w:tcW w:w="3567" w:type="dxa"/>
            <w:tcBorders>
              <w:top w:val="single" w:sz="4" w:space="0" w:color="auto"/>
              <w:left w:val="single" w:sz="4" w:space="0" w:color="auto"/>
              <w:bottom w:val="single" w:sz="4" w:space="0" w:color="auto"/>
              <w:right w:val="single" w:sz="4" w:space="0" w:color="auto"/>
            </w:tcBorders>
            <w:hideMark/>
          </w:tcPr>
          <w:p w14:paraId="245491AC" w14:textId="77777777" w:rsidR="00D44A19" w:rsidRDefault="00D44A19">
            <w:pPr>
              <w:pStyle w:val="Tabletext"/>
              <w:jc w:val="center"/>
              <w:rPr>
                <w:i/>
                <w:color w:val="000000"/>
                <w:kern w:val="24"/>
                <w:lang w:eastAsia="zh-CN"/>
              </w:rPr>
            </w:pPr>
            <w:r>
              <w:t>100% low loss</w:t>
            </w:r>
          </w:p>
        </w:tc>
      </w:tr>
    </w:tbl>
    <w:p w14:paraId="52947D0A" w14:textId="77777777" w:rsidR="00902CDB" w:rsidRDefault="00902CDB">
      <w:r>
        <w:br w:type="page"/>
      </w:r>
    </w:p>
    <w:p w14:paraId="258DC206" w14:textId="77777777" w:rsidR="00902CDB" w:rsidRPr="00D44A19" w:rsidRDefault="00902CDB" w:rsidP="00902CDB">
      <w:pPr>
        <w:pStyle w:val="TableNo"/>
        <w:rPr>
          <w:lang w:val="en-GB" w:eastAsia="zh-CN"/>
        </w:rPr>
      </w:pPr>
      <w:r w:rsidRPr="00D44A19">
        <w:rPr>
          <w:lang w:val="en-GB" w:eastAsia="zh-CN"/>
        </w:rPr>
        <w:t>TABLE 5</w:t>
      </w:r>
      <w:r>
        <w:rPr>
          <w:lang w:val="en-GB" w:eastAsia="zh-CN"/>
        </w:rPr>
        <w:t xml:space="preserve"> (</w:t>
      </w:r>
      <w:r>
        <w:rPr>
          <w:i/>
          <w:iCs/>
          <w:lang w:val="en-GB" w:eastAsia="zh-CN"/>
        </w:rPr>
        <w:t>end</w:t>
      </w:r>
      <w:r>
        <w:rPr>
          <w:lang w:val="en-GB" w:eastAsia="zh-CN"/>
        </w:rPr>
        <w:t>)</w:t>
      </w:r>
    </w:p>
    <w:p w14:paraId="4A592E68" w14:textId="77777777" w:rsidR="00902CDB" w:rsidRPr="006C5F3C" w:rsidRDefault="00902CDB" w:rsidP="00902CDB">
      <w:pPr>
        <w:pStyle w:val="Tabletitle"/>
        <w:rPr>
          <w:lang w:val="en-GB"/>
        </w:rPr>
      </w:pPr>
      <w:r w:rsidRPr="006C5F3C">
        <w:rPr>
          <w:lang w:val="en-GB"/>
        </w:rPr>
        <w:t>e) Evaluation configurations for Urban Macro-URLLC test environments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2"/>
        <w:gridCol w:w="3300"/>
        <w:gridCol w:w="3567"/>
      </w:tblGrid>
      <w:tr w:rsidR="00902CDB" w14:paraId="0E29B646" w14:textId="77777777" w:rsidTr="00902CDB">
        <w:trPr>
          <w:cantSplit/>
          <w:tblHeader/>
          <w:jc w:val="center"/>
        </w:trPr>
        <w:tc>
          <w:tcPr>
            <w:tcW w:w="2772" w:type="dxa"/>
            <w:vMerge w:val="restart"/>
            <w:tcBorders>
              <w:top w:val="single" w:sz="4" w:space="0" w:color="auto"/>
              <w:left w:val="single" w:sz="4" w:space="0" w:color="auto"/>
              <w:bottom w:val="single" w:sz="4" w:space="0" w:color="auto"/>
              <w:right w:val="single" w:sz="4" w:space="0" w:color="auto"/>
            </w:tcBorders>
            <w:vAlign w:val="center"/>
            <w:hideMark/>
          </w:tcPr>
          <w:p w14:paraId="5A561788" w14:textId="77777777" w:rsidR="00902CDB" w:rsidRDefault="00902CDB" w:rsidP="00051509">
            <w:pPr>
              <w:pStyle w:val="Tablehead"/>
              <w:rPr>
                <w:lang w:eastAsia="zh-CN"/>
              </w:rPr>
            </w:pPr>
            <w:r>
              <w:rPr>
                <w:lang w:eastAsia="zh-CN"/>
              </w:rPr>
              <w:t>Parameters</w:t>
            </w:r>
          </w:p>
        </w:tc>
        <w:tc>
          <w:tcPr>
            <w:tcW w:w="6867" w:type="dxa"/>
            <w:gridSpan w:val="2"/>
            <w:tcBorders>
              <w:top w:val="single" w:sz="4" w:space="0" w:color="auto"/>
              <w:left w:val="single" w:sz="4" w:space="0" w:color="auto"/>
              <w:bottom w:val="single" w:sz="4" w:space="0" w:color="auto"/>
              <w:right w:val="single" w:sz="4" w:space="0" w:color="auto"/>
            </w:tcBorders>
            <w:vAlign w:val="center"/>
            <w:hideMark/>
          </w:tcPr>
          <w:p w14:paraId="33D1AEBF" w14:textId="77777777" w:rsidR="00902CDB" w:rsidRDefault="00902CDB" w:rsidP="00051509">
            <w:pPr>
              <w:pStyle w:val="Tablehead"/>
              <w:rPr>
                <w:lang w:eastAsia="zh-CN"/>
              </w:rPr>
            </w:pPr>
            <w:r>
              <w:rPr>
                <w:lang w:eastAsia="zh-CN"/>
              </w:rPr>
              <w:t>Urban Macro–URLLC</w:t>
            </w:r>
          </w:p>
        </w:tc>
      </w:tr>
      <w:tr w:rsidR="00902CDB" w14:paraId="08B66ADF" w14:textId="77777777" w:rsidTr="00902CDB">
        <w:trPr>
          <w:cantSplit/>
          <w:tblHeader/>
          <w:jc w:val="center"/>
        </w:trPr>
        <w:tc>
          <w:tcPr>
            <w:tcW w:w="2772" w:type="dxa"/>
            <w:vMerge/>
            <w:tcBorders>
              <w:top w:val="single" w:sz="4" w:space="0" w:color="auto"/>
              <w:left w:val="single" w:sz="4" w:space="0" w:color="auto"/>
              <w:bottom w:val="single" w:sz="4" w:space="0" w:color="auto"/>
              <w:right w:val="single" w:sz="4" w:space="0" w:color="auto"/>
            </w:tcBorders>
            <w:vAlign w:val="center"/>
            <w:hideMark/>
          </w:tcPr>
          <w:p w14:paraId="71424995" w14:textId="77777777" w:rsidR="00902CDB" w:rsidRDefault="00902CDB" w:rsidP="00051509">
            <w:pPr>
              <w:overflowPunct/>
              <w:autoSpaceDE/>
              <w:autoSpaceDN/>
              <w:adjustRightInd/>
              <w:spacing w:before="0"/>
              <w:rPr>
                <w:rFonts w:ascii="Times New Roman Bold" w:hAnsi="Times New Roman Bold" w:cs="Times New Roman Bold"/>
                <w:b/>
                <w:sz w:val="20"/>
                <w:lang w:eastAsia="zh-CN"/>
              </w:rPr>
            </w:pPr>
          </w:p>
        </w:tc>
        <w:tc>
          <w:tcPr>
            <w:tcW w:w="6867" w:type="dxa"/>
            <w:gridSpan w:val="2"/>
            <w:tcBorders>
              <w:top w:val="single" w:sz="4" w:space="0" w:color="auto"/>
              <w:left w:val="single" w:sz="4" w:space="0" w:color="auto"/>
              <w:bottom w:val="single" w:sz="4" w:space="0" w:color="auto"/>
              <w:right w:val="single" w:sz="4" w:space="0" w:color="auto"/>
            </w:tcBorders>
            <w:vAlign w:val="center"/>
            <w:hideMark/>
          </w:tcPr>
          <w:p w14:paraId="170DD523" w14:textId="77777777" w:rsidR="00902CDB" w:rsidRDefault="00902CDB" w:rsidP="00051509">
            <w:pPr>
              <w:pStyle w:val="Tablehead"/>
              <w:rPr>
                <w:lang w:eastAsia="ja-JP"/>
              </w:rPr>
            </w:pPr>
            <w:r>
              <w:rPr>
                <w:lang w:eastAsia="ja-JP"/>
              </w:rPr>
              <w:t>Reliability Evaluation</w:t>
            </w:r>
          </w:p>
        </w:tc>
      </w:tr>
      <w:tr w:rsidR="00902CDB" w14:paraId="5DD0C94E" w14:textId="77777777" w:rsidTr="00902CDB">
        <w:trPr>
          <w:cantSplit/>
          <w:tblHeader/>
          <w:jc w:val="center"/>
        </w:trPr>
        <w:tc>
          <w:tcPr>
            <w:tcW w:w="2772" w:type="dxa"/>
            <w:vMerge/>
            <w:tcBorders>
              <w:top w:val="single" w:sz="4" w:space="0" w:color="auto"/>
              <w:left w:val="single" w:sz="4" w:space="0" w:color="auto"/>
              <w:bottom w:val="single" w:sz="4" w:space="0" w:color="auto"/>
              <w:right w:val="single" w:sz="4" w:space="0" w:color="auto"/>
            </w:tcBorders>
            <w:vAlign w:val="center"/>
            <w:hideMark/>
          </w:tcPr>
          <w:p w14:paraId="592EA79B" w14:textId="77777777" w:rsidR="00902CDB" w:rsidRDefault="00902CDB" w:rsidP="00051509">
            <w:pPr>
              <w:overflowPunct/>
              <w:autoSpaceDE/>
              <w:autoSpaceDN/>
              <w:adjustRightInd/>
              <w:spacing w:before="0"/>
              <w:rPr>
                <w:rFonts w:ascii="Times New Roman Bold" w:hAnsi="Times New Roman Bold" w:cs="Times New Roman Bold"/>
                <w:b/>
                <w:sz w:val="20"/>
                <w:lang w:eastAsia="zh-CN"/>
              </w:rPr>
            </w:pPr>
          </w:p>
        </w:tc>
        <w:tc>
          <w:tcPr>
            <w:tcW w:w="3300" w:type="dxa"/>
            <w:tcBorders>
              <w:top w:val="single" w:sz="4" w:space="0" w:color="auto"/>
              <w:left w:val="single" w:sz="4" w:space="0" w:color="auto"/>
              <w:bottom w:val="single" w:sz="4" w:space="0" w:color="auto"/>
              <w:right w:val="single" w:sz="4" w:space="0" w:color="auto"/>
            </w:tcBorders>
            <w:vAlign w:val="center"/>
            <w:hideMark/>
          </w:tcPr>
          <w:p w14:paraId="6DE0C0CB" w14:textId="77777777" w:rsidR="00902CDB" w:rsidRDefault="00902CDB" w:rsidP="00051509">
            <w:pPr>
              <w:pStyle w:val="Tablehead"/>
              <w:rPr>
                <w:lang w:eastAsia="ja-JP"/>
              </w:rPr>
            </w:pPr>
            <w:r>
              <w:rPr>
                <w:lang w:eastAsia="ja-JP"/>
              </w:rPr>
              <w:t>Configuration A</w:t>
            </w:r>
          </w:p>
        </w:tc>
        <w:tc>
          <w:tcPr>
            <w:tcW w:w="3567" w:type="dxa"/>
            <w:tcBorders>
              <w:top w:val="single" w:sz="4" w:space="0" w:color="auto"/>
              <w:left w:val="single" w:sz="4" w:space="0" w:color="auto"/>
              <w:bottom w:val="single" w:sz="4" w:space="0" w:color="auto"/>
              <w:right w:val="single" w:sz="4" w:space="0" w:color="auto"/>
            </w:tcBorders>
            <w:vAlign w:val="center"/>
            <w:hideMark/>
          </w:tcPr>
          <w:p w14:paraId="625123A1" w14:textId="77777777" w:rsidR="00902CDB" w:rsidRDefault="00902CDB" w:rsidP="00051509">
            <w:pPr>
              <w:pStyle w:val="Tablehead"/>
              <w:rPr>
                <w:lang w:eastAsia="ja-JP"/>
              </w:rPr>
            </w:pPr>
            <w:r>
              <w:rPr>
                <w:lang w:eastAsia="ja-JP"/>
              </w:rPr>
              <w:t>Configuration B</w:t>
            </w:r>
          </w:p>
        </w:tc>
      </w:tr>
      <w:tr w:rsidR="00D44A19" w:rsidRPr="00094D63" w14:paraId="5B4B28D6" w14:textId="77777777" w:rsidTr="00902CDB">
        <w:trPr>
          <w:cantSplit/>
          <w:jc w:val="center"/>
        </w:trPr>
        <w:tc>
          <w:tcPr>
            <w:tcW w:w="9639"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C78BCE" w14:textId="77777777" w:rsidR="00D44A19" w:rsidRPr="006C5F3C" w:rsidRDefault="00D44A19">
            <w:pPr>
              <w:pStyle w:val="Tabletext"/>
              <w:jc w:val="center"/>
              <w:rPr>
                <w:b/>
                <w:bCs/>
                <w:lang w:val="en-GB"/>
              </w:rPr>
            </w:pPr>
            <w:r w:rsidRPr="006C5F3C">
              <w:rPr>
                <w:b/>
                <w:bCs/>
                <w:lang w:val="en-GB" w:eastAsia="ja-JP"/>
              </w:rPr>
              <w:t>Additional parameters for system-level simulation</w:t>
            </w:r>
          </w:p>
        </w:tc>
      </w:tr>
      <w:tr w:rsidR="00D44A19" w14:paraId="4FDFAABF"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6D6A9320" w14:textId="77777777" w:rsidR="00D44A19" w:rsidRDefault="00D44A19">
            <w:pPr>
              <w:pStyle w:val="Tabletext"/>
              <w:rPr>
                <w:rFonts w:eastAsia="SimSun"/>
                <w:kern w:val="2"/>
              </w:rPr>
            </w:pPr>
            <w:r>
              <w:t>Inter-</w:t>
            </w:r>
            <w:r>
              <w:rPr>
                <w:lang w:eastAsia="zh-CN"/>
              </w:rPr>
              <w:t>site</w:t>
            </w:r>
            <w:r>
              <w:t xml:space="preserve"> distance</w:t>
            </w:r>
          </w:p>
        </w:tc>
        <w:tc>
          <w:tcPr>
            <w:tcW w:w="3300" w:type="dxa"/>
            <w:tcBorders>
              <w:top w:val="single" w:sz="4" w:space="0" w:color="auto"/>
              <w:left w:val="single" w:sz="4" w:space="0" w:color="auto"/>
              <w:bottom w:val="single" w:sz="4" w:space="0" w:color="auto"/>
              <w:right w:val="single" w:sz="4" w:space="0" w:color="auto"/>
            </w:tcBorders>
            <w:hideMark/>
          </w:tcPr>
          <w:p w14:paraId="2C9B165B" w14:textId="77777777" w:rsidR="00D44A19" w:rsidRDefault="00D44A19">
            <w:pPr>
              <w:pStyle w:val="Tabletext"/>
              <w:jc w:val="center"/>
              <w:rPr>
                <w:rFonts w:eastAsiaTheme="minorEastAsia"/>
                <w:kern w:val="24"/>
                <w:lang w:eastAsia="zh-CN"/>
              </w:rPr>
            </w:pPr>
            <w:r>
              <w:rPr>
                <w:kern w:val="24"/>
                <w:lang w:eastAsia="zh-CN"/>
              </w:rPr>
              <w:t>500 m</w:t>
            </w:r>
          </w:p>
        </w:tc>
        <w:tc>
          <w:tcPr>
            <w:tcW w:w="3567" w:type="dxa"/>
            <w:tcBorders>
              <w:top w:val="single" w:sz="4" w:space="0" w:color="auto"/>
              <w:left w:val="single" w:sz="4" w:space="0" w:color="auto"/>
              <w:bottom w:val="single" w:sz="4" w:space="0" w:color="auto"/>
              <w:right w:val="single" w:sz="4" w:space="0" w:color="auto"/>
            </w:tcBorders>
            <w:hideMark/>
          </w:tcPr>
          <w:p w14:paraId="54B571E8" w14:textId="77777777" w:rsidR="00D44A19" w:rsidRDefault="00D44A19">
            <w:pPr>
              <w:pStyle w:val="Tabletext"/>
              <w:jc w:val="center"/>
              <w:rPr>
                <w:kern w:val="24"/>
                <w:lang w:eastAsia="zh-CN"/>
              </w:rPr>
            </w:pPr>
            <w:r>
              <w:rPr>
                <w:kern w:val="24"/>
                <w:lang w:eastAsia="zh-CN"/>
              </w:rPr>
              <w:t>500 m</w:t>
            </w:r>
          </w:p>
        </w:tc>
      </w:tr>
      <w:tr w:rsidR="00D44A19" w14:paraId="0E04472A"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52A63694" w14:textId="77777777" w:rsidR="00D44A19" w:rsidRPr="006C5F3C" w:rsidRDefault="00D44A19">
            <w:pPr>
              <w:pStyle w:val="Tabletext"/>
              <w:rPr>
                <w:lang w:val="en-GB" w:eastAsia="zh-CN"/>
              </w:rPr>
            </w:pPr>
            <w:r w:rsidRPr="006C5F3C">
              <w:rPr>
                <w:rFonts w:eastAsia="SimSun"/>
                <w:lang w:val="en-GB"/>
              </w:rPr>
              <w:t>Number of antenna elements per TRxP</w:t>
            </w:r>
            <w:r w:rsidRPr="006C5F3C">
              <w:rPr>
                <w:vertAlign w:val="superscript"/>
                <w:lang w:val="en-GB" w:eastAsia="zh-CN"/>
              </w:rPr>
              <w:t>1</w:t>
            </w:r>
          </w:p>
        </w:tc>
        <w:tc>
          <w:tcPr>
            <w:tcW w:w="3300" w:type="dxa"/>
            <w:tcBorders>
              <w:top w:val="single" w:sz="4" w:space="0" w:color="auto"/>
              <w:left w:val="single" w:sz="4" w:space="0" w:color="auto"/>
              <w:bottom w:val="single" w:sz="4" w:space="0" w:color="auto"/>
              <w:right w:val="single" w:sz="4" w:space="0" w:color="auto"/>
            </w:tcBorders>
            <w:hideMark/>
          </w:tcPr>
          <w:p w14:paraId="4D88B9C3" w14:textId="538ED875" w:rsidR="00D44A19" w:rsidRDefault="00D44A19">
            <w:pPr>
              <w:pStyle w:val="Tabletext"/>
              <w:jc w:val="center"/>
              <w:rPr>
                <w:kern w:val="24"/>
                <w:lang w:eastAsia="zh-CN"/>
              </w:rPr>
            </w:pPr>
            <w:r>
              <w:rPr>
                <w:kern w:val="24"/>
                <w:lang w:eastAsia="zh-CN"/>
              </w:rPr>
              <w:t>Up to 256</w:t>
            </w:r>
            <w:r w:rsidR="00282820">
              <w:rPr>
                <w:kern w:val="24"/>
                <w:lang w:eastAsia="zh-CN"/>
              </w:rPr>
              <w:t xml:space="preserve"> </w:t>
            </w:r>
            <w:r>
              <w:rPr>
                <w:kern w:val="24"/>
                <w:lang w:eastAsia="zh-CN"/>
              </w:rPr>
              <w:t>Tx/Rx</w:t>
            </w:r>
          </w:p>
        </w:tc>
        <w:tc>
          <w:tcPr>
            <w:tcW w:w="3567" w:type="dxa"/>
            <w:tcBorders>
              <w:top w:val="single" w:sz="4" w:space="0" w:color="auto"/>
              <w:left w:val="single" w:sz="4" w:space="0" w:color="auto"/>
              <w:bottom w:val="single" w:sz="4" w:space="0" w:color="auto"/>
              <w:right w:val="single" w:sz="4" w:space="0" w:color="auto"/>
            </w:tcBorders>
            <w:hideMark/>
          </w:tcPr>
          <w:p w14:paraId="114B3A32" w14:textId="77777777" w:rsidR="00D44A19" w:rsidRDefault="00D44A19">
            <w:pPr>
              <w:pStyle w:val="Tabletext"/>
              <w:jc w:val="center"/>
              <w:rPr>
                <w:kern w:val="24"/>
                <w:lang w:eastAsia="zh-CN"/>
              </w:rPr>
            </w:pPr>
            <w:r>
              <w:rPr>
                <w:lang w:eastAsia="zh-CN"/>
              </w:rPr>
              <w:t>Up to 64 Tx/Rx</w:t>
            </w:r>
          </w:p>
        </w:tc>
      </w:tr>
      <w:tr w:rsidR="00D44A19" w14:paraId="270E0DEF"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552AD62C" w14:textId="77777777" w:rsidR="00D44A19" w:rsidRPr="006C5F3C" w:rsidRDefault="00D44A19">
            <w:pPr>
              <w:pStyle w:val="Tabletext"/>
              <w:rPr>
                <w:lang w:val="en-GB" w:eastAsia="zh-CN"/>
              </w:rPr>
            </w:pPr>
            <w:r w:rsidRPr="006C5F3C">
              <w:rPr>
                <w:lang w:val="en-GB" w:eastAsia="zh-CN"/>
              </w:rPr>
              <w:t>Number of UE antenna elements</w:t>
            </w:r>
          </w:p>
        </w:tc>
        <w:tc>
          <w:tcPr>
            <w:tcW w:w="3300" w:type="dxa"/>
            <w:tcBorders>
              <w:top w:val="single" w:sz="4" w:space="0" w:color="auto"/>
              <w:left w:val="single" w:sz="4" w:space="0" w:color="auto"/>
              <w:bottom w:val="single" w:sz="4" w:space="0" w:color="auto"/>
              <w:right w:val="single" w:sz="4" w:space="0" w:color="auto"/>
            </w:tcBorders>
            <w:hideMark/>
          </w:tcPr>
          <w:p w14:paraId="67672D80" w14:textId="2A2EC0F2" w:rsidR="00D44A19" w:rsidRDefault="00D44A19">
            <w:pPr>
              <w:pStyle w:val="Tabletext"/>
              <w:jc w:val="center"/>
              <w:rPr>
                <w:kern w:val="24"/>
                <w:lang w:eastAsia="zh-CN"/>
              </w:rPr>
            </w:pPr>
            <w:r>
              <w:rPr>
                <w:kern w:val="24"/>
                <w:lang w:eastAsia="zh-CN"/>
              </w:rPr>
              <w:t>Up to 8</w:t>
            </w:r>
            <w:r w:rsidR="00282820">
              <w:rPr>
                <w:kern w:val="24"/>
                <w:lang w:eastAsia="zh-CN"/>
              </w:rPr>
              <w:t xml:space="preserve"> </w:t>
            </w:r>
            <w:r>
              <w:rPr>
                <w:kern w:val="24"/>
                <w:lang w:eastAsia="zh-CN"/>
              </w:rPr>
              <w:t>Tx/Rx</w:t>
            </w:r>
          </w:p>
        </w:tc>
        <w:tc>
          <w:tcPr>
            <w:tcW w:w="3567" w:type="dxa"/>
            <w:tcBorders>
              <w:top w:val="single" w:sz="4" w:space="0" w:color="auto"/>
              <w:left w:val="single" w:sz="4" w:space="0" w:color="auto"/>
              <w:bottom w:val="single" w:sz="4" w:space="0" w:color="auto"/>
              <w:right w:val="single" w:sz="4" w:space="0" w:color="auto"/>
            </w:tcBorders>
            <w:hideMark/>
          </w:tcPr>
          <w:p w14:paraId="7C496754" w14:textId="22B98E83" w:rsidR="00D44A19" w:rsidRDefault="00D44A19">
            <w:pPr>
              <w:pStyle w:val="Tabletext"/>
              <w:jc w:val="center"/>
              <w:rPr>
                <w:kern w:val="24"/>
                <w:lang w:eastAsia="zh-CN"/>
              </w:rPr>
            </w:pPr>
            <w:r>
              <w:rPr>
                <w:kern w:val="24"/>
                <w:lang w:eastAsia="zh-CN"/>
              </w:rPr>
              <w:t xml:space="preserve">Up to </w:t>
            </w:r>
            <w:r>
              <w:rPr>
                <w:kern w:val="24"/>
                <w:lang w:eastAsia="ja-JP"/>
              </w:rPr>
              <w:t>4</w:t>
            </w:r>
            <w:r w:rsidR="00282820">
              <w:rPr>
                <w:kern w:val="24"/>
                <w:lang w:eastAsia="ja-JP"/>
              </w:rPr>
              <w:t xml:space="preserve"> </w:t>
            </w:r>
            <w:r>
              <w:rPr>
                <w:kern w:val="24"/>
                <w:lang w:eastAsia="zh-CN"/>
              </w:rPr>
              <w:t>Tx/Rx</w:t>
            </w:r>
          </w:p>
        </w:tc>
      </w:tr>
      <w:tr w:rsidR="00D44A19" w14:paraId="3F77FC18"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61394C95" w14:textId="77777777" w:rsidR="00D44A19" w:rsidRDefault="00D44A19">
            <w:pPr>
              <w:pStyle w:val="Tabletext"/>
              <w:rPr>
                <w:kern w:val="2"/>
                <w:lang w:eastAsia="zh-CN"/>
              </w:rPr>
            </w:pPr>
            <w:r>
              <w:rPr>
                <w:kern w:val="2"/>
                <w:lang w:eastAsia="zh-CN"/>
              </w:rPr>
              <w:t>Device deployment</w:t>
            </w:r>
          </w:p>
        </w:tc>
        <w:tc>
          <w:tcPr>
            <w:tcW w:w="3300" w:type="dxa"/>
            <w:tcBorders>
              <w:top w:val="single" w:sz="4" w:space="0" w:color="auto"/>
              <w:left w:val="single" w:sz="4" w:space="0" w:color="auto"/>
              <w:bottom w:val="single" w:sz="4" w:space="0" w:color="auto"/>
              <w:right w:val="single" w:sz="4" w:space="0" w:color="auto"/>
            </w:tcBorders>
            <w:hideMark/>
          </w:tcPr>
          <w:p w14:paraId="6E3BEA42" w14:textId="77777777" w:rsidR="00D44A19" w:rsidRDefault="00D44A19">
            <w:pPr>
              <w:pStyle w:val="Tabletext"/>
              <w:jc w:val="center"/>
              <w:rPr>
                <w:kern w:val="24"/>
                <w:lang w:eastAsia="zh-CN"/>
              </w:rPr>
            </w:pPr>
            <w:r>
              <w:rPr>
                <w:kern w:val="24"/>
                <w:lang w:eastAsia="zh-CN"/>
              </w:rPr>
              <w:t>80% outdoor,</w:t>
            </w:r>
          </w:p>
          <w:p w14:paraId="0B96E908" w14:textId="77777777" w:rsidR="00D44A19" w:rsidRDefault="00D44A19">
            <w:pPr>
              <w:pStyle w:val="Tabletext"/>
              <w:jc w:val="center"/>
              <w:rPr>
                <w:kern w:val="24"/>
                <w:lang w:eastAsia="zh-CN"/>
              </w:rPr>
            </w:pPr>
            <w:r>
              <w:rPr>
                <w:kern w:val="24"/>
                <w:lang w:eastAsia="zh-CN"/>
              </w:rPr>
              <w:t>20% indoor</w:t>
            </w:r>
          </w:p>
        </w:tc>
        <w:tc>
          <w:tcPr>
            <w:tcW w:w="3567" w:type="dxa"/>
            <w:tcBorders>
              <w:top w:val="single" w:sz="4" w:space="0" w:color="auto"/>
              <w:left w:val="single" w:sz="4" w:space="0" w:color="auto"/>
              <w:bottom w:val="single" w:sz="4" w:space="0" w:color="auto"/>
              <w:right w:val="single" w:sz="4" w:space="0" w:color="auto"/>
            </w:tcBorders>
            <w:hideMark/>
          </w:tcPr>
          <w:p w14:paraId="37767F8B" w14:textId="77777777" w:rsidR="00D44A19" w:rsidRDefault="00D44A19">
            <w:pPr>
              <w:pStyle w:val="Tabletext"/>
              <w:jc w:val="center"/>
              <w:rPr>
                <w:kern w:val="24"/>
                <w:lang w:eastAsia="zh-CN"/>
              </w:rPr>
            </w:pPr>
            <w:r>
              <w:rPr>
                <w:kern w:val="24"/>
                <w:lang w:eastAsia="zh-CN"/>
              </w:rPr>
              <w:t>80% outdoor,</w:t>
            </w:r>
          </w:p>
          <w:p w14:paraId="5807D4B5" w14:textId="77777777" w:rsidR="00D44A19" w:rsidRDefault="00D44A19">
            <w:pPr>
              <w:pStyle w:val="Tabletext"/>
              <w:jc w:val="center"/>
              <w:rPr>
                <w:kern w:val="24"/>
                <w:lang w:eastAsia="zh-CN"/>
              </w:rPr>
            </w:pPr>
            <w:r>
              <w:rPr>
                <w:kern w:val="24"/>
                <w:lang w:eastAsia="zh-CN"/>
              </w:rPr>
              <w:t>20% indoor</w:t>
            </w:r>
          </w:p>
        </w:tc>
      </w:tr>
      <w:tr w:rsidR="00D44A19" w:rsidRPr="00094D63" w14:paraId="72C48C48"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790F0479" w14:textId="77777777" w:rsidR="00D44A19" w:rsidRDefault="00D44A19">
            <w:pPr>
              <w:pStyle w:val="Tabletext"/>
              <w:rPr>
                <w:rFonts w:eastAsia="SimSun"/>
                <w:kern w:val="2"/>
              </w:rPr>
            </w:pPr>
            <w:r>
              <w:rPr>
                <w:bCs/>
              </w:rPr>
              <w:t>UE mobility model</w:t>
            </w:r>
          </w:p>
        </w:tc>
        <w:tc>
          <w:tcPr>
            <w:tcW w:w="3300" w:type="dxa"/>
            <w:tcBorders>
              <w:top w:val="single" w:sz="4" w:space="0" w:color="auto"/>
              <w:left w:val="single" w:sz="4" w:space="0" w:color="auto"/>
              <w:bottom w:val="single" w:sz="4" w:space="0" w:color="auto"/>
              <w:right w:val="single" w:sz="4" w:space="0" w:color="auto"/>
            </w:tcBorders>
            <w:hideMark/>
          </w:tcPr>
          <w:p w14:paraId="502B9B67" w14:textId="77777777" w:rsidR="00D44A19" w:rsidRPr="006C5F3C" w:rsidRDefault="00D44A19">
            <w:pPr>
              <w:pStyle w:val="Tabletext"/>
              <w:jc w:val="center"/>
              <w:rPr>
                <w:rFonts w:eastAsia="SimSun"/>
                <w:lang w:val="en-GB"/>
              </w:rPr>
            </w:pPr>
            <w:r w:rsidRPr="006C5F3C">
              <w:rPr>
                <w:rFonts w:eastAsia="SimSun"/>
                <w:lang w:val="en-GB"/>
              </w:rPr>
              <w:t>Fixed and identical speed |v| of all UEs, randomly and uniformly distributed direction</w:t>
            </w:r>
          </w:p>
        </w:tc>
        <w:tc>
          <w:tcPr>
            <w:tcW w:w="3567" w:type="dxa"/>
            <w:tcBorders>
              <w:top w:val="single" w:sz="4" w:space="0" w:color="auto"/>
              <w:left w:val="single" w:sz="4" w:space="0" w:color="auto"/>
              <w:bottom w:val="single" w:sz="4" w:space="0" w:color="auto"/>
              <w:right w:val="single" w:sz="4" w:space="0" w:color="auto"/>
            </w:tcBorders>
            <w:hideMark/>
          </w:tcPr>
          <w:p w14:paraId="33F5AB97" w14:textId="77777777" w:rsidR="00D44A19" w:rsidRPr="006C5F3C" w:rsidRDefault="00D44A19">
            <w:pPr>
              <w:pStyle w:val="Tabletext"/>
              <w:jc w:val="center"/>
              <w:rPr>
                <w:rFonts w:eastAsia="SimSun"/>
                <w:lang w:val="en-GB"/>
              </w:rPr>
            </w:pPr>
            <w:r w:rsidRPr="006C5F3C">
              <w:rPr>
                <w:rFonts w:eastAsia="SimSun"/>
                <w:lang w:val="en-GB"/>
              </w:rPr>
              <w:t>Fixed and identical speed |v| of all UEs, randomly and uniformly distributed direction</w:t>
            </w:r>
          </w:p>
        </w:tc>
      </w:tr>
      <w:tr w:rsidR="00D44A19" w:rsidRPr="00094D63" w14:paraId="77BF19BA"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79468A7B" w14:textId="77777777" w:rsidR="00D44A19" w:rsidRDefault="00D44A19">
            <w:pPr>
              <w:pStyle w:val="Tabletext"/>
              <w:rPr>
                <w:rFonts w:eastAsia="SimSun"/>
                <w:kern w:val="2"/>
              </w:rPr>
            </w:pPr>
            <w:r>
              <w:rPr>
                <w:bCs/>
              </w:rPr>
              <w:t>U</w:t>
            </w:r>
            <w:r>
              <w:rPr>
                <w:bCs/>
                <w:lang w:eastAsia="zh-CN"/>
              </w:rPr>
              <w:t>E</w:t>
            </w:r>
            <w:r>
              <w:rPr>
                <w:bCs/>
              </w:rPr>
              <w:t xml:space="preserve"> speeds of interest</w:t>
            </w:r>
          </w:p>
        </w:tc>
        <w:tc>
          <w:tcPr>
            <w:tcW w:w="3300" w:type="dxa"/>
            <w:tcBorders>
              <w:top w:val="single" w:sz="4" w:space="0" w:color="auto"/>
              <w:left w:val="single" w:sz="4" w:space="0" w:color="auto"/>
              <w:bottom w:val="single" w:sz="4" w:space="0" w:color="auto"/>
              <w:right w:val="single" w:sz="4" w:space="0" w:color="auto"/>
            </w:tcBorders>
            <w:hideMark/>
          </w:tcPr>
          <w:p w14:paraId="223B9948" w14:textId="77777777" w:rsidR="00D44A19" w:rsidRPr="006C5F3C" w:rsidRDefault="00D44A19">
            <w:pPr>
              <w:pStyle w:val="Tabletext"/>
              <w:jc w:val="center"/>
              <w:rPr>
                <w:rFonts w:eastAsiaTheme="minorEastAsia"/>
                <w:kern w:val="24"/>
                <w:lang w:val="en-GB" w:eastAsia="zh-CN"/>
              </w:rPr>
            </w:pPr>
            <w:r w:rsidRPr="006C5F3C">
              <w:rPr>
                <w:kern w:val="24"/>
                <w:lang w:val="en-GB" w:eastAsia="zh-CN"/>
              </w:rPr>
              <w:t>3 km/h for indoor and</w:t>
            </w:r>
            <w:r w:rsidRPr="006C5F3C">
              <w:rPr>
                <w:kern w:val="24"/>
                <w:lang w:val="en-GB" w:eastAsia="ja-JP"/>
              </w:rPr>
              <w:t xml:space="preserve"> </w:t>
            </w:r>
            <w:r w:rsidRPr="006C5F3C">
              <w:rPr>
                <w:kern w:val="24"/>
                <w:lang w:val="en-GB" w:eastAsia="zh-CN"/>
              </w:rPr>
              <w:t>30 km/h for outdoor</w:t>
            </w:r>
          </w:p>
        </w:tc>
        <w:tc>
          <w:tcPr>
            <w:tcW w:w="3567" w:type="dxa"/>
            <w:tcBorders>
              <w:top w:val="single" w:sz="4" w:space="0" w:color="auto"/>
              <w:left w:val="single" w:sz="4" w:space="0" w:color="auto"/>
              <w:bottom w:val="single" w:sz="4" w:space="0" w:color="auto"/>
              <w:right w:val="single" w:sz="4" w:space="0" w:color="auto"/>
            </w:tcBorders>
            <w:hideMark/>
          </w:tcPr>
          <w:p w14:paraId="637417BA" w14:textId="77777777" w:rsidR="00D44A19" w:rsidRPr="006C5F3C" w:rsidRDefault="00D44A19">
            <w:pPr>
              <w:pStyle w:val="Tabletext"/>
              <w:jc w:val="center"/>
              <w:rPr>
                <w:kern w:val="24"/>
                <w:lang w:val="en-GB" w:eastAsia="zh-CN"/>
              </w:rPr>
            </w:pPr>
            <w:r w:rsidRPr="006C5F3C">
              <w:rPr>
                <w:kern w:val="24"/>
                <w:lang w:val="en-GB" w:eastAsia="zh-CN"/>
              </w:rPr>
              <w:t>3 km/h for indoor and</w:t>
            </w:r>
            <w:r w:rsidRPr="006C5F3C">
              <w:rPr>
                <w:kern w:val="24"/>
                <w:lang w:val="en-GB" w:eastAsia="ja-JP"/>
              </w:rPr>
              <w:t xml:space="preserve"> </w:t>
            </w:r>
            <w:r w:rsidRPr="006C5F3C">
              <w:rPr>
                <w:kern w:val="24"/>
                <w:lang w:val="en-GB" w:eastAsia="zh-CN"/>
              </w:rPr>
              <w:t>30 km/h for outdoor</w:t>
            </w:r>
          </w:p>
        </w:tc>
      </w:tr>
      <w:tr w:rsidR="00D44A19" w14:paraId="230F3C62"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794AE8A2" w14:textId="77777777" w:rsidR="00D44A19" w:rsidRDefault="00D44A19">
            <w:pPr>
              <w:pStyle w:val="Tabletext"/>
              <w:rPr>
                <w:rFonts w:eastAsia="SimSun"/>
                <w:kern w:val="2"/>
              </w:rPr>
            </w:pPr>
            <w:r>
              <w:rPr>
                <w:bCs/>
              </w:rPr>
              <w:t>Inter-site interference modelling</w:t>
            </w:r>
          </w:p>
        </w:tc>
        <w:tc>
          <w:tcPr>
            <w:tcW w:w="3300" w:type="dxa"/>
            <w:tcBorders>
              <w:top w:val="single" w:sz="4" w:space="0" w:color="auto"/>
              <w:left w:val="single" w:sz="4" w:space="0" w:color="auto"/>
              <w:bottom w:val="single" w:sz="4" w:space="0" w:color="auto"/>
              <w:right w:val="single" w:sz="4" w:space="0" w:color="auto"/>
            </w:tcBorders>
            <w:hideMark/>
          </w:tcPr>
          <w:p w14:paraId="49CB76A1" w14:textId="77777777" w:rsidR="00D44A19" w:rsidRDefault="00D44A19">
            <w:pPr>
              <w:pStyle w:val="Tabletext"/>
              <w:jc w:val="center"/>
              <w:rPr>
                <w:rFonts w:eastAsia="SimSun"/>
                <w:kern w:val="24"/>
              </w:rPr>
            </w:pPr>
            <w:r>
              <w:rPr>
                <w:rFonts w:eastAsia="SimSun"/>
                <w:kern w:val="24"/>
              </w:rPr>
              <w:t>Explicitly</w:t>
            </w:r>
            <w:r>
              <w:rPr>
                <w:rFonts w:eastAsia="SimSun"/>
                <w:kern w:val="24"/>
                <w:lang w:eastAsia="ja-JP"/>
              </w:rPr>
              <w:t xml:space="preserve"> </w:t>
            </w:r>
            <w:r>
              <w:rPr>
                <w:rFonts w:eastAsia="SimSun"/>
                <w:kern w:val="24"/>
              </w:rPr>
              <w:t>modelled</w:t>
            </w:r>
          </w:p>
        </w:tc>
        <w:tc>
          <w:tcPr>
            <w:tcW w:w="3567" w:type="dxa"/>
            <w:tcBorders>
              <w:top w:val="single" w:sz="4" w:space="0" w:color="auto"/>
              <w:left w:val="single" w:sz="4" w:space="0" w:color="auto"/>
              <w:bottom w:val="single" w:sz="4" w:space="0" w:color="auto"/>
              <w:right w:val="single" w:sz="4" w:space="0" w:color="auto"/>
            </w:tcBorders>
            <w:hideMark/>
          </w:tcPr>
          <w:p w14:paraId="1D92C7FF" w14:textId="77777777" w:rsidR="00D44A19" w:rsidRDefault="00D44A19">
            <w:pPr>
              <w:pStyle w:val="Tabletext"/>
              <w:jc w:val="center"/>
              <w:rPr>
                <w:rFonts w:eastAsia="SimSun"/>
                <w:kern w:val="24"/>
              </w:rPr>
            </w:pPr>
            <w:r>
              <w:rPr>
                <w:rFonts w:eastAsia="SimSun"/>
                <w:kern w:val="24"/>
              </w:rPr>
              <w:t>Explicitly modelled</w:t>
            </w:r>
          </w:p>
        </w:tc>
      </w:tr>
      <w:tr w:rsidR="00D44A19" w14:paraId="4B2EF12A"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1A8C3EAA" w14:textId="77777777" w:rsidR="00D44A19" w:rsidRDefault="00D44A19">
            <w:pPr>
              <w:pStyle w:val="Tabletext"/>
              <w:rPr>
                <w:rFonts w:eastAsia="SimSun"/>
                <w:kern w:val="2"/>
              </w:rPr>
            </w:pPr>
            <w:r>
              <w:rPr>
                <w:kern w:val="24"/>
              </w:rPr>
              <w:t>BS noise figure</w:t>
            </w:r>
          </w:p>
        </w:tc>
        <w:tc>
          <w:tcPr>
            <w:tcW w:w="3300" w:type="dxa"/>
            <w:tcBorders>
              <w:top w:val="single" w:sz="4" w:space="0" w:color="auto"/>
              <w:left w:val="single" w:sz="4" w:space="0" w:color="auto"/>
              <w:bottom w:val="single" w:sz="4" w:space="0" w:color="auto"/>
              <w:right w:val="single" w:sz="4" w:space="0" w:color="auto"/>
            </w:tcBorders>
            <w:hideMark/>
          </w:tcPr>
          <w:p w14:paraId="114CC90A" w14:textId="77777777" w:rsidR="00D44A19" w:rsidRDefault="00D44A19">
            <w:pPr>
              <w:pStyle w:val="Tabletext"/>
              <w:jc w:val="center"/>
              <w:rPr>
                <w:rFonts w:eastAsiaTheme="minorEastAsia"/>
                <w:kern w:val="24"/>
                <w:lang w:eastAsia="zh-CN"/>
              </w:rPr>
            </w:pPr>
            <w:r>
              <w:rPr>
                <w:kern w:val="24"/>
                <w:lang w:eastAsia="zh-CN"/>
              </w:rPr>
              <w:t>5</w:t>
            </w:r>
            <w:r>
              <w:rPr>
                <w:kern w:val="24"/>
                <w:lang w:eastAsia="ja-JP"/>
              </w:rPr>
              <w:t xml:space="preserve"> </w:t>
            </w:r>
            <w:r>
              <w:rPr>
                <w:kern w:val="24"/>
                <w:lang w:eastAsia="zh-CN"/>
              </w:rPr>
              <w:t>dB</w:t>
            </w:r>
          </w:p>
        </w:tc>
        <w:tc>
          <w:tcPr>
            <w:tcW w:w="3567" w:type="dxa"/>
            <w:tcBorders>
              <w:top w:val="single" w:sz="4" w:space="0" w:color="auto"/>
              <w:left w:val="single" w:sz="4" w:space="0" w:color="auto"/>
              <w:bottom w:val="single" w:sz="4" w:space="0" w:color="auto"/>
              <w:right w:val="single" w:sz="4" w:space="0" w:color="auto"/>
            </w:tcBorders>
            <w:hideMark/>
          </w:tcPr>
          <w:p w14:paraId="49C950D6" w14:textId="77777777" w:rsidR="00D44A19" w:rsidRDefault="00D44A19">
            <w:pPr>
              <w:pStyle w:val="Tabletext"/>
              <w:jc w:val="center"/>
              <w:rPr>
                <w:kern w:val="24"/>
                <w:lang w:eastAsia="zh-CN"/>
              </w:rPr>
            </w:pPr>
            <w:r>
              <w:rPr>
                <w:kern w:val="24"/>
                <w:lang w:eastAsia="zh-CN"/>
              </w:rPr>
              <w:t>5</w:t>
            </w:r>
            <w:r>
              <w:rPr>
                <w:kern w:val="24"/>
                <w:lang w:eastAsia="ja-JP"/>
              </w:rPr>
              <w:t xml:space="preserve"> </w:t>
            </w:r>
            <w:r>
              <w:rPr>
                <w:kern w:val="24"/>
                <w:lang w:eastAsia="zh-CN"/>
              </w:rPr>
              <w:t>dB</w:t>
            </w:r>
          </w:p>
        </w:tc>
      </w:tr>
      <w:tr w:rsidR="00D44A19" w14:paraId="04B3B60E"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62E6C6C6" w14:textId="77777777" w:rsidR="00D44A19" w:rsidRDefault="00D44A19">
            <w:pPr>
              <w:pStyle w:val="Tabletext"/>
              <w:rPr>
                <w:rFonts w:eastAsia="SimSun"/>
                <w:kern w:val="2"/>
              </w:rPr>
            </w:pPr>
            <w:r>
              <w:rPr>
                <w:bCs/>
              </w:rPr>
              <w:t>UE noise figure</w:t>
            </w:r>
          </w:p>
        </w:tc>
        <w:tc>
          <w:tcPr>
            <w:tcW w:w="3300" w:type="dxa"/>
            <w:tcBorders>
              <w:top w:val="single" w:sz="4" w:space="0" w:color="auto"/>
              <w:left w:val="single" w:sz="4" w:space="0" w:color="auto"/>
              <w:bottom w:val="single" w:sz="4" w:space="0" w:color="auto"/>
              <w:right w:val="single" w:sz="4" w:space="0" w:color="auto"/>
            </w:tcBorders>
            <w:hideMark/>
          </w:tcPr>
          <w:p w14:paraId="4A64970F" w14:textId="77777777" w:rsidR="00D44A19" w:rsidRDefault="00D44A19">
            <w:pPr>
              <w:pStyle w:val="Tabletext"/>
              <w:jc w:val="center"/>
              <w:rPr>
                <w:rFonts w:eastAsiaTheme="minorEastAsia"/>
                <w:kern w:val="24"/>
                <w:lang w:eastAsia="zh-CN"/>
              </w:rPr>
            </w:pPr>
            <w:r>
              <w:rPr>
                <w:kern w:val="24"/>
                <w:lang w:eastAsia="zh-CN"/>
              </w:rPr>
              <w:t>7</w:t>
            </w:r>
            <w:r>
              <w:rPr>
                <w:kern w:val="24"/>
                <w:lang w:eastAsia="ja-JP"/>
              </w:rPr>
              <w:t xml:space="preserve"> </w:t>
            </w:r>
            <w:r>
              <w:rPr>
                <w:kern w:val="24"/>
                <w:lang w:eastAsia="zh-CN"/>
              </w:rPr>
              <w:t>dB</w:t>
            </w:r>
          </w:p>
        </w:tc>
        <w:tc>
          <w:tcPr>
            <w:tcW w:w="3567" w:type="dxa"/>
            <w:tcBorders>
              <w:top w:val="single" w:sz="4" w:space="0" w:color="auto"/>
              <w:left w:val="single" w:sz="4" w:space="0" w:color="auto"/>
              <w:bottom w:val="single" w:sz="4" w:space="0" w:color="auto"/>
              <w:right w:val="single" w:sz="4" w:space="0" w:color="auto"/>
            </w:tcBorders>
            <w:hideMark/>
          </w:tcPr>
          <w:p w14:paraId="10040154" w14:textId="77777777" w:rsidR="00D44A19" w:rsidRDefault="00D44A19">
            <w:pPr>
              <w:pStyle w:val="Tabletext"/>
              <w:jc w:val="center"/>
              <w:rPr>
                <w:kern w:val="24"/>
                <w:lang w:eastAsia="zh-CN"/>
              </w:rPr>
            </w:pPr>
            <w:r>
              <w:rPr>
                <w:kern w:val="24"/>
                <w:lang w:eastAsia="zh-CN"/>
              </w:rPr>
              <w:t>7</w:t>
            </w:r>
            <w:r>
              <w:rPr>
                <w:kern w:val="24"/>
                <w:lang w:eastAsia="ja-JP"/>
              </w:rPr>
              <w:t xml:space="preserve"> </w:t>
            </w:r>
            <w:r>
              <w:rPr>
                <w:kern w:val="24"/>
                <w:lang w:eastAsia="zh-CN"/>
              </w:rPr>
              <w:t>dB</w:t>
            </w:r>
          </w:p>
        </w:tc>
      </w:tr>
      <w:tr w:rsidR="00D44A19" w14:paraId="223EAEFA"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7D5BF5F3" w14:textId="77777777" w:rsidR="00D44A19" w:rsidRDefault="00D44A19">
            <w:pPr>
              <w:pStyle w:val="Tabletext"/>
              <w:rPr>
                <w:rFonts w:eastAsia="SimSun"/>
                <w:kern w:val="2"/>
              </w:rPr>
            </w:pPr>
            <w:r>
              <w:rPr>
                <w:bCs/>
              </w:rPr>
              <w:t>BS antenna element gain</w:t>
            </w:r>
          </w:p>
        </w:tc>
        <w:tc>
          <w:tcPr>
            <w:tcW w:w="3300" w:type="dxa"/>
            <w:tcBorders>
              <w:top w:val="single" w:sz="4" w:space="0" w:color="auto"/>
              <w:left w:val="single" w:sz="4" w:space="0" w:color="auto"/>
              <w:bottom w:val="single" w:sz="4" w:space="0" w:color="auto"/>
              <w:right w:val="single" w:sz="4" w:space="0" w:color="auto"/>
            </w:tcBorders>
            <w:hideMark/>
          </w:tcPr>
          <w:p w14:paraId="4BF75454" w14:textId="77777777" w:rsidR="00D44A19" w:rsidRDefault="00D44A19">
            <w:pPr>
              <w:pStyle w:val="Tabletext"/>
              <w:jc w:val="center"/>
              <w:rPr>
                <w:rFonts w:eastAsiaTheme="minorEastAsia"/>
                <w:kern w:val="24"/>
                <w:lang w:eastAsia="zh-CN"/>
              </w:rPr>
            </w:pPr>
            <w:r>
              <w:rPr>
                <w:kern w:val="24"/>
                <w:lang w:eastAsia="zh-CN"/>
              </w:rPr>
              <w:t>8</w:t>
            </w:r>
            <w:r>
              <w:rPr>
                <w:kern w:val="24"/>
                <w:lang w:eastAsia="ja-JP"/>
              </w:rPr>
              <w:t xml:space="preserve"> </w:t>
            </w:r>
            <w:r>
              <w:rPr>
                <w:kern w:val="24"/>
                <w:lang w:eastAsia="zh-CN"/>
              </w:rPr>
              <w:t>dBi</w:t>
            </w:r>
          </w:p>
        </w:tc>
        <w:tc>
          <w:tcPr>
            <w:tcW w:w="3567" w:type="dxa"/>
            <w:tcBorders>
              <w:top w:val="single" w:sz="4" w:space="0" w:color="auto"/>
              <w:left w:val="single" w:sz="4" w:space="0" w:color="auto"/>
              <w:bottom w:val="single" w:sz="4" w:space="0" w:color="auto"/>
              <w:right w:val="single" w:sz="4" w:space="0" w:color="auto"/>
            </w:tcBorders>
            <w:hideMark/>
          </w:tcPr>
          <w:p w14:paraId="6A6AE777" w14:textId="77777777" w:rsidR="00D44A19" w:rsidRDefault="00D44A19">
            <w:pPr>
              <w:pStyle w:val="Tabletext"/>
              <w:jc w:val="center"/>
              <w:rPr>
                <w:kern w:val="24"/>
                <w:lang w:eastAsia="zh-CN"/>
              </w:rPr>
            </w:pPr>
            <w:r>
              <w:rPr>
                <w:kern w:val="24"/>
                <w:lang w:eastAsia="zh-CN"/>
              </w:rPr>
              <w:t>8</w:t>
            </w:r>
            <w:r>
              <w:rPr>
                <w:kern w:val="24"/>
                <w:lang w:eastAsia="ja-JP"/>
              </w:rPr>
              <w:t xml:space="preserve"> </w:t>
            </w:r>
            <w:r>
              <w:rPr>
                <w:kern w:val="24"/>
                <w:lang w:eastAsia="zh-CN"/>
              </w:rPr>
              <w:t>dBi</w:t>
            </w:r>
          </w:p>
        </w:tc>
      </w:tr>
      <w:tr w:rsidR="00D44A19" w14:paraId="79F80D6A"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59CB7221" w14:textId="77777777" w:rsidR="00D44A19" w:rsidRDefault="00D44A19">
            <w:pPr>
              <w:pStyle w:val="Tabletext"/>
              <w:rPr>
                <w:rFonts w:eastAsia="SimSun"/>
                <w:kern w:val="2"/>
              </w:rPr>
            </w:pPr>
            <w:r>
              <w:rPr>
                <w:bCs/>
              </w:rPr>
              <w:t>UE antenna element gain</w:t>
            </w:r>
          </w:p>
        </w:tc>
        <w:tc>
          <w:tcPr>
            <w:tcW w:w="3300" w:type="dxa"/>
            <w:tcBorders>
              <w:top w:val="single" w:sz="4" w:space="0" w:color="auto"/>
              <w:left w:val="single" w:sz="4" w:space="0" w:color="auto"/>
              <w:bottom w:val="single" w:sz="4" w:space="0" w:color="auto"/>
              <w:right w:val="single" w:sz="4" w:space="0" w:color="auto"/>
            </w:tcBorders>
            <w:hideMark/>
          </w:tcPr>
          <w:p w14:paraId="6CE63680" w14:textId="77777777" w:rsidR="00D44A19" w:rsidRDefault="00D44A19">
            <w:pPr>
              <w:pStyle w:val="Tabletext"/>
              <w:jc w:val="center"/>
              <w:rPr>
                <w:rFonts w:eastAsiaTheme="minorEastAsia"/>
                <w:kern w:val="24"/>
                <w:lang w:eastAsia="zh-CN"/>
              </w:rPr>
            </w:pPr>
            <w:r>
              <w:rPr>
                <w:kern w:val="24"/>
                <w:lang w:eastAsia="zh-CN"/>
              </w:rPr>
              <w:t>0</w:t>
            </w:r>
            <w:r>
              <w:rPr>
                <w:kern w:val="24"/>
                <w:lang w:eastAsia="ja-JP"/>
              </w:rPr>
              <w:t xml:space="preserve"> </w:t>
            </w:r>
            <w:r>
              <w:rPr>
                <w:kern w:val="24"/>
                <w:lang w:eastAsia="zh-CN"/>
              </w:rPr>
              <w:t>dBi</w:t>
            </w:r>
          </w:p>
        </w:tc>
        <w:tc>
          <w:tcPr>
            <w:tcW w:w="3567" w:type="dxa"/>
            <w:tcBorders>
              <w:top w:val="single" w:sz="4" w:space="0" w:color="auto"/>
              <w:left w:val="single" w:sz="4" w:space="0" w:color="auto"/>
              <w:bottom w:val="single" w:sz="4" w:space="0" w:color="auto"/>
              <w:right w:val="single" w:sz="4" w:space="0" w:color="auto"/>
            </w:tcBorders>
            <w:hideMark/>
          </w:tcPr>
          <w:p w14:paraId="56C5B686" w14:textId="77777777" w:rsidR="00D44A19" w:rsidRDefault="00D44A19">
            <w:pPr>
              <w:pStyle w:val="Tabletext"/>
              <w:jc w:val="center"/>
              <w:rPr>
                <w:kern w:val="24"/>
                <w:lang w:eastAsia="zh-CN"/>
              </w:rPr>
            </w:pPr>
            <w:r>
              <w:rPr>
                <w:kern w:val="24"/>
                <w:lang w:eastAsia="zh-CN"/>
              </w:rPr>
              <w:t>0</w:t>
            </w:r>
            <w:r>
              <w:rPr>
                <w:kern w:val="24"/>
                <w:lang w:eastAsia="ja-JP"/>
              </w:rPr>
              <w:t xml:space="preserve"> </w:t>
            </w:r>
            <w:r>
              <w:rPr>
                <w:kern w:val="24"/>
                <w:lang w:eastAsia="zh-CN"/>
              </w:rPr>
              <w:t>dBi</w:t>
            </w:r>
          </w:p>
        </w:tc>
      </w:tr>
      <w:tr w:rsidR="00D44A19" w14:paraId="7816F67C"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3C279A70" w14:textId="77777777" w:rsidR="00D44A19" w:rsidRDefault="00D44A19">
            <w:pPr>
              <w:pStyle w:val="Tabletext"/>
              <w:rPr>
                <w:rFonts w:eastAsia="SimSun"/>
                <w:kern w:val="2"/>
              </w:rPr>
            </w:pPr>
            <w:r>
              <w:rPr>
                <w:bCs/>
              </w:rPr>
              <w:t>Thermal noise level</w:t>
            </w:r>
          </w:p>
        </w:tc>
        <w:tc>
          <w:tcPr>
            <w:tcW w:w="3300" w:type="dxa"/>
            <w:tcBorders>
              <w:top w:val="single" w:sz="4" w:space="0" w:color="auto"/>
              <w:left w:val="single" w:sz="4" w:space="0" w:color="auto"/>
              <w:bottom w:val="single" w:sz="4" w:space="0" w:color="auto"/>
              <w:right w:val="single" w:sz="4" w:space="0" w:color="auto"/>
            </w:tcBorders>
            <w:hideMark/>
          </w:tcPr>
          <w:p w14:paraId="565C8923" w14:textId="77777777" w:rsidR="00D44A19" w:rsidRDefault="00D44A19">
            <w:pPr>
              <w:pStyle w:val="Tabletext"/>
              <w:jc w:val="center"/>
              <w:rPr>
                <w:rFonts w:eastAsiaTheme="minorEastAsia"/>
                <w:kern w:val="24"/>
                <w:lang w:eastAsia="zh-CN"/>
              </w:rPr>
            </w:pPr>
            <w:r>
              <w:rPr>
                <w:color w:val="000000"/>
                <w:kern w:val="24"/>
                <w:lang w:eastAsia="zh-CN"/>
              </w:rPr>
              <w:t>‒</w:t>
            </w:r>
            <w:r>
              <w:rPr>
                <w:kern w:val="24"/>
                <w:lang w:eastAsia="zh-CN"/>
              </w:rPr>
              <w:t>174</w:t>
            </w:r>
            <w:r>
              <w:rPr>
                <w:kern w:val="24"/>
                <w:lang w:eastAsia="ja-JP"/>
              </w:rPr>
              <w:t xml:space="preserve"> </w:t>
            </w:r>
            <w:r>
              <w:rPr>
                <w:kern w:val="24"/>
                <w:lang w:eastAsia="zh-CN"/>
              </w:rPr>
              <w:t>dBm/Hz</w:t>
            </w:r>
          </w:p>
        </w:tc>
        <w:tc>
          <w:tcPr>
            <w:tcW w:w="3567" w:type="dxa"/>
            <w:tcBorders>
              <w:top w:val="single" w:sz="4" w:space="0" w:color="auto"/>
              <w:left w:val="single" w:sz="4" w:space="0" w:color="auto"/>
              <w:bottom w:val="single" w:sz="4" w:space="0" w:color="auto"/>
              <w:right w:val="single" w:sz="4" w:space="0" w:color="auto"/>
            </w:tcBorders>
            <w:hideMark/>
          </w:tcPr>
          <w:p w14:paraId="3705E460" w14:textId="77777777" w:rsidR="00D44A19" w:rsidRDefault="00D44A19">
            <w:pPr>
              <w:pStyle w:val="Tabletext"/>
              <w:jc w:val="center"/>
              <w:rPr>
                <w:kern w:val="24"/>
                <w:lang w:eastAsia="zh-CN"/>
              </w:rPr>
            </w:pPr>
            <w:r>
              <w:rPr>
                <w:color w:val="000000"/>
                <w:kern w:val="24"/>
                <w:lang w:eastAsia="zh-CN"/>
              </w:rPr>
              <w:t>‒</w:t>
            </w:r>
            <w:r>
              <w:rPr>
                <w:kern w:val="24"/>
                <w:lang w:eastAsia="zh-CN"/>
              </w:rPr>
              <w:t>174</w:t>
            </w:r>
            <w:r>
              <w:rPr>
                <w:kern w:val="24"/>
                <w:lang w:eastAsia="ja-JP"/>
              </w:rPr>
              <w:t xml:space="preserve"> </w:t>
            </w:r>
            <w:r>
              <w:rPr>
                <w:kern w:val="24"/>
                <w:lang w:eastAsia="zh-CN"/>
              </w:rPr>
              <w:t>dBm/Hz</w:t>
            </w:r>
          </w:p>
        </w:tc>
      </w:tr>
      <w:tr w:rsidR="00D44A19" w:rsidRPr="00094D63" w14:paraId="3CE977FD"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23FAFB6B" w14:textId="77777777" w:rsidR="00D44A19" w:rsidRDefault="00D44A19">
            <w:pPr>
              <w:pStyle w:val="Tabletext"/>
              <w:rPr>
                <w:rFonts w:eastAsia="Malgun Gothic"/>
                <w:bCs/>
                <w:lang w:eastAsia="ko-KR"/>
              </w:rPr>
            </w:pPr>
            <w:r>
              <w:rPr>
                <w:rFonts w:eastAsia="Malgun Gothic"/>
                <w:bCs/>
                <w:lang w:eastAsia="ko-KR"/>
              </w:rPr>
              <w:t>Traffic model</w:t>
            </w:r>
          </w:p>
        </w:tc>
        <w:tc>
          <w:tcPr>
            <w:tcW w:w="3300" w:type="dxa"/>
            <w:tcBorders>
              <w:top w:val="single" w:sz="4" w:space="0" w:color="auto"/>
              <w:left w:val="single" w:sz="4" w:space="0" w:color="auto"/>
              <w:bottom w:val="single" w:sz="4" w:space="0" w:color="auto"/>
              <w:right w:val="single" w:sz="4" w:space="0" w:color="auto"/>
            </w:tcBorders>
            <w:hideMark/>
          </w:tcPr>
          <w:p w14:paraId="6E8C01D3" w14:textId="77777777" w:rsidR="00D44A19" w:rsidRPr="006C5F3C" w:rsidRDefault="00D44A19">
            <w:pPr>
              <w:pStyle w:val="Tabletext"/>
              <w:jc w:val="center"/>
              <w:rPr>
                <w:rFonts w:eastAsiaTheme="minorEastAsia"/>
                <w:color w:val="000000"/>
                <w:kern w:val="24"/>
                <w:lang w:val="en-GB" w:eastAsia="zh-CN"/>
              </w:rPr>
            </w:pPr>
            <w:r w:rsidRPr="006C5F3C">
              <w:rPr>
                <w:color w:val="000000"/>
                <w:kern w:val="24"/>
                <w:lang w:val="en-GB" w:eastAsia="zh-CN"/>
              </w:rPr>
              <w:t>Full buffer</w:t>
            </w:r>
          </w:p>
          <w:p w14:paraId="0C2EE036" w14:textId="4D7673F3" w:rsidR="00D44A19" w:rsidRPr="006C5F3C" w:rsidRDefault="00282820">
            <w:pPr>
              <w:pStyle w:val="Tabletext"/>
              <w:jc w:val="center"/>
              <w:rPr>
                <w:color w:val="000000"/>
                <w:kern w:val="24"/>
                <w:lang w:val="en-GB" w:eastAsia="zh-CN"/>
              </w:rPr>
            </w:pPr>
            <w:r>
              <w:rPr>
                <w:color w:val="000000"/>
                <w:kern w:val="24"/>
                <w:lang w:val="en-GB" w:eastAsia="zh-CN"/>
              </w:rPr>
              <w:t>NOTE –</w:t>
            </w:r>
            <w:r w:rsidR="00D44A19" w:rsidRPr="006C5F3C">
              <w:rPr>
                <w:color w:val="000000"/>
                <w:kern w:val="24"/>
                <w:lang w:val="en-GB" w:eastAsia="zh-CN"/>
              </w:rPr>
              <w:t xml:space="preserve"> </w:t>
            </w:r>
            <w:r w:rsidR="00D44A19" w:rsidRPr="006C5F3C">
              <w:rPr>
                <w:rFonts w:eastAsia="MS Mincho"/>
                <w:color w:val="000000"/>
                <w:kern w:val="24"/>
                <w:lang w:val="en-GB" w:eastAsia="ja-JP"/>
              </w:rPr>
              <w:t>This</w:t>
            </w:r>
            <w:r w:rsidR="00D44A19" w:rsidRPr="006C5F3C">
              <w:rPr>
                <w:color w:val="000000"/>
                <w:kern w:val="24"/>
                <w:lang w:val="en-GB" w:eastAsia="zh-CN"/>
              </w:rPr>
              <w:t xml:space="preserve"> is used for SINR CDF distribution derivation</w:t>
            </w:r>
          </w:p>
        </w:tc>
        <w:tc>
          <w:tcPr>
            <w:tcW w:w="3567" w:type="dxa"/>
            <w:tcBorders>
              <w:top w:val="single" w:sz="4" w:space="0" w:color="auto"/>
              <w:left w:val="single" w:sz="4" w:space="0" w:color="auto"/>
              <w:bottom w:val="single" w:sz="4" w:space="0" w:color="auto"/>
              <w:right w:val="single" w:sz="4" w:space="0" w:color="auto"/>
            </w:tcBorders>
            <w:hideMark/>
          </w:tcPr>
          <w:p w14:paraId="7D5C2219" w14:textId="77777777" w:rsidR="00D44A19" w:rsidRPr="006C5F3C" w:rsidRDefault="00D44A19">
            <w:pPr>
              <w:pStyle w:val="Tabletext"/>
              <w:jc w:val="center"/>
              <w:rPr>
                <w:color w:val="000000"/>
                <w:kern w:val="24"/>
                <w:lang w:val="en-GB" w:eastAsia="zh-CN"/>
              </w:rPr>
            </w:pPr>
            <w:r w:rsidRPr="006C5F3C">
              <w:rPr>
                <w:color w:val="000000"/>
                <w:kern w:val="24"/>
                <w:lang w:val="en-GB" w:eastAsia="zh-CN"/>
              </w:rPr>
              <w:t>Full buffer</w:t>
            </w:r>
          </w:p>
          <w:p w14:paraId="529518E9" w14:textId="3C73671C" w:rsidR="00D44A19" w:rsidRPr="006C5F3C" w:rsidRDefault="00282820">
            <w:pPr>
              <w:pStyle w:val="Tabletext"/>
              <w:jc w:val="center"/>
              <w:rPr>
                <w:color w:val="000000"/>
                <w:kern w:val="24"/>
                <w:lang w:val="en-GB" w:eastAsia="zh-CN"/>
              </w:rPr>
            </w:pPr>
            <w:r>
              <w:rPr>
                <w:color w:val="000000"/>
                <w:kern w:val="24"/>
                <w:lang w:val="en-GB" w:eastAsia="zh-CN"/>
              </w:rPr>
              <w:t>NOTE –</w:t>
            </w:r>
            <w:r w:rsidR="00D44A19" w:rsidRPr="006C5F3C">
              <w:rPr>
                <w:color w:val="000000"/>
                <w:kern w:val="24"/>
                <w:lang w:val="en-GB" w:eastAsia="zh-CN"/>
              </w:rPr>
              <w:t xml:space="preserve"> </w:t>
            </w:r>
            <w:r w:rsidR="00D44A19" w:rsidRPr="006C5F3C">
              <w:rPr>
                <w:rFonts w:eastAsia="MS Mincho"/>
                <w:color w:val="000000"/>
                <w:kern w:val="24"/>
                <w:lang w:val="en-GB" w:eastAsia="ja-JP"/>
              </w:rPr>
              <w:t>This</w:t>
            </w:r>
            <w:r w:rsidR="00D44A19" w:rsidRPr="006C5F3C">
              <w:rPr>
                <w:color w:val="000000"/>
                <w:kern w:val="24"/>
                <w:lang w:val="en-GB" w:eastAsia="zh-CN"/>
              </w:rPr>
              <w:t xml:space="preserve"> is used for SINR CDF distribution derivation</w:t>
            </w:r>
          </w:p>
        </w:tc>
      </w:tr>
      <w:tr w:rsidR="00D44A19" w:rsidRPr="00094D63" w14:paraId="7753E716"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63ACFA7A" w14:textId="77777777" w:rsidR="00D44A19" w:rsidRDefault="00D44A19">
            <w:pPr>
              <w:pStyle w:val="Tabletext"/>
              <w:rPr>
                <w:bCs/>
                <w:lang w:eastAsia="zh-CN"/>
              </w:rPr>
            </w:pPr>
            <w:r>
              <w:rPr>
                <w:bCs/>
                <w:lang w:eastAsia="zh-CN"/>
              </w:rPr>
              <w:t>Simulation bandwidth</w:t>
            </w:r>
          </w:p>
        </w:tc>
        <w:tc>
          <w:tcPr>
            <w:tcW w:w="3300" w:type="dxa"/>
            <w:tcBorders>
              <w:top w:val="single" w:sz="4" w:space="0" w:color="auto"/>
              <w:left w:val="single" w:sz="4" w:space="0" w:color="auto"/>
              <w:bottom w:val="single" w:sz="4" w:space="0" w:color="auto"/>
              <w:right w:val="single" w:sz="4" w:space="0" w:color="auto"/>
            </w:tcBorders>
            <w:hideMark/>
          </w:tcPr>
          <w:p w14:paraId="7E1204CA" w14:textId="77777777" w:rsidR="00D44A19" w:rsidRPr="006C5F3C" w:rsidRDefault="00D44A19">
            <w:pPr>
              <w:pStyle w:val="Tabletext"/>
              <w:jc w:val="center"/>
              <w:rPr>
                <w:kern w:val="24"/>
                <w:lang w:val="en-GB" w:eastAsia="ja-JP"/>
              </w:rPr>
            </w:pPr>
            <w:r w:rsidRPr="006C5F3C">
              <w:rPr>
                <w:kern w:val="24"/>
                <w:lang w:val="en-GB" w:eastAsia="ja-JP"/>
              </w:rPr>
              <w:t>Up to 100 MHz</w:t>
            </w:r>
          </w:p>
          <w:p w14:paraId="144EBDDC" w14:textId="3BF612C1" w:rsidR="00D44A19" w:rsidRPr="006C5F3C" w:rsidRDefault="00282820">
            <w:pPr>
              <w:pStyle w:val="Tabletext"/>
              <w:jc w:val="center"/>
              <w:rPr>
                <w:kern w:val="24"/>
                <w:lang w:val="en-GB" w:eastAsia="ja-JP"/>
              </w:rPr>
            </w:pPr>
            <w:r>
              <w:rPr>
                <w:lang w:val="en-GB" w:eastAsia="zh-CN"/>
              </w:rPr>
              <w:t>NOTE –</w:t>
            </w:r>
            <w:r w:rsidR="00D44A19" w:rsidRPr="006C5F3C">
              <w:rPr>
                <w:lang w:val="en-GB" w:eastAsia="zh-CN"/>
              </w:rPr>
              <w:t xml:space="preserve"> This value is used for SINR CDF distribution derivation</w:t>
            </w:r>
          </w:p>
        </w:tc>
        <w:tc>
          <w:tcPr>
            <w:tcW w:w="3567" w:type="dxa"/>
            <w:tcBorders>
              <w:top w:val="single" w:sz="4" w:space="0" w:color="auto"/>
              <w:left w:val="single" w:sz="4" w:space="0" w:color="auto"/>
              <w:bottom w:val="single" w:sz="4" w:space="0" w:color="auto"/>
              <w:right w:val="single" w:sz="4" w:space="0" w:color="auto"/>
            </w:tcBorders>
            <w:hideMark/>
          </w:tcPr>
          <w:p w14:paraId="2BD659CB" w14:textId="77777777" w:rsidR="00D44A19" w:rsidRPr="006C5F3C" w:rsidRDefault="00D44A19">
            <w:pPr>
              <w:pStyle w:val="Tabletext"/>
              <w:jc w:val="center"/>
              <w:rPr>
                <w:kern w:val="24"/>
                <w:lang w:val="en-GB" w:eastAsia="ja-JP"/>
              </w:rPr>
            </w:pPr>
            <w:r w:rsidRPr="006C5F3C">
              <w:rPr>
                <w:kern w:val="24"/>
                <w:lang w:val="en-GB" w:eastAsia="ja-JP"/>
              </w:rPr>
              <w:t>Up to 40 MHz</w:t>
            </w:r>
          </w:p>
          <w:p w14:paraId="593F956A" w14:textId="50CB419D" w:rsidR="00D44A19" w:rsidRPr="006C5F3C" w:rsidRDefault="00282820">
            <w:pPr>
              <w:pStyle w:val="Tabletext"/>
              <w:jc w:val="center"/>
              <w:rPr>
                <w:kern w:val="24"/>
                <w:lang w:val="en-GB" w:eastAsia="ja-JP"/>
              </w:rPr>
            </w:pPr>
            <w:r>
              <w:rPr>
                <w:lang w:val="en-GB" w:eastAsia="zh-CN"/>
              </w:rPr>
              <w:t>NOTE –</w:t>
            </w:r>
            <w:r w:rsidR="00D44A19" w:rsidRPr="006C5F3C">
              <w:rPr>
                <w:lang w:val="en-GB" w:eastAsia="zh-CN"/>
              </w:rPr>
              <w:t xml:space="preserve"> This value is used for SINR CDF distribution derivation</w:t>
            </w:r>
          </w:p>
        </w:tc>
      </w:tr>
      <w:tr w:rsidR="00D44A19" w:rsidRPr="00094D63" w14:paraId="62A569E3"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68D52030" w14:textId="77777777" w:rsidR="00D44A19" w:rsidRDefault="00D44A19">
            <w:pPr>
              <w:pStyle w:val="Tabletext"/>
              <w:rPr>
                <w:bCs/>
                <w:lang w:eastAsia="zh-CN"/>
              </w:rPr>
            </w:pPr>
            <w:r>
              <w:rPr>
                <w:bCs/>
                <w:lang w:eastAsia="zh-CN"/>
              </w:rPr>
              <w:t>UE density</w:t>
            </w:r>
          </w:p>
        </w:tc>
        <w:tc>
          <w:tcPr>
            <w:tcW w:w="3300" w:type="dxa"/>
            <w:tcBorders>
              <w:top w:val="single" w:sz="4" w:space="0" w:color="auto"/>
              <w:left w:val="single" w:sz="4" w:space="0" w:color="auto"/>
              <w:bottom w:val="single" w:sz="4" w:space="0" w:color="auto"/>
              <w:right w:val="single" w:sz="4" w:space="0" w:color="auto"/>
            </w:tcBorders>
            <w:hideMark/>
          </w:tcPr>
          <w:p w14:paraId="5340D28A" w14:textId="77777777" w:rsidR="00D44A19" w:rsidRPr="006C5F3C" w:rsidRDefault="00D44A19">
            <w:pPr>
              <w:pStyle w:val="Tabletext"/>
              <w:jc w:val="center"/>
              <w:rPr>
                <w:kern w:val="24"/>
                <w:lang w:val="en-GB" w:eastAsia="zh-CN"/>
              </w:rPr>
            </w:pPr>
            <w:r w:rsidRPr="006C5F3C">
              <w:rPr>
                <w:kern w:val="24"/>
                <w:lang w:val="en-GB" w:eastAsia="zh-CN"/>
              </w:rPr>
              <w:t>10 UEs per TRxP</w:t>
            </w:r>
          </w:p>
          <w:p w14:paraId="78D9D0B2" w14:textId="6718E050" w:rsidR="00D44A19" w:rsidRPr="006C5F3C" w:rsidRDefault="00282820">
            <w:pPr>
              <w:pStyle w:val="Tabletext"/>
              <w:jc w:val="center"/>
              <w:rPr>
                <w:kern w:val="24"/>
                <w:lang w:val="en-GB" w:eastAsia="ja-JP"/>
              </w:rPr>
            </w:pPr>
            <w:r>
              <w:rPr>
                <w:lang w:val="en-GB" w:eastAsia="zh-CN"/>
              </w:rPr>
              <w:t>NOTE –</w:t>
            </w:r>
            <w:r w:rsidR="00D44A19" w:rsidRPr="006C5F3C">
              <w:rPr>
                <w:lang w:val="en-GB" w:eastAsia="zh-CN"/>
              </w:rPr>
              <w:t xml:space="preserve"> This is used</w:t>
            </w:r>
            <w:r w:rsidR="00D44A19" w:rsidRPr="006C5F3C">
              <w:rPr>
                <w:kern w:val="24"/>
                <w:lang w:val="en-GB" w:eastAsia="zh-CN"/>
              </w:rPr>
              <w:t xml:space="preserve"> for SINR CDF distribution derivation</w:t>
            </w:r>
          </w:p>
        </w:tc>
        <w:tc>
          <w:tcPr>
            <w:tcW w:w="3567" w:type="dxa"/>
            <w:tcBorders>
              <w:top w:val="single" w:sz="4" w:space="0" w:color="auto"/>
              <w:left w:val="single" w:sz="4" w:space="0" w:color="auto"/>
              <w:bottom w:val="single" w:sz="4" w:space="0" w:color="auto"/>
              <w:right w:val="single" w:sz="4" w:space="0" w:color="auto"/>
            </w:tcBorders>
            <w:hideMark/>
          </w:tcPr>
          <w:p w14:paraId="57283154" w14:textId="77777777" w:rsidR="00D44A19" w:rsidRPr="006C5F3C" w:rsidRDefault="00D44A19">
            <w:pPr>
              <w:pStyle w:val="Tabletext"/>
              <w:jc w:val="center"/>
              <w:rPr>
                <w:kern w:val="24"/>
                <w:lang w:val="en-GB" w:eastAsia="zh-CN"/>
              </w:rPr>
            </w:pPr>
            <w:r w:rsidRPr="006C5F3C">
              <w:rPr>
                <w:kern w:val="24"/>
                <w:lang w:val="en-GB" w:eastAsia="zh-CN"/>
              </w:rPr>
              <w:t>10 UEs per TRxP</w:t>
            </w:r>
          </w:p>
          <w:p w14:paraId="3BF93650" w14:textId="3ED177A1" w:rsidR="00D44A19" w:rsidRPr="006C5F3C" w:rsidRDefault="00282820">
            <w:pPr>
              <w:pStyle w:val="Tabletext"/>
              <w:jc w:val="center"/>
              <w:rPr>
                <w:kern w:val="24"/>
                <w:lang w:val="en-GB" w:eastAsia="ja-JP"/>
              </w:rPr>
            </w:pPr>
            <w:r>
              <w:rPr>
                <w:lang w:val="en-GB" w:eastAsia="zh-CN"/>
              </w:rPr>
              <w:t>NOTE –</w:t>
            </w:r>
            <w:r w:rsidR="00D44A19" w:rsidRPr="006C5F3C">
              <w:rPr>
                <w:lang w:val="en-GB" w:eastAsia="zh-CN"/>
              </w:rPr>
              <w:t xml:space="preserve"> This is used</w:t>
            </w:r>
            <w:r w:rsidR="00D44A19" w:rsidRPr="006C5F3C">
              <w:rPr>
                <w:kern w:val="24"/>
                <w:lang w:val="en-GB" w:eastAsia="zh-CN"/>
              </w:rPr>
              <w:t xml:space="preserve"> for SINR CDF distribution derivation</w:t>
            </w:r>
          </w:p>
        </w:tc>
      </w:tr>
      <w:tr w:rsidR="00D44A19" w14:paraId="257BC4CA" w14:textId="77777777" w:rsidTr="00902CDB">
        <w:trPr>
          <w:cantSplit/>
          <w:jc w:val="center"/>
        </w:trPr>
        <w:tc>
          <w:tcPr>
            <w:tcW w:w="2772" w:type="dxa"/>
            <w:tcBorders>
              <w:top w:val="single" w:sz="4" w:space="0" w:color="auto"/>
              <w:left w:val="single" w:sz="4" w:space="0" w:color="auto"/>
              <w:bottom w:val="single" w:sz="4" w:space="0" w:color="auto"/>
              <w:right w:val="single" w:sz="4" w:space="0" w:color="auto"/>
            </w:tcBorders>
            <w:hideMark/>
          </w:tcPr>
          <w:p w14:paraId="7EDC0699" w14:textId="77777777" w:rsidR="00D44A19" w:rsidRDefault="00D44A19">
            <w:pPr>
              <w:pStyle w:val="Tabletext"/>
              <w:rPr>
                <w:bCs/>
                <w:lang w:eastAsia="ja-JP"/>
              </w:rPr>
            </w:pPr>
            <w:r>
              <w:rPr>
                <w:bCs/>
                <w:lang w:eastAsia="ja-JP"/>
              </w:rPr>
              <w:t>UE antenna height</w:t>
            </w:r>
          </w:p>
        </w:tc>
        <w:tc>
          <w:tcPr>
            <w:tcW w:w="3300" w:type="dxa"/>
            <w:tcBorders>
              <w:top w:val="single" w:sz="4" w:space="0" w:color="auto"/>
              <w:left w:val="single" w:sz="4" w:space="0" w:color="auto"/>
              <w:bottom w:val="single" w:sz="4" w:space="0" w:color="auto"/>
              <w:right w:val="single" w:sz="4" w:space="0" w:color="auto"/>
            </w:tcBorders>
            <w:hideMark/>
          </w:tcPr>
          <w:p w14:paraId="59F61351" w14:textId="77777777" w:rsidR="00D44A19" w:rsidRDefault="00D44A19">
            <w:pPr>
              <w:pStyle w:val="Tabletext"/>
              <w:jc w:val="center"/>
              <w:rPr>
                <w:kern w:val="24"/>
                <w:lang w:eastAsia="ja-JP"/>
              </w:rPr>
            </w:pPr>
            <w:r>
              <w:rPr>
                <w:kern w:val="24"/>
                <w:lang w:eastAsia="ja-JP"/>
              </w:rPr>
              <w:t>1.5 m</w:t>
            </w:r>
          </w:p>
        </w:tc>
        <w:tc>
          <w:tcPr>
            <w:tcW w:w="3567" w:type="dxa"/>
            <w:tcBorders>
              <w:top w:val="single" w:sz="4" w:space="0" w:color="auto"/>
              <w:left w:val="single" w:sz="4" w:space="0" w:color="auto"/>
              <w:bottom w:val="single" w:sz="4" w:space="0" w:color="auto"/>
              <w:right w:val="single" w:sz="4" w:space="0" w:color="auto"/>
            </w:tcBorders>
            <w:hideMark/>
          </w:tcPr>
          <w:p w14:paraId="504FEE74" w14:textId="77777777" w:rsidR="00D44A19" w:rsidRDefault="00D44A19">
            <w:pPr>
              <w:pStyle w:val="Tabletext"/>
              <w:jc w:val="center"/>
              <w:rPr>
                <w:kern w:val="24"/>
                <w:lang w:eastAsia="ja-JP"/>
              </w:rPr>
            </w:pPr>
            <w:r>
              <w:rPr>
                <w:kern w:val="24"/>
                <w:lang w:eastAsia="ja-JP"/>
              </w:rPr>
              <w:t>1.5 m</w:t>
            </w:r>
          </w:p>
        </w:tc>
      </w:tr>
    </w:tbl>
    <w:p w14:paraId="18393B66" w14:textId="77777777" w:rsidR="00902CDB" w:rsidRDefault="00902CDB" w:rsidP="00D44A19">
      <w:pPr>
        <w:pStyle w:val="Tablelegend"/>
        <w:rPr>
          <w:i/>
          <w:iCs/>
          <w:lang w:val="en-GB"/>
        </w:rPr>
      </w:pPr>
      <w:r>
        <w:rPr>
          <w:i/>
          <w:iCs/>
          <w:lang w:val="en-GB"/>
        </w:rPr>
        <w:br w:type="page"/>
      </w:r>
    </w:p>
    <w:p w14:paraId="66A86C81" w14:textId="77777777" w:rsidR="00902CDB" w:rsidRPr="00892413" w:rsidRDefault="00902CDB" w:rsidP="00892413">
      <w:pPr>
        <w:pStyle w:val="Note"/>
        <w:rPr>
          <w:i/>
          <w:iCs/>
          <w:lang w:val="en-GB"/>
        </w:rPr>
      </w:pPr>
      <w:r w:rsidRPr="00892413">
        <w:rPr>
          <w:i/>
          <w:iCs/>
          <w:lang w:val="en-GB"/>
        </w:rPr>
        <w:t>Notes to Table 5:</w:t>
      </w:r>
    </w:p>
    <w:p w14:paraId="66577065" w14:textId="5F54F6F8" w:rsidR="00D44A19" w:rsidRPr="006C5F3C" w:rsidRDefault="00D44A19" w:rsidP="009C7804">
      <w:pPr>
        <w:pStyle w:val="Note"/>
        <w:rPr>
          <w:lang w:val="en-GB"/>
        </w:rPr>
      </w:pPr>
      <w:r w:rsidRPr="006C5F3C">
        <w:rPr>
          <w:lang w:val="en-GB"/>
        </w:rPr>
        <w:t>NOTE 1</w:t>
      </w:r>
      <w:r w:rsidR="009C7804">
        <w:rPr>
          <w:lang w:val="en-GB"/>
        </w:rPr>
        <w:t xml:space="preserve"> –</w:t>
      </w:r>
      <w:r w:rsidRPr="006C5F3C">
        <w:rPr>
          <w:lang w:val="en-GB"/>
        </w:rPr>
        <w:t xml:space="preserve"> High loss buildings are sometimes referred to as thermally efficient. Low loss buildings are sometimes referred to as traditional. Percentages of high loss and low loss building type can vary according to the actual distribution of building types. In the future, the percentage of high-loss building is expected to increase, so this factor would have to be taken into account in later evaluation activities. It is used only in the appropriate channel model variant as required. </w:t>
      </w:r>
    </w:p>
    <w:p w14:paraId="437FC33C" w14:textId="33917226" w:rsidR="00D44A19" w:rsidRPr="006C5F3C" w:rsidRDefault="00D44A19" w:rsidP="009C7804">
      <w:pPr>
        <w:pStyle w:val="Note"/>
        <w:rPr>
          <w:lang w:val="en-GB"/>
        </w:rPr>
      </w:pPr>
      <w:r w:rsidRPr="006C5F3C">
        <w:rPr>
          <w:lang w:val="en-GB"/>
        </w:rPr>
        <w:t>NOTE 2</w:t>
      </w:r>
      <w:r w:rsidR="009C7804">
        <w:rPr>
          <w:lang w:val="en-GB"/>
        </w:rPr>
        <w:t xml:space="preserve"> –</w:t>
      </w:r>
      <w:r w:rsidRPr="006C5F3C">
        <w:rPr>
          <w:lang w:val="en-GB"/>
        </w:rPr>
        <w:t xml:space="preserve"> The carrier frequency of 700 MHz represents frequency ranges of 450 MHz – 960 MHz; 4 GHz represents frequency ranges of 3 GHz – 6 GHz; 30 GHz represents frequency ranges of 24.25 GHz – 52.6</w:t>
      </w:r>
      <w:r w:rsidR="00902CDB">
        <w:rPr>
          <w:lang w:val="en-GB"/>
        </w:rPr>
        <w:t> </w:t>
      </w:r>
      <w:r w:rsidRPr="006C5F3C">
        <w:rPr>
          <w:lang w:val="en-GB"/>
        </w:rPr>
        <w:t>GHz; 70 GHz represents frequency ranges of 66 GHz – 86 GHz.</w:t>
      </w:r>
    </w:p>
    <w:p w14:paraId="1771A7E5" w14:textId="40A6F885" w:rsidR="00D44A19" w:rsidRPr="006C5F3C" w:rsidRDefault="00D44A19" w:rsidP="00902CDB">
      <w:pPr>
        <w:pStyle w:val="Note"/>
        <w:rPr>
          <w:lang w:val="en-GB"/>
        </w:rPr>
      </w:pPr>
      <w:r w:rsidRPr="006C5F3C">
        <w:rPr>
          <w:lang w:val="en-GB"/>
        </w:rPr>
        <w:t>NOTE 3</w:t>
      </w:r>
      <w:r w:rsidR="009C7804">
        <w:rPr>
          <w:lang w:val="en-GB"/>
        </w:rPr>
        <w:t xml:space="preserve"> –</w:t>
      </w:r>
      <w:r w:rsidRPr="006C5F3C">
        <w:rPr>
          <w:lang w:val="en-GB"/>
        </w:rPr>
        <w:t>: For Rural-eMBB, the frequency ranges represented by 700 MHz, and its related configuration parameters, can also be assumed for a carrier frequency of 1.4 GHz. It is assumed that number of BS antenna elements is up to 256 Tx/Rx and number of UE antenna elements is up to 8 Tx/Rx.</w:t>
      </w:r>
    </w:p>
    <w:p w14:paraId="7E42C086" w14:textId="057FD6A6" w:rsidR="00D44A19" w:rsidRPr="006C5F3C" w:rsidRDefault="00D44A19" w:rsidP="009C7804">
      <w:pPr>
        <w:pStyle w:val="Note"/>
        <w:rPr>
          <w:lang w:val="en-GB"/>
        </w:rPr>
      </w:pPr>
      <w:r w:rsidRPr="006C5F3C">
        <w:rPr>
          <w:lang w:val="en-GB"/>
        </w:rPr>
        <w:t>NOTE 4</w:t>
      </w:r>
      <w:r w:rsidR="009C7804">
        <w:rPr>
          <w:lang w:val="en-GB"/>
        </w:rPr>
        <w:t xml:space="preserve"> –</w:t>
      </w:r>
      <w:r w:rsidRPr="006C5F3C">
        <w:rPr>
          <w:lang w:val="en-GB"/>
        </w:rPr>
        <w:t xml:space="preserve"> The simulation bandwidth of TDD also applies to duplexing schemes other than FDD and TDD as total simulation bandwidth for uplink plus downlink. Detailed division of downlink and uplink shall be reported.</w:t>
      </w:r>
    </w:p>
    <w:p w14:paraId="61E0C7B1" w14:textId="77777777" w:rsidR="00D44A19" w:rsidRPr="006C5F3C" w:rsidRDefault="00902CDB" w:rsidP="00D44A19">
      <w:pPr>
        <w:pStyle w:val="TableNo"/>
        <w:rPr>
          <w:lang w:val="en-GB"/>
        </w:rPr>
      </w:pPr>
      <w:r w:rsidRPr="006C5F3C">
        <w:rPr>
          <w:lang w:val="en-GB"/>
        </w:rPr>
        <w:t xml:space="preserve">TABLE </w:t>
      </w:r>
      <w:r w:rsidR="00D44A19" w:rsidRPr="006C5F3C">
        <w:rPr>
          <w:lang w:val="en-GB"/>
        </w:rPr>
        <w:t>6</w:t>
      </w:r>
    </w:p>
    <w:p w14:paraId="0759CA9D" w14:textId="77777777" w:rsidR="00D44A19" w:rsidRPr="006C5F3C" w:rsidRDefault="00D44A19" w:rsidP="00D44A19">
      <w:pPr>
        <w:pStyle w:val="Tabletitle"/>
        <w:rPr>
          <w:lang w:val="en-GB"/>
        </w:rPr>
      </w:pPr>
      <w:r w:rsidRPr="006C5F3C">
        <w:rPr>
          <w:lang w:val="en-GB"/>
        </w:rPr>
        <w:t>Additional parameters for link</w:t>
      </w:r>
      <w:r w:rsidRPr="006C5F3C">
        <w:rPr>
          <w:rFonts w:eastAsia="MS Mincho"/>
          <w:lang w:val="en-GB"/>
        </w:rPr>
        <w:t>-</w:t>
      </w:r>
      <w:r w:rsidRPr="006C5F3C">
        <w:rPr>
          <w:lang w:val="en-GB"/>
        </w:rPr>
        <w:t xml:space="preserve">level simulation </w:t>
      </w:r>
      <w:r w:rsidRPr="006C5F3C">
        <w:rPr>
          <w:lang w:val="en-GB"/>
        </w:rPr>
        <w:br/>
        <w:t>(for mobility, reliability</w:t>
      </w:r>
      <w:r w:rsidRPr="006C5F3C">
        <w:rPr>
          <w:rFonts w:eastAsia="MS Mincho"/>
          <w:lang w:val="en-GB"/>
        </w:rPr>
        <w:t>, connection density</w:t>
      </w:r>
      <w:r w:rsidRPr="006C5F3C">
        <w:rPr>
          <w:lang w:val="en-GB"/>
        </w:rPr>
        <w:t xml:space="preserve"> requirement</w:t>
      </w:r>
      <w:r w:rsidRPr="006C5F3C">
        <w:rPr>
          <w:rFonts w:eastAsia="MS Mincho"/>
          <w:lang w:val="en-GB"/>
        </w:rPr>
        <w:t>s</w:t>
      </w:r>
      <w:r w:rsidRPr="006C5F3C">
        <w:rPr>
          <w:lang w:val="en-GB"/>
        </w:rPr>
        <w:t>)</w:t>
      </w:r>
    </w:p>
    <w:tbl>
      <w:tblPr>
        <w:tblStyle w:val="TableGrid"/>
        <w:tblW w:w="9639" w:type="dxa"/>
        <w:tblInd w:w="0" w:type="dxa"/>
        <w:tblLook w:val="04A0" w:firstRow="1" w:lastRow="0" w:firstColumn="1" w:lastColumn="0" w:noHBand="0" w:noVBand="1"/>
      </w:tblPr>
      <w:tblGrid>
        <w:gridCol w:w="1878"/>
        <w:gridCol w:w="1459"/>
        <w:gridCol w:w="1443"/>
        <w:gridCol w:w="1436"/>
        <w:gridCol w:w="1766"/>
        <w:gridCol w:w="1657"/>
      </w:tblGrid>
      <w:tr w:rsidR="00D44A19" w14:paraId="1BD8C6CE" w14:textId="77777777" w:rsidTr="00902CDB">
        <w:tc>
          <w:tcPr>
            <w:tcW w:w="1957" w:type="dxa"/>
            <w:tcBorders>
              <w:top w:val="single" w:sz="4" w:space="0" w:color="auto"/>
              <w:left w:val="single" w:sz="4" w:space="0" w:color="auto"/>
              <w:bottom w:val="single" w:sz="4" w:space="0" w:color="auto"/>
              <w:right w:val="single" w:sz="4" w:space="0" w:color="auto"/>
            </w:tcBorders>
            <w:vAlign w:val="center"/>
            <w:hideMark/>
          </w:tcPr>
          <w:p w14:paraId="1ABE9F70" w14:textId="77777777" w:rsidR="00D44A19" w:rsidRDefault="00D44A19">
            <w:pPr>
              <w:pStyle w:val="Tablehead"/>
              <w:rPr>
                <w:lang w:eastAsia="zh-CN"/>
              </w:rPr>
            </w:pPr>
            <w:r>
              <w:rPr>
                <w:lang w:eastAsia="zh-CN"/>
              </w:rPr>
              <w:t>Parameters</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DF73A38" w14:textId="77777777" w:rsidR="00D44A19" w:rsidRDefault="00D44A19">
            <w:pPr>
              <w:pStyle w:val="Tablehead"/>
              <w:rPr>
                <w:lang w:eastAsia="zh-CN"/>
              </w:rPr>
            </w:pPr>
            <w:r>
              <w:rPr>
                <w:rFonts w:ascii="Times New Roman" w:hAnsi="Times New Roman"/>
                <w:lang w:eastAsia="zh-CN"/>
              </w:rPr>
              <w:t>Indoor hotspot-eMBB</w:t>
            </w:r>
          </w:p>
        </w:tc>
        <w:tc>
          <w:tcPr>
            <w:tcW w:w="1517" w:type="dxa"/>
            <w:tcBorders>
              <w:top w:val="single" w:sz="4" w:space="0" w:color="auto"/>
              <w:left w:val="single" w:sz="4" w:space="0" w:color="auto"/>
              <w:bottom w:val="single" w:sz="4" w:space="0" w:color="auto"/>
              <w:right w:val="single" w:sz="4" w:space="0" w:color="auto"/>
            </w:tcBorders>
            <w:vAlign w:val="center"/>
            <w:hideMark/>
          </w:tcPr>
          <w:p w14:paraId="30814877" w14:textId="77777777" w:rsidR="00D44A19" w:rsidRDefault="00D44A19">
            <w:pPr>
              <w:pStyle w:val="Tablehead"/>
              <w:rPr>
                <w:lang w:eastAsia="zh-CN"/>
              </w:rPr>
            </w:pPr>
            <w:r>
              <w:rPr>
                <w:rFonts w:ascii="Times New Roman" w:hAnsi="Times New Roman"/>
                <w:lang w:eastAsia="zh-CN"/>
              </w:rPr>
              <w:t>Dense Urban-eMBB</w:t>
            </w:r>
          </w:p>
        </w:tc>
        <w:tc>
          <w:tcPr>
            <w:tcW w:w="1518" w:type="dxa"/>
            <w:tcBorders>
              <w:top w:val="single" w:sz="4" w:space="0" w:color="auto"/>
              <w:left w:val="single" w:sz="4" w:space="0" w:color="auto"/>
              <w:bottom w:val="single" w:sz="4" w:space="0" w:color="auto"/>
              <w:right w:val="single" w:sz="4" w:space="0" w:color="auto"/>
            </w:tcBorders>
            <w:vAlign w:val="center"/>
            <w:hideMark/>
          </w:tcPr>
          <w:p w14:paraId="6AC5DA10" w14:textId="77777777" w:rsidR="00D44A19" w:rsidRDefault="00D44A19">
            <w:pPr>
              <w:pStyle w:val="Tablehead"/>
              <w:rPr>
                <w:rFonts w:ascii="Times New Roman" w:hAnsi="Times New Roman"/>
                <w:lang w:eastAsia="zh-CN"/>
              </w:rPr>
            </w:pPr>
            <w:r>
              <w:rPr>
                <w:rFonts w:ascii="Times New Roman" w:hAnsi="Times New Roman"/>
                <w:lang w:eastAsia="zh-CN"/>
              </w:rPr>
              <w:t>Rural-eMBB</w:t>
            </w:r>
          </w:p>
        </w:tc>
        <w:tc>
          <w:tcPr>
            <w:tcW w:w="1816" w:type="dxa"/>
            <w:tcBorders>
              <w:top w:val="single" w:sz="4" w:space="0" w:color="auto"/>
              <w:left w:val="single" w:sz="4" w:space="0" w:color="auto"/>
              <w:bottom w:val="single" w:sz="4" w:space="0" w:color="auto"/>
              <w:right w:val="single" w:sz="4" w:space="0" w:color="auto"/>
            </w:tcBorders>
            <w:vAlign w:val="center"/>
            <w:hideMark/>
          </w:tcPr>
          <w:p w14:paraId="434B9A0A" w14:textId="77777777" w:rsidR="00D44A19" w:rsidRDefault="00D44A19">
            <w:pPr>
              <w:pStyle w:val="Tablehead"/>
              <w:rPr>
                <w:rFonts w:ascii="Times New Roman Bold" w:hAnsi="Times New Roman Bold" w:cs="Times New Roman Bold"/>
                <w:lang w:eastAsia="zh-CN"/>
              </w:rPr>
            </w:pPr>
            <w:r>
              <w:rPr>
                <w:rFonts w:ascii="Times New Roman" w:hAnsi="Times New Roman"/>
                <w:lang w:eastAsia="zh-CN"/>
              </w:rPr>
              <w:t>Urban Macro–mMTC</w:t>
            </w:r>
          </w:p>
        </w:tc>
        <w:tc>
          <w:tcPr>
            <w:tcW w:w="1729" w:type="dxa"/>
            <w:tcBorders>
              <w:top w:val="single" w:sz="4" w:space="0" w:color="auto"/>
              <w:left w:val="single" w:sz="4" w:space="0" w:color="auto"/>
              <w:bottom w:val="single" w:sz="4" w:space="0" w:color="auto"/>
              <w:right w:val="single" w:sz="4" w:space="0" w:color="auto"/>
            </w:tcBorders>
            <w:vAlign w:val="center"/>
            <w:hideMark/>
          </w:tcPr>
          <w:p w14:paraId="46613FC8" w14:textId="77777777" w:rsidR="00D44A19" w:rsidRDefault="00D44A19">
            <w:pPr>
              <w:pStyle w:val="Tablehead"/>
              <w:rPr>
                <w:rFonts w:ascii="Times New Roman" w:hAnsi="Times New Roman"/>
                <w:lang w:eastAsia="zh-CN"/>
              </w:rPr>
            </w:pPr>
            <w:r>
              <w:rPr>
                <w:rFonts w:ascii="Times New Roman" w:hAnsi="Times New Roman"/>
                <w:lang w:eastAsia="zh-CN"/>
              </w:rPr>
              <w:t>Urban Macro–URLLC</w:t>
            </w:r>
          </w:p>
        </w:tc>
      </w:tr>
      <w:tr w:rsidR="00D44A19" w14:paraId="545E4B0F" w14:textId="77777777" w:rsidTr="00902CDB">
        <w:tc>
          <w:tcPr>
            <w:tcW w:w="1957" w:type="dxa"/>
            <w:tcBorders>
              <w:top w:val="single" w:sz="4" w:space="0" w:color="auto"/>
              <w:left w:val="single" w:sz="4" w:space="0" w:color="auto"/>
              <w:bottom w:val="single" w:sz="4" w:space="0" w:color="auto"/>
              <w:right w:val="single" w:sz="4" w:space="0" w:color="auto"/>
            </w:tcBorders>
            <w:hideMark/>
          </w:tcPr>
          <w:p w14:paraId="664F9CEF" w14:textId="77777777" w:rsidR="00D44A19" w:rsidRDefault="00D44A19">
            <w:pPr>
              <w:pStyle w:val="Tabletext"/>
              <w:rPr>
                <w:rFonts w:ascii="Times New Roman" w:hAnsi="Times New Roman"/>
                <w:lang w:eastAsia="zh-CN"/>
              </w:rPr>
            </w:pPr>
            <w:r>
              <w:t>Evaluated service profiles</w:t>
            </w:r>
          </w:p>
        </w:tc>
        <w:tc>
          <w:tcPr>
            <w:tcW w:w="1523" w:type="dxa"/>
            <w:tcBorders>
              <w:top w:val="single" w:sz="4" w:space="0" w:color="auto"/>
              <w:left w:val="single" w:sz="4" w:space="0" w:color="auto"/>
              <w:bottom w:val="single" w:sz="4" w:space="0" w:color="auto"/>
              <w:right w:val="single" w:sz="4" w:space="0" w:color="auto"/>
            </w:tcBorders>
            <w:hideMark/>
          </w:tcPr>
          <w:p w14:paraId="17445D56" w14:textId="77777777" w:rsidR="00D44A19" w:rsidRDefault="00D44A19">
            <w:pPr>
              <w:pStyle w:val="Tabletext"/>
              <w:jc w:val="center"/>
            </w:pPr>
            <w:r>
              <w:t>Full buffer best effort</w:t>
            </w:r>
          </w:p>
        </w:tc>
        <w:tc>
          <w:tcPr>
            <w:tcW w:w="1517" w:type="dxa"/>
            <w:tcBorders>
              <w:top w:val="single" w:sz="4" w:space="0" w:color="auto"/>
              <w:left w:val="single" w:sz="4" w:space="0" w:color="auto"/>
              <w:bottom w:val="single" w:sz="4" w:space="0" w:color="auto"/>
              <w:right w:val="single" w:sz="4" w:space="0" w:color="auto"/>
            </w:tcBorders>
            <w:hideMark/>
          </w:tcPr>
          <w:p w14:paraId="34BD5DEC" w14:textId="77777777" w:rsidR="00D44A19" w:rsidRDefault="00D44A19">
            <w:pPr>
              <w:pStyle w:val="Tabletext"/>
              <w:jc w:val="center"/>
            </w:pPr>
            <w:r>
              <w:t>Full buffer best effort</w:t>
            </w:r>
          </w:p>
        </w:tc>
        <w:tc>
          <w:tcPr>
            <w:tcW w:w="1518" w:type="dxa"/>
            <w:tcBorders>
              <w:top w:val="single" w:sz="4" w:space="0" w:color="auto"/>
              <w:left w:val="single" w:sz="4" w:space="0" w:color="auto"/>
              <w:bottom w:val="single" w:sz="4" w:space="0" w:color="auto"/>
              <w:right w:val="single" w:sz="4" w:space="0" w:color="auto"/>
            </w:tcBorders>
            <w:hideMark/>
          </w:tcPr>
          <w:p w14:paraId="5FC8EA9E" w14:textId="77777777" w:rsidR="00D44A19" w:rsidRDefault="00D44A19">
            <w:pPr>
              <w:pStyle w:val="Tabletext"/>
              <w:jc w:val="center"/>
            </w:pPr>
            <w:r>
              <w:t>Full buffer best effort</w:t>
            </w:r>
          </w:p>
        </w:tc>
        <w:tc>
          <w:tcPr>
            <w:tcW w:w="1816" w:type="dxa"/>
            <w:tcBorders>
              <w:top w:val="single" w:sz="4" w:space="0" w:color="auto"/>
              <w:left w:val="single" w:sz="4" w:space="0" w:color="auto"/>
              <w:bottom w:val="single" w:sz="4" w:space="0" w:color="auto"/>
              <w:right w:val="single" w:sz="4" w:space="0" w:color="auto"/>
            </w:tcBorders>
            <w:hideMark/>
          </w:tcPr>
          <w:p w14:paraId="39DD9EF8" w14:textId="77777777" w:rsidR="00D44A19" w:rsidRDefault="00D44A19">
            <w:pPr>
              <w:pStyle w:val="Tabletext"/>
              <w:jc w:val="center"/>
              <w:rPr>
                <w:rFonts w:eastAsia="Arial Unicode MS"/>
                <w:lang w:eastAsia="zh-CN"/>
              </w:rPr>
            </w:pPr>
            <w:r>
              <w:t>Full buffer best effort</w:t>
            </w:r>
          </w:p>
        </w:tc>
        <w:tc>
          <w:tcPr>
            <w:tcW w:w="1729" w:type="dxa"/>
            <w:tcBorders>
              <w:top w:val="single" w:sz="4" w:space="0" w:color="auto"/>
              <w:left w:val="single" w:sz="4" w:space="0" w:color="auto"/>
              <w:bottom w:val="single" w:sz="4" w:space="0" w:color="auto"/>
              <w:right w:val="single" w:sz="4" w:space="0" w:color="auto"/>
            </w:tcBorders>
            <w:hideMark/>
          </w:tcPr>
          <w:p w14:paraId="06285555" w14:textId="77777777" w:rsidR="00D44A19" w:rsidRDefault="00D44A19">
            <w:pPr>
              <w:pStyle w:val="Tabletext"/>
              <w:jc w:val="center"/>
              <w:rPr>
                <w:rFonts w:eastAsia="Arial Unicode MS"/>
                <w:lang w:eastAsia="zh-CN"/>
              </w:rPr>
            </w:pPr>
            <w:r>
              <w:t>Full buffer best effort</w:t>
            </w:r>
          </w:p>
        </w:tc>
      </w:tr>
      <w:tr w:rsidR="00D44A19" w:rsidRPr="00094D63" w14:paraId="58A79580" w14:textId="77777777" w:rsidTr="00902CDB">
        <w:tc>
          <w:tcPr>
            <w:tcW w:w="1957" w:type="dxa"/>
            <w:tcBorders>
              <w:top w:val="single" w:sz="4" w:space="0" w:color="auto"/>
              <w:left w:val="single" w:sz="4" w:space="0" w:color="auto"/>
              <w:bottom w:val="single" w:sz="4" w:space="0" w:color="auto"/>
              <w:right w:val="single" w:sz="4" w:space="0" w:color="auto"/>
            </w:tcBorders>
            <w:hideMark/>
          </w:tcPr>
          <w:p w14:paraId="40726C98" w14:textId="77777777" w:rsidR="00D44A19" w:rsidRDefault="00D44A19">
            <w:pPr>
              <w:pStyle w:val="Tabletext"/>
            </w:pPr>
            <w:r>
              <w:t>Simulation bandwidth</w:t>
            </w:r>
          </w:p>
        </w:tc>
        <w:tc>
          <w:tcPr>
            <w:tcW w:w="1523" w:type="dxa"/>
            <w:tcBorders>
              <w:top w:val="single" w:sz="4" w:space="0" w:color="auto"/>
              <w:left w:val="single" w:sz="4" w:space="0" w:color="auto"/>
              <w:bottom w:val="single" w:sz="4" w:space="0" w:color="auto"/>
              <w:right w:val="single" w:sz="4" w:space="0" w:color="auto"/>
            </w:tcBorders>
            <w:hideMark/>
          </w:tcPr>
          <w:p w14:paraId="00BCDD83" w14:textId="77777777" w:rsidR="00D44A19" w:rsidRDefault="00D44A19">
            <w:pPr>
              <w:pStyle w:val="Tabletext"/>
              <w:jc w:val="center"/>
              <w:rPr>
                <w:rFonts w:eastAsia="Arial Unicode MS"/>
                <w:lang w:eastAsia="ja-JP"/>
              </w:rPr>
            </w:pPr>
            <w:r>
              <w:rPr>
                <w:rFonts w:eastAsia="Arial Unicode MS"/>
                <w:lang w:eastAsia="zh-CN"/>
              </w:rPr>
              <w:t>10 MHz</w:t>
            </w:r>
          </w:p>
        </w:tc>
        <w:tc>
          <w:tcPr>
            <w:tcW w:w="1517" w:type="dxa"/>
            <w:tcBorders>
              <w:top w:val="single" w:sz="4" w:space="0" w:color="auto"/>
              <w:left w:val="single" w:sz="4" w:space="0" w:color="auto"/>
              <w:bottom w:val="single" w:sz="4" w:space="0" w:color="auto"/>
              <w:right w:val="single" w:sz="4" w:space="0" w:color="auto"/>
            </w:tcBorders>
            <w:hideMark/>
          </w:tcPr>
          <w:p w14:paraId="688A9958" w14:textId="77777777" w:rsidR="00D44A19" w:rsidRDefault="00D44A19">
            <w:pPr>
              <w:pStyle w:val="Tabletext"/>
              <w:jc w:val="center"/>
              <w:rPr>
                <w:rFonts w:eastAsia="Arial Unicode MS"/>
                <w:lang w:eastAsia="ja-JP"/>
              </w:rPr>
            </w:pPr>
            <w:r>
              <w:rPr>
                <w:rFonts w:eastAsia="Arial Unicode MS"/>
                <w:lang w:eastAsia="zh-CN"/>
              </w:rPr>
              <w:t>10 MHz</w:t>
            </w:r>
          </w:p>
        </w:tc>
        <w:tc>
          <w:tcPr>
            <w:tcW w:w="1518" w:type="dxa"/>
            <w:tcBorders>
              <w:top w:val="single" w:sz="4" w:space="0" w:color="auto"/>
              <w:left w:val="single" w:sz="4" w:space="0" w:color="auto"/>
              <w:bottom w:val="single" w:sz="4" w:space="0" w:color="auto"/>
              <w:right w:val="single" w:sz="4" w:space="0" w:color="auto"/>
            </w:tcBorders>
            <w:hideMark/>
          </w:tcPr>
          <w:p w14:paraId="2829AC00" w14:textId="77777777" w:rsidR="00D44A19" w:rsidRDefault="00D44A19">
            <w:pPr>
              <w:pStyle w:val="Tabletext"/>
              <w:jc w:val="center"/>
              <w:rPr>
                <w:rFonts w:eastAsia="Arial Unicode MS"/>
                <w:lang w:eastAsia="ja-JP"/>
              </w:rPr>
            </w:pPr>
            <w:r>
              <w:rPr>
                <w:rFonts w:eastAsia="Arial Unicode MS"/>
                <w:lang w:eastAsia="zh-CN"/>
              </w:rPr>
              <w:t>10 MHz</w:t>
            </w:r>
          </w:p>
        </w:tc>
        <w:tc>
          <w:tcPr>
            <w:tcW w:w="1816" w:type="dxa"/>
            <w:tcBorders>
              <w:top w:val="single" w:sz="4" w:space="0" w:color="auto"/>
              <w:left w:val="single" w:sz="4" w:space="0" w:color="auto"/>
              <w:bottom w:val="single" w:sz="4" w:space="0" w:color="auto"/>
              <w:right w:val="single" w:sz="4" w:space="0" w:color="auto"/>
            </w:tcBorders>
            <w:hideMark/>
          </w:tcPr>
          <w:p w14:paraId="61B83192" w14:textId="77777777" w:rsidR="00D44A19" w:rsidRPr="006C5F3C" w:rsidRDefault="00D44A19">
            <w:pPr>
              <w:pStyle w:val="Tabletext"/>
              <w:jc w:val="center"/>
              <w:rPr>
                <w:lang w:val="en-GB" w:eastAsia="ja-JP"/>
              </w:rPr>
            </w:pPr>
            <w:r w:rsidRPr="006C5F3C">
              <w:rPr>
                <w:rFonts w:eastAsiaTheme="minorEastAsia"/>
                <w:lang w:val="en-GB" w:eastAsia="zh-CN"/>
              </w:rPr>
              <w:t>U</w:t>
            </w:r>
            <w:r w:rsidRPr="006C5F3C">
              <w:rPr>
                <w:lang w:val="en-GB" w:eastAsia="zh-CN"/>
              </w:rPr>
              <w:t>p to 10 MHz</w:t>
            </w:r>
            <w:r w:rsidRPr="006C5F3C">
              <w:rPr>
                <w:rFonts w:eastAsiaTheme="minorEastAsia"/>
                <w:lang w:val="en-GB" w:eastAsia="zh-CN"/>
              </w:rPr>
              <w:t xml:space="preserve"> </w:t>
            </w:r>
            <w:r w:rsidRPr="006C5F3C">
              <w:rPr>
                <w:lang w:val="en-GB" w:eastAsia="ja-JP"/>
              </w:rPr>
              <w:t>(</w:t>
            </w:r>
            <w:r w:rsidRPr="006C5F3C">
              <w:rPr>
                <w:rFonts w:eastAsiaTheme="minorEastAsia"/>
                <w:lang w:val="en-GB" w:eastAsia="zh-CN"/>
              </w:rPr>
              <w:t>for ISD = 500 m</w:t>
            </w:r>
            <w:r w:rsidRPr="006C5F3C">
              <w:rPr>
                <w:lang w:val="en-GB" w:eastAsia="ja-JP"/>
              </w:rPr>
              <w:t>)</w:t>
            </w:r>
          </w:p>
          <w:p w14:paraId="7252A95E" w14:textId="77777777" w:rsidR="00D44A19" w:rsidRPr="006C5F3C" w:rsidRDefault="00D44A19">
            <w:pPr>
              <w:pStyle w:val="Tabletext"/>
              <w:jc w:val="center"/>
              <w:rPr>
                <w:lang w:val="en-GB" w:eastAsia="ja-JP"/>
              </w:rPr>
            </w:pPr>
            <w:r w:rsidRPr="006C5F3C">
              <w:rPr>
                <w:rFonts w:eastAsiaTheme="minorEastAsia"/>
                <w:lang w:val="en-GB" w:eastAsia="zh-CN"/>
              </w:rPr>
              <w:t>U</w:t>
            </w:r>
            <w:r w:rsidRPr="006C5F3C">
              <w:rPr>
                <w:lang w:val="en-GB" w:eastAsia="zh-CN"/>
              </w:rPr>
              <w:t>p to 50</w:t>
            </w:r>
            <w:r w:rsidRPr="006C5F3C">
              <w:rPr>
                <w:rFonts w:eastAsiaTheme="minorEastAsia"/>
                <w:lang w:val="en-GB" w:eastAsia="zh-CN"/>
              </w:rPr>
              <w:t> </w:t>
            </w:r>
            <w:r w:rsidRPr="006C5F3C">
              <w:rPr>
                <w:lang w:val="en-GB" w:eastAsia="zh-CN"/>
              </w:rPr>
              <w:t>MHz</w:t>
            </w:r>
            <w:r w:rsidRPr="006C5F3C">
              <w:rPr>
                <w:rFonts w:eastAsiaTheme="minorEastAsia"/>
                <w:lang w:val="en-GB" w:eastAsia="zh-CN"/>
              </w:rPr>
              <w:t xml:space="preserve"> </w:t>
            </w:r>
            <w:r w:rsidRPr="006C5F3C">
              <w:rPr>
                <w:lang w:val="en-GB" w:eastAsia="ja-JP"/>
              </w:rPr>
              <w:t>(</w:t>
            </w:r>
            <w:r w:rsidRPr="006C5F3C">
              <w:rPr>
                <w:rFonts w:eastAsiaTheme="minorEastAsia"/>
                <w:lang w:val="en-GB" w:eastAsia="zh-CN"/>
              </w:rPr>
              <w:t>for ISD = 1732 m</w:t>
            </w:r>
            <w:r w:rsidRPr="006C5F3C">
              <w:rPr>
                <w:lang w:val="en-GB" w:eastAsia="ja-JP"/>
              </w:rPr>
              <w:t>)</w:t>
            </w:r>
          </w:p>
        </w:tc>
        <w:tc>
          <w:tcPr>
            <w:tcW w:w="1729" w:type="dxa"/>
            <w:tcBorders>
              <w:top w:val="single" w:sz="4" w:space="0" w:color="auto"/>
              <w:left w:val="single" w:sz="4" w:space="0" w:color="auto"/>
              <w:bottom w:val="single" w:sz="4" w:space="0" w:color="auto"/>
              <w:right w:val="single" w:sz="4" w:space="0" w:color="auto"/>
            </w:tcBorders>
            <w:hideMark/>
          </w:tcPr>
          <w:p w14:paraId="68387A99" w14:textId="77777777" w:rsidR="00D44A19" w:rsidRPr="006C5F3C" w:rsidRDefault="00D44A19">
            <w:pPr>
              <w:pStyle w:val="Tabletext"/>
              <w:jc w:val="center"/>
              <w:rPr>
                <w:rFonts w:eastAsiaTheme="minorEastAsia"/>
                <w:lang w:val="en-GB"/>
              </w:rPr>
            </w:pPr>
            <w:r w:rsidRPr="006C5F3C">
              <w:rPr>
                <w:rFonts w:eastAsiaTheme="minorEastAsia"/>
                <w:lang w:val="en-GB" w:eastAsia="zh-CN"/>
              </w:rPr>
              <w:t>U</w:t>
            </w:r>
            <w:r w:rsidRPr="006C5F3C">
              <w:rPr>
                <w:lang w:val="en-GB" w:eastAsia="zh-CN"/>
              </w:rPr>
              <w:t>p to 40 MHz</w:t>
            </w:r>
            <w:r w:rsidRPr="006C5F3C">
              <w:rPr>
                <w:rFonts w:eastAsiaTheme="minorEastAsia"/>
                <w:lang w:val="en-GB" w:eastAsia="zh-CN"/>
              </w:rPr>
              <w:t xml:space="preserve"> (for carrier frequency of </w:t>
            </w:r>
            <w:r w:rsidRPr="006C5F3C">
              <w:rPr>
                <w:lang w:val="en-GB" w:eastAsia="zh-CN"/>
              </w:rPr>
              <w:t>700 MHz</w:t>
            </w:r>
            <w:r w:rsidRPr="006C5F3C">
              <w:rPr>
                <w:rFonts w:eastAsiaTheme="minorEastAsia"/>
                <w:lang w:val="en-GB" w:eastAsia="zh-CN"/>
              </w:rPr>
              <w:t>)</w:t>
            </w:r>
          </w:p>
          <w:p w14:paraId="59C43EBC" w14:textId="77777777" w:rsidR="00D44A19" w:rsidRPr="006C5F3C" w:rsidRDefault="00D44A19">
            <w:pPr>
              <w:pStyle w:val="Tabletext"/>
              <w:jc w:val="center"/>
              <w:rPr>
                <w:rFonts w:eastAsia="Arial Unicode MS"/>
                <w:lang w:val="en-GB" w:eastAsia="zh-CN"/>
              </w:rPr>
            </w:pPr>
            <w:r w:rsidRPr="006C5F3C">
              <w:rPr>
                <w:rFonts w:eastAsiaTheme="minorEastAsia"/>
                <w:lang w:val="en-GB" w:eastAsia="zh-CN"/>
              </w:rPr>
              <w:t>Up</w:t>
            </w:r>
            <w:r w:rsidRPr="006C5F3C">
              <w:rPr>
                <w:lang w:val="en-GB" w:eastAsia="zh-CN"/>
              </w:rPr>
              <w:t xml:space="preserve"> to 100</w:t>
            </w:r>
            <w:r w:rsidRPr="006C5F3C">
              <w:rPr>
                <w:rFonts w:eastAsia="Arial Unicode MS"/>
                <w:lang w:val="en-GB" w:eastAsia="zh-CN"/>
              </w:rPr>
              <w:t> </w:t>
            </w:r>
            <w:r w:rsidRPr="006C5F3C">
              <w:rPr>
                <w:lang w:val="en-GB" w:eastAsia="zh-CN"/>
              </w:rPr>
              <w:t>MHz</w:t>
            </w:r>
            <w:r w:rsidRPr="006C5F3C">
              <w:rPr>
                <w:rFonts w:eastAsiaTheme="minorEastAsia"/>
                <w:lang w:val="en-GB" w:eastAsia="zh-CN"/>
              </w:rPr>
              <w:t xml:space="preserve"> (for carrier frequency of </w:t>
            </w:r>
            <w:r w:rsidRPr="006C5F3C">
              <w:rPr>
                <w:lang w:val="en-GB" w:eastAsia="zh-CN"/>
              </w:rPr>
              <w:t>4</w:t>
            </w:r>
            <w:r w:rsidRPr="006C5F3C">
              <w:rPr>
                <w:rFonts w:eastAsia="Arial Unicode MS"/>
                <w:lang w:val="en-GB" w:eastAsia="zh-CN"/>
              </w:rPr>
              <w:t> </w:t>
            </w:r>
            <w:r w:rsidRPr="006C5F3C">
              <w:rPr>
                <w:lang w:val="en-GB" w:eastAsia="zh-CN"/>
              </w:rPr>
              <w:t>GHz</w:t>
            </w:r>
            <w:r w:rsidRPr="006C5F3C">
              <w:rPr>
                <w:rFonts w:eastAsiaTheme="minorEastAsia"/>
                <w:lang w:val="en-GB" w:eastAsia="zh-CN"/>
              </w:rPr>
              <w:t>)</w:t>
            </w:r>
          </w:p>
        </w:tc>
      </w:tr>
      <w:tr w:rsidR="00D44A19" w14:paraId="2714E8D1" w14:textId="77777777" w:rsidTr="00902CDB">
        <w:tc>
          <w:tcPr>
            <w:tcW w:w="1957" w:type="dxa"/>
            <w:tcBorders>
              <w:top w:val="single" w:sz="4" w:space="0" w:color="auto"/>
              <w:left w:val="single" w:sz="4" w:space="0" w:color="auto"/>
              <w:bottom w:val="single" w:sz="4" w:space="0" w:color="auto"/>
              <w:right w:val="single" w:sz="4" w:space="0" w:color="auto"/>
            </w:tcBorders>
            <w:hideMark/>
          </w:tcPr>
          <w:p w14:paraId="301F3C39" w14:textId="77777777" w:rsidR="00D44A19" w:rsidRPr="006C5F3C" w:rsidRDefault="00D44A19">
            <w:pPr>
              <w:pStyle w:val="Tabletext"/>
              <w:rPr>
                <w:lang w:val="en-GB"/>
              </w:rPr>
            </w:pPr>
            <w:r w:rsidRPr="006C5F3C">
              <w:rPr>
                <w:lang w:val="en-GB"/>
              </w:rPr>
              <w:t>Number of users in simulation</w:t>
            </w:r>
          </w:p>
        </w:tc>
        <w:tc>
          <w:tcPr>
            <w:tcW w:w="1523" w:type="dxa"/>
            <w:tcBorders>
              <w:top w:val="single" w:sz="4" w:space="0" w:color="auto"/>
              <w:left w:val="single" w:sz="4" w:space="0" w:color="auto"/>
              <w:bottom w:val="single" w:sz="4" w:space="0" w:color="auto"/>
              <w:right w:val="single" w:sz="4" w:space="0" w:color="auto"/>
            </w:tcBorders>
            <w:hideMark/>
          </w:tcPr>
          <w:p w14:paraId="39561FB0" w14:textId="77777777" w:rsidR="00D44A19" w:rsidRDefault="00D44A19">
            <w:pPr>
              <w:pStyle w:val="Tabletext"/>
              <w:jc w:val="center"/>
              <w:rPr>
                <w:kern w:val="24"/>
                <w:lang w:eastAsia="zh-CN"/>
              </w:rPr>
            </w:pPr>
            <w:r>
              <w:rPr>
                <w:kern w:val="24"/>
                <w:lang w:eastAsia="zh-CN"/>
              </w:rPr>
              <w:t>1</w:t>
            </w:r>
          </w:p>
        </w:tc>
        <w:tc>
          <w:tcPr>
            <w:tcW w:w="1517" w:type="dxa"/>
            <w:tcBorders>
              <w:top w:val="single" w:sz="4" w:space="0" w:color="auto"/>
              <w:left w:val="single" w:sz="4" w:space="0" w:color="auto"/>
              <w:bottom w:val="single" w:sz="4" w:space="0" w:color="auto"/>
              <w:right w:val="single" w:sz="4" w:space="0" w:color="auto"/>
            </w:tcBorders>
            <w:hideMark/>
          </w:tcPr>
          <w:p w14:paraId="380A79A1" w14:textId="77777777" w:rsidR="00D44A19" w:rsidRDefault="00D44A19">
            <w:pPr>
              <w:pStyle w:val="Tabletext"/>
              <w:jc w:val="center"/>
              <w:rPr>
                <w:kern w:val="24"/>
                <w:lang w:eastAsia="zh-CN"/>
              </w:rPr>
            </w:pPr>
            <w:r>
              <w:rPr>
                <w:kern w:val="24"/>
                <w:lang w:eastAsia="zh-CN"/>
              </w:rPr>
              <w:t>1</w:t>
            </w:r>
          </w:p>
        </w:tc>
        <w:tc>
          <w:tcPr>
            <w:tcW w:w="1518" w:type="dxa"/>
            <w:tcBorders>
              <w:top w:val="single" w:sz="4" w:space="0" w:color="auto"/>
              <w:left w:val="single" w:sz="4" w:space="0" w:color="auto"/>
              <w:bottom w:val="single" w:sz="4" w:space="0" w:color="auto"/>
              <w:right w:val="single" w:sz="4" w:space="0" w:color="auto"/>
            </w:tcBorders>
            <w:hideMark/>
          </w:tcPr>
          <w:p w14:paraId="04E8F567" w14:textId="77777777" w:rsidR="00D44A19" w:rsidRDefault="00D44A19">
            <w:pPr>
              <w:pStyle w:val="Tabletext"/>
              <w:jc w:val="center"/>
              <w:rPr>
                <w:kern w:val="24"/>
                <w:lang w:eastAsia="zh-CN"/>
              </w:rPr>
            </w:pPr>
            <w:r>
              <w:rPr>
                <w:kern w:val="24"/>
                <w:lang w:eastAsia="zh-CN"/>
              </w:rPr>
              <w:t>1</w:t>
            </w:r>
          </w:p>
        </w:tc>
        <w:tc>
          <w:tcPr>
            <w:tcW w:w="1816" w:type="dxa"/>
            <w:tcBorders>
              <w:top w:val="single" w:sz="4" w:space="0" w:color="auto"/>
              <w:left w:val="single" w:sz="4" w:space="0" w:color="auto"/>
              <w:bottom w:val="single" w:sz="4" w:space="0" w:color="auto"/>
              <w:right w:val="single" w:sz="4" w:space="0" w:color="auto"/>
            </w:tcBorders>
            <w:hideMark/>
          </w:tcPr>
          <w:p w14:paraId="781B10B5" w14:textId="77777777" w:rsidR="00D44A19" w:rsidRDefault="00D44A19">
            <w:pPr>
              <w:pStyle w:val="Tabletext"/>
              <w:tabs>
                <w:tab w:val="left" w:pos="794"/>
                <w:tab w:val="left" w:pos="1191"/>
                <w:tab w:val="left" w:pos="1588"/>
              </w:tabs>
              <w:jc w:val="center"/>
              <w:rPr>
                <w:rFonts w:eastAsia="Arial Unicode MS"/>
                <w:lang w:eastAsia="zh-CN"/>
              </w:rPr>
            </w:pPr>
            <w:r>
              <w:t>≥1</w:t>
            </w:r>
          </w:p>
        </w:tc>
        <w:tc>
          <w:tcPr>
            <w:tcW w:w="1729" w:type="dxa"/>
            <w:tcBorders>
              <w:top w:val="single" w:sz="4" w:space="0" w:color="auto"/>
              <w:left w:val="single" w:sz="4" w:space="0" w:color="auto"/>
              <w:bottom w:val="single" w:sz="4" w:space="0" w:color="auto"/>
              <w:right w:val="single" w:sz="4" w:space="0" w:color="auto"/>
            </w:tcBorders>
            <w:hideMark/>
          </w:tcPr>
          <w:p w14:paraId="415CFAF9" w14:textId="77777777" w:rsidR="00D44A19" w:rsidRDefault="00D44A19">
            <w:pPr>
              <w:pStyle w:val="Tabletext"/>
              <w:jc w:val="center"/>
              <w:rPr>
                <w:rFonts w:eastAsia="Arial Unicode MS"/>
                <w:lang w:eastAsia="zh-CN"/>
              </w:rPr>
            </w:pPr>
            <w:r>
              <w:rPr>
                <w:rFonts w:eastAsia="Arial Unicode MS"/>
                <w:lang w:eastAsia="zh-CN"/>
              </w:rPr>
              <w:t>1</w:t>
            </w:r>
          </w:p>
        </w:tc>
      </w:tr>
      <w:tr w:rsidR="00D44A19" w14:paraId="1E98B3A3" w14:textId="77777777" w:rsidTr="00902CDB">
        <w:tc>
          <w:tcPr>
            <w:tcW w:w="1957" w:type="dxa"/>
            <w:tcBorders>
              <w:top w:val="single" w:sz="4" w:space="0" w:color="auto"/>
              <w:left w:val="single" w:sz="4" w:space="0" w:color="auto"/>
              <w:bottom w:val="single" w:sz="4" w:space="0" w:color="auto"/>
              <w:right w:val="single" w:sz="4" w:space="0" w:color="auto"/>
            </w:tcBorders>
            <w:hideMark/>
          </w:tcPr>
          <w:p w14:paraId="683462E7" w14:textId="77777777" w:rsidR="00D44A19" w:rsidRDefault="00D44A19">
            <w:pPr>
              <w:pStyle w:val="Tabletext"/>
            </w:pPr>
            <w:r>
              <w:rPr>
                <w:lang w:eastAsia="zh-CN"/>
              </w:rPr>
              <w:t>Packet size</w:t>
            </w:r>
          </w:p>
        </w:tc>
        <w:tc>
          <w:tcPr>
            <w:tcW w:w="1523" w:type="dxa"/>
            <w:tcBorders>
              <w:top w:val="single" w:sz="4" w:space="0" w:color="auto"/>
              <w:left w:val="single" w:sz="4" w:space="0" w:color="auto"/>
              <w:bottom w:val="single" w:sz="4" w:space="0" w:color="auto"/>
              <w:right w:val="single" w:sz="4" w:space="0" w:color="auto"/>
            </w:tcBorders>
            <w:hideMark/>
          </w:tcPr>
          <w:p w14:paraId="3CC334F9" w14:textId="77777777" w:rsidR="00D44A19" w:rsidRDefault="00D44A19">
            <w:pPr>
              <w:pStyle w:val="Tabletext"/>
              <w:jc w:val="center"/>
              <w:rPr>
                <w:rFonts w:eastAsiaTheme="minorEastAsia"/>
                <w:kern w:val="24"/>
                <w:lang w:eastAsia="zh-CN"/>
              </w:rPr>
            </w:pPr>
            <w:r>
              <w:rPr>
                <w:rFonts w:eastAsiaTheme="minorEastAsia"/>
                <w:kern w:val="24"/>
                <w:lang w:eastAsia="zh-CN"/>
              </w:rPr>
              <w:t>N.A.</w:t>
            </w:r>
          </w:p>
        </w:tc>
        <w:tc>
          <w:tcPr>
            <w:tcW w:w="1517" w:type="dxa"/>
            <w:tcBorders>
              <w:top w:val="single" w:sz="4" w:space="0" w:color="auto"/>
              <w:left w:val="single" w:sz="4" w:space="0" w:color="auto"/>
              <w:bottom w:val="single" w:sz="4" w:space="0" w:color="auto"/>
              <w:right w:val="single" w:sz="4" w:space="0" w:color="auto"/>
            </w:tcBorders>
            <w:hideMark/>
          </w:tcPr>
          <w:p w14:paraId="27D4145E" w14:textId="77777777" w:rsidR="00D44A19" w:rsidRDefault="00D44A19">
            <w:pPr>
              <w:pStyle w:val="Tabletext"/>
              <w:jc w:val="center"/>
              <w:rPr>
                <w:rFonts w:eastAsiaTheme="minorEastAsia"/>
                <w:kern w:val="24"/>
                <w:lang w:eastAsia="zh-CN"/>
              </w:rPr>
            </w:pPr>
            <w:r>
              <w:rPr>
                <w:rFonts w:eastAsiaTheme="minorEastAsia"/>
                <w:kern w:val="24"/>
                <w:lang w:eastAsia="zh-CN"/>
              </w:rPr>
              <w:t>N.A.</w:t>
            </w:r>
          </w:p>
        </w:tc>
        <w:tc>
          <w:tcPr>
            <w:tcW w:w="1518" w:type="dxa"/>
            <w:tcBorders>
              <w:top w:val="single" w:sz="4" w:space="0" w:color="auto"/>
              <w:left w:val="single" w:sz="4" w:space="0" w:color="auto"/>
              <w:bottom w:val="single" w:sz="4" w:space="0" w:color="auto"/>
              <w:right w:val="single" w:sz="4" w:space="0" w:color="auto"/>
            </w:tcBorders>
            <w:hideMark/>
          </w:tcPr>
          <w:p w14:paraId="0E1E20CF" w14:textId="77777777" w:rsidR="00D44A19" w:rsidRDefault="00D44A19">
            <w:pPr>
              <w:pStyle w:val="Tabletext"/>
              <w:jc w:val="center"/>
              <w:rPr>
                <w:rFonts w:eastAsiaTheme="minorEastAsia"/>
                <w:kern w:val="24"/>
                <w:lang w:eastAsia="zh-CN"/>
              </w:rPr>
            </w:pPr>
            <w:r>
              <w:rPr>
                <w:rFonts w:eastAsiaTheme="minorEastAsia"/>
                <w:kern w:val="24"/>
                <w:lang w:eastAsia="zh-CN"/>
              </w:rPr>
              <w:t>N.A.</w:t>
            </w:r>
          </w:p>
        </w:tc>
        <w:tc>
          <w:tcPr>
            <w:tcW w:w="1816" w:type="dxa"/>
            <w:tcBorders>
              <w:top w:val="single" w:sz="4" w:space="0" w:color="auto"/>
              <w:left w:val="single" w:sz="4" w:space="0" w:color="auto"/>
              <w:bottom w:val="single" w:sz="4" w:space="0" w:color="auto"/>
              <w:right w:val="single" w:sz="4" w:space="0" w:color="auto"/>
            </w:tcBorders>
            <w:hideMark/>
          </w:tcPr>
          <w:p w14:paraId="34DD63B1" w14:textId="77777777" w:rsidR="00D44A19" w:rsidRDefault="00D44A19">
            <w:pPr>
              <w:pStyle w:val="Tabletext"/>
              <w:jc w:val="center"/>
              <w:rPr>
                <w:rFonts w:eastAsiaTheme="minorEastAsia"/>
              </w:rPr>
            </w:pPr>
            <w:r>
              <w:rPr>
                <w:kern w:val="24"/>
                <w:lang w:eastAsia="zh-CN"/>
              </w:rPr>
              <w:t>32 bytes</w:t>
            </w:r>
            <w:r>
              <w:rPr>
                <w:rFonts w:eastAsiaTheme="minorEastAsia"/>
                <w:kern w:val="24"/>
                <w:lang w:eastAsia="zh-CN"/>
              </w:rPr>
              <w:t xml:space="preserve"> at Layer 2 PDU</w:t>
            </w:r>
          </w:p>
        </w:tc>
        <w:tc>
          <w:tcPr>
            <w:tcW w:w="1729" w:type="dxa"/>
            <w:tcBorders>
              <w:top w:val="single" w:sz="4" w:space="0" w:color="auto"/>
              <w:left w:val="single" w:sz="4" w:space="0" w:color="auto"/>
              <w:bottom w:val="single" w:sz="4" w:space="0" w:color="auto"/>
              <w:right w:val="single" w:sz="4" w:space="0" w:color="auto"/>
            </w:tcBorders>
            <w:hideMark/>
          </w:tcPr>
          <w:p w14:paraId="2C464383" w14:textId="77777777" w:rsidR="00D44A19" w:rsidRDefault="00D44A19">
            <w:pPr>
              <w:pStyle w:val="Tabletext"/>
              <w:jc w:val="center"/>
              <w:rPr>
                <w:rFonts w:eastAsia="Arial Unicode MS"/>
                <w:lang w:eastAsia="zh-CN"/>
              </w:rPr>
            </w:pPr>
            <w:r>
              <w:rPr>
                <w:rFonts w:eastAsia="Arial Unicode MS"/>
                <w:lang w:eastAsia="zh-CN"/>
              </w:rPr>
              <w:t>32 bytes at Layer 2 PDU</w:t>
            </w:r>
          </w:p>
        </w:tc>
      </w:tr>
      <w:tr w:rsidR="00D44A19" w14:paraId="25071CFF" w14:textId="77777777" w:rsidTr="00902CDB">
        <w:tc>
          <w:tcPr>
            <w:tcW w:w="1957" w:type="dxa"/>
            <w:tcBorders>
              <w:top w:val="single" w:sz="4" w:space="0" w:color="auto"/>
              <w:left w:val="single" w:sz="4" w:space="0" w:color="auto"/>
              <w:bottom w:val="single" w:sz="4" w:space="0" w:color="auto"/>
              <w:right w:val="single" w:sz="4" w:space="0" w:color="auto"/>
            </w:tcBorders>
            <w:hideMark/>
          </w:tcPr>
          <w:p w14:paraId="63302CC9" w14:textId="77777777" w:rsidR="00D44A19" w:rsidRDefault="00D44A19">
            <w:pPr>
              <w:pStyle w:val="Tabletext"/>
              <w:rPr>
                <w:rFonts w:eastAsiaTheme="minorEastAsia"/>
                <w:lang w:eastAsia="zh-CN"/>
              </w:rPr>
            </w:pPr>
            <w:r>
              <w:rPr>
                <w:rFonts w:eastAsiaTheme="minorEastAsia"/>
                <w:lang w:eastAsia="zh-CN"/>
              </w:rPr>
              <w:t>Inter-packet arrival time</w:t>
            </w:r>
          </w:p>
        </w:tc>
        <w:tc>
          <w:tcPr>
            <w:tcW w:w="1523" w:type="dxa"/>
            <w:tcBorders>
              <w:top w:val="single" w:sz="4" w:space="0" w:color="auto"/>
              <w:left w:val="single" w:sz="4" w:space="0" w:color="auto"/>
              <w:bottom w:val="single" w:sz="4" w:space="0" w:color="auto"/>
              <w:right w:val="single" w:sz="4" w:space="0" w:color="auto"/>
            </w:tcBorders>
            <w:hideMark/>
          </w:tcPr>
          <w:p w14:paraId="4A32FA2E" w14:textId="77777777" w:rsidR="00D44A19" w:rsidRDefault="00D44A19">
            <w:pPr>
              <w:pStyle w:val="Tabletext"/>
              <w:jc w:val="center"/>
              <w:rPr>
                <w:kern w:val="24"/>
                <w:lang w:eastAsia="zh-CN"/>
              </w:rPr>
            </w:pPr>
            <w:r>
              <w:rPr>
                <w:rFonts w:eastAsiaTheme="minorEastAsia"/>
                <w:kern w:val="24"/>
                <w:lang w:eastAsia="zh-CN"/>
              </w:rPr>
              <w:t>N.A.</w:t>
            </w:r>
          </w:p>
        </w:tc>
        <w:tc>
          <w:tcPr>
            <w:tcW w:w="1517" w:type="dxa"/>
            <w:tcBorders>
              <w:top w:val="single" w:sz="4" w:space="0" w:color="auto"/>
              <w:left w:val="single" w:sz="4" w:space="0" w:color="auto"/>
              <w:bottom w:val="single" w:sz="4" w:space="0" w:color="auto"/>
              <w:right w:val="single" w:sz="4" w:space="0" w:color="auto"/>
            </w:tcBorders>
            <w:hideMark/>
          </w:tcPr>
          <w:p w14:paraId="20B4846A" w14:textId="77777777" w:rsidR="00D44A19" w:rsidRDefault="00D44A19">
            <w:pPr>
              <w:pStyle w:val="Tabletext"/>
              <w:jc w:val="center"/>
              <w:rPr>
                <w:kern w:val="24"/>
                <w:lang w:eastAsia="zh-CN"/>
              </w:rPr>
            </w:pPr>
            <w:r>
              <w:rPr>
                <w:rFonts w:eastAsiaTheme="minorEastAsia"/>
                <w:kern w:val="24"/>
                <w:lang w:eastAsia="zh-CN"/>
              </w:rPr>
              <w:t>N.A.</w:t>
            </w:r>
          </w:p>
        </w:tc>
        <w:tc>
          <w:tcPr>
            <w:tcW w:w="1518" w:type="dxa"/>
            <w:tcBorders>
              <w:top w:val="single" w:sz="4" w:space="0" w:color="auto"/>
              <w:left w:val="single" w:sz="4" w:space="0" w:color="auto"/>
              <w:bottom w:val="single" w:sz="4" w:space="0" w:color="auto"/>
              <w:right w:val="single" w:sz="4" w:space="0" w:color="auto"/>
            </w:tcBorders>
            <w:hideMark/>
          </w:tcPr>
          <w:p w14:paraId="484897D8" w14:textId="77777777" w:rsidR="00D44A19" w:rsidRDefault="00D44A19">
            <w:pPr>
              <w:pStyle w:val="Tabletext"/>
              <w:jc w:val="center"/>
              <w:rPr>
                <w:kern w:val="24"/>
                <w:lang w:eastAsia="zh-CN"/>
              </w:rPr>
            </w:pPr>
            <w:r>
              <w:rPr>
                <w:rFonts w:eastAsiaTheme="minorEastAsia"/>
                <w:kern w:val="24"/>
                <w:lang w:eastAsia="zh-CN"/>
              </w:rPr>
              <w:t>N.A.</w:t>
            </w:r>
          </w:p>
        </w:tc>
        <w:tc>
          <w:tcPr>
            <w:tcW w:w="1816" w:type="dxa"/>
            <w:tcBorders>
              <w:top w:val="single" w:sz="4" w:space="0" w:color="auto"/>
              <w:left w:val="single" w:sz="4" w:space="0" w:color="auto"/>
              <w:bottom w:val="single" w:sz="4" w:space="0" w:color="auto"/>
              <w:right w:val="single" w:sz="4" w:space="0" w:color="auto"/>
            </w:tcBorders>
            <w:hideMark/>
          </w:tcPr>
          <w:p w14:paraId="23F6224C" w14:textId="77777777" w:rsidR="00D44A19" w:rsidRPr="006C5F3C" w:rsidRDefault="00D44A19">
            <w:pPr>
              <w:pStyle w:val="Tabletext"/>
              <w:jc w:val="center"/>
              <w:rPr>
                <w:kern w:val="24"/>
                <w:lang w:val="en-GB" w:eastAsia="zh-CN"/>
              </w:rPr>
            </w:pPr>
            <w:r w:rsidRPr="006C5F3C">
              <w:rPr>
                <w:kern w:val="24"/>
                <w:lang w:val="en-GB" w:eastAsia="zh-CN"/>
              </w:rPr>
              <w:t>1 message/day/</w:t>
            </w:r>
            <w:r w:rsidRPr="006C5F3C">
              <w:rPr>
                <w:kern w:val="24"/>
                <w:lang w:val="en-GB" w:eastAsia="zh-CN"/>
              </w:rPr>
              <w:br/>
              <w:t>device</w:t>
            </w:r>
          </w:p>
          <w:p w14:paraId="348E7582" w14:textId="77777777" w:rsidR="00D44A19" w:rsidRPr="006C5F3C" w:rsidRDefault="00D44A19">
            <w:pPr>
              <w:pStyle w:val="Tabletext"/>
              <w:jc w:val="center"/>
              <w:rPr>
                <w:kern w:val="24"/>
                <w:lang w:val="en-GB" w:eastAsia="zh-CN"/>
              </w:rPr>
            </w:pPr>
            <w:r w:rsidRPr="006C5F3C">
              <w:rPr>
                <w:kern w:val="24"/>
                <w:lang w:val="en-GB" w:eastAsia="zh-CN"/>
              </w:rPr>
              <w:t>or</w:t>
            </w:r>
          </w:p>
          <w:p w14:paraId="583EC308" w14:textId="77777777" w:rsidR="00D44A19" w:rsidRPr="006C5F3C" w:rsidRDefault="00D44A19">
            <w:pPr>
              <w:pStyle w:val="Tabletext"/>
              <w:jc w:val="center"/>
              <w:rPr>
                <w:kern w:val="24"/>
                <w:lang w:val="en-GB" w:eastAsia="zh-CN"/>
              </w:rPr>
            </w:pPr>
            <w:r w:rsidRPr="006C5F3C">
              <w:rPr>
                <w:kern w:val="24"/>
                <w:lang w:val="en-GB" w:eastAsia="zh-CN"/>
              </w:rPr>
              <w:t>1 message/</w:t>
            </w:r>
            <w:r w:rsidRPr="006C5F3C">
              <w:rPr>
                <w:kern w:val="24"/>
                <w:lang w:val="en-GB" w:eastAsia="zh-CN"/>
              </w:rPr>
              <w:br/>
              <w:t>2 hours/device</w:t>
            </w:r>
          </w:p>
        </w:tc>
        <w:tc>
          <w:tcPr>
            <w:tcW w:w="1729" w:type="dxa"/>
            <w:tcBorders>
              <w:top w:val="single" w:sz="4" w:space="0" w:color="auto"/>
              <w:left w:val="single" w:sz="4" w:space="0" w:color="auto"/>
              <w:bottom w:val="single" w:sz="4" w:space="0" w:color="auto"/>
              <w:right w:val="single" w:sz="4" w:space="0" w:color="auto"/>
            </w:tcBorders>
            <w:hideMark/>
          </w:tcPr>
          <w:p w14:paraId="7ACCFCB1" w14:textId="77777777" w:rsidR="00D44A19" w:rsidRDefault="00D44A19">
            <w:pPr>
              <w:pStyle w:val="Tabletext"/>
              <w:jc w:val="center"/>
              <w:rPr>
                <w:rFonts w:eastAsia="Arial Unicode MS"/>
                <w:lang w:eastAsia="zh-CN"/>
              </w:rPr>
            </w:pPr>
            <w:r>
              <w:rPr>
                <w:rFonts w:eastAsiaTheme="minorEastAsia"/>
                <w:kern w:val="24"/>
                <w:lang w:eastAsia="zh-CN"/>
              </w:rPr>
              <w:t>N.A.</w:t>
            </w:r>
          </w:p>
        </w:tc>
      </w:tr>
    </w:tbl>
    <w:p w14:paraId="1CF01E82" w14:textId="77777777" w:rsidR="00D44A19" w:rsidRDefault="00D44A19" w:rsidP="00D44A19">
      <w:pPr>
        <w:pStyle w:val="Tablefin"/>
        <w:rPr>
          <w:rFonts w:eastAsia="Batang"/>
        </w:rPr>
      </w:pPr>
    </w:p>
    <w:p w14:paraId="42CF19B9" w14:textId="77777777" w:rsidR="00D44A19" w:rsidRDefault="00902CDB" w:rsidP="00D44A19">
      <w:pPr>
        <w:pStyle w:val="TableNo"/>
        <w:rPr>
          <w:rFonts w:eastAsia="MS Mincho"/>
          <w:lang w:eastAsia="ja-JP"/>
        </w:rPr>
      </w:pPr>
      <w:r>
        <w:t xml:space="preserve">TABLE </w:t>
      </w:r>
      <w:r w:rsidR="00D44A19">
        <w:t>7</w:t>
      </w:r>
    </w:p>
    <w:p w14:paraId="1E1AA666" w14:textId="77777777" w:rsidR="00D44A19" w:rsidRPr="006C5F3C" w:rsidRDefault="00D44A19" w:rsidP="00D44A19">
      <w:pPr>
        <w:pStyle w:val="Tabletitle"/>
        <w:rPr>
          <w:rFonts w:eastAsiaTheme="minorEastAsia"/>
          <w:lang w:val="en-GB"/>
        </w:rPr>
      </w:pPr>
      <w:r w:rsidRPr="006C5F3C">
        <w:rPr>
          <w:lang w:val="en-GB"/>
        </w:rPr>
        <w:t>Evaluation configuration parameters for analytical assessment of peak data rate, peak spectr</w:t>
      </w:r>
      <w:r w:rsidRPr="006C5F3C">
        <w:rPr>
          <w:lang w:val="en-GB" w:eastAsia="zh-CN"/>
        </w:rPr>
        <w:t>al</w:t>
      </w:r>
      <w:r w:rsidRPr="006C5F3C">
        <w:rPr>
          <w:lang w:val="en-GB"/>
        </w:rPr>
        <w:t xml:space="preserve"> efficiency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8"/>
        <w:gridCol w:w="5211"/>
      </w:tblGrid>
      <w:tr w:rsidR="00D44A19" w14:paraId="0950FF74" w14:textId="77777777" w:rsidTr="00902CDB">
        <w:trPr>
          <w:trHeight w:val="98"/>
          <w:tblHeader/>
          <w:jc w:val="center"/>
        </w:trPr>
        <w:tc>
          <w:tcPr>
            <w:tcW w:w="4503" w:type="dxa"/>
            <w:tcBorders>
              <w:top w:val="single" w:sz="4" w:space="0" w:color="auto"/>
              <w:left w:val="single" w:sz="4" w:space="0" w:color="auto"/>
              <w:bottom w:val="single" w:sz="4" w:space="0" w:color="auto"/>
              <w:right w:val="single" w:sz="4" w:space="0" w:color="auto"/>
            </w:tcBorders>
            <w:hideMark/>
          </w:tcPr>
          <w:p w14:paraId="7F6E68DF" w14:textId="77777777" w:rsidR="00D44A19" w:rsidRDefault="00D44A19">
            <w:pPr>
              <w:pStyle w:val="Tablehead"/>
              <w:rPr>
                <w:szCs w:val="22"/>
                <w:lang w:eastAsia="zh-CN"/>
              </w:rPr>
            </w:pPr>
            <w:r>
              <w:rPr>
                <w:szCs w:val="22"/>
                <w:lang w:eastAsia="zh-CN"/>
              </w:rPr>
              <w:t>Parameters</w:t>
            </w:r>
          </w:p>
        </w:tc>
        <w:tc>
          <w:tcPr>
            <w:tcW w:w="5301" w:type="dxa"/>
            <w:tcBorders>
              <w:top w:val="single" w:sz="4" w:space="0" w:color="auto"/>
              <w:left w:val="single" w:sz="4" w:space="0" w:color="auto"/>
              <w:bottom w:val="single" w:sz="4" w:space="0" w:color="auto"/>
              <w:right w:val="single" w:sz="4" w:space="0" w:color="auto"/>
            </w:tcBorders>
            <w:hideMark/>
          </w:tcPr>
          <w:p w14:paraId="49BA40B3" w14:textId="77777777" w:rsidR="00D44A19" w:rsidRDefault="00D44A19">
            <w:pPr>
              <w:pStyle w:val="Tablehead"/>
              <w:rPr>
                <w:sz w:val="20"/>
                <w:lang w:eastAsia="zh-CN"/>
              </w:rPr>
            </w:pPr>
            <w:r>
              <w:rPr>
                <w:lang w:eastAsia="zh-CN"/>
              </w:rPr>
              <w:t>Values</w:t>
            </w:r>
          </w:p>
        </w:tc>
      </w:tr>
      <w:tr w:rsidR="00D44A19" w:rsidRPr="00094D63" w14:paraId="6B2F1753" w14:textId="77777777" w:rsidTr="00902CDB">
        <w:trPr>
          <w:trHeight w:val="98"/>
          <w:jc w:val="center"/>
        </w:trPr>
        <w:tc>
          <w:tcPr>
            <w:tcW w:w="4503" w:type="dxa"/>
            <w:tcBorders>
              <w:top w:val="single" w:sz="4" w:space="0" w:color="auto"/>
              <w:left w:val="single" w:sz="4" w:space="0" w:color="auto"/>
              <w:bottom w:val="single" w:sz="4" w:space="0" w:color="auto"/>
              <w:right w:val="single" w:sz="4" w:space="0" w:color="auto"/>
            </w:tcBorders>
            <w:hideMark/>
          </w:tcPr>
          <w:p w14:paraId="0364B240" w14:textId="77777777" w:rsidR="00D44A19" w:rsidRPr="006C5F3C" w:rsidRDefault="00D44A19">
            <w:pPr>
              <w:pStyle w:val="Tabletext"/>
              <w:rPr>
                <w:rFonts w:eastAsia="SimSun"/>
                <w:lang w:val="en-GB"/>
              </w:rPr>
            </w:pPr>
            <w:r w:rsidRPr="006C5F3C">
              <w:rPr>
                <w:rFonts w:eastAsia="SimSun"/>
                <w:lang w:val="en-GB"/>
              </w:rPr>
              <w:t>Number of BS antenna elements</w:t>
            </w:r>
          </w:p>
        </w:tc>
        <w:tc>
          <w:tcPr>
            <w:tcW w:w="5301" w:type="dxa"/>
            <w:tcBorders>
              <w:top w:val="single" w:sz="4" w:space="0" w:color="auto"/>
              <w:left w:val="single" w:sz="4" w:space="0" w:color="auto"/>
              <w:bottom w:val="single" w:sz="4" w:space="0" w:color="auto"/>
              <w:right w:val="single" w:sz="4" w:space="0" w:color="auto"/>
            </w:tcBorders>
            <w:hideMark/>
          </w:tcPr>
          <w:p w14:paraId="49170210" w14:textId="77777777" w:rsidR="00D44A19" w:rsidRPr="006C5F3C" w:rsidRDefault="00D44A19">
            <w:pPr>
              <w:pStyle w:val="Tabletext"/>
              <w:rPr>
                <w:rFonts w:eastAsiaTheme="minorEastAsia"/>
                <w:kern w:val="24"/>
                <w:lang w:val="en-GB" w:eastAsia="zh-CN"/>
              </w:rPr>
            </w:pPr>
            <w:r w:rsidRPr="006C5F3C">
              <w:rPr>
                <w:kern w:val="24"/>
                <w:lang w:val="en-GB" w:eastAsia="zh-CN"/>
              </w:rPr>
              <w:t>700 MHz: Up to 64 Tx/Rx</w:t>
            </w:r>
          </w:p>
          <w:p w14:paraId="12B6FE3A" w14:textId="77777777" w:rsidR="00D44A19" w:rsidRPr="006C5F3C" w:rsidRDefault="00D44A19">
            <w:pPr>
              <w:pStyle w:val="Tabletext"/>
              <w:rPr>
                <w:kern w:val="24"/>
                <w:lang w:val="en-GB"/>
              </w:rPr>
            </w:pPr>
            <w:r w:rsidRPr="006C5F3C">
              <w:rPr>
                <w:kern w:val="24"/>
                <w:lang w:val="en-GB"/>
              </w:rPr>
              <w:t>4 GHz / 30 GHz: Up to 256 Tx /Rx</w:t>
            </w:r>
          </w:p>
          <w:p w14:paraId="1143A574" w14:textId="77777777" w:rsidR="00D44A19" w:rsidRPr="006C5F3C" w:rsidRDefault="00D44A19">
            <w:pPr>
              <w:pStyle w:val="Tabletext"/>
              <w:rPr>
                <w:rFonts w:asciiTheme="majorBidi" w:eastAsia="Dotum" w:hAnsiTheme="majorBidi" w:cstheme="majorBidi"/>
                <w:lang w:val="en-GB"/>
              </w:rPr>
            </w:pPr>
            <w:r w:rsidRPr="006C5F3C">
              <w:rPr>
                <w:kern w:val="24"/>
                <w:lang w:val="en-GB" w:eastAsia="zh-CN"/>
              </w:rPr>
              <w:t>7</w:t>
            </w:r>
            <w:r w:rsidRPr="006C5F3C">
              <w:rPr>
                <w:kern w:val="24"/>
                <w:lang w:val="en-GB"/>
              </w:rPr>
              <w:t>0 GHz: Up to 1 024 Tx/Rx</w:t>
            </w:r>
          </w:p>
        </w:tc>
      </w:tr>
      <w:tr w:rsidR="00D44A19" w:rsidRPr="00094D63" w14:paraId="5285B59E" w14:textId="77777777" w:rsidTr="00902CDB">
        <w:trPr>
          <w:trHeight w:val="798"/>
          <w:jc w:val="center"/>
        </w:trPr>
        <w:tc>
          <w:tcPr>
            <w:tcW w:w="4503" w:type="dxa"/>
            <w:tcBorders>
              <w:top w:val="single" w:sz="4" w:space="0" w:color="auto"/>
              <w:left w:val="single" w:sz="4" w:space="0" w:color="auto"/>
              <w:bottom w:val="single" w:sz="4" w:space="0" w:color="auto"/>
              <w:right w:val="single" w:sz="4" w:space="0" w:color="auto"/>
            </w:tcBorders>
            <w:hideMark/>
          </w:tcPr>
          <w:p w14:paraId="089EB03C" w14:textId="77777777" w:rsidR="00D44A19" w:rsidRPr="006C5F3C" w:rsidRDefault="00D44A19">
            <w:pPr>
              <w:pStyle w:val="Tabletext"/>
              <w:rPr>
                <w:rFonts w:eastAsiaTheme="minorEastAsia"/>
                <w:lang w:val="en-GB" w:eastAsia="zh-CN"/>
              </w:rPr>
            </w:pPr>
            <w:r w:rsidRPr="006C5F3C">
              <w:rPr>
                <w:lang w:val="en-GB" w:eastAsia="zh-CN"/>
              </w:rPr>
              <w:t>Number of U</w:t>
            </w:r>
            <w:r w:rsidRPr="006C5F3C">
              <w:rPr>
                <w:rFonts w:eastAsia="MS Mincho"/>
                <w:lang w:val="en-GB" w:eastAsia="ja-JP"/>
              </w:rPr>
              <w:t>E</w:t>
            </w:r>
            <w:r w:rsidRPr="006C5F3C">
              <w:rPr>
                <w:lang w:val="en-GB" w:eastAsia="zh-CN"/>
              </w:rPr>
              <w:t xml:space="preserve"> </w:t>
            </w:r>
            <w:r w:rsidRPr="006C5F3C">
              <w:rPr>
                <w:rFonts w:eastAsia="SimSun"/>
                <w:lang w:val="en-GB"/>
              </w:rPr>
              <w:t xml:space="preserve">antenna </w:t>
            </w:r>
            <w:r w:rsidRPr="006C5F3C">
              <w:rPr>
                <w:lang w:val="en-GB" w:eastAsia="zh-CN"/>
              </w:rPr>
              <w:t>elements</w:t>
            </w:r>
          </w:p>
        </w:tc>
        <w:tc>
          <w:tcPr>
            <w:tcW w:w="5301" w:type="dxa"/>
            <w:tcBorders>
              <w:top w:val="single" w:sz="4" w:space="0" w:color="auto"/>
              <w:left w:val="single" w:sz="4" w:space="0" w:color="auto"/>
              <w:bottom w:val="single" w:sz="4" w:space="0" w:color="auto"/>
              <w:right w:val="single" w:sz="4" w:space="0" w:color="auto"/>
            </w:tcBorders>
            <w:hideMark/>
          </w:tcPr>
          <w:p w14:paraId="4ADBA29F" w14:textId="77777777" w:rsidR="00D44A19" w:rsidRPr="006C5F3C" w:rsidRDefault="00D44A19">
            <w:pPr>
              <w:pStyle w:val="Tabletext"/>
              <w:rPr>
                <w:rFonts w:eastAsia="Arial Unicode MS" w:cs="Arial Unicode MS"/>
                <w:lang w:val="en-GB"/>
              </w:rPr>
            </w:pPr>
            <w:r w:rsidRPr="006C5F3C">
              <w:rPr>
                <w:rFonts w:eastAsia="Arial Unicode MS" w:cs="Arial Unicode MS"/>
                <w:lang w:val="en-GB" w:eastAsia="zh-CN"/>
              </w:rPr>
              <w:t xml:space="preserve">700 MHz / </w:t>
            </w:r>
            <w:r w:rsidRPr="006C5F3C">
              <w:rPr>
                <w:rFonts w:eastAsia="Arial Unicode MS" w:cs="Arial Unicode MS"/>
                <w:lang w:val="en-GB"/>
              </w:rPr>
              <w:t>4 GHz: Up to 8 Tx /Rx</w:t>
            </w:r>
          </w:p>
          <w:p w14:paraId="66FA89C6" w14:textId="77777777" w:rsidR="00D44A19" w:rsidRPr="006C5F3C" w:rsidRDefault="00D44A19">
            <w:pPr>
              <w:pStyle w:val="Tabletext"/>
              <w:rPr>
                <w:rFonts w:eastAsia="Arial Unicode MS" w:cs="Arial Unicode MS"/>
                <w:lang w:val="en-GB"/>
              </w:rPr>
            </w:pPr>
            <w:r w:rsidRPr="006C5F3C">
              <w:rPr>
                <w:rFonts w:eastAsia="Arial Unicode MS" w:cs="Arial Unicode MS"/>
                <w:lang w:val="en-GB"/>
              </w:rPr>
              <w:t>30 GHz: Up to 32 Tx /Rx</w:t>
            </w:r>
          </w:p>
          <w:p w14:paraId="34844CDE" w14:textId="77777777" w:rsidR="00D44A19" w:rsidRPr="006C5F3C" w:rsidRDefault="00D44A19">
            <w:pPr>
              <w:pStyle w:val="Tabletext"/>
              <w:rPr>
                <w:rFonts w:eastAsiaTheme="minorEastAsia"/>
                <w:kern w:val="24"/>
                <w:lang w:val="en-GB"/>
              </w:rPr>
            </w:pPr>
            <w:r w:rsidRPr="006C5F3C">
              <w:rPr>
                <w:rFonts w:eastAsia="Arial Unicode MS" w:cs="Arial Unicode MS"/>
                <w:lang w:val="en-GB"/>
              </w:rPr>
              <w:t>70 GHz: Up to 64 Tx /Rx</w:t>
            </w:r>
          </w:p>
        </w:tc>
      </w:tr>
    </w:tbl>
    <w:p w14:paraId="6E95477C" w14:textId="77777777" w:rsidR="00D44A19" w:rsidRDefault="00D44A19" w:rsidP="00D44A19">
      <w:pPr>
        <w:pStyle w:val="Tablefin"/>
        <w:rPr>
          <w:lang w:eastAsia="ja-JP"/>
        </w:rPr>
      </w:pPr>
    </w:p>
    <w:p w14:paraId="6FE45F1F" w14:textId="77777777" w:rsidR="00D44A19" w:rsidRPr="006C5F3C" w:rsidRDefault="00902CDB" w:rsidP="00D44A19">
      <w:pPr>
        <w:pStyle w:val="TableNo"/>
        <w:rPr>
          <w:rFonts w:eastAsia="MS Mincho"/>
          <w:lang w:val="en-GB" w:eastAsia="ja-JP"/>
        </w:rPr>
      </w:pPr>
      <w:r w:rsidRPr="006C5F3C">
        <w:rPr>
          <w:lang w:val="en-GB"/>
        </w:rPr>
        <w:t xml:space="preserve">TABLE </w:t>
      </w:r>
      <w:r w:rsidR="00D44A19" w:rsidRPr="006C5F3C">
        <w:rPr>
          <w:lang w:val="en-GB"/>
        </w:rPr>
        <w:t>8</w:t>
      </w:r>
    </w:p>
    <w:p w14:paraId="27222ADD" w14:textId="77777777" w:rsidR="00D44A19" w:rsidRPr="006C5F3C" w:rsidRDefault="00D44A19" w:rsidP="00D44A19">
      <w:pPr>
        <w:pStyle w:val="Tabletitle"/>
        <w:rPr>
          <w:rFonts w:eastAsiaTheme="minorEastAsia"/>
          <w:lang w:val="en-GB"/>
        </w:rPr>
      </w:pPr>
      <w:r w:rsidRPr="006C5F3C">
        <w:rPr>
          <w:lang w:val="en-GB"/>
        </w:rPr>
        <w:t>Additional channel model parameters for link</w:t>
      </w:r>
      <w:r w:rsidRPr="006C5F3C">
        <w:rPr>
          <w:rFonts w:eastAsia="MS Mincho"/>
          <w:lang w:val="en-GB" w:eastAsia="ja-JP"/>
        </w:rPr>
        <w:t>-</w:t>
      </w:r>
      <w:r w:rsidRPr="006C5F3C">
        <w:rPr>
          <w:lang w:val="en-GB"/>
        </w:rPr>
        <w:t xml:space="preserve">level simulation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49"/>
        <w:gridCol w:w="1678"/>
        <w:gridCol w:w="1678"/>
        <w:gridCol w:w="1678"/>
        <w:gridCol w:w="1678"/>
        <w:gridCol w:w="1678"/>
      </w:tblGrid>
      <w:tr w:rsidR="00D44A19" w:rsidRPr="00094D63" w14:paraId="462D5324" w14:textId="77777777" w:rsidTr="00902CDB">
        <w:trPr>
          <w:cantSplit/>
          <w:tblHeader/>
          <w:jc w:val="center"/>
        </w:trPr>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32AD6" w14:textId="77777777" w:rsidR="00D44A19" w:rsidRDefault="00D44A19">
            <w:pPr>
              <w:pStyle w:val="Tablehead"/>
              <w:rPr>
                <w:rFonts w:ascii="SimSun" w:hAnsi="SimSun"/>
                <w:sz w:val="18"/>
                <w:szCs w:val="18"/>
              </w:rPr>
            </w:pPr>
            <w:r>
              <w:rPr>
                <w:sz w:val="18"/>
                <w:szCs w:val="18"/>
              </w:rPr>
              <w:t>Parameters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1F49AF" w14:textId="77777777" w:rsidR="00D44A19" w:rsidRPr="006C5F3C" w:rsidRDefault="00D44A19">
            <w:pPr>
              <w:pStyle w:val="Tablehead"/>
              <w:rPr>
                <w:rFonts w:ascii="Times New Roman Bold" w:hAnsi="Times New Roman Bold"/>
                <w:sz w:val="18"/>
                <w:szCs w:val="18"/>
                <w:lang w:val="en-GB"/>
              </w:rPr>
            </w:pPr>
            <w:r w:rsidRPr="006C5F3C">
              <w:rPr>
                <w:rFonts w:ascii="CG Times" w:hAnsi="CG Times"/>
                <w:sz w:val="18"/>
                <w:szCs w:val="18"/>
                <w:lang w:val="en-GB"/>
              </w:rPr>
              <w:t xml:space="preserve">Indoor </w:t>
            </w:r>
            <w:r w:rsidRPr="006C5F3C">
              <w:rPr>
                <w:rFonts w:ascii="CG Times" w:eastAsia="MS Mincho" w:hAnsi="CG Times"/>
                <w:sz w:val="18"/>
                <w:szCs w:val="18"/>
                <w:lang w:val="en-GB" w:eastAsia="ja-JP"/>
              </w:rPr>
              <w:t>H</w:t>
            </w:r>
            <w:r w:rsidRPr="006C5F3C">
              <w:rPr>
                <w:rFonts w:ascii="CG Times" w:hAnsi="CG Times"/>
                <w:sz w:val="18"/>
                <w:szCs w:val="18"/>
                <w:lang w:val="en-GB"/>
              </w:rPr>
              <w:t>otspot-eMBB</w:t>
            </w:r>
          </w:p>
          <w:p w14:paraId="0F5A6E4F" w14:textId="77777777" w:rsidR="00D44A19" w:rsidRPr="006C5F3C" w:rsidRDefault="00D44A19">
            <w:pPr>
              <w:pStyle w:val="Tablehead"/>
              <w:rPr>
                <w:rFonts w:ascii="SimSun" w:hAnsi="SimSun"/>
                <w:sz w:val="18"/>
                <w:szCs w:val="18"/>
                <w:lang w:val="en-GB"/>
              </w:rPr>
            </w:pPr>
            <w:r w:rsidRPr="006C5F3C">
              <w:rPr>
                <w:rFonts w:ascii="CG Times" w:hAnsi="CG Times"/>
                <w:sz w:val="18"/>
                <w:szCs w:val="18"/>
                <w:lang w:val="en-GB"/>
              </w:rPr>
              <w:t>(for Mobility)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674DD" w14:textId="77777777" w:rsidR="00D44A19" w:rsidRPr="006C5F3C" w:rsidRDefault="00D44A19">
            <w:pPr>
              <w:pStyle w:val="Tablehead"/>
              <w:rPr>
                <w:rFonts w:ascii="Times New Roman Bold" w:hAnsi="Times New Roman Bold"/>
                <w:sz w:val="18"/>
                <w:szCs w:val="18"/>
                <w:lang w:val="en-GB"/>
              </w:rPr>
            </w:pPr>
            <w:r w:rsidRPr="006C5F3C">
              <w:rPr>
                <w:rFonts w:ascii="CG Times" w:hAnsi="CG Times"/>
                <w:sz w:val="18"/>
                <w:szCs w:val="18"/>
                <w:lang w:val="en-GB"/>
              </w:rPr>
              <w:t>Dense Urban-eMBB</w:t>
            </w:r>
          </w:p>
          <w:p w14:paraId="78FE038B" w14:textId="77777777" w:rsidR="00D44A19" w:rsidRPr="006C5F3C" w:rsidRDefault="00D44A19">
            <w:pPr>
              <w:pStyle w:val="Tablehead"/>
              <w:rPr>
                <w:rFonts w:ascii="SimSun" w:hAnsi="SimSun"/>
                <w:sz w:val="18"/>
                <w:szCs w:val="18"/>
                <w:lang w:val="en-GB"/>
              </w:rPr>
            </w:pPr>
            <w:r w:rsidRPr="006C5F3C">
              <w:rPr>
                <w:rFonts w:ascii="CG Times" w:hAnsi="CG Times"/>
                <w:sz w:val="18"/>
                <w:szCs w:val="18"/>
                <w:lang w:val="en-GB"/>
              </w:rPr>
              <w:t>(for Mobility)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AF3B7" w14:textId="77777777" w:rsidR="00D44A19" w:rsidRDefault="00D44A19">
            <w:pPr>
              <w:pStyle w:val="Tablehead"/>
              <w:rPr>
                <w:rFonts w:ascii="Times New Roman Bold" w:hAnsi="Times New Roman Bold"/>
                <w:sz w:val="18"/>
                <w:szCs w:val="18"/>
              </w:rPr>
            </w:pPr>
            <w:r>
              <w:rPr>
                <w:rFonts w:ascii="CG Times" w:hAnsi="CG Times"/>
                <w:sz w:val="18"/>
                <w:szCs w:val="18"/>
              </w:rPr>
              <w:t>Rural-eMBB</w:t>
            </w:r>
          </w:p>
          <w:p w14:paraId="41C49603" w14:textId="77777777" w:rsidR="00D44A19" w:rsidRDefault="00D44A19">
            <w:pPr>
              <w:pStyle w:val="Tablehead"/>
              <w:rPr>
                <w:rFonts w:ascii="SimSun" w:hAnsi="SimSun"/>
                <w:sz w:val="18"/>
                <w:szCs w:val="18"/>
              </w:rPr>
            </w:pPr>
            <w:r>
              <w:rPr>
                <w:rFonts w:ascii="CG Times" w:hAnsi="CG Times"/>
                <w:sz w:val="18"/>
                <w:szCs w:val="18"/>
              </w:rPr>
              <w:t>(for Mobility)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BC576" w14:textId="77777777" w:rsidR="00D44A19" w:rsidRPr="006C5F3C" w:rsidRDefault="00D44A19">
            <w:pPr>
              <w:pStyle w:val="Tablehead"/>
              <w:rPr>
                <w:rFonts w:ascii="Times New Roman Bold" w:hAnsi="Times New Roman Bold"/>
                <w:sz w:val="18"/>
                <w:szCs w:val="18"/>
                <w:lang w:val="en-GB"/>
              </w:rPr>
            </w:pPr>
            <w:r w:rsidRPr="006C5F3C">
              <w:rPr>
                <w:rFonts w:ascii="CG Times" w:hAnsi="CG Times"/>
                <w:sz w:val="18"/>
                <w:szCs w:val="18"/>
                <w:lang w:val="en-GB"/>
              </w:rPr>
              <w:t>Urban Macro–mMTC</w:t>
            </w:r>
          </w:p>
          <w:p w14:paraId="17930794" w14:textId="77777777" w:rsidR="00D44A19" w:rsidRPr="006C5F3C" w:rsidRDefault="00D44A19">
            <w:pPr>
              <w:pStyle w:val="Tablehead"/>
              <w:rPr>
                <w:rFonts w:ascii="SimSun" w:hAnsi="SimSun"/>
                <w:sz w:val="18"/>
                <w:szCs w:val="18"/>
                <w:lang w:val="en-GB"/>
              </w:rPr>
            </w:pPr>
            <w:r w:rsidRPr="006C5F3C">
              <w:rPr>
                <w:rFonts w:ascii="CG Times" w:hAnsi="CG Times"/>
                <w:sz w:val="18"/>
                <w:szCs w:val="18"/>
                <w:lang w:val="en-GB"/>
              </w:rPr>
              <w:t>(for Connection density)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665B8" w14:textId="77777777" w:rsidR="00D44A19" w:rsidRPr="006C5F3C" w:rsidRDefault="00D44A19">
            <w:pPr>
              <w:pStyle w:val="Tablehead"/>
              <w:rPr>
                <w:rFonts w:ascii="Times New Roman Bold" w:hAnsi="Times New Roman Bold"/>
                <w:sz w:val="18"/>
                <w:szCs w:val="18"/>
                <w:lang w:val="en-GB"/>
              </w:rPr>
            </w:pPr>
            <w:r w:rsidRPr="006C5F3C">
              <w:rPr>
                <w:rFonts w:ascii="CG Times" w:hAnsi="CG Times"/>
                <w:sz w:val="18"/>
                <w:szCs w:val="18"/>
                <w:lang w:val="en-GB"/>
              </w:rPr>
              <w:t>Urban Macro–URLLC</w:t>
            </w:r>
          </w:p>
          <w:p w14:paraId="6AC94372" w14:textId="77777777" w:rsidR="00D44A19" w:rsidRPr="006C5F3C" w:rsidRDefault="00D44A19">
            <w:pPr>
              <w:pStyle w:val="Tablehead"/>
              <w:rPr>
                <w:rFonts w:ascii="SimSun" w:hAnsi="SimSun"/>
                <w:sz w:val="18"/>
                <w:szCs w:val="18"/>
                <w:lang w:val="en-GB"/>
              </w:rPr>
            </w:pPr>
            <w:r w:rsidRPr="006C5F3C">
              <w:rPr>
                <w:rFonts w:ascii="CG Times" w:hAnsi="CG Times"/>
                <w:sz w:val="18"/>
                <w:szCs w:val="18"/>
                <w:lang w:val="en-GB"/>
              </w:rPr>
              <w:t>(for Reliability)</w:t>
            </w:r>
          </w:p>
        </w:tc>
      </w:tr>
      <w:tr w:rsidR="00D44A19" w:rsidRPr="00094D63" w14:paraId="2E35BC7B" w14:textId="77777777" w:rsidTr="00902CDB">
        <w:trPr>
          <w:cantSplit/>
          <w:jc w:val="center"/>
        </w:trPr>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B671D" w14:textId="77777777" w:rsidR="00D44A19" w:rsidRDefault="00D44A19">
            <w:pPr>
              <w:pStyle w:val="Tabletext"/>
              <w:rPr>
                <w:sz w:val="18"/>
                <w:szCs w:val="18"/>
              </w:rPr>
            </w:pPr>
            <w:r>
              <w:rPr>
                <w:sz w:val="18"/>
                <w:szCs w:val="18"/>
              </w:rPr>
              <w:t>Link</w:t>
            </w:r>
            <w:r>
              <w:rPr>
                <w:rFonts w:eastAsia="MS Mincho"/>
                <w:sz w:val="18"/>
                <w:szCs w:val="18"/>
                <w:lang w:eastAsia="ja-JP"/>
              </w:rPr>
              <w:t>-</w:t>
            </w:r>
            <w:r>
              <w:rPr>
                <w:sz w:val="18"/>
                <w:szCs w:val="18"/>
              </w:rPr>
              <w:t>level Channel model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0FB7FA" w14:textId="77777777" w:rsidR="00D44A19" w:rsidRPr="006C5F3C" w:rsidRDefault="00D44A19">
            <w:pPr>
              <w:pStyle w:val="Tabletext"/>
              <w:jc w:val="center"/>
              <w:rPr>
                <w:sz w:val="18"/>
                <w:szCs w:val="18"/>
                <w:lang w:val="es-ES_tradnl"/>
              </w:rPr>
            </w:pPr>
            <w:r w:rsidRPr="006C5F3C">
              <w:rPr>
                <w:sz w:val="18"/>
                <w:szCs w:val="18"/>
                <w:lang w:val="es-ES_tradnl"/>
              </w:rPr>
              <w:t>NLOS: CDL/</w:t>
            </w:r>
            <w:r w:rsidRPr="006C5F3C">
              <w:rPr>
                <w:sz w:val="18"/>
                <w:szCs w:val="18"/>
                <w:lang w:val="es-ES_tradnl"/>
              </w:rPr>
              <w:br/>
              <w:t>TDL-i</w:t>
            </w:r>
          </w:p>
          <w:p w14:paraId="2D11AFA3" w14:textId="77777777" w:rsidR="00D44A19" w:rsidRPr="006C5F3C" w:rsidRDefault="00D44A19">
            <w:pPr>
              <w:pStyle w:val="Tabletext"/>
              <w:jc w:val="center"/>
              <w:rPr>
                <w:rFonts w:ascii="SimSun" w:hAnsi="SimSun"/>
                <w:sz w:val="18"/>
                <w:szCs w:val="18"/>
                <w:lang w:val="es-ES_tradnl"/>
              </w:rPr>
            </w:pPr>
            <w:r w:rsidRPr="006C5F3C">
              <w:rPr>
                <w:sz w:val="18"/>
                <w:szCs w:val="18"/>
                <w:lang w:val="es-ES_tradnl"/>
              </w:rPr>
              <w:t>LOS: CDL/TDL-iv</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A8BD470" w14:textId="77777777" w:rsidR="00D44A19" w:rsidRPr="006C5F3C" w:rsidRDefault="00D44A19">
            <w:pPr>
              <w:pStyle w:val="Tabletext"/>
              <w:jc w:val="center"/>
              <w:rPr>
                <w:sz w:val="18"/>
                <w:szCs w:val="18"/>
                <w:lang w:val="es-ES_tradnl"/>
              </w:rPr>
            </w:pPr>
            <w:r w:rsidRPr="006C5F3C">
              <w:rPr>
                <w:sz w:val="18"/>
                <w:szCs w:val="18"/>
                <w:lang w:val="es-ES_tradnl"/>
              </w:rPr>
              <w:t>NLOS: CDL/</w:t>
            </w:r>
            <w:r w:rsidRPr="006C5F3C">
              <w:rPr>
                <w:sz w:val="18"/>
                <w:szCs w:val="18"/>
                <w:lang w:val="es-ES_tradnl"/>
              </w:rPr>
              <w:br/>
              <w:t>TDL-iii</w:t>
            </w:r>
          </w:p>
          <w:p w14:paraId="01618676" w14:textId="77777777" w:rsidR="00D44A19" w:rsidRPr="006C5F3C" w:rsidRDefault="00D44A19">
            <w:pPr>
              <w:pStyle w:val="Tabletext"/>
              <w:jc w:val="center"/>
              <w:rPr>
                <w:rFonts w:ascii="SimSun" w:hAnsi="SimSun"/>
                <w:sz w:val="18"/>
                <w:szCs w:val="18"/>
                <w:lang w:val="es-ES_tradnl"/>
              </w:rPr>
            </w:pPr>
            <w:r w:rsidRPr="006C5F3C">
              <w:rPr>
                <w:sz w:val="18"/>
                <w:szCs w:val="18"/>
                <w:lang w:val="es-ES_tradnl"/>
              </w:rPr>
              <w:t>LOS: CDL/TDL-v</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5701212" w14:textId="77777777" w:rsidR="00D44A19" w:rsidRPr="006C5F3C" w:rsidRDefault="00D44A19">
            <w:pPr>
              <w:pStyle w:val="Tabletext"/>
              <w:jc w:val="center"/>
              <w:rPr>
                <w:sz w:val="18"/>
                <w:szCs w:val="18"/>
                <w:lang w:val="es-ES_tradnl"/>
              </w:rPr>
            </w:pPr>
            <w:r w:rsidRPr="006C5F3C">
              <w:rPr>
                <w:sz w:val="18"/>
                <w:szCs w:val="18"/>
                <w:lang w:val="es-ES_tradnl"/>
              </w:rPr>
              <w:t>NLOS: CDL/</w:t>
            </w:r>
            <w:r w:rsidRPr="006C5F3C">
              <w:rPr>
                <w:sz w:val="18"/>
                <w:szCs w:val="18"/>
                <w:lang w:val="es-ES_tradnl"/>
              </w:rPr>
              <w:br/>
              <w:t>TDL-iii</w:t>
            </w:r>
          </w:p>
          <w:p w14:paraId="0771EEAC" w14:textId="77777777" w:rsidR="00D44A19" w:rsidRPr="006C5F3C" w:rsidRDefault="00D44A19">
            <w:pPr>
              <w:pStyle w:val="Tabletext"/>
              <w:jc w:val="center"/>
              <w:rPr>
                <w:rFonts w:ascii="SimSun" w:hAnsi="SimSun"/>
                <w:sz w:val="18"/>
                <w:szCs w:val="18"/>
                <w:lang w:val="es-ES_tradnl"/>
              </w:rPr>
            </w:pPr>
            <w:r w:rsidRPr="006C5F3C">
              <w:rPr>
                <w:sz w:val="18"/>
                <w:szCs w:val="18"/>
                <w:lang w:val="es-ES_tradnl"/>
              </w:rPr>
              <w:t>LOS: CDL/TDL-v</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8DDE8F5" w14:textId="77777777" w:rsidR="00D44A19" w:rsidRPr="006C5F3C" w:rsidRDefault="00D44A19">
            <w:pPr>
              <w:pStyle w:val="Tabletext"/>
              <w:jc w:val="center"/>
              <w:rPr>
                <w:sz w:val="18"/>
                <w:szCs w:val="18"/>
                <w:lang w:val="es-ES_tradnl"/>
              </w:rPr>
            </w:pPr>
            <w:r w:rsidRPr="006C5F3C">
              <w:rPr>
                <w:sz w:val="18"/>
                <w:szCs w:val="18"/>
                <w:lang w:val="es-ES_tradnl"/>
              </w:rPr>
              <w:t>NLOS: TDL-iii</w:t>
            </w:r>
          </w:p>
          <w:p w14:paraId="343EBE22" w14:textId="77777777" w:rsidR="00D44A19" w:rsidRPr="006C5F3C" w:rsidRDefault="00D44A19">
            <w:pPr>
              <w:pStyle w:val="Tabletext"/>
              <w:jc w:val="center"/>
              <w:rPr>
                <w:sz w:val="18"/>
                <w:szCs w:val="18"/>
                <w:lang w:val="es-ES_tradnl"/>
              </w:rPr>
            </w:pPr>
            <w:r w:rsidRPr="006C5F3C">
              <w:rPr>
                <w:sz w:val="18"/>
                <w:szCs w:val="18"/>
                <w:lang w:val="es-ES_tradnl"/>
              </w:rPr>
              <w:t>LOS: TDL-v</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10E648" w14:textId="77777777" w:rsidR="00D44A19" w:rsidRPr="006C5F3C" w:rsidRDefault="00D44A19">
            <w:pPr>
              <w:pStyle w:val="Tabletext"/>
              <w:jc w:val="center"/>
              <w:rPr>
                <w:sz w:val="18"/>
                <w:szCs w:val="18"/>
                <w:lang w:val="es-ES_tradnl"/>
              </w:rPr>
            </w:pPr>
            <w:r w:rsidRPr="006C5F3C">
              <w:rPr>
                <w:sz w:val="18"/>
                <w:szCs w:val="18"/>
                <w:lang w:val="es-ES_tradnl"/>
              </w:rPr>
              <w:t>NLOS: TDL-iii</w:t>
            </w:r>
          </w:p>
          <w:p w14:paraId="315F4062" w14:textId="77777777" w:rsidR="00D44A19" w:rsidRPr="006C5F3C" w:rsidRDefault="00D44A19">
            <w:pPr>
              <w:pStyle w:val="Tabletext"/>
              <w:jc w:val="center"/>
              <w:rPr>
                <w:sz w:val="18"/>
                <w:szCs w:val="18"/>
                <w:lang w:val="es-ES_tradnl"/>
              </w:rPr>
            </w:pPr>
            <w:r w:rsidRPr="006C5F3C">
              <w:rPr>
                <w:sz w:val="18"/>
                <w:szCs w:val="18"/>
                <w:lang w:val="es-ES_tradnl"/>
              </w:rPr>
              <w:t>LOS: TDL-v</w:t>
            </w:r>
          </w:p>
        </w:tc>
      </w:tr>
      <w:tr w:rsidR="00D44A19" w:rsidRPr="00094D63" w14:paraId="556BCDFB" w14:textId="77777777" w:rsidTr="00902CDB">
        <w:trPr>
          <w:cantSplit/>
          <w:jc w:val="center"/>
        </w:trPr>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C7C18" w14:textId="77777777" w:rsidR="00D44A19" w:rsidRPr="006C5F3C" w:rsidRDefault="00D44A19">
            <w:pPr>
              <w:pStyle w:val="Tabletext"/>
              <w:rPr>
                <w:sz w:val="18"/>
                <w:szCs w:val="18"/>
                <w:lang w:val="en-GB"/>
              </w:rPr>
            </w:pPr>
            <w:r w:rsidRPr="006C5F3C">
              <w:rPr>
                <w:sz w:val="18"/>
                <w:szCs w:val="18"/>
                <w:lang w:val="en-GB"/>
              </w:rPr>
              <w:t>Delay spread scaling parameter</w:t>
            </w:r>
            <w:r>
              <w:rPr>
                <w:noProof/>
                <w:sz w:val="18"/>
                <w:szCs w:val="18"/>
                <w:lang w:val="en-GB" w:eastAsia="en-GB"/>
              </w:rPr>
              <w:drawing>
                <wp:inline distT="0" distB="0" distL="0" distR="0" wp14:anchorId="49FF47CD" wp14:editId="61726926">
                  <wp:extent cx="302260" cy="151130"/>
                  <wp:effectExtent l="0" t="0" r="254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6C5F3C">
              <w:rPr>
                <w:sz w:val="18"/>
                <w:szCs w:val="18"/>
                <w:lang w:val="en-GB"/>
              </w:rPr>
              <w:t xml:space="preserve"> (s)</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819483" w14:textId="77777777" w:rsidR="00D44A19" w:rsidRPr="006C5F3C" w:rsidRDefault="00D44A19">
            <w:pPr>
              <w:pStyle w:val="Tabletext"/>
              <w:jc w:val="center"/>
              <w:rPr>
                <w:sz w:val="18"/>
                <w:szCs w:val="18"/>
                <w:lang w:val="en-GB"/>
              </w:rPr>
            </w:pPr>
            <w:r w:rsidRPr="006C5F3C">
              <w:rPr>
                <w:sz w:val="18"/>
                <w:szCs w:val="18"/>
                <w:lang w:val="en-GB"/>
              </w:rPr>
              <w:t>Log10(</w:t>
            </w:r>
            <w:r>
              <w:rPr>
                <w:noProof/>
                <w:sz w:val="18"/>
                <w:szCs w:val="18"/>
                <w:lang w:val="en-GB" w:eastAsia="en-GB"/>
              </w:rPr>
              <w:drawing>
                <wp:inline distT="0" distB="0" distL="0" distR="0" wp14:anchorId="7D38C34C" wp14:editId="05A93B6A">
                  <wp:extent cx="302260" cy="151130"/>
                  <wp:effectExtent l="0" t="0" r="254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6C5F3C">
              <w:rPr>
                <w:sz w:val="18"/>
                <w:szCs w:val="18"/>
                <w:lang w:val="en-GB"/>
              </w:rPr>
              <w:t>)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lgDS</w:t>
            </w:r>
            <w:r w:rsidRPr="006C5F3C">
              <w:rPr>
                <w:sz w:val="18"/>
                <w:szCs w:val="18"/>
                <w:lang w:val="en-GB"/>
              </w:rPr>
              <w:t xml:space="preserve"> in </w:t>
            </w:r>
            <w:r w:rsidRPr="006C5F3C">
              <w:rPr>
                <w:sz w:val="18"/>
                <w:szCs w:val="18"/>
                <w:lang w:val="en-GB"/>
              </w:rPr>
              <w:br/>
              <w:t>Table A4-7 (InH) in Annex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2B3FBA" w14:textId="77777777" w:rsidR="00D44A19" w:rsidRPr="006C5F3C" w:rsidRDefault="00D44A19">
            <w:pPr>
              <w:pStyle w:val="Tabletext"/>
              <w:jc w:val="center"/>
              <w:rPr>
                <w:sz w:val="18"/>
                <w:szCs w:val="18"/>
                <w:lang w:val="en-GB"/>
              </w:rPr>
            </w:pPr>
            <w:r w:rsidRPr="006C5F3C">
              <w:rPr>
                <w:sz w:val="18"/>
                <w:szCs w:val="18"/>
                <w:lang w:val="en-GB"/>
              </w:rPr>
              <w:t>Log10(</w:t>
            </w:r>
            <w:r>
              <w:rPr>
                <w:noProof/>
                <w:sz w:val="18"/>
                <w:szCs w:val="18"/>
                <w:lang w:val="en-GB" w:eastAsia="en-GB"/>
              </w:rPr>
              <w:drawing>
                <wp:inline distT="0" distB="0" distL="0" distR="0" wp14:anchorId="48590E46" wp14:editId="1B85792F">
                  <wp:extent cx="302260" cy="151130"/>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6C5F3C">
              <w:rPr>
                <w:sz w:val="18"/>
                <w:szCs w:val="18"/>
                <w:lang w:val="en-GB"/>
              </w:rPr>
              <w:t>)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lgDS</w:t>
            </w:r>
            <w:r w:rsidRPr="006C5F3C">
              <w:rPr>
                <w:sz w:val="18"/>
                <w:szCs w:val="18"/>
                <w:lang w:val="en-GB"/>
              </w:rPr>
              <w:t xml:space="preserve"> in </w:t>
            </w:r>
            <w:r w:rsidRPr="006C5F3C">
              <w:rPr>
                <w:sz w:val="18"/>
                <w:szCs w:val="18"/>
                <w:lang w:val="en-GB"/>
              </w:rPr>
              <w:br/>
              <w:t>Table A4-9 (UMa) in Annex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38B01F" w14:textId="77777777" w:rsidR="00D44A19" w:rsidRPr="006C5F3C" w:rsidRDefault="00D44A19">
            <w:pPr>
              <w:pStyle w:val="Tabletext"/>
              <w:jc w:val="center"/>
              <w:rPr>
                <w:sz w:val="18"/>
                <w:szCs w:val="18"/>
                <w:lang w:val="en-GB"/>
              </w:rPr>
            </w:pPr>
            <w:r w:rsidRPr="006C5F3C">
              <w:rPr>
                <w:sz w:val="18"/>
                <w:szCs w:val="18"/>
                <w:lang w:val="en-GB"/>
              </w:rPr>
              <w:t>Log10(</w:t>
            </w:r>
            <w:r>
              <w:rPr>
                <w:noProof/>
                <w:sz w:val="18"/>
                <w:szCs w:val="18"/>
                <w:lang w:val="en-GB" w:eastAsia="en-GB"/>
              </w:rPr>
              <w:drawing>
                <wp:inline distT="0" distB="0" distL="0" distR="0" wp14:anchorId="6A86CD2C" wp14:editId="507A0DAA">
                  <wp:extent cx="302260" cy="151130"/>
                  <wp:effectExtent l="0" t="0" r="254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6C5F3C">
              <w:rPr>
                <w:sz w:val="18"/>
                <w:szCs w:val="18"/>
                <w:lang w:val="en-GB"/>
              </w:rPr>
              <w:t>)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lgDS</w:t>
            </w:r>
            <w:r w:rsidRPr="006C5F3C">
              <w:rPr>
                <w:sz w:val="18"/>
                <w:szCs w:val="18"/>
                <w:lang w:val="en-GB"/>
              </w:rPr>
              <w:t xml:space="preserve"> in </w:t>
            </w:r>
            <w:r w:rsidRPr="006C5F3C">
              <w:rPr>
                <w:sz w:val="18"/>
                <w:szCs w:val="18"/>
                <w:lang w:val="en-GB"/>
              </w:rPr>
              <w:br/>
              <w:t>Table A4-13 (RMa) in Annex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C937CE" w14:textId="77777777" w:rsidR="00D44A19" w:rsidRPr="006C5F3C" w:rsidRDefault="00D44A19">
            <w:pPr>
              <w:pStyle w:val="Tabletext"/>
              <w:jc w:val="center"/>
              <w:rPr>
                <w:sz w:val="18"/>
                <w:szCs w:val="18"/>
                <w:lang w:val="en-GB"/>
              </w:rPr>
            </w:pPr>
            <w:r w:rsidRPr="006C5F3C">
              <w:rPr>
                <w:sz w:val="18"/>
                <w:szCs w:val="18"/>
                <w:lang w:val="en-GB"/>
              </w:rPr>
              <w:t>Log10(</w:t>
            </w:r>
            <w:r>
              <w:rPr>
                <w:noProof/>
                <w:sz w:val="18"/>
                <w:szCs w:val="18"/>
                <w:lang w:val="en-GB" w:eastAsia="en-GB"/>
              </w:rPr>
              <w:drawing>
                <wp:inline distT="0" distB="0" distL="0" distR="0" wp14:anchorId="756B162F" wp14:editId="283F0AB4">
                  <wp:extent cx="302260" cy="151130"/>
                  <wp:effectExtent l="0" t="0" r="254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6C5F3C">
              <w:rPr>
                <w:sz w:val="18"/>
                <w:szCs w:val="18"/>
                <w:lang w:val="en-GB"/>
              </w:rPr>
              <w:t>)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lgDS</w:t>
            </w:r>
            <w:r w:rsidRPr="006C5F3C">
              <w:rPr>
                <w:sz w:val="18"/>
                <w:szCs w:val="18"/>
                <w:lang w:val="en-GB"/>
              </w:rPr>
              <w:t xml:space="preserve"> in </w:t>
            </w:r>
            <w:r w:rsidRPr="006C5F3C">
              <w:rPr>
                <w:sz w:val="18"/>
                <w:szCs w:val="18"/>
                <w:lang w:val="en-GB"/>
              </w:rPr>
              <w:br/>
              <w:t>Table A4-9 (UMa) in Annex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6EA98F" w14:textId="77777777" w:rsidR="00D44A19" w:rsidRPr="006C5F3C" w:rsidRDefault="00D44A19">
            <w:pPr>
              <w:pStyle w:val="Tabletext"/>
              <w:jc w:val="center"/>
              <w:rPr>
                <w:sz w:val="18"/>
                <w:szCs w:val="18"/>
                <w:lang w:val="en-GB"/>
              </w:rPr>
            </w:pPr>
            <w:r w:rsidRPr="006C5F3C">
              <w:rPr>
                <w:sz w:val="18"/>
                <w:szCs w:val="18"/>
                <w:lang w:val="en-GB"/>
              </w:rPr>
              <w:t>Log10(</w:t>
            </w:r>
            <w:r>
              <w:rPr>
                <w:noProof/>
                <w:sz w:val="18"/>
                <w:szCs w:val="18"/>
                <w:lang w:val="en-GB" w:eastAsia="en-GB"/>
              </w:rPr>
              <w:drawing>
                <wp:inline distT="0" distB="0" distL="0" distR="0" wp14:anchorId="158A5829" wp14:editId="7764DC48">
                  <wp:extent cx="302260" cy="151130"/>
                  <wp:effectExtent l="0" t="0" r="2540" b="12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260" cy="151130"/>
                          </a:xfrm>
                          <a:prstGeom prst="rect">
                            <a:avLst/>
                          </a:prstGeom>
                          <a:noFill/>
                          <a:ln>
                            <a:noFill/>
                          </a:ln>
                        </pic:spPr>
                      </pic:pic>
                    </a:graphicData>
                  </a:graphic>
                </wp:inline>
              </w:drawing>
            </w:r>
            <w:r w:rsidRPr="006C5F3C">
              <w:rPr>
                <w:sz w:val="18"/>
                <w:szCs w:val="18"/>
                <w:lang w:val="en-GB"/>
              </w:rPr>
              <w:t>)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lgDS</w:t>
            </w:r>
            <w:r w:rsidRPr="006C5F3C">
              <w:rPr>
                <w:sz w:val="18"/>
                <w:szCs w:val="18"/>
                <w:lang w:val="en-GB"/>
              </w:rPr>
              <w:t xml:space="preserve"> in </w:t>
            </w:r>
            <w:r w:rsidRPr="006C5F3C">
              <w:rPr>
                <w:sz w:val="18"/>
                <w:szCs w:val="18"/>
                <w:lang w:val="en-GB"/>
              </w:rPr>
              <w:br/>
              <w:t>Table A4-9 (UMa) in Annex 1</w:t>
            </w:r>
          </w:p>
        </w:tc>
      </w:tr>
      <w:tr w:rsidR="00D44A19" w:rsidRPr="00094D63" w14:paraId="3937ECE9" w14:textId="77777777" w:rsidTr="00902CDB">
        <w:trPr>
          <w:cantSplit/>
          <w:jc w:val="center"/>
        </w:trPr>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9F9C4" w14:textId="77777777" w:rsidR="00D44A19" w:rsidRPr="006C5F3C" w:rsidRDefault="00D44A19">
            <w:pPr>
              <w:pStyle w:val="Tabletext"/>
              <w:rPr>
                <w:sz w:val="18"/>
                <w:szCs w:val="18"/>
                <w:lang w:val="en-GB"/>
              </w:rPr>
            </w:pPr>
            <w:r w:rsidRPr="006C5F3C">
              <w:rPr>
                <w:sz w:val="18"/>
                <w:szCs w:val="18"/>
                <w:lang w:val="en-GB"/>
              </w:rPr>
              <w:t xml:space="preserve">AoA, AoD, ZoA angular spreads scaling parameter </w:t>
            </w:r>
            <w:r>
              <w:rPr>
                <w:noProof/>
                <w:sz w:val="18"/>
                <w:szCs w:val="18"/>
                <w:lang w:val="en-GB" w:eastAsia="en-GB"/>
              </w:rPr>
              <w:drawing>
                <wp:inline distT="0" distB="0" distL="0" distR="0" wp14:anchorId="7363A99E" wp14:editId="516F0F27">
                  <wp:extent cx="334010" cy="174625"/>
                  <wp:effectExtent l="0" t="0" r="889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4010" cy="174625"/>
                          </a:xfrm>
                          <a:prstGeom prst="rect">
                            <a:avLst/>
                          </a:prstGeom>
                          <a:noFill/>
                          <a:ln>
                            <a:noFill/>
                          </a:ln>
                        </pic:spPr>
                      </pic:pic>
                    </a:graphicData>
                  </a:graphic>
                </wp:inline>
              </w:drawing>
            </w:r>
            <w:r w:rsidRPr="006C5F3C">
              <w:rPr>
                <w:sz w:val="18"/>
                <w:szCs w:val="18"/>
                <w:lang w:val="en-GB"/>
              </w:rPr>
              <w:t> </w:t>
            </w:r>
            <w:r w:rsidRPr="006C5F3C">
              <w:rPr>
                <w:sz w:val="18"/>
                <w:szCs w:val="18"/>
                <w:lang w:val="en-GB"/>
              </w:rPr>
              <w:br/>
              <w:t>(degree)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7F970B" w14:textId="77777777" w:rsidR="00D44A19" w:rsidRPr="006C5F3C" w:rsidRDefault="00D44A19" w:rsidP="00902CDB">
            <w:pPr>
              <w:pStyle w:val="Tabletext"/>
              <w:jc w:val="center"/>
              <w:rPr>
                <w:sz w:val="18"/>
                <w:szCs w:val="18"/>
                <w:lang w:val="en-GB"/>
              </w:rPr>
            </w:pPr>
            <w:r w:rsidRPr="006C5F3C">
              <w:rPr>
                <w:sz w:val="18"/>
                <w:szCs w:val="18"/>
                <w:lang w:val="en-GB"/>
              </w:rPr>
              <w:t>Log10(</w:t>
            </w:r>
            <w:r>
              <w:rPr>
                <w:noProof/>
                <w:sz w:val="18"/>
                <w:szCs w:val="18"/>
                <w:lang w:val="en-GB" w:eastAsia="en-GB"/>
              </w:rPr>
              <w:drawing>
                <wp:inline distT="0" distB="0" distL="0" distR="0" wp14:anchorId="2CA535A4" wp14:editId="5907B2B0">
                  <wp:extent cx="334010" cy="174625"/>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4010" cy="174625"/>
                          </a:xfrm>
                          <a:prstGeom prst="rect">
                            <a:avLst/>
                          </a:prstGeom>
                          <a:noFill/>
                          <a:ln>
                            <a:noFill/>
                          </a:ln>
                        </pic:spPr>
                      </pic:pic>
                    </a:graphicData>
                  </a:graphic>
                </wp:inline>
              </w:drawing>
            </w:r>
            <w:r w:rsidRPr="006C5F3C">
              <w:rPr>
                <w:sz w:val="18"/>
                <w:szCs w:val="18"/>
                <w:lang w:val="en-GB"/>
              </w:rPr>
              <w:t>)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lgASA</w:t>
            </w:r>
            <w:r w:rsidRPr="006C5F3C">
              <w:rPr>
                <w:sz w:val="18"/>
                <w:szCs w:val="18"/>
                <w:lang w:val="en-GB"/>
              </w:rPr>
              <w:t xml:space="preserve">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lgASD</w:t>
            </w:r>
            <w:r w:rsidRPr="006C5F3C">
              <w:rPr>
                <w:sz w:val="18"/>
                <w:szCs w:val="18"/>
                <w:lang w:val="en-GB"/>
              </w:rPr>
              <w:t xml:space="preserve">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lgZSA</w:t>
            </w:r>
            <w:r w:rsidRPr="006C5F3C">
              <w:rPr>
                <w:sz w:val="18"/>
                <w:szCs w:val="18"/>
                <w:lang w:val="en-GB"/>
              </w:rPr>
              <w:t xml:space="preserve"> in Table A4</w:t>
            </w:r>
            <w:r w:rsidR="00902CDB">
              <w:rPr>
                <w:sz w:val="18"/>
                <w:szCs w:val="18"/>
                <w:lang w:val="en-GB"/>
              </w:rPr>
              <w:noBreakHyphen/>
            </w:r>
            <w:r w:rsidRPr="006C5F3C">
              <w:rPr>
                <w:sz w:val="18"/>
                <w:szCs w:val="18"/>
                <w:lang w:val="en-GB"/>
              </w:rPr>
              <w:t>7 (InH) in Annex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D2355F" w14:textId="77777777" w:rsidR="00D44A19" w:rsidRPr="006C5F3C" w:rsidRDefault="00D44A19" w:rsidP="00902CDB">
            <w:pPr>
              <w:pStyle w:val="Tabletext"/>
              <w:jc w:val="center"/>
              <w:rPr>
                <w:sz w:val="18"/>
                <w:szCs w:val="18"/>
                <w:lang w:val="en-GB"/>
              </w:rPr>
            </w:pPr>
            <w:r w:rsidRPr="006C5F3C">
              <w:rPr>
                <w:sz w:val="18"/>
                <w:szCs w:val="18"/>
                <w:lang w:val="en-GB"/>
              </w:rPr>
              <w:t>Log10(</w:t>
            </w:r>
            <w:r>
              <w:rPr>
                <w:noProof/>
                <w:sz w:val="18"/>
                <w:szCs w:val="18"/>
                <w:lang w:val="en-GB" w:eastAsia="en-GB"/>
              </w:rPr>
              <w:drawing>
                <wp:inline distT="0" distB="0" distL="0" distR="0" wp14:anchorId="175EE92D" wp14:editId="2F2411A8">
                  <wp:extent cx="334010" cy="174625"/>
                  <wp:effectExtent l="0" t="0" r="889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4010" cy="174625"/>
                          </a:xfrm>
                          <a:prstGeom prst="rect">
                            <a:avLst/>
                          </a:prstGeom>
                          <a:noFill/>
                          <a:ln>
                            <a:noFill/>
                          </a:ln>
                        </pic:spPr>
                      </pic:pic>
                    </a:graphicData>
                  </a:graphic>
                </wp:inline>
              </w:drawing>
            </w:r>
            <w:r w:rsidRPr="006C5F3C">
              <w:rPr>
                <w:sz w:val="18"/>
                <w:szCs w:val="18"/>
                <w:lang w:val="en-GB"/>
              </w:rPr>
              <w:t>)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lgASA</w:t>
            </w:r>
            <w:r w:rsidRPr="006C5F3C">
              <w:rPr>
                <w:sz w:val="18"/>
                <w:szCs w:val="18"/>
                <w:lang w:val="en-GB"/>
              </w:rPr>
              <w:t xml:space="preserve">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lgASD</w:t>
            </w:r>
            <w:r w:rsidRPr="006C5F3C">
              <w:rPr>
                <w:sz w:val="18"/>
                <w:szCs w:val="18"/>
                <w:lang w:val="en-GB"/>
              </w:rPr>
              <w:t xml:space="preserve">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lgZSA</w:t>
            </w:r>
            <w:r w:rsidRPr="006C5F3C">
              <w:rPr>
                <w:sz w:val="18"/>
                <w:szCs w:val="18"/>
                <w:lang w:val="en-GB"/>
              </w:rPr>
              <w:t xml:space="preserve"> in Table A4</w:t>
            </w:r>
            <w:r w:rsidR="00902CDB">
              <w:rPr>
                <w:sz w:val="18"/>
                <w:szCs w:val="18"/>
                <w:lang w:val="en-GB"/>
              </w:rPr>
              <w:noBreakHyphen/>
            </w:r>
            <w:r w:rsidRPr="006C5F3C">
              <w:rPr>
                <w:sz w:val="18"/>
                <w:szCs w:val="18"/>
                <w:lang w:val="en-GB"/>
              </w:rPr>
              <w:t>9 (UMa) in Annex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565614" w14:textId="77777777" w:rsidR="00D44A19" w:rsidRPr="006C5F3C" w:rsidRDefault="00D44A19">
            <w:pPr>
              <w:pStyle w:val="Tabletext"/>
              <w:jc w:val="center"/>
              <w:rPr>
                <w:sz w:val="18"/>
                <w:szCs w:val="18"/>
                <w:lang w:val="en-GB"/>
              </w:rPr>
            </w:pPr>
            <w:r w:rsidRPr="006C5F3C">
              <w:rPr>
                <w:sz w:val="18"/>
                <w:szCs w:val="18"/>
                <w:lang w:val="en-GB"/>
              </w:rPr>
              <w:t>Log10(</w:t>
            </w:r>
            <w:r>
              <w:rPr>
                <w:noProof/>
                <w:sz w:val="18"/>
                <w:szCs w:val="18"/>
                <w:lang w:val="en-GB" w:eastAsia="en-GB"/>
              </w:rPr>
              <w:drawing>
                <wp:inline distT="0" distB="0" distL="0" distR="0" wp14:anchorId="15C61740" wp14:editId="6B76B515">
                  <wp:extent cx="334010" cy="174625"/>
                  <wp:effectExtent l="0" t="0" r="889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4010" cy="174625"/>
                          </a:xfrm>
                          <a:prstGeom prst="rect">
                            <a:avLst/>
                          </a:prstGeom>
                          <a:noFill/>
                          <a:ln>
                            <a:noFill/>
                          </a:ln>
                        </pic:spPr>
                      </pic:pic>
                    </a:graphicData>
                  </a:graphic>
                </wp:inline>
              </w:drawing>
            </w:r>
            <w:r w:rsidRPr="006C5F3C">
              <w:rPr>
                <w:sz w:val="18"/>
                <w:szCs w:val="18"/>
                <w:lang w:val="en-GB"/>
              </w:rPr>
              <w:t>)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lgASA</w:t>
            </w:r>
            <w:r w:rsidRPr="006C5F3C">
              <w:rPr>
                <w:sz w:val="18"/>
                <w:szCs w:val="18"/>
                <w:lang w:val="en-GB"/>
              </w:rPr>
              <w:t xml:space="preserve">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lgASD</w:t>
            </w:r>
            <w:r w:rsidRPr="006C5F3C">
              <w:rPr>
                <w:sz w:val="18"/>
                <w:szCs w:val="18"/>
                <w:lang w:val="en-GB"/>
              </w:rPr>
              <w:t xml:space="preserve">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lgZSA</w:t>
            </w:r>
            <w:r w:rsidRPr="006C5F3C">
              <w:rPr>
                <w:sz w:val="18"/>
                <w:szCs w:val="18"/>
                <w:lang w:val="en-GB"/>
              </w:rPr>
              <w:t xml:space="preserve"> in Table A4</w:t>
            </w:r>
            <w:r w:rsidRPr="006C5F3C">
              <w:rPr>
                <w:sz w:val="18"/>
                <w:szCs w:val="18"/>
                <w:lang w:val="en-GB"/>
              </w:rPr>
              <w:noBreakHyphen/>
              <w:t>13 (RMa) in Annex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310B92" w14:textId="77777777" w:rsidR="00D44A19" w:rsidRPr="006C5F3C" w:rsidRDefault="00D44A19" w:rsidP="00902CDB">
            <w:pPr>
              <w:pStyle w:val="Tabletext"/>
              <w:jc w:val="center"/>
              <w:rPr>
                <w:sz w:val="18"/>
                <w:szCs w:val="18"/>
                <w:lang w:val="en-GB"/>
              </w:rPr>
            </w:pPr>
            <w:r w:rsidRPr="006C5F3C">
              <w:rPr>
                <w:sz w:val="18"/>
                <w:szCs w:val="18"/>
                <w:lang w:val="en-GB"/>
              </w:rPr>
              <w:t>Log10(</w:t>
            </w:r>
            <w:r>
              <w:rPr>
                <w:noProof/>
                <w:sz w:val="18"/>
                <w:szCs w:val="18"/>
                <w:lang w:val="en-GB" w:eastAsia="en-GB"/>
              </w:rPr>
              <w:drawing>
                <wp:inline distT="0" distB="0" distL="0" distR="0" wp14:anchorId="440DE7BB" wp14:editId="647FC992">
                  <wp:extent cx="334010" cy="174625"/>
                  <wp:effectExtent l="0" t="0" r="889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4010" cy="174625"/>
                          </a:xfrm>
                          <a:prstGeom prst="rect">
                            <a:avLst/>
                          </a:prstGeom>
                          <a:noFill/>
                          <a:ln>
                            <a:noFill/>
                          </a:ln>
                        </pic:spPr>
                      </pic:pic>
                    </a:graphicData>
                  </a:graphic>
                </wp:inline>
              </w:drawing>
            </w:r>
            <w:r w:rsidRPr="006C5F3C">
              <w:rPr>
                <w:sz w:val="18"/>
                <w:szCs w:val="18"/>
                <w:lang w:val="en-GB"/>
              </w:rPr>
              <w:t>)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lgASA</w:t>
            </w:r>
            <w:r w:rsidRPr="006C5F3C">
              <w:rPr>
                <w:sz w:val="18"/>
                <w:szCs w:val="18"/>
                <w:lang w:val="en-GB"/>
              </w:rPr>
              <w:t xml:space="preserve">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lgASD</w:t>
            </w:r>
            <w:r w:rsidRPr="006C5F3C">
              <w:rPr>
                <w:sz w:val="18"/>
                <w:szCs w:val="18"/>
                <w:lang w:val="en-GB"/>
              </w:rPr>
              <w:t xml:space="preserve">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lgZSA</w:t>
            </w:r>
            <w:r w:rsidRPr="006C5F3C">
              <w:rPr>
                <w:sz w:val="18"/>
                <w:szCs w:val="18"/>
                <w:lang w:val="en-GB"/>
              </w:rPr>
              <w:t xml:space="preserve"> in Table A4</w:t>
            </w:r>
            <w:r w:rsidR="00902CDB">
              <w:rPr>
                <w:sz w:val="18"/>
                <w:szCs w:val="18"/>
                <w:lang w:val="en-GB"/>
              </w:rPr>
              <w:noBreakHyphen/>
            </w:r>
            <w:r w:rsidRPr="006C5F3C">
              <w:rPr>
                <w:sz w:val="18"/>
                <w:szCs w:val="18"/>
                <w:lang w:val="en-GB"/>
              </w:rPr>
              <w:t>9 (UMa) in Annex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958C66" w14:textId="77777777" w:rsidR="00D44A19" w:rsidRPr="006C5F3C" w:rsidRDefault="00D44A19" w:rsidP="00902CDB">
            <w:pPr>
              <w:pStyle w:val="Tabletext"/>
              <w:jc w:val="center"/>
              <w:rPr>
                <w:sz w:val="18"/>
                <w:szCs w:val="18"/>
                <w:lang w:val="en-GB"/>
              </w:rPr>
            </w:pPr>
            <w:r w:rsidRPr="006C5F3C">
              <w:rPr>
                <w:sz w:val="18"/>
                <w:szCs w:val="18"/>
                <w:lang w:val="en-GB"/>
              </w:rPr>
              <w:t>Log10(</w:t>
            </w:r>
            <w:r>
              <w:rPr>
                <w:noProof/>
                <w:sz w:val="18"/>
                <w:szCs w:val="18"/>
                <w:lang w:val="en-GB" w:eastAsia="en-GB"/>
              </w:rPr>
              <w:drawing>
                <wp:inline distT="0" distB="0" distL="0" distR="0" wp14:anchorId="1564E1AC" wp14:editId="5A325215">
                  <wp:extent cx="334010" cy="174625"/>
                  <wp:effectExtent l="0" t="0" r="889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4010" cy="174625"/>
                          </a:xfrm>
                          <a:prstGeom prst="rect">
                            <a:avLst/>
                          </a:prstGeom>
                          <a:noFill/>
                          <a:ln>
                            <a:noFill/>
                          </a:ln>
                        </pic:spPr>
                      </pic:pic>
                    </a:graphicData>
                  </a:graphic>
                </wp:inline>
              </w:drawing>
            </w:r>
            <w:r w:rsidRPr="006C5F3C">
              <w:rPr>
                <w:sz w:val="18"/>
                <w:szCs w:val="18"/>
                <w:lang w:val="en-GB"/>
              </w:rPr>
              <w:t>)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lgASA</w:t>
            </w:r>
            <w:r w:rsidRPr="006C5F3C">
              <w:rPr>
                <w:sz w:val="18"/>
                <w:szCs w:val="18"/>
                <w:lang w:val="en-GB"/>
              </w:rPr>
              <w:t xml:space="preserve">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lgASD</w:t>
            </w:r>
            <w:r w:rsidRPr="006C5F3C">
              <w:rPr>
                <w:sz w:val="18"/>
                <w:szCs w:val="18"/>
                <w:lang w:val="en-GB"/>
              </w:rPr>
              <w:t xml:space="preserve">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lgZSA</w:t>
            </w:r>
            <w:r w:rsidRPr="006C5F3C">
              <w:rPr>
                <w:sz w:val="18"/>
                <w:szCs w:val="18"/>
                <w:lang w:val="en-GB"/>
              </w:rPr>
              <w:t xml:space="preserve"> in Table A4</w:t>
            </w:r>
            <w:r w:rsidR="00902CDB">
              <w:rPr>
                <w:sz w:val="18"/>
                <w:szCs w:val="18"/>
                <w:lang w:val="en-GB"/>
              </w:rPr>
              <w:noBreakHyphen/>
            </w:r>
            <w:r w:rsidRPr="006C5F3C">
              <w:rPr>
                <w:sz w:val="18"/>
                <w:szCs w:val="18"/>
                <w:lang w:val="en-GB"/>
              </w:rPr>
              <w:t>9 (UMa) in Annex 1</w:t>
            </w:r>
          </w:p>
        </w:tc>
      </w:tr>
      <w:tr w:rsidR="00D44A19" w:rsidRPr="00094D63" w14:paraId="0247ED7D" w14:textId="77777777" w:rsidTr="00902CDB">
        <w:trPr>
          <w:cantSplit/>
          <w:jc w:val="center"/>
        </w:trPr>
        <w:tc>
          <w:tcPr>
            <w:tcW w:w="12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8887E7" w14:textId="77777777" w:rsidR="00D44A19" w:rsidRPr="006C5F3C" w:rsidRDefault="00D44A19">
            <w:pPr>
              <w:pStyle w:val="Tabletext"/>
              <w:rPr>
                <w:sz w:val="18"/>
                <w:szCs w:val="18"/>
                <w:lang w:val="en-GB"/>
              </w:rPr>
            </w:pPr>
            <w:r w:rsidRPr="006C5F3C">
              <w:rPr>
                <w:sz w:val="18"/>
                <w:szCs w:val="18"/>
                <w:lang w:val="en-GB"/>
              </w:rPr>
              <w:t xml:space="preserve">ZoD angular spreads scaling parameter </w:t>
            </w:r>
            <w:r>
              <w:rPr>
                <w:noProof/>
                <w:sz w:val="18"/>
                <w:szCs w:val="18"/>
                <w:lang w:val="en-GB" w:eastAsia="en-GB"/>
              </w:rPr>
              <w:drawing>
                <wp:inline distT="0" distB="0" distL="0" distR="0" wp14:anchorId="5783DE39" wp14:editId="78F10E70">
                  <wp:extent cx="334010" cy="174625"/>
                  <wp:effectExtent l="0" t="0" r="889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4010" cy="174625"/>
                          </a:xfrm>
                          <a:prstGeom prst="rect">
                            <a:avLst/>
                          </a:prstGeom>
                          <a:noFill/>
                          <a:ln>
                            <a:noFill/>
                          </a:ln>
                        </pic:spPr>
                      </pic:pic>
                    </a:graphicData>
                  </a:graphic>
                </wp:inline>
              </w:drawing>
            </w:r>
            <w:r w:rsidRPr="006C5F3C">
              <w:rPr>
                <w:sz w:val="18"/>
                <w:szCs w:val="18"/>
                <w:lang w:val="en-GB"/>
              </w:rPr>
              <w:t> </w:t>
            </w:r>
            <w:r w:rsidRPr="006C5F3C">
              <w:rPr>
                <w:sz w:val="18"/>
                <w:szCs w:val="18"/>
                <w:lang w:val="en-GB"/>
              </w:rPr>
              <w:br/>
              <w:t>(degree)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DD279EA" w14:textId="77777777" w:rsidR="00D44A19" w:rsidRPr="006C5F3C" w:rsidRDefault="00D44A19">
            <w:pPr>
              <w:pStyle w:val="Tabletext"/>
              <w:jc w:val="center"/>
              <w:rPr>
                <w:sz w:val="18"/>
                <w:szCs w:val="18"/>
                <w:lang w:val="en-GB"/>
              </w:rPr>
            </w:pPr>
            <w:r w:rsidRPr="006C5F3C">
              <w:rPr>
                <w:sz w:val="18"/>
                <w:szCs w:val="18"/>
                <w:lang w:val="en-GB"/>
              </w:rPr>
              <w:t>Log10(</w:t>
            </w:r>
            <w:r>
              <w:rPr>
                <w:noProof/>
                <w:sz w:val="18"/>
                <w:szCs w:val="18"/>
                <w:lang w:val="en-GB" w:eastAsia="en-GB"/>
              </w:rPr>
              <w:drawing>
                <wp:inline distT="0" distB="0" distL="0" distR="0" wp14:anchorId="52C3E7CE" wp14:editId="40A0B343">
                  <wp:extent cx="334010" cy="174625"/>
                  <wp:effectExtent l="0" t="0" r="889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4010" cy="174625"/>
                          </a:xfrm>
                          <a:prstGeom prst="rect">
                            <a:avLst/>
                          </a:prstGeom>
                          <a:noFill/>
                          <a:ln>
                            <a:noFill/>
                          </a:ln>
                        </pic:spPr>
                      </pic:pic>
                    </a:graphicData>
                  </a:graphic>
                </wp:inline>
              </w:drawing>
            </w:r>
            <w:r w:rsidRPr="006C5F3C">
              <w:rPr>
                <w:sz w:val="18"/>
                <w:szCs w:val="18"/>
                <w:lang w:val="en-GB"/>
              </w:rPr>
              <w:t>)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lgZSD</w:t>
            </w:r>
            <w:r w:rsidRPr="006C5F3C">
              <w:rPr>
                <w:sz w:val="18"/>
                <w:szCs w:val="18"/>
                <w:lang w:val="en-GB"/>
              </w:rPr>
              <w:t xml:space="preserve"> in Table A4</w:t>
            </w:r>
            <w:r w:rsidRPr="006C5F3C">
              <w:rPr>
                <w:sz w:val="18"/>
                <w:szCs w:val="18"/>
                <w:lang w:val="en-GB"/>
              </w:rPr>
              <w:noBreakHyphen/>
              <w:t>8 (InH) in Annex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E9BED68" w14:textId="77777777" w:rsidR="00D44A19" w:rsidRPr="006C5F3C" w:rsidRDefault="00D44A19">
            <w:pPr>
              <w:pStyle w:val="Tabletext"/>
              <w:jc w:val="center"/>
              <w:rPr>
                <w:sz w:val="18"/>
                <w:szCs w:val="18"/>
                <w:lang w:val="en-GB"/>
              </w:rPr>
            </w:pPr>
            <w:r w:rsidRPr="006C5F3C">
              <w:rPr>
                <w:sz w:val="18"/>
                <w:szCs w:val="18"/>
                <w:lang w:val="en-GB"/>
              </w:rPr>
              <w:t>Log10(</w:t>
            </w:r>
            <w:r>
              <w:rPr>
                <w:noProof/>
                <w:sz w:val="18"/>
                <w:szCs w:val="18"/>
                <w:lang w:val="en-GB" w:eastAsia="en-GB"/>
              </w:rPr>
              <w:drawing>
                <wp:inline distT="0" distB="0" distL="0" distR="0" wp14:anchorId="7009DA9E" wp14:editId="4514D1F7">
                  <wp:extent cx="334010" cy="174625"/>
                  <wp:effectExtent l="0" t="0" r="889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4010" cy="174625"/>
                          </a:xfrm>
                          <a:prstGeom prst="rect">
                            <a:avLst/>
                          </a:prstGeom>
                          <a:noFill/>
                          <a:ln>
                            <a:noFill/>
                          </a:ln>
                        </pic:spPr>
                      </pic:pic>
                    </a:graphicData>
                  </a:graphic>
                </wp:inline>
              </w:drawing>
            </w:r>
            <w:r w:rsidRPr="006C5F3C">
              <w:rPr>
                <w:sz w:val="18"/>
                <w:szCs w:val="18"/>
                <w:lang w:val="en-GB"/>
              </w:rPr>
              <w:t>)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lgZSD</w:t>
            </w:r>
            <w:r w:rsidRPr="006C5F3C">
              <w:rPr>
                <w:sz w:val="18"/>
                <w:szCs w:val="18"/>
                <w:lang w:val="en-GB"/>
              </w:rPr>
              <w:t xml:space="preserve"> in Table A4</w:t>
            </w:r>
            <w:r w:rsidRPr="006C5F3C">
              <w:rPr>
                <w:sz w:val="18"/>
                <w:szCs w:val="18"/>
                <w:lang w:val="en-GB"/>
              </w:rPr>
              <w:noBreakHyphen/>
              <w:t>10 (UMa) in Annex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EEFA218" w14:textId="77777777" w:rsidR="00D44A19" w:rsidRPr="006C5F3C" w:rsidRDefault="00D44A19">
            <w:pPr>
              <w:pStyle w:val="Tabletext"/>
              <w:jc w:val="center"/>
              <w:rPr>
                <w:sz w:val="18"/>
                <w:szCs w:val="18"/>
                <w:lang w:val="en-GB"/>
              </w:rPr>
            </w:pPr>
            <w:r w:rsidRPr="006C5F3C">
              <w:rPr>
                <w:sz w:val="18"/>
                <w:szCs w:val="18"/>
                <w:lang w:val="en-GB"/>
              </w:rPr>
              <w:t>Log10(</w:t>
            </w:r>
            <w:r>
              <w:rPr>
                <w:noProof/>
                <w:sz w:val="18"/>
                <w:szCs w:val="18"/>
                <w:lang w:val="en-GB" w:eastAsia="en-GB"/>
              </w:rPr>
              <w:drawing>
                <wp:inline distT="0" distB="0" distL="0" distR="0" wp14:anchorId="4AC7C03B" wp14:editId="6C26668E">
                  <wp:extent cx="334010" cy="174625"/>
                  <wp:effectExtent l="0" t="0" r="889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4010" cy="174625"/>
                          </a:xfrm>
                          <a:prstGeom prst="rect">
                            <a:avLst/>
                          </a:prstGeom>
                          <a:noFill/>
                          <a:ln>
                            <a:noFill/>
                          </a:ln>
                        </pic:spPr>
                      </pic:pic>
                    </a:graphicData>
                  </a:graphic>
                </wp:inline>
              </w:drawing>
            </w:r>
            <w:r w:rsidRPr="006C5F3C">
              <w:rPr>
                <w:sz w:val="18"/>
                <w:szCs w:val="18"/>
                <w:lang w:val="en-GB"/>
              </w:rPr>
              <w:t>)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lgZSD</w:t>
            </w:r>
            <w:r w:rsidRPr="006C5F3C">
              <w:rPr>
                <w:sz w:val="18"/>
                <w:szCs w:val="18"/>
                <w:lang w:val="en-GB"/>
              </w:rPr>
              <w:t xml:space="preserve"> in Table A4</w:t>
            </w:r>
            <w:r w:rsidRPr="006C5F3C">
              <w:rPr>
                <w:sz w:val="18"/>
                <w:szCs w:val="18"/>
                <w:lang w:val="en-GB"/>
              </w:rPr>
              <w:noBreakHyphen/>
              <w:t>14 (RMa) in Annex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2A6189" w14:textId="77777777" w:rsidR="00D44A19" w:rsidRPr="006C5F3C" w:rsidRDefault="00D44A19">
            <w:pPr>
              <w:pStyle w:val="Tabletext"/>
              <w:jc w:val="center"/>
              <w:rPr>
                <w:sz w:val="18"/>
                <w:szCs w:val="18"/>
                <w:lang w:val="en-GB"/>
              </w:rPr>
            </w:pPr>
            <w:r w:rsidRPr="006C5F3C">
              <w:rPr>
                <w:sz w:val="18"/>
                <w:szCs w:val="18"/>
                <w:lang w:val="en-GB"/>
              </w:rPr>
              <w:t>Log10(</w:t>
            </w:r>
            <w:r>
              <w:rPr>
                <w:noProof/>
                <w:sz w:val="18"/>
                <w:szCs w:val="18"/>
                <w:lang w:val="en-GB" w:eastAsia="en-GB"/>
              </w:rPr>
              <w:drawing>
                <wp:inline distT="0" distB="0" distL="0" distR="0" wp14:anchorId="18394E99" wp14:editId="6989048B">
                  <wp:extent cx="334010" cy="174625"/>
                  <wp:effectExtent l="0" t="0" r="889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4010" cy="174625"/>
                          </a:xfrm>
                          <a:prstGeom prst="rect">
                            <a:avLst/>
                          </a:prstGeom>
                          <a:noFill/>
                          <a:ln>
                            <a:noFill/>
                          </a:ln>
                        </pic:spPr>
                      </pic:pic>
                    </a:graphicData>
                  </a:graphic>
                </wp:inline>
              </w:drawing>
            </w:r>
            <w:r w:rsidRPr="006C5F3C">
              <w:rPr>
                <w:sz w:val="18"/>
                <w:szCs w:val="18"/>
                <w:lang w:val="en-GB"/>
              </w:rPr>
              <w:t>)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lgZSD</w:t>
            </w:r>
            <w:r w:rsidRPr="006C5F3C">
              <w:rPr>
                <w:sz w:val="18"/>
                <w:szCs w:val="18"/>
                <w:lang w:val="en-GB"/>
              </w:rPr>
              <w:t xml:space="preserve"> in Table A4</w:t>
            </w:r>
            <w:r w:rsidRPr="006C5F3C">
              <w:rPr>
                <w:sz w:val="18"/>
                <w:szCs w:val="18"/>
                <w:lang w:val="en-GB"/>
              </w:rPr>
              <w:noBreakHyphen/>
              <w:t>10 (UMa) in Annex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ECB77C" w14:textId="77777777" w:rsidR="00D44A19" w:rsidRPr="006C5F3C" w:rsidRDefault="00D44A19">
            <w:pPr>
              <w:pStyle w:val="Tabletext"/>
              <w:jc w:val="center"/>
              <w:rPr>
                <w:sz w:val="18"/>
                <w:szCs w:val="18"/>
                <w:lang w:val="en-GB"/>
              </w:rPr>
            </w:pPr>
            <w:r w:rsidRPr="006C5F3C">
              <w:rPr>
                <w:sz w:val="18"/>
                <w:szCs w:val="18"/>
                <w:lang w:val="en-GB"/>
              </w:rPr>
              <w:t>Log10(</w:t>
            </w:r>
            <w:r>
              <w:rPr>
                <w:noProof/>
                <w:sz w:val="18"/>
                <w:szCs w:val="18"/>
                <w:lang w:val="en-GB" w:eastAsia="en-GB"/>
              </w:rPr>
              <w:drawing>
                <wp:inline distT="0" distB="0" distL="0" distR="0" wp14:anchorId="488034D8" wp14:editId="79780EF8">
                  <wp:extent cx="334010" cy="174625"/>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4010" cy="174625"/>
                          </a:xfrm>
                          <a:prstGeom prst="rect">
                            <a:avLst/>
                          </a:prstGeom>
                          <a:noFill/>
                          <a:ln>
                            <a:noFill/>
                          </a:ln>
                        </pic:spPr>
                      </pic:pic>
                    </a:graphicData>
                  </a:graphic>
                </wp:inline>
              </w:drawing>
            </w:r>
            <w:r w:rsidRPr="006C5F3C">
              <w:rPr>
                <w:sz w:val="18"/>
                <w:szCs w:val="18"/>
                <w:lang w:val="en-GB"/>
              </w:rPr>
              <w:t>) =</w:t>
            </w:r>
            <w:r w:rsidRPr="00902CDB">
              <w:rPr>
                <w:rFonts w:ascii="Symbol" w:eastAsia="SimSun" w:hAnsi="Symbol" w:cstheme="majorBidi"/>
                <w:iCs/>
                <w:sz w:val="18"/>
                <w:szCs w:val="18"/>
              </w:rPr>
              <w:t></w:t>
            </w:r>
            <w:r w:rsidRPr="006C5F3C">
              <w:rPr>
                <w:rFonts w:asciiTheme="majorBidi" w:eastAsia="SimSun" w:hAnsiTheme="majorBidi" w:cstheme="majorBidi"/>
                <w:sz w:val="18"/>
                <w:szCs w:val="18"/>
                <w:vertAlign w:val="subscript"/>
                <w:lang w:val="en-GB"/>
              </w:rPr>
              <w:t>lgZSD</w:t>
            </w:r>
            <w:r w:rsidRPr="006C5F3C">
              <w:rPr>
                <w:sz w:val="18"/>
                <w:szCs w:val="18"/>
                <w:lang w:val="en-GB"/>
              </w:rPr>
              <w:t xml:space="preserve"> in Table A4</w:t>
            </w:r>
            <w:r w:rsidRPr="006C5F3C">
              <w:rPr>
                <w:sz w:val="18"/>
                <w:szCs w:val="18"/>
                <w:lang w:val="en-GB"/>
              </w:rPr>
              <w:noBreakHyphen/>
              <w:t>10 (UMa) in Annex 1</w:t>
            </w:r>
          </w:p>
        </w:tc>
      </w:tr>
    </w:tbl>
    <w:p w14:paraId="1C6E74EE" w14:textId="5DE4614E" w:rsidR="00D44A19" w:rsidRPr="006C5F3C" w:rsidRDefault="00D44A19" w:rsidP="009C7804">
      <w:pPr>
        <w:pStyle w:val="Tabletext"/>
        <w:rPr>
          <w:sz w:val="20"/>
          <w:lang w:val="en-GB"/>
        </w:rPr>
      </w:pPr>
      <w:r w:rsidRPr="006C5F3C">
        <w:rPr>
          <w:lang w:val="en-GB"/>
        </w:rPr>
        <w:t>NOTE 1</w:t>
      </w:r>
      <w:r w:rsidR="009C7804">
        <w:rPr>
          <w:lang w:val="en-GB"/>
        </w:rPr>
        <w:t xml:space="preserve"> –</w:t>
      </w:r>
      <w:r w:rsidRPr="006C5F3C">
        <w:rPr>
          <w:lang w:val="en-GB"/>
        </w:rPr>
        <w:t xml:space="preserve"> The use of TDL or CDL is up to the proponent/evaluator. </w:t>
      </w:r>
    </w:p>
    <w:p w14:paraId="5488A1DC" w14:textId="77DCE66F" w:rsidR="00D44A19" w:rsidRPr="006C5F3C" w:rsidRDefault="00D44A19" w:rsidP="009C7804">
      <w:pPr>
        <w:pStyle w:val="Tabletext"/>
        <w:rPr>
          <w:lang w:val="en-GB"/>
        </w:rPr>
      </w:pPr>
      <w:r w:rsidRPr="006C5F3C">
        <w:rPr>
          <w:lang w:val="en-GB"/>
        </w:rPr>
        <w:t>NOTE 2</w:t>
      </w:r>
      <w:r w:rsidR="009C7804">
        <w:rPr>
          <w:lang w:val="en-GB"/>
        </w:rPr>
        <w:t xml:space="preserve"> –</w:t>
      </w:r>
      <w:r w:rsidRPr="006C5F3C">
        <w:rPr>
          <w:lang w:val="en-GB"/>
        </w:rPr>
        <w:t xml:space="preserve"> Delay spreads and angular spreads (for AoA, AoD, ZoA, and ZoD) in link</w:t>
      </w:r>
      <w:r w:rsidRPr="006C5F3C">
        <w:rPr>
          <w:rFonts w:eastAsia="MS Mincho"/>
          <w:lang w:val="en-GB"/>
        </w:rPr>
        <w:t>-</w:t>
      </w:r>
      <w:r w:rsidRPr="006C5F3C">
        <w:rPr>
          <w:lang w:val="en-GB"/>
        </w:rPr>
        <w:t>level channel model are scaled to the median values for the environment and channel type (LOS/NLOS) evaluated, and system</w:t>
      </w:r>
      <w:r w:rsidRPr="006C5F3C">
        <w:rPr>
          <w:rFonts w:eastAsia="MS Mincho"/>
          <w:lang w:val="en-GB"/>
        </w:rPr>
        <w:t>-</w:t>
      </w:r>
      <w:r w:rsidRPr="006C5F3C">
        <w:rPr>
          <w:lang w:val="en-GB"/>
        </w:rPr>
        <w:t xml:space="preserve">level channel model </w:t>
      </w:r>
      <w:r w:rsidRPr="006C5F3C">
        <w:rPr>
          <w:rFonts w:eastAsia="MS Mincho"/>
          <w:lang w:val="en-GB"/>
        </w:rPr>
        <w:t xml:space="preserve">variant </w:t>
      </w:r>
      <w:r w:rsidRPr="006C5F3C">
        <w:rPr>
          <w:lang w:val="en-GB"/>
        </w:rPr>
        <w:t xml:space="preserve">(model A or model B) selected. </w:t>
      </w:r>
    </w:p>
    <w:p w14:paraId="18B645C6" w14:textId="77777777" w:rsidR="00D44A19" w:rsidRPr="006C5F3C" w:rsidRDefault="00D44A19" w:rsidP="00D44A19">
      <w:pPr>
        <w:pStyle w:val="Heading2"/>
        <w:rPr>
          <w:lang w:val="en-GB" w:eastAsia="zh-CN"/>
        </w:rPr>
      </w:pPr>
      <w:bookmarkStart w:id="20" w:name="_Toc499628541"/>
      <w:r w:rsidRPr="006C5F3C">
        <w:rPr>
          <w:lang w:val="en-GB" w:eastAsia="zh-CN"/>
        </w:rPr>
        <w:t>8.5</w:t>
      </w:r>
      <w:r w:rsidRPr="006C5F3C">
        <w:rPr>
          <w:lang w:val="en-GB" w:eastAsia="zh-CN"/>
        </w:rPr>
        <w:tab/>
        <w:t>Antenna characteristics</w:t>
      </w:r>
      <w:bookmarkEnd w:id="20"/>
    </w:p>
    <w:p w14:paraId="239F7008" w14:textId="77777777" w:rsidR="00D44A19" w:rsidRPr="006C5F3C" w:rsidRDefault="00D44A19" w:rsidP="00D44A19">
      <w:pPr>
        <w:rPr>
          <w:lang w:val="en-GB" w:eastAsia="zh-CN"/>
        </w:rPr>
      </w:pPr>
      <w:r w:rsidRPr="006C5F3C">
        <w:rPr>
          <w:lang w:val="en-GB"/>
        </w:rPr>
        <w:t>This sub-section specifies the antenna characteristics, e.g. antenna pattern, gain, side-lobe level, orientation, etc., for antennas at the BS and the U</w:t>
      </w:r>
      <w:r w:rsidRPr="006C5F3C">
        <w:rPr>
          <w:lang w:val="en-GB" w:eastAsia="zh-CN"/>
        </w:rPr>
        <w:t>E</w:t>
      </w:r>
      <w:r w:rsidRPr="006C5F3C">
        <w:rPr>
          <w:lang w:val="en-GB"/>
        </w:rPr>
        <w:t xml:space="preserve">, which shall be applied for the evaluation in </w:t>
      </w:r>
      <w:r w:rsidRPr="006C5F3C">
        <w:rPr>
          <w:lang w:val="en-GB" w:eastAsia="zh-CN"/>
        </w:rPr>
        <w:t>test environments</w:t>
      </w:r>
      <w:r w:rsidRPr="006C5F3C">
        <w:rPr>
          <w:lang w:val="en-GB" w:eastAsia="ja-JP"/>
        </w:rPr>
        <w:t xml:space="preserve"> with the hexagonal grid layouts and</w:t>
      </w:r>
      <w:r w:rsidRPr="006C5F3C">
        <w:rPr>
          <w:lang w:val="en-GB" w:eastAsia="zh-CN"/>
        </w:rPr>
        <w:t>/or</w:t>
      </w:r>
      <w:r w:rsidRPr="006C5F3C">
        <w:rPr>
          <w:lang w:val="en-GB" w:eastAsia="ja-JP"/>
        </w:rPr>
        <w:t xml:space="preserve"> the non-hexagonal layouts</w:t>
      </w:r>
      <w:r w:rsidRPr="006C5F3C">
        <w:rPr>
          <w:lang w:val="en-GB"/>
        </w:rPr>
        <w:t>. The characteristics do not form any kind of requirements and should be used only for the evaluation</w:t>
      </w:r>
      <w:r w:rsidRPr="006C5F3C">
        <w:rPr>
          <w:lang w:val="en-GB" w:eastAsia="zh-CN"/>
        </w:rPr>
        <w:t xml:space="preserve">. </w:t>
      </w:r>
    </w:p>
    <w:p w14:paraId="3699B81A" w14:textId="77777777" w:rsidR="00D44A19" w:rsidRPr="006C5F3C" w:rsidRDefault="00D44A19" w:rsidP="00D44A19">
      <w:pPr>
        <w:pStyle w:val="Heading3"/>
        <w:spacing w:before="340"/>
        <w:rPr>
          <w:szCs w:val="24"/>
          <w:lang w:val="en-GB"/>
        </w:rPr>
      </w:pPr>
      <w:r w:rsidRPr="006C5F3C">
        <w:rPr>
          <w:szCs w:val="24"/>
          <w:lang w:val="en-GB"/>
        </w:rPr>
        <w:t>8.5.1</w:t>
      </w:r>
      <w:r w:rsidRPr="006C5F3C">
        <w:rPr>
          <w:szCs w:val="24"/>
          <w:lang w:val="en-GB"/>
        </w:rPr>
        <w:tab/>
        <w:t>BS antenna</w:t>
      </w:r>
    </w:p>
    <w:p w14:paraId="42388514" w14:textId="77777777" w:rsidR="00D44A19" w:rsidRPr="006C5F3C" w:rsidRDefault="00D44A19" w:rsidP="00D44A19">
      <w:pPr>
        <w:pStyle w:val="enumlev1"/>
        <w:rPr>
          <w:szCs w:val="24"/>
          <w:lang w:val="en-GB" w:eastAsia="ko-KR"/>
        </w:rPr>
      </w:pPr>
      <w:r w:rsidRPr="006C5F3C">
        <w:rPr>
          <w:szCs w:val="24"/>
          <w:lang w:val="en-GB" w:eastAsia="ko-KR"/>
        </w:rPr>
        <w:t>–</w:t>
      </w:r>
      <w:r w:rsidRPr="006C5F3C">
        <w:rPr>
          <w:szCs w:val="24"/>
          <w:lang w:val="en-GB" w:eastAsia="ko-KR"/>
        </w:rPr>
        <w:tab/>
        <w:t xml:space="preserve">BS antennas are modelled having one or multiple antenna panels, where an antenna panel has one or multiple antenna elements placed vertically, horizontally or in a two-dimensional array within each panel. </w:t>
      </w:r>
    </w:p>
    <w:p w14:paraId="0D561C9F" w14:textId="77777777" w:rsidR="00D44A19" w:rsidRPr="006C5F3C" w:rsidRDefault="00D44A19" w:rsidP="00D44A19">
      <w:pPr>
        <w:pStyle w:val="enumlev1"/>
        <w:rPr>
          <w:szCs w:val="24"/>
          <w:lang w:val="en-GB" w:eastAsia="ko-KR"/>
        </w:rPr>
      </w:pPr>
      <w:r w:rsidRPr="006C5F3C">
        <w:rPr>
          <w:szCs w:val="24"/>
          <w:lang w:val="en-GB" w:eastAsia="ko-KR"/>
        </w:rPr>
        <w:t>–</w:t>
      </w:r>
      <w:r w:rsidRPr="006C5F3C">
        <w:rPr>
          <w:szCs w:val="24"/>
          <w:lang w:val="en-GB" w:eastAsia="ko-KR"/>
        </w:rPr>
        <w:tab/>
        <w:t xml:space="preserve">An antenna panel has </w:t>
      </w:r>
      <w:r w:rsidRPr="006C5F3C">
        <w:rPr>
          <w:i/>
          <w:szCs w:val="24"/>
          <w:lang w:val="en-GB" w:eastAsia="zh-CN"/>
        </w:rPr>
        <w:t>M</w:t>
      </w:r>
      <w:r w:rsidRPr="006C5F3C">
        <w:rPr>
          <w:szCs w:val="24"/>
          <w:lang w:val="en-GB" w:eastAsia="zh-CN"/>
        </w:rPr>
        <w:t>×</w:t>
      </w:r>
      <w:r w:rsidRPr="006C5F3C">
        <w:rPr>
          <w:i/>
          <w:szCs w:val="24"/>
          <w:lang w:val="en-GB" w:eastAsia="zh-CN"/>
        </w:rPr>
        <w:t>N</w:t>
      </w:r>
      <w:r w:rsidRPr="006C5F3C">
        <w:rPr>
          <w:szCs w:val="24"/>
          <w:lang w:val="en-GB" w:eastAsia="ko-KR"/>
        </w:rPr>
        <w:t xml:space="preserve"> a</w:t>
      </w:r>
      <w:r w:rsidRPr="006C5F3C">
        <w:rPr>
          <w:szCs w:val="24"/>
          <w:lang w:val="en-GB"/>
        </w:rPr>
        <w:t xml:space="preserve">ntenna elements, where </w:t>
      </w:r>
      <w:r w:rsidRPr="006C5F3C">
        <w:rPr>
          <w:i/>
          <w:szCs w:val="24"/>
          <w:lang w:val="en-GB"/>
        </w:rPr>
        <w:t>N</w:t>
      </w:r>
      <w:r w:rsidRPr="006C5F3C">
        <w:rPr>
          <w:szCs w:val="24"/>
          <w:lang w:val="en-GB"/>
        </w:rPr>
        <w:t xml:space="preserve"> is the number of columns and </w:t>
      </w:r>
      <w:r w:rsidRPr="006C5F3C">
        <w:rPr>
          <w:i/>
          <w:szCs w:val="24"/>
          <w:lang w:val="en-GB"/>
        </w:rPr>
        <w:t>M</w:t>
      </w:r>
      <w:r w:rsidRPr="006C5F3C">
        <w:rPr>
          <w:szCs w:val="24"/>
          <w:lang w:val="en-GB"/>
        </w:rPr>
        <w:t xml:space="preserve"> is the number of antenna elements with the same polarization in each column. </w:t>
      </w:r>
      <w:r w:rsidRPr="006C5F3C">
        <w:rPr>
          <w:szCs w:val="24"/>
          <w:lang w:val="en-GB" w:eastAsia="ko-KR"/>
        </w:rPr>
        <w:t>The a</w:t>
      </w:r>
      <w:r w:rsidRPr="006C5F3C">
        <w:rPr>
          <w:szCs w:val="24"/>
          <w:lang w:val="en-GB"/>
        </w:rPr>
        <w:t xml:space="preserve">ntenna elements are uniformly spaced with a center-to-center spacing of </w:t>
      </w:r>
      <w:r w:rsidRPr="006C5F3C">
        <w:rPr>
          <w:i/>
          <w:szCs w:val="24"/>
          <w:lang w:val="en-GB"/>
        </w:rPr>
        <w:t>d</w:t>
      </w:r>
      <w:r w:rsidRPr="006C5F3C">
        <w:rPr>
          <w:i/>
          <w:szCs w:val="24"/>
          <w:vertAlign w:val="subscript"/>
          <w:lang w:val="en-GB"/>
        </w:rPr>
        <w:t>H</w:t>
      </w:r>
      <w:r w:rsidRPr="006C5F3C">
        <w:rPr>
          <w:szCs w:val="24"/>
          <w:lang w:val="en-GB"/>
        </w:rPr>
        <w:t xml:space="preserve"> and </w:t>
      </w:r>
      <w:r w:rsidRPr="006C5F3C">
        <w:rPr>
          <w:i/>
          <w:szCs w:val="24"/>
          <w:lang w:val="en-GB"/>
        </w:rPr>
        <w:t>d</w:t>
      </w:r>
      <w:r w:rsidRPr="006C5F3C">
        <w:rPr>
          <w:i/>
          <w:szCs w:val="24"/>
          <w:vertAlign w:val="subscript"/>
          <w:lang w:val="en-GB"/>
        </w:rPr>
        <w:t>V</w:t>
      </w:r>
      <w:r w:rsidRPr="006C5F3C">
        <w:rPr>
          <w:szCs w:val="24"/>
          <w:lang w:val="en-GB"/>
        </w:rPr>
        <w:t xml:space="preserve"> in the horizontal and vertical directions, respectively. The </w:t>
      </w:r>
      <w:r w:rsidRPr="006C5F3C">
        <w:rPr>
          <w:i/>
          <w:szCs w:val="24"/>
          <w:lang w:val="en-GB" w:eastAsia="zh-CN"/>
        </w:rPr>
        <w:t>M</w:t>
      </w:r>
      <w:r w:rsidRPr="006C5F3C">
        <w:rPr>
          <w:szCs w:val="24"/>
          <w:lang w:val="en-GB" w:eastAsia="zh-CN"/>
        </w:rPr>
        <w:t>×</w:t>
      </w:r>
      <w:r w:rsidRPr="006C5F3C">
        <w:rPr>
          <w:i/>
          <w:szCs w:val="24"/>
          <w:lang w:val="en-GB" w:eastAsia="zh-CN"/>
        </w:rPr>
        <w:t>N</w:t>
      </w:r>
      <w:r w:rsidRPr="006C5F3C">
        <w:rPr>
          <w:szCs w:val="24"/>
          <w:lang w:val="en-GB"/>
        </w:rPr>
        <w:t xml:space="preserve"> elements may either be single polarized or dual polarized. </w:t>
      </w:r>
    </w:p>
    <w:p w14:paraId="3B94B6C2" w14:textId="062254D5" w:rsidR="00D44A19" w:rsidRPr="006C5F3C" w:rsidRDefault="00D44A19" w:rsidP="00D44A19">
      <w:pPr>
        <w:pStyle w:val="enumlev1"/>
        <w:rPr>
          <w:szCs w:val="24"/>
          <w:lang w:val="en-GB" w:eastAsia="ko-KR"/>
        </w:rPr>
      </w:pPr>
      <w:r w:rsidRPr="006C5F3C">
        <w:rPr>
          <w:szCs w:val="24"/>
          <w:lang w:val="en-GB" w:eastAsia="ko-KR"/>
        </w:rPr>
        <w:t>–</w:t>
      </w:r>
      <w:r w:rsidRPr="006C5F3C">
        <w:rPr>
          <w:szCs w:val="24"/>
          <w:lang w:val="en-GB" w:eastAsia="ko-KR"/>
        </w:rPr>
        <w:tab/>
        <w:t xml:space="preserve">When the BS has multiple antenna panels, a uniform rectangular panel array is modeled, comprising </w:t>
      </w:r>
      <w:r w:rsidRPr="006C5F3C">
        <w:rPr>
          <w:i/>
          <w:szCs w:val="24"/>
          <w:lang w:val="en-GB" w:eastAsia="zh-CN"/>
        </w:rPr>
        <w:t>M</w:t>
      </w:r>
      <w:r w:rsidRPr="006C5F3C">
        <w:rPr>
          <w:i/>
          <w:szCs w:val="24"/>
          <w:vertAlign w:val="subscript"/>
          <w:lang w:val="en-GB" w:eastAsia="zh-CN"/>
        </w:rPr>
        <w:t>g</w:t>
      </w:r>
      <w:r w:rsidRPr="006C5F3C">
        <w:rPr>
          <w:i/>
          <w:szCs w:val="24"/>
          <w:lang w:val="en-GB" w:eastAsia="zh-CN"/>
        </w:rPr>
        <w:t>N</w:t>
      </w:r>
      <w:r w:rsidRPr="006C5F3C">
        <w:rPr>
          <w:i/>
          <w:szCs w:val="24"/>
          <w:vertAlign w:val="subscript"/>
          <w:lang w:val="en-GB" w:eastAsia="zh-CN"/>
        </w:rPr>
        <w:t>g</w:t>
      </w:r>
      <w:r w:rsidRPr="006C5F3C">
        <w:rPr>
          <w:szCs w:val="24"/>
          <w:lang w:val="en-GB" w:eastAsia="ko-KR"/>
        </w:rPr>
        <w:t xml:space="preserve"> antenna panels where </w:t>
      </w:r>
      <w:r w:rsidRPr="006C5F3C">
        <w:rPr>
          <w:i/>
          <w:szCs w:val="24"/>
          <w:lang w:val="en-GB" w:eastAsia="zh-CN"/>
        </w:rPr>
        <w:t>M</w:t>
      </w:r>
      <w:r w:rsidRPr="006C5F3C">
        <w:rPr>
          <w:i/>
          <w:szCs w:val="24"/>
          <w:vertAlign w:val="subscript"/>
          <w:lang w:val="en-GB" w:eastAsia="zh-CN"/>
        </w:rPr>
        <w:t>g</w:t>
      </w:r>
      <w:r w:rsidRPr="006C5F3C">
        <w:rPr>
          <w:szCs w:val="24"/>
          <w:lang w:val="en-GB" w:eastAsia="ko-KR"/>
        </w:rPr>
        <w:t xml:space="preserve"> is number of panels in a column and </w:t>
      </w:r>
      <w:r w:rsidRPr="006C5F3C">
        <w:rPr>
          <w:i/>
          <w:szCs w:val="24"/>
          <w:lang w:val="en-GB" w:eastAsia="zh-CN"/>
        </w:rPr>
        <w:t>N</w:t>
      </w:r>
      <w:r w:rsidRPr="006C5F3C">
        <w:rPr>
          <w:i/>
          <w:szCs w:val="24"/>
          <w:vertAlign w:val="subscript"/>
          <w:lang w:val="en-GB" w:eastAsia="zh-CN"/>
        </w:rPr>
        <w:t>g</w:t>
      </w:r>
      <w:r w:rsidRPr="006C5F3C">
        <w:rPr>
          <w:szCs w:val="24"/>
          <w:lang w:val="en-GB" w:eastAsia="ko-KR"/>
        </w:rPr>
        <w:t xml:space="preserve"> is number of panels in a row. Antenna panels are uniformly spaced with a center-to-center spacing of </w:t>
      </w:r>
      <w:r w:rsidRPr="006C5F3C">
        <w:rPr>
          <w:i/>
          <w:iCs/>
          <w:szCs w:val="24"/>
          <w:lang w:val="en-GB" w:eastAsia="ko-KR"/>
        </w:rPr>
        <w:t>d</w:t>
      </w:r>
      <w:r w:rsidRPr="006C5F3C">
        <w:rPr>
          <w:i/>
          <w:iCs/>
          <w:szCs w:val="24"/>
          <w:vertAlign w:val="subscript"/>
          <w:lang w:val="en-GB" w:eastAsia="ko-KR"/>
        </w:rPr>
        <w:t>g,H</w:t>
      </w:r>
      <w:r w:rsidR="003C39B4">
        <w:rPr>
          <w:szCs w:val="24"/>
          <w:lang w:val="en-GB" w:eastAsia="ko-KR"/>
        </w:rPr>
        <w:t xml:space="preserve"> </w:t>
      </w:r>
      <w:r w:rsidRPr="006C5F3C">
        <w:rPr>
          <w:szCs w:val="24"/>
          <w:lang w:val="en-GB" w:eastAsia="ko-KR"/>
        </w:rPr>
        <w:t xml:space="preserve">and </w:t>
      </w:r>
      <w:r w:rsidRPr="006C5F3C">
        <w:rPr>
          <w:i/>
          <w:iCs/>
          <w:szCs w:val="24"/>
          <w:lang w:val="en-GB" w:eastAsia="ko-KR"/>
        </w:rPr>
        <w:t>d</w:t>
      </w:r>
      <w:r w:rsidRPr="006C5F3C">
        <w:rPr>
          <w:i/>
          <w:iCs/>
          <w:szCs w:val="24"/>
          <w:vertAlign w:val="subscript"/>
          <w:lang w:val="en-GB" w:eastAsia="ko-KR"/>
        </w:rPr>
        <w:t>g,V</w:t>
      </w:r>
      <w:r w:rsidR="003C39B4">
        <w:rPr>
          <w:i/>
          <w:iCs/>
          <w:szCs w:val="24"/>
          <w:vertAlign w:val="subscript"/>
          <w:lang w:val="en-GB" w:eastAsia="ko-KR"/>
        </w:rPr>
        <w:t xml:space="preserve"> </w:t>
      </w:r>
      <w:r w:rsidRPr="006C5F3C">
        <w:rPr>
          <w:szCs w:val="24"/>
          <w:lang w:val="en-GB" w:eastAsia="ko-KR"/>
        </w:rPr>
        <w:t>in the horizontal and vertical direction respectively. See Fig. 4 for an illustration of the BS antenna model.</w:t>
      </w:r>
    </w:p>
    <w:p w14:paraId="533416C1" w14:textId="77777777" w:rsidR="00D44A19" w:rsidRDefault="00D44A19" w:rsidP="00D44A19">
      <w:pPr>
        <w:pStyle w:val="FigureNo"/>
      </w:pPr>
      <w:r>
        <w:t xml:space="preserve">FIGURE 4 </w:t>
      </w:r>
    </w:p>
    <w:p w14:paraId="1059C1A2" w14:textId="77777777" w:rsidR="00D44A19" w:rsidRDefault="00D44A19" w:rsidP="00D44A19">
      <w:pPr>
        <w:pStyle w:val="Figuretitle"/>
        <w:rPr>
          <w:lang w:val="en-GB" w:eastAsia="ko-KR"/>
        </w:rPr>
      </w:pPr>
      <w:r>
        <w:rPr>
          <w:lang w:val="en-GB"/>
        </w:rPr>
        <w:t>BS antenna model</w:t>
      </w:r>
    </w:p>
    <w:p w14:paraId="5E661D52" w14:textId="77777777" w:rsidR="00D44A19" w:rsidRDefault="00D44A19" w:rsidP="00D44A19">
      <w:pPr>
        <w:pStyle w:val="Figure"/>
        <w:rPr>
          <w:lang w:val="en-GB"/>
        </w:rPr>
      </w:pPr>
      <w:r>
        <w:rPr>
          <w:rFonts w:eastAsiaTheme="minorEastAsia"/>
          <w:sz w:val="24"/>
          <w:lang w:val="en-GB"/>
        </w:rPr>
        <w:object w:dxaOrig="7905" w:dyaOrig="3165" w14:anchorId="0DE32B65">
          <v:shape id="_x0000_i1029" type="#_x0000_t75" style="width:395.7pt;height:158.4pt" o:ole="">
            <v:imagedata r:id="rId24" o:title=""/>
          </v:shape>
          <o:OLEObject Type="Embed" ProgID="Visio.Drawing.11" ShapeID="_x0000_i1029" DrawAspect="Content" ObjectID="_1574773093" r:id="rId25"/>
        </w:object>
      </w:r>
    </w:p>
    <w:p w14:paraId="0E7FB8D8" w14:textId="77777777" w:rsidR="00D44A19" w:rsidRDefault="00D44A19" w:rsidP="00D44A19">
      <w:pPr>
        <w:rPr>
          <w:lang w:val="en-GB" w:eastAsia="zh-CN"/>
        </w:rPr>
      </w:pPr>
      <w:r w:rsidRPr="006C5F3C">
        <w:rPr>
          <w:lang w:val="en-GB" w:eastAsia="zh-CN"/>
        </w:rPr>
        <w:t xml:space="preserve">The proponent and evaluator shall report the antenna polarization and the value of </w:t>
      </w:r>
      <w:r w:rsidRPr="006C5F3C">
        <w:rPr>
          <w:i/>
          <w:lang w:val="en-GB" w:eastAsia="zh-CN"/>
        </w:rPr>
        <w:t>M</w:t>
      </w:r>
      <w:r w:rsidRPr="006C5F3C">
        <w:rPr>
          <w:lang w:val="en-GB" w:eastAsia="zh-CN"/>
        </w:rPr>
        <w:t xml:space="preserve">, </w:t>
      </w:r>
      <w:r w:rsidRPr="006C5F3C">
        <w:rPr>
          <w:i/>
          <w:lang w:val="en-GB" w:eastAsia="zh-CN"/>
        </w:rPr>
        <w:t>N</w:t>
      </w:r>
      <w:r w:rsidRPr="006C5F3C">
        <w:rPr>
          <w:lang w:val="en-GB" w:eastAsia="zh-CN"/>
        </w:rPr>
        <w:t xml:space="preserve">, </w:t>
      </w:r>
      <w:r w:rsidRPr="006C5F3C">
        <w:rPr>
          <w:i/>
          <w:lang w:val="en-GB" w:eastAsia="zh-CN"/>
        </w:rPr>
        <w:t>M</w:t>
      </w:r>
      <w:r w:rsidRPr="006C5F3C">
        <w:rPr>
          <w:i/>
          <w:vertAlign w:val="subscript"/>
          <w:lang w:val="en-GB" w:eastAsia="zh-CN"/>
        </w:rPr>
        <w:t>g</w:t>
      </w:r>
      <w:r w:rsidRPr="006C5F3C">
        <w:rPr>
          <w:lang w:val="en-GB" w:eastAsia="zh-CN"/>
        </w:rPr>
        <w:t xml:space="preserve">, </w:t>
      </w:r>
      <w:r w:rsidRPr="006C5F3C">
        <w:rPr>
          <w:i/>
          <w:lang w:val="en-GB" w:eastAsia="zh-CN"/>
        </w:rPr>
        <w:t>N</w:t>
      </w:r>
      <w:r w:rsidRPr="006C5F3C">
        <w:rPr>
          <w:i/>
          <w:vertAlign w:val="subscript"/>
          <w:lang w:val="en-GB" w:eastAsia="zh-CN"/>
        </w:rPr>
        <w:t>g</w:t>
      </w:r>
      <w:r w:rsidRPr="006C5F3C">
        <w:rPr>
          <w:lang w:val="en-GB" w:eastAsia="zh-CN"/>
        </w:rPr>
        <w:t>, (</w:t>
      </w:r>
      <w:r w:rsidRPr="006C5F3C">
        <w:rPr>
          <w:i/>
          <w:lang w:val="en-GB" w:eastAsia="zh-CN"/>
        </w:rPr>
        <w:t>d</w:t>
      </w:r>
      <w:r w:rsidRPr="006C5F3C">
        <w:rPr>
          <w:i/>
          <w:vertAlign w:val="subscript"/>
          <w:lang w:val="en-GB" w:eastAsia="zh-CN"/>
        </w:rPr>
        <w:t>H</w:t>
      </w:r>
      <w:r w:rsidRPr="006C5F3C">
        <w:rPr>
          <w:lang w:val="en-GB" w:eastAsia="zh-CN"/>
        </w:rPr>
        <w:t>, </w:t>
      </w:r>
      <w:r w:rsidRPr="006C5F3C">
        <w:rPr>
          <w:i/>
          <w:lang w:val="en-GB" w:eastAsia="zh-CN"/>
        </w:rPr>
        <w:t>d</w:t>
      </w:r>
      <w:r w:rsidRPr="006C5F3C">
        <w:rPr>
          <w:i/>
          <w:vertAlign w:val="subscript"/>
          <w:lang w:val="en-GB" w:eastAsia="zh-CN"/>
        </w:rPr>
        <w:t>V</w:t>
      </w:r>
      <w:r w:rsidRPr="006C5F3C">
        <w:rPr>
          <w:lang w:val="en-GB" w:eastAsia="zh-CN"/>
        </w:rPr>
        <w:t>) and (</w:t>
      </w:r>
      <w:r w:rsidRPr="006C5F3C">
        <w:rPr>
          <w:i/>
          <w:lang w:val="en-GB" w:eastAsia="zh-CN"/>
        </w:rPr>
        <w:t>d</w:t>
      </w:r>
      <w:r w:rsidRPr="006C5F3C">
        <w:rPr>
          <w:i/>
          <w:vertAlign w:val="subscript"/>
          <w:lang w:val="en-GB" w:eastAsia="zh-CN"/>
        </w:rPr>
        <w:t>g,H</w:t>
      </w:r>
      <w:r w:rsidRPr="006C5F3C">
        <w:rPr>
          <w:lang w:val="en-GB" w:eastAsia="zh-CN"/>
        </w:rPr>
        <w:t xml:space="preserve">, </w:t>
      </w:r>
      <w:r w:rsidRPr="006C5F3C">
        <w:rPr>
          <w:i/>
          <w:lang w:val="en-GB" w:eastAsia="zh-CN"/>
        </w:rPr>
        <w:t>d</w:t>
      </w:r>
      <w:r w:rsidRPr="006C5F3C">
        <w:rPr>
          <w:i/>
          <w:vertAlign w:val="subscript"/>
          <w:lang w:val="en-GB" w:eastAsia="zh-CN"/>
        </w:rPr>
        <w:t>g,V</w:t>
      </w:r>
      <w:r w:rsidRPr="006C5F3C">
        <w:rPr>
          <w:lang w:val="en-GB" w:eastAsia="zh-CN"/>
        </w:rPr>
        <w:t>) in their evaluation, respectively.</w:t>
      </w:r>
    </w:p>
    <w:p w14:paraId="54E2F914" w14:textId="77777777" w:rsidR="00D44A19" w:rsidRPr="006C5F3C" w:rsidRDefault="00D44A19" w:rsidP="00D44A19">
      <w:pPr>
        <w:rPr>
          <w:rFonts w:eastAsia="SimSun"/>
          <w:lang w:val="en-GB" w:eastAsia="ko-KR"/>
        </w:rPr>
      </w:pPr>
      <w:r w:rsidRPr="006C5F3C">
        <w:rPr>
          <w:lang w:val="en-GB" w:eastAsia="zh-CN"/>
        </w:rPr>
        <w:t>For antenna element pattern, t</w:t>
      </w:r>
      <w:r w:rsidRPr="006C5F3C">
        <w:rPr>
          <w:rFonts w:eastAsia="SimSun"/>
          <w:lang w:val="en-GB" w:eastAsia="ko-KR"/>
        </w:rPr>
        <w:t xml:space="preserve">he </w:t>
      </w:r>
      <w:r w:rsidRPr="006C5F3C">
        <w:rPr>
          <w:lang w:val="en-GB" w:eastAsia="zh-CN"/>
        </w:rPr>
        <w:t xml:space="preserve">general form of </w:t>
      </w:r>
      <w:r w:rsidRPr="006C5F3C">
        <w:rPr>
          <w:rFonts w:eastAsia="SimSun"/>
          <w:lang w:val="en-GB" w:eastAsia="ko-KR"/>
        </w:rPr>
        <w:t>antenna element horizontal radiation pattern is specified as:</w:t>
      </w:r>
    </w:p>
    <w:p w14:paraId="227A6077" w14:textId="77777777" w:rsidR="00D44A19" w:rsidRDefault="00D44A19" w:rsidP="00D44A19">
      <w:pPr>
        <w:pStyle w:val="Equation"/>
        <w:rPr>
          <w:rFonts w:eastAsiaTheme="minorEastAsia"/>
        </w:rPr>
      </w:pPr>
      <w:r w:rsidRPr="006C5F3C">
        <w:rPr>
          <w:lang w:val="en-GB"/>
        </w:rPr>
        <w:tab/>
      </w:r>
      <w:r w:rsidRPr="006C5F3C">
        <w:rPr>
          <w:lang w:val="en-GB"/>
        </w:rPr>
        <w:tab/>
      </w:r>
      <w:r w:rsidR="001559EC" w:rsidRPr="001559EC">
        <w:rPr>
          <w:rFonts w:eastAsiaTheme="minorEastAsia"/>
          <w:position w:val="-42"/>
          <w:lang w:val="en-GB"/>
        </w:rPr>
        <w:object w:dxaOrig="3680" w:dyaOrig="960" w14:anchorId="5F04795D">
          <v:shape id="_x0000_i1030" type="#_x0000_t75" style="width:184.3pt;height:47.8pt" o:ole="">
            <v:imagedata r:id="rId26" o:title=""/>
          </v:shape>
          <o:OLEObject Type="Embed" ProgID="Equation.3" ShapeID="_x0000_i1030" DrawAspect="Content" ObjectID="_1574773094" r:id="rId27"/>
        </w:object>
      </w:r>
    </w:p>
    <w:p w14:paraId="4BD373CC" w14:textId="43D4D90E" w:rsidR="00D44A19" w:rsidRPr="006C5F3C" w:rsidRDefault="00D44A19" w:rsidP="00D44A19">
      <w:pPr>
        <w:rPr>
          <w:lang w:val="en-GB" w:eastAsia="ko-KR"/>
        </w:rPr>
      </w:pPr>
      <w:r w:rsidRPr="006C5F3C">
        <w:rPr>
          <w:lang w:val="en-GB"/>
        </w:rPr>
        <w:t>where</w:t>
      </w:r>
      <w:r w:rsidR="003C39B4">
        <w:rPr>
          <w:lang w:val="en-GB"/>
        </w:rPr>
        <w:t xml:space="preserve"> </w:t>
      </w:r>
      <w:r>
        <w:sym w:font="Symbol" w:char="F02D"/>
      </w:r>
      <w:r w:rsidRPr="006C5F3C">
        <w:rPr>
          <w:lang w:val="en-GB"/>
        </w:rPr>
        <w:t xml:space="preserve">180º </w:t>
      </w:r>
      <w:r>
        <w:sym w:font="Symbol" w:char="F0A3"/>
      </w:r>
      <w:r w:rsidRPr="006C5F3C">
        <w:rPr>
          <w:lang w:val="en-GB"/>
        </w:rPr>
        <w:t xml:space="preserve"> </w:t>
      </w:r>
      <w:r w:rsidR="001559EC">
        <w:rPr>
          <w:rFonts w:eastAsiaTheme="minorEastAsia"/>
          <w:position w:val="-10"/>
          <w:lang w:val="en-GB"/>
        </w:rPr>
        <w:object w:dxaOrig="300" w:dyaOrig="320" w14:anchorId="49B0BD0D">
          <v:shape id="_x0000_i1031" type="#_x0000_t75" style="width:15pt;height:16.15pt" o:ole="">
            <v:imagedata r:id="rId28" o:title=""/>
          </v:shape>
          <o:OLEObject Type="Embed" ProgID="Equation.3" ShapeID="_x0000_i1031" DrawAspect="Content" ObjectID="_1574773095" r:id="rId29"/>
        </w:object>
      </w:r>
      <w:r w:rsidRPr="006C5F3C">
        <w:rPr>
          <w:lang w:val="en-GB"/>
        </w:rPr>
        <w:t xml:space="preserve"> </w:t>
      </w:r>
      <w:r>
        <w:sym w:font="Symbol" w:char="F0A3"/>
      </w:r>
      <w:r w:rsidRPr="006C5F3C">
        <w:rPr>
          <w:lang w:val="en-GB"/>
        </w:rPr>
        <w:t xml:space="preserve"> 180º, min [.] denotes the minimum function, </w:t>
      </w:r>
      <w:r w:rsidR="001559EC" w:rsidRPr="001559EC">
        <w:rPr>
          <w:rFonts w:eastAsiaTheme="minorEastAsia"/>
          <w:position w:val="-14"/>
          <w:sz w:val="30"/>
          <w:szCs w:val="30"/>
          <w:lang w:val="en-GB"/>
        </w:rPr>
        <w:object w:dxaOrig="560" w:dyaOrig="460" w14:anchorId="1C517484">
          <v:shape id="_x0000_i1032" type="#_x0000_t75" style="width:28.2pt;height:23.05pt" o:ole="">
            <v:imagedata r:id="rId30" o:title=""/>
          </v:shape>
          <o:OLEObject Type="Embed" ProgID="Equation.3" ShapeID="_x0000_i1032" DrawAspect="Content" ObjectID="_1574773096" r:id="rId31"/>
        </w:object>
      </w:r>
      <w:r w:rsidRPr="006C5F3C">
        <w:rPr>
          <w:lang w:val="en-GB"/>
        </w:rPr>
        <w:t xml:space="preserve"> is the horizontal 3 dB beamwidth and </w:t>
      </w:r>
      <w:r w:rsidRPr="006C5F3C">
        <w:rPr>
          <w:i/>
          <w:lang w:val="en-GB"/>
        </w:rPr>
        <w:t>SLA</w:t>
      </w:r>
      <w:r w:rsidR="003C39B4">
        <w:rPr>
          <w:i/>
          <w:vertAlign w:val="subscript"/>
          <w:lang w:val="en-GB"/>
        </w:rPr>
        <w:t xml:space="preserve"> </w:t>
      </w:r>
      <w:r w:rsidRPr="006C5F3C">
        <w:rPr>
          <w:lang w:val="en-GB"/>
        </w:rPr>
        <w:t xml:space="preserve">is the maximum side lobe level attenuation. </w:t>
      </w:r>
      <w:r w:rsidRPr="006C5F3C">
        <w:rPr>
          <w:lang w:val="en-GB" w:eastAsia="ko-KR"/>
        </w:rPr>
        <w:t xml:space="preserve">The </w:t>
      </w:r>
      <w:r w:rsidRPr="006C5F3C">
        <w:rPr>
          <w:lang w:val="en-GB" w:eastAsia="zh-CN"/>
        </w:rPr>
        <w:t>general form of</w:t>
      </w:r>
      <w:r w:rsidRPr="006C5F3C">
        <w:rPr>
          <w:lang w:val="en-GB" w:eastAsia="ko-KR"/>
        </w:rPr>
        <w:t xml:space="preserve"> antenna element vertical radiation pattern is specified as:</w:t>
      </w:r>
    </w:p>
    <w:p w14:paraId="0A0E264A" w14:textId="77777777" w:rsidR="00D44A19" w:rsidRDefault="00D44A19" w:rsidP="00D44A19">
      <w:pPr>
        <w:pStyle w:val="Equation"/>
      </w:pPr>
      <w:r w:rsidRPr="006C5F3C">
        <w:rPr>
          <w:lang w:val="en-GB"/>
        </w:rPr>
        <w:tab/>
      </w:r>
      <w:r w:rsidRPr="006C5F3C">
        <w:rPr>
          <w:lang w:val="en-GB"/>
        </w:rPr>
        <w:tab/>
      </w:r>
      <w:r w:rsidR="001559EC" w:rsidRPr="001559EC">
        <w:rPr>
          <w:rFonts w:eastAsiaTheme="minorEastAsia"/>
          <w:position w:val="-42"/>
          <w:lang w:val="en-GB"/>
        </w:rPr>
        <w:object w:dxaOrig="3960" w:dyaOrig="960" w14:anchorId="7BEFA8CB">
          <v:shape id="_x0000_i1033" type="#_x0000_t75" style="width:198.15pt;height:47.8pt" o:ole="">
            <v:imagedata r:id="rId32" o:title=""/>
          </v:shape>
          <o:OLEObject Type="Embed" ProgID="Equation.3" ShapeID="_x0000_i1033" DrawAspect="Content" ObjectID="_1574773097" r:id="rId33"/>
        </w:object>
      </w:r>
    </w:p>
    <w:p w14:paraId="5BDF9BCE" w14:textId="731A5512" w:rsidR="00D44A19" w:rsidRPr="006C5F3C" w:rsidRDefault="00D44A19" w:rsidP="00D44A19">
      <w:pPr>
        <w:rPr>
          <w:lang w:val="en-GB"/>
        </w:rPr>
      </w:pPr>
      <w:r w:rsidRPr="006C5F3C">
        <w:rPr>
          <w:lang w:val="en-GB"/>
        </w:rPr>
        <w:t>where</w:t>
      </w:r>
      <w:r w:rsidR="003C39B4">
        <w:rPr>
          <w:lang w:val="en-GB"/>
        </w:rPr>
        <w:t xml:space="preserve"> </w:t>
      </w:r>
      <w:r w:rsidRPr="006C5F3C">
        <w:rPr>
          <w:lang w:val="en-GB"/>
        </w:rPr>
        <w:t xml:space="preserve">0º </w:t>
      </w:r>
      <w:r>
        <w:sym w:font="Symbol" w:char="F0A3"/>
      </w:r>
      <w:r w:rsidRPr="006C5F3C">
        <w:rPr>
          <w:lang w:val="en-GB"/>
        </w:rPr>
        <w:t xml:space="preserve"> </w:t>
      </w:r>
      <w:r w:rsidR="001559EC">
        <w:rPr>
          <w:rFonts w:eastAsiaTheme="minorEastAsia"/>
          <w:position w:val="-6"/>
          <w:lang w:val="en-GB"/>
        </w:rPr>
        <w:object w:dxaOrig="279" w:dyaOrig="279" w14:anchorId="342B6078">
          <v:shape id="_x0000_i1034" type="#_x0000_t75" style="width:13.8pt;height:13.8pt" o:ole="">
            <v:imagedata r:id="rId34" o:title=""/>
          </v:shape>
          <o:OLEObject Type="Embed" ProgID="Equation.3" ShapeID="_x0000_i1034" DrawAspect="Content" ObjectID="_1574773098" r:id="rId35"/>
        </w:object>
      </w:r>
      <w:r w:rsidRPr="006C5F3C">
        <w:rPr>
          <w:lang w:val="en-GB"/>
        </w:rPr>
        <w:t xml:space="preserve"> </w:t>
      </w:r>
      <w:r>
        <w:sym w:font="Symbol" w:char="F0A3"/>
      </w:r>
      <w:r w:rsidRPr="006C5F3C">
        <w:rPr>
          <w:lang w:val="en-GB"/>
        </w:rPr>
        <w:t xml:space="preserve"> 180º, </w:t>
      </w:r>
      <w:r>
        <w:sym w:font="Symbol" w:char="F071"/>
      </w:r>
      <w:r w:rsidRPr="006C5F3C">
        <w:rPr>
          <w:vertAlign w:val="subscript"/>
          <w:lang w:val="en-GB"/>
        </w:rPr>
        <w:t>3dB</w:t>
      </w:r>
      <w:r w:rsidRPr="006C5F3C">
        <w:rPr>
          <w:lang w:val="en-GB"/>
        </w:rPr>
        <w:t xml:space="preserve"> is the vertical 3 dB beamwidth and </w:t>
      </w:r>
      <w:r w:rsidR="001559EC" w:rsidRPr="001559EC">
        <w:rPr>
          <w:rFonts w:eastAsiaTheme="minorEastAsia"/>
          <w:position w:val="-12"/>
          <w:lang w:val="en-GB"/>
        </w:rPr>
        <w:object w:dxaOrig="440" w:dyaOrig="360" w14:anchorId="7F20A4A5">
          <v:shape id="_x0000_i1035" type="#_x0000_t75" style="width:21.9pt;height:17.85pt" o:ole="">
            <v:imagedata r:id="rId36" o:title=""/>
          </v:shape>
          <o:OLEObject Type="Embed" ProgID="Equation.3" ShapeID="_x0000_i1035" DrawAspect="Content" ObjectID="_1574773099" r:id="rId37"/>
        </w:object>
      </w:r>
      <w:r w:rsidRPr="006C5F3C">
        <w:rPr>
          <w:lang w:val="en-GB" w:eastAsia="ja-JP"/>
        </w:rPr>
        <w:t xml:space="preserve"> is the tilt angle. </w:t>
      </w:r>
      <w:r w:rsidRPr="006C5F3C">
        <w:rPr>
          <w:rFonts w:eastAsia="SimSun"/>
          <w:lang w:val="en-GB"/>
        </w:rPr>
        <w:t xml:space="preserve">Note that </w:t>
      </w:r>
      <w:r w:rsidR="001559EC">
        <w:rPr>
          <w:rFonts w:eastAsia="SimSun"/>
          <w:position w:val="-6"/>
          <w:lang w:val="en-GB"/>
        </w:rPr>
        <w:object w:dxaOrig="740" w:dyaOrig="279" w14:anchorId="225951F8">
          <v:shape id="_x0000_i1036" type="#_x0000_t75" style="width:37.45pt;height:13.8pt" o:ole="" fillcolor="#bbe0e3">
            <v:imagedata r:id="rId38" o:title=""/>
          </v:shape>
          <o:OLEObject Type="Embed" ProgID="Equation.3" ShapeID="_x0000_i1036" DrawAspect="Content" ObjectID="_1574773100" r:id="rId39"/>
        </w:object>
      </w:r>
      <w:r w:rsidRPr="006C5F3C">
        <w:rPr>
          <w:rFonts w:eastAsia="SimSun"/>
          <w:lang w:val="en-GB"/>
        </w:rPr>
        <w:t xml:space="preserve">points to the zenith and </w:t>
      </w:r>
      <w:r w:rsidR="001559EC">
        <w:rPr>
          <w:rFonts w:eastAsia="SimSun"/>
          <w:position w:val="-6"/>
          <w:lang w:val="en-GB"/>
        </w:rPr>
        <w:object w:dxaOrig="859" w:dyaOrig="279" w14:anchorId="57AA4CAB">
          <v:shape id="_x0000_i1037" type="#_x0000_t75" style="width:43.2pt;height:13.8pt" o:ole="" fillcolor="#bbe0e3">
            <v:imagedata r:id="rId40" o:title=""/>
          </v:shape>
          <o:OLEObject Type="Embed" ProgID="Equation.3" ShapeID="_x0000_i1037" DrawAspect="Content" ObjectID="_1574773101" r:id="rId41"/>
        </w:object>
      </w:r>
      <w:r w:rsidRPr="006C5F3C">
        <w:rPr>
          <w:rFonts w:eastAsia="SimSun"/>
          <w:lang w:val="en-GB"/>
        </w:rPr>
        <w:t>points to the horizon</w:t>
      </w:r>
      <w:r w:rsidRPr="006C5F3C">
        <w:rPr>
          <w:lang w:val="en-GB"/>
        </w:rPr>
        <w:t>.</w:t>
      </w:r>
      <w:r w:rsidRPr="006C5F3C">
        <w:rPr>
          <w:sz w:val="30"/>
          <w:szCs w:val="30"/>
          <w:lang w:val="en-GB" w:eastAsia="ko-KR"/>
        </w:rPr>
        <w:t xml:space="preserve"> </w:t>
      </w:r>
      <w:r w:rsidRPr="006C5F3C">
        <w:rPr>
          <w:lang w:val="en-GB"/>
        </w:rPr>
        <w:t>The combined vertical and horizontal antenna element pattern is then given as:</w:t>
      </w:r>
    </w:p>
    <w:p w14:paraId="2C690D25" w14:textId="77777777" w:rsidR="00D44A19" w:rsidRDefault="00D44A19" w:rsidP="00D44A19">
      <w:pPr>
        <w:pStyle w:val="Equation"/>
      </w:pPr>
      <w:r w:rsidRPr="006C5F3C">
        <w:rPr>
          <w:lang w:val="en-GB"/>
        </w:rPr>
        <w:tab/>
      </w:r>
      <w:r w:rsidRPr="006C5F3C">
        <w:rPr>
          <w:lang w:val="en-GB"/>
        </w:rPr>
        <w:tab/>
      </w:r>
      <w:r w:rsidR="001559EC" w:rsidRPr="001559EC">
        <w:rPr>
          <w:rFonts w:eastAsiaTheme="minorEastAsia"/>
          <w:position w:val="-14"/>
          <w:lang w:val="en-GB"/>
        </w:rPr>
        <w:object w:dxaOrig="4720" w:dyaOrig="380" w14:anchorId="3B4C1117">
          <v:shape id="_x0000_i1038" type="#_x0000_t75" style="width:236.75pt;height:19pt" o:ole="">
            <v:imagedata r:id="rId42" o:title=""/>
          </v:shape>
          <o:OLEObject Type="Embed" ProgID="Equation.3" ShapeID="_x0000_i1038" DrawAspect="Content" ObjectID="_1574773102" r:id="rId43"/>
        </w:object>
      </w:r>
    </w:p>
    <w:p w14:paraId="552A2014" w14:textId="77777777" w:rsidR="00D44A19" w:rsidRPr="006C5F3C" w:rsidRDefault="00D44A19" w:rsidP="00D44A19">
      <w:pPr>
        <w:rPr>
          <w:spacing w:val="-2"/>
          <w:lang w:val="en-GB" w:eastAsia="zh-CN"/>
        </w:rPr>
      </w:pPr>
      <w:r w:rsidRPr="006C5F3C">
        <w:rPr>
          <w:spacing w:val="-2"/>
          <w:lang w:val="en-GB"/>
        </w:rPr>
        <w:t xml:space="preserve">where </w:t>
      </w:r>
      <w:r w:rsidR="001559EC">
        <w:rPr>
          <w:rFonts w:eastAsiaTheme="minorEastAsia"/>
          <w:spacing w:val="-2"/>
          <w:position w:val="-10"/>
          <w:lang w:val="en-GB"/>
        </w:rPr>
        <w:object w:dxaOrig="1040" w:dyaOrig="320" w14:anchorId="70387871">
          <v:shape id="_x0000_i1039" type="#_x0000_t75" style="width:51.85pt;height:16.15pt" o:ole="">
            <v:imagedata r:id="rId44" o:title=""/>
          </v:shape>
          <o:OLEObject Type="Embed" ProgID="Equation.3" ShapeID="_x0000_i1039" DrawAspect="Content" ObjectID="_1574773103" r:id="rId45"/>
        </w:object>
      </w:r>
      <w:r w:rsidRPr="006C5F3C">
        <w:rPr>
          <w:spacing w:val="-2"/>
          <w:lang w:val="en-GB"/>
        </w:rPr>
        <w:t xml:space="preserve"> is the the relative antenna gain (dB) of an antenna element in the direction </w:t>
      </w:r>
      <w:r w:rsidR="001559EC">
        <w:rPr>
          <w:rFonts w:eastAsiaTheme="minorEastAsia"/>
          <w:spacing w:val="-2"/>
          <w:position w:val="-10"/>
          <w:lang w:val="en-GB"/>
        </w:rPr>
        <w:object w:dxaOrig="800" w:dyaOrig="320" w14:anchorId="41718621">
          <v:shape id="_x0000_i1040" type="#_x0000_t75" style="width:40.3pt;height:16.15pt" o:ole="">
            <v:imagedata r:id="rId46" o:title=""/>
          </v:shape>
          <o:OLEObject Type="Embed" ProgID="Equation.3" ShapeID="_x0000_i1040" DrawAspect="Content" ObjectID="_1574773104" r:id="rId47"/>
        </w:object>
      </w:r>
      <w:r w:rsidRPr="006C5F3C">
        <w:rPr>
          <w:spacing w:val="-2"/>
          <w:lang w:val="en-GB"/>
        </w:rPr>
        <w:t xml:space="preserve">. </w:t>
      </w:r>
    </w:p>
    <w:p w14:paraId="4C1D7EB9" w14:textId="77777777" w:rsidR="00D44A19" w:rsidRPr="006C5F3C" w:rsidRDefault="00D44A19" w:rsidP="00D44A19">
      <w:pPr>
        <w:rPr>
          <w:rFonts w:eastAsia="SimSun"/>
          <w:color w:val="000000"/>
          <w:lang w:val="en-GB"/>
        </w:rPr>
      </w:pPr>
      <w:r w:rsidRPr="006C5F3C">
        <w:rPr>
          <w:rFonts w:eastAsia="SimSun"/>
          <w:lang w:val="en-GB"/>
        </w:rPr>
        <w:t xml:space="preserve">The BS side antenna element pattern for Dense </w:t>
      </w:r>
      <w:r w:rsidRPr="006C5F3C">
        <w:rPr>
          <w:rFonts w:eastAsia="MS Mincho"/>
          <w:lang w:val="en-GB" w:eastAsia="ja-JP"/>
        </w:rPr>
        <w:t>U</w:t>
      </w:r>
      <w:r w:rsidRPr="006C5F3C">
        <w:rPr>
          <w:rFonts w:eastAsia="SimSun"/>
          <w:lang w:val="en-GB"/>
        </w:rPr>
        <w:t xml:space="preserve">rban – eMBB (macro TRxP), Rural – eMBB, Urban </w:t>
      </w:r>
      <w:r w:rsidRPr="006C5F3C">
        <w:rPr>
          <w:rFonts w:eastAsia="MS Mincho"/>
          <w:lang w:val="en-GB" w:eastAsia="ja-JP"/>
        </w:rPr>
        <w:t>M</w:t>
      </w:r>
      <w:r w:rsidRPr="006C5F3C">
        <w:rPr>
          <w:rFonts w:eastAsia="SimSun"/>
          <w:lang w:val="en-GB"/>
        </w:rPr>
        <w:t xml:space="preserve">acro – mMTC and Urban </w:t>
      </w:r>
      <w:r w:rsidRPr="006C5F3C">
        <w:rPr>
          <w:rFonts w:eastAsia="MS Mincho"/>
          <w:lang w:val="en-GB" w:eastAsia="ja-JP"/>
        </w:rPr>
        <w:t>M</w:t>
      </w:r>
      <w:r w:rsidRPr="006C5F3C">
        <w:rPr>
          <w:rFonts w:eastAsia="SimSun"/>
          <w:lang w:val="en-GB"/>
        </w:rPr>
        <w:t>acro – URLLC test environments are provided in Table 9.</w:t>
      </w:r>
    </w:p>
    <w:p w14:paraId="229368C8" w14:textId="77777777" w:rsidR="00D44A19" w:rsidRPr="006C5F3C" w:rsidRDefault="00D44A19" w:rsidP="001559EC">
      <w:pPr>
        <w:rPr>
          <w:rFonts w:eastAsia="SimSun"/>
          <w:szCs w:val="21"/>
          <w:lang w:val="en-GB"/>
        </w:rPr>
      </w:pPr>
      <w:r w:rsidRPr="006C5F3C">
        <w:rPr>
          <w:rFonts w:eastAsia="SimSun"/>
          <w:lang w:val="en-GB"/>
        </w:rPr>
        <w:t xml:space="preserve">For </w:t>
      </w:r>
      <w:r w:rsidRPr="006C5F3C">
        <w:rPr>
          <w:rFonts w:eastAsia="MS Mincho"/>
          <w:lang w:val="en-GB" w:eastAsia="ja-JP"/>
        </w:rPr>
        <w:t>I</w:t>
      </w:r>
      <w:r w:rsidRPr="006C5F3C">
        <w:rPr>
          <w:rFonts w:eastAsia="SimSun"/>
          <w:lang w:val="en-GB"/>
        </w:rPr>
        <w:t xml:space="preserve">ndoor Hotspot-eMBB test environment, </w:t>
      </w:r>
      <w:r w:rsidRPr="006C5F3C">
        <w:rPr>
          <w:rFonts w:eastAsia="MS Mincho"/>
          <w:lang w:val="en-GB" w:eastAsia="ja-JP"/>
        </w:rPr>
        <w:t xml:space="preserve">the </w:t>
      </w:r>
      <w:r w:rsidRPr="006C5F3C">
        <w:rPr>
          <w:rFonts w:eastAsia="SimSun"/>
          <w:lang w:val="en-GB"/>
        </w:rPr>
        <w:t>BS side antenna element pattern</w:t>
      </w:r>
      <w:r w:rsidRPr="006C5F3C">
        <w:rPr>
          <w:rFonts w:eastAsia="MS Mincho"/>
          <w:lang w:val="en-GB" w:eastAsia="ja-JP"/>
        </w:rPr>
        <w:t xml:space="preserve"> is </w:t>
      </w:r>
      <w:r w:rsidRPr="006C5F3C">
        <w:rPr>
          <w:rFonts w:eastAsia="SimSun"/>
          <w:lang w:val="en-GB"/>
        </w:rPr>
        <w:t>provided in Table</w:t>
      </w:r>
      <w:r w:rsidR="001559EC">
        <w:rPr>
          <w:rFonts w:eastAsia="SimSun"/>
          <w:lang w:val="en-GB"/>
        </w:rPr>
        <w:t> </w:t>
      </w:r>
      <w:r w:rsidRPr="006C5F3C">
        <w:rPr>
          <w:rFonts w:eastAsia="SimSun"/>
          <w:lang w:val="en-GB"/>
        </w:rPr>
        <w:t>10.</w:t>
      </w:r>
    </w:p>
    <w:p w14:paraId="0C2797E0" w14:textId="77777777" w:rsidR="00D44A19" w:rsidRDefault="001559EC" w:rsidP="00D44A19">
      <w:pPr>
        <w:pStyle w:val="TableNo"/>
        <w:rPr>
          <w:rFonts w:eastAsiaTheme="minorEastAsia"/>
        </w:rPr>
      </w:pPr>
      <w:r>
        <w:t xml:space="preserve">TABLE </w:t>
      </w:r>
      <w:r w:rsidR="00D44A19">
        <w:t>9</w:t>
      </w:r>
    </w:p>
    <w:p w14:paraId="65FA3055" w14:textId="77777777" w:rsidR="00D44A19" w:rsidRDefault="00D44A19" w:rsidP="00D44A19">
      <w:pPr>
        <w:pStyle w:val="Tabletitle"/>
      </w:pPr>
      <w:r>
        <w:t>3-TRxP BS antenna radiation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6"/>
        <w:gridCol w:w="6555"/>
      </w:tblGrid>
      <w:tr w:rsidR="00D44A19" w14:paraId="0B351778" w14:textId="77777777" w:rsidTr="00D44A19">
        <w:trPr>
          <w:cantSplit/>
          <w:jc w:val="center"/>
        </w:trPr>
        <w:tc>
          <w:tcPr>
            <w:tcW w:w="2986" w:type="dxa"/>
            <w:tcBorders>
              <w:top w:val="single" w:sz="4" w:space="0" w:color="auto"/>
              <w:left w:val="single" w:sz="4" w:space="0" w:color="auto"/>
              <w:bottom w:val="single" w:sz="4" w:space="0" w:color="auto"/>
              <w:right w:val="single" w:sz="4" w:space="0" w:color="auto"/>
            </w:tcBorders>
            <w:vAlign w:val="center"/>
            <w:hideMark/>
          </w:tcPr>
          <w:p w14:paraId="4A1D236A" w14:textId="77777777" w:rsidR="00D44A19" w:rsidRDefault="00D44A19">
            <w:pPr>
              <w:pStyle w:val="Tablehead"/>
              <w:rPr>
                <w:rFonts w:eastAsia="MS Mincho"/>
              </w:rPr>
            </w:pPr>
            <w:r>
              <w:rPr>
                <w:rFonts w:eastAsia="SimSun"/>
              </w:rPr>
              <w:t>Parameter</w:t>
            </w:r>
            <w:r>
              <w:rPr>
                <w:rFonts w:eastAsia="MS Mincho"/>
              </w:rPr>
              <w:t>s</w:t>
            </w:r>
          </w:p>
        </w:tc>
        <w:tc>
          <w:tcPr>
            <w:tcW w:w="6271" w:type="dxa"/>
            <w:tcBorders>
              <w:top w:val="single" w:sz="4" w:space="0" w:color="auto"/>
              <w:left w:val="single" w:sz="4" w:space="0" w:color="auto"/>
              <w:bottom w:val="single" w:sz="4" w:space="0" w:color="auto"/>
              <w:right w:val="single" w:sz="4" w:space="0" w:color="auto"/>
            </w:tcBorders>
            <w:vAlign w:val="center"/>
            <w:hideMark/>
          </w:tcPr>
          <w:p w14:paraId="5AE480FC" w14:textId="77777777" w:rsidR="00D44A19" w:rsidRDefault="00D44A19">
            <w:pPr>
              <w:pStyle w:val="Tablehead"/>
              <w:rPr>
                <w:rFonts w:eastAsia="SimSun"/>
              </w:rPr>
            </w:pPr>
            <w:r>
              <w:rPr>
                <w:rFonts w:eastAsia="SimSun"/>
              </w:rPr>
              <w:t>Values</w:t>
            </w:r>
          </w:p>
        </w:tc>
      </w:tr>
      <w:tr w:rsidR="00D44A19" w14:paraId="65386683" w14:textId="77777777" w:rsidTr="00D44A19">
        <w:trPr>
          <w:cantSplit/>
          <w:trHeight w:val="340"/>
          <w:jc w:val="center"/>
        </w:trPr>
        <w:tc>
          <w:tcPr>
            <w:tcW w:w="2986" w:type="dxa"/>
            <w:tcBorders>
              <w:top w:val="single" w:sz="4" w:space="0" w:color="auto"/>
              <w:left w:val="single" w:sz="4" w:space="0" w:color="auto"/>
              <w:bottom w:val="single" w:sz="4" w:space="0" w:color="auto"/>
              <w:right w:val="single" w:sz="4" w:space="0" w:color="auto"/>
            </w:tcBorders>
            <w:vAlign w:val="center"/>
            <w:hideMark/>
          </w:tcPr>
          <w:p w14:paraId="0ED21ADB" w14:textId="77777777" w:rsidR="00D44A19" w:rsidRDefault="00D44A19">
            <w:pPr>
              <w:pStyle w:val="Tabletext"/>
              <w:rPr>
                <w:rFonts w:eastAsia="SimSun"/>
              </w:rPr>
            </w:pPr>
            <w:r>
              <w:rPr>
                <w:rFonts w:eastAsia="SimSun"/>
              </w:rPr>
              <w:t>Antenna element vertical radiation pattern (dB)</w:t>
            </w:r>
          </w:p>
        </w:tc>
        <w:tc>
          <w:tcPr>
            <w:tcW w:w="6271" w:type="dxa"/>
            <w:tcBorders>
              <w:top w:val="single" w:sz="4" w:space="0" w:color="auto"/>
              <w:left w:val="single" w:sz="4" w:space="0" w:color="auto"/>
              <w:bottom w:val="single" w:sz="4" w:space="0" w:color="auto"/>
              <w:right w:val="single" w:sz="4" w:space="0" w:color="auto"/>
            </w:tcBorders>
            <w:vAlign w:val="center"/>
            <w:hideMark/>
          </w:tcPr>
          <w:p w14:paraId="2D5D093E" w14:textId="77777777" w:rsidR="00D44A19" w:rsidRDefault="001559EC">
            <w:pPr>
              <w:pStyle w:val="Tabletext"/>
              <w:jc w:val="center"/>
              <w:rPr>
                <w:rFonts w:eastAsia="SimSun"/>
                <w:color w:val="000000"/>
                <w:sz w:val="21"/>
                <w:szCs w:val="21"/>
              </w:rPr>
            </w:pPr>
            <w:r w:rsidRPr="001559EC">
              <w:rPr>
                <w:rFonts w:eastAsia="SimSun"/>
                <w:color w:val="000000"/>
                <w:position w:val="-46"/>
                <w:sz w:val="21"/>
                <w:szCs w:val="21"/>
                <w:lang w:val="en-GB"/>
              </w:rPr>
              <w:object w:dxaOrig="6320" w:dyaOrig="1040" w14:anchorId="3B337C3A">
                <v:shape id="_x0000_i1041" type="#_x0000_t75" style="width:316.8pt;height:51.85pt" o:ole="">
                  <v:imagedata r:id="rId48" o:title=""/>
                </v:shape>
                <o:OLEObject Type="Embed" ProgID="Equation.3" ShapeID="_x0000_i1041" DrawAspect="Content" ObjectID="_1574773105" r:id="rId49"/>
              </w:object>
            </w:r>
          </w:p>
        </w:tc>
      </w:tr>
      <w:tr w:rsidR="00D44A19" w14:paraId="18EB0AB7" w14:textId="77777777" w:rsidTr="00D44A19">
        <w:trPr>
          <w:cantSplit/>
          <w:jc w:val="center"/>
        </w:trPr>
        <w:tc>
          <w:tcPr>
            <w:tcW w:w="2986" w:type="dxa"/>
            <w:tcBorders>
              <w:top w:val="single" w:sz="4" w:space="0" w:color="auto"/>
              <w:left w:val="single" w:sz="4" w:space="0" w:color="auto"/>
              <w:bottom w:val="single" w:sz="4" w:space="0" w:color="auto"/>
              <w:right w:val="single" w:sz="4" w:space="0" w:color="auto"/>
            </w:tcBorders>
            <w:vAlign w:val="center"/>
            <w:hideMark/>
          </w:tcPr>
          <w:p w14:paraId="3FC1AB5F" w14:textId="77777777" w:rsidR="00D44A19" w:rsidRDefault="00D44A19">
            <w:pPr>
              <w:pStyle w:val="Tabletext"/>
              <w:rPr>
                <w:rFonts w:eastAsia="SimSun"/>
                <w:sz w:val="20"/>
              </w:rPr>
            </w:pPr>
            <w:r>
              <w:rPr>
                <w:rFonts w:eastAsia="SimSun"/>
              </w:rPr>
              <w:t>Antenna element horizontal radiation pattern (dB)</w:t>
            </w:r>
          </w:p>
        </w:tc>
        <w:tc>
          <w:tcPr>
            <w:tcW w:w="6271" w:type="dxa"/>
            <w:tcBorders>
              <w:top w:val="single" w:sz="4" w:space="0" w:color="auto"/>
              <w:left w:val="single" w:sz="4" w:space="0" w:color="auto"/>
              <w:bottom w:val="single" w:sz="4" w:space="0" w:color="auto"/>
              <w:right w:val="single" w:sz="4" w:space="0" w:color="auto"/>
            </w:tcBorders>
            <w:vAlign w:val="center"/>
            <w:hideMark/>
          </w:tcPr>
          <w:p w14:paraId="03D8380D" w14:textId="77777777" w:rsidR="00D44A19" w:rsidRDefault="001559EC">
            <w:pPr>
              <w:pStyle w:val="Tabletext"/>
              <w:jc w:val="center"/>
              <w:rPr>
                <w:rFonts w:eastAsia="SimSun"/>
                <w:color w:val="000000"/>
                <w:sz w:val="21"/>
                <w:szCs w:val="21"/>
              </w:rPr>
            </w:pPr>
            <w:r w:rsidRPr="001559EC">
              <w:rPr>
                <w:rFonts w:eastAsia="SimSun"/>
                <w:color w:val="000000"/>
                <w:position w:val="-42"/>
                <w:sz w:val="21"/>
                <w:szCs w:val="21"/>
                <w:lang w:val="en-GB"/>
              </w:rPr>
              <w:object w:dxaOrig="5620" w:dyaOrig="960" w14:anchorId="4131878D">
                <v:shape id="_x0000_i1042" type="#_x0000_t75" style="width:281.1pt;height:47.8pt" o:ole="">
                  <v:imagedata r:id="rId50" o:title=""/>
                </v:shape>
                <o:OLEObject Type="Embed" ProgID="Equation.3" ShapeID="_x0000_i1042" DrawAspect="Content" ObjectID="_1574773106" r:id="rId51"/>
              </w:object>
            </w:r>
          </w:p>
        </w:tc>
      </w:tr>
      <w:tr w:rsidR="00D44A19" w14:paraId="782D5C75" w14:textId="77777777" w:rsidTr="00D44A19">
        <w:trPr>
          <w:cantSplit/>
          <w:jc w:val="center"/>
        </w:trPr>
        <w:tc>
          <w:tcPr>
            <w:tcW w:w="2986" w:type="dxa"/>
            <w:tcBorders>
              <w:top w:val="single" w:sz="4" w:space="0" w:color="auto"/>
              <w:left w:val="single" w:sz="4" w:space="0" w:color="auto"/>
              <w:bottom w:val="single" w:sz="4" w:space="0" w:color="auto"/>
              <w:right w:val="single" w:sz="4" w:space="0" w:color="auto"/>
            </w:tcBorders>
            <w:vAlign w:val="center"/>
            <w:hideMark/>
          </w:tcPr>
          <w:p w14:paraId="0C06C69B" w14:textId="77777777" w:rsidR="00D44A19" w:rsidRPr="006C5F3C" w:rsidRDefault="00D44A19">
            <w:pPr>
              <w:pStyle w:val="Tabletext"/>
              <w:rPr>
                <w:rFonts w:eastAsia="SimSun"/>
                <w:sz w:val="20"/>
                <w:lang w:val="en-GB"/>
              </w:rPr>
            </w:pPr>
            <w:r w:rsidRPr="006C5F3C">
              <w:rPr>
                <w:rFonts w:eastAsia="SimSun"/>
                <w:lang w:val="en-GB"/>
              </w:rPr>
              <w:t>Combining method for 3D antenna element pattern (dB)</w:t>
            </w:r>
          </w:p>
        </w:tc>
        <w:tc>
          <w:tcPr>
            <w:tcW w:w="6271" w:type="dxa"/>
            <w:tcBorders>
              <w:top w:val="single" w:sz="4" w:space="0" w:color="auto"/>
              <w:left w:val="single" w:sz="4" w:space="0" w:color="auto"/>
              <w:bottom w:val="single" w:sz="4" w:space="0" w:color="auto"/>
              <w:right w:val="single" w:sz="4" w:space="0" w:color="auto"/>
            </w:tcBorders>
            <w:vAlign w:val="center"/>
            <w:hideMark/>
          </w:tcPr>
          <w:p w14:paraId="7AFDDDA7" w14:textId="77777777" w:rsidR="00D44A19" w:rsidRDefault="001559EC">
            <w:pPr>
              <w:pStyle w:val="Tabletext"/>
              <w:jc w:val="center"/>
              <w:rPr>
                <w:rFonts w:eastAsia="SimSun"/>
                <w:sz w:val="21"/>
                <w:szCs w:val="21"/>
              </w:rPr>
            </w:pPr>
            <w:r w:rsidRPr="001559EC">
              <w:rPr>
                <w:rFonts w:eastAsia="SimSun"/>
                <w:color w:val="000000"/>
                <w:position w:val="-14"/>
                <w:sz w:val="21"/>
                <w:szCs w:val="21"/>
                <w:lang w:val="en-GB"/>
              </w:rPr>
              <w:object w:dxaOrig="4819" w:dyaOrig="380" w14:anchorId="2429F4D5">
                <v:shape id="_x0000_i1043" type="#_x0000_t75" style="width:240.75pt;height:19pt" o:ole="">
                  <v:imagedata r:id="rId52" o:title=""/>
                </v:shape>
                <o:OLEObject Type="Embed" ProgID="Equation.3" ShapeID="_x0000_i1043" DrawAspect="Content" ObjectID="_1574773107" r:id="rId53"/>
              </w:object>
            </w:r>
          </w:p>
        </w:tc>
      </w:tr>
      <w:tr w:rsidR="00D44A19" w14:paraId="76A0EEDB" w14:textId="77777777" w:rsidTr="00D44A19">
        <w:trPr>
          <w:cantSplit/>
          <w:trHeight w:val="397"/>
          <w:jc w:val="center"/>
        </w:trPr>
        <w:tc>
          <w:tcPr>
            <w:tcW w:w="2986" w:type="dxa"/>
            <w:tcBorders>
              <w:top w:val="single" w:sz="4" w:space="0" w:color="auto"/>
              <w:left w:val="single" w:sz="4" w:space="0" w:color="auto"/>
              <w:bottom w:val="single" w:sz="4" w:space="0" w:color="auto"/>
              <w:right w:val="single" w:sz="4" w:space="0" w:color="auto"/>
            </w:tcBorders>
            <w:vAlign w:val="center"/>
            <w:hideMark/>
          </w:tcPr>
          <w:p w14:paraId="7F40DA07" w14:textId="77777777" w:rsidR="00D44A19" w:rsidRPr="006C5F3C" w:rsidRDefault="00D44A19">
            <w:pPr>
              <w:pStyle w:val="Tabletext"/>
              <w:rPr>
                <w:rFonts w:eastAsia="SimSun"/>
                <w:sz w:val="20"/>
                <w:lang w:val="en-GB"/>
              </w:rPr>
            </w:pPr>
            <w:r w:rsidRPr="006C5F3C">
              <w:rPr>
                <w:rFonts w:eastAsia="SimSun"/>
                <w:lang w:val="en-GB"/>
              </w:rPr>
              <w:t xml:space="preserve">Maximum directional gain of an antenna element </w:t>
            </w:r>
            <w:r w:rsidRPr="006C5F3C">
              <w:rPr>
                <w:rFonts w:eastAsia="SimSun"/>
                <w:i/>
                <w:lang w:val="en-GB"/>
              </w:rPr>
              <w:t>G</w:t>
            </w:r>
            <w:r w:rsidRPr="006C5F3C">
              <w:rPr>
                <w:rFonts w:eastAsia="SimSun"/>
                <w:i/>
                <w:vertAlign w:val="subscript"/>
                <w:lang w:val="en-GB"/>
              </w:rPr>
              <w:t>E,max</w:t>
            </w:r>
          </w:p>
        </w:tc>
        <w:tc>
          <w:tcPr>
            <w:tcW w:w="6271" w:type="dxa"/>
            <w:tcBorders>
              <w:top w:val="single" w:sz="4" w:space="0" w:color="auto"/>
              <w:left w:val="single" w:sz="4" w:space="0" w:color="auto"/>
              <w:bottom w:val="single" w:sz="4" w:space="0" w:color="auto"/>
              <w:right w:val="single" w:sz="4" w:space="0" w:color="auto"/>
            </w:tcBorders>
            <w:vAlign w:val="center"/>
            <w:hideMark/>
          </w:tcPr>
          <w:p w14:paraId="75F9438A" w14:textId="77777777" w:rsidR="00D44A19" w:rsidRDefault="00D44A19">
            <w:pPr>
              <w:pStyle w:val="Tabletext"/>
              <w:jc w:val="center"/>
              <w:rPr>
                <w:rFonts w:eastAsiaTheme="minorEastAsia"/>
                <w:sz w:val="21"/>
                <w:szCs w:val="21"/>
              </w:rPr>
            </w:pPr>
            <w:r>
              <w:rPr>
                <w:rFonts w:eastAsia="SimSun"/>
                <w:sz w:val="21"/>
                <w:szCs w:val="21"/>
              </w:rPr>
              <w:t>8 dBi</w:t>
            </w:r>
          </w:p>
        </w:tc>
      </w:tr>
    </w:tbl>
    <w:p w14:paraId="16F82CCA" w14:textId="77777777" w:rsidR="00D44A19" w:rsidRDefault="001559EC" w:rsidP="00D44A19">
      <w:pPr>
        <w:pStyle w:val="TableNo"/>
        <w:rPr>
          <w:sz w:val="20"/>
        </w:rPr>
      </w:pPr>
      <w:r>
        <w:t xml:space="preserve">TABLE </w:t>
      </w:r>
      <w:r w:rsidR="00D44A19">
        <w:t>10</w:t>
      </w:r>
    </w:p>
    <w:p w14:paraId="49DB0425" w14:textId="77777777" w:rsidR="00D44A19" w:rsidRPr="006C5F3C" w:rsidRDefault="00D44A19" w:rsidP="00D44A19">
      <w:pPr>
        <w:pStyle w:val="Tabletitle"/>
        <w:rPr>
          <w:lang w:val="en-GB"/>
        </w:rPr>
      </w:pPr>
      <w:r w:rsidRPr="006C5F3C">
        <w:rPr>
          <w:lang w:val="en-GB"/>
        </w:rPr>
        <w:t>Indoor BS antenna radiation pattern – Ceiling</w:t>
      </w:r>
      <w:r w:rsidRPr="006C5F3C">
        <w:rPr>
          <w:rFonts w:eastAsia="MS Mincho"/>
          <w:lang w:val="en-GB"/>
        </w:rPr>
        <w:t>-</w:t>
      </w:r>
      <w:r w:rsidRPr="006C5F3C">
        <w:rPr>
          <w:lang w:val="en-GB"/>
        </w:rPr>
        <w:t>mount antenna pattern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6"/>
        <w:gridCol w:w="6603"/>
      </w:tblGrid>
      <w:tr w:rsidR="00D44A19" w14:paraId="18E3CD57" w14:textId="77777777" w:rsidTr="001559EC">
        <w:trPr>
          <w:cantSplit/>
          <w:trHeight w:val="82"/>
          <w:jc w:val="center"/>
        </w:trPr>
        <w:tc>
          <w:tcPr>
            <w:tcW w:w="3009" w:type="dxa"/>
            <w:tcBorders>
              <w:top w:val="single" w:sz="4" w:space="0" w:color="auto"/>
              <w:left w:val="single" w:sz="4" w:space="0" w:color="auto"/>
              <w:bottom w:val="single" w:sz="4" w:space="0" w:color="auto"/>
              <w:right w:val="single" w:sz="4" w:space="0" w:color="auto"/>
            </w:tcBorders>
            <w:vAlign w:val="center"/>
            <w:hideMark/>
          </w:tcPr>
          <w:p w14:paraId="723AD335" w14:textId="77777777" w:rsidR="00D44A19" w:rsidRDefault="00D44A19">
            <w:pPr>
              <w:pStyle w:val="Tablehead"/>
              <w:rPr>
                <w:rFonts w:eastAsia="MS Mincho"/>
                <w:lang w:eastAsia="ja-JP"/>
              </w:rPr>
            </w:pPr>
            <w:r>
              <w:rPr>
                <w:rFonts w:eastAsia="SimSun"/>
              </w:rPr>
              <w:t>Parameter</w:t>
            </w:r>
            <w:r>
              <w:rPr>
                <w:rFonts w:eastAsia="MS Mincho"/>
                <w:lang w:eastAsia="ja-JP"/>
              </w:rPr>
              <w:t>s</w:t>
            </w:r>
          </w:p>
        </w:tc>
        <w:tc>
          <w:tcPr>
            <w:tcW w:w="6126" w:type="dxa"/>
            <w:tcBorders>
              <w:top w:val="single" w:sz="4" w:space="0" w:color="auto"/>
              <w:left w:val="single" w:sz="4" w:space="0" w:color="auto"/>
              <w:bottom w:val="single" w:sz="4" w:space="0" w:color="auto"/>
              <w:right w:val="single" w:sz="4" w:space="0" w:color="auto"/>
            </w:tcBorders>
            <w:vAlign w:val="center"/>
            <w:hideMark/>
          </w:tcPr>
          <w:p w14:paraId="55C59B4D" w14:textId="77777777" w:rsidR="00D44A19" w:rsidRDefault="00D44A19">
            <w:pPr>
              <w:pStyle w:val="Tablehead"/>
              <w:rPr>
                <w:rFonts w:eastAsiaTheme="minorEastAsia"/>
              </w:rPr>
            </w:pPr>
            <w:r>
              <w:rPr>
                <w:rFonts w:eastAsia="SimSun"/>
              </w:rPr>
              <w:t>Values</w:t>
            </w:r>
          </w:p>
        </w:tc>
      </w:tr>
      <w:tr w:rsidR="00D44A19" w14:paraId="67492184" w14:textId="77777777" w:rsidTr="001559EC">
        <w:trPr>
          <w:cantSplit/>
          <w:trHeight w:val="82"/>
          <w:jc w:val="center"/>
        </w:trPr>
        <w:tc>
          <w:tcPr>
            <w:tcW w:w="3009" w:type="dxa"/>
            <w:tcBorders>
              <w:top w:val="single" w:sz="4" w:space="0" w:color="auto"/>
              <w:left w:val="single" w:sz="4" w:space="0" w:color="auto"/>
              <w:bottom w:val="single" w:sz="4" w:space="0" w:color="auto"/>
              <w:right w:val="single" w:sz="4" w:space="0" w:color="auto"/>
            </w:tcBorders>
            <w:vAlign w:val="center"/>
            <w:hideMark/>
          </w:tcPr>
          <w:p w14:paraId="76493973" w14:textId="77777777" w:rsidR="00D44A19" w:rsidRDefault="00D44A19">
            <w:pPr>
              <w:pStyle w:val="Tabletext"/>
              <w:rPr>
                <w:lang w:eastAsia="ja-JP"/>
              </w:rPr>
            </w:pPr>
            <w:r>
              <w:rPr>
                <w:lang w:eastAsia="ja-JP"/>
              </w:rPr>
              <w:t>Antenna element vertical radiation pattern (dB)</w:t>
            </w:r>
          </w:p>
        </w:tc>
        <w:tc>
          <w:tcPr>
            <w:tcW w:w="6126" w:type="dxa"/>
            <w:tcBorders>
              <w:top w:val="single" w:sz="4" w:space="0" w:color="auto"/>
              <w:left w:val="single" w:sz="4" w:space="0" w:color="auto"/>
              <w:bottom w:val="single" w:sz="4" w:space="0" w:color="auto"/>
              <w:right w:val="single" w:sz="4" w:space="0" w:color="auto"/>
            </w:tcBorders>
            <w:vAlign w:val="center"/>
            <w:hideMark/>
          </w:tcPr>
          <w:p w14:paraId="722DEF7A" w14:textId="77777777" w:rsidR="00D44A19" w:rsidRDefault="001559EC">
            <w:pPr>
              <w:pStyle w:val="Tabletext"/>
              <w:jc w:val="center"/>
              <w:rPr>
                <w:sz w:val="21"/>
                <w:szCs w:val="21"/>
                <w:lang w:eastAsia="ja-JP"/>
              </w:rPr>
            </w:pPr>
            <w:r w:rsidRPr="001559EC">
              <w:rPr>
                <w:rFonts w:eastAsiaTheme="minorEastAsia"/>
                <w:position w:val="-46"/>
                <w:sz w:val="21"/>
                <w:szCs w:val="21"/>
                <w:lang w:val="en-GB"/>
              </w:rPr>
              <w:object w:dxaOrig="6320" w:dyaOrig="1040" w14:anchorId="78A2433A">
                <v:shape id="_x0000_i1044" type="#_x0000_t75" style="width:316.2pt;height:51.85pt" o:ole="">
                  <v:imagedata r:id="rId54" o:title=""/>
                </v:shape>
                <o:OLEObject Type="Embed" ProgID="Equation.3" ShapeID="_x0000_i1044" DrawAspect="Content" ObjectID="_1574773108" r:id="rId55"/>
              </w:object>
            </w:r>
          </w:p>
        </w:tc>
      </w:tr>
      <w:tr w:rsidR="00D44A19" w14:paraId="65ACEF7A" w14:textId="77777777" w:rsidTr="001559EC">
        <w:trPr>
          <w:cantSplit/>
          <w:trHeight w:val="108"/>
          <w:jc w:val="center"/>
        </w:trPr>
        <w:tc>
          <w:tcPr>
            <w:tcW w:w="3009" w:type="dxa"/>
            <w:tcBorders>
              <w:top w:val="single" w:sz="4" w:space="0" w:color="auto"/>
              <w:left w:val="single" w:sz="4" w:space="0" w:color="auto"/>
              <w:bottom w:val="single" w:sz="4" w:space="0" w:color="auto"/>
              <w:right w:val="single" w:sz="4" w:space="0" w:color="auto"/>
            </w:tcBorders>
            <w:vAlign w:val="center"/>
            <w:hideMark/>
          </w:tcPr>
          <w:p w14:paraId="7B97AB14" w14:textId="77777777" w:rsidR="00D44A19" w:rsidRDefault="00D44A19">
            <w:pPr>
              <w:pStyle w:val="Tabletext"/>
              <w:rPr>
                <w:sz w:val="20"/>
                <w:lang w:eastAsia="ja-JP"/>
              </w:rPr>
            </w:pPr>
            <w:r>
              <w:rPr>
                <w:lang w:eastAsia="ja-JP"/>
              </w:rPr>
              <w:t>Antenna element horizontal radiation pattern (dB)</w:t>
            </w:r>
          </w:p>
        </w:tc>
        <w:tc>
          <w:tcPr>
            <w:tcW w:w="6126" w:type="dxa"/>
            <w:tcBorders>
              <w:top w:val="single" w:sz="4" w:space="0" w:color="auto"/>
              <w:left w:val="single" w:sz="4" w:space="0" w:color="auto"/>
              <w:bottom w:val="single" w:sz="4" w:space="0" w:color="auto"/>
              <w:right w:val="single" w:sz="4" w:space="0" w:color="auto"/>
            </w:tcBorders>
            <w:vAlign w:val="center"/>
            <w:hideMark/>
          </w:tcPr>
          <w:p w14:paraId="048B0E36" w14:textId="77777777" w:rsidR="00D44A19" w:rsidRDefault="001559EC">
            <w:pPr>
              <w:pStyle w:val="Tabletext"/>
              <w:jc w:val="center"/>
              <w:rPr>
                <w:sz w:val="21"/>
                <w:szCs w:val="21"/>
                <w:lang w:eastAsia="ja-JP"/>
              </w:rPr>
            </w:pPr>
            <w:r w:rsidRPr="001559EC">
              <w:rPr>
                <w:rFonts w:eastAsiaTheme="minorEastAsia"/>
                <w:position w:val="-42"/>
                <w:sz w:val="21"/>
                <w:szCs w:val="21"/>
                <w:lang w:val="en-GB"/>
              </w:rPr>
              <w:object w:dxaOrig="5660" w:dyaOrig="960" w14:anchorId="03F9FC96">
                <v:shape id="_x0000_i1045" type="#_x0000_t75" style="width:283.4pt;height:47.8pt" o:ole="">
                  <v:imagedata r:id="rId56" o:title=""/>
                </v:shape>
                <o:OLEObject Type="Embed" ProgID="Equation.3" ShapeID="_x0000_i1045" DrawAspect="Content" ObjectID="_1574773109" r:id="rId57"/>
              </w:object>
            </w:r>
          </w:p>
        </w:tc>
      </w:tr>
      <w:tr w:rsidR="00D44A19" w14:paraId="026C8801" w14:textId="77777777" w:rsidTr="001559EC">
        <w:trPr>
          <w:cantSplit/>
          <w:trHeight w:val="108"/>
          <w:jc w:val="center"/>
        </w:trPr>
        <w:tc>
          <w:tcPr>
            <w:tcW w:w="3009" w:type="dxa"/>
            <w:tcBorders>
              <w:top w:val="single" w:sz="4" w:space="0" w:color="auto"/>
              <w:left w:val="single" w:sz="4" w:space="0" w:color="auto"/>
              <w:bottom w:val="single" w:sz="4" w:space="0" w:color="auto"/>
              <w:right w:val="single" w:sz="4" w:space="0" w:color="auto"/>
            </w:tcBorders>
            <w:vAlign w:val="center"/>
            <w:hideMark/>
          </w:tcPr>
          <w:p w14:paraId="366C0E90" w14:textId="77777777" w:rsidR="00D44A19" w:rsidRPr="006C5F3C" w:rsidRDefault="00D44A19">
            <w:pPr>
              <w:pStyle w:val="Tabletext"/>
              <w:rPr>
                <w:sz w:val="20"/>
                <w:lang w:val="en-GB" w:eastAsia="ja-JP"/>
              </w:rPr>
            </w:pPr>
            <w:r w:rsidRPr="006C5F3C">
              <w:rPr>
                <w:lang w:val="en-GB" w:eastAsia="ja-JP"/>
              </w:rPr>
              <w:t>Combining method for 3D antenna element pattern (dB)</w:t>
            </w:r>
          </w:p>
        </w:tc>
        <w:tc>
          <w:tcPr>
            <w:tcW w:w="6126" w:type="dxa"/>
            <w:tcBorders>
              <w:top w:val="single" w:sz="4" w:space="0" w:color="auto"/>
              <w:left w:val="single" w:sz="4" w:space="0" w:color="auto"/>
              <w:bottom w:val="single" w:sz="4" w:space="0" w:color="auto"/>
              <w:right w:val="single" w:sz="4" w:space="0" w:color="auto"/>
            </w:tcBorders>
            <w:vAlign w:val="center"/>
            <w:hideMark/>
          </w:tcPr>
          <w:p w14:paraId="6A776BB9" w14:textId="77777777" w:rsidR="00D44A19" w:rsidRDefault="001559EC">
            <w:pPr>
              <w:pStyle w:val="Tabletext"/>
              <w:jc w:val="center"/>
              <w:rPr>
                <w:sz w:val="21"/>
                <w:szCs w:val="21"/>
                <w:lang w:eastAsia="ja-JP"/>
              </w:rPr>
            </w:pPr>
            <w:r w:rsidRPr="001559EC">
              <w:rPr>
                <w:rFonts w:eastAsiaTheme="minorEastAsia"/>
                <w:position w:val="-14"/>
                <w:sz w:val="21"/>
                <w:szCs w:val="21"/>
                <w:lang w:val="en-GB"/>
              </w:rPr>
              <w:object w:dxaOrig="4760" w:dyaOrig="380" w14:anchorId="285BCB5A">
                <v:shape id="_x0000_i1046" type="#_x0000_t75" style="width:237.9pt;height:19pt" o:ole="">
                  <v:imagedata r:id="rId58" o:title=""/>
                </v:shape>
                <o:OLEObject Type="Embed" ProgID="Equation.3" ShapeID="_x0000_i1046" DrawAspect="Content" ObjectID="_1574773110" r:id="rId59"/>
              </w:object>
            </w:r>
          </w:p>
        </w:tc>
      </w:tr>
      <w:tr w:rsidR="00D44A19" w14:paraId="71A0B83F" w14:textId="77777777" w:rsidTr="001559EC">
        <w:trPr>
          <w:cantSplit/>
          <w:trHeight w:val="71"/>
          <w:jc w:val="center"/>
        </w:trPr>
        <w:tc>
          <w:tcPr>
            <w:tcW w:w="3009" w:type="dxa"/>
            <w:tcBorders>
              <w:top w:val="single" w:sz="4" w:space="0" w:color="auto"/>
              <w:left w:val="single" w:sz="4" w:space="0" w:color="auto"/>
              <w:bottom w:val="single" w:sz="4" w:space="0" w:color="auto"/>
              <w:right w:val="single" w:sz="4" w:space="0" w:color="auto"/>
            </w:tcBorders>
            <w:vAlign w:val="center"/>
            <w:hideMark/>
          </w:tcPr>
          <w:p w14:paraId="18AA4224" w14:textId="77777777" w:rsidR="00D44A19" w:rsidRPr="006C5F3C" w:rsidRDefault="00D44A19">
            <w:pPr>
              <w:pStyle w:val="Tabletext"/>
              <w:rPr>
                <w:sz w:val="20"/>
                <w:lang w:val="en-GB" w:eastAsia="ja-JP"/>
              </w:rPr>
            </w:pPr>
            <w:r w:rsidRPr="006C5F3C">
              <w:rPr>
                <w:lang w:val="en-GB" w:eastAsia="ja-JP"/>
              </w:rPr>
              <w:t xml:space="preserve">Maximum directional gain of an antenna element </w:t>
            </w:r>
            <w:r w:rsidRPr="006C5F3C">
              <w:rPr>
                <w:i/>
                <w:lang w:val="en-GB" w:eastAsia="ja-JP"/>
              </w:rPr>
              <w:t>G</w:t>
            </w:r>
            <w:r w:rsidRPr="006C5F3C">
              <w:rPr>
                <w:i/>
                <w:vertAlign w:val="subscript"/>
                <w:lang w:val="en-GB" w:eastAsia="ja-JP"/>
              </w:rPr>
              <w:t>E,max</w:t>
            </w:r>
          </w:p>
        </w:tc>
        <w:tc>
          <w:tcPr>
            <w:tcW w:w="6126" w:type="dxa"/>
            <w:tcBorders>
              <w:top w:val="single" w:sz="4" w:space="0" w:color="auto"/>
              <w:left w:val="single" w:sz="4" w:space="0" w:color="auto"/>
              <w:bottom w:val="single" w:sz="4" w:space="0" w:color="auto"/>
              <w:right w:val="single" w:sz="4" w:space="0" w:color="auto"/>
            </w:tcBorders>
            <w:hideMark/>
          </w:tcPr>
          <w:p w14:paraId="56B82643" w14:textId="77777777" w:rsidR="00D44A19" w:rsidRDefault="00D44A19">
            <w:pPr>
              <w:pStyle w:val="Tabletext"/>
              <w:jc w:val="center"/>
              <w:rPr>
                <w:sz w:val="21"/>
                <w:szCs w:val="21"/>
                <w:lang w:eastAsia="ja-JP"/>
              </w:rPr>
            </w:pPr>
            <w:r>
              <w:rPr>
                <w:sz w:val="21"/>
                <w:szCs w:val="21"/>
                <w:lang w:eastAsia="ja-JP"/>
              </w:rPr>
              <w:t>5 dBi</w:t>
            </w:r>
          </w:p>
        </w:tc>
      </w:tr>
    </w:tbl>
    <w:p w14:paraId="3DC935E8" w14:textId="77777777" w:rsidR="00D44A19" w:rsidRDefault="00D44A19" w:rsidP="00D44A19">
      <w:pPr>
        <w:pStyle w:val="Tablefin"/>
        <w:rPr>
          <w:lang w:eastAsia="zh-CN"/>
        </w:rPr>
      </w:pPr>
    </w:p>
    <w:p w14:paraId="6B25EA35" w14:textId="77777777" w:rsidR="00D44A19" w:rsidRDefault="00D44A19" w:rsidP="00D44A19">
      <w:pPr>
        <w:pStyle w:val="Heading4"/>
      </w:pPr>
      <w:r>
        <w:t>8.5.1.1</w:t>
      </w:r>
      <w:r>
        <w:tab/>
        <w:t>BS antenna orientation</w:t>
      </w:r>
    </w:p>
    <w:p w14:paraId="2896E6CC" w14:textId="77777777" w:rsidR="00D44A19" w:rsidRPr="006C5F3C" w:rsidRDefault="00D44A19" w:rsidP="00D44A19">
      <w:pPr>
        <w:rPr>
          <w:lang w:val="en-GB"/>
        </w:rPr>
      </w:pPr>
      <w:r w:rsidRPr="006C5F3C">
        <w:rPr>
          <w:lang w:val="en-GB"/>
        </w:rPr>
        <w:t>The antenna bearing is defined as the angle between the main antenna lobe centre and a line directed due east given in degrees. The bearing angle increases in a clockwise direction. Figure 5 shows the hexagonal cell and its three TRxPs with the antenna bearing orientation proposed for the simulations with three</w:t>
      </w:r>
      <w:r w:rsidRPr="006C5F3C">
        <w:rPr>
          <w:lang w:val="en-GB" w:eastAsia="zh-CN"/>
        </w:rPr>
        <w:t>-</w:t>
      </w:r>
      <w:r w:rsidRPr="006C5F3C">
        <w:rPr>
          <w:lang w:val="en-GB"/>
        </w:rPr>
        <w:t>TRxP sites. The centre directions of the main antenna lobe in each TRxP point to the corresponding side of the hexagon.</w:t>
      </w:r>
    </w:p>
    <w:p w14:paraId="4020D72F" w14:textId="77777777" w:rsidR="00D44A19" w:rsidRDefault="00D44A19" w:rsidP="00D44A19">
      <w:pPr>
        <w:pStyle w:val="FigureNo"/>
        <w:rPr>
          <w:lang w:eastAsia="zh-CN"/>
        </w:rPr>
      </w:pPr>
      <w:r>
        <w:t>FIGURE 5</w:t>
      </w:r>
    </w:p>
    <w:p w14:paraId="46EBECF5" w14:textId="77777777" w:rsidR="00D44A19" w:rsidRDefault="00D44A19" w:rsidP="00D44A19">
      <w:pPr>
        <w:pStyle w:val="Figuretitle"/>
        <w:rPr>
          <w:lang w:val="en-GB" w:eastAsia="ja-JP"/>
        </w:rPr>
      </w:pPr>
      <w:r>
        <w:rPr>
          <w:lang w:val="en-GB"/>
        </w:rPr>
        <w:t>Antenna bearing orientation diagram</w:t>
      </w:r>
    </w:p>
    <w:p w14:paraId="63EE4666" w14:textId="77777777" w:rsidR="00D44A19" w:rsidRDefault="00D44A19" w:rsidP="00D44A19">
      <w:pPr>
        <w:pStyle w:val="Figure"/>
        <w:rPr>
          <w:lang w:val="en-GB"/>
        </w:rPr>
      </w:pPr>
      <w:r>
        <w:rPr>
          <w:noProof/>
          <w:lang w:val="en-GB" w:eastAsia="en-GB"/>
        </w:rPr>
        <w:drawing>
          <wp:inline distT="0" distB="0" distL="0" distR="0" wp14:anchorId="649512C3" wp14:editId="45FD9F3A">
            <wp:extent cx="3649345" cy="18688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a:extLst>
                        <a:ext uri="{28A0092B-C50C-407E-A947-70E740481C1C}">
                          <a14:useLocalDpi xmlns:a14="http://schemas.microsoft.com/office/drawing/2010/main" val="0"/>
                        </a:ext>
                      </a:extLst>
                    </a:blip>
                    <a:srcRect r="1057" b="5833"/>
                    <a:stretch>
                      <a:fillRect/>
                    </a:stretch>
                  </pic:blipFill>
                  <pic:spPr bwMode="auto">
                    <a:xfrm>
                      <a:off x="0" y="0"/>
                      <a:ext cx="3649345" cy="1868805"/>
                    </a:xfrm>
                    <a:prstGeom prst="rect">
                      <a:avLst/>
                    </a:prstGeom>
                    <a:noFill/>
                    <a:ln>
                      <a:noFill/>
                    </a:ln>
                  </pic:spPr>
                </pic:pic>
              </a:graphicData>
            </a:graphic>
          </wp:inline>
        </w:drawing>
      </w:r>
    </w:p>
    <w:p w14:paraId="470F9743" w14:textId="77777777" w:rsidR="00D44A19" w:rsidRDefault="00D44A19" w:rsidP="00D44A19">
      <w:pPr>
        <w:pStyle w:val="Heading3"/>
        <w:rPr>
          <w:lang w:val="en-GB"/>
        </w:rPr>
      </w:pPr>
      <w:r w:rsidRPr="006C5F3C">
        <w:rPr>
          <w:lang w:val="en-GB"/>
        </w:rPr>
        <w:t>8.5.2</w:t>
      </w:r>
      <w:r w:rsidRPr="006C5F3C">
        <w:rPr>
          <w:lang w:val="en-GB"/>
        </w:rPr>
        <w:tab/>
        <w:t>UE antenna</w:t>
      </w:r>
    </w:p>
    <w:p w14:paraId="3C2AC7DF" w14:textId="77777777" w:rsidR="00D44A19" w:rsidRPr="006C5F3C" w:rsidRDefault="00D44A19" w:rsidP="00D44A19">
      <w:pPr>
        <w:rPr>
          <w:rFonts w:eastAsia="SimSun"/>
          <w:lang w:val="en-GB" w:eastAsia="zh-CN"/>
        </w:rPr>
      </w:pPr>
      <w:r w:rsidRPr="006C5F3C">
        <w:rPr>
          <w:rFonts w:eastAsia="SimSun"/>
          <w:lang w:val="en-GB" w:eastAsia="zh-CN"/>
        </w:rPr>
        <w:t>There are two options for UE side antenna element pattern. For 4 GHz and 700 MHz evaluation, O</w:t>
      </w:r>
      <w:r w:rsidRPr="006C5F3C">
        <w:rPr>
          <w:rFonts w:eastAsia="SimSun"/>
          <w:lang w:val="en-GB"/>
        </w:rPr>
        <w:t>mni</w:t>
      </w:r>
      <w:r w:rsidRPr="006C5F3C">
        <w:rPr>
          <w:rFonts w:eastAsia="SimSun"/>
          <w:lang w:val="en-GB" w:eastAsia="zh-CN"/>
        </w:rPr>
        <w:t>-</w:t>
      </w:r>
      <w:r w:rsidRPr="006C5F3C">
        <w:rPr>
          <w:rFonts w:eastAsia="SimSun"/>
          <w:lang w:val="en-GB"/>
        </w:rPr>
        <w:t>directional</w:t>
      </w:r>
      <w:r w:rsidRPr="006C5F3C">
        <w:rPr>
          <w:rFonts w:eastAsia="SimSun"/>
          <w:lang w:val="en-GB" w:eastAsia="zh-CN"/>
        </w:rPr>
        <w:t xml:space="preserve"> antenna element is assumed.</w:t>
      </w:r>
    </w:p>
    <w:p w14:paraId="50428A61" w14:textId="15110F42" w:rsidR="00D44A19" w:rsidRPr="006C5F3C" w:rsidRDefault="00D44A19" w:rsidP="00D44A19">
      <w:pPr>
        <w:rPr>
          <w:rFonts w:eastAsia="SimSun"/>
          <w:lang w:val="en-GB" w:eastAsia="zh-CN"/>
        </w:rPr>
      </w:pPr>
      <w:r w:rsidRPr="006C5F3C">
        <w:rPr>
          <w:rFonts w:eastAsia="SimSun"/>
          <w:lang w:val="en-GB" w:eastAsia="zh-CN"/>
        </w:rPr>
        <w:t xml:space="preserve">For 30 GHz and 70 GHz evaluation, the </w:t>
      </w:r>
      <w:r w:rsidRPr="006C5F3C">
        <w:rPr>
          <w:rFonts w:eastAsia="SimSun"/>
          <w:lang w:val="en-GB"/>
        </w:rPr>
        <w:t>directional antenna panel</w:t>
      </w:r>
      <w:r w:rsidRPr="006C5F3C">
        <w:rPr>
          <w:rFonts w:eastAsia="SimSun"/>
          <w:lang w:val="en-GB" w:eastAsia="zh-CN"/>
        </w:rPr>
        <w:t xml:space="preserve"> is assumed</w:t>
      </w:r>
      <w:r w:rsidRPr="006C5F3C">
        <w:rPr>
          <w:rFonts w:eastAsia="SimSun"/>
          <w:lang w:val="en-GB"/>
        </w:rPr>
        <w:t xml:space="preserve">. </w:t>
      </w:r>
      <w:r w:rsidRPr="006C5F3C">
        <w:rPr>
          <w:rFonts w:eastAsia="SimSun"/>
          <w:lang w:val="en-GB" w:eastAsia="zh-CN"/>
        </w:rPr>
        <w:t xml:space="preserve">In this case, </w:t>
      </w:r>
      <w:r w:rsidRPr="006C5F3C">
        <w:rPr>
          <w:rFonts w:eastAsia="SimSun"/>
          <w:lang w:val="en-GB"/>
        </w:rPr>
        <w:t xml:space="preserve">the </w:t>
      </w:r>
      <w:r w:rsidRPr="006C5F3C">
        <w:rPr>
          <w:rFonts w:eastAsia="SimSun"/>
          <w:lang w:val="en-GB" w:eastAsia="zh-CN"/>
        </w:rPr>
        <w:t>antenna pattern is defined in Table 11</w:t>
      </w:r>
      <w:r w:rsidRPr="006C5F3C">
        <w:rPr>
          <w:rFonts w:eastAsia="SimSun"/>
          <w:lang w:val="en-GB"/>
        </w:rPr>
        <w:t xml:space="preserve">, </w:t>
      </w:r>
      <w:r w:rsidRPr="006C5F3C">
        <w:rPr>
          <w:rFonts w:eastAsia="SimSun"/>
          <w:lang w:val="en-GB" w:eastAsia="zh-CN"/>
        </w:rPr>
        <w:t>and</w:t>
      </w:r>
      <w:r w:rsidRPr="006C5F3C">
        <w:rPr>
          <w:rFonts w:eastAsia="SimSun"/>
          <w:lang w:val="en-GB"/>
        </w:rPr>
        <w:t xml:space="preserve"> the </w:t>
      </w:r>
      <w:r w:rsidRPr="006C5F3C">
        <w:rPr>
          <w:i/>
          <w:lang w:val="en-GB" w:eastAsia="zh-CN"/>
        </w:rPr>
        <w:t>M</w:t>
      </w:r>
      <w:r w:rsidRPr="006C5F3C">
        <w:rPr>
          <w:i/>
          <w:vertAlign w:val="subscript"/>
          <w:lang w:val="en-GB" w:eastAsia="zh-CN"/>
        </w:rPr>
        <w:t>g</w:t>
      </w:r>
      <w:r w:rsidRPr="006C5F3C">
        <w:rPr>
          <w:i/>
          <w:lang w:val="en-GB" w:eastAsia="zh-CN"/>
        </w:rPr>
        <w:t>N</w:t>
      </w:r>
      <w:r w:rsidRPr="006C5F3C">
        <w:rPr>
          <w:i/>
          <w:vertAlign w:val="subscript"/>
          <w:lang w:val="en-GB" w:eastAsia="zh-CN"/>
        </w:rPr>
        <w:t>g</w:t>
      </w:r>
      <w:r w:rsidRPr="006C5F3C">
        <w:rPr>
          <w:rFonts w:eastAsia="SimSun"/>
          <w:vertAlign w:val="subscript"/>
          <w:lang w:val="en-GB" w:eastAsia="ko-KR"/>
        </w:rPr>
        <w:t xml:space="preserve"> </w:t>
      </w:r>
      <w:r w:rsidRPr="006C5F3C">
        <w:rPr>
          <w:rFonts w:eastAsia="SimSun"/>
          <w:lang w:val="en-GB" w:eastAsia="ko-KR"/>
        </w:rPr>
        <w:t xml:space="preserve">antenna panels may have different orientations. Introduce </w:t>
      </w:r>
      <w:r>
        <w:rPr>
          <w:rFonts w:eastAsia="SimSun"/>
          <w:position w:val="-16"/>
          <w:lang w:val="en-GB" w:eastAsia="ko-KR"/>
        </w:rPr>
        <w:object w:dxaOrig="1305" w:dyaOrig="420" w14:anchorId="2DD24C7D">
          <v:shape id="_x0000_i1047" type="#_x0000_t75" style="width:65.1pt;height:21.3pt" o:ole="">
            <v:imagedata r:id="rId61" o:title=""/>
          </v:shape>
          <o:OLEObject Type="Embed" ProgID="Equation.3" ShapeID="_x0000_i1047" DrawAspect="Content" ObjectID="_1574773111" r:id="rId62"/>
        </w:object>
      </w:r>
      <w:r w:rsidRPr="006C5F3C">
        <w:rPr>
          <w:rFonts w:eastAsia="SimSun"/>
          <w:lang w:val="en-GB" w:eastAsia="ko-KR"/>
        </w:rPr>
        <w:t xml:space="preserve"> as the orientation angles of the panel </w:t>
      </w:r>
      <w:r>
        <w:rPr>
          <w:rFonts w:eastAsia="SimSun"/>
          <w:position w:val="-14"/>
          <w:lang w:val="en-GB" w:eastAsia="ko-KR"/>
        </w:rPr>
        <w:object w:dxaOrig="720" w:dyaOrig="300" w14:anchorId="77CD17C5">
          <v:shape id="_x0000_i1048" type="#_x0000_t75" style="width:36.3pt;height:15pt" o:ole="">
            <v:imagedata r:id="rId63" o:title=""/>
          </v:shape>
          <o:OLEObject Type="Embed" ProgID="Equation.3" ShapeID="_x0000_i1048" DrawAspect="Content" ObjectID="_1574773112" r:id="rId64"/>
        </w:object>
      </w:r>
      <w:r w:rsidRPr="006C5F3C">
        <w:rPr>
          <w:rFonts w:eastAsia="SimSun"/>
          <w:lang w:val="en-GB" w:eastAsia="ko-KR"/>
        </w:rPr>
        <w:t xml:space="preserve"> </w:t>
      </w:r>
      <w:r>
        <w:rPr>
          <w:rFonts w:eastAsia="SimSun"/>
          <w:position w:val="-12"/>
          <w:lang w:val="en-GB" w:eastAsia="ko-KR"/>
        </w:rPr>
        <w:object w:dxaOrig="2160" w:dyaOrig="300" w14:anchorId="1215E1E5">
          <v:shape id="_x0000_i1049" type="#_x0000_t75" style="width:108.3pt;height:15pt" o:ole="">
            <v:imagedata r:id="rId65" o:title=""/>
          </v:shape>
          <o:OLEObject Type="Embed" ProgID="Equation.3" ShapeID="_x0000_i1049" DrawAspect="Content" ObjectID="_1574773113" r:id="rId66"/>
        </w:object>
      </w:r>
      <w:r w:rsidRPr="006C5F3C">
        <w:rPr>
          <w:rFonts w:eastAsia="SimSun"/>
          <w:lang w:val="en-GB" w:eastAsia="ko-KR"/>
        </w:rPr>
        <w:t>,</w:t>
      </w:r>
      <w:r w:rsidR="003C39B4">
        <w:rPr>
          <w:rFonts w:eastAsia="SimSun"/>
          <w:lang w:val="en-GB" w:eastAsia="ko-KR"/>
        </w:rPr>
        <w:t xml:space="preserve"> </w:t>
      </w:r>
      <w:r w:rsidRPr="006C5F3C">
        <w:rPr>
          <w:rFonts w:eastAsia="SimSun"/>
          <w:lang w:val="en-GB" w:eastAsia="ko-KR"/>
        </w:rPr>
        <w:t xml:space="preserve">where the orientation of the first panel </w:t>
      </w:r>
      <w:r>
        <w:rPr>
          <w:rFonts w:eastAsia="SimSun"/>
          <w:position w:val="-12"/>
          <w:lang w:val="en-GB" w:eastAsia="ko-KR"/>
        </w:rPr>
        <w:object w:dxaOrig="870" w:dyaOrig="300" w14:anchorId="6C87D572">
          <v:shape id="_x0000_i1050" type="#_x0000_t75" style="width:43.2pt;height:15pt" o:ole="">
            <v:imagedata r:id="rId67" o:title=""/>
          </v:shape>
          <o:OLEObject Type="Embed" ProgID="Equation.3" ShapeID="_x0000_i1050" DrawAspect="Content" ObjectID="_1574773114" r:id="rId68"/>
        </w:object>
      </w:r>
      <w:r w:rsidRPr="006C5F3C">
        <w:rPr>
          <w:rFonts w:eastAsia="SimSun"/>
          <w:lang w:val="en-GB" w:eastAsia="ko-KR"/>
        </w:rPr>
        <w:t xml:space="preserve"> is defined as the UE orientation, </w:t>
      </w:r>
      <w:r>
        <w:rPr>
          <w:rFonts w:eastAsia="SimSun"/>
          <w:position w:val="-16"/>
          <w:lang w:val="en-GB"/>
        </w:rPr>
        <w:object w:dxaOrig="570" w:dyaOrig="420" w14:anchorId="32146CA7">
          <v:shape id="_x0000_i1051" type="#_x0000_t75" style="width:28.8pt;height:21.3pt" o:ole="">
            <v:imagedata r:id="rId69" o:title=""/>
          </v:shape>
          <o:OLEObject Type="Embed" ProgID="Equation.3" ShapeID="_x0000_i1051" DrawAspect="Content" ObjectID="_1574773115" r:id="rId70"/>
        </w:object>
      </w:r>
      <w:r w:rsidRPr="006C5F3C">
        <w:rPr>
          <w:rFonts w:eastAsia="SimSun"/>
          <w:lang w:val="en-GB" w:eastAsia="ko-KR"/>
        </w:rPr>
        <w:t xml:space="preserve"> is the array bearing angle and </w:t>
      </w:r>
      <w:r>
        <w:rPr>
          <w:rFonts w:eastAsia="SimSun"/>
          <w:position w:val="-16"/>
          <w:lang w:val="en-GB"/>
        </w:rPr>
        <w:object w:dxaOrig="570" w:dyaOrig="420" w14:anchorId="54990E6B">
          <v:shape id="_x0000_i1052" type="#_x0000_t75" style="width:28.8pt;height:21.3pt" o:ole="">
            <v:imagedata r:id="rId71" o:title=""/>
          </v:shape>
          <o:OLEObject Type="Embed" ProgID="Equation.3" ShapeID="_x0000_i1052" DrawAspect="Content" ObjectID="_1574773116" r:id="rId72"/>
        </w:object>
      </w:r>
      <w:r w:rsidRPr="006C5F3C">
        <w:rPr>
          <w:rFonts w:eastAsia="SimSun"/>
          <w:lang w:val="en-GB" w:eastAsia="ko-KR"/>
        </w:rPr>
        <w:t xml:space="preserve"> is the array downtilt angle defined in Annex 1, § 4 (coordinate system).</w:t>
      </w:r>
      <w:r w:rsidR="003C39B4">
        <w:rPr>
          <w:rFonts w:eastAsia="SimSun"/>
          <w:lang w:val="en-GB" w:eastAsia="ko-KR"/>
        </w:rPr>
        <w:t xml:space="preserve"> </w:t>
      </w:r>
    </w:p>
    <w:p w14:paraId="23C3994F" w14:textId="77777777" w:rsidR="00D44A19" w:rsidRPr="006C5F3C" w:rsidRDefault="00B641ED" w:rsidP="00D44A19">
      <w:pPr>
        <w:pStyle w:val="TableNo"/>
        <w:rPr>
          <w:rFonts w:eastAsiaTheme="minorEastAsia"/>
          <w:lang w:val="en-GB"/>
        </w:rPr>
      </w:pPr>
      <w:r w:rsidRPr="006C5F3C">
        <w:rPr>
          <w:lang w:val="en-GB"/>
        </w:rPr>
        <w:t xml:space="preserve">TABLE </w:t>
      </w:r>
      <w:r w:rsidR="00D44A19" w:rsidRPr="006C5F3C">
        <w:rPr>
          <w:lang w:val="en-GB"/>
        </w:rPr>
        <w:t>11</w:t>
      </w:r>
    </w:p>
    <w:p w14:paraId="21DD3F06" w14:textId="77777777" w:rsidR="00D44A19" w:rsidRPr="006C5F3C" w:rsidRDefault="00D44A19" w:rsidP="00D44A19">
      <w:pPr>
        <w:pStyle w:val="Tabletitle"/>
        <w:rPr>
          <w:rFonts w:eastAsia="SimSun"/>
          <w:lang w:val="en-GB" w:eastAsia="zh-CN"/>
        </w:rPr>
      </w:pPr>
      <w:r w:rsidRPr="006C5F3C">
        <w:rPr>
          <w:rFonts w:eastAsia="SimSun"/>
          <w:lang w:val="en-GB"/>
        </w:rPr>
        <w:t xml:space="preserve">UE antenna radiation pattern model </w:t>
      </w:r>
      <w:r w:rsidRPr="006C5F3C">
        <w:rPr>
          <w:rFonts w:eastAsia="SimSun"/>
          <w:lang w:val="en-GB" w:eastAsia="zh-CN"/>
        </w:rPr>
        <w:t>for 30 GHz and 70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6543"/>
      </w:tblGrid>
      <w:tr w:rsidR="00D44A19" w14:paraId="07A225A9" w14:textId="77777777" w:rsidTr="00D44A19">
        <w:trPr>
          <w:cantSplit/>
          <w:jc w:val="center"/>
        </w:trPr>
        <w:tc>
          <w:tcPr>
            <w:tcW w:w="2988" w:type="dxa"/>
            <w:tcBorders>
              <w:top w:val="single" w:sz="4" w:space="0" w:color="auto"/>
              <w:left w:val="single" w:sz="4" w:space="0" w:color="auto"/>
              <w:bottom w:val="single" w:sz="4" w:space="0" w:color="auto"/>
              <w:right w:val="single" w:sz="4" w:space="0" w:color="auto"/>
            </w:tcBorders>
            <w:vAlign w:val="center"/>
            <w:hideMark/>
          </w:tcPr>
          <w:p w14:paraId="3FC77C0E" w14:textId="77777777" w:rsidR="00D44A19" w:rsidRDefault="00D44A19">
            <w:pPr>
              <w:pStyle w:val="Tablehead"/>
              <w:rPr>
                <w:rFonts w:eastAsia="MS Mincho"/>
                <w:lang w:eastAsia="ja-JP"/>
              </w:rPr>
            </w:pPr>
            <w:r>
              <w:rPr>
                <w:rFonts w:eastAsia="SimSun"/>
              </w:rPr>
              <w:t>Parameter</w:t>
            </w:r>
            <w:r>
              <w:rPr>
                <w:rFonts w:eastAsia="MS Mincho"/>
                <w:lang w:eastAsia="ja-JP"/>
              </w:rPr>
              <w:t>s</w:t>
            </w:r>
          </w:p>
        </w:tc>
        <w:tc>
          <w:tcPr>
            <w:tcW w:w="6254" w:type="dxa"/>
            <w:tcBorders>
              <w:top w:val="single" w:sz="4" w:space="0" w:color="auto"/>
              <w:left w:val="single" w:sz="4" w:space="0" w:color="auto"/>
              <w:bottom w:val="single" w:sz="4" w:space="0" w:color="auto"/>
              <w:right w:val="single" w:sz="4" w:space="0" w:color="auto"/>
            </w:tcBorders>
            <w:vAlign w:val="center"/>
            <w:hideMark/>
          </w:tcPr>
          <w:p w14:paraId="62EF0BBC" w14:textId="77777777" w:rsidR="00D44A19" w:rsidRDefault="00D44A19">
            <w:pPr>
              <w:pStyle w:val="Tablehead"/>
              <w:rPr>
                <w:rFonts w:eastAsia="SimSun"/>
              </w:rPr>
            </w:pPr>
            <w:r>
              <w:rPr>
                <w:rFonts w:eastAsia="SimSun"/>
              </w:rPr>
              <w:t>Values</w:t>
            </w:r>
          </w:p>
        </w:tc>
      </w:tr>
      <w:tr w:rsidR="00D44A19" w14:paraId="0793A55D" w14:textId="77777777" w:rsidTr="00D44A19">
        <w:trPr>
          <w:cantSplit/>
          <w:jc w:val="center"/>
        </w:trPr>
        <w:tc>
          <w:tcPr>
            <w:tcW w:w="2988" w:type="dxa"/>
            <w:tcBorders>
              <w:top w:val="single" w:sz="4" w:space="0" w:color="auto"/>
              <w:left w:val="single" w:sz="4" w:space="0" w:color="auto"/>
              <w:bottom w:val="single" w:sz="4" w:space="0" w:color="auto"/>
              <w:right w:val="single" w:sz="4" w:space="0" w:color="auto"/>
            </w:tcBorders>
            <w:vAlign w:val="center"/>
            <w:hideMark/>
          </w:tcPr>
          <w:p w14:paraId="728B6942" w14:textId="1515CBA8" w:rsidR="00D44A19" w:rsidRDefault="00D44A19">
            <w:pPr>
              <w:pStyle w:val="Tabletext"/>
              <w:rPr>
                <w:rFonts w:eastAsia="SimSun"/>
                <w:bCs/>
              </w:rPr>
            </w:pPr>
            <w:r>
              <w:rPr>
                <w:rFonts w:eastAsia="SimSun"/>
                <w:bCs/>
              </w:rPr>
              <w:t xml:space="preserve">Antenna element radiation pattern in </w:t>
            </w:r>
            <m:oMath>
              <m:r>
                <m:rPr>
                  <m:sty m:val="p"/>
                </m:rPr>
                <w:rPr>
                  <w:rFonts w:ascii="Cambria Math" w:eastAsia="SimSun" w:hAnsi="Cambria Math"/>
                </w:rPr>
                <m:t>θ</m:t>
              </m:r>
              <m:r>
                <w:rPr>
                  <w:rFonts w:ascii="Cambria Math" w:eastAsia="SimSun"/>
                </w:rPr>
                <m:t>''</m:t>
              </m:r>
            </m:oMath>
            <w:r>
              <w:rPr>
                <w:rFonts w:eastAsia="SimSun"/>
                <w:bCs/>
              </w:rPr>
              <w:t xml:space="preserve"> dim (dB)</w:t>
            </w:r>
          </w:p>
        </w:tc>
        <w:tc>
          <w:tcPr>
            <w:tcW w:w="6254" w:type="dxa"/>
            <w:tcBorders>
              <w:top w:val="single" w:sz="4" w:space="0" w:color="auto"/>
              <w:left w:val="single" w:sz="4" w:space="0" w:color="auto"/>
              <w:bottom w:val="single" w:sz="4" w:space="0" w:color="auto"/>
              <w:right w:val="single" w:sz="4" w:space="0" w:color="auto"/>
            </w:tcBorders>
            <w:vAlign w:val="center"/>
            <w:hideMark/>
          </w:tcPr>
          <w:p w14:paraId="6951F0E6" w14:textId="77777777" w:rsidR="00D44A19" w:rsidRDefault="00B641ED">
            <w:pPr>
              <w:pStyle w:val="Tabletext"/>
              <w:jc w:val="center"/>
              <w:rPr>
                <w:rFonts w:eastAsia="SimSun"/>
              </w:rPr>
            </w:pPr>
            <w:r w:rsidRPr="00B641ED">
              <w:rPr>
                <w:rFonts w:eastAsia="SimSun"/>
                <w:color w:val="000000"/>
                <w:position w:val="-46"/>
                <w:sz w:val="20"/>
                <w:lang w:val="en-GB"/>
              </w:rPr>
              <w:object w:dxaOrig="6320" w:dyaOrig="1040" w14:anchorId="0ECB1137">
                <v:shape id="_x0000_i1053" type="#_x0000_t75" style="width:316.2pt;height:51.85pt" o:ole="">
                  <v:imagedata r:id="rId73" o:title=""/>
                </v:shape>
                <o:OLEObject Type="Embed" ProgID="Equation.3" ShapeID="_x0000_i1053" DrawAspect="Content" ObjectID="_1574773117" r:id="rId74"/>
              </w:object>
            </w:r>
          </w:p>
        </w:tc>
      </w:tr>
      <w:tr w:rsidR="00D44A19" w14:paraId="4A7B0BE6" w14:textId="77777777" w:rsidTr="00D44A19">
        <w:trPr>
          <w:cantSplit/>
          <w:jc w:val="center"/>
        </w:trPr>
        <w:tc>
          <w:tcPr>
            <w:tcW w:w="2988" w:type="dxa"/>
            <w:tcBorders>
              <w:top w:val="single" w:sz="4" w:space="0" w:color="auto"/>
              <w:left w:val="single" w:sz="4" w:space="0" w:color="auto"/>
              <w:bottom w:val="single" w:sz="4" w:space="0" w:color="auto"/>
              <w:right w:val="single" w:sz="4" w:space="0" w:color="auto"/>
            </w:tcBorders>
            <w:vAlign w:val="center"/>
            <w:hideMark/>
          </w:tcPr>
          <w:p w14:paraId="463B9349" w14:textId="2FB0FF3E" w:rsidR="00D44A19" w:rsidRDefault="00D44A19">
            <w:pPr>
              <w:pStyle w:val="Tabletext"/>
              <w:rPr>
                <w:rFonts w:eastAsia="SimSun"/>
                <w:bCs/>
              </w:rPr>
            </w:pPr>
            <w:r>
              <w:rPr>
                <w:rFonts w:eastAsia="SimSun"/>
                <w:bCs/>
              </w:rPr>
              <w:t xml:space="preserve">Antenna element radiation pattern in </w:t>
            </w:r>
            <m:oMath>
              <m:r>
                <m:rPr>
                  <m:sty m:val="p"/>
                </m:rPr>
                <w:rPr>
                  <w:rFonts w:ascii="Cambria Math" w:eastAsia="SimSun" w:hAnsi="Cambria Math"/>
                </w:rPr>
                <m:t>φ</m:t>
              </m:r>
              <m:r>
                <w:rPr>
                  <w:rFonts w:ascii="Cambria Math" w:eastAsia="SimSun"/>
                </w:rPr>
                <m:t>''</m:t>
              </m:r>
            </m:oMath>
            <w:r>
              <w:rPr>
                <w:rFonts w:eastAsia="SimSun"/>
                <w:bCs/>
              </w:rPr>
              <w:t xml:space="preserve"> dim (dB)</w:t>
            </w:r>
          </w:p>
        </w:tc>
        <w:tc>
          <w:tcPr>
            <w:tcW w:w="6254" w:type="dxa"/>
            <w:tcBorders>
              <w:top w:val="single" w:sz="4" w:space="0" w:color="auto"/>
              <w:left w:val="single" w:sz="4" w:space="0" w:color="auto"/>
              <w:bottom w:val="single" w:sz="4" w:space="0" w:color="auto"/>
              <w:right w:val="single" w:sz="4" w:space="0" w:color="auto"/>
            </w:tcBorders>
            <w:vAlign w:val="center"/>
            <w:hideMark/>
          </w:tcPr>
          <w:p w14:paraId="768E41B1" w14:textId="77777777" w:rsidR="00D44A19" w:rsidRDefault="00B641ED">
            <w:pPr>
              <w:pStyle w:val="Tabletext"/>
              <w:jc w:val="center"/>
              <w:rPr>
                <w:rFonts w:eastAsia="SimSun"/>
              </w:rPr>
            </w:pPr>
            <w:r w:rsidRPr="00B641ED">
              <w:rPr>
                <w:rFonts w:eastAsia="SimSun"/>
                <w:color w:val="000000"/>
                <w:position w:val="-42"/>
                <w:sz w:val="20"/>
                <w:lang w:val="en-GB"/>
              </w:rPr>
              <w:object w:dxaOrig="5660" w:dyaOrig="960" w14:anchorId="1F602580">
                <v:shape id="_x0000_i1054" type="#_x0000_t75" style="width:283.4pt;height:47.8pt" o:ole="">
                  <v:imagedata r:id="rId75" o:title=""/>
                </v:shape>
                <o:OLEObject Type="Embed" ProgID="Equation.3" ShapeID="_x0000_i1054" DrawAspect="Content" ObjectID="_1574773118" r:id="rId76"/>
              </w:object>
            </w:r>
          </w:p>
        </w:tc>
      </w:tr>
      <w:tr w:rsidR="00D44A19" w14:paraId="3EBE0566" w14:textId="77777777" w:rsidTr="00D44A19">
        <w:trPr>
          <w:cantSplit/>
          <w:jc w:val="center"/>
        </w:trPr>
        <w:tc>
          <w:tcPr>
            <w:tcW w:w="2988" w:type="dxa"/>
            <w:tcBorders>
              <w:top w:val="single" w:sz="4" w:space="0" w:color="auto"/>
              <w:left w:val="single" w:sz="4" w:space="0" w:color="auto"/>
              <w:bottom w:val="single" w:sz="4" w:space="0" w:color="auto"/>
              <w:right w:val="single" w:sz="4" w:space="0" w:color="auto"/>
            </w:tcBorders>
            <w:vAlign w:val="center"/>
            <w:hideMark/>
          </w:tcPr>
          <w:p w14:paraId="6D846645" w14:textId="77777777" w:rsidR="00D44A19" w:rsidRPr="006C5F3C" w:rsidRDefault="00D44A19">
            <w:pPr>
              <w:pStyle w:val="Tabletext"/>
              <w:rPr>
                <w:rFonts w:eastAsia="SimSun"/>
                <w:bCs/>
                <w:lang w:val="en-GB"/>
              </w:rPr>
            </w:pPr>
            <w:r w:rsidRPr="006C5F3C">
              <w:rPr>
                <w:rFonts w:eastAsia="SimSun"/>
                <w:bCs/>
                <w:lang w:val="en-GB"/>
              </w:rPr>
              <w:t>Combining method for 3D antenna element pattern (dB)</w:t>
            </w:r>
          </w:p>
        </w:tc>
        <w:tc>
          <w:tcPr>
            <w:tcW w:w="6254" w:type="dxa"/>
            <w:tcBorders>
              <w:top w:val="single" w:sz="4" w:space="0" w:color="auto"/>
              <w:left w:val="single" w:sz="4" w:space="0" w:color="auto"/>
              <w:bottom w:val="single" w:sz="4" w:space="0" w:color="auto"/>
              <w:right w:val="single" w:sz="4" w:space="0" w:color="auto"/>
            </w:tcBorders>
            <w:vAlign w:val="center"/>
            <w:hideMark/>
          </w:tcPr>
          <w:p w14:paraId="0B545E9B" w14:textId="77777777" w:rsidR="00D44A19" w:rsidRDefault="00B641ED">
            <w:pPr>
              <w:pStyle w:val="Tabletext"/>
              <w:jc w:val="center"/>
              <w:rPr>
                <w:rFonts w:eastAsia="SimSun"/>
              </w:rPr>
            </w:pPr>
            <w:r w:rsidRPr="00B641ED">
              <w:rPr>
                <w:rFonts w:eastAsia="SimSun"/>
                <w:color w:val="000000"/>
                <w:position w:val="-14"/>
                <w:sz w:val="20"/>
                <w:lang w:val="en-GB"/>
              </w:rPr>
              <w:object w:dxaOrig="4880" w:dyaOrig="380" w14:anchorId="468B7405">
                <v:shape id="_x0000_i1055" type="#_x0000_t75" style="width:244.2pt;height:19pt" o:ole="">
                  <v:imagedata r:id="rId77" o:title=""/>
                </v:shape>
                <o:OLEObject Type="Embed" ProgID="Equation.3" ShapeID="_x0000_i1055" DrawAspect="Content" ObjectID="_1574773119" r:id="rId78"/>
              </w:object>
            </w:r>
          </w:p>
        </w:tc>
      </w:tr>
      <w:tr w:rsidR="00D44A19" w14:paraId="50C77F98" w14:textId="77777777" w:rsidTr="00D44A19">
        <w:trPr>
          <w:cantSplit/>
          <w:jc w:val="center"/>
        </w:trPr>
        <w:tc>
          <w:tcPr>
            <w:tcW w:w="2988" w:type="dxa"/>
            <w:tcBorders>
              <w:top w:val="single" w:sz="4" w:space="0" w:color="auto"/>
              <w:left w:val="single" w:sz="4" w:space="0" w:color="auto"/>
              <w:bottom w:val="single" w:sz="4" w:space="0" w:color="auto"/>
              <w:right w:val="single" w:sz="4" w:space="0" w:color="auto"/>
            </w:tcBorders>
            <w:vAlign w:val="center"/>
            <w:hideMark/>
          </w:tcPr>
          <w:p w14:paraId="1AE1F086" w14:textId="77777777" w:rsidR="00D44A19" w:rsidRPr="006C5F3C" w:rsidRDefault="00D44A19">
            <w:pPr>
              <w:pStyle w:val="Tabletext"/>
              <w:rPr>
                <w:rFonts w:eastAsia="SimSun"/>
                <w:bCs/>
                <w:lang w:val="en-GB"/>
              </w:rPr>
            </w:pPr>
            <w:r w:rsidRPr="006C5F3C">
              <w:rPr>
                <w:rFonts w:eastAsia="SimSun"/>
                <w:bCs/>
                <w:lang w:val="en-GB"/>
              </w:rPr>
              <w:t xml:space="preserve">Maximum directional gain of an antenna element </w:t>
            </w:r>
            <w:r w:rsidRPr="006C5F3C">
              <w:rPr>
                <w:rFonts w:eastAsia="SimSun"/>
                <w:bCs/>
                <w:i/>
                <w:lang w:val="en-GB"/>
              </w:rPr>
              <w:t>G</w:t>
            </w:r>
            <w:r w:rsidRPr="006C5F3C">
              <w:rPr>
                <w:rFonts w:eastAsia="SimSun"/>
                <w:bCs/>
                <w:i/>
                <w:vertAlign w:val="subscript"/>
                <w:lang w:val="en-GB"/>
              </w:rPr>
              <w:t>E,max</w:t>
            </w:r>
          </w:p>
        </w:tc>
        <w:tc>
          <w:tcPr>
            <w:tcW w:w="6254" w:type="dxa"/>
            <w:tcBorders>
              <w:top w:val="single" w:sz="4" w:space="0" w:color="auto"/>
              <w:left w:val="single" w:sz="4" w:space="0" w:color="auto"/>
              <w:bottom w:val="single" w:sz="4" w:space="0" w:color="auto"/>
              <w:right w:val="single" w:sz="4" w:space="0" w:color="auto"/>
            </w:tcBorders>
            <w:vAlign w:val="center"/>
            <w:hideMark/>
          </w:tcPr>
          <w:p w14:paraId="68D50FAE" w14:textId="77777777" w:rsidR="00D44A19" w:rsidRDefault="00D44A19">
            <w:pPr>
              <w:pStyle w:val="Tabletext"/>
              <w:jc w:val="center"/>
              <w:rPr>
                <w:rFonts w:eastAsia="SimSun"/>
              </w:rPr>
            </w:pPr>
            <w:r>
              <w:rPr>
                <w:rFonts w:eastAsia="SimSun"/>
                <w:lang w:eastAsia="ja-JP"/>
              </w:rPr>
              <w:t xml:space="preserve">5 </w:t>
            </w:r>
            <w:r>
              <w:rPr>
                <w:rFonts w:eastAsia="SimSun"/>
              </w:rPr>
              <w:t>dBi</w:t>
            </w:r>
          </w:p>
        </w:tc>
      </w:tr>
    </w:tbl>
    <w:p w14:paraId="1076CDF4" w14:textId="77777777" w:rsidR="00D44A19" w:rsidRDefault="00D44A19" w:rsidP="00D44A19">
      <w:pPr>
        <w:pStyle w:val="Tablefin"/>
        <w:rPr>
          <w:rFonts w:eastAsia="Batang"/>
          <w:lang w:eastAsia="zh-CN"/>
        </w:rPr>
      </w:pPr>
    </w:p>
    <w:p w14:paraId="38C7B40D" w14:textId="77777777" w:rsidR="00D44A19" w:rsidRDefault="00D44A19" w:rsidP="00D44A19">
      <w:pPr>
        <w:tabs>
          <w:tab w:val="left" w:pos="720"/>
        </w:tabs>
        <w:overflowPunct/>
        <w:autoSpaceDE/>
        <w:adjustRightInd/>
        <w:spacing w:before="0"/>
        <w:rPr>
          <w:b/>
          <w:sz w:val="28"/>
          <w:lang w:eastAsia="zh-CN"/>
        </w:rPr>
      </w:pPr>
      <w:r>
        <w:rPr>
          <w:lang w:eastAsia="zh-CN"/>
        </w:rPr>
        <w:br w:type="page"/>
      </w:r>
    </w:p>
    <w:p w14:paraId="60532938" w14:textId="77777777" w:rsidR="00D44A19" w:rsidRDefault="00D44A19" w:rsidP="00D44A19">
      <w:pPr>
        <w:pStyle w:val="Heading1"/>
        <w:rPr>
          <w:sz w:val="28"/>
          <w:lang w:eastAsia="zh-CN"/>
        </w:rPr>
      </w:pPr>
      <w:bookmarkStart w:id="21" w:name="_Toc499628542"/>
      <w:r>
        <w:rPr>
          <w:lang w:eastAsia="zh-CN"/>
        </w:rPr>
        <w:t>9</w:t>
      </w:r>
      <w:r>
        <w:rPr>
          <w:lang w:eastAsia="zh-CN"/>
        </w:rPr>
        <w:tab/>
        <w:t>Evaluation</w:t>
      </w:r>
      <w:r>
        <w:t xml:space="preserve"> model approach</w:t>
      </w:r>
      <w:bookmarkEnd w:id="21"/>
    </w:p>
    <w:p w14:paraId="716122A8" w14:textId="77777777" w:rsidR="00D44A19" w:rsidRDefault="00D44A19" w:rsidP="00D44A19">
      <w:pPr>
        <w:pStyle w:val="Heading2"/>
        <w:rPr>
          <w:lang w:eastAsia="zh-CN"/>
        </w:rPr>
      </w:pPr>
      <w:bookmarkStart w:id="22" w:name="_Toc499628543"/>
      <w:r>
        <w:t>9.1</w:t>
      </w:r>
      <w:r>
        <w:tab/>
        <w:t>Channel model approach</w:t>
      </w:r>
      <w:bookmarkEnd w:id="22"/>
    </w:p>
    <w:p w14:paraId="367B74A7" w14:textId="77777777" w:rsidR="00D44A19" w:rsidRPr="006C5F3C" w:rsidRDefault="00D44A19" w:rsidP="00D44A19">
      <w:pPr>
        <w:rPr>
          <w:rFonts w:eastAsia="Malgun Gothic"/>
          <w:i/>
          <w:szCs w:val="24"/>
          <w:lang w:val="en-GB" w:eastAsia="ko-KR"/>
        </w:rPr>
      </w:pPr>
      <w:r w:rsidRPr="006C5F3C">
        <w:rPr>
          <w:lang w:val="en-GB"/>
        </w:rPr>
        <w:t>Channel models are needed in the evaluations of the IMT-2020 candidate RITs</w:t>
      </w:r>
      <w:r w:rsidRPr="006C5F3C">
        <w:rPr>
          <w:rFonts w:eastAsia="MS Mincho"/>
          <w:lang w:val="en-GB" w:eastAsia="ja-JP"/>
        </w:rPr>
        <w:t>/SRITs</w:t>
      </w:r>
      <w:r w:rsidRPr="006C5F3C">
        <w:rPr>
          <w:lang w:val="en-GB"/>
        </w:rPr>
        <w:t xml:space="preserve"> to allow realistic modelling of the propagation conditions for the radio transmissions in the different environments. The channel model needs to cover all required test environments and usage scenarios of the IMT-2020 evaluations described in § 8.2.</w:t>
      </w:r>
    </w:p>
    <w:p w14:paraId="3936FA9E" w14:textId="77777777" w:rsidR="00D44A19" w:rsidRPr="006C5F3C" w:rsidRDefault="00D44A19" w:rsidP="00D44A19">
      <w:pPr>
        <w:rPr>
          <w:rFonts w:eastAsiaTheme="minorEastAsia"/>
          <w:kern w:val="2"/>
          <w:lang w:val="en-GB"/>
        </w:rPr>
      </w:pPr>
      <w:r w:rsidRPr="006C5F3C">
        <w:rPr>
          <w:lang w:val="en-GB"/>
        </w:rPr>
        <w:t xml:space="preserve">The IMT-2020 channel model consists of a Primary Module, an Extension Module and a Map-based Hybrid Channel Module (last two of which provide optional means of generating fading parameters and optional channel modelling method), as shown in Fig. 6. Primary module parameters for evaluation of RITs for the test environments Indoor Hotspot-eMBB, Dense Urban-eMBB, Rural-eMBB, Urban Macro-URLLC, and Urban Macro-mMTC are described in detail in </w:t>
      </w:r>
      <w:r w:rsidRPr="006C5F3C">
        <w:rPr>
          <w:kern w:val="2"/>
          <w:lang w:val="en-GB" w:eastAsia="ar-SA"/>
        </w:rPr>
        <w:t>§ 3 of Annex 1 for path loss</w:t>
      </w:r>
      <w:r w:rsidRPr="006C5F3C">
        <w:rPr>
          <w:kern w:val="2"/>
          <w:lang w:val="en-GB" w:eastAsia="zh-CN"/>
        </w:rPr>
        <w:t xml:space="preserve">, </w:t>
      </w:r>
      <w:r w:rsidRPr="006C5F3C">
        <w:rPr>
          <w:kern w:val="2"/>
          <w:lang w:val="en-GB" w:eastAsia="ar-SA"/>
        </w:rPr>
        <w:t>LOS probability</w:t>
      </w:r>
      <w:r w:rsidRPr="006C5F3C">
        <w:rPr>
          <w:kern w:val="2"/>
          <w:lang w:val="en-GB" w:eastAsia="zh-CN"/>
        </w:rPr>
        <w:t xml:space="preserve"> and shadow fading</w:t>
      </w:r>
      <w:r w:rsidRPr="006C5F3C">
        <w:rPr>
          <w:kern w:val="2"/>
          <w:lang w:val="en-GB" w:eastAsia="ar-SA"/>
        </w:rPr>
        <w:t>, and § 4 of Annex 1 for fast fading.</w:t>
      </w:r>
    </w:p>
    <w:p w14:paraId="0D3951F9" w14:textId="77777777" w:rsidR="00D44A19" w:rsidRDefault="00D44A19" w:rsidP="00D44A19">
      <w:pPr>
        <w:pStyle w:val="FigureNo"/>
      </w:pPr>
      <w:r>
        <w:t xml:space="preserve">Figure 6 </w:t>
      </w:r>
    </w:p>
    <w:p w14:paraId="6B0A7760" w14:textId="77777777" w:rsidR="00D44A19" w:rsidRDefault="00D44A19" w:rsidP="00D44A19">
      <w:pPr>
        <w:pStyle w:val="Figuretitle"/>
        <w:rPr>
          <w:caps/>
          <w:lang w:val="en-GB" w:eastAsia="zh-CN"/>
        </w:rPr>
      </w:pPr>
      <w:r>
        <w:rPr>
          <w:lang w:val="en-GB"/>
        </w:rPr>
        <w:t>The IMT-2020 channel model</w:t>
      </w:r>
    </w:p>
    <w:p w14:paraId="0B928761" w14:textId="77777777" w:rsidR="00D44A19" w:rsidRDefault="00D44A19" w:rsidP="00D44A19">
      <w:pPr>
        <w:pStyle w:val="Figure"/>
        <w:rPr>
          <w:rFonts w:eastAsia="SimSun"/>
          <w:caps w:val="0"/>
          <w:lang w:val="en-GB"/>
        </w:rPr>
      </w:pPr>
      <w:r>
        <w:rPr>
          <w:rFonts w:eastAsiaTheme="minorEastAsia"/>
          <w:sz w:val="24"/>
          <w:lang w:val="en-GB"/>
        </w:rPr>
        <w:object w:dxaOrig="8040" w:dyaOrig="4875" w14:anchorId="6EEEB975">
          <v:shape id="_x0000_i1056" type="#_x0000_t75" style="width:402.05pt;height:244.2pt" o:ole="">
            <v:imagedata r:id="rId79" o:title=""/>
          </v:shape>
          <o:OLEObject Type="Embed" ProgID="Visio.Drawing.11" ShapeID="_x0000_i1056" DrawAspect="Content" ObjectID="_1574773120" r:id="rId80"/>
        </w:object>
      </w:r>
    </w:p>
    <w:p w14:paraId="0F603E20" w14:textId="77777777" w:rsidR="00D44A19" w:rsidRDefault="00D44A19" w:rsidP="00D44A19">
      <w:pPr>
        <w:pStyle w:val="Headingb"/>
        <w:rPr>
          <w:rFonts w:eastAsiaTheme="minorEastAsia"/>
          <w:lang w:val="en-GB"/>
        </w:rPr>
      </w:pPr>
      <w:r>
        <w:rPr>
          <w:lang w:val="en-GB"/>
        </w:rPr>
        <w:t>Primary Module</w:t>
      </w:r>
    </w:p>
    <w:p w14:paraId="7A3C19B4" w14:textId="77777777" w:rsidR="00D44A19" w:rsidRDefault="00D44A19" w:rsidP="00D44A19">
      <w:pPr>
        <w:rPr>
          <w:rFonts w:eastAsia="SimSun"/>
          <w:lang w:val="en-GB"/>
        </w:rPr>
      </w:pPr>
      <w:r w:rsidRPr="006C5F3C">
        <w:rPr>
          <w:rFonts w:eastAsia="SimSun"/>
          <w:lang w:val="en-GB"/>
        </w:rPr>
        <w:t xml:space="preserve">The IMT-2020 primary channel module is a geometry-based stochastic channel model. It does not explicitly specify the locations of the scatterers, but rather the directions of rays. Geometry based modelling of the radio channel enables separation of propagation parameters and antennas. The channel parameters for individual snapshots are determined stochastically based on statistical distributions extracted from channel measurements. Channel </w:t>
      </w:r>
      <w:bookmarkStart w:id="23" w:name="OLE_LINK1"/>
      <w:bookmarkStart w:id="24" w:name="OLE_LINK2"/>
      <w:r w:rsidRPr="006C5F3C">
        <w:rPr>
          <w:rFonts w:eastAsia="SimSun"/>
          <w:lang w:val="en-GB"/>
        </w:rPr>
        <w:t>realization</w:t>
      </w:r>
      <w:bookmarkEnd w:id="23"/>
      <w:bookmarkEnd w:id="24"/>
      <w:r w:rsidRPr="006C5F3C">
        <w:rPr>
          <w:rFonts w:eastAsia="SimSun"/>
          <w:lang w:val="en-GB"/>
        </w:rPr>
        <w:t xml:space="preserve">s are generated through the application of the geometrical principle by summing contributions of rays with specific small-scale parameters like delay, power, azimuth angles of arrival and departure, elevation angles of arrival and departure. Superposition results to correlation between antenna elements and temporal fading with geometry dependent Doppler spectrum. </w:t>
      </w:r>
    </w:p>
    <w:p w14:paraId="6EB3048D" w14:textId="77777777" w:rsidR="00D44A19" w:rsidRPr="006C5F3C" w:rsidRDefault="00D44A19" w:rsidP="00D44A19">
      <w:pPr>
        <w:rPr>
          <w:rFonts w:eastAsia="SimSun"/>
          <w:lang w:val="en-GB"/>
        </w:rPr>
      </w:pPr>
      <w:r w:rsidRPr="006C5F3C">
        <w:rPr>
          <w:rFonts w:eastAsia="SimSun"/>
          <w:lang w:val="en-GB"/>
        </w:rPr>
        <w:t xml:space="preserve">The below section and equations aim to illustrate the principle of the model. </w:t>
      </w:r>
      <w:r w:rsidRPr="006C5F3C">
        <w:rPr>
          <w:rFonts w:eastAsia="SimSun"/>
          <w:lang w:val="en-GB" w:eastAsia="zh-CN"/>
        </w:rPr>
        <w:t>T</w:t>
      </w:r>
      <w:r w:rsidRPr="006C5F3C">
        <w:rPr>
          <w:rFonts w:eastAsia="SimSun"/>
          <w:lang w:val="en-GB"/>
        </w:rPr>
        <w:t>he complete specification of the model</w:t>
      </w:r>
      <w:r w:rsidRPr="006C5F3C">
        <w:rPr>
          <w:rFonts w:eastAsia="SimSun"/>
          <w:lang w:val="en-GB" w:eastAsia="zh-CN"/>
        </w:rPr>
        <w:t xml:space="preserve"> is described in </w:t>
      </w:r>
      <w:r w:rsidRPr="006C5F3C">
        <w:rPr>
          <w:rFonts w:eastAsia="SimSun"/>
          <w:lang w:val="en-GB"/>
        </w:rPr>
        <w:t>Annex 1 of this Report.</w:t>
      </w:r>
    </w:p>
    <w:p w14:paraId="64C2804B" w14:textId="77777777" w:rsidR="00D44A19" w:rsidRPr="006C5F3C" w:rsidRDefault="00D44A19" w:rsidP="00D44A19">
      <w:pPr>
        <w:rPr>
          <w:rFonts w:eastAsiaTheme="minorEastAsia"/>
          <w:lang w:val="en-GB"/>
        </w:rPr>
      </w:pPr>
      <w:r w:rsidRPr="006C5F3C">
        <w:rPr>
          <w:lang w:val="en-GB"/>
        </w:rPr>
        <w:t xml:space="preserve">A single link channel model is shown in Fig. 7. Each circle with several dots represents scattering region causing one cluster, each cluster is constituted by </w:t>
      </w:r>
      <w:r w:rsidRPr="006C5F3C">
        <w:rPr>
          <w:i/>
          <w:lang w:val="en-GB"/>
        </w:rPr>
        <w:t>M</w:t>
      </w:r>
      <w:r w:rsidRPr="006C5F3C">
        <w:rPr>
          <w:lang w:val="en-GB"/>
        </w:rPr>
        <w:t xml:space="preserve"> rays, and </w:t>
      </w:r>
      <w:r w:rsidRPr="006C5F3C">
        <w:rPr>
          <w:i/>
          <w:lang w:val="en-GB"/>
        </w:rPr>
        <w:t>N</w:t>
      </w:r>
      <w:r w:rsidRPr="006C5F3C">
        <w:rPr>
          <w:lang w:val="en-GB"/>
        </w:rPr>
        <w:t xml:space="preserve"> clusters are assumed. </w:t>
      </w:r>
      <w:r w:rsidRPr="006C5F3C">
        <w:rPr>
          <w:i/>
          <w:lang w:val="en-GB"/>
        </w:rPr>
        <w:t>S</w:t>
      </w:r>
      <w:r w:rsidRPr="006C5F3C">
        <w:rPr>
          <w:lang w:val="en-GB"/>
        </w:rPr>
        <w:t xml:space="preserve"> antennas are assumed for transmitter (Tx) and </w:t>
      </w:r>
      <w:r w:rsidRPr="006C5F3C">
        <w:rPr>
          <w:i/>
          <w:lang w:val="en-GB"/>
        </w:rPr>
        <w:t>U</w:t>
      </w:r>
      <w:r w:rsidRPr="006C5F3C">
        <w:rPr>
          <w:lang w:val="en-GB"/>
        </w:rPr>
        <w:t xml:space="preserve"> antennas are assumed for receiver (Rx), respectively. The small</w:t>
      </w:r>
      <w:r w:rsidRPr="006C5F3C">
        <w:rPr>
          <w:lang w:val="en-GB" w:eastAsia="zh-CN"/>
        </w:rPr>
        <w:t>-</w:t>
      </w:r>
      <w:r w:rsidRPr="006C5F3C">
        <w:rPr>
          <w:lang w:val="en-GB"/>
        </w:rPr>
        <w:t xml:space="preserve">scale parameters like delay </w:t>
      </w:r>
      <w:r>
        <w:rPr>
          <w:rFonts w:eastAsiaTheme="minorEastAsia"/>
          <w:position w:val="-14"/>
          <w:lang w:val="en-GB"/>
        </w:rPr>
        <w:object w:dxaOrig="420" w:dyaOrig="420" w14:anchorId="574DAEF2">
          <v:shape id="_x0000_i1057" type="#_x0000_t75" style="width:21.3pt;height:21.3pt" o:ole="">
            <v:imagedata r:id="rId81" o:title=""/>
          </v:shape>
          <o:OLEObject Type="Embed" ProgID="Equation.DSMT4" ShapeID="_x0000_i1057" DrawAspect="Content" ObjectID="_1574773121" r:id="rId82"/>
        </w:object>
      </w:r>
      <w:r w:rsidRPr="006C5F3C">
        <w:rPr>
          <w:lang w:val="en-GB"/>
        </w:rPr>
        <w:t xml:space="preserve">, azimuth angle of arrival </w:t>
      </w:r>
      <w:r>
        <w:rPr>
          <w:rFonts w:eastAsiaTheme="minorEastAsia"/>
          <w:position w:val="-14"/>
          <w:lang w:val="en-GB"/>
        </w:rPr>
        <w:object w:dxaOrig="720" w:dyaOrig="420" w14:anchorId="5A3D540D">
          <v:shape id="_x0000_i1058" type="#_x0000_t75" style="width:36.3pt;height:21.3pt" o:ole="">
            <v:imagedata r:id="rId83" o:title=""/>
          </v:shape>
          <o:OLEObject Type="Embed" ProgID="Equation.DSMT4" ShapeID="_x0000_i1058" DrawAspect="Content" ObjectID="_1574773122" r:id="rId84"/>
        </w:object>
      </w:r>
      <w:r w:rsidRPr="006C5F3C">
        <w:rPr>
          <w:lang w:val="en-GB"/>
        </w:rPr>
        <w:t xml:space="preserve">, elevation angle of arrival </w:t>
      </w:r>
      <w:r>
        <w:rPr>
          <w:rFonts w:eastAsiaTheme="minorEastAsia"/>
          <w:position w:val="-14"/>
          <w:lang w:val="en-GB"/>
        </w:rPr>
        <w:object w:dxaOrig="720" w:dyaOrig="420" w14:anchorId="7DCE6444">
          <v:shape id="_x0000_i1059" type="#_x0000_t75" style="width:36.3pt;height:21.3pt" o:ole="">
            <v:imagedata r:id="rId85" o:title=""/>
          </v:shape>
          <o:OLEObject Type="Embed" ProgID="Equation.DSMT4" ShapeID="_x0000_i1059" DrawAspect="Content" ObjectID="_1574773123" r:id="rId86"/>
        </w:object>
      </w:r>
      <w:r w:rsidRPr="006C5F3C">
        <w:rPr>
          <w:lang w:val="en-GB"/>
        </w:rPr>
        <w:t xml:space="preserve">, azimuth angle of departure </w:t>
      </w:r>
      <w:r>
        <w:rPr>
          <w:rFonts w:eastAsiaTheme="minorEastAsia"/>
          <w:position w:val="-14"/>
          <w:lang w:val="en-GB"/>
        </w:rPr>
        <w:object w:dxaOrig="570" w:dyaOrig="420" w14:anchorId="71E973F8">
          <v:shape id="_x0000_i1060" type="#_x0000_t75" style="width:28.8pt;height:21.3pt" o:ole="">
            <v:imagedata r:id="rId87" o:title=""/>
          </v:shape>
          <o:OLEObject Type="Embed" ProgID="Equation.DSMT4" ShapeID="_x0000_i1060" DrawAspect="Content" ObjectID="_1574773124" r:id="rId88"/>
        </w:object>
      </w:r>
      <w:r w:rsidRPr="006C5F3C">
        <w:rPr>
          <w:lang w:val="en-GB"/>
        </w:rPr>
        <w:t xml:space="preserve"> and elevation angle of departure </w:t>
      </w:r>
      <w:r>
        <w:rPr>
          <w:rFonts w:eastAsiaTheme="minorEastAsia"/>
          <w:position w:val="-14"/>
          <w:lang w:val="en-GB"/>
        </w:rPr>
        <w:object w:dxaOrig="570" w:dyaOrig="420" w14:anchorId="2412E742">
          <v:shape id="_x0000_i1061" type="#_x0000_t75" style="width:28.8pt;height:21.3pt" o:ole="">
            <v:imagedata r:id="rId89" o:title=""/>
          </v:shape>
          <o:OLEObject Type="Embed" ProgID="Equation.DSMT4" ShapeID="_x0000_i1061" DrawAspect="Content" ObjectID="_1574773125" r:id="rId90"/>
        </w:object>
      </w:r>
      <w:r w:rsidRPr="006C5F3C">
        <w:rPr>
          <w:lang w:val="en-GB"/>
        </w:rPr>
        <w:t xml:space="preserve"> are assumed to be different for each ray. Here the downlink is taken as one example to explain the principles of primary module.</w:t>
      </w:r>
    </w:p>
    <w:p w14:paraId="14C0ACD1" w14:textId="77777777" w:rsidR="00D44A19" w:rsidRPr="006C5F3C" w:rsidRDefault="00D44A19" w:rsidP="00D44A19">
      <w:pPr>
        <w:pStyle w:val="FigureNo"/>
        <w:rPr>
          <w:lang w:val="en-GB"/>
        </w:rPr>
      </w:pPr>
      <w:r w:rsidRPr="006C5F3C">
        <w:rPr>
          <w:lang w:val="en-GB"/>
        </w:rPr>
        <w:t xml:space="preserve">FIGURE 7 </w:t>
      </w:r>
    </w:p>
    <w:p w14:paraId="3EB29329" w14:textId="77777777" w:rsidR="00D44A19" w:rsidRDefault="00D44A19" w:rsidP="00D44A19">
      <w:pPr>
        <w:pStyle w:val="Figuretitle"/>
        <w:rPr>
          <w:lang w:val="en-GB"/>
        </w:rPr>
      </w:pPr>
      <w:r>
        <w:rPr>
          <w:lang w:val="en-GB"/>
        </w:rPr>
        <w:t>The illustration of 3D MIMO channel model</w:t>
      </w:r>
    </w:p>
    <w:p w14:paraId="63C45F70" w14:textId="77777777" w:rsidR="00D44A19" w:rsidRDefault="00D44A19" w:rsidP="00D44A19">
      <w:pPr>
        <w:pStyle w:val="Figure"/>
        <w:rPr>
          <w:rFonts w:eastAsia="SimSun"/>
          <w:lang w:val="en-GB"/>
        </w:rPr>
      </w:pPr>
      <w:r>
        <w:rPr>
          <w:rFonts w:eastAsia="SimSun"/>
          <w:noProof/>
          <w:lang w:val="en-GB" w:eastAsia="en-GB"/>
        </w:rPr>
        <w:drawing>
          <wp:inline distT="0" distB="0" distL="0" distR="0" wp14:anchorId="043E93B1" wp14:editId="6FB49011">
            <wp:extent cx="5017135" cy="4436745"/>
            <wp:effectExtent l="0" t="0" r="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017135" cy="4436745"/>
                    </a:xfrm>
                    <a:prstGeom prst="rect">
                      <a:avLst/>
                    </a:prstGeom>
                    <a:noFill/>
                    <a:ln>
                      <a:noFill/>
                    </a:ln>
                  </pic:spPr>
                </pic:pic>
              </a:graphicData>
            </a:graphic>
          </wp:inline>
        </w:drawing>
      </w:r>
    </w:p>
    <w:p w14:paraId="7F8E39D4" w14:textId="77777777" w:rsidR="00D44A19" w:rsidRDefault="00D44A19" w:rsidP="00D44A19">
      <w:pPr>
        <w:rPr>
          <w:rFonts w:eastAsia="SimSun"/>
          <w:lang w:val="en-GB"/>
        </w:rPr>
      </w:pPr>
      <w:r w:rsidRPr="006C5F3C">
        <w:rPr>
          <w:rFonts w:eastAsia="SimSun"/>
          <w:lang w:val="en-GB"/>
        </w:rPr>
        <w:t xml:space="preserve">The time-variant impulse matrix of </w:t>
      </w:r>
      <w:r w:rsidRPr="006C5F3C">
        <w:rPr>
          <w:rFonts w:eastAsia="SimSun"/>
          <w:i/>
          <w:lang w:val="en-GB"/>
        </w:rPr>
        <w:t>U</w:t>
      </w:r>
      <w:r w:rsidRPr="006C5F3C">
        <w:rPr>
          <w:rFonts w:eastAsia="SimSun"/>
          <w:lang w:val="en-GB"/>
        </w:rPr>
        <w:t>×</w:t>
      </w:r>
      <w:r w:rsidRPr="006C5F3C">
        <w:rPr>
          <w:rFonts w:eastAsia="SimSun"/>
          <w:i/>
          <w:lang w:val="en-GB"/>
        </w:rPr>
        <w:t>S</w:t>
      </w:r>
      <w:r w:rsidRPr="006C5F3C">
        <w:rPr>
          <w:rFonts w:eastAsia="SimSun"/>
          <w:lang w:val="en-GB"/>
        </w:rPr>
        <w:t xml:space="preserve"> MIMO channel is given by:</w:t>
      </w:r>
    </w:p>
    <w:p w14:paraId="0E4D7AAC" w14:textId="77777777" w:rsidR="00D44A19" w:rsidRDefault="00D44A19" w:rsidP="00D44A19">
      <w:pPr>
        <w:pStyle w:val="Equation"/>
        <w:rPr>
          <w:rFonts w:eastAsia="SimSun"/>
        </w:rPr>
      </w:pPr>
      <w:r w:rsidRPr="006C5F3C">
        <w:rPr>
          <w:rFonts w:eastAsia="SimSun"/>
          <w:lang w:val="en-GB"/>
        </w:rPr>
        <w:tab/>
      </w:r>
      <w:r w:rsidRPr="006C5F3C">
        <w:rPr>
          <w:rFonts w:eastAsia="SimSun"/>
          <w:lang w:val="en-GB"/>
        </w:rPr>
        <w:tab/>
      </w:r>
      <w:r>
        <w:rPr>
          <w:rFonts w:eastAsia="SimSun"/>
          <w:lang w:val="en-GB"/>
        </w:rPr>
        <w:object w:dxaOrig="1875" w:dyaOrig="720" w14:anchorId="7D07C0CD">
          <v:shape id="_x0000_i1062" type="#_x0000_t75" style="width:93.9pt;height:36.3pt" o:ole="">
            <v:imagedata r:id="rId92" o:title=""/>
          </v:shape>
          <o:OLEObject Type="Embed" ProgID="Equation.3" ShapeID="_x0000_i1062" DrawAspect="Content" ObjectID="_1574773126" r:id="rId93"/>
        </w:object>
      </w:r>
    </w:p>
    <w:p w14:paraId="4D67C750" w14:textId="77777777" w:rsidR="00D44A19" w:rsidRPr="006C5F3C" w:rsidRDefault="00D44A19" w:rsidP="00D44A19">
      <w:pPr>
        <w:spacing w:before="240"/>
        <w:rPr>
          <w:rFonts w:eastAsia="SimSun"/>
          <w:sz w:val="28"/>
          <w:szCs w:val="24"/>
          <w:lang w:val="en-GB"/>
        </w:rPr>
      </w:pPr>
      <w:r w:rsidRPr="006C5F3C">
        <w:rPr>
          <w:rFonts w:eastAsia="SimSun"/>
          <w:szCs w:val="24"/>
          <w:lang w:val="en-GB"/>
        </w:rPr>
        <w:t>where:</w:t>
      </w:r>
    </w:p>
    <w:p w14:paraId="2156360F" w14:textId="77777777" w:rsidR="00D44A19" w:rsidRDefault="00D44A19" w:rsidP="00D44A19">
      <w:pPr>
        <w:pStyle w:val="Equationlegend"/>
        <w:rPr>
          <w:rFonts w:eastAsiaTheme="minorEastAsia"/>
        </w:rPr>
      </w:pPr>
      <w:r>
        <w:rPr>
          <w:i/>
          <w:iCs/>
        </w:rPr>
        <w:tab/>
        <w:t>t</w:t>
      </w:r>
      <w:r>
        <w:t xml:space="preserve">: </w:t>
      </w:r>
      <w:r>
        <w:tab/>
        <w:t>time</w:t>
      </w:r>
    </w:p>
    <w:p w14:paraId="0364A9CE" w14:textId="77777777" w:rsidR="00D44A19" w:rsidRDefault="00D44A19" w:rsidP="00D44A19">
      <w:pPr>
        <w:pStyle w:val="Equationlegend"/>
      </w:pPr>
      <w:r>
        <w:tab/>
        <w:t xml:space="preserve">τ: </w:t>
      </w:r>
      <w:r>
        <w:tab/>
        <w:t>delay</w:t>
      </w:r>
    </w:p>
    <w:p w14:paraId="47D2FAD5" w14:textId="77777777" w:rsidR="00D44A19" w:rsidRDefault="00D44A19" w:rsidP="00D44A19">
      <w:pPr>
        <w:pStyle w:val="Equationlegend"/>
      </w:pPr>
      <w:r>
        <w:rPr>
          <w:i/>
          <w:iCs/>
        </w:rPr>
        <w:tab/>
        <w:t>N</w:t>
      </w:r>
      <w:r>
        <w:t>:</w:t>
      </w:r>
      <w:r>
        <w:tab/>
        <w:t xml:space="preserve"> number of cluster</w:t>
      </w:r>
    </w:p>
    <w:p w14:paraId="03EDA3A9" w14:textId="77777777" w:rsidR="00D44A19" w:rsidRDefault="00D44A19" w:rsidP="00D44A19">
      <w:pPr>
        <w:pStyle w:val="Equationlegend"/>
      </w:pPr>
      <w:r>
        <w:rPr>
          <w:i/>
          <w:iCs/>
        </w:rPr>
        <w:tab/>
        <w:t>n:</w:t>
      </w:r>
      <w:r>
        <w:tab/>
        <w:t xml:space="preserve"> cluster index.</w:t>
      </w:r>
    </w:p>
    <w:p w14:paraId="4EAC3B8C" w14:textId="77777777" w:rsidR="00D44A19" w:rsidRPr="006C5F3C" w:rsidRDefault="00D44A19" w:rsidP="00D44A19">
      <w:pPr>
        <w:rPr>
          <w:rFonts w:eastAsia="SimSun"/>
          <w:lang w:val="en-GB"/>
        </w:rPr>
      </w:pPr>
      <w:r w:rsidRPr="006C5F3C">
        <w:rPr>
          <w:rFonts w:eastAsia="SimSun"/>
          <w:szCs w:val="24"/>
          <w:lang w:val="en-GB"/>
        </w:rPr>
        <w:t>It is composed of the antenna array resp</w:t>
      </w:r>
      <w:r w:rsidRPr="006C5F3C">
        <w:rPr>
          <w:rFonts w:eastAsia="SimSun"/>
          <w:lang w:val="en-GB"/>
        </w:rPr>
        <w:t xml:space="preserve">onse matrices </w:t>
      </w:r>
      <w:r w:rsidRPr="006C5F3C">
        <w:rPr>
          <w:rFonts w:eastAsia="SimSun"/>
          <w:b/>
          <w:bCs/>
          <w:lang w:val="en-GB"/>
        </w:rPr>
        <w:t>F</w:t>
      </w:r>
      <w:r w:rsidRPr="006C5F3C">
        <w:rPr>
          <w:rFonts w:eastAsia="SimSun"/>
          <w:i/>
          <w:iCs/>
          <w:vertAlign w:val="subscript"/>
          <w:lang w:val="en-GB"/>
        </w:rPr>
        <w:t>tx</w:t>
      </w:r>
      <w:r w:rsidRPr="006C5F3C">
        <w:rPr>
          <w:rFonts w:eastAsia="SimSun"/>
          <w:lang w:val="en-GB"/>
        </w:rPr>
        <w:t xml:space="preserve"> and </w:t>
      </w:r>
      <w:r w:rsidRPr="006C5F3C">
        <w:rPr>
          <w:rFonts w:eastAsia="SimSun"/>
          <w:b/>
          <w:bCs/>
          <w:lang w:val="en-GB"/>
        </w:rPr>
        <w:t>F</w:t>
      </w:r>
      <w:r w:rsidRPr="006C5F3C">
        <w:rPr>
          <w:rFonts w:eastAsia="SimSun"/>
          <w:i/>
          <w:iCs/>
          <w:vertAlign w:val="subscript"/>
          <w:lang w:val="en-GB"/>
        </w:rPr>
        <w:t>rx</w:t>
      </w:r>
      <w:r w:rsidRPr="006C5F3C">
        <w:rPr>
          <w:rFonts w:eastAsia="SimSun"/>
          <w:lang w:val="en-GB"/>
        </w:rPr>
        <w:t xml:space="preserve"> for the Tx and the Rx respectively, and the dual-polarized propagation channel response matrix.</w:t>
      </w:r>
    </w:p>
    <w:p w14:paraId="407549B1" w14:textId="77777777" w:rsidR="00D44A19" w:rsidRPr="006C5F3C" w:rsidRDefault="00D44A19" w:rsidP="00D44A19">
      <w:pPr>
        <w:keepNext/>
        <w:rPr>
          <w:rFonts w:eastAsia="SimSun"/>
          <w:lang w:val="en-GB"/>
        </w:rPr>
      </w:pPr>
      <w:r w:rsidRPr="006C5F3C">
        <w:rPr>
          <w:rFonts w:eastAsia="SimSun"/>
          <w:lang w:val="en-GB"/>
        </w:rPr>
        <w:t xml:space="preserve">The channel from the Tx antenna element, </w:t>
      </w:r>
      <w:r w:rsidRPr="006C5F3C">
        <w:rPr>
          <w:rFonts w:eastAsia="SimSun"/>
          <w:i/>
          <w:iCs/>
          <w:lang w:val="en-GB"/>
        </w:rPr>
        <w:t>s</w:t>
      </w:r>
      <w:r w:rsidRPr="006C5F3C">
        <w:rPr>
          <w:rFonts w:eastAsia="SimSun"/>
          <w:lang w:val="en-GB"/>
        </w:rPr>
        <w:t xml:space="preserve">, to the Rx element, </w:t>
      </w:r>
      <w:r w:rsidRPr="006C5F3C">
        <w:rPr>
          <w:rFonts w:eastAsia="SimSun"/>
          <w:i/>
          <w:iCs/>
          <w:lang w:val="en-GB"/>
        </w:rPr>
        <w:t>u</w:t>
      </w:r>
      <w:r w:rsidRPr="006C5F3C">
        <w:rPr>
          <w:rFonts w:eastAsia="SimSun"/>
          <w:lang w:val="en-GB"/>
        </w:rPr>
        <w:t xml:space="preserve">, for the cluster, </w:t>
      </w:r>
      <w:r w:rsidRPr="006C5F3C">
        <w:rPr>
          <w:rFonts w:eastAsia="SimSun"/>
          <w:i/>
          <w:iCs/>
          <w:lang w:val="en-GB"/>
        </w:rPr>
        <w:t>n</w:t>
      </w:r>
      <w:r w:rsidRPr="006C5F3C">
        <w:rPr>
          <w:rFonts w:eastAsia="SimSun"/>
          <w:lang w:val="en-GB"/>
        </w:rPr>
        <w:t>, is expressed as:</w:t>
      </w:r>
    </w:p>
    <w:p w14:paraId="6E98F15A" w14:textId="77777777" w:rsidR="00D44A19" w:rsidRDefault="00D44A19" w:rsidP="00D44A19">
      <w:pPr>
        <w:tabs>
          <w:tab w:val="center" w:pos="4820"/>
          <w:tab w:val="right" w:pos="9639"/>
        </w:tabs>
        <w:jc w:val="center"/>
        <w:rPr>
          <w:rFonts w:eastAsia="SimSun"/>
        </w:rPr>
      </w:pPr>
      <w:r>
        <w:rPr>
          <w:rFonts w:eastAsia="SimSun"/>
          <w:position w:val="-86"/>
          <w:lang w:val="en-GB"/>
        </w:rPr>
        <w:object w:dxaOrig="9360" w:dyaOrig="2310" w14:anchorId="2D7C7694">
          <v:shape id="_x0000_i1063" type="#_x0000_t75" style="width:468.3pt;height:115.2pt" o:ole="">
            <v:imagedata r:id="rId94" o:title=""/>
          </v:shape>
          <o:OLEObject Type="Embed" ProgID="Equation.DSMT4" ShapeID="_x0000_i1063" DrawAspect="Content" ObjectID="_1574773127" r:id="rId95"/>
        </w:object>
      </w:r>
    </w:p>
    <w:p w14:paraId="7C6FF2AB" w14:textId="77777777" w:rsidR="00D44A19" w:rsidRPr="003C39B4" w:rsidRDefault="00D44A19" w:rsidP="00D44A19">
      <w:pPr>
        <w:rPr>
          <w:rFonts w:eastAsia="SimSun"/>
          <w:lang w:val="en-GB"/>
        </w:rPr>
      </w:pPr>
      <w:r w:rsidRPr="003C39B4">
        <w:rPr>
          <w:rFonts w:eastAsia="SimSun"/>
          <w:lang w:val="en-GB"/>
        </w:rPr>
        <w:t>where:</w:t>
      </w:r>
    </w:p>
    <w:p w14:paraId="6DBD7664" w14:textId="77777777" w:rsidR="00D44A19" w:rsidRDefault="00D44A19" w:rsidP="00D44A19">
      <w:pPr>
        <w:pStyle w:val="Equationlegend"/>
        <w:rPr>
          <w:rFonts w:eastAsiaTheme="minorEastAsia"/>
        </w:rPr>
      </w:pPr>
      <w:r>
        <w:tab/>
      </w:r>
      <w:r>
        <w:rPr>
          <w:rFonts w:eastAsiaTheme="minorEastAsia"/>
          <w:position w:val="-14"/>
          <w:lang w:val="en-GB"/>
        </w:rPr>
        <w:object w:dxaOrig="420" w:dyaOrig="420" w14:anchorId="1ADDDA38">
          <v:shape id="_x0000_i1064" type="#_x0000_t75" style="width:21.3pt;height:21.3pt" o:ole="">
            <v:imagedata r:id="rId96" o:title=""/>
          </v:shape>
          <o:OLEObject Type="Embed" ProgID="Equation.DSMT4" ShapeID="_x0000_i1064" DrawAspect="Content" ObjectID="_1574773128" r:id="rId97"/>
        </w:object>
      </w:r>
      <w:r>
        <w:t xml:space="preserve">, </w:t>
      </w:r>
      <w:r>
        <w:rPr>
          <w:rFonts w:eastAsiaTheme="minorEastAsia"/>
          <w:position w:val="-14"/>
          <w:lang w:val="en-GB"/>
        </w:rPr>
        <w:object w:dxaOrig="420" w:dyaOrig="420" w14:anchorId="4C0950A3">
          <v:shape id="_x0000_i1065" type="#_x0000_t75" style="width:21.3pt;height:21.3pt" o:ole="">
            <v:imagedata r:id="rId98" o:title=""/>
          </v:shape>
          <o:OLEObject Type="Embed" ProgID="Equation.DSMT4" ShapeID="_x0000_i1065" DrawAspect="Content" ObjectID="_1574773129" r:id="rId99"/>
        </w:object>
      </w:r>
      <w:r>
        <w:t xml:space="preserve">, </w:t>
      </w:r>
      <w:r>
        <w:rPr>
          <w:rFonts w:eastAsiaTheme="minorEastAsia"/>
          <w:position w:val="-14"/>
          <w:lang w:val="en-GB"/>
        </w:rPr>
        <w:object w:dxaOrig="420" w:dyaOrig="420" w14:anchorId="1C676332">
          <v:shape id="_x0000_i1066" type="#_x0000_t75" style="width:21.3pt;height:21.3pt" o:ole="">
            <v:imagedata r:id="rId100" o:title=""/>
          </v:shape>
          <o:OLEObject Type="Embed" ProgID="Equation.DSMT4" ShapeID="_x0000_i1066" DrawAspect="Content" ObjectID="_1574773130" r:id="rId101"/>
        </w:object>
      </w:r>
      <w:r>
        <w:t xml:space="preserve"> and </w:t>
      </w:r>
      <w:r>
        <w:rPr>
          <w:rFonts w:eastAsiaTheme="minorEastAsia"/>
          <w:position w:val="-14"/>
          <w:lang w:val="en-GB"/>
        </w:rPr>
        <w:object w:dxaOrig="420" w:dyaOrig="420" w14:anchorId="455530CF">
          <v:shape id="_x0000_i1067" type="#_x0000_t75" style="width:21.3pt;height:21.3pt" o:ole="">
            <v:imagedata r:id="rId102" o:title=""/>
          </v:shape>
          <o:OLEObject Type="Embed" ProgID="Equation.DSMT4" ShapeID="_x0000_i1067" DrawAspect="Content" ObjectID="_1574773131" r:id="rId103"/>
        </w:object>
      </w:r>
      <w:r>
        <w:t xml:space="preserve">: </w:t>
      </w:r>
      <w:r>
        <w:tab/>
        <w:t xml:space="preserve">random initial phase for each ray </w:t>
      </w:r>
      <w:r>
        <w:rPr>
          <w:i/>
        </w:rPr>
        <w:t>m</w:t>
      </w:r>
      <w:r>
        <w:t xml:space="preserve"> of each cluster n and for four different polarisation combinations</w:t>
      </w:r>
    </w:p>
    <w:p w14:paraId="1873C64D" w14:textId="77777777" w:rsidR="00D44A19" w:rsidRDefault="00D44A19" w:rsidP="00D44A19">
      <w:pPr>
        <w:pStyle w:val="Equationlegend"/>
      </w:pPr>
      <w:r>
        <w:tab/>
      </w:r>
      <w:r>
        <w:rPr>
          <w:rFonts w:eastAsiaTheme="minorEastAsia"/>
          <w:position w:val="-14"/>
          <w:lang w:val="en-GB"/>
        </w:rPr>
        <w:object w:dxaOrig="570" w:dyaOrig="420" w14:anchorId="703E3F27">
          <v:shape id="_x0000_i1068" type="#_x0000_t75" style="width:28.8pt;height:21.3pt" o:ole="">
            <v:imagedata r:id="rId104" o:title=""/>
          </v:shape>
          <o:OLEObject Type="Embed" ProgID="Equation.DSMT4" ShapeID="_x0000_i1068" DrawAspect="Content" ObjectID="_1574773132" r:id="rId105"/>
        </w:object>
      </w:r>
      <w:r>
        <w:t xml:space="preserve"> and </w:t>
      </w:r>
      <w:r>
        <w:rPr>
          <w:rFonts w:eastAsiaTheme="minorEastAsia"/>
          <w:position w:val="-16"/>
          <w:lang w:val="en-GB"/>
        </w:rPr>
        <w:object w:dxaOrig="570" w:dyaOrig="420" w14:anchorId="1F099FB9">
          <v:shape id="_x0000_i1069" type="#_x0000_t75" style="width:28.8pt;height:21.3pt" o:ole="">
            <v:imagedata r:id="rId106" o:title=""/>
          </v:shape>
          <o:OLEObject Type="Embed" ProgID="Equation.DSMT4" ShapeID="_x0000_i1069" DrawAspect="Content" ObjectID="_1574773133" r:id="rId107"/>
        </w:object>
      </w:r>
      <w:r>
        <w:t xml:space="preserve">: </w:t>
      </w:r>
      <w:r>
        <w:tab/>
        <w:t xml:space="preserve">receive antenna element </w:t>
      </w:r>
      <w:r>
        <w:rPr>
          <w:i/>
        </w:rPr>
        <w:t>u</w:t>
      </w:r>
      <w:r>
        <w:t xml:space="preserve"> field patterns in direction of the spherical basis vectors, </w:t>
      </w:r>
      <w:r>
        <w:rPr>
          <w:rFonts w:eastAsiaTheme="minorEastAsia"/>
          <w:position w:val="-4"/>
          <w:lang w:val="en-GB"/>
        </w:rPr>
        <w:object w:dxaOrig="165" w:dyaOrig="300" w14:anchorId="4F414D0E">
          <v:shape id="_x0000_i1070" type="#_x0000_t75" style="width:8.05pt;height:15pt" o:ole="">
            <v:imagedata r:id="rId108" o:title=""/>
          </v:shape>
          <o:OLEObject Type="Embed" ProgID="Equation.DSMT4" ShapeID="_x0000_i1070" DrawAspect="Content" ObjectID="_1574773134" r:id="rId109"/>
        </w:object>
      </w:r>
      <w:r>
        <w:t xml:space="preserve"> and </w:t>
      </w:r>
      <w:r>
        <w:rPr>
          <w:rFonts w:eastAsiaTheme="minorEastAsia"/>
          <w:position w:val="-6"/>
          <w:lang w:val="en-GB"/>
        </w:rPr>
        <w:object w:dxaOrig="300" w:dyaOrig="300" w14:anchorId="1735EB8E">
          <v:shape id="_x0000_i1071" type="#_x0000_t75" style="width:15pt;height:15pt" o:ole="">
            <v:imagedata r:id="rId110" o:title=""/>
          </v:shape>
          <o:OLEObject Type="Embed" ProgID="Equation.DSMT4" ShapeID="_x0000_i1071" DrawAspect="Content" ObjectID="_1574773135" r:id="rId111"/>
        </w:object>
      </w:r>
      <w:r>
        <w:t>, respectively</w:t>
      </w:r>
    </w:p>
    <w:p w14:paraId="2C8B4813" w14:textId="77777777" w:rsidR="00D44A19" w:rsidRDefault="00D44A19" w:rsidP="00D44A19">
      <w:pPr>
        <w:pStyle w:val="Equationlegend"/>
      </w:pPr>
      <w:r>
        <w:tab/>
      </w:r>
      <w:r>
        <w:rPr>
          <w:rFonts w:eastAsiaTheme="minorEastAsia"/>
          <w:position w:val="-14"/>
          <w:lang w:val="en-GB"/>
        </w:rPr>
        <w:object w:dxaOrig="570" w:dyaOrig="420" w14:anchorId="0A9A556B">
          <v:shape id="_x0000_i1072" type="#_x0000_t75" style="width:28.8pt;height:21.3pt" o:ole="">
            <v:imagedata r:id="rId112" o:title=""/>
          </v:shape>
          <o:OLEObject Type="Embed" ProgID="Equation.DSMT4" ShapeID="_x0000_i1072" DrawAspect="Content" ObjectID="_1574773136" r:id="rId113"/>
        </w:object>
      </w:r>
      <w:r>
        <w:t xml:space="preserve"> and </w:t>
      </w:r>
      <w:r>
        <w:rPr>
          <w:rFonts w:eastAsiaTheme="minorEastAsia"/>
          <w:position w:val="-16"/>
          <w:lang w:val="en-GB"/>
        </w:rPr>
        <w:object w:dxaOrig="570" w:dyaOrig="420" w14:anchorId="5DCBB180">
          <v:shape id="_x0000_i1073" type="#_x0000_t75" style="width:28.8pt;height:21.3pt" o:ole="">
            <v:imagedata r:id="rId114" o:title=""/>
          </v:shape>
          <o:OLEObject Type="Embed" ProgID="Equation.DSMT4" ShapeID="_x0000_i1073" DrawAspect="Content" ObjectID="_1574773137" r:id="rId115"/>
        </w:object>
      </w:r>
      <w:r>
        <w:t xml:space="preserve">: </w:t>
      </w:r>
      <w:r>
        <w:tab/>
        <w:t xml:space="preserve">transmit antenna element </w:t>
      </w:r>
      <w:r>
        <w:rPr>
          <w:rFonts w:eastAsiaTheme="minorEastAsia"/>
          <w:position w:val="-4"/>
          <w:lang w:val="en-GB"/>
        </w:rPr>
        <w:object w:dxaOrig="165" w:dyaOrig="165" w14:anchorId="6A656E37">
          <v:shape id="_x0000_i1074" type="#_x0000_t75" style="width:8.05pt;height:8.05pt" o:ole="">
            <v:imagedata r:id="rId116" o:title=""/>
          </v:shape>
          <o:OLEObject Type="Embed" ProgID="Equation.DSMT4" ShapeID="_x0000_i1074" DrawAspect="Content" ObjectID="_1574773138" r:id="rId117"/>
        </w:object>
      </w:r>
      <w:r>
        <w:t xml:space="preserve"> field patterns in direction of the spherical basis vectors, </w:t>
      </w:r>
      <w:r>
        <w:rPr>
          <w:rFonts w:eastAsiaTheme="minorEastAsia"/>
          <w:position w:val="-4"/>
          <w:lang w:val="en-GB"/>
        </w:rPr>
        <w:object w:dxaOrig="165" w:dyaOrig="300" w14:anchorId="50421157">
          <v:shape id="_x0000_i1075" type="#_x0000_t75" style="width:8.05pt;height:15pt" o:ole="">
            <v:imagedata r:id="rId108" o:title=""/>
          </v:shape>
          <o:OLEObject Type="Embed" ProgID="Equation.DSMT4" ShapeID="_x0000_i1075" DrawAspect="Content" ObjectID="_1574773139" r:id="rId118"/>
        </w:object>
      </w:r>
      <w:r>
        <w:t xml:space="preserve"> and </w:t>
      </w:r>
      <w:r>
        <w:rPr>
          <w:rFonts w:eastAsiaTheme="minorEastAsia"/>
          <w:position w:val="-6"/>
          <w:lang w:val="en-GB"/>
        </w:rPr>
        <w:object w:dxaOrig="300" w:dyaOrig="300" w14:anchorId="11A01CE3">
          <v:shape id="_x0000_i1076" type="#_x0000_t75" style="width:15pt;height:15pt" o:ole="">
            <v:imagedata r:id="rId119" o:title=""/>
          </v:shape>
          <o:OLEObject Type="Embed" ProgID="Equation.DSMT4" ShapeID="_x0000_i1076" DrawAspect="Content" ObjectID="_1574773140" r:id="rId120"/>
        </w:object>
      </w:r>
      <w:r>
        <w:t>, respectively</w:t>
      </w:r>
    </w:p>
    <w:p w14:paraId="7658BB0B" w14:textId="77777777" w:rsidR="00D44A19" w:rsidRDefault="00D44A19" w:rsidP="00D44A19">
      <w:pPr>
        <w:pStyle w:val="Equationlegend"/>
      </w:pPr>
      <w:r>
        <w:tab/>
      </w:r>
      <w:r>
        <w:rPr>
          <w:rFonts w:eastAsiaTheme="minorEastAsia"/>
          <w:position w:val="-14"/>
          <w:lang w:val="en-GB"/>
        </w:rPr>
        <w:object w:dxaOrig="570" w:dyaOrig="420" w14:anchorId="4680E19E">
          <v:shape id="_x0000_i1077" type="#_x0000_t75" style="width:28.8pt;height:21.3pt" o:ole="">
            <v:imagedata r:id="rId121" o:title=""/>
          </v:shape>
          <o:OLEObject Type="Embed" ProgID="Equation.DSMT4" ShapeID="_x0000_i1077" DrawAspect="Content" ObjectID="_1574773141" r:id="rId122"/>
        </w:object>
      </w:r>
      <w:r>
        <w:t xml:space="preserve"> and </w:t>
      </w:r>
      <w:r>
        <w:rPr>
          <w:rFonts w:eastAsiaTheme="minorEastAsia"/>
          <w:position w:val="-14"/>
          <w:lang w:val="en-GB"/>
        </w:rPr>
        <w:object w:dxaOrig="570" w:dyaOrig="420" w14:anchorId="595C4A3B">
          <v:shape id="_x0000_i1078" type="#_x0000_t75" style="width:28.8pt;height:21.3pt" o:ole="">
            <v:imagedata r:id="rId123" o:title=""/>
          </v:shape>
          <o:OLEObject Type="Embed" ProgID="Equation.DSMT4" ShapeID="_x0000_i1078" DrawAspect="Content" ObjectID="_1574773142" r:id="rId124"/>
        </w:object>
      </w:r>
      <w:r>
        <w:t xml:space="preserve">: </w:t>
      </w:r>
      <w:r>
        <w:tab/>
        <w:t xml:space="preserve">spherical unit vector with azimuth arrival angle </w:t>
      </w:r>
      <w:r>
        <w:rPr>
          <w:rFonts w:eastAsiaTheme="minorEastAsia"/>
          <w:position w:val="-14"/>
          <w:lang w:val="en-GB"/>
        </w:rPr>
        <w:object w:dxaOrig="720" w:dyaOrig="420" w14:anchorId="44989F7C">
          <v:shape id="_x0000_i1079" type="#_x0000_t75" style="width:36.3pt;height:21.3pt" o:ole="">
            <v:imagedata r:id="rId125" o:title=""/>
          </v:shape>
          <o:OLEObject Type="Embed" ProgID="Equation.DSMT4" ShapeID="_x0000_i1079" DrawAspect="Content" ObjectID="_1574773143" r:id="rId126"/>
        </w:object>
      </w:r>
      <w:r>
        <w:t xml:space="preserve">, elevation arrival angle </w:t>
      </w:r>
      <w:r>
        <w:rPr>
          <w:rFonts w:eastAsiaTheme="minorEastAsia"/>
          <w:position w:val="-14"/>
          <w:lang w:val="en-GB"/>
        </w:rPr>
        <w:object w:dxaOrig="720" w:dyaOrig="420" w14:anchorId="2E2B4106">
          <v:shape id="_x0000_i1080" type="#_x0000_t75" style="width:36.3pt;height:21.3pt" o:ole="">
            <v:imagedata r:id="rId127" o:title=""/>
          </v:shape>
          <o:OLEObject Type="Embed" ProgID="Equation.DSMT4" ShapeID="_x0000_i1080" DrawAspect="Content" ObjectID="_1574773144" r:id="rId128"/>
        </w:object>
      </w:r>
      <w:r>
        <w:t xml:space="preserve"> and azimuth departure angle </w:t>
      </w:r>
      <w:r>
        <w:rPr>
          <w:rFonts w:eastAsiaTheme="minorEastAsia"/>
          <w:position w:val="-14"/>
          <w:lang w:val="en-GB"/>
        </w:rPr>
        <w:object w:dxaOrig="720" w:dyaOrig="420" w14:anchorId="4C6A4903">
          <v:shape id="_x0000_i1081" type="#_x0000_t75" style="width:36.3pt;height:21.3pt" o:ole="">
            <v:imagedata r:id="rId129" o:title=""/>
          </v:shape>
          <o:OLEObject Type="Embed" ProgID="Equation.DSMT4" ShapeID="_x0000_i1081" DrawAspect="Content" ObjectID="_1574773145" r:id="rId130"/>
        </w:object>
      </w:r>
      <w:r>
        <w:t xml:space="preserve">, elevation departure angle </w:t>
      </w:r>
      <w:r>
        <w:rPr>
          <w:rFonts w:eastAsiaTheme="minorEastAsia"/>
          <w:position w:val="-14"/>
          <w:lang w:val="en-GB"/>
        </w:rPr>
        <w:object w:dxaOrig="720" w:dyaOrig="420" w14:anchorId="247FDD05">
          <v:shape id="_x0000_i1082" type="#_x0000_t75" style="width:36.3pt;height:21.3pt" o:ole="">
            <v:imagedata r:id="rId131" o:title=""/>
          </v:shape>
          <o:OLEObject Type="Embed" ProgID="Equation.DSMT4" ShapeID="_x0000_i1082" DrawAspect="Content" ObjectID="_1574773146" r:id="rId132"/>
        </w:object>
      </w:r>
    </w:p>
    <w:p w14:paraId="450C9366" w14:textId="77777777" w:rsidR="00D44A19" w:rsidRDefault="00D44A19" w:rsidP="00D44A19">
      <w:pPr>
        <w:pStyle w:val="Equationlegend"/>
        <w:rPr>
          <w:iCs/>
        </w:rPr>
      </w:pPr>
      <w:r>
        <w:tab/>
      </w:r>
      <w:r>
        <w:rPr>
          <w:rFonts w:eastAsiaTheme="minorEastAsia"/>
          <w:position w:val="-14"/>
          <w:lang w:val="en-GB"/>
        </w:rPr>
        <w:object w:dxaOrig="420" w:dyaOrig="420" w14:anchorId="584ED5FE">
          <v:shape id="_x0000_i1083" type="#_x0000_t75" style="width:21.3pt;height:21.3pt" o:ole="">
            <v:imagedata r:id="rId133" o:title=""/>
          </v:shape>
          <o:OLEObject Type="Embed" ProgID="Equation.DSMT4" ShapeID="_x0000_i1083" DrawAspect="Content" ObjectID="_1574773147" r:id="rId134"/>
        </w:object>
      </w:r>
      <w:r>
        <w:t xml:space="preserve"> and </w:t>
      </w:r>
      <w:r>
        <w:rPr>
          <w:rFonts w:eastAsiaTheme="minorEastAsia"/>
          <w:position w:val="-14"/>
          <w:lang w:val="en-GB"/>
        </w:rPr>
        <w:object w:dxaOrig="420" w:dyaOrig="420" w14:anchorId="63744E8F">
          <v:shape id="_x0000_i1084" type="#_x0000_t75" style="width:21.3pt;height:21.3pt" o:ole="">
            <v:imagedata r:id="rId135" o:title=""/>
          </v:shape>
          <o:OLEObject Type="Embed" ProgID="Equation.DSMT4" ShapeID="_x0000_i1084" DrawAspect="Content" ObjectID="_1574773148" r:id="rId136"/>
        </w:object>
      </w:r>
      <w:r>
        <w:t xml:space="preserve">: </w:t>
      </w:r>
      <w:r>
        <w:tab/>
        <w:t xml:space="preserve">location vector of receive antenna element </w:t>
      </w:r>
      <w:r>
        <w:rPr>
          <w:i/>
        </w:rPr>
        <w:t>u</w:t>
      </w:r>
      <w:r>
        <w:t xml:space="preserve"> and transmit antenna element </w:t>
      </w:r>
      <w:r>
        <w:rPr>
          <w:i/>
        </w:rPr>
        <w:t>s</w:t>
      </w:r>
    </w:p>
    <w:p w14:paraId="0E7F9A62" w14:textId="77777777" w:rsidR="00D44A19" w:rsidRDefault="00D44A19" w:rsidP="00D44A19">
      <w:pPr>
        <w:pStyle w:val="Equationlegend"/>
      </w:pPr>
      <w:r>
        <w:tab/>
      </w:r>
      <w:r>
        <w:rPr>
          <w:rFonts w:eastAsiaTheme="minorEastAsia"/>
          <w:position w:val="-14"/>
          <w:lang w:val="en-GB"/>
        </w:rPr>
        <w:object w:dxaOrig="420" w:dyaOrig="420" w14:anchorId="7FF6A341">
          <v:shape id="_x0000_i1085" type="#_x0000_t75" style="width:21.3pt;height:21.3pt" o:ole="">
            <v:imagedata r:id="rId137" o:title=""/>
          </v:shape>
          <o:OLEObject Type="Embed" ProgID="Equation.DSMT4" ShapeID="_x0000_i1085" DrawAspect="Content" ObjectID="_1574773149" r:id="rId138"/>
        </w:object>
      </w:r>
      <w:r>
        <w:t xml:space="preserve">: </w:t>
      </w:r>
      <w:r>
        <w:tab/>
        <w:t>cross polarisation power ratio in linear scale</w:t>
      </w:r>
    </w:p>
    <w:p w14:paraId="50524B69" w14:textId="77777777" w:rsidR="00D44A19" w:rsidRDefault="00D44A19" w:rsidP="00D44A19">
      <w:pPr>
        <w:pStyle w:val="Equationlegend"/>
      </w:pPr>
      <w:r>
        <w:rPr>
          <w:rFonts w:ascii="Symbol" w:hAnsi="Symbol"/>
          <w:iCs/>
        </w:rPr>
        <w:tab/>
      </w:r>
      <w:r>
        <w:rPr>
          <w:rFonts w:ascii="Symbol" w:hAnsi="Symbol"/>
          <w:iCs/>
        </w:rPr>
        <w:t></w:t>
      </w:r>
      <w:r>
        <w:rPr>
          <w:vertAlign w:val="subscript"/>
        </w:rPr>
        <w:t>0</w:t>
      </w:r>
      <w:r>
        <w:t xml:space="preserve">: </w:t>
      </w:r>
      <w:r>
        <w:tab/>
        <w:t>wave length of the carrier frequency</w:t>
      </w:r>
    </w:p>
    <w:p w14:paraId="0023E2A0" w14:textId="77777777" w:rsidR="00D44A19" w:rsidRDefault="00D44A19" w:rsidP="00D44A19">
      <w:pPr>
        <w:pStyle w:val="Equationlegend"/>
      </w:pPr>
      <w:r>
        <w:tab/>
      </w:r>
      <w:r>
        <w:rPr>
          <w:rFonts w:eastAsiaTheme="minorEastAsia"/>
          <w:position w:val="-14"/>
          <w:lang w:val="en-GB"/>
        </w:rPr>
        <w:object w:dxaOrig="420" w:dyaOrig="420" w14:anchorId="33E1F69D">
          <v:shape id="_x0000_i1086" type="#_x0000_t75" style="width:21.3pt;height:21.3pt" o:ole="">
            <v:imagedata r:id="rId139" o:title=""/>
          </v:shape>
          <o:OLEObject Type="Embed" ProgID="Equation.DSMT4" ShapeID="_x0000_i1086" DrawAspect="Content" ObjectID="_1574773150" r:id="rId140"/>
        </w:object>
      </w:r>
      <w:r>
        <w:t xml:space="preserve">: </w:t>
      </w:r>
      <w:r>
        <w:tab/>
        <w:t xml:space="preserve">Doppler frequency component of ray </w:t>
      </w:r>
      <w:r>
        <w:rPr>
          <w:i/>
        </w:rPr>
        <w:t>n</w:t>
      </w:r>
      <w:r>
        <w:t xml:space="preserve">, </w:t>
      </w:r>
      <w:r>
        <w:rPr>
          <w:i/>
        </w:rPr>
        <w:t>m</w:t>
      </w:r>
      <w:r>
        <w:t>.</w:t>
      </w:r>
    </w:p>
    <w:p w14:paraId="7BB9C1AE" w14:textId="77777777" w:rsidR="00D44A19" w:rsidRPr="006C5F3C" w:rsidRDefault="00D44A19" w:rsidP="00D44A19">
      <w:pPr>
        <w:rPr>
          <w:rFonts w:eastAsia="SimSun"/>
          <w:lang w:val="en-GB"/>
        </w:rPr>
      </w:pPr>
      <w:r w:rsidRPr="006C5F3C">
        <w:rPr>
          <w:rFonts w:eastAsia="SimSun"/>
          <w:lang w:val="en-GB"/>
        </w:rPr>
        <w:t xml:space="preserve">If the radio channel is modelled as dynamic, all the above mentioned small-scale parameters are time variant, i.e. they are functions of </w:t>
      </w:r>
      <w:r w:rsidRPr="006C5F3C">
        <w:rPr>
          <w:rFonts w:eastAsia="SimSun"/>
          <w:i/>
          <w:lang w:val="en-GB"/>
        </w:rPr>
        <w:t>t</w:t>
      </w:r>
      <w:r w:rsidRPr="006C5F3C">
        <w:rPr>
          <w:rFonts w:eastAsia="SimSun"/>
          <w:sz w:val="22"/>
          <w:lang w:val="en-GB"/>
        </w:rPr>
        <w:t>.</w:t>
      </w:r>
      <w:r w:rsidRPr="006C5F3C">
        <w:rPr>
          <w:rFonts w:eastAsia="SimSun"/>
          <w:lang w:val="en-GB"/>
        </w:rPr>
        <w:t xml:space="preserve"> The primary module, which covers the mathematical framework, a set of parameters as well as path loss models, comprehensively describes the channel characteristics as Annex 1 §§ </w:t>
      </w:r>
      <w:r w:rsidRPr="006C5F3C">
        <w:rPr>
          <w:lang w:val="en-GB" w:eastAsia="zh-CN"/>
        </w:rPr>
        <w:t>3 and 4</w:t>
      </w:r>
      <w:r w:rsidRPr="006C5F3C">
        <w:rPr>
          <w:rFonts w:eastAsia="SimSun"/>
          <w:lang w:val="en-GB"/>
        </w:rPr>
        <w:t>.</w:t>
      </w:r>
    </w:p>
    <w:p w14:paraId="20481AD6" w14:textId="77777777" w:rsidR="00D44A19" w:rsidRPr="006C5F3C" w:rsidRDefault="00D44A19" w:rsidP="00D44A19">
      <w:pPr>
        <w:rPr>
          <w:rFonts w:eastAsia="SimSun"/>
          <w:lang w:val="en-GB"/>
        </w:rPr>
      </w:pPr>
      <w:r w:rsidRPr="006C5F3C">
        <w:rPr>
          <w:rFonts w:eastAsia="SimSun"/>
          <w:lang w:val="en-GB"/>
        </w:rPr>
        <w:t>T</w:t>
      </w:r>
      <w:r w:rsidRPr="006C5F3C">
        <w:rPr>
          <w:lang w:val="en-GB"/>
        </w:rPr>
        <w:t>he channel impulse response procedure given above is from a single antenna element to another antenna element. When antenna arrays are deployed at the Tx and Rx, the impulse response of such an arrangement results in the vector channel. An example of this is given for the case of a two-dimensional antenna array in Attachment 3 to Annex 1</w:t>
      </w:r>
      <w:r w:rsidRPr="006C5F3C">
        <w:rPr>
          <w:rFonts w:eastAsia="SimSun"/>
          <w:i/>
          <w:lang w:val="en-GB"/>
        </w:rPr>
        <w:t>.</w:t>
      </w:r>
    </w:p>
    <w:p w14:paraId="093A57E4" w14:textId="77777777" w:rsidR="00D44A19" w:rsidRDefault="00D44A19" w:rsidP="00D44A19">
      <w:pPr>
        <w:pStyle w:val="Headingb"/>
        <w:rPr>
          <w:rFonts w:eastAsiaTheme="minorEastAsia"/>
          <w:lang w:val="en-GB"/>
        </w:rPr>
      </w:pPr>
      <w:r>
        <w:rPr>
          <w:lang w:val="en-GB"/>
        </w:rPr>
        <w:t>Extension Module below 6 GHz</w:t>
      </w:r>
    </w:p>
    <w:p w14:paraId="1E4A78A2" w14:textId="77777777" w:rsidR="00D44A19" w:rsidRDefault="00D44A19" w:rsidP="00D44A19">
      <w:pPr>
        <w:rPr>
          <w:lang w:val="en-GB"/>
        </w:rPr>
      </w:pPr>
      <w:r w:rsidRPr="006C5F3C">
        <w:rPr>
          <w:lang w:val="en-GB"/>
        </w:rPr>
        <w:t>The Extension Module below 6 GH</w:t>
      </w:r>
      <w:r w:rsidRPr="006C5F3C">
        <w:rPr>
          <w:lang w:val="en-GB" w:eastAsia="zh-CN"/>
        </w:rPr>
        <w:t>z</w:t>
      </w:r>
      <w:r w:rsidRPr="006C5F3C">
        <w:rPr>
          <w:lang w:val="en-GB"/>
        </w:rPr>
        <w:t xml:space="preserve"> provides an alternative method of generating the channel parameters below 6 GHz in the primary module. It provides additional level of parameter variability. In the Primary Module, small-scale and large-scale parameters are variables, and the Extension Module provides new parameter values for the Primary Module based on environment-specific parameters. It still maintains the model framework.</w:t>
      </w:r>
    </w:p>
    <w:p w14:paraId="2A02982C" w14:textId="77777777" w:rsidR="00D44A19" w:rsidRPr="006C5F3C" w:rsidRDefault="00D44A19" w:rsidP="00D44A19">
      <w:pPr>
        <w:rPr>
          <w:lang w:val="en-GB"/>
        </w:rPr>
      </w:pPr>
      <w:r w:rsidRPr="006C5F3C">
        <w:rPr>
          <w:lang w:val="en-GB"/>
        </w:rPr>
        <w:t>The Extension Module is based on the time-spatial propagation model (i.e. TSP model) which is a geometry-based double directional channel model with closed-form functions. It calculates the large-scale parameters for the channel realization by taking into account the following key parameters such as city structures (street width, average building height), BS height, bandwidth and the distance between the BS and the UE.</w:t>
      </w:r>
    </w:p>
    <w:p w14:paraId="4094A81A" w14:textId="77777777" w:rsidR="00D44A19" w:rsidRDefault="00D44A19" w:rsidP="00D44A19">
      <w:pPr>
        <w:pStyle w:val="Headingb"/>
        <w:rPr>
          <w:lang w:val="en-GB"/>
        </w:rPr>
      </w:pPr>
      <w:r>
        <w:rPr>
          <w:lang w:val="en-GB"/>
        </w:rPr>
        <w:t>Map-based Hybrid Channel Mod</w:t>
      </w:r>
      <w:r>
        <w:rPr>
          <w:lang w:val="en-GB" w:eastAsia="zh-CN"/>
        </w:rPr>
        <w:t>u</w:t>
      </w:r>
      <w:r>
        <w:rPr>
          <w:lang w:val="en-GB"/>
        </w:rPr>
        <w:t>l</w:t>
      </w:r>
      <w:r>
        <w:rPr>
          <w:lang w:val="en-GB" w:eastAsia="zh-CN"/>
        </w:rPr>
        <w:t>e</w:t>
      </w:r>
    </w:p>
    <w:p w14:paraId="2201B84D" w14:textId="77777777" w:rsidR="00D44A19" w:rsidRDefault="00D44A19" w:rsidP="00D44A19">
      <w:pPr>
        <w:rPr>
          <w:lang w:val="en-GB"/>
        </w:rPr>
      </w:pPr>
      <w:r w:rsidRPr="006C5F3C">
        <w:rPr>
          <w:lang w:val="en-GB"/>
        </w:rPr>
        <w:t>The Map-based Hybrid Channel Module is an optional module, which is based on a digital map, and consists of a deterministic component following, e.g. METIS work and a stochastic component and can be used if:</w:t>
      </w:r>
    </w:p>
    <w:p w14:paraId="3708270F" w14:textId="77777777" w:rsidR="00D44A19" w:rsidRPr="006C5F3C" w:rsidRDefault="00D44A19" w:rsidP="00D44A19">
      <w:pPr>
        <w:pStyle w:val="enumlev1"/>
        <w:rPr>
          <w:rFonts w:eastAsia="SimSun"/>
          <w:lang w:val="en-GB"/>
        </w:rPr>
      </w:pPr>
      <w:r w:rsidRPr="006C5F3C">
        <w:rPr>
          <w:rFonts w:eastAsia="SimSun"/>
          <w:lang w:val="en-GB"/>
        </w:rPr>
        <w:t>–</w:t>
      </w:r>
      <w:r w:rsidRPr="006C5F3C">
        <w:rPr>
          <w:rFonts w:eastAsia="SimSun"/>
          <w:lang w:val="en-GB"/>
        </w:rPr>
        <w:tab/>
        <w:t>The system performance is desired to be evaluated or predicted with the adoption of digital map to take into account the impacts from environmental structures and materials.</w:t>
      </w:r>
    </w:p>
    <w:p w14:paraId="4ECF300F" w14:textId="77777777" w:rsidR="00D44A19" w:rsidRPr="006C5F3C" w:rsidRDefault="00D44A19" w:rsidP="00D44A19">
      <w:pPr>
        <w:rPr>
          <w:rFonts w:eastAsiaTheme="minorEastAsia"/>
          <w:lang w:val="en-GB"/>
        </w:rPr>
      </w:pPr>
      <w:r w:rsidRPr="006C5F3C">
        <w:rPr>
          <w:lang w:val="en-GB"/>
        </w:rPr>
        <w:t>The implementation of the Map-based Hybrid Channel Module starts with the definitions of scenario and digitized map. Based on the imported configurations, the Ray-tracing is applied to each pair of link Tx/Rx end with the output including LOS state/deterministic power, delay, angular information etc. Then, the large-scale parameters except for shadow fading, are adopted to generate the delay and virtual power for random clusters based on the similar procedures of primary model, where the threshold of probability for cluster inter-arrival interval is considered in the selection of random clusters. The real powers of the selected random clusters are calculated based on deterministic results. After merging the random and deterministic clusters, the generations of the channel coefficients are conducted through the similar procedures as the primary mod</w:t>
      </w:r>
      <w:r w:rsidRPr="006C5F3C">
        <w:rPr>
          <w:lang w:val="en-GB" w:eastAsia="zh-CN"/>
        </w:rPr>
        <w:t>ule</w:t>
      </w:r>
      <w:r w:rsidRPr="006C5F3C">
        <w:rPr>
          <w:lang w:val="en-GB"/>
        </w:rPr>
        <w:t xml:space="preserve"> except for the inherited mean value of cross polarization ratio (XPR) for dominant paths from the corresponding deterministic results.</w:t>
      </w:r>
    </w:p>
    <w:p w14:paraId="7D737F78" w14:textId="77777777" w:rsidR="00D44A19" w:rsidRPr="006C5F3C" w:rsidRDefault="00D44A19" w:rsidP="00D44A19">
      <w:pPr>
        <w:pStyle w:val="Heading1"/>
        <w:rPr>
          <w:lang w:val="en-GB"/>
        </w:rPr>
      </w:pPr>
      <w:bookmarkStart w:id="25" w:name="_Toc499628544"/>
      <w:r w:rsidRPr="006C5F3C">
        <w:rPr>
          <w:lang w:val="en-GB" w:eastAsia="zh-CN"/>
        </w:rPr>
        <w:t>10</w:t>
      </w:r>
      <w:r w:rsidRPr="006C5F3C">
        <w:rPr>
          <w:lang w:val="en-GB"/>
        </w:rPr>
        <w:tab/>
        <w:t>List of acronyms and abbreviations</w:t>
      </w:r>
      <w:bookmarkEnd w:id="25"/>
    </w:p>
    <w:p w14:paraId="52EE1E7F" w14:textId="77777777" w:rsidR="00D44A19" w:rsidRPr="006C5F3C" w:rsidRDefault="00D44A19" w:rsidP="00B641ED">
      <w:pPr>
        <w:pStyle w:val="enumlev1"/>
        <w:tabs>
          <w:tab w:val="clear" w:pos="794"/>
        </w:tabs>
        <w:ind w:left="1191" w:hanging="1191"/>
        <w:rPr>
          <w:rFonts w:eastAsia="Malgun Gothic"/>
          <w:lang w:val="en-GB"/>
        </w:rPr>
      </w:pPr>
      <w:r w:rsidRPr="006C5F3C">
        <w:rPr>
          <w:rFonts w:eastAsia="Malgun Gothic"/>
          <w:lang w:val="en-GB"/>
        </w:rPr>
        <w:t>BS</w:t>
      </w:r>
      <w:r w:rsidRPr="006C5F3C">
        <w:rPr>
          <w:rFonts w:eastAsia="Malgun Gothic"/>
          <w:lang w:val="en-GB"/>
        </w:rPr>
        <w:tab/>
        <w:t xml:space="preserve">Base </w:t>
      </w:r>
      <w:r w:rsidRPr="006C5F3C">
        <w:rPr>
          <w:rFonts w:eastAsia="MS Mincho"/>
          <w:lang w:val="en-GB"/>
        </w:rPr>
        <w:t>s</w:t>
      </w:r>
      <w:r w:rsidRPr="006C5F3C">
        <w:rPr>
          <w:rFonts w:eastAsia="Malgun Gothic"/>
          <w:lang w:val="en-GB"/>
        </w:rPr>
        <w:t>tation</w:t>
      </w:r>
    </w:p>
    <w:p w14:paraId="1414CA60" w14:textId="77777777" w:rsidR="00D44A19" w:rsidRPr="006C5F3C" w:rsidRDefault="00D44A19" w:rsidP="00B641ED">
      <w:pPr>
        <w:pStyle w:val="enumlev1"/>
        <w:tabs>
          <w:tab w:val="clear" w:pos="794"/>
        </w:tabs>
        <w:ind w:left="1191" w:hanging="1191"/>
        <w:rPr>
          <w:rFonts w:eastAsiaTheme="minorEastAsia"/>
          <w:lang w:val="en-GB"/>
        </w:rPr>
      </w:pPr>
      <w:r w:rsidRPr="006C5F3C">
        <w:rPr>
          <w:lang w:val="en-GB"/>
        </w:rPr>
        <w:t>CDF</w:t>
      </w:r>
      <w:r w:rsidRPr="006C5F3C">
        <w:rPr>
          <w:lang w:val="en-GB"/>
        </w:rPr>
        <w:tab/>
        <w:t xml:space="preserve">Cumulative </w:t>
      </w:r>
      <w:r w:rsidRPr="006C5F3C">
        <w:rPr>
          <w:rFonts w:eastAsia="MS Mincho"/>
          <w:lang w:val="en-GB"/>
        </w:rPr>
        <w:t>d</w:t>
      </w:r>
      <w:r w:rsidRPr="006C5F3C">
        <w:rPr>
          <w:lang w:val="en-GB"/>
        </w:rPr>
        <w:t xml:space="preserve">istribution </w:t>
      </w:r>
      <w:r w:rsidRPr="006C5F3C">
        <w:rPr>
          <w:rFonts w:eastAsia="MS Mincho"/>
          <w:lang w:val="en-GB"/>
        </w:rPr>
        <w:t>f</w:t>
      </w:r>
      <w:r w:rsidRPr="006C5F3C">
        <w:rPr>
          <w:lang w:val="en-GB"/>
        </w:rPr>
        <w:t>unction</w:t>
      </w:r>
    </w:p>
    <w:p w14:paraId="7CA48F5A" w14:textId="77777777" w:rsidR="00D44A19" w:rsidRPr="006C5F3C" w:rsidRDefault="00D44A19" w:rsidP="00B641ED">
      <w:pPr>
        <w:pStyle w:val="enumlev1"/>
        <w:tabs>
          <w:tab w:val="clear" w:pos="794"/>
        </w:tabs>
        <w:ind w:left="1191" w:hanging="1191"/>
        <w:rPr>
          <w:lang w:val="en-GB"/>
        </w:rPr>
      </w:pPr>
      <w:r w:rsidRPr="006C5F3C">
        <w:rPr>
          <w:lang w:val="en-GB"/>
        </w:rPr>
        <w:t>eMBB</w:t>
      </w:r>
      <w:r w:rsidRPr="006C5F3C">
        <w:rPr>
          <w:lang w:val="en-GB"/>
        </w:rPr>
        <w:tab/>
        <w:t>Enhanced Mobile Broadband</w:t>
      </w:r>
    </w:p>
    <w:p w14:paraId="501C5EAA" w14:textId="77777777" w:rsidR="00D44A19" w:rsidRPr="006C5F3C" w:rsidRDefault="00D44A19" w:rsidP="00B641ED">
      <w:pPr>
        <w:pStyle w:val="enumlev1"/>
        <w:tabs>
          <w:tab w:val="clear" w:pos="794"/>
        </w:tabs>
        <w:ind w:left="1191" w:hanging="1191"/>
        <w:rPr>
          <w:lang w:val="en-GB"/>
        </w:rPr>
      </w:pPr>
      <w:r w:rsidRPr="006C5F3C">
        <w:rPr>
          <w:lang w:val="en-GB"/>
        </w:rPr>
        <w:t>ISD</w:t>
      </w:r>
      <w:r w:rsidRPr="006C5F3C">
        <w:rPr>
          <w:lang w:val="en-GB"/>
        </w:rPr>
        <w:tab/>
        <w:t>Inter-</w:t>
      </w:r>
      <w:r w:rsidRPr="006C5F3C">
        <w:rPr>
          <w:rFonts w:eastAsia="MS Mincho"/>
          <w:lang w:val="en-GB"/>
        </w:rPr>
        <w:t>s</w:t>
      </w:r>
      <w:r w:rsidRPr="006C5F3C">
        <w:rPr>
          <w:lang w:val="en-GB"/>
        </w:rPr>
        <w:t xml:space="preserve">ite </w:t>
      </w:r>
      <w:r w:rsidRPr="006C5F3C">
        <w:rPr>
          <w:rFonts w:eastAsia="MS Mincho"/>
          <w:lang w:val="en-GB"/>
        </w:rPr>
        <w:t>d</w:t>
      </w:r>
      <w:r w:rsidRPr="006C5F3C">
        <w:rPr>
          <w:lang w:val="en-GB"/>
        </w:rPr>
        <w:t>istance</w:t>
      </w:r>
    </w:p>
    <w:p w14:paraId="6B687A0B" w14:textId="77777777" w:rsidR="00D44A19" w:rsidRPr="006C5F3C" w:rsidRDefault="00D44A19" w:rsidP="00B641ED">
      <w:pPr>
        <w:pStyle w:val="enumlev1"/>
        <w:tabs>
          <w:tab w:val="clear" w:pos="794"/>
        </w:tabs>
        <w:ind w:left="1191" w:hanging="1191"/>
        <w:rPr>
          <w:lang w:val="en-GB"/>
        </w:rPr>
      </w:pPr>
      <w:r w:rsidRPr="006C5F3C">
        <w:rPr>
          <w:lang w:val="en-GB"/>
        </w:rPr>
        <w:t>LMLC</w:t>
      </w:r>
      <w:r w:rsidRPr="006C5F3C">
        <w:rPr>
          <w:lang w:val="en-GB"/>
        </w:rPr>
        <w:tab/>
        <w:t xml:space="preserve">Low </w:t>
      </w:r>
      <w:r w:rsidRPr="006C5F3C">
        <w:rPr>
          <w:rFonts w:eastAsia="MS Mincho"/>
          <w:lang w:val="en-GB"/>
        </w:rPr>
        <w:t>m</w:t>
      </w:r>
      <w:r w:rsidRPr="006C5F3C">
        <w:rPr>
          <w:lang w:val="en-GB"/>
        </w:rPr>
        <w:t xml:space="preserve">obility </w:t>
      </w:r>
      <w:r w:rsidRPr="006C5F3C">
        <w:rPr>
          <w:rFonts w:eastAsia="MS Mincho"/>
          <w:lang w:val="en-GB"/>
        </w:rPr>
        <w:t>l</w:t>
      </w:r>
      <w:r w:rsidRPr="006C5F3C">
        <w:rPr>
          <w:lang w:val="en-GB"/>
        </w:rPr>
        <w:t xml:space="preserve">arge </w:t>
      </w:r>
      <w:r w:rsidRPr="006C5F3C">
        <w:rPr>
          <w:rFonts w:eastAsia="MS Mincho"/>
          <w:lang w:val="en-GB"/>
        </w:rPr>
        <w:t>c</w:t>
      </w:r>
      <w:r w:rsidRPr="006C5F3C">
        <w:rPr>
          <w:lang w:val="en-GB"/>
        </w:rPr>
        <w:t>ell</w:t>
      </w:r>
    </w:p>
    <w:p w14:paraId="221EF37B" w14:textId="77777777" w:rsidR="00D44A19" w:rsidRPr="006C5F3C" w:rsidRDefault="00D44A19" w:rsidP="00B641ED">
      <w:pPr>
        <w:pStyle w:val="enumlev1"/>
        <w:tabs>
          <w:tab w:val="clear" w:pos="794"/>
        </w:tabs>
        <w:ind w:left="1191" w:hanging="1191"/>
        <w:rPr>
          <w:lang w:val="en-GB"/>
        </w:rPr>
      </w:pPr>
      <w:r w:rsidRPr="006C5F3C">
        <w:rPr>
          <w:lang w:val="en-GB"/>
        </w:rPr>
        <w:t>mMTC</w:t>
      </w:r>
      <w:r w:rsidRPr="006C5F3C">
        <w:rPr>
          <w:lang w:val="en-GB"/>
        </w:rPr>
        <w:tab/>
        <w:t>Massive machine type communications</w:t>
      </w:r>
    </w:p>
    <w:p w14:paraId="186F7659" w14:textId="77777777" w:rsidR="00D44A19" w:rsidRPr="006C5F3C" w:rsidRDefault="00D44A19" w:rsidP="00B641ED">
      <w:pPr>
        <w:pStyle w:val="enumlev1"/>
        <w:tabs>
          <w:tab w:val="clear" w:pos="794"/>
        </w:tabs>
        <w:ind w:left="1191" w:hanging="1191"/>
        <w:rPr>
          <w:lang w:val="en-GB"/>
        </w:rPr>
      </w:pPr>
      <w:r w:rsidRPr="006C5F3C">
        <w:rPr>
          <w:lang w:val="en-GB"/>
        </w:rPr>
        <w:t>PDU</w:t>
      </w:r>
      <w:r w:rsidRPr="006C5F3C">
        <w:rPr>
          <w:lang w:val="en-GB"/>
        </w:rPr>
        <w:tab/>
        <w:t xml:space="preserve">Protocol </w:t>
      </w:r>
      <w:r w:rsidRPr="006C5F3C">
        <w:rPr>
          <w:rFonts w:eastAsia="MS Mincho"/>
          <w:lang w:val="en-GB"/>
        </w:rPr>
        <w:t>d</w:t>
      </w:r>
      <w:r w:rsidRPr="006C5F3C">
        <w:rPr>
          <w:lang w:val="en-GB"/>
        </w:rPr>
        <w:t xml:space="preserve">ata </w:t>
      </w:r>
      <w:r w:rsidRPr="006C5F3C">
        <w:rPr>
          <w:rFonts w:eastAsia="MS Mincho"/>
          <w:lang w:val="en-GB"/>
        </w:rPr>
        <w:t>u</w:t>
      </w:r>
      <w:r w:rsidRPr="006C5F3C">
        <w:rPr>
          <w:lang w:val="en-GB"/>
        </w:rPr>
        <w:t>nit</w:t>
      </w:r>
    </w:p>
    <w:p w14:paraId="071C04CF" w14:textId="77777777" w:rsidR="00D44A19" w:rsidRPr="006C5F3C" w:rsidRDefault="00D44A19" w:rsidP="00B641ED">
      <w:pPr>
        <w:pStyle w:val="enumlev1"/>
        <w:tabs>
          <w:tab w:val="clear" w:pos="794"/>
        </w:tabs>
        <w:ind w:left="1191" w:hanging="1191"/>
        <w:rPr>
          <w:lang w:val="en-GB"/>
        </w:rPr>
      </w:pPr>
      <w:r w:rsidRPr="006C5F3C">
        <w:rPr>
          <w:lang w:val="en-GB"/>
        </w:rPr>
        <w:t>RIT</w:t>
      </w:r>
      <w:r w:rsidRPr="006C5F3C">
        <w:rPr>
          <w:lang w:val="en-GB"/>
        </w:rPr>
        <w:tab/>
        <w:t xml:space="preserve">Radio </w:t>
      </w:r>
      <w:r w:rsidRPr="006C5F3C">
        <w:rPr>
          <w:rFonts w:eastAsia="MS Mincho"/>
          <w:lang w:val="en-GB"/>
        </w:rPr>
        <w:t>i</w:t>
      </w:r>
      <w:r w:rsidRPr="006C5F3C">
        <w:rPr>
          <w:lang w:val="en-GB"/>
        </w:rPr>
        <w:t xml:space="preserve">nterface </w:t>
      </w:r>
      <w:r w:rsidRPr="006C5F3C">
        <w:rPr>
          <w:rFonts w:eastAsia="MS Mincho"/>
          <w:lang w:val="en-GB"/>
        </w:rPr>
        <w:t>t</w:t>
      </w:r>
      <w:r w:rsidRPr="006C5F3C">
        <w:rPr>
          <w:lang w:val="en-GB"/>
        </w:rPr>
        <w:t>echnology</w:t>
      </w:r>
    </w:p>
    <w:p w14:paraId="58F12FD2" w14:textId="77777777" w:rsidR="00D44A19" w:rsidRPr="006C5F3C" w:rsidRDefault="00D44A19" w:rsidP="00B641ED">
      <w:pPr>
        <w:pStyle w:val="enumlev1"/>
        <w:tabs>
          <w:tab w:val="clear" w:pos="794"/>
        </w:tabs>
        <w:ind w:left="1191" w:hanging="1191"/>
        <w:rPr>
          <w:lang w:val="en-GB"/>
        </w:rPr>
      </w:pPr>
      <w:r w:rsidRPr="006C5F3C">
        <w:rPr>
          <w:lang w:val="en-GB"/>
        </w:rPr>
        <w:t>SRIT</w:t>
      </w:r>
      <w:r w:rsidRPr="006C5F3C">
        <w:rPr>
          <w:lang w:val="en-GB"/>
        </w:rPr>
        <w:tab/>
        <w:t xml:space="preserve">Set of </w:t>
      </w:r>
      <w:r w:rsidRPr="006C5F3C">
        <w:rPr>
          <w:rFonts w:eastAsia="MS Mincho"/>
          <w:lang w:val="en-GB"/>
        </w:rPr>
        <w:t>r</w:t>
      </w:r>
      <w:r w:rsidRPr="006C5F3C">
        <w:rPr>
          <w:lang w:val="en-GB"/>
        </w:rPr>
        <w:t xml:space="preserve">adio </w:t>
      </w:r>
      <w:r w:rsidRPr="006C5F3C">
        <w:rPr>
          <w:rFonts w:eastAsia="MS Mincho"/>
          <w:lang w:val="en-GB"/>
        </w:rPr>
        <w:t>i</w:t>
      </w:r>
      <w:r w:rsidRPr="006C5F3C">
        <w:rPr>
          <w:lang w:val="en-GB"/>
        </w:rPr>
        <w:t xml:space="preserve">nterface </w:t>
      </w:r>
      <w:r w:rsidRPr="006C5F3C">
        <w:rPr>
          <w:rFonts w:eastAsia="MS Mincho"/>
          <w:lang w:val="en-GB"/>
        </w:rPr>
        <w:t>t</w:t>
      </w:r>
      <w:r w:rsidRPr="006C5F3C">
        <w:rPr>
          <w:lang w:val="en-GB"/>
        </w:rPr>
        <w:t>echnologies</w:t>
      </w:r>
    </w:p>
    <w:p w14:paraId="37C47517" w14:textId="77777777" w:rsidR="00D44A19" w:rsidRPr="006C5F3C" w:rsidRDefault="00D44A19" w:rsidP="00B641ED">
      <w:pPr>
        <w:pStyle w:val="enumlev1"/>
        <w:tabs>
          <w:tab w:val="clear" w:pos="794"/>
        </w:tabs>
        <w:ind w:left="1191" w:hanging="1191"/>
        <w:rPr>
          <w:lang w:val="en-GB"/>
        </w:rPr>
      </w:pPr>
      <w:r w:rsidRPr="006C5F3C">
        <w:rPr>
          <w:lang w:val="en-GB"/>
        </w:rPr>
        <w:t>TRxP</w:t>
      </w:r>
      <w:r w:rsidRPr="006C5F3C">
        <w:rPr>
          <w:lang w:val="en-GB"/>
        </w:rPr>
        <w:tab/>
        <w:t xml:space="preserve">Transmission </w:t>
      </w:r>
      <w:r w:rsidRPr="006C5F3C">
        <w:rPr>
          <w:rFonts w:eastAsia="MS Mincho"/>
          <w:lang w:val="en-GB"/>
        </w:rPr>
        <w:t>r</w:t>
      </w:r>
      <w:r w:rsidRPr="006C5F3C">
        <w:rPr>
          <w:lang w:val="en-GB"/>
        </w:rPr>
        <w:t xml:space="preserve">eception </w:t>
      </w:r>
      <w:r w:rsidRPr="006C5F3C">
        <w:rPr>
          <w:rFonts w:eastAsia="MS Mincho"/>
          <w:lang w:val="en-GB"/>
        </w:rPr>
        <w:t>p</w:t>
      </w:r>
      <w:r w:rsidRPr="006C5F3C">
        <w:rPr>
          <w:lang w:val="en-GB"/>
        </w:rPr>
        <w:t>oint</w:t>
      </w:r>
    </w:p>
    <w:p w14:paraId="06CCB91E" w14:textId="77777777" w:rsidR="00D44A19" w:rsidRPr="006C5F3C" w:rsidRDefault="00D44A19" w:rsidP="00B641ED">
      <w:pPr>
        <w:pStyle w:val="enumlev1"/>
        <w:tabs>
          <w:tab w:val="clear" w:pos="794"/>
        </w:tabs>
        <w:ind w:left="1191" w:hanging="1191"/>
        <w:rPr>
          <w:lang w:val="en-GB"/>
        </w:rPr>
      </w:pPr>
      <w:r w:rsidRPr="006C5F3C">
        <w:rPr>
          <w:lang w:val="en-GB"/>
        </w:rPr>
        <w:t>UE</w:t>
      </w:r>
      <w:r w:rsidRPr="006C5F3C">
        <w:rPr>
          <w:lang w:val="en-GB"/>
        </w:rPr>
        <w:tab/>
        <w:t>User equipment</w:t>
      </w:r>
    </w:p>
    <w:p w14:paraId="76E66B7E" w14:textId="77777777" w:rsidR="00D44A19" w:rsidRDefault="00D44A19" w:rsidP="00B641ED">
      <w:pPr>
        <w:pStyle w:val="enumlev1"/>
        <w:tabs>
          <w:tab w:val="clear" w:pos="794"/>
        </w:tabs>
        <w:ind w:left="1191" w:hanging="1191"/>
        <w:rPr>
          <w:lang w:val="en-GB"/>
        </w:rPr>
      </w:pPr>
      <w:r w:rsidRPr="006C5F3C">
        <w:rPr>
          <w:lang w:val="en-GB"/>
        </w:rPr>
        <w:t>URLLC</w:t>
      </w:r>
      <w:r w:rsidRPr="006C5F3C">
        <w:rPr>
          <w:lang w:val="en-GB"/>
        </w:rPr>
        <w:tab/>
        <w:t>Ultra-</w:t>
      </w:r>
      <w:r w:rsidRPr="006C5F3C">
        <w:rPr>
          <w:rFonts w:eastAsia="MS Mincho"/>
          <w:lang w:val="en-GB"/>
        </w:rPr>
        <w:t>r</w:t>
      </w:r>
      <w:r w:rsidRPr="006C5F3C">
        <w:rPr>
          <w:lang w:val="en-GB"/>
        </w:rPr>
        <w:t xml:space="preserve">eliable and </w:t>
      </w:r>
      <w:r w:rsidRPr="006C5F3C">
        <w:rPr>
          <w:rFonts w:eastAsia="MS Mincho"/>
          <w:lang w:val="en-GB"/>
        </w:rPr>
        <w:t>l</w:t>
      </w:r>
      <w:r w:rsidRPr="006C5F3C">
        <w:rPr>
          <w:lang w:val="en-GB"/>
        </w:rPr>
        <w:t>ow</w:t>
      </w:r>
      <w:r w:rsidRPr="006C5F3C">
        <w:rPr>
          <w:rFonts w:eastAsia="MS Mincho"/>
          <w:lang w:val="en-GB"/>
        </w:rPr>
        <w:t xml:space="preserve"> l</w:t>
      </w:r>
      <w:r w:rsidRPr="006C5F3C">
        <w:rPr>
          <w:lang w:val="en-GB"/>
        </w:rPr>
        <w:t xml:space="preserve">atency </w:t>
      </w:r>
      <w:r w:rsidRPr="006C5F3C">
        <w:rPr>
          <w:rFonts w:eastAsia="MS Mincho"/>
          <w:lang w:val="en-GB"/>
        </w:rPr>
        <w:t>c</w:t>
      </w:r>
      <w:r w:rsidRPr="006C5F3C">
        <w:rPr>
          <w:lang w:val="en-GB"/>
        </w:rPr>
        <w:t>ommunications.</w:t>
      </w:r>
    </w:p>
    <w:p w14:paraId="00B6B870" w14:textId="77777777" w:rsidR="00B641ED" w:rsidRDefault="00B641ED" w:rsidP="00B641ED">
      <w:pPr>
        <w:pStyle w:val="enumlev1"/>
        <w:tabs>
          <w:tab w:val="clear" w:pos="794"/>
        </w:tabs>
        <w:ind w:left="1191" w:hanging="1191"/>
        <w:rPr>
          <w:lang w:val="en-GB"/>
        </w:rPr>
      </w:pPr>
    </w:p>
    <w:p w14:paraId="7CCE574F" w14:textId="77777777" w:rsidR="00B641ED" w:rsidRPr="006C5F3C" w:rsidRDefault="00B641ED" w:rsidP="00B641ED">
      <w:pPr>
        <w:pStyle w:val="enumlev1"/>
        <w:tabs>
          <w:tab w:val="clear" w:pos="794"/>
        </w:tabs>
        <w:ind w:left="1191" w:hanging="1191"/>
        <w:rPr>
          <w:lang w:val="en-GB"/>
        </w:rPr>
      </w:pPr>
    </w:p>
    <w:p w14:paraId="12F85B81" w14:textId="77777777" w:rsidR="00D44A19" w:rsidRPr="00B641ED" w:rsidRDefault="00D44A19" w:rsidP="00B641ED">
      <w:pPr>
        <w:pStyle w:val="AnnexNoTitle"/>
        <w:rPr>
          <w:rFonts w:eastAsia="SimSun"/>
          <w:lang w:val="en-GB"/>
        </w:rPr>
      </w:pPr>
      <w:bookmarkStart w:id="26" w:name="_Toc499628545"/>
      <w:r w:rsidRPr="00B641ED">
        <w:rPr>
          <w:lang w:val="en-GB" w:eastAsia="zh-CN"/>
        </w:rPr>
        <w:t>Annex 1</w:t>
      </w:r>
      <w:r w:rsidR="00B641ED" w:rsidRPr="00B641ED">
        <w:rPr>
          <w:lang w:val="en-GB" w:eastAsia="zh-CN"/>
        </w:rPr>
        <w:br/>
      </w:r>
      <w:r w:rsidR="00B641ED" w:rsidRPr="00B641ED">
        <w:rPr>
          <w:lang w:val="en-GB" w:eastAsia="zh-CN"/>
        </w:rPr>
        <w:br/>
      </w:r>
      <w:r w:rsidRPr="00B641ED">
        <w:rPr>
          <w:rFonts w:eastAsia="SimSun"/>
          <w:lang w:val="en-GB"/>
        </w:rPr>
        <w:t>Test Environments and Channel Models</w:t>
      </w:r>
      <w:bookmarkEnd w:id="26"/>
    </w:p>
    <w:p w14:paraId="5CDB0ECC" w14:textId="77777777" w:rsidR="00D44A19" w:rsidRPr="006C5F3C" w:rsidRDefault="00D44A19" w:rsidP="00D44A19">
      <w:pPr>
        <w:pStyle w:val="Heading1"/>
        <w:rPr>
          <w:rFonts w:eastAsia="SimSun"/>
          <w:lang w:val="en-GB"/>
        </w:rPr>
      </w:pPr>
      <w:bookmarkStart w:id="27" w:name="_Toc499628546"/>
      <w:r w:rsidRPr="006C5F3C">
        <w:rPr>
          <w:rFonts w:eastAsia="SimSun"/>
          <w:lang w:val="en-GB"/>
        </w:rPr>
        <w:t>1</w:t>
      </w:r>
      <w:r w:rsidRPr="006C5F3C">
        <w:rPr>
          <w:rFonts w:eastAsia="SimSun"/>
          <w:lang w:val="en-GB"/>
        </w:rPr>
        <w:tab/>
        <w:t>Test environments and mapping to channel model scenario</w:t>
      </w:r>
      <w:bookmarkEnd w:id="27"/>
    </w:p>
    <w:p w14:paraId="5AD38505" w14:textId="77777777" w:rsidR="00D44A19" w:rsidRPr="006C5F3C" w:rsidRDefault="00D44A19" w:rsidP="00D44A19">
      <w:pPr>
        <w:rPr>
          <w:rFonts w:eastAsia="SimSun"/>
          <w:lang w:val="en-GB"/>
        </w:rPr>
      </w:pPr>
      <w:r w:rsidRPr="006C5F3C">
        <w:rPr>
          <w:rFonts w:eastAsia="SimSun"/>
          <w:lang w:val="en-GB"/>
        </w:rPr>
        <w:t>This Annex provides the reference channel model</w:t>
      </w:r>
      <w:r w:rsidRPr="006C5F3C">
        <w:rPr>
          <w:rFonts w:eastAsia="SimSun"/>
          <w:lang w:val="en-GB" w:eastAsia="zh-CN"/>
        </w:rPr>
        <w:t>s</w:t>
      </w:r>
      <w:r w:rsidRPr="006C5F3C">
        <w:rPr>
          <w:rFonts w:eastAsia="SimSun"/>
          <w:lang w:val="en-GB"/>
        </w:rPr>
        <w:t xml:space="preserve"> for test environment needed to evaluate IMT</w:t>
      </w:r>
      <w:r w:rsidRPr="006C5F3C">
        <w:rPr>
          <w:rFonts w:eastAsia="SimSun"/>
          <w:lang w:val="en-GB"/>
        </w:rPr>
        <w:noBreakHyphen/>
        <w:t>2020 technical performance. The test environments are intended to cover the range of IMT</w:t>
      </w:r>
      <w:r w:rsidRPr="006C5F3C">
        <w:rPr>
          <w:rFonts w:eastAsia="SimSun"/>
          <w:lang w:val="en-GB"/>
        </w:rPr>
        <w:noBreakHyphen/>
        <w:t xml:space="preserve">2020 radio operating environments. </w:t>
      </w:r>
    </w:p>
    <w:p w14:paraId="7FA2F3A5" w14:textId="77777777" w:rsidR="00D44A19" w:rsidRPr="006C5F3C" w:rsidRDefault="00D44A19" w:rsidP="00D44A19">
      <w:pPr>
        <w:rPr>
          <w:rFonts w:eastAsia="SimSun"/>
          <w:lang w:val="en-GB"/>
        </w:rPr>
      </w:pPr>
      <w:r w:rsidRPr="006C5F3C">
        <w:rPr>
          <w:rFonts w:eastAsia="SimSun"/>
          <w:lang w:val="en-GB"/>
        </w:rPr>
        <w:t>The test environments are considered as a basic factor in the evaluation process of the candidate RITs. The reference models are used to estimate the critical aspects, such as spectrum, coverage and power efficiencies.</w:t>
      </w:r>
    </w:p>
    <w:p w14:paraId="2969F130" w14:textId="77777777" w:rsidR="00D44A19" w:rsidRPr="006C5F3C" w:rsidRDefault="00D44A19" w:rsidP="00D44A19">
      <w:pPr>
        <w:rPr>
          <w:rFonts w:eastAsia="SimSun"/>
          <w:lang w:val="en-GB"/>
        </w:rPr>
      </w:pPr>
      <w:r w:rsidRPr="006C5F3C">
        <w:rPr>
          <w:rFonts w:eastAsia="SimSun"/>
          <w:lang w:val="en-GB"/>
        </w:rPr>
        <w:t>Test environment reflects geographic environment and usage scenario which is used for entire evaluation process and corresponding to technical performance requirements to be met.</w:t>
      </w:r>
    </w:p>
    <w:p w14:paraId="605675CF" w14:textId="77777777" w:rsidR="00D44A19" w:rsidRPr="006C5F3C" w:rsidRDefault="00D44A19" w:rsidP="00D44A19">
      <w:pPr>
        <w:pStyle w:val="enumlev1"/>
        <w:rPr>
          <w:rFonts w:eastAsia="SimSun"/>
          <w:lang w:val="en-GB"/>
        </w:rPr>
      </w:pPr>
      <w:r w:rsidRPr="006C5F3C">
        <w:rPr>
          <w:rFonts w:eastAsia="SimSun"/>
          <w:bCs/>
          <w:lang w:val="en-GB"/>
        </w:rPr>
        <w:t>−</w:t>
      </w:r>
      <w:r w:rsidRPr="006C5F3C">
        <w:rPr>
          <w:rFonts w:eastAsia="SimSun"/>
          <w:b/>
          <w:lang w:val="en-GB"/>
        </w:rPr>
        <w:tab/>
      </w:r>
      <w:r w:rsidRPr="006C5F3C">
        <w:rPr>
          <w:rFonts w:eastAsia="SimSun"/>
          <w:b/>
          <w:i/>
          <w:lang w:val="en-GB"/>
        </w:rPr>
        <w:t>Indoor hotspot-eMBB</w:t>
      </w:r>
      <w:r w:rsidRPr="006C5F3C">
        <w:rPr>
          <w:rFonts w:eastAsia="SimSun"/>
          <w:b/>
          <w:bCs/>
          <w:lang w:val="en-GB"/>
        </w:rPr>
        <w:t>:</w:t>
      </w:r>
      <w:r w:rsidRPr="006C5F3C">
        <w:rPr>
          <w:rFonts w:eastAsia="SimSun"/>
          <w:lang w:val="en-GB"/>
        </w:rPr>
        <w:t xml:space="preserve"> an indoor isolated environment at offices and/or in shopping malls based on stationary and pedestrian users with very high user density.</w:t>
      </w:r>
    </w:p>
    <w:p w14:paraId="6FF268F4" w14:textId="77777777" w:rsidR="00D44A19" w:rsidRPr="006C5F3C" w:rsidRDefault="00D44A19" w:rsidP="00D44A19">
      <w:pPr>
        <w:pStyle w:val="enumlev1"/>
        <w:rPr>
          <w:rFonts w:eastAsia="SimSun"/>
          <w:lang w:val="en-GB" w:eastAsia="ko-KR"/>
        </w:rPr>
      </w:pPr>
      <w:r w:rsidRPr="006C5F3C">
        <w:rPr>
          <w:rFonts w:eastAsia="SimSun"/>
          <w:bCs/>
          <w:lang w:val="en-GB"/>
        </w:rPr>
        <w:t>−</w:t>
      </w:r>
      <w:r w:rsidRPr="006C5F3C">
        <w:rPr>
          <w:rFonts w:eastAsia="SimSun"/>
          <w:b/>
          <w:lang w:val="en-GB"/>
        </w:rPr>
        <w:tab/>
      </w:r>
      <w:r w:rsidRPr="006C5F3C">
        <w:rPr>
          <w:rFonts w:eastAsia="SimSun"/>
          <w:b/>
          <w:i/>
          <w:lang w:val="en-GB"/>
        </w:rPr>
        <w:t>Dense Urban-eMBB</w:t>
      </w:r>
      <w:r w:rsidRPr="006C5F3C">
        <w:rPr>
          <w:rFonts w:eastAsia="SimSun"/>
          <w:b/>
          <w:bCs/>
          <w:lang w:val="en-GB"/>
        </w:rPr>
        <w:t>:</w:t>
      </w:r>
      <w:r w:rsidRPr="006C5F3C">
        <w:rPr>
          <w:rFonts w:eastAsia="SimSun"/>
          <w:lang w:val="en-GB"/>
        </w:rPr>
        <w:t xml:space="preserve"> an urban</w:t>
      </w:r>
      <w:r w:rsidRPr="006C5F3C">
        <w:rPr>
          <w:rFonts w:eastAsia="SimSun"/>
          <w:lang w:val="en-GB" w:eastAsia="ko-KR"/>
        </w:rPr>
        <w:t xml:space="preserve"> e</w:t>
      </w:r>
      <w:r w:rsidRPr="006C5F3C">
        <w:rPr>
          <w:rFonts w:eastAsia="SimSun"/>
          <w:lang w:val="en-GB"/>
        </w:rPr>
        <w:t>nvironment with high user density and traffic loads focusing on pedestrian and vehicular users</w:t>
      </w:r>
      <w:r w:rsidRPr="006C5F3C">
        <w:rPr>
          <w:rFonts w:eastAsia="SimSun"/>
          <w:lang w:val="en-GB" w:eastAsia="zh-CN"/>
        </w:rPr>
        <w:t>.</w:t>
      </w:r>
    </w:p>
    <w:p w14:paraId="41B141EA" w14:textId="77777777" w:rsidR="00D44A19" w:rsidRPr="006C5F3C" w:rsidRDefault="00D44A19" w:rsidP="00D44A19">
      <w:pPr>
        <w:pStyle w:val="enumlev1"/>
        <w:rPr>
          <w:rFonts w:eastAsia="SimSun"/>
          <w:lang w:val="en-GB" w:eastAsia="ko-KR"/>
        </w:rPr>
      </w:pPr>
      <w:r w:rsidRPr="006C5F3C">
        <w:rPr>
          <w:rFonts w:eastAsia="SimSun"/>
          <w:bCs/>
          <w:lang w:val="en-GB"/>
        </w:rPr>
        <w:t>−</w:t>
      </w:r>
      <w:r w:rsidRPr="006C5F3C">
        <w:rPr>
          <w:rFonts w:eastAsia="SimSun"/>
          <w:b/>
          <w:lang w:val="en-GB"/>
        </w:rPr>
        <w:tab/>
      </w:r>
      <w:r w:rsidRPr="006C5F3C">
        <w:rPr>
          <w:rFonts w:eastAsia="SimSun"/>
          <w:b/>
          <w:i/>
          <w:lang w:val="en-GB"/>
        </w:rPr>
        <w:t>Rural-eMBB</w:t>
      </w:r>
      <w:r w:rsidRPr="006C5F3C">
        <w:rPr>
          <w:rFonts w:eastAsia="SimSun"/>
          <w:b/>
          <w:bCs/>
          <w:lang w:val="en-GB"/>
        </w:rPr>
        <w:t>:</w:t>
      </w:r>
      <w:r w:rsidRPr="006C5F3C">
        <w:rPr>
          <w:rFonts w:eastAsia="SimSun"/>
          <w:lang w:val="en-GB"/>
        </w:rPr>
        <w:t xml:space="preserve"> </w:t>
      </w:r>
      <w:r w:rsidRPr="006C5F3C">
        <w:rPr>
          <w:rFonts w:eastAsia="SimSun"/>
          <w:lang w:val="en-GB" w:eastAsia="ko-KR"/>
        </w:rPr>
        <w:t xml:space="preserve">a </w:t>
      </w:r>
      <w:r w:rsidRPr="006C5F3C">
        <w:rPr>
          <w:rFonts w:eastAsia="SimSun"/>
          <w:lang w:val="en-GB"/>
        </w:rPr>
        <w:t>rural environment with larger and continuous wide area coverage, supporting pedestrian, vehicular and high speed vehicular users.</w:t>
      </w:r>
    </w:p>
    <w:p w14:paraId="483A8FCA" w14:textId="77777777" w:rsidR="00D44A19" w:rsidRPr="006C5F3C" w:rsidRDefault="00D44A19" w:rsidP="00D44A19">
      <w:pPr>
        <w:pStyle w:val="enumlev1"/>
        <w:rPr>
          <w:rFonts w:eastAsia="SimSun"/>
          <w:lang w:val="en-GB" w:eastAsia="ko-KR"/>
        </w:rPr>
      </w:pPr>
      <w:r w:rsidRPr="006C5F3C">
        <w:rPr>
          <w:rFonts w:eastAsia="SimSun"/>
          <w:bCs/>
          <w:lang w:val="en-GB"/>
        </w:rPr>
        <w:t>−</w:t>
      </w:r>
      <w:r w:rsidRPr="006C5F3C">
        <w:rPr>
          <w:rFonts w:eastAsia="SimSun"/>
          <w:b/>
          <w:lang w:val="en-GB"/>
        </w:rPr>
        <w:tab/>
      </w:r>
      <w:r w:rsidRPr="006C5F3C">
        <w:rPr>
          <w:rFonts w:eastAsia="SimSun"/>
          <w:b/>
          <w:i/>
          <w:lang w:val="en-GB"/>
        </w:rPr>
        <w:t>Urban Macro-mMTC</w:t>
      </w:r>
      <w:r w:rsidRPr="006C5F3C">
        <w:rPr>
          <w:rFonts w:eastAsia="SimSun"/>
          <w:b/>
          <w:lang w:val="en-GB"/>
        </w:rPr>
        <w:t xml:space="preserve">: </w:t>
      </w:r>
      <w:r w:rsidRPr="006C5F3C">
        <w:rPr>
          <w:rFonts w:eastAsia="SimSun"/>
          <w:lang w:val="en-GB"/>
        </w:rPr>
        <w:t>an urban macro environment targeting continuous coverage focusing on a high number of connected machine type devices.</w:t>
      </w:r>
    </w:p>
    <w:p w14:paraId="09AB13CD" w14:textId="77777777" w:rsidR="00D44A19" w:rsidRPr="006C5F3C" w:rsidRDefault="00D44A19" w:rsidP="00D44A19">
      <w:pPr>
        <w:pStyle w:val="enumlev1"/>
        <w:rPr>
          <w:rFonts w:eastAsia="SimSun"/>
          <w:b/>
          <w:lang w:val="en-GB"/>
        </w:rPr>
      </w:pPr>
      <w:r w:rsidRPr="006C5F3C">
        <w:rPr>
          <w:rFonts w:eastAsia="SimSun"/>
          <w:bCs/>
          <w:lang w:val="en-GB"/>
        </w:rPr>
        <w:t>−</w:t>
      </w:r>
      <w:r w:rsidRPr="006C5F3C">
        <w:rPr>
          <w:rFonts w:eastAsia="SimSun"/>
          <w:b/>
          <w:lang w:val="en-GB" w:eastAsia="ko-KR"/>
        </w:rPr>
        <w:tab/>
      </w:r>
      <w:r w:rsidRPr="006C5F3C">
        <w:rPr>
          <w:rFonts w:eastAsia="SimSun"/>
          <w:b/>
          <w:i/>
          <w:lang w:val="en-GB"/>
        </w:rPr>
        <w:t>Urban Macro-URLLC</w:t>
      </w:r>
      <w:r w:rsidRPr="006C5F3C">
        <w:rPr>
          <w:rFonts w:eastAsia="SimSun"/>
          <w:b/>
          <w:lang w:val="en-GB"/>
        </w:rPr>
        <w:t xml:space="preserve">: </w:t>
      </w:r>
      <w:r w:rsidRPr="006C5F3C">
        <w:rPr>
          <w:rFonts w:eastAsia="SimSun"/>
          <w:lang w:val="en-GB"/>
        </w:rPr>
        <w:t xml:space="preserve">an urban macro environment targeting ultra-reliable and low latency </w:t>
      </w:r>
      <w:r w:rsidRPr="006C5F3C">
        <w:rPr>
          <w:rFonts w:eastAsia="SimSun"/>
          <w:lang w:val="en-GB" w:eastAsia="ko-KR"/>
        </w:rPr>
        <w:t>communications</w:t>
      </w:r>
      <w:r w:rsidRPr="006C5F3C">
        <w:rPr>
          <w:rFonts w:eastAsia="SimSun"/>
          <w:lang w:val="en-GB"/>
        </w:rPr>
        <w:t>.</w:t>
      </w:r>
    </w:p>
    <w:p w14:paraId="032343AB" w14:textId="77777777" w:rsidR="00D44A19" w:rsidRPr="006C5F3C" w:rsidRDefault="00D44A19" w:rsidP="00D44A19">
      <w:pPr>
        <w:rPr>
          <w:rFonts w:eastAsia="SimSun"/>
          <w:lang w:val="en-GB"/>
        </w:rPr>
      </w:pPr>
      <w:r w:rsidRPr="006C5F3C">
        <w:rPr>
          <w:rFonts w:eastAsia="SimSun"/>
          <w:lang w:val="en-GB"/>
        </w:rPr>
        <w:t>IMT-2020 is to cover a wide range of performance in a wide range of environments comprising the three usage scenarios. IMT-2020 primary module includes channel model A and B, which are both based on field measurements and are equally valid for IMT-2020 evaluation.</w:t>
      </w:r>
      <w:r w:rsidRPr="006C5F3C">
        <w:rPr>
          <w:lang w:val="en-GB"/>
        </w:rPr>
        <w:t xml:space="preserve"> Either of them can be used for the evaluation.</w:t>
      </w:r>
      <w:r w:rsidRPr="006C5F3C">
        <w:rPr>
          <w:rFonts w:eastAsia="SimSun"/>
          <w:lang w:val="en-GB"/>
        </w:rPr>
        <w:t xml:space="preserve"> </w:t>
      </w:r>
    </w:p>
    <w:p w14:paraId="7AE7A054" w14:textId="77777777" w:rsidR="00D44A19" w:rsidRPr="006C5F3C" w:rsidRDefault="00D44A19" w:rsidP="00D44A19">
      <w:pPr>
        <w:rPr>
          <w:rFonts w:eastAsia="SimSun"/>
          <w:lang w:val="en-GB"/>
        </w:rPr>
      </w:pPr>
      <w:r w:rsidRPr="006C5F3C">
        <w:rPr>
          <w:rFonts w:eastAsia="SimSun"/>
          <w:lang w:val="en-GB"/>
        </w:rPr>
        <w:t>The channel models here described are InH_x (Indoor Hotspot), UMa_x (Urban Macro), UMi_x (Urban Micro), and RMa_x (Rural Macro). For each environment, the corresponding channel models to be used are specified in Table A1-1.</w:t>
      </w:r>
    </w:p>
    <w:p w14:paraId="22FEB2FA" w14:textId="3F2E68F1" w:rsidR="00D44A19" w:rsidRPr="006C5F3C" w:rsidRDefault="00D44A19" w:rsidP="009C7804">
      <w:pPr>
        <w:rPr>
          <w:rFonts w:eastAsiaTheme="minorEastAsia"/>
          <w:lang w:val="en-GB"/>
        </w:rPr>
      </w:pPr>
      <w:r w:rsidRPr="006C5F3C">
        <w:rPr>
          <w:lang w:val="en-GB"/>
        </w:rPr>
        <w:t xml:space="preserve">In this Annex, whenever a channel model is referred to with the _x suffix, this is meant to include both variants of the model, e.g. InH_x is taken to mean both InH_A and InH_B. Similarly, whenever a variant is referred to as </w:t>
      </w:r>
      <w:r w:rsidR="009C7804">
        <w:rPr>
          <w:lang w:val="en-GB"/>
        </w:rPr>
        <w:t>“</w:t>
      </w:r>
      <w:r w:rsidRPr="006C5F3C">
        <w:rPr>
          <w:lang w:val="en-GB"/>
        </w:rPr>
        <w:t>model A</w:t>
      </w:r>
      <w:r w:rsidR="009C7804">
        <w:rPr>
          <w:lang w:val="en-GB"/>
        </w:rPr>
        <w:t>”</w:t>
      </w:r>
      <w:r w:rsidRPr="006C5F3C">
        <w:rPr>
          <w:lang w:val="en-GB"/>
        </w:rPr>
        <w:t xml:space="preserve"> or </w:t>
      </w:r>
      <w:r w:rsidR="009C7804">
        <w:rPr>
          <w:lang w:val="en-GB"/>
        </w:rPr>
        <w:t>“</w:t>
      </w:r>
      <w:r w:rsidRPr="006C5F3C">
        <w:rPr>
          <w:lang w:val="en-GB"/>
        </w:rPr>
        <w:t>model B</w:t>
      </w:r>
      <w:r w:rsidR="009C7804">
        <w:rPr>
          <w:lang w:val="en-GB"/>
        </w:rPr>
        <w:t>”</w:t>
      </w:r>
      <w:r w:rsidRPr="006C5F3C">
        <w:rPr>
          <w:lang w:val="en-GB"/>
        </w:rPr>
        <w:t xml:space="preserve"> this is meant to include all instances of this variant, e.g. model A is taken to mean all of InH_A, UMa_A, UMi_A, and RMa_A.</w:t>
      </w:r>
    </w:p>
    <w:p w14:paraId="2024DFFD" w14:textId="77777777" w:rsidR="00B641ED" w:rsidRDefault="00B641ED" w:rsidP="00D44A19">
      <w:pPr>
        <w:pStyle w:val="TableNo"/>
        <w:rPr>
          <w:rFonts w:eastAsia="SimSun"/>
          <w:lang w:val="en-GB"/>
        </w:rPr>
      </w:pPr>
      <w:r>
        <w:rPr>
          <w:rFonts w:eastAsia="SimSun"/>
          <w:lang w:val="en-GB"/>
        </w:rPr>
        <w:br w:type="page"/>
      </w:r>
    </w:p>
    <w:p w14:paraId="41B1A51B" w14:textId="77777777" w:rsidR="00D44A19" w:rsidRPr="006C5F3C" w:rsidRDefault="00D44A19" w:rsidP="00D44A19">
      <w:pPr>
        <w:pStyle w:val="TableNo"/>
        <w:rPr>
          <w:rFonts w:eastAsia="SimSun"/>
          <w:lang w:val="en-GB"/>
        </w:rPr>
      </w:pPr>
      <w:r w:rsidRPr="006C5F3C">
        <w:rPr>
          <w:rFonts w:eastAsia="SimSun"/>
          <w:lang w:val="en-GB"/>
        </w:rPr>
        <w:t xml:space="preserve">TABLE A1-1 </w:t>
      </w:r>
    </w:p>
    <w:p w14:paraId="5717DF7D" w14:textId="77777777" w:rsidR="00D44A19" w:rsidRPr="006C5F3C" w:rsidRDefault="00D44A19" w:rsidP="00D44A19">
      <w:pPr>
        <w:pStyle w:val="Tabletitle"/>
        <w:rPr>
          <w:rFonts w:eastAsia="SimSun"/>
          <w:lang w:val="en-GB"/>
        </w:rPr>
      </w:pPr>
      <w:r w:rsidRPr="006C5F3C">
        <w:rPr>
          <w:rFonts w:eastAsia="SimSun"/>
          <w:lang w:val="en-GB"/>
        </w:rPr>
        <w:t>The mapping of channel models to the test environments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2"/>
        <w:gridCol w:w="1559"/>
        <w:gridCol w:w="1701"/>
        <w:gridCol w:w="1574"/>
        <w:gridCol w:w="1417"/>
        <w:gridCol w:w="1407"/>
      </w:tblGrid>
      <w:tr w:rsidR="00D44A19" w14:paraId="5C5BB7F3" w14:textId="77777777" w:rsidTr="00D44A19">
        <w:trPr>
          <w:jc w:val="center"/>
        </w:trPr>
        <w:tc>
          <w:tcPr>
            <w:tcW w:w="1692" w:type="dxa"/>
            <w:tcBorders>
              <w:top w:val="single" w:sz="4" w:space="0" w:color="auto"/>
              <w:left w:val="single" w:sz="4" w:space="0" w:color="auto"/>
              <w:bottom w:val="single" w:sz="4" w:space="0" w:color="auto"/>
              <w:right w:val="single" w:sz="4" w:space="0" w:color="auto"/>
            </w:tcBorders>
            <w:hideMark/>
          </w:tcPr>
          <w:p w14:paraId="49E5A0B7" w14:textId="77777777" w:rsidR="00D44A19" w:rsidRDefault="00D44A19">
            <w:pPr>
              <w:pStyle w:val="Tablehead"/>
              <w:rPr>
                <w:rFonts w:eastAsia="MS Mincho"/>
              </w:rPr>
            </w:pPr>
            <w:r>
              <w:rPr>
                <w:rFonts w:eastAsia="MS Mincho"/>
              </w:rPr>
              <w:t>Test environment</w:t>
            </w:r>
          </w:p>
        </w:tc>
        <w:tc>
          <w:tcPr>
            <w:tcW w:w="1559" w:type="dxa"/>
            <w:tcBorders>
              <w:top w:val="single" w:sz="4" w:space="0" w:color="auto"/>
              <w:left w:val="single" w:sz="4" w:space="0" w:color="auto"/>
              <w:bottom w:val="single" w:sz="4" w:space="0" w:color="auto"/>
              <w:right w:val="single" w:sz="4" w:space="0" w:color="auto"/>
            </w:tcBorders>
            <w:hideMark/>
          </w:tcPr>
          <w:p w14:paraId="09537250" w14:textId="77777777" w:rsidR="00D44A19" w:rsidRDefault="00D44A19">
            <w:pPr>
              <w:pStyle w:val="Tablehead"/>
              <w:rPr>
                <w:rFonts w:eastAsia="SimSun"/>
              </w:rPr>
            </w:pPr>
            <w:r>
              <w:rPr>
                <w:rFonts w:eastAsia="SimSun"/>
              </w:rPr>
              <w:t>Indoor Hotspot – eMBB</w:t>
            </w:r>
          </w:p>
        </w:tc>
        <w:tc>
          <w:tcPr>
            <w:tcW w:w="1701" w:type="dxa"/>
            <w:tcBorders>
              <w:top w:val="single" w:sz="4" w:space="0" w:color="auto"/>
              <w:left w:val="single" w:sz="4" w:space="0" w:color="auto"/>
              <w:bottom w:val="single" w:sz="4" w:space="0" w:color="auto"/>
              <w:right w:val="single" w:sz="4" w:space="0" w:color="auto"/>
            </w:tcBorders>
            <w:hideMark/>
          </w:tcPr>
          <w:p w14:paraId="615514C4" w14:textId="77777777" w:rsidR="00D44A19" w:rsidRDefault="00D44A19">
            <w:pPr>
              <w:pStyle w:val="Tablehead"/>
              <w:rPr>
                <w:rFonts w:eastAsia="SimSun"/>
              </w:rPr>
            </w:pPr>
            <w:r>
              <w:rPr>
                <w:rFonts w:eastAsia="SimSun"/>
              </w:rPr>
              <w:t>Dense urban – eMBB</w:t>
            </w:r>
          </w:p>
        </w:tc>
        <w:tc>
          <w:tcPr>
            <w:tcW w:w="1574" w:type="dxa"/>
            <w:tcBorders>
              <w:top w:val="single" w:sz="4" w:space="0" w:color="auto"/>
              <w:left w:val="single" w:sz="4" w:space="0" w:color="auto"/>
              <w:bottom w:val="single" w:sz="4" w:space="0" w:color="auto"/>
              <w:right w:val="single" w:sz="4" w:space="0" w:color="auto"/>
            </w:tcBorders>
            <w:hideMark/>
          </w:tcPr>
          <w:p w14:paraId="180A9BC4" w14:textId="77777777" w:rsidR="00D44A19" w:rsidRDefault="00D44A19">
            <w:pPr>
              <w:pStyle w:val="Tablehead"/>
              <w:rPr>
                <w:rFonts w:eastAsia="SimSun"/>
              </w:rPr>
            </w:pPr>
            <w:r>
              <w:rPr>
                <w:rFonts w:eastAsia="SimSun"/>
              </w:rPr>
              <w:t>Rural – eMBB</w:t>
            </w:r>
          </w:p>
        </w:tc>
        <w:tc>
          <w:tcPr>
            <w:tcW w:w="1417" w:type="dxa"/>
            <w:tcBorders>
              <w:top w:val="single" w:sz="4" w:space="0" w:color="auto"/>
              <w:left w:val="single" w:sz="4" w:space="0" w:color="auto"/>
              <w:bottom w:val="single" w:sz="4" w:space="0" w:color="auto"/>
              <w:right w:val="single" w:sz="4" w:space="0" w:color="auto"/>
            </w:tcBorders>
            <w:hideMark/>
          </w:tcPr>
          <w:p w14:paraId="6A066BA4" w14:textId="77777777" w:rsidR="00D44A19" w:rsidRDefault="00D44A19">
            <w:pPr>
              <w:pStyle w:val="Tablehead"/>
              <w:rPr>
                <w:rFonts w:eastAsia="SimSun"/>
              </w:rPr>
            </w:pPr>
            <w:r>
              <w:rPr>
                <w:rFonts w:eastAsia="SimSun"/>
              </w:rPr>
              <w:t>Urban macro - mMTC</w:t>
            </w:r>
          </w:p>
        </w:tc>
        <w:tc>
          <w:tcPr>
            <w:tcW w:w="1407" w:type="dxa"/>
            <w:tcBorders>
              <w:top w:val="single" w:sz="4" w:space="0" w:color="auto"/>
              <w:left w:val="single" w:sz="4" w:space="0" w:color="auto"/>
              <w:bottom w:val="single" w:sz="4" w:space="0" w:color="auto"/>
              <w:right w:val="single" w:sz="4" w:space="0" w:color="auto"/>
            </w:tcBorders>
            <w:hideMark/>
          </w:tcPr>
          <w:p w14:paraId="135C70AF" w14:textId="77777777" w:rsidR="00D44A19" w:rsidRDefault="00D44A19">
            <w:pPr>
              <w:pStyle w:val="Tablehead"/>
              <w:rPr>
                <w:rFonts w:eastAsia="SimSun"/>
              </w:rPr>
            </w:pPr>
            <w:r>
              <w:rPr>
                <w:rFonts w:eastAsia="SimSun"/>
              </w:rPr>
              <w:t>Urban macro - URLLC</w:t>
            </w:r>
          </w:p>
        </w:tc>
      </w:tr>
      <w:tr w:rsidR="00D44A19" w14:paraId="63A47AB2" w14:textId="77777777" w:rsidTr="00D44A19">
        <w:trPr>
          <w:jc w:val="center"/>
        </w:trPr>
        <w:tc>
          <w:tcPr>
            <w:tcW w:w="1692" w:type="dxa"/>
            <w:tcBorders>
              <w:top w:val="single" w:sz="4" w:space="0" w:color="auto"/>
              <w:left w:val="single" w:sz="4" w:space="0" w:color="auto"/>
              <w:bottom w:val="single" w:sz="4" w:space="0" w:color="auto"/>
              <w:right w:val="single" w:sz="4" w:space="0" w:color="auto"/>
            </w:tcBorders>
            <w:hideMark/>
          </w:tcPr>
          <w:p w14:paraId="45ACBEF7" w14:textId="77777777" w:rsidR="00D44A19" w:rsidRDefault="00D44A19">
            <w:pPr>
              <w:pStyle w:val="Tabletext"/>
              <w:rPr>
                <w:rFonts w:eastAsia="MS Mincho"/>
              </w:rPr>
            </w:pPr>
            <w:r>
              <w:rPr>
                <w:rFonts w:eastAsia="MS Mincho"/>
              </w:rPr>
              <w:t>Channel model</w:t>
            </w:r>
          </w:p>
        </w:tc>
        <w:tc>
          <w:tcPr>
            <w:tcW w:w="1559" w:type="dxa"/>
            <w:tcBorders>
              <w:top w:val="single" w:sz="4" w:space="0" w:color="auto"/>
              <w:left w:val="single" w:sz="4" w:space="0" w:color="auto"/>
              <w:bottom w:val="single" w:sz="4" w:space="0" w:color="auto"/>
              <w:right w:val="single" w:sz="4" w:space="0" w:color="auto"/>
            </w:tcBorders>
            <w:hideMark/>
          </w:tcPr>
          <w:p w14:paraId="0F26F3D5" w14:textId="77777777" w:rsidR="00D44A19" w:rsidRDefault="00D44A19">
            <w:pPr>
              <w:pStyle w:val="Tabletext"/>
              <w:rPr>
                <w:rFonts w:eastAsia="MS Mincho"/>
              </w:rPr>
            </w:pPr>
            <w:r>
              <w:rPr>
                <w:rFonts w:eastAsia="MS Mincho"/>
              </w:rPr>
              <w:t>InH_A, InH_B</w:t>
            </w:r>
          </w:p>
        </w:tc>
        <w:tc>
          <w:tcPr>
            <w:tcW w:w="1701" w:type="dxa"/>
            <w:tcBorders>
              <w:top w:val="single" w:sz="4" w:space="0" w:color="auto"/>
              <w:left w:val="single" w:sz="4" w:space="0" w:color="auto"/>
              <w:bottom w:val="single" w:sz="4" w:space="0" w:color="auto"/>
              <w:right w:val="single" w:sz="4" w:space="0" w:color="auto"/>
            </w:tcBorders>
          </w:tcPr>
          <w:p w14:paraId="6464EDA5" w14:textId="77777777" w:rsidR="00D44A19" w:rsidRPr="006C5F3C" w:rsidRDefault="00D44A19">
            <w:pPr>
              <w:pStyle w:val="Tabletext"/>
              <w:rPr>
                <w:rFonts w:ascii="SimSun" w:eastAsia="SimSun" w:hAnsi="SimSun"/>
                <w:lang w:val="es-ES_tradnl"/>
              </w:rPr>
            </w:pPr>
            <w:r w:rsidRPr="006C5F3C">
              <w:rPr>
                <w:rFonts w:eastAsia="SimSun"/>
                <w:lang w:val="es-ES_tradnl"/>
              </w:rPr>
              <w:t xml:space="preserve">Macro layer: </w:t>
            </w:r>
            <w:r w:rsidRPr="006C5F3C">
              <w:rPr>
                <w:rFonts w:eastAsia="MS Mincho"/>
                <w:lang w:val="es-ES_tradnl"/>
              </w:rPr>
              <w:t>UMa_A, UMa_B</w:t>
            </w:r>
          </w:p>
          <w:p w14:paraId="0EFDC6C9" w14:textId="77777777" w:rsidR="00D44A19" w:rsidRDefault="00D44A19">
            <w:pPr>
              <w:pStyle w:val="Tabletext"/>
              <w:rPr>
                <w:rFonts w:eastAsia="SimSun"/>
              </w:rPr>
            </w:pPr>
            <w:r>
              <w:rPr>
                <w:rFonts w:eastAsia="SimSun"/>
              </w:rPr>
              <w:t>Micro layer:</w:t>
            </w:r>
          </w:p>
          <w:p w14:paraId="38BFB974" w14:textId="77777777" w:rsidR="00D44A19" w:rsidRDefault="00D44A19">
            <w:pPr>
              <w:pStyle w:val="Tabletext"/>
              <w:rPr>
                <w:rFonts w:eastAsia="MS Mincho"/>
              </w:rPr>
            </w:pPr>
            <w:r>
              <w:rPr>
                <w:rFonts w:eastAsia="MS Mincho"/>
              </w:rPr>
              <w:t>UMi_A, UMi_B</w:t>
            </w:r>
          </w:p>
        </w:tc>
        <w:tc>
          <w:tcPr>
            <w:tcW w:w="1574" w:type="dxa"/>
            <w:tcBorders>
              <w:top w:val="single" w:sz="4" w:space="0" w:color="auto"/>
              <w:left w:val="single" w:sz="4" w:space="0" w:color="auto"/>
              <w:bottom w:val="single" w:sz="4" w:space="0" w:color="auto"/>
              <w:right w:val="single" w:sz="4" w:space="0" w:color="auto"/>
            </w:tcBorders>
            <w:hideMark/>
          </w:tcPr>
          <w:p w14:paraId="2E3A65F7" w14:textId="77777777" w:rsidR="00D44A19" w:rsidRDefault="00D44A19">
            <w:pPr>
              <w:pStyle w:val="Tabletext"/>
              <w:rPr>
                <w:rFonts w:eastAsia="MS Mincho"/>
              </w:rPr>
            </w:pPr>
            <w:r>
              <w:rPr>
                <w:rFonts w:eastAsia="MS Mincho"/>
              </w:rPr>
              <w:t>RMa_A, RMa_B</w:t>
            </w:r>
          </w:p>
        </w:tc>
        <w:tc>
          <w:tcPr>
            <w:tcW w:w="1417" w:type="dxa"/>
            <w:tcBorders>
              <w:top w:val="single" w:sz="4" w:space="0" w:color="auto"/>
              <w:left w:val="single" w:sz="4" w:space="0" w:color="auto"/>
              <w:bottom w:val="single" w:sz="4" w:space="0" w:color="auto"/>
              <w:right w:val="single" w:sz="4" w:space="0" w:color="auto"/>
            </w:tcBorders>
            <w:hideMark/>
          </w:tcPr>
          <w:p w14:paraId="116691DF" w14:textId="77777777" w:rsidR="00D44A19" w:rsidRDefault="00D44A19">
            <w:pPr>
              <w:pStyle w:val="Tabletext"/>
              <w:rPr>
                <w:rFonts w:eastAsia="MS Mincho"/>
              </w:rPr>
            </w:pPr>
            <w:r>
              <w:rPr>
                <w:rFonts w:eastAsia="MS Mincho"/>
              </w:rPr>
              <w:t xml:space="preserve">UMa_A, UMa_B </w:t>
            </w:r>
          </w:p>
        </w:tc>
        <w:tc>
          <w:tcPr>
            <w:tcW w:w="1407" w:type="dxa"/>
            <w:tcBorders>
              <w:top w:val="single" w:sz="4" w:space="0" w:color="auto"/>
              <w:left w:val="single" w:sz="4" w:space="0" w:color="auto"/>
              <w:bottom w:val="single" w:sz="4" w:space="0" w:color="auto"/>
              <w:right w:val="single" w:sz="4" w:space="0" w:color="auto"/>
            </w:tcBorders>
            <w:hideMark/>
          </w:tcPr>
          <w:p w14:paraId="26F6C306" w14:textId="77777777" w:rsidR="00D44A19" w:rsidRDefault="00D44A19">
            <w:pPr>
              <w:pStyle w:val="Tabletext"/>
              <w:rPr>
                <w:rFonts w:eastAsia="MS Mincho"/>
              </w:rPr>
            </w:pPr>
            <w:r>
              <w:rPr>
                <w:rFonts w:eastAsia="MS Mincho"/>
              </w:rPr>
              <w:t>UMa_A,</w:t>
            </w:r>
            <w:r>
              <w:rPr>
                <w:rFonts w:eastAsia="MS Mincho"/>
              </w:rPr>
              <w:br/>
              <w:t>UMa_B</w:t>
            </w:r>
          </w:p>
        </w:tc>
      </w:tr>
    </w:tbl>
    <w:p w14:paraId="3803DD60" w14:textId="77777777" w:rsidR="00D44A19" w:rsidRDefault="00D44A19" w:rsidP="00D44A19">
      <w:pPr>
        <w:pStyle w:val="Heading1"/>
        <w:rPr>
          <w:rFonts w:eastAsia="SimSun"/>
        </w:rPr>
      </w:pPr>
      <w:bookmarkStart w:id="28" w:name="_Toc499628547"/>
      <w:r>
        <w:rPr>
          <w:rFonts w:eastAsia="SimSun"/>
        </w:rPr>
        <w:t>2</w:t>
      </w:r>
      <w:r>
        <w:rPr>
          <w:rFonts w:eastAsia="SimSun"/>
        </w:rPr>
        <w:tab/>
        <w:t>Overview of IMT-2020 channel modelling</w:t>
      </w:r>
      <w:bookmarkEnd w:id="28"/>
    </w:p>
    <w:p w14:paraId="07507622" w14:textId="77777777" w:rsidR="00D44A19" w:rsidRDefault="00D44A19" w:rsidP="00D44A19">
      <w:pPr>
        <w:pStyle w:val="Heading2"/>
        <w:rPr>
          <w:rFonts w:eastAsia="SimSun"/>
        </w:rPr>
      </w:pPr>
      <w:bookmarkStart w:id="29" w:name="_Toc499628548"/>
      <w:r>
        <w:rPr>
          <w:rFonts w:eastAsia="SimSun"/>
        </w:rPr>
        <w:t>2.1</w:t>
      </w:r>
      <w:r>
        <w:rPr>
          <w:rFonts w:eastAsia="SimSun"/>
        </w:rPr>
        <w:tab/>
        <w:t>Introduction</w:t>
      </w:r>
      <w:bookmarkEnd w:id="29"/>
    </w:p>
    <w:p w14:paraId="34D0AA0E" w14:textId="77777777" w:rsidR="00D44A19" w:rsidRPr="006C5F3C" w:rsidRDefault="00D44A19" w:rsidP="00D44A19">
      <w:pPr>
        <w:rPr>
          <w:rFonts w:eastAsia="SimSun"/>
          <w:lang w:val="en-GB"/>
        </w:rPr>
      </w:pPr>
      <w:r w:rsidRPr="006C5F3C">
        <w:rPr>
          <w:rFonts w:eastAsia="SimSun"/>
          <w:lang w:val="en-GB"/>
        </w:rPr>
        <w:t>The IMT-2020 channel model is established to meet the requirements of evaluating IMT-2020 candidate radio interface technologies (RITs) by allowing realistic modelling of the propagation conditions for the radio transmissions in different environments. Many organizations, groups and projects have made a great effort on channel model research for IMT-2020, e.g. 3</w:t>
      </w:r>
      <w:r w:rsidRPr="00B641ED">
        <w:rPr>
          <w:rFonts w:eastAsia="SimSun"/>
          <w:vertAlign w:val="superscript"/>
          <w:lang w:val="en-GB"/>
        </w:rPr>
        <w:t>rd</w:t>
      </w:r>
      <w:r w:rsidRPr="006C5F3C">
        <w:rPr>
          <w:rFonts w:eastAsia="SimSun"/>
          <w:lang w:val="en-GB"/>
        </w:rPr>
        <w:t xml:space="preserve"> Generation Partnership Project (3GPP), Mobile and wireless communications Enabler for the Twenty-twenty Information Society (METIS), Millimetre-wave Evolution for Backhaul and Access (MiWEBA), COST2100, IEEE802.11, and 5G Promotion Association in China, etc.</w:t>
      </w:r>
    </w:p>
    <w:p w14:paraId="44189B4D" w14:textId="77777777" w:rsidR="00D44A19" w:rsidRPr="006C5F3C" w:rsidRDefault="00D44A19" w:rsidP="00D44A19">
      <w:pPr>
        <w:rPr>
          <w:rFonts w:eastAsia="SimSun"/>
          <w:lang w:val="en-GB"/>
        </w:rPr>
      </w:pPr>
      <w:r w:rsidRPr="006C5F3C">
        <w:rPr>
          <w:rFonts w:eastAsia="SimSun"/>
          <w:lang w:val="en-GB"/>
        </w:rPr>
        <w:t>In order to meeting the technical requirements of IMT-2020 technologies, new features are captured in IMT-2020 channel model compared to IMT-Advanced channel model, such as supporting frequencies up to 100 GHz and large bandwidth, three dimensional (3D) modelling, supporting large antenna array, blockage modelling, and spatial consistency, etc.</w:t>
      </w:r>
    </w:p>
    <w:p w14:paraId="7F0AA5FF" w14:textId="77777777" w:rsidR="00D44A19" w:rsidRPr="006C5F3C" w:rsidRDefault="00D44A19" w:rsidP="00D44A19">
      <w:pPr>
        <w:pStyle w:val="Heading2"/>
        <w:rPr>
          <w:rFonts w:eastAsia="SimSun"/>
          <w:lang w:val="en-GB"/>
        </w:rPr>
      </w:pPr>
      <w:bookmarkStart w:id="30" w:name="_Toc499628549"/>
      <w:r w:rsidRPr="006C5F3C">
        <w:rPr>
          <w:rFonts w:eastAsia="SimSun"/>
          <w:lang w:val="en-GB"/>
        </w:rPr>
        <w:t>2.2</w:t>
      </w:r>
      <w:r w:rsidRPr="006C5F3C">
        <w:rPr>
          <w:rFonts w:eastAsia="SimSun"/>
          <w:lang w:val="en-GB"/>
        </w:rPr>
        <w:tab/>
        <w:t>Advances in channel modelling</w:t>
      </w:r>
      <w:bookmarkEnd w:id="30"/>
    </w:p>
    <w:p w14:paraId="568F1D59" w14:textId="77777777" w:rsidR="00D44A19" w:rsidRPr="006C5F3C" w:rsidRDefault="00D44A19" w:rsidP="00D44A19">
      <w:pPr>
        <w:spacing w:before="160"/>
        <w:rPr>
          <w:rFonts w:eastAsia="SimSun"/>
          <w:lang w:val="en-GB"/>
        </w:rPr>
      </w:pPr>
      <w:r w:rsidRPr="006C5F3C">
        <w:rPr>
          <w:rFonts w:eastAsia="SimSun"/>
          <w:lang w:val="en-GB"/>
        </w:rPr>
        <w:t>This sub-section motivates some new capabilities of the channel model for IMT-2020 evaluations compared to previous models. For instance, higher frequencies, wider bandwidths and larger antenna arrays set new requirements to the channel models. Therefore, new features in the IMT-2020 channel model are needed. These new features include, e.g. 3D modelling, spatial consistency and clusters, large bandwidth and large antenna arrays, blockage modelling, gaseous absorption, ground reflection, vegetation, and channel sparsity, are introduced below.</w:t>
      </w:r>
    </w:p>
    <w:p w14:paraId="4B65C6F5" w14:textId="77777777" w:rsidR="00D44A19" w:rsidRDefault="00D44A19" w:rsidP="00D44A19">
      <w:pPr>
        <w:pStyle w:val="Headingb"/>
        <w:rPr>
          <w:rFonts w:eastAsiaTheme="minorEastAsia"/>
          <w:lang w:val="en-GB"/>
        </w:rPr>
      </w:pPr>
      <w:r>
        <w:rPr>
          <w:lang w:val="en-GB"/>
        </w:rPr>
        <w:t>3D modelling</w:t>
      </w:r>
    </w:p>
    <w:p w14:paraId="1A8E86DD" w14:textId="77777777" w:rsidR="00D44A19" w:rsidRDefault="00D44A19" w:rsidP="00D44A19">
      <w:pPr>
        <w:rPr>
          <w:rFonts w:eastAsia="SimSun"/>
          <w:lang w:val="en-GB"/>
        </w:rPr>
      </w:pPr>
      <w:r w:rsidRPr="006C5F3C">
        <w:rPr>
          <w:rFonts w:eastAsia="SimSun"/>
          <w:lang w:val="en-GB"/>
        </w:rPr>
        <w:t>3D modelling describes the channel propagation both in azimuth and elevation dimensions at both Tx and Rx. It is more complete and accurate compared with two-dimensional (2D) modelling which only considers the propagation characteristics in the azimuth dimension. Multi-antenna techniques capable of exploiting the elevation dimension are expected to be very important in IMT-2020, so that 3D channel model is required, which includes the elevation angles of departure and arrival, and their correlation with other parameters [1].</w:t>
      </w:r>
    </w:p>
    <w:p w14:paraId="68D8884D" w14:textId="77777777" w:rsidR="00D44A19" w:rsidRDefault="00D44A19" w:rsidP="00D44A19">
      <w:pPr>
        <w:pStyle w:val="Headingb"/>
        <w:rPr>
          <w:rFonts w:eastAsiaTheme="minorEastAsia"/>
          <w:lang w:val="en-GB"/>
        </w:rPr>
      </w:pPr>
      <w:r>
        <w:rPr>
          <w:lang w:val="en-GB"/>
        </w:rPr>
        <w:t>Spatial consistency and clusters</w:t>
      </w:r>
    </w:p>
    <w:p w14:paraId="55F1DEC4" w14:textId="245BC5FC" w:rsidR="00D44A19" w:rsidRDefault="00D44A19" w:rsidP="00D44A19">
      <w:pPr>
        <w:rPr>
          <w:rFonts w:eastAsia="SimSun"/>
          <w:lang w:val="en-GB"/>
        </w:rPr>
      </w:pPr>
      <w:r w:rsidRPr="006C5F3C">
        <w:rPr>
          <w:rFonts w:eastAsia="SimSun"/>
          <w:lang w:val="en-GB"/>
        </w:rPr>
        <w:t>The spatial consistency of channel, on one hand, means that the channel evolves smoothly without discontinuities when the Tx and/or R</w:t>
      </w:r>
      <w:r w:rsidRPr="006C5F3C">
        <w:rPr>
          <w:rFonts w:eastAsia="SimSun"/>
          <w:lang w:val="en-GB" w:eastAsia="zh-CN"/>
        </w:rPr>
        <w:t>x</w:t>
      </w:r>
      <w:r w:rsidRPr="006C5F3C">
        <w:rPr>
          <w:rFonts w:eastAsia="SimSun"/>
          <w:lang w:val="en-GB"/>
        </w:rPr>
        <w:t xml:space="preserve"> moves or turns; on the other hand, means that channel characteristics are highly correlated in closely located links, e.g. two close-by mobile stations seen by the same base station. The spatial consistency covers various aspects including not only large scale parameters and small scale parameters of delay, Angle of Arrival (AOA) and </w:t>
      </w:r>
      <w:r w:rsidRPr="006C5F3C">
        <w:rPr>
          <w:rFonts w:eastAsia="SimSun"/>
          <w:lang w:val="en-GB" w:eastAsia="zh-CN"/>
        </w:rPr>
        <w:t>Angle of Departure (</w:t>
      </w:r>
      <w:r w:rsidRPr="006C5F3C">
        <w:rPr>
          <w:rFonts w:eastAsia="SimSun"/>
          <w:lang w:val="en-GB"/>
        </w:rPr>
        <w:t>AOD), but also outdoor/indoor state, Line of Sight (L</w:t>
      </w:r>
      <w:r w:rsidRPr="006C5F3C">
        <w:rPr>
          <w:rFonts w:eastAsia="SimSun"/>
          <w:lang w:val="en-GB" w:eastAsia="zh-CN"/>
        </w:rPr>
        <w:t>O</w:t>
      </w:r>
      <w:r w:rsidR="009C7804">
        <w:rPr>
          <w:rFonts w:eastAsia="SimSun"/>
          <w:lang w:val="en-GB"/>
        </w:rPr>
        <w:t>S)/non-</w:t>
      </w:r>
      <w:r w:rsidRPr="006C5F3C">
        <w:rPr>
          <w:rFonts w:eastAsia="SimSun"/>
          <w:lang w:val="en-GB"/>
        </w:rPr>
        <w:t>LO</w:t>
      </w:r>
      <w:r w:rsidRPr="006C5F3C">
        <w:rPr>
          <w:rFonts w:eastAsia="SimSun"/>
          <w:lang w:val="en-GB" w:eastAsia="zh-CN"/>
        </w:rPr>
        <w:t>S (</w:t>
      </w:r>
      <w:r w:rsidRPr="006C5F3C">
        <w:rPr>
          <w:rFonts w:eastAsia="SimSun"/>
          <w:lang w:val="en-GB"/>
        </w:rPr>
        <w:t>NLOS) state, blockage and shadowing which are also very important for evaluating the system performance, and finally facilitates the evaluations of beam tracking and Multi-user MIMO (MU-MIMO) performance.</w:t>
      </w:r>
    </w:p>
    <w:p w14:paraId="3AFBFB84" w14:textId="77777777" w:rsidR="00D44A19" w:rsidRDefault="00D44A19" w:rsidP="00D44A19">
      <w:pPr>
        <w:pStyle w:val="Headingb"/>
        <w:rPr>
          <w:rFonts w:eastAsiaTheme="minorEastAsia"/>
          <w:lang w:val="en-GB"/>
        </w:rPr>
      </w:pPr>
      <w:r>
        <w:rPr>
          <w:lang w:val="en-GB"/>
        </w:rPr>
        <w:t>Large bandwidth and large antenna arrays</w:t>
      </w:r>
    </w:p>
    <w:p w14:paraId="6FECC986" w14:textId="77777777" w:rsidR="00D44A19" w:rsidRDefault="00D44A19" w:rsidP="00D44A19">
      <w:pPr>
        <w:rPr>
          <w:rFonts w:eastAsia="SimSun"/>
          <w:szCs w:val="24"/>
          <w:lang w:val="en-GB" w:eastAsia="es-ES"/>
        </w:rPr>
      </w:pPr>
      <w:r w:rsidRPr="006C5F3C">
        <w:rPr>
          <w:rFonts w:eastAsia="SimSun"/>
          <w:szCs w:val="24"/>
          <w:lang w:val="en-GB" w:eastAsia="es-ES"/>
        </w:rPr>
        <w:t xml:space="preserve">To support the evaluation of large bandwidth and large antenna array, the channel model should be specified with sufficiently high resolution in the delay and angular domain. Large antenna arrays here contain two aspects. One is the very large size of the antenna array, the other is the large number of antenna elements of antenna array, referred as massive MIMO. These require the high angular resolution in channel model, which means more accurate modelling of AOA/AOD, and possibly higher number of multi-paths as well. In addition, different structures of antenna array could affect the performance of IMT-2020 technology. Since the elevation dimension can be used, the antenna elements are not only distributed in the azimuth plane but also in elevation, so that the antenna structure could be more complicated. Various types of antenna array like uniform linear array (ULA), uniform rectangle antenna array (URA) and uniform cylinder array (UCA) need to be considered and evaluated. </w:t>
      </w:r>
    </w:p>
    <w:p w14:paraId="69FBF9F6" w14:textId="77777777" w:rsidR="00D44A19" w:rsidRDefault="00D44A19" w:rsidP="00D44A19">
      <w:pPr>
        <w:pStyle w:val="Headingb"/>
        <w:rPr>
          <w:rFonts w:eastAsiaTheme="minorEastAsia"/>
          <w:lang w:val="en-GB" w:eastAsia="ko-KR"/>
        </w:rPr>
      </w:pPr>
      <w:r>
        <w:rPr>
          <w:lang w:val="en-GB"/>
        </w:rPr>
        <w:t>Blockage modelling</w:t>
      </w:r>
    </w:p>
    <w:p w14:paraId="02B13BF2" w14:textId="77777777" w:rsidR="00D44A19" w:rsidRDefault="00D44A19" w:rsidP="00D44A19">
      <w:pPr>
        <w:rPr>
          <w:rFonts w:eastAsia="SimSun"/>
          <w:lang w:val="en-GB"/>
        </w:rPr>
      </w:pPr>
      <w:r w:rsidRPr="006C5F3C">
        <w:rPr>
          <w:rFonts w:eastAsia="SimSun"/>
          <w:lang w:val="en-GB"/>
        </w:rPr>
        <w:t>The blockage model describes the phenomenon where the stationary or moving objects standing between the transmitter and receivers dramatically changes the channel characteristics when the signal is blocked, especially for high frequency bands</w:t>
      </w:r>
      <w:r w:rsidRPr="006C5F3C">
        <w:rPr>
          <w:rFonts w:eastAsia="SimSun"/>
          <w:lang w:val="en-GB" w:eastAsia="zh-CN"/>
        </w:rPr>
        <w:t xml:space="preserve">, </w:t>
      </w:r>
      <w:r w:rsidRPr="006C5F3C">
        <w:rPr>
          <w:rFonts w:eastAsia="SimSun"/>
          <w:lang w:val="en-GB"/>
        </w:rPr>
        <w:t>s</w:t>
      </w:r>
      <w:r w:rsidRPr="006C5F3C">
        <w:rPr>
          <w:szCs w:val="24"/>
          <w:lang w:val="en-GB"/>
        </w:rPr>
        <w:t xml:space="preserve">ince mm-waves do not effectively penetrate or diffract around human bodies [2] and other objects (such as cars, trucks, etc.). Shadowing by these objects is an important factor in the link budget and the time variation of the channel, and </w:t>
      </w:r>
      <w:r w:rsidRPr="006C5F3C">
        <w:rPr>
          <w:rFonts w:eastAsia="SimSun"/>
          <w:lang w:val="en-GB"/>
        </w:rPr>
        <w:t>such dynamic blocking may be important to capture in evaluations of technologies that include beam-finding and beam-tracking capabilities. The effect of the blockage should be considered not only on the total received power, but also on the angle or power of multipath due to different size, location and direction of the blocker [3].</w:t>
      </w:r>
    </w:p>
    <w:p w14:paraId="645563C4" w14:textId="77777777" w:rsidR="00D44A19" w:rsidRDefault="00D44A19" w:rsidP="00D44A19">
      <w:pPr>
        <w:pStyle w:val="Headingb"/>
        <w:rPr>
          <w:rFonts w:eastAsiaTheme="minorEastAsia"/>
          <w:lang w:val="en-GB"/>
        </w:rPr>
      </w:pPr>
      <w:r>
        <w:rPr>
          <w:lang w:val="en-GB"/>
        </w:rPr>
        <w:t xml:space="preserve">Gaseous absorption </w:t>
      </w:r>
    </w:p>
    <w:p w14:paraId="3AE14088" w14:textId="77777777" w:rsidR="00D44A19" w:rsidRDefault="00D44A19" w:rsidP="00D44A19">
      <w:pPr>
        <w:rPr>
          <w:rFonts w:eastAsia="SimSun"/>
          <w:lang w:val="en-GB" w:eastAsia="ko-KR"/>
        </w:rPr>
      </w:pPr>
      <w:r w:rsidRPr="006C5F3C">
        <w:rPr>
          <w:rFonts w:eastAsia="SimSun"/>
          <w:lang w:val="en-GB"/>
        </w:rPr>
        <w:t>The electromagnetic wave may be partially or totally absorbed by an absorbing medium due to atomic and molecular interactions. This gaseous absorption causes additional loss to the radio wave propagation [4]. The effect of gaseous absorption may not be neglected in the high frequency band. For frequencies around 60 GHz, additional loss of gaseous absorption is applied to the cluster responses for different centre frequency and bandwidth correspondingly.</w:t>
      </w:r>
    </w:p>
    <w:p w14:paraId="6E756237" w14:textId="77777777" w:rsidR="00D44A19" w:rsidRDefault="00D44A19" w:rsidP="00D44A19">
      <w:pPr>
        <w:pStyle w:val="Headingb"/>
        <w:rPr>
          <w:rFonts w:eastAsiaTheme="minorEastAsia"/>
          <w:lang w:val="en-GB" w:eastAsia="ko-KR"/>
        </w:rPr>
      </w:pPr>
      <w:r>
        <w:rPr>
          <w:lang w:val="en-GB"/>
        </w:rPr>
        <w:t>Ground reflection</w:t>
      </w:r>
    </w:p>
    <w:p w14:paraId="2845DCC1" w14:textId="77777777" w:rsidR="00D44A19" w:rsidRDefault="00D44A19" w:rsidP="00D44A19">
      <w:pPr>
        <w:rPr>
          <w:rFonts w:eastAsia="SimSun"/>
          <w:lang w:val="en-GB"/>
        </w:rPr>
      </w:pPr>
      <w:r w:rsidRPr="006C5F3C">
        <w:rPr>
          <w:rFonts w:eastAsia="SimSun"/>
          <w:lang w:val="en-GB"/>
        </w:rPr>
        <w:t>Measurements in millimetre wave frequency bands have shown that ground reflection in millimetre wave has significant effect which can produce a strong propagation path that superimposes with the direct LOS path and induces severe fading effects. In order to accurately capture the impact of ground reflection on future IMT-2020 systems, it is recommended to include ground reflection as an optional feature in the IMT-2020 channel model.</w:t>
      </w:r>
    </w:p>
    <w:p w14:paraId="1B32ACDC" w14:textId="77777777" w:rsidR="00D44A19" w:rsidRDefault="00D44A19" w:rsidP="00D44A19">
      <w:pPr>
        <w:pStyle w:val="Headingb"/>
        <w:rPr>
          <w:rFonts w:eastAsiaTheme="minorEastAsia"/>
          <w:lang w:val="en-GB"/>
        </w:rPr>
      </w:pPr>
      <w:r>
        <w:rPr>
          <w:lang w:val="en-GB"/>
        </w:rPr>
        <w:t>Vegetation effects</w:t>
      </w:r>
    </w:p>
    <w:p w14:paraId="021E381C" w14:textId="77777777" w:rsidR="00D44A19" w:rsidRDefault="00D44A19" w:rsidP="00D44A19">
      <w:pPr>
        <w:rPr>
          <w:rFonts w:eastAsia="SimSun"/>
          <w:lang w:val="en-GB"/>
        </w:rPr>
      </w:pPr>
      <w:r w:rsidRPr="006C5F3C">
        <w:rPr>
          <w:rFonts w:eastAsia="SimSun"/>
          <w:lang w:val="en-GB"/>
        </w:rPr>
        <w:t>Radio waves are affected by foliage and this effect increases with frequency. The main propagation phenomena involved are: attenuation of the radiation through the foliage, diffraction above/below and sideways around the canopy, and diffuse scattering by the leaves. The vegetation effects are captured implicitly in the path loss equations.</w:t>
      </w:r>
    </w:p>
    <w:p w14:paraId="5C5B48E3" w14:textId="77777777" w:rsidR="00D44A19" w:rsidRDefault="00D44A19" w:rsidP="00D44A19">
      <w:pPr>
        <w:pStyle w:val="Headingb"/>
        <w:rPr>
          <w:rFonts w:eastAsiaTheme="minorEastAsia"/>
          <w:lang w:val="en-GB"/>
        </w:rPr>
      </w:pPr>
      <w:r>
        <w:rPr>
          <w:lang w:val="en-GB"/>
        </w:rPr>
        <w:t>Channel sparsity</w:t>
      </w:r>
    </w:p>
    <w:p w14:paraId="35080795" w14:textId="77777777" w:rsidR="00D44A19" w:rsidRDefault="00D44A19" w:rsidP="00D44A19">
      <w:pPr>
        <w:rPr>
          <w:lang w:val="en-GB"/>
        </w:rPr>
      </w:pPr>
      <w:r w:rsidRPr="006C5F3C">
        <w:rPr>
          <w:lang w:val="en-GB"/>
        </w:rPr>
        <w:t>It is often claimed that mm-wave channels are ‘sparse’ (i.e. have few entries in the delay angle bins), though experimental verification of this may be limited due to the resolution of rotating horn antennas used for such measurements. However, a lower bound on the channel sparsity can still be established from existing measurements, and in many environments the percentage of delay/angle bins with significant energy is rather low but not necessarily lower than at centimeter wave frequencies.</w:t>
      </w:r>
    </w:p>
    <w:p w14:paraId="1017A4D1" w14:textId="77777777" w:rsidR="00D44A19" w:rsidRDefault="00D44A19" w:rsidP="00D44A19">
      <w:pPr>
        <w:pStyle w:val="Headingb"/>
        <w:rPr>
          <w:lang w:val="en-GB"/>
        </w:rPr>
      </w:pPr>
      <w:r>
        <w:rPr>
          <w:lang w:val="en-GB"/>
        </w:rPr>
        <w:t>Random Cluster Number</w:t>
      </w:r>
    </w:p>
    <w:p w14:paraId="761A968D" w14:textId="77777777" w:rsidR="00D44A19" w:rsidRDefault="00D44A19" w:rsidP="00D44A19">
      <w:pPr>
        <w:rPr>
          <w:lang w:val="en-GB"/>
        </w:rPr>
      </w:pPr>
      <w:r w:rsidRPr="006C5F3C">
        <w:rPr>
          <w:lang w:val="en-GB"/>
        </w:rPr>
        <w:t>In the Primary Module, the number of clusters are fixed and frequency independent. The typical number of clusters reported in the literature is often small, random, and can be modeled as a Poisson distribution. By choosing an appropriate mean value of the Poisson distribution, the events with a larger number of clusters with a low probability may also be produced.</w:t>
      </w:r>
    </w:p>
    <w:p w14:paraId="750E9B00" w14:textId="77777777" w:rsidR="00D44A19" w:rsidRPr="006C5F3C" w:rsidRDefault="00D44A19" w:rsidP="00D44A19">
      <w:pPr>
        <w:pStyle w:val="Heading1"/>
        <w:rPr>
          <w:rFonts w:eastAsia="SimSun"/>
          <w:lang w:val="en-GB"/>
        </w:rPr>
      </w:pPr>
      <w:bookmarkStart w:id="31" w:name="_Toc499628550"/>
      <w:r w:rsidRPr="006C5F3C">
        <w:rPr>
          <w:rFonts w:eastAsia="SimSun"/>
          <w:lang w:val="en-GB"/>
        </w:rPr>
        <w:t>3</w:t>
      </w:r>
      <w:r w:rsidRPr="006C5F3C">
        <w:rPr>
          <w:rFonts w:eastAsia="SimSun"/>
          <w:lang w:val="en-GB"/>
        </w:rPr>
        <w:tab/>
        <w:t>Path loss models, LOS probability, shadow fading</w:t>
      </w:r>
      <w:bookmarkEnd w:id="31"/>
    </w:p>
    <w:p w14:paraId="4C5D51E6" w14:textId="77777777" w:rsidR="00D44A19" w:rsidRPr="006C5F3C" w:rsidRDefault="00D44A19" w:rsidP="00D44A19">
      <w:pPr>
        <w:rPr>
          <w:rFonts w:eastAsia="SimSun"/>
          <w:lang w:val="en-GB"/>
        </w:rPr>
      </w:pPr>
      <w:r w:rsidRPr="006C5F3C">
        <w:rPr>
          <w:rFonts w:eastAsia="SimSun"/>
          <w:lang w:val="en-GB"/>
        </w:rPr>
        <w:t>This section will give the detailed pathloss models, LOS probability and shadow fading for primary module. These are developed based on measurement results carried out in references [5] to [14], as well as results from the literature.</w:t>
      </w:r>
    </w:p>
    <w:p w14:paraId="331BCAFC" w14:textId="77777777" w:rsidR="00D44A19" w:rsidRPr="006C5F3C" w:rsidRDefault="00D44A19" w:rsidP="00D44A19">
      <w:pPr>
        <w:pStyle w:val="Heading2"/>
        <w:rPr>
          <w:rFonts w:eastAsia="SimSun"/>
          <w:lang w:val="en-GB" w:eastAsia="zh-CN"/>
        </w:rPr>
      </w:pPr>
      <w:bookmarkStart w:id="32" w:name="_Toc499628551"/>
      <w:r w:rsidRPr="006C5F3C">
        <w:rPr>
          <w:rFonts w:eastAsia="SimSun"/>
          <w:lang w:val="en-GB" w:eastAsia="zh-CN"/>
        </w:rPr>
        <w:t>3.1</w:t>
      </w:r>
      <w:r w:rsidRPr="006C5F3C">
        <w:rPr>
          <w:rFonts w:eastAsia="SimSun"/>
          <w:lang w:val="en-GB" w:eastAsia="zh-CN"/>
        </w:rPr>
        <w:tab/>
        <w:t>Path loss model</w:t>
      </w:r>
      <w:bookmarkEnd w:id="32"/>
    </w:p>
    <w:p w14:paraId="4C46E4A3" w14:textId="77777777" w:rsidR="00D44A19" w:rsidRPr="006C5F3C" w:rsidRDefault="00D44A19" w:rsidP="00D44A19">
      <w:pPr>
        <w:rPr>
          <w:rFonts w:eastAsia="SimSun"/>
          <w:lang w:val="en-GB"/>
        </w:rPr>
      </w:pPr>
      <w:r w:rsidRPr="006C5F3C">
        <w:rPr>
          <w:rFonts w:eastAsia="SimSun"/>
          <w:lang w:val="en-GB"/>
        </w:rPr>
        <w:t xml:space="preserve">The pathloss models and their applicability, including frequency ranges, are summarized in </w:t>
      </w:r>
      <w:r w:rsidRPr="006C5F3C">
        <w:rPr>
          <w:lang w:val="en-GB"/>
        </w:rPr>
        <w:t>Tables A1-2</w:t>
      </w:r>
      <w:r w:rsidRPr="006C5F3C">
        <w:rPr>
          <w:rFonts w:eastAsia="SimSun"/>
          <w:lang w:val="en-GB"/>
        </w:rPr>
        <w:t xml:space="preserve"> to A1-5 and the distance definitions are indicated in Fig. A1-1.</w:t>
      </w:r>
    </w:p>
    <w:p w14:paraId="56BE18CE" w14:textId="77777777" w:rsidR="00D44A19" w:rsidRPr="006C5F3C" w:rsidRDefault="00D44A19" w:rsidP="00D44A19">
      <w:pPr>
        <w:rPr>
          <w:rFonts w:eastAsia="SimSun"/>
          <w:lang w:val="en-GB"/>
        </w:rPr>
      </w:pPr>
      <w:r w:rsidRPr="006C5F3C">
        <w:rPr>
          <w:rFonts w:eastAsia="SimSun"/>
          <w:lang w:val="en-GB"/>
        </w:rPr>
        <w:t xml:space="preserve">Note that the distribution of the shadow fading is modelled as log-normal, and its standard deviation for each scenario is given in </w:t>
      </w:r>
      <w:r w:rsidRPr="006C5F3C">
        <w:rPr>
          <w:lang w:val="en-GB"/>
        </w:rPr>
        <w:t>Tables A1-2</w:t>
      </w:r>
      <w:r w:rsidRPr="006C5F3C">
        <w:rPr>
          <w:rFonts w:eastAsia="SimSun"/>
          <w:lang w:val="en-GB"/>
        </w:rPr>
        <w:t xml:space="preserve"> to A1-5</w:t>
      </w:r>
      <w:r w:rsidRPr="006C5F3C">
        <w:rPr>
          <w:lang w:val="en-GB"/>
        </w:rPr>
        <w:t>.</w:t>
      </w:r>
    </w:p>
    <w:p w14:paraId="55CA7DA3" w14:textId="77777777" w:rsidR="00D44A19" w:rsidRPr="006C5F3C" w:rsidRDefault="00D44A19" w:rsidP="00D44A19">
      <w:pPr>
        <w:pStyle w:val="FigureNo"/>
        <w:rPr>
          <w:rFonts w:eastAsia="SimSun"/>
          <w:lang w:val="en-GB"/>
        </w:rPr>
      </w:pPr>
      <w:bookmarkStart w:id="33" w:name="_Ref451351215"/>
      <w:r w:rsidRPr="006C5F3C">
        <w:rPr>
          <w:rFonts w:eastAsia="SimSun"/>
          <w:lang w:val="en-GB"/>
        </w:rPr>
        <w:t xml:space="preserve">FIGURE </w:t>
      </w:r>
      <w:bookmarkEnd w:id="33"/>
      <w:r w:rsidRPr="006C5F3C">
        <w:rPr>
          <w:rFonts w:eastAsia="SimSun"/>
          <w:lang w:val="en-GB"/>
        </w:rPr>
        <w:t>A1-1</w:t>
      </w:r>
    </w:p>
    <w:p w14:paraId="5442B825" w14:textId="77777777" w:rsidR="00D44A19" w:rsidRDefault="00D44A19" w:rsidP="00D44A19">
      <w:pPr>
        <w:pStyle w:val="Figuretitle"/>
        <w:rPr>
          <w:rFonts w:eastAsiaTheme="minorEastAsia"/>
          <w:lang w:val="en-GB"/>
        </w:rPr>
      </w:pPr>
      <w:r>
        <w:rPr>
          <w:lang w:val="en-GB"/>
        </w:rPr>
        <w:t xml:space="preserve">Definition of </w:t>
      </w:r>
      <w:r>
        <w:rPr>
          <w:i/>
          <w:lang w:val="en-GB"/>
        </w:rPr>
        <w:t>d</w:t>
      </w:r>
      <w:r w:rsidRPr="009C7804">
        <w:rPr>
          <w:iCs/>
          <w:vertAlign w:val="subscript"/>
          <w:lang w:val="en-GB"/>
        </w:rPr>
        <w:t>2</w:t>
      </w:r>
      <w:r>
        <w:rPr>
          <w:i/>
          <w:vertAlign w:val="subscript"/>
          <w:lang w:val="en-GB"/>
        </w:rPr>
        <w:t>D</w:t>
      </w:r>
      <w:r>
        <w:rPr>
          <w:lang w:val="en-GB"/>
        </w:rPr>
        <w:t xml:space="preserve"> and </w:t>
      </w:r>
      <w:r>
        <w:rPr>
          <w:i/>
          <w:lang w:val="en-GB"/>
        </w:rPr>
        <w:t>d</w:t>
      </w:r>
      <w:r w:rsidRPr="009C7804">
        <w:rPr>
          <w:iCs/>
          <w:vertAlign w:val="subscript"/>
          <w:lang w:val="en-GB"/>
        </w:rPr>
        <w:t>3</w:t>
      </w:r>
      <w:r>
        <w:rPr>
          <w:i/>
          <w:vertAlign w:val="subscript"/>
          <w:lang w:val="en-GB"/>
        </w:rPr>
        <w:t>D</w:t>
      </w:r>
      <w:r>
        <w:rPr>
          <w:lang w:val="en-GB"/>
        </w:rPr>
        <w:t xml:space="preserve"> for outdoor UTs (left), definition of </w:t>
      </w:r>
      <w:r>
        <w:rPr>
          <w:i/>
          <w:lang w:val="en-GB"/>
        </w:rPr>
        <w:t>d</w:t>
      </w:r>
      <w:r>
        <w:rPr>
          <w:i/>
          <w:vertAlign w:val="subscript"/>
          <w:lang w:val="en-GB"/>
        </w:rPr>
        <w:t>2</w:t>
      </w:r>
      <w:r w:rsidRPr="009C7804">
        <w:rPr>
          <w:iCs/>
          <w:vertAlign w:val="subscript"/>
          <w:lang w:val="en-GB"/>
        </w:rPr>
        <w:t>D</w:t>
      </w:r>
      <w:r>
        <w:rPr>
          <w:i/>
          <w:vertAlign w:val="subscript"/>
          <w:lang w:val="en-GB"/>
        </w:rPr>
        <w:t>-out</w:t>
      </w:r>
      <w:r>
        <w:rPr>
          <w:lang w:val="en-GB"/>
        </w:rPr>
        <w:t xml:space="preserve">, </w:t>
      </w:r>
      <w:r>
        <w:rPr>
          <w:i/>
          <w:lang w:val="en-GB"/>
        </w:rPr>
        <w:t>d</w:t>
      </w:r>
      <w:r w:rsidRPr="009C7804">
        <w:rPr>
          <w:iCs/>
          <w:vertAlign w:val="subscript"/>
          <w:lang w:val="en-GB"/>
        </w:rPr>
        <w:t>2</w:t>
      </w:r>
      <w:r>
        <w:rPr>
          <w:i/>
          <w:vertAlign w:val="subscript"/>
          <w:lang w:val="en-GB"/>
        </w:rPr>
        <w:t>D-in</w:t>
      </w:r>
      <w:r>
        <w:rPr>
          <w:lang w:val="en-GB"/>
        </w:rPr>
        <w:t xml:space="preserve">, </w:t>
      </w:r>
      <w:r>
        <w:rPr>
          <w:i/>
          <w:lang w:val="en-GB"/>
        </w:rPr>
        <w:t>d</w:t>
      </w:r>
      <w:r>
        <w:rPr>
          <w:i/>
          <w:vertAlign w:val="subscript"/>
          <w:lang w:val="en-GB"/>
        </w:rPr>
        <w:t>3</w:t>
      </w:r>
      <w:r w:rsidRPr="009C7804">
        <w:rPr>
          <w:iCs/>
          <w:vertAlign w:val="subscript"/>
          <w:lang w:val="en-GB"/>
        </w:rPr>
        <w:t>D</w:t>
      </w:r>
      <w:r>
        <w:rPr>
          <w:i/>
          <w:vertAlign w:val="subscript"/>
          <w:lang w:val="en-GB"/>
        </w:rPr>
        <w:t>-out</w:t>
      </w:r>
      <w:r>
        <w:rPr>
          <w:lang w:val="en-GB"/>
        </w:rPr>
        <w:t xml:space="preserve">, and </w:t>
      </w:r>
      <w:r>
        <w:rPr>
          <w:i/>
          <w:lang w:val="en-GB"/>
        </w:rPr>
        <w:t>d</w:t>
      </w:r>
      <w:r w:rsidRPr="009C7804">
        <w:rPr>
          <w:iCs/>
          <w:vertAlign w:val="subscript"/>
          <w:lang w:val="en-GB"/>
        </w:rPr>
        <w:t>3</w:t>
      </w:r>
      <w:r>
        <w:rPr>
          <w:i/>
          <w:vertAlign w:val="subscript"/>
          <w:lang w:val="en-GB"/>
        </w:rPr>
        <w:t>D-in</w:t>
      </w:r>
      <w:r>
        <w:rPr>
          <w:lang w:val="en-GB"/>
        </w:rPr>
        <w:t xml:space="preserve"> for indoor UTs (right)</w:t>
      </w:r>
    </w:p>
    <w:p w14:paraId="1E9F4CCB" w14:textId="1F857DB4" w:rsidR="00D44A19" w:rsidRDefault="00D44A19" w:rsidP="00D44A19">
      <w:pPr>
        <w:pStyle w:val="Figure"/>
        <w:rPr>
          <w:rFonts w:eastAsia="SimSun"/>
          <w:lang w:val="en-GB"/>
        </w:rPr>
      </w:pPr>
      <w:r>
        <w:rPr>
          <w:rFonts w:eastAsia="SimSun"/>
          <w:sz w:val="24"/>
          <w:lang w:val="en-GB"/>
        </w:rPr>
        <w:object w:dxaOrig="4170" w:dyaOrig="2310" w14:anchorId="7EBEC491">
          <v:shape id="_x0000_i1087" type="#_x0000_t75" style="width:208.5pt;height:115.2pt" o:ole="">
            <v:imagedata r:id="rId141" o:title=""/>
          </v:shape>
          <o:OLEObject Type="Embed" ProgID="Visio.Drawing.11" ShapeID="_x0000_i1087" DrawAspect="Content" ObjectID="_1574773151" r:id="rId142"/>
        </w:object>
      </w:r>
      <w:r w:rsidR="003C39B4">
        <w:rPr>
          <w:rFonts w:eastAsia="SimSun"/>
          <w:lang w:val="en-GB"/>
        </w:rPr>
        <w:t xml:space="preserve"> </w:t>
      </w:r>
      <w:r>
        <w:rPr>
          <w:rFonts w:eastAsia="SimSun"/>
          <w:sz w:val="24"/>
          <w:lang w:val="en-GB"/>
        </w:rPr>
        <w:object w:dxaOrig="4170" w:dyaOrig="2310" w14:anchorId="7787DF37">
          <v:shape id="_x0000_i1088" type="#_x0000_t75" style="width:208.5pt;height:115.2pt" o:ole="">
            <v:imagedata r:id="rId143" o:title=""/>
          </v:shape>
          <o:OLEObject Type="Embed" ProgID="Visio.Drawing.11" ShapeID="_x0000_i1088" DrawAspect="Content" ObjectID="_1574773152" r:id="rId144"/>
        </w:object>
      </w:r>
    </w:p>
    <w:p w14:paraId="6051CA0E" w14:textId="77777777" w:rsidR="00D44A19" w:rsidRDefault="00D44A19" w:rsidP="00D44A19">
      <w:pPr>
        <w:keepNext/>
        <w:keepLines/>
        <w:spacing w:before="0" w:after="480"/>
        <w:rPr>
          <w:rFonts w:ascii="Times New Roman Bold" w:eastAsia="SimSun" w:hAnsi="Times New Roman Bold"/>
          <w:b/>
          <w:sz w:val="20"/>
          <w:lang w:val="en-GB"/>
        </w:rPr>
      </w:pPr>
      <w:r w:rsidRPr="006C5F3C">
        <w:rPr>
          <w:rFonts w:eastAsia="SimSun"/>
          <w:lang w:val="en-GB"/>
        </w:rPr>
        <w:t>Note that:</w:t>
      </w:r>
    </w:p>
    <w:p w14:paraId="3CC171C6" w14:textId="77777777" w:rsidR="00D44A19" w:rsidRPr="006C5F3C" w:rsidRDefault="00D44A19" w:rsidP="00D44A19">
      <w:pPr>
        <w:pStyle w:val="Equation"/>
        <w:rPr>
          <w:rFonts w:eastAsia="SimSun"/>
          <w:lang w:val="en-GB" w:eastAsia="zh-CN"/>
        </w:rPr>
      </w:pPr>
      <w:r w:rsidRPr="006C5F3C">
        <w:rPr>
          <w:rFonts w:ascii="Times New Roman Bold" w:eastAsia="SimSun" w:hAnsi="Times New Roman Bold"/>
          <w:lang w:val="en-GB"/>
        </w:rPr>
        <w:tab/>
      </w:r>
      <w:r w:rsidRPr="006C5F3C">
        <w:rPr>
          <w:rFonts w:ascii="Times New Roman Bold" w:eastAsia="SimSun" w:hAnsi="Times New Roman Bold"/>
          <w:lang w:val="en-GB"/>
        </w:rPr>
        <w:tab/>
      </w:r>
      <m:oMath>
        <m:sSub>
          <m:sSubPr>
            <m:ctrlPr>
              <w:rPr>
                <w:rFonts w:ascii="Cambria Math" w:eastAsia="SimSun" w:hAnsi="Cambria Math"/>
              </w:rPr>
            </m:ctrlPr>
          </m:sSubPr>
          <m:e>
            <m:sSub>
              <m:sSubPr>
                <m:ctrlPr>
                  <w:rPr>
                    <w:rFonts w:ascii="Cambria Math" w:eastAsia="SimSun" w:hAnsi="Cambria Math"/>
                  </w:rPr>
                </m:ctrlPr>
              </m:sSubPr>
              <m:e>
                <m:r>
                  <m:rPr>
                    <m:sty m:val="bi"/>
                  </m:rPr>
                  <w:rPr>
                    <w:rFonts w:ascii="Cambria Math" w:eastAsia="SimSun" w:hAnsi="Cambria Math"/>
                  </w:rPr>
                  <m:t>d</m:t>
                </m:r>
              </m:e>
              <m:sub>
                <m:r>
                  <m:rPr>
                    <m:sty m:val="b"/>
                  </m:rPr>
                  <w:rPr>
                    <w:rFonts w:ascii="Cambria Math" w:eastAsia="SimSun" w:hAnsi="Cambria Math"/>
                  </w:rPr>
                  <m:t>3</m:t>
                </m:r>
                <m:r>
                  <m:rPr>
                    <m:sty m:val="bi"/>
                  </m:rPr>
                  <w:rPr>
                    <w:rFonts w:ascii="Cambria Math" w:eastAsia="SimSun" w:hAnsi="Cambria Math"/>
                  </w:rPr>
                  <m:t>D</m:t>
                </m:r>
              </m:sub>
            </m:sSub>
            <m:r>
              <w:rPr>
                <w:rFonts w:ascii="Cambria Math" w:eastAsia="SimSun" w:hAnsi="Cambria Math"/>
                <w:lang w:val="en-GB"/>
              </w:rPr>
              <m:t>=</m:t>
            </m:r>
            <m:r>
              <m:rPr>
                <m:sty m:val="bi"/>
              </m:rPr>
              <w:rPr>
                <w:rFonts w:ascii="Cambria Math" w:eastAsia="SimSun" w:hAnsi="Cambria Math"/>
              </w:rPr>
              <m:t>d</m:t>
            </m:r>
          </m:e>
          <m:sub>
            <m:r>
              <m:rPr>
                <m:sty m:val="b"/>
              </m:rPr>
              <w:rPr>
                <w:rFonts w:ascii="Cambria Math" w:eastAsia="SimSun" w:hAnsi="Cambria Math"/>
              </w:rPr>
              <m:t>3</m:t>
            </m:r>
            <m:r>
              <m:rPr>
                <m:sty m:val="bi"/>
              </m:rPr>
              <w:rPr>
                <w:rFonts w:ascii="Cambria Math" w:eastAsia="SimSun" w:hAnsi="Cambria Math"/>
              </w:rPr>
              <m:t>D</m:t>
            </m:r>
            <m:r>
              <m:rPr>
                <m:sty m:val="p"/>
              </m:rPr>
              <w:rPr>
                <w:rFonts w:ascii="Cambria Math" w:eastAsia="SimSun" w:hAnsi="Cambria Math"/>
                <w:lang w:val="en-GB"/>
              </w:rPr>
              <m:t>-</m:t>
            </m:r>
            <m:r>
              <m:rPr>
                <m:sty m:val="bi"/>
              </m:rPr>
              <w:rPr>
                <w:rFonts w:ascii="Cambria Math" w:eastAsia="SimSun" w:hAnsi="Cambria Math"/>
              </w:rPr>
              <m:t>out</m:t>
            </m:r>
          </m:sub>
        </m:sSub>
        <m:r>
          <m:rPr>
            <m:sty m:val="p"/>
          </m:rPr>
          <w:rPr>
            <w:rFonts w:ascii="Cambria Math" w:eastAsia="SimSun" w:hAnsi="Cambria Math"/>
            <w:lang w:val="en-GB"/>
          </w:rPr>
          <m:t>+</m:t>
        </m:r>
        <m:sSub>
          <m:sSubPr>
            <m:ctrlPr>
              <w:rPr>
                <w:rFonts w:ascii="Cambria Math" w:eastAsia="SimSun" w:hAnsi="Cambria Math"/>
              </w:rPr>
            </m:ctrlPr>
          </m:sSubPr>
          <m:e>
            <m:r>
              <m:rPr>
                <m:sty m:val="bi"/>
              </m:rPr>
              <w:rPr>
                <w:rFonts w:ascii="Cambria Math" w:eastAsia="SimSun" w:hAnsi="Cambria Math"/>
              </w:rPr>
              <m:t>d</m:t>
            </m:r>
          </m:e>
          <m:sub>
            <m:r>
              <m:rPr>
                <m:sty m:val="b"/>
              </m:rPr>
              <w:rPr>
                <w:rFonts w:ascii="Cambria Math" w:eastAsia="SimSun" w:hAnsi="Cambria Math"/>
              </w:rPr>
              <m:t>3</m:t>
            </m:r>
            <m:r>
              <m:rPr>
                <m:sty m:val="bi"/>
              </m:rPr>
              <w:rPr>
                <w:rFonts w:ascii="Cambria Math" w:eastAsia="SimSun" w:hAnsi="Cambria Math"/>
              </w:rPr>
              <m:t>D</m:t>
            </m:r>
            <m:r>
              <m:rPr>
                <m:sty m:val="p"/>
              </m:rPr>
              <w:rPr>
                <w:rFonts w:ascii="Cambria Math" w:eastAsia="SimSun" w:hAnsi="Cambria Math"/>
                <w:lang w:val="en-GB"/>
              </w:rPr>
              <m:t>-</m:t>
            </m:r>
            <m:r>
              <m:rPr>
                <m:sty m:val="bi"/>
              </m:rPr>
              <w:rPr>
                <w:rFonts w:ascii="Cambria Math" w:eastAsia="SimSun" w:hAnsi="Cambria Math"/>
              </w:rPr>
              <m:t>in</m:t>
            </m:r>
          </m:sub>
        </m:sSub>
        <m:r>
          <m:rPr>
            <m:sty m:val="p"/>
          </m:rPr>
          <w:rPr>
            <w:rFonts w:ascii="Cambria Math" w:eastAsia="SimSun" w:hAnsi="Cambria Math"/>
            <w:lang w:val="en-GB"/>
          </w:rPr>
          <m:t>=</m:t>
        </m:r>
        <m:rad>
          <m:radPr>
            <m:degHide m:val="1"/>
            <m:ctrlPr>
              <w:rPr>
                <w:rFonts w:ascii="Cambria Math" w:eastAsia="SimSun" w:hAnsi="Cambria Math"/>
              </w:rPr>
            </m:ctrlPr>
          </m:radPr>
          <m:deg/>
          <m:e>
            <m:sSup>
              <m:sSupPr>
                <m:ctrlPr>
                  <w:rPr>
                    <w:rFonts w:ascii="Cambria Math" w:eastAsia="SimSun" w:hAnsi="Cambria Math"/>
                  </w:rPr>
                </m:ctrlPr>
              </m:sSupPr>
              <m:e>
                <m:d>
                  <m:dPr>
                    <m:ctrlPr>
                      <w:rPr>
                        <w:rFonts w:ascii="Cambria Math" w:eastAsia="SimSun" w:hAnsi="Cambria Math"/>
                      </w:rPr>
                    </m:ctrlPr>
                  </m:dPr>
                  <m:e>
                    <m:sSub>
                      <m:sSubPr>
                        <m:ctrlPr>
                          <w:rPr>
                            <w:rFonts w:ascii="Cambria Math" w:eastAsia="SimSun" w:hAnsi="Cambria Math"/>
                          </w:rPr>
                        </m:ctrlPr>
                      </m:sSubPr>
                      <m:e>
                        <m:r>
                          <m:rPr>
                            <m:sty m:val="bi"/>
                          </m:rPr>
                          <w:rPr>
                            <w:rFonts w:ascii="Cambria Math" w:eastAsia="SimSun" w:hAnsi="Cambria Math"/>
                          </w:rPr>
                          <m:t>d</m:t>
                        </m:r>
                      </m:e>
                      <m:sub>
                        <m:r>
                          <m:rPr>
                            <m:sty m:val="b"/>
                          </m:rPr>
                          <w:rPr>
                            <w:rFonts w:ascii="Cambria Math" w:eastAsia="SimSun" w:hAnsi="Cambria Math"/>
                          </w:rPr>
                          <m:t>2</m:t>
                        </m:r>
                        <m:r>
                          <m:rPr>
                            <m:sty m:val="bi"/>
                          </m:rPr>
                          <w:rPr>
                            <w:rFonts w:ascii="Cambria Math" w:eastAsia="SimSun" w:hAnsi="Cambria Math"/>
                          </w:rPr>
                          <m:t>D</m:t>
                        </m:r>
                        <m:r>
                          <m:rPr>
                            <m:sty m:val="p"/>
                          </m:rPr>
                          <w:rPr>
                            <w:rFonts w:ascii="Cambria Math" w:eastAsia="SimSun" w:hAnsi="Cambria Math"/>
                            <w:lang w:val="en-GB"/>
                          </w:rPr>
                          <m:t>-</m:t>
                        </m:r>
                        <m:r>
                          <m:rPr>
                            <m:sty m:val="bi"/>
                          </m:rPr>
                          <w:rPr>
                            <w:rFonts w:ascii="Cambria Math" w:eastAsia="SimSun" w:hAnsi="Cambria Math"/>
                          </w:rPr>
                          <m:t>out</m:t>
                        </m:r>
                      </m:sub>
                    </m:sSub>
                    <m:r>
                      <m:rPr>
                        <m:sty m:val="p"/>
                      </m:rPr>
                      <w:rPr>
                        <w:rFonts w:ascii="Cambria Math" w:eastAsia="SimSun" w:hAnsi="Cambria Math"/>
                        <w:lang w:val="en-GB"/>
                      </w:rPr>
                      <m:t>+</m:t>
                    </m:r>
                    <m:sSub>
                      <m:sSubPr>
                        <m:ctrlPr>
                          <w:rPr>
                            <w:rFonts w:ascii="Cambria Math" w:eastAsia="SimSun" w:hAnsi="Cambria Math"/>
                          </w:rPr>
                        </m:ctrlPr>
                      </m:sSubPr>
                      <m:e>
                        <m:r>
                          <m:rPr>
                            <m:sty m:val="bi"/>
                          </m:rPr>
                          <w:rPr>
                            <w:rFonts w:ascii="Cambria Math" w:eastAsia="SimSun" w:hAnsi="Cambria Math"/>
                          </w:rPr>
                          <m:t>d</m:t>
                        </m:r>
                      </m:e>
                      <m:sub>
                        <m:r>
                          <m:rPr>
                            <m:sty m:val="b"/>
                          </m:rPr>
                          <w:rPr>
                            <w:rFonts w:ascii="Cambria Math" w:eastAsia="SimSun" w:hAnsi="Cambria Math"/>
                          </w:rPr>
                          <m:t>2</m:t>
                        </m:r>
                        <m:r>
                          <m:rPr>
                            <m:sty m:val="bi"/>
                          </m:rPr>
                          <w:rPr>
                            <w:rFonts w:ascii="Cambria Math" w:eastAsia="SimSun" w:hAnsi="Cambria Math"/>
                          </w:rPr>
                          <m:t>D</m:t>
                        </m:r>
                        <m:r>
                          <m:rPr>
                            <m:sty m:val="p"/>
                          </m:rPr>
                          <w:rPr>
                            <w:rFonts w:ascii="Cambria Math" w:eastAsia="SimSun" w:hAnsi="Cambria Math"/>
                            <w:lang w:val="en-GB"/>
                          </w:rPr>
                          <m:t>-</m:t>
                        </m:r>
                        <m:r>
                          <m:rPr>
                            <m:sty m:val="bi"/>
                          </m:rPr>
                          <w:rPr>
                            <w:rFonts w:ascii="Cambria Math" w:eastAsia="SimSun" w:hAnsi="Cambria Math"/>
                          </w:rPr>
                          <m:t>in</m:t>
                        </m:r>
                      </m:sub>
                    </m:sSub>
                  </m:e>
                </m:d>
              </m:e>
              <m:sup>
                <m:r>
                  <m:rPr>
                    <m:sty m:val="b"/>
                  </m:rPr>
                  <w:rPr>
                    <w:rFonts w:ascii="Cambria Math" w:eastAsia="SimSun" w:hAnsi="Cambria Math"/>
                  </w:rPr>
                  <m:t>2</m:t>
                </m:r>
              </m:sup>
            </m:sSup>
            <m:r>
              <m:rPr>
                <m:sty m:val="p"/>
              </m:rPr>
              <w:rPr>
                <w:rFonts w:ascii="Cambria Math" w:eastAsia="SimSun" w:hAnsi="Cambria Math"/>
                <w:lang w:val="en-GB"/>
              </w:rPr>
              <m:t>+</m:t>
            </m:r>
            <m:sSup>
              <m:sSupPr>
                <m:ctrlPr>
                  <w:rPr>
                    <w:rFonts w:ascii="Cambria Math" w:eastAsia="SimSun" w:hAnsi="Cambria Math"/>
                  </w:rPr>
                </m:ctrlPr>
              </m:sSupPr>
              <m:e>
                <m:d>
                  <m:dPr>
                    <m:ctrlPr>
                      <w:rPr>
                        <w:rFonts w:ascii="Cambria Math" w:eastAsia="SimSun" w:hAnsi="Cambria Math"/>
                      </w:rPr>
                    </m:ctrlPr>
                  </m:dPr>
                  <m:e>
                    <m:sSub>
                      <m:sSubPr>
                        <m:ctrlPr>
                          <w:rPr>
                            <w:rFonts w:ascii="Cambria Math" w:eastAsia="SimSun" w:hAnsi="Cambria Math"/>
                          </w:rPr>
                        </m:ctrlPr>
                      </m:sSubPr>
                      <m:e>
                        <m:r>
                          <m:rPr>
                            <m:sty m:val="bi"/>
                          </m:rPr>
                          <w:rPr>
                            <w:rFonts w:ascii="Cambria Math" w:eastAsia="SimSun" w:hAnsi="Cambria Math"/>
                          </w:rPr>
                          <m:t>h</m:t>
                        </m:r>
                      </m:e>
                      <m:sub>
                        <m:r>
                          <m:rPr>
                            <m:sty m:val="bi"/>
                          </m:rPr>
                          <w:rPr>
                            <w:rFonts w:ascii="Cambria Math" w:eastAsia="SimSun" w:hAnsi="Cambria Math"/>
                          </w:rPr>
                          <m:t>BS</m:t>
                        </m:r>
                      </m:sub>
                    </m:sSub>
                    <m:r>
                      <m:rPr>
                        <m:sty m:val="p"/>
                      </m:rPr>
                      <w:rPr>
                        <w:rFonts w:ascii="Cambria Math" w:eastAsia="SimSun" w:hAnsi="Cambria Math"/>
                        <w:lang w:val="en-GB"/>
                      </w:rPr>
                      <m:t>-</m:t>
                    </m:r>
                    <m:sSub>
                      <m:sSubPr>
                        <m:ctrlPr>
                          <w:rPr>
                            <w:rFonts w:ascii="Cambria Math" w:eastAsia="SimSun" w:hAnsi="Cambria Math"/>
                          </w:rPr>
                        </m:ctrlPr>
                      </m:sSubPr>
                      <m:e>
                        <m:r>
                          <m:rPr>
                            <m:sty m:val="bi"/>
                          </m:rPr>
                          <w:rPr>
                            <w:rFonts w:ascii="Cambria Math" w:eastAsia="SimSun" w:hAnsi="Cambria Math"/>
                          </w:rPr>
                          <m:t>h</m:t>
                        </m:r>
                      </m:e>
                      <m:sub>
                        <m:r>
                          <m:rPr>
                            <m:sty m:val="bi"/>
                          </m:rPr>
                          <w:rPr>
                            <w:rFonts w:ascii="Cambria Math" w:eastAsia="SimSun" w:hAnsi="Cambria Math"/>
                          </w:rPr>
                          <m:t>UT</m:t>
                        </m:r>
                      </m:sub>
                    </m:sSub>
                  </m:e>
                </m:d>
              </m:e>
              <m:sup>
                <m:r>
                  <m:rPr>
                    <m:sty m:val="b"/>
                  </m:rPr>
                  <w:rPr>
                    <w:rFonts w:ascii="Cambria Math" w:eastAsia="SimSun" w:hAnsi="Cambria Math"/>
                  </w:rPr>
                  <m:t>2</m:t>
                </m:r>
              </m:sup>
            </m:sSup>
          </m:e>
        </m:rad>
      </m:oMath>
      <w:r w:rsidRPr="006C5F3C">
        <w:rPr>
          <w:rFonts w:eastAsia="SimSun"/>
          <w:lang w:val="en-GB" w:eastAsia="zh-CN"/>
        </w:rPr>
        <w:t xml:space="preserve"> </w:t>
      </w:r>
      <w:r w:rsidRPr="006C5F3C">
        <w:rPr>
          <w:rFonts w:eastAsia="SimSun"/>
          <w:lang w:val="en-GB" w:eastAsia="zh-CN"/>
        </w:rPr>
        <w:tab/>
        <w:t>(1)</w:t>
      </w:r>
    </w:p>
    <w:p w14:paraId="643687FA" w14:textId="77777777" w:rsidR="00D44A19" w:rsidRPr="006C5F3C" w:rsidRDefault="00D44A19" w:rsidP="00D44A19">
      <w:pPr>
        <w:rPr>
          <w:rFonts w:eastAsia="SimSun"/>
          <w:lang w:val="en-GB"/>
        </w:rPr>
      </w:pPr>
      <w:r w:rsidRPr="006C5F3C">
        <w:rPr>
          <w:rFonts w:eastAsia="SimSun"/>
          <w:lang w:val="en-GB"/>
        </w:rPr>
        <w:t>In the Tables A1-2 to A1-5, the following applies:</w:t>
      </w:r>
    </w:p>
    <w:p w14:paraId="1B0B73DD" w14:textId="27BB0C05" w:rsidR="00D44A19" w:rsidRPr="006C5F3C" w:rsidRDefault="009C7804" w:rsidP="00D44A19">
      <w:pPr>
        <w:pStyle w:val="enumlev1"/>
        <w:rPr>
          <w:rFonts w:eastAsiaTheme="minorEastAsia"/>
          <w:lang w:val="en-GB"/>
        </w:rPr>
      </w:pPr>
      <w:r>
        <w:rPr>
          <w:lang w:val="en-GB"/>
        </w:rPr>
        <w:t>–</w:t>
      </w:r>
      <w:r>
        <w:rPr>
          <w:lang w:val="en-GB"/>
        </w:rPr>
        <w:tab/>
        <w:t>Note 1 –</w:t>
      </w:r>
      <w:r w:rsidR="00D44A19" w:rsidRPr="006C5F3C">
        <w:rPr>
          <w:lang w:val="en-GB"/>
        </w:rPr>
        <w:t xml:space="preserve"> </w:t>
      </w:r>
      <w:r w:rsidR="00D44A19" w:rsidRPr="006C5F3C">
        <w:rPr>
          <w:i/>
          <w:lang w:val="en-GB"/>
        </w:rPr>
        <w:t>f</w:t>
      </w:r>
      <w:r w:rsidR="00D44A19" w:rsidRPr="006C5F3C">
        <w:rPr>
          <w:i/>
          <w:vertAlign w:val="subscript"/>
          <w:lang w:val="en-GB"/>
        </w:rPr>
        <w:t>c</w:t>
      </w:r>
      <w:r w:rsidR="00D44A19" w:rsidRPr="006C5F3C">
        <w:rPr>
          <w:lang w:val="en-GB"/>
        </w:rPr>
        <w:t xml:space="preserve"> in GHz denotes the center frequency</w:t>
      </w:r>
      <w:r w:rsidR="00D44A19" w:rsidRPr="006C5F3C">
        <w:rPr>
          <w:lang w:val="en-GB" w:eastAsia="ko-KR"/>
        </w:rPr>
        <w:t xml:space="preserve"> normalized by 1 GHz</w:t>
      </w:r>
      <w:r w:rsidR="00D44A19" w:rsidRPr="006C5F3C">
        <w:rPr>
          <w:lang w:val="en-GB"/>
        </w:rPr>
        <w:t>, distance related values in meters are normalized by 1 m, unless it is stated otherwise.</w:t>
      </w:r>
    </w:p>
    <w:p w14:paraId="2168AA4C" w14:textId="667914E7" w:rsidR="00D44A19" w:rsidRPr="006C5F3C" w:rsidRDefault="00D44A19" w:rsidP="009C7804">
      <w:pPr>
        <w:pStyle w:val="enumlev1"/>
        <w:rPr>
          <w:lang w:val="en-GB"/>
        </w:rPr>
      </w:pPr>
      <w:r w:rsidRPr="006C5F3C">
        <w:rPr>
          <w:lang w:val="en-GB"/>
        </w:rPr>
        <w:t>–</w:t>
      </w:r>
      <w:r w:rsidRPr="006C5F3C">
        <w:rPr>
          <w:lang w:val="en-GB"/>
        </w:rPr>
        <w:tab/>
        <w:t>Note</w:t>
      </w:r>
      <w:r w:rsidRPr="006C5F3C">
        <w:rPr>
          <w:lang w:val="en-GB" w:eastAsia="ko-KR"/>
        </w:rPr>
        <w:t xml:space="preserve"> 2</w:t>
      </w:r>
      <w:r w:rsidR="009C7804">
        <w:rPr>
          <w:lang w:val="en-GB" w:eastAsia="ko-KR"/>
        </w:rPr>
        <w:t xml:space="preserve"> </w:t>
      </w:r>
      <w:r w:rsidR="009C7804">
        <w:rPr>
          <w:lang w:val="en-GB"/>
        </w:rPr>
        <w:t>–</w:t>
      </w:r>
      <w:r w:rsidRPr="006C5F3C">
        <w:rPr>
          <w:lang w:val="en-GB" w:eastAsia="ko-KR"/>
        </w:rPr>
        <w:t xml:space="preserve"> </w:t>
      </w:r>
      <w:r w:rsidRPr="006C5F3C">
        <w:rPr>
          <w:i/>
          <w:lang w:val="en-GB" w:eastAsia="ko-KR"/>
        </w:rPr>
        <w:t>h</w:t>
      </w:r>
      <w:r w:rsidRPr="006C5F3C">
        <w:rPr>
          <w:vertAlign w:val="subscript"/>
          <w:lang w:val="en-GB" w:eastAsia="ko-KR"/>
        </w:rPr>
        <w:t>UT</w:t>
      </w:r>
      <w:r w:rsidRPr="006C5F3C">
        <w:rPr>
          <w:lang w:val="en-GB" w:eastAsia="ko-KR"/>
        </w:rPr>
        <w:t xml:space="preserve"> and </w:t>
      </w:r>
      <w:r w:rsidRPr="006C5F3C">
        <w:rPr>
          <w:i/>
          <w:lang w:val="en-GB" w:eastAsia="ko-KR"/>
        </w:rPr>
        <w:t>h</w:t>
      </w:r>
      <w:r w:rsidRPr="006C5F3C">
        <w:rPr>
          <w:vertAlign w:val="subscript"/>
          <w:lang w:val="en-GB" w:eastAsia="ko-KR"/>
        </w:rPr>
        <w:t>BS</w:t>
      </w:r>
      <w:r w:rsidRPr="006C5F3C">
        <w:rPr>
          <w:lang w:val="en-GB" w:eastAsia="ko-KR"/>
        </w:rPr>
        <w:t xml:space="preserve"> are the antenna height at BS and UT, respectively. </w:t>
      </w:r>
      <w:r w:rsidRPr="006C5F3C">
        <w:rPr>
          <w:i/>
          <w:lang w:val="en-GB" w:eastAsia="ko-KR"/>
        </w:rPr>
        <w:t>h</w:t>
      </w:r>
      <w:r w:rsidRPr="006C5F3C">
        <w:rPr>
          <w:lang w:val="en-GB" w:eastAsia="ko-KR"/>
        </w:rPr>
        <w:t xml:space="preserve"> and </w:t>
      </w:r>
      <w:r w:rsidRPr="006C5F3C">
        <w:rPr>
          <w:i/>
          <w:lang w:val="en-GB" w:eastAsia="ko-KR"/>
        </w:rPr>
        <w:t>W</w:t>
      </w:r>
      <w:r w:rsidRPr="006C5F3C">
        <w:rPr>
          <w:lang w:val="en-GB" w:eastAsia="ko-KR"/>
        </w:rPr>
        <w:t xml:space="preserve"> are the average building height and average street width.</w:t>
      </w:r>
    </w:p>
    <w:p w14:paraId="4759E440" w14:textId="73CCBE20" w:rsidR="00D44A19" w:rsidRDefault="00D44A19" w:rsidP="009C7804">
      <w:pPr>
        <w:pStyle w:val="enumlev1"/>
        <w:rPr>
          <w:lang w:eastAsia="ko-KR"/>
        </w:rPr>
      </w:pPr>
      <w:r w:rsidRPr="006C5F3C">
        <w:rPr>
          <w:lang w:val="en-GB"/>
        </w:rPr>
        <w:t>–</w:t>
      </w:r>
      <w:r w:rsidRPr="006C5F3C">
        <w:rPr>
          <w:lang w:val="en-GB"/>
        </w:rPr>
        <w:tab/>
        <w:t>Note 3</w:t>
      </w:r>
      <w:r w:rsidR="009C7804">
        <w:rPr>
          <w:lang w:val="en-GB"/>
        </w:rPr>
        <w:t xml:space="preserve"> –</w:t>
      </w:r>
      <w:r w:rsidRPr="006C5F3C">
        <w:rPr>
          <w:lang w:val="en-GB"/>
        </w:rPr>
        <w:t xml:space="preserve"> For UMa_x, UMi_x, break point distance</w:t>
      </w:r>
      <w:r w:rsidRPr="006C5F3C">
        <w:rPr>
          <w:i/>
          <w:lang w:val="en-GB"/>
        </w:rPr>
        <w:t xml:space="preserve"> d'</w:t>
      </w:r>
      <w:r w:rsidRPr="006C5F3C">
        <w:rPr>
          <w:i/>
          <w:vertAlign w:val="subscript"/>
          <w:lang w:val="en-GB"/>
        </w:rPr>
        <w:t>BP</w:t>
      </w:r>
      <w:r w:rsidR="003C39B4">
        <w:rPr>
          <w:vertAlign w:val="superscript"/>
          <w:lang w:val="en-GB"/>
        </w:rPr>
        <w:t xml:space="preserve"> </w:t>
      </w:r>
      <w:r w:rsidRPr="006C5F3C">
        <w:rPr>
          <w:lang w:val="en-GB"/>
        </w:rPr>
        <w:t xml:space="preserve">= 4 </w:t>
      </w:r>
      <w:r w:rsidRPr="006C5F3C">
        <w:rPr>
          <w:i/>
          <w:lang w:val="en-GB"/>
        </w:rPr>
        <w:t>h'</w:t>
      </w:r>
      <w:r w:rsidRPr="006C5F3C">
        <w:rPr>
          <w:i/>
          <w:vertAlign w:val="subscript"/>
          <w:lang w:val="en-GB"/>
        </w:rPr>
        <w:t>BS</w:t>
      </w:r>
      <w:r w:rsidRPr="006C5F3C">
        <w:rPr>
          <w:lang w:val="en-GB"/>
        </w:rPr>
        <w:t xml:space="preserve"> </w:t>
      </w:r>
      <w:r w:rsidRPr="006C5F3C">
        <w:rPr>
          <w:i/>
          <w:lang w:val="en-GB"/>
        </w:rPr>
        <w:t>h'</w:t>
      </w:r>
      <w:r w:rsidRPr="006C5F3C">
        <w:rPr>
          <w:i/>
          <w:vertAlign w:val="subscript"/>
          <w:lang w:val="en-GB"/>
        </w:rPr>
        <w:t>UT</w:t>
      </w:r>
      <w:r w:rsidRPr="006C5F3C">
        <w:rPr>
          <w:lang w:val="en-GB"/>
        </w:rPr>
        <w:t xml:space="preserve"> </w:t>
      </w:r>
      <w:r w:rsidRPr="006C5F3C">
        <w:rPr>
          <w:i/>
          <w:lang w:val="en-GB"/>
        </w:rPr>
        <w:t>f</w:t>
      </w:r>
      <w:r w:rsidRPr="006C5F3C">
        <w:rPr>
          <w:i/>
          <w:vertAlign w:val="subscript"/>
          <w:lang w:val="en-GB"/>
        </w:rPr>
        <w:t>c</w:t>
      </w:r>
      <w:r w:rsidRPr="006C5F3C">
        <w:rPr>
          <w:lang w:val="en-GB"/>
        </w:rPr>
        <w:t>/</w:t>
      </w:r>
      <w:r w:rsidRPr="006C5F3C">
        <w:rPr>
          <w:i/>
          <w:lang w:val="en-GB"/>
        </w:rPr>
        <w:t>c</w:t>
      </w:r>
      <w:r w:rsidRPr="006C5F3C">
        <w:rPr>
          <w:lang w:val="en-GB"/>
        </w:rPr>
        <w:t xml:space="preserve">, where </w:t>
      </w:r>
      <w:r w:rsidRPr="006C5F3C">
        <w:rPr>
          <w:i/>
          <w:lang w:val="en-GB"/>
        </w:rPr>
        <w:t>f</w:t>
      </w:r>
      <w:r w:rsidRPr="006C5F3C">
        <w:rPr>
          <w:i/>
          <w:vertAlign w:val="subscript"/>
          <w:lang w:val="en-GB"/>
        </w:rPr>
        <w:t>c</w:t>
      </w:r>
      <w:r w:rsidRPr="006C5F3C">
        <w:rPr>
          <w:lang w:val="en-GB"/>
        </w:rPr>
        <w:t xml:space="preserve"> is the centre frequency in Hz, </w:t>
      </w:r>
      <w:r w:rsidRPr="006C5F3C">
        <w:rPr>
          <w:i/>
          <w:lang w:val="en-GB"/>
        </w:rPr>
        <w:t>c</w:t>
      </w:r>
      <w:r w:rsidRPr="006C5F3C">
        <w:rPr>
          <w:lang w:val="en-GB"/>
        </w:rPr>
        <w:t xml:space="preserve"> = 3.0</w:t>
      </w:r>
      <w:r>
        <w:sym w:font="Symbol" w:char="F0B4"/>
      </w:r>
      <w:r w:rsidRPr="006C5F3C">
        <w:rPr>
          <w:lang w:val="en-GB"/>
        </w:rPr>
        <w:t>10</w:t>
      </w:r>
      <w:r w:rsidRPr="006C5F3C">
        <w:rPr>
          <w:vertAlign w:val="superscript"/>
          <w:lang w:val="en-GB"/>
        </w:rPr>
        <w:t>8</w:t>
      </w:r>
      <w:r w:rsidRPr="006C5F3C">
        <w:rPr>
          <w:lang w:val="en-GB"/>
        </w:rPr>
        <w:t xml:space="preserve"> m/s is the propagation velocity in free space, and </w:t>
      </w:r>
      <w:r w:rsidRPr="006C5F3C">
        <w:rPr>
          <w:i/>
          <w:lang w:val="en-GB"/>
        </w:rPr>
        <w:t>h'</w:t>
      </w:r>
      <w:r w:rsidRPr="006C5F3C">
        <w:rPr>
          <w:i/>
          <w:vertAlign w:val="subscript"/>
          <w:lang w:val="en-GB"/>
        </w:rPr>
        <w:t>BS</w:t>
      </w:r>
      <w:r w:rsidRPr="006C5F3C">
        <w:rPr>
          <w:lang w:val="en-GB"/>
        </w:rPr>
        <w:t xml:space="preserve"> and </w:t>
      </w:r>
      <w:r w:rsidRPr="006C5F3C">
        <w:rPr>
          <w:i/>
          <w:lang w:val="en-GB"/>
        </w:rPr>
        <w:t>h'</w:t>
      </w:r>
      <w:r w:rsidRPr="006C5F3C">
        <w:rPr>
          <w:i/>
          <w:vertAlign w:val="subscript"/>
          <w:lang w:val="en-GB"/>
        </w:rPr>
        <w:t>UT</w:t>
      </w:r>
      <w:r w:rsidRPr="006C5F3C">
        <w:rPr>
          <w:lang w:val="en-GB"/>
        </w:rPr>
        <w:t xml:space="preserve"> are the effective antenna heights at the BS and the UT, respectively.</w:t>
      </w:r>
      <w:r w:rsidRPr="006C5F3C">
        <w:rPr>
          <w:lang w:val="en-GB" w:eastAsia="ko-KR"/>
        </w:rPr>
        <w:t xml:space="preserve"> The effective antenna heights </w:t>
      </w:r>
      <w:r w:rsidRPr="006C5F3C">
        <w:rPr>
          <w:i/>
          <w:lang w:val="en-GB" w:eastAsia="ko-KR"/>
        </w:rPr>
        <w:t>h</w:t>
      </w:r>
      <w:r w:rsidRPr="006C5F3C">
        <w:rPr>
          <w:lang w:val="en-GB" w:eastAsia="ko-KR"/>
        </w:rPr>
        <w:t>'</w:t>
      </w:r>
      <w:r w:rsidRPr="006C5F3C">
        <w:rPr>
          <w:vertAlign w:val="subscript"/>
          <w:lang w:val="en-GB" w:eastAsia="ko-KR"/>
        </w:rPr>
        <w:t>BS</w:t>
      </w:r>
      <w:r w:rsidRPr="006C5F3C">
        <w:rPr>
          <w:lang w:val="en-GB" w:eastAsia="ko-KR"/>
        </w:rPr>
        <w:t xml:space="preserve"> and </w:t>
      </w:r>
      <w:r w:rsidRPr="006C5F3C">
        <w:rPr>
          <w:i/>
          <w:lang w:val="en-GB" w:eastAsia="ko-KR"/>
        </w:rPr>
        <w:t>h</w:t>
      </w:r>
      <w:r w:rsidRPr="006C5F3C">
        <w:rPr>
          <w:lang w:val="en-GB" w:eastAsia="ko-KR"/>
        </w:rPr>
        <w:t>'</w:t>
      </w:r>
      <w:r w:rsidRPr="006C5F3C">
        <w:rPr>
          <w:vertAlign w:val="subscript"/>
          <w:lang w:val="en-GB" w:eastAsia="ko-KR"/>
        </w:rPr>
        <w:t>UT</w:t>
      </w:r>
      <w:r w:rsidRPr="006C5F3C">
        <w:rPr>
          <w:lang w:val="en-GB" w:eastAsia="ko-KR"/>
        </w:rPr>
        <w:t xml:space="preserve"> are computed as follows: </w:t>
      </w:r>
      <w:r w:rsidRPr="006C5F3C">
        <w:rPr>
          <w:i/>
          <w:lang w:val="en-GB" w:eastAsia="ko-KR"/>
        </w:rPr>
        <w:t>h</w:t>
      </w:r>
      <w:r w:rsidRPr="006C5F3C">
        <w:rPr>
          <w:lang w:val="en-GB" w:eastAsia="ko-KR"/>
        </w:rPr>
        <w:t>'</w:t>
      </w:r>
      <w:r w:rsidRPr="006C5F3C">
        <w:rPr>
          <w:vertAlign w:val="subscript"/>
          <w:lang w:val="en-GB" w:eastAsia="ko-KR"/>
        </w:rPr>
        <w:t>BS</w:t>
      </w:r>
      <w:r w:rsidRPr="006C5F3C">
        <w:rPr>
          <w:lang w:val="en-GB" w:eastAsia="ko-KR"/>
        </w:rPr>
        <w:t xml:space="preserve"> = </w:t>
      </w:r>
      <w:r w:rsidRPr="006C5F3C">
        <w:rPr>
          <w:i/>
          <w:lang w:val="en-GB" w:eastAsia="ko-KR"/>
        </w:rPr>
        <w:t>h</w:t>
      </w:r>
      <w:r w:rsidRPr="006C5F3C">
        <w:rPr>
          <w:vertAlign w:val="subscript"/>
          <w:lang w:val="en-GB" w:eastAsia="ko-KR"/>
        </w:rPr>
        <w:t>BS</w:t>
      </w:r>
      <w:r w:rsidRPr="006C5F3C">
        <w:rPr>
          <w:lang w:val="en-GB" w:eastAsia="ko-KR"/>
        </w:rPr>
        <w:t xml:space="preserve"> – </w:t>
      </w:r>
      <w:r w:rsidRPr="006C5F3C">
        <w:rPr>
          <w:i/>
          <w:lang w:val="en-GB" w:eastAsia="ko-KR"/>
        </w:rPr>
        <w:t>h</w:t>
      </w:r>
      <w:r w:rsidRPr="006C5F3C">
        <w:rPr>
          <w:vertAlign w:val="subscript"/>
          <w:lang w:val="en-GB" w:eastAsia="ko-KR"/>
        </w:rPr>
        <w:t>E</w:t>
      </w:r>
      <w:r w:rsidRPr="006C5F3C">
        <w:rPr>
          <w:lang w:val="en-GB" w:eastAsia="ko-KR"/>
        </w:rPr>
        <w:t xml:space="preserve">, </w:t>
      </w:r>
      <w:r w:rsidRPr="006C5F3C">
        <w:rPr>
          <w:i/>
          <w:lang w:val="en-GB" w:eastAsia="ko-KR"/>
        </w:rPr>
        <w:t>h</w:t>
      </w:r>
      <w:r w:rsidRPr="006C5F3C">
        <w:rPr>
          <w:lang w:val="en-GB" w:eastAsia="ko-KR"/>
        </w:rPr>
        <w:t>'</w:t>
      </w:r>
      <w:r w:rsidRPr="006C5F3C">
        <w:rPr>
          <w:vertAlign w:val="subscript"/>
          <w:lang w:val="en-GB" w:eastAsia="ko-KR"/>
        </w:rPr>
        <w:t>UT</w:t>
      </w:r>
      <w:r w:rsidRPr="006C5F3C">
        <w:rPr>
          <w:lang w:val="en-GB" w:eastAsia="ko-KR"/>
        </w:rPr>
        <w:t xml:space="preserve"> = </w:t>
      </w:r>
      <w:r w:rsidRPr="006C5F3C">
        <w:rPr>
          <w:i/>
          <w:lang w:val="en-GB" w:eastAsia="ko-KR"/>
        </w:rPr>
        <w:t>h</w:t>
      </w:r>
      <w:r w:rsidRPr="006C5F3C">
        <w:rPr>
          <w:vertAlign w:val="subscript"/>
          <w:lang w:val="en-GB" w:eastAsia="ko-KR"/>
        </w:rPr>
        <w:t>UT</w:t>
      </w:r>
      <w:r w:rsidRPr="006C5F3C">
        <w:rPr>
          <w:lang w:val="en-GB" w:eastAsia="ko-KR"/>
        </w:rPr>
        <w:t xml:space="preserve"> – </w:t>
      </w:r>
      <w:r w:rsidRPr="006C5F3C">
        <w:rPr>
          <w:i/>
          <w:lang w:val="en-GB" w:eastAsia="ko-KR"/>
        </w:rPr>
        <w:t>h</w:t>
      </w:r>
      <w:r w:rsidRPr="006C5F3C">
        <w:rPr>
          <w:vertAlign w:val="subscript"/>
          <w:lang w:val="en-GB" w:eastAsia="ko-KR"/>
        </w:rPr>
        <w:t>E</w:t>
      </w:r>
      <w:r w:rsidRPr="006C5F3C">
        <w:rPr>
          <w:lang w:val="en-GB" w:eastAsia="ko-KR"/>
        </w:rPr>
        <w:t xml:space="preserve">, where </w:t>
      </w:r>
      <w:r w:rsidRPr="006C5F3C">
        <w:rPr>
          <w:i/>
          <w:lang w:val="en-GB" w:eastAsia="ko-KR"/>
        </w:rPr>
        <w:t>h</w:t>
      </w:r>
      <w:r w:rsidRPr="006C5F3C">
        <w:rPr>
          <w:vertAlign w:val="subscript"/>
          <w:lang w:val="en-GB" w:eastAsia="ko-KR"/>
        </w:rPr>
        <w:t>BS</w:t>
      </w:r>
      <w:r w:rsidRPr="006C5F3C">
        <w:rPr>
          <w:lang w:val="en-GB" w:eastAsia="ko-KR"/>
        </w:rPr>
        <w:t xml:space="preserve"> and </w:t>
      </w:r>
      <w:r w:rsidRPr="006C5F3C">
        <w:rPr>
          <w:i/>
          <w:lang w:val="en-GB" w:eastAsia="ko-KR"/>
        </w:rPr>
        <w:t>h</w:t>
      </w:r>
      <w:r w:rsidRPr="006C5F3C">
        <w:rPr>
          <w:vertAlign w:val="subscript"/>
          <w:lang w:val="en-GB" w:eastAsia="ko-KR"/>
        </w:rPr>
        <w:t>UT</w:t>
      </w:r>
      <w:r w:rsidRPr="006C5F3C">
        <w:rPr>
          <w:lang w:val="en-GB" w:eastAsia="ko-KR"/>
        </w:rPr>
        <w:t xml:space="preserve"> are the actual antenna heights, and </w:t>
      </w:r>
      <w:r w:rsidRPr="006C5F3C">
        <w:rPr>
          <w:szCs w:val="18"/>
          <w:lang w:val="en-GB" w:eastAsia="ko-KR"/>
        </w:rPr>
        <w:t>h</w:t>
      </w:r>
      <w:r w:rsidRPr="006C5F3C">
        <w:rPr>
          <w:szCs w:val="18"/>
          <w:vertAlign w:val="subscript"/>
          <w:lang w:val="en-GB" w:eastAsia="ko-KR"/>
        </w:rPr>
        <w:t>E</w:t>
      </w:r>
      <w:r w:rsidRPr="006C5F3C">
        <w:rPr>
          <w:lang w:val="en-GB" w:eastAsia="ko-KR"/>
        </w:rPr>
        <w:t xml:space="preserve"> is the effective environment height. For UMi_x </w:t>
      </w:r>
      <w:r w:rsidRPr="006C5F3C">
        <w:rPr>
          <w:i/>
          <w:lang w:val="en-GB" w:eastAsia="ko-KR"/>
        </w:rPr>
        <w:t>h</w:t>
      </w:r>
      <w:r w:rsidRPr="006C5F3C">
        <w:rPr>
          <w:vertAlign w:val="subscript"/>
          <w:lang w:val="en-GB" w:eastAsia="ko-KR"/>
        </w:rPr>
        <w:t>E</w:t>
      </w:r>
      <w:r w:rsidRPr="006C5F3C">
        <w:rPr>
          <w:lang w:val="en-GB" w:eastAsia="ko-KR"/>
        </w:rPr>
        <w:t xml:space="preserve">=1 m. For UMa_x </w:t>
      </w:r>
      <w:r w:rsidRPr="006C5F3C">
        <w:rPr>
          <w:i/>
          <w:lang w:val="en-GB" w:eastAsia="ko-KR"/>
        </w:rPr>
        <w:t>h</w:t>
      </w:r>
      <w:r w:rsidRPr="006C5F3C">
        <w:rPr>
          <w:vertAlign w:val="subscript"/>
          <w:lang w:val="en-GB" w:eastAsia="ko-KR"/>
        </w:rPr>
        <w:t>E</w:t>
      </w:r>
      <w:r w:rsidRPr="006C5F3C">
        <w:rPr>
          <w:lang w:val="en-GB" w:eastAsia="ko-KR"/>
        </w:rPr>
        <w:t>=1m with a probability equal to 1/(1+C(</w:t>
      </w:r>
      <w:r w:rsidRPr="006C5F3C">
        <w:rPr>
          <w:i/>
          <w:lang w:val="en-GB" w:eastAsia="ko-KR"/>
        </w:rPr>
        <w:t>d</w:t>
      </w:r>
      <w:r w:rsidRPr="006C5F3C">
        <w:rPr>
          <w:vertAlign w:val="subscript"/>
          <w:lang w:val="en-GB" w:eastAsia="ko-KR"/>
        </w:rPr>
        <w:t>2D</w:t>
      </w:r>
      <w:r w:rsidRPr="006C5F3C">
        <w:rPr>
          <w:lang w:val="en-GB" w:eastAsia="ko-KR"/>
        </w:rPr>
        <w:t xml:space="preserve">, </w:t>
      </w:r>
      <w:r w:rsidRPr="006C5F3C">
        <w:rPr>
          <w:i/>
          <w:lang w:val="en-GB" w:eastAsia="ko-KR"/>
        </w:rPr>
        <w:t>h</w:t>
      </w:r>
      <w:r w:rsidRPr="006C5F3C">
        <w:rPr>
          <w:vertAlign w:val="subscript"/>
          <w:lang w:val="en-GB" w:eastAsia="ko-KR"/>
        </w:rPr>
        <w:t>UT</w:t>
      </w:r>
      <w:r w:rsidRPr="006C5F3C">
        <w:rPr>
          <w:lang w:val="en-GB" w:eastAsia="ko-KR"/>
        </w:rPr>
        <w:t>)) and chosen from a discrete uniform distribution uniform(12,15,…,(</w:t>
      </w:r>
      <w:r w:rsidRPr="006C5F3C">
        <w:rPr>
          <w:i/>
          <w:lang w:val="en-GB" w:eastAsia="ko-KR"/>
        </w:rPr>
        <w:t>h</w:t>
      </w:r>
      <w:r w:rsidRPr="006C5F3C">
        <w:rPr>
          <w:vertAlign w:val="subscript"/>
          <w:lang w:val="en-GB" w:eastAsia="ko-KR"/>
        </w:rPr>
        <w:t>UT</w:t>
      </w:r>
      <w:r w:rsidRPr="006C5F3C">
        <w:rPr>
          <w:lang w:val="en-GB" w:eastAsia="ko-KR"/>
        </w:rPr>
        <w:t xml:space="preserve">-1.5)) otherwise. </w:t>
      </w:r>
      <w:r>
        <w:rPr>
          <w:lang w:eastAsia="ko-KR"/>
        </w:rPr>
        <w:t xml:space="preserve">Here </w:t>
      </w:r>
      <w:r>
        <w:rPr>
          <w:szCs w:val="18"/>
          <w:lang w:eastAsia="ko-KR"/>
        </w:rPr>
        <w:t>C</w:t>
      </w:r>
      <w:r>
        <w:rPr>
          <w:lang w:eastAsia="ko-KR"/>
        </w:rPr>
        <w:t>(</w:t>
      </w:r>
      <w:r>
        <w:rPr>
          <w:i/>
          <w:lang w:eastAsia="ko-KR"/>
        </w:rPr>
        <w:t>d</w:t>
      </w:r>
      <w:r>
        <w:rPr>
          <w:vertAlign w:val="subscript"/>
          <w:lang w:eastAsia="ko-KR"/>
        </w:rPr>
        <w:t>2D</w:t>
      </w:r>
      <w:r>
        <w:rPr>
          <w:lang w:eastAsia="ko-KR"/>
        </w:rPr>
        <w:t xml:space="preserve">, </w:t>
      </w:r>
      <w:r>
        <w:rPr>
          <w:i/>
          <w:lang w:eastAsia="ko-KR"/>
        </w:rPr>
        <w:t>h</w:t>
      </w:r>
      <w:r>
        <w:rPr>
          <w:vertAlign w:val="subscript"/>
          <w:lang w:eastAsia="ko-KR"/>
        </w:rPr>
        <w:t>UT</w:t>
      </w:r>
      <w:r>
        <w:rPr>
          <w:lang w:eastAsia="ko-KR"/>
        </w:rPr>
        <w:t>) given by:</w:t>
      </w:r>
    </w:p>
    <w:p w14:paraId="5E963F65" w14:textId="77777777" w:rsidR="00D44A19" w:rsidRDefault="00D44A19" w:rsidP="00D44A19">
      <w:pPr>
        <w:pStyle w:val="Equation"/>
      </w:pPr>
      <w:r>
        <w:tab/>
      </w:r>
      <w:r>
        <w:tab/>
      </w:r>
      <w:r>
        <w:rPr>
          <w:rFonts w:eastAsiaTheme="minorEastAsia"/>
          <w:lang w:val="en-GB"/>
        </w:rPr>
        <w:object w:dxaOrig="5460" w:dyaOrig="1020" w14:anchorId="328B3A97">
          <v:shape id="_x0000_i1089" type="#_x0000_t75" style="width:273pt;height:50.7pt" o:ole="">
            <v:imagedata r:id="rId145" o:title=""/>
          </v:shape>
          <o:OLEObject Type="Embed" ProgID="Equation.3" ShapeID="_x0000_i1089" DrawAspect="Content" ObjectID="_1574773153" r:id="rId146"/>
        </w:object>
      </w:r>
    </w:p>
    <w:p w14:paraId="450ADEDB" w14:textId="77777777" w:rsidR="00D44A19" w:rsidRPr="006C5F3C" w:rsidRDefault="00D44A19" w:rsidP="00D44A19">
      <w:pPr>
        <w:keepNext/>
        <w:rPr>
          <w:lang w:val="en-GB"/>
        </w:rPr>
      </w:pPr>
      <w:r>
        <w:tab/>
      </w:r>
      <w:r w:rsidRPr="006C5F3C">
        <w:rPr>
          <w:lang w:val="en-GB"/>
        </w:rPr>
        <w:t>where:</w:t>
      </w:r>
    </w:p>
    <w:p w14:paraId="4D14573E" w14:textId="77777777" w:rsidR="00D44A19" w:rsidRPr="006C5F3C" w:rsidRDefault="00D44A19" w:rsidP="00D44A19">
      <w:pPr>
        <w:pStyle w:val="Equation"/>
        <w:rPr>
          <w:lang w:val="en-GB"/>
        </w:rPr>
      </w:pPr>
      <w:r w:rsidRPr="006C5F3C">
        <w:rPr>
          <w:szCs w:val="18"/>
          <w:lang w:val="en-GB"/>
        </w:rPr>
        <w:tab/>
      </w:r>
      <w:r w:rsidRPr="006C5F3C">
        <w:rPr>
          <w:szCs w:val="18"/>
          <w:lang w:val="en-GB"/>
        </w:rPr>
        <w:tab/>
      </w:r>
      <w:r>
        <w:rPr>
          <w:rFonts w:eastAsiaTheme="minorEastAsia"/>
          <w:lang w:val="en-GB"/>
        </w:rPr>
        <w:object w:dxaOrig="4620" w:dyaOrig="1020" w14:anchorId="22538534">
          <v:shape id="_x0000_i1090" type="#_x0000_t75" style="width:231pt;height:50.7pt" o:ole="">
            <v:imagedata r:id="rId147" o:title=""/>
          </v:shape>
          <o:OLEObject Type="Embed" ProgID="Equation.3" ShapeID="_x0000_i1090" DrawAspect="Content" ObjectID="_1574773154" r:id="rId148"/>
        </w:object>
      </w:r>
      <w:r w:rsidRPr="006C5F3C">
        <w:rPr>
          <w:szCs w:val="18"/>
          <w:lang w:val="en-GB"/>
        </w:rPr>
        <w:t>.</w:t>
      </w:r>
    </w:p>
    <w:p w14:paraId="2063BDA4" w14:textId="09D4F695" w:rsidR="00D44A19" w:rsidRPr="006C5F3C" w:rsidRDefault="00D44A19" w:rsidP="009C7804">
      <w:pPr>
        <w:pStyle w:val="enumlev1"/>
        <w:rPr>
          <w:lang w:val="en-GB"/>
        </w:rPr>
      </w:pPr>
      <w:r w:rsidRPr="006C5F3C">
        <w:rPr>
          <w:lang w:val="en-GB"/>
        </w:rPr>
        <w:t>–</w:t>
      </w:r>
      <w:r w:rsidRPr="006C5F3C">
        <w:rPr>
          <w:lang w:val="en-GB"/>
        </w:rPr>
        <w:tab/>
        <w:t>Note 4</w:t>
      </w:r>
      <w:r w:rsidR="009C7804">
        <w:rPr>
          <w:lang w:val="en-GB"/>
        </w:rPr>
        <w:t xml:space="preserve"> –</w:t>
      </w:r>
      <w:r w:rsidRPr="006C5F3C">
        <w:rPr>
          <w:lang w:val="en-GB"/>
        </w:rPr>
        <w:t xml:space="preserve"> For RMa_x, break point distance </w:t>
      </w:r>
      <w:r w:rsidRPr="006C5F3C">
        <w:rPr>
          <w:i/>
          <w:lang w:val="en-GB"/>
        </w:rPr>
        <w:t>d</w:t>
      </w:r>
      <w:r w:rsidRPr="006C5F3C">
        <w:rPr>
          <w:i/>
          <w:vertAlign w:val="subscript"/>
          <w:lang w:val="en-GB"/>
        </w:rPr>
        <w:t>BP</w:t>
      </w:r>
      <w:r w:rsidR="003C39B4">
        <w:rPr>
          <w:vertAlign w:val="superscript"/>
          <w:lang w:val="en-GB"/>
        </w:rPr>
        <w:t xml:space="preserve"> </w:t>
      </w:r>
      <w:r w:rsidRPr="006C5F3C">
        <w:rPr>
          <w:lang w:val="en-GB"/>
        </w:rPr>
        <w:t>= 2</w:t>
      </w:r>
      <w:r>
        <w:t>π</w:t>
      </w:r>
      <w:r w:rsidRPr="006C5F3C">
        <w:rPr>
          <w:lang w:val="en-GB"/>
        </w:rPr>
        <w:t xml:space="preserve"> </w:t>
      </w:r>
      <w:r w:rsidRPr="006C5F3C">
        <w:rPr>
          <w:i/>
          <w:lang w:val="en-GB"/>
        </w:rPr>
        <w:t>h</w:t>
      </w:r>
      <w:r w:rsidRPr="006C5F3C">
        <w:rPr>
          <w:i/>
          <w:vertAlign w:val="subscript"/>
          <w:lang w:val="en-GB"/>
        </w:rPr>
        <w:t>BS</w:t>
      </w:r>
      <w:r w:rsidRPr="006C5F3C">
        <w:rPr>
          <w:lang w:val="en-GB"/>
        </w:rPr>
        <w:t xml:space="preserve"> </w:t>
      </w:r>
      <w:r w:rsidRPr="006C5F3C">
        <w:rPr>
          <w:i/>
          <w:lang w:val="en-GB"/>
        </w:rPr>
        <w:t>h</w:t>
      </w:r>
      <w:r w:rsidRPr="006C5F3C">
        <w:rPr>
          <w:i/>
          <w:vertAlign w:val="subscript"/>
          <w:lang w:val="en-GB"/>
        </w:rPr>
        <w:t>UT</w:t>
      </w:r>
      <w:r w:rsidRPr="006C5F3C">
        <w:rPr>
          <w:lang w:val="en-GB"/>
        </w:rPr>
        <w:t xml:space="preserve"> </w:t>
      </w:r>
      <w:r w:rsidRPr="006C5F3C">
        <w:rPr>
          <w:i/>
          <w:lang w:val="en-GB"/>
        </w:rPr>
        <w:t>f</w:t>
      </w:r>
      <w:r w:rsidRPr="006C5F3C">
        <w:rPr>
          <w:i/>
          <w:vertAlign w:val="subscript"/>
          <w:lang w:val="en-GB"/>
        </w:rPr>
        <w:t>c</w:t>
      </w:r>
      <w:r w:rsidRPr="006C5F3C">
        <w:rPr>
          <w:lang w:val="en-GB"/>
        </w:rPr>
        <w:t>/</w:t>
      </w:r>
      <w:r w:rsidRPr="006C5F3C">
        <w:rPr>
          <w:i/>
          <w:lang w:val="en-GB"/>
        </w:rPr>
        <w:t>c</w:t>
      </w:r>
      <w:r w:rsidRPr="006C5F3C">
        <w:rPr>
          <w:lang w:val="en-GB"/>
        </w:rPr>
        <w:t xml:space="preserve">, where </w:t>
      </w:r>
      <w:r w:rsidRPr="006C5F3C">
        <w:rPr>
          <w:i/>
          <w:lang w:val="en-GB"/>
        </w:rPr>
        <w:t>f</w:t>
      </w:r>
      <w:r w:rsidRPr="006C5F3C">
        <w:rPr>
          <w:i/>
          <w:vertAlign w:val="subscript"/>
          <w:lang w:val="en-GB"/>
        </w:rPr>
        <w:t>c</w:t>
      </w:r>
      <w:r w:rsidRPr="006C5F3C">
        <w:rPr>
          <w:lang w:val="en-GB"/>
        </w:rPr>
        <w:t xml:space="preserve"> is the centre frequency in Hz, </w:t>
      </w:r>
      <w:r w:rsidRPr="006C5F3C">
        <w:rPr>
          <w:i/>
          <w:lang w:val="en-GB"/>
        </w:rPr>
        <w:t>c</w:t>
      </w:r>
      <w:r w:rsidRPr="006C5F3C">
        <w:rPr>
          <w:lang w:val="en-GB"/>
        </w:rPr>
        <w:t xml:space="preserve"> = 3.0</w:t>
      </w:r>
      <w:r>
        <w:sym w:font="Symbol" w:char="F0B4"/>
      </w:r>
      <w:r w:rsidRPr="006C5F3C">
        <w:rPr>
          <w:lang w:val="en-GB"/>
        </w:rPr>
        <w:t>10</w:t>
      </w:r>
      <w:r w:rsidRPr="006C5F3C">
        <w:rPr>
          <w:vertAlign w:val="superscript"/>
          <w:lang w:val="en-GB"/>
        </w:rPr>
        <w:t>8</w:t>
      </w:r>
      <w:r w:rsidRPr="006C5F3C">
        <w:rPr>
          <w:lang w:val="en-GB"/>
        </w:rPr>
        <w:t xml:space="preserve"> m/s is the propagation velocity in free space, and </w:t>
      </w:r>
      <w:r w:rsidRPr="006C5F3C">
        <w:rPr>
          <w:i/>
          <w:lang w:val="en-GB"/>
        </w:rPr>
        <w:t>h</w:t>
      </w:r>
      <w:r w:rsidRPr="006C5F3C">
        <w:rPr>
          <w:i/>
          <w:vertAlign w:val="subscript"/>
          <w:lang w:val="en-GB"/>
        </w:rPr>
        <w:t>BS</w:t>
      </w:r>
      <w:r w:rsidRPr="006C5F3C">
        <w:rPr>
          <w:lang w:val="en-GB"/>
        </w:rPr>
        <w:t xml:space="preserve"> and </w:t>
      </w:r>
      <w:r w:rsidRPr="006C5F3C">
        <w:rPr>
          <w:i/>
          <w:lang w:val="en-GB"/>
        </w:rPr>
        <w:t>h</w:t>
      </w:r>
      <w:r w:rsidRPr="006C5F3C">
        <w:rPr>
          <w:i/>
          <w:vertAlign w:val="subscript"/>
          <w:lang w:val="en-GB"/>
        </w:rPr>
        <w:t>UT</w:t>
      </w:r>
      <w:r w:rsidRPr="006C5F3C">
        <w:rPr>
          <w:lang w:val="en-GB"/>
        </w:rPr>
        <w:t xml:space="preserve"> are the antenna heights at the BS and the UT, respectively.</w:t>
      </w:r>
    </w:p>
    <w:p w14:paraId="2D6F076F" w14:textId="77777777" w:rsidR="00D44A19" w:rsidRPr="006C5F3C" w:rsidRDefault="00D44A19" w:rsidP="00D44A19">
      <w:pPr>
        <w:pStyle w:val="enumlev1"/>
        <w:rPr>
          <w:lang w:val="en-GB"/>
        </w:rPr>
      </w:pPr>
    </w:p>
    <w:p w14:paraId="177CF269" w14:textId="77777777" w:rsidR="00D44A19" w:rsidRPr="006C5F3C" w:rsidRDefault="00D44A19" w:rsidP="00D44A19">
      <w:pPr>
        <w:overflowPunct/>
        <w:autoSpaceDE/>
        <w:autoSpaceDN/>
        <w:adjustRightInd/>
        <w:spacing w:before="0"/>
        <w:rPr>
          <w:rFonts w:eastAsia="SimSun"/>
          <w:lang w:val="en-GB" w:eastAsia="zh-CN"/>
        </w:rPr>
        <w:sectPr w:rsidR="00D44A19" w:rsidRPr="006C5F3C" w:rsidSect="00F33E4A">
          <w:headerReference w:type="default" r:id="rId149"/>
          <w:pgSz w:w="11907" w:h="16834"/>
          <w:pgMar w:top="1418" w:right="1134" w:bottom="1134" w:left="1134" w:header="720" w:footer="720" w:gutter="0"/>
          <w:paperSrc w:first="15" w:other="15"/>
          <w:pgNumType w:start="1"/>
          <w:cols w:space="720"/>
        </w:sectPr>
      </w:pPr>
    </w:p>
    <w:p w14:paraId="2F6C6BC1" w14:textId="77777777" w:rsidR="00D44A19" w:rsidRPr="006C5F3C" w:rsidRDefault="00D44A19" w:rsidP="00D44A19">
      <w:pPr>
        <w:pStyle w:val="Heading3"/>
        <w:rPr>
          <w:rFonts w:eastAsia="SimSun"/>
          <w:lang w:val="en-GB" w:eastAsia="zh-CN"/>
        </w:rPr>
      </w:pPr>
      <w:r w:rsidRPr="006C5F3C">
        <w:rPr>
          <w:rFonts w:eastAsia="SimSun"/>
          <w:lang w:val="en-GB" w:eastAsia="zh-CN"/>
        </w:rPr>
        <w:t>3.1.1</w:t>
      </w:r>
      <w:r w:rsidRPr="006C5F3C">
        <w:rPr>
          <w:rFonts w:eastAsia="SimSun"/>
          <w:lang w:val="en-GB" w:eastAsia="zh-CN"/>
        </w:rPr>
        <w:tab/>
        <w:t>InH_x</w:t>
      </w:r>
    </w:p>
    <w:p w14:paraId="6D6E9B22" w14:textId="77777777" w:rsidR="00D44A19" w:rsidRPr="006C5F3C" w:rsidRDefault="00D44A19" w:rsidP="00D44A19">
      <w:pPr>
        <w:pStyle w:val="TableNo"/>
        <w:rPr>
          <w:rFonts w:eastAsia="SimSun"/>
          <w:lang w:val="en-GB"/>
        </w:rPr>
      </w:pPr>
      <w:r w:rsidRPr="006C5F3C">
        <w:rPr>
          <w:rFonts w:eastAsia="SimSun"/>
          <w:lang w:val="en-GB"/>
        </w:rPr>
        <w:t>TABLE A1-2</w:t>
      </w:r>
    </w:p>
    <w:p w14:paraId="47426741" w14:textId="77777777" w:rsidR="00D44A19" w:rsidRPr="006C5F3C" w:rsidRDefault="00D44A19" w:rsidP="00D44A19">
      <w:pPr>
        <w:pStyle w:val="Tabletitle"/>
        <w:rPr>
          <w:rFonts w:eastAsia="SimSun"/>
          <w:lang w:val="en-GB"/>
        </w:rPr>
      </w:pPr>
      <w:r w:rsidRPr="006C5F3C">
        <w:rPr>
          <w:rFonts w:eastAsia="SimSun"/>
          <w:lang w:val="en-GB"/>
        </w:rPr>
        <w:t>Path loss and shadow fading for InH_x</w:t>
      </w:r>
    </w:p>
    <w:tbl>
      <w:tblPr>
        <w:tblStyle w:val="TableClassic1"/>
        <w:tblW w:w="14459"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7233"/>
        <w:gridCol w:w="7226"/>
      </w:tblGrid>
      <w:tr w:rsidR="00D44A19" w:rsidRPr="006158DE" w14:paraId="7E7F5A73" w14:textId="77777777" w:rsidTr="00D86DCD">
        <w:trPr>
          <w:cnfStyle w:val="100000000000" w:firstRow="1" w:lastRow="0" w:firstColumn="0" w:lastColumn="0" w:oddVBand="0" w:evenVBand="0" w:oddHBand="0" w:evenHBand="0" w:firstRowFirstColumn="0" w:firstRowLastColumn="0" w:lastRowFirstColumn="0" w:lastRowLastColumn="0"/>
          <w:cantSplit/>
          <w:jc w:val="center"/>
        </w:trPr>
        <w:tc>
          <w:tcPr>
            <w:tcW w:w="7371" w:type="dxa"/>
            <w:tcBorders>
              <w:top w:val="single" w:sz="4" w:space="0" w:color="auto"/>
              <w:left w:val="single" w:sz="4" w:space="0" w:color="auto"/>
              <w:bottom w:val="single" w:sz="4" w:space="0" w:color="auto"/>
              <w:right w:val="single" w:sz="4" w:space="0" w:color="auto"/>
            </w:tcBorders>
            <w:hideMark/>
          </w:tcPr>
          <w:p w14:paraId="598004D9" w14:textId="77777777" w:rsidR="00D44A19" w:rsidRPr="006158DE" w:rsidRDefault="006158DE" w:rsidP="006158DE">
            <w:pPr>
              <w:pStyle w:val="Tablehead"/>
              <w:rPr>
                <w:rFonts w:asciiTheme="majorBidi" w:hAnsiTheme="majorBidi" w:cstheme="majorBidi"/>
                <w:b/>
                <w:bCs/>
                <w:szCs w:val="20"/>
                <w:lang w:val="en-GB" w:eastAsia="zh-CN"/>
              </w:rPr>
            </w:pPr>
            <w:r w:rsidRPr="006158DE">
              <w:rPr>
                <w:rFonts w:asciiTheme="majorBidi" w:hAnsiTheme="majorBidi" w:cstheme="majorBidi"/>
                <w:b/>
                <w:bCs/>
                <w:szCs w:val="20"/>
                <w:lang w:val="en-GB" w:eastAsia="zh-CN"/>
              </w:rPr>
              <w:t>InH_A</w:t>
            </w:r>
          </w:p>
        </w:tc>
        <w:tc>
          <w:tcPr>
            <w:tcW w:w="7371" w:type="dxa"/>
            <w:tcBorders>
              <w:top w:val="single" w:sz="4" w:space="0" w:color="auto"/>
              <w:left w:val="single" w:sz="4" w:space="0" w:color="auto"/>
              <w:bottom w:val="single" w:sz="4" w:space="0" w:color="auto"/>
              <w:right w:val="single" w:sz="4" w:space="0" w:color="auto"/>
            </w:tcBorders>
            <w:hideMark/>
          </w:tcPr>
          <w:p w14:paraId="1F46E9AD" w14:textId="77777777" w:rsidR="00D44A19" w:rsidRPr="006158DE" w:rsidRDefault="006158DE">
            <w:pPr>
              <w:pStyle w:val="Tablehead"/>
              <w:rPr>
                <w:rFonts w:asciiTheme="majorBidi" w:hAnsiTheme="majorBidi" w:cstheme="majorBidi"/>
                <w:b/>
                <w:bCs/>
                <w:szCs w:val="20"/>
                <w:lang w:eastAsia="zh-CN"/>
              </w:rPr>
            </w:pPr>
            <w:r w:rsidRPr="006158DE">
              <w:rPr>
                <w:rFonts w:asciiTheme="majorBidi" w:hAnsiTheme="majorBidi" w:cstheme="majorBidi"/>
                <w:b/>
                <w:bCs/>
                <w:szCs w:val="20"/>
                <w:lang w:eastAsia="zh-CN"/>
              </w:rPr>
              <w:t>InH_B</w:t>
            </w:r>
          </w:p>
        </w:tc>
      </w:tr>
      <w:tr w:rsidR="00D44A19" w14:paraId="664BC779" w14:textId="77777777" w:rsidTr="00D86DCD">
        <w:trPr>
          <w:cantSplit/>
          <w:jc w:val="center"/>
        </w:trPr>
        <w:tc>
          <w:tcPr>
            <w:tcW w:w="7371" w:type="dxa"/>
            <w:tcBorders>
              <w:top w:val="single" w:sz="4" w:space="0" w:color="auto"/>
              <w:left w:val="single" w:sz="4" w:space="0" w:color="auto"/>
              <w:bottom w:val="single" w:sz="4" w:space="0" w:color="auto"/>
              <w:right w:val="single" w:sz="4" w:space="0" w:color="auto"/>
            </w:tcBorders>
            <w:hideMark/>
          </w:tcPr>
          <w:p w14:paraId="76BDEE5A" w14:textId="77777777" w:rsidR="00D44A19" w:rsidRDefault="00D44A19">
            <w:pPr>
              <w:pStyle w:val="Tabletext"/>
              <w:jc w:val="center"/>
              <w:rPr>
                <w:lang w:eastAsia="zh-CN"/>
              </w:rPr>
            </w:pPr>
            <w:r>
              <w:rPr>
                <w:lang w:eastAsia="zh-CN"/>
              </w:rPr>
              <w:t>LOS</w:t>
            </w:r>
          </w:p>
        </w:tc>
        <w:tc>
          <w:tcPr>
            <w:tcW w:w="7371" w:type="dxa"/>
            <w:tcBorders>
              <w:top w:val="single" w:sz="4" w:space="0" w:color="auto"/>
              <w:left w:val="single" w:sz="4" w:space="0" w:color="auto"/>
              <w:bottom w:val="single" w:sz="4" w:space="0" w:color="auto"/>
              <w:right w:val="single" w:sz="4" w:space="0" w:color="auto"/>
            </w:tcBorders>
            <w:hideMark/>
          </w:tcPr>
          <w:p w14:paraId="6F6DE735" w14:textId="77777777" w:rsidR="00D44A19" w:rsidRDefault="00D44A19">
            <w:pPr>
              <w:pStyle w:val="Tabletext"/>
              <w:jc w:val="center"/>
              <w:rPr>
                <w:szCs w:val="18"/>
                <w:lang w:eastAsia="zh-CN"/>
              </w:rPr>
            </w:pPr>
            <w:r>
              <w:rPr>
                <w:szCs w:val="18"/>
                <w:lang w:eastAsia="zh-CN"/>
              </w:rPr>
              <w:t>LOS</w:t>
            </w:r>
          </w:p>
        </w:tc>
      </w:tr>
      <w:tr w:rsidR="00D44A19" w14:paraId="2ACAA2E3" w14:textId="77777777" w:rsidTr="00D86DCD">
        <w:trPr>
          <w:cantSplit/>
          <w:jc w:val="center"/>
        </w:trPr>
        <w:tc>
          <w:tcPr>
            <w:tcW w:w="7371" w:type="dxa"/>
            <w:tcBorders>
              <w:top w:val="single" w:sz="4" w:space="0" w:color="auto"/>
              <w:left w:val="single" w:sz="4" w:space="0" w:color="auto"/>
              <w:bottom w:val="single" w:sz="4" w:space="0" w:color="auto"/>
              <w:right w:val="single" w:sz="4" w:space="0" w:color="auto"/>
            </w:tcBorders>
            <w:hideMark/>
          </w:tcPr>
          <w:p w14:paraId="04306A77" w14:textId="77777777" w:rsidR="00D44A19" w:rsidRDefault="00D44A19">
            <w:pPr>
              <w:pStyle w:val="Tabletext"/>
              <w:jc w:val="center"/>
              <w:rPr>
                <w:rFonts w:eastAsiaTheme="minorEastAsia"/>
                <w:kern w:val="2"/>
                <w:lang w:eastAsia="zh-CN"/>
              </w:rPr>
            </w:pPr>
            <w:r>
              <w:rPr>
                <w:rFonts w:ascii="Times New Roman" w:eastAsiaTheme="minorEastAsia" w:hAnsi="Times New Roman" w:cstheme="minorBidi"/>
                <w:kern w:val="2"/>
                <w:position w:val="-10"/>
                <w:sz w:val="20"/>
                <w:lang w:val="en-GB" w:eastAsia="zh-CN"/>
              </w:rPr>
              <w:object w:dxaOrig="1740" w:dyaOrig="300" w14:anchorId="7929E744">
                <v:shape id="_x0000_i1091" type="#_x0000_t75" style="width:87pt;height:15pt" o:ole="">
                  <v:imagedata r:id="rId150" o:title=""/>
                </v:shape>
                <o:OLEObject Type="Embed" ProgID="Equation.DSMT4" ShapeID="_x0000_i1091" DrawAspect="Content" ObjectID="_1574773155" r:id="rId151"/>
              </w:object>
            </w:r>
          </w:p>
          <w:p w14:paraId="50711439" w14:textId="77777777" w:rsidR="00D44A19" w:rsidRDefault="00D44A19">
            <w:pPr>
              <w:pStyle w:val="Tabletext"/>
              <w:jc w:val="center"/>
              <w:rPr>
                <w:kern w:val="2"/>
                <w:lang w:eastAsia="zh-CN"/>
              </w:rPr>
            </w:pPr>
            <w:r>
              <w:rPr>
                <w:rFonts w:ascii="Times New Roman" w:eastAsiaTheme="minorEastAsia" w:hAnsi="Times New Roman" w:cstheme="minorBidi"/>
                <w:kern w:val="2"/>
                <w:position w:val="-10"/>
                <w:sz w:val="20"/>
                <w:lang w:val="en-GB" w:eastAsia="zh-CN"/>
              </w:rPr>
              <w:object w:dxaOrig="3735" w:dyaOrig="300" w14:anchorId="579A1190">
                <v:shape id="_x0000_i1092" type="#_x0000_t75" style="width:186.6pt;height:15pt" o:ole="">
                  <v:imagedata r:id="rId152" o:title=""/>
                </v:shape>
                <o:OLEObject Type="Embed" ProgID="Equation.DSMT4" ShapeID="_x0000_i1092" DrawAspect="Content" ObjectID="_1574773156" r:id="rId153"/>
              </w:object>
            </w:r>
            <w:r>
              <w:rPr>
                <w:rFonts w:cstheme="minorBidi"/>
                <w:kern w:val="2"/>
                <w:lang w:eastAsia="zh-CN"/>
              </w:rPr>
              <w:t>,</w:t>
            </w:r>
            <w:r>
              <w:rPr>
                <w:rFonts w:ascii="Times New Roman" w:eastAsiaTheme="minorEastAsia" w:hAnsi="Times New Roman" w:cstheme="minorBidi"/>
                <w:kern w:val="2"/>
                <w:position w:val="-10"/>
                <w:sz w:val="20"/>
                <w:lang w:val="en-GB" w:eastAsia="zh-CN"/>
              </w:rPr>
              <w:object w:dxaOrig="720" w:dyaOrig="300" w14:anchorId="4CA0B6E0">
                <v:shape id="_x0000_i1093" type="#_x0000_t75" style="width:36.3pt;height:15pt" o:ole="">
                  <v:imagedata r:id="rId154" o:title=""/>
                </v:shape>
                <o:OLEObject Type="Embed" ProgID="Equation.DSMT4" ShapeID="_x0000_i1093" DrawAspect="Content" ObjectID="_1574773157" r:id="rId155"/>
              </w:object>
            </w:r>
            <w:r>
              <w:rPr>
                <w:rFonts w:eastAsiaTheme="minorEastAsia" w:cstheme="minorBidi"/>
                <w:kern w:val="2"/>
                <w:lang w:eastAsia="zh-CN"/>
              </w:rPr>
              <w:t>dB</w:t>
            </w:r>
            <w:r>
              <w:t xml:space="preserve">, </w:t>
            </w:r>
            <w:r>
              <w:rPr>
                <w:rFonts w:eastAsiaTheme="minorEastAsia"/>
                <w:lang w:eastAsia="zh-CN"/>
              </w:rPr>
              <w:t>0</w:t>
            </w:r>
            <w:r>
              <w:t xml:space="preserve"> m </w:t>
            </w:r>
            <w:r>
              <w:rPr>
                <w:rFonts w:cs="Times New Roman Bold"/>
              </w:rPr>
              <w:t>≤</w:t>
            </w:r>
            <w:r>
              <w:t xml:space="preserve"> </w:t>
            </w:r>
            <w:r>
              <w:rPr>
                <w:i/>
              </w:rPr>
              <w:t>d</w:t>
            </w:r>
            <w:r>
              <w:rPr>
                <w:vertAlign w:val="subscript"/>
              </w:rPr>
              <w:t>2D</w:t>
            </w:r>
            <w:r>
              <w:t xml:space="preserve"> </w:t>
            </w:r>
            <w:r>
              <w:rPr>
                <w:rFonts w:cs="Times New Roman Bold"/>
              </w:rPr>
              <w:t>≤</w:t>
            </w:r>
            <w:r>
              <w:t xml:space="preserve"> </w:t>
            </w:r>
            <w:r>
              <w:rPr>
                <w:lang w:eastAsia="zh-CN"/>
              </w:rPr>
              <w:t>150</w:t>
            </w:r>
            <w:r>
              <w:t xml:space="preserve"> m,</w:t>
            </w:r>
          </w:p>
        </w:tc>
        <w:tc>
          <w:tcPr>
            <w:tcW w:w="7371" w:type="dxa"/>
            <w:vMerge w:val="restart"/>
            <w:tcBorders>
              <w:top w:val="single" w:sz="4" w:space="0" w:color="auto"/>
              <w:left w:val="single" w:sz="4" w:space="0" w:color="auto"/>
              <w:bottom w:val="single" w:sz="4" w:space="0" w:color="auto"/>
              <w:right w:val="single" w:sz="4" w:space="0" w:color="auto"/>
            </w:tcBorders>
            <w:vAlign w:val="center"/>
            <w:hideMark/>
          </w:tcPr>
          <w:p w14:paraId="1D21A301" w14:textId="77777777" w:rsidR="00D44A19" w:rsidRDefault="00D44A19">
            <w:pPr>
              <w:pStyle w:val="Tabletext"/>
              <w:jc w:val="center"/>
            </w:pPr>
            <w:r>
              <w:rPr>
                <w:rFonts w:ascii="Times New Roman" w:eastAsiaTheme="minorEastAsia" w:hAnsi="Times New Roman" w:cstheme="minorBidi"/>
                <w:kern w:val="2"/>
                <w:position w:val="-12"/>
                <w:sz w:val="20"/>
                <w:lang w:val="en-GB" w:eastAsia="zh-CN"/>
              </w:rPr>
              <w:object w:dxaOrig="2010" w:dyaOrig="300" w14:anchorId="4C9488FD">
                <v:shape id="_x0000_i1094" type="#_x0000_t75" style="width:100.8pt;height:15pt" o:ole="">
                  <v:imagedata r:id="rId156" o:title=""/>
                </v:shape>
                <o:OLEObject Type="Embed" ProgID="Equation.DSMT4" ShapeID="_x0000_i1094" DrawAspect="Content" ObjectID="_1574773158" r:id="rId157"/>
              </w:object>
            </w:r>
          </w:p>
          <w:p w14:paraId="2E771E1A" w14:textId="77777777" w:rsidR="00D44A19" w:rsidRDefault="00D44A19">
            <w:pPr>
              <w:pStyle w:val="Tabletext"/>
              <w:jc w:val="center"/>
              <w:rPr>
                <w:rFonts w:eastAsiaTheme="minorEastAsia"/>
                <w:kern w:val="2"/>
                <w:lang w:eastAsia="zh-CN"/>
              </w:rPr>
            </w:pPr>
            <w:r>
              <w:rPr>
                <w:rFonts w:ascii="Times New Roman" w:eastAsiaTheme="minorEastAsia" w:hAnsi="Times New Roman" w:cstheme="minorBidi"/>
                <w:kern w:val="2"/>
                <w:position w:val="-10"/>
                <w:sz w:val="20"/>
                <w:lang w:val="en-GB" w:eastAsia="zh-CN"/>
              </w:rPr>
              <w:object w:dxaOrig="3750" w:dyaOrig="300" w14:anchorId="7958350A">
                <v:shape id="_x0000_i1095" type="#_x0000_t75" style="width:187.2pt;height:15pt" o:ole="">
                  <v:imagedata r:id="rId158" o:title=""/>
                </v:shape>
                <o:OLEObject Type="Embed" ProgID="Equation.DSMT4" ShapeID="_x0000_i1095" DrawAspect="Content" ObjectID="_1574773159" r:id="rId159"/>
              </w:object>
            </w:r>
            <w:r>
              <w:rPr>
                <w:rFonts w:cstheme="minorBidi"/>
                <w:kern w:val="2"/>
                <w:lang w:eastAsia="zh-CN"/>
              </w:rPr>
              <w:t>,</w:t>
            </w:r>
            <w:r>
              <w:rPr>
                <w:rFonts w:ascii="Times New Roman" w:eastAsiaTheme="minorEastAsia" w:hAnsi="Times New Roman" w:cstheme="minorBidi"/>
                <w:kern w:val="2"/>
                <w:position w:val="-10"/>
                <w:sz w:val="20"/>
                <w:lang w:val="en-GB" w:eastAsia="zh-CN"/>
              </w:rPr>
              <w:object w:dxaOrig="570" w:dyaOrig="300" w14:anchorId="47F7A663">
                <v:shape id="_x0000_i1096" type="#_x0000_t75" style="width:28.8pt;height:15pt" o:ole="">
                  <v:imagedata r:id="rId160" o:title=""/>
                </v:shape>
                <o:OLEObject Type="Embed" ProgID="Equation.DSMT4" ShapeID="_x0000_i1096" DrawAspect="Content" ObjectID="_1574773160" r:id="rId161"/>
              </w:object>
            </w:r>
            <w:r>
              <w:rPr>
                <w:rFonts w:eastAsiaTheme="minorEastAsia" w:cstheme="minorBidi"/>
                <w:kern w:val="2"/>
                <w:lang w:eastAsia="zh-CN"/>
              </w:rPr>
              <w:t>dB</w:t>
            </w:r>
            <w:r>
              <w:t xml:space="preserve">, 1 m </w:t>
            </w:r>
            <w:r>
              <w:rPr>
                <w:rFonts w:cs="Times New Roman Bold"/>
              </w:rPr>
              <w:t>≤</w:t>
            </w:r>
            <w:r>
              <w:t xml:space="preserve"> </w:t>
            </w:r>
            <w:r>
              <w:rPr>
                <w:i/>
              </w:rPr>
              <w:t>d</w:t>
            </w:r>
            <w:r>
              <w:rPr>
                <w:vertAlign w:val="subscript"/>
              </w:rPr>
              <w:t>3D</w:t>
            </w:r>
            <w:r>
              <w:t xml:space="preserve"> </w:t>
            </w:r>
            <w:r>
              <w:rPr>
                <w:rFonts w:cs="Times New Roman Bold"/>
              </w:rPr>
              <w:t>≤</w:t>
            </w:r>
            <w:r>
              <w:t xml:space="preserve"> </w:t>
            </w:r>
            <w:r>
              <w:rPr>
                <w:lang w:eastAsia="zh-CN"/>
              </w:rPr>
              <w:t>150</w:t>
            </w:r>
            <w:r>
              <w:t xml:space="preserve"> m</w:t>
            </w:r>
          </w:p>
        </w:tc>
      </w:tr>
      <w:tr w:rsidR="00D44A19" w14:paraId="3AE4778A" w14:textId="77777777" w:rsidTr="00D86DCD">
        <w:trPr>
          <w:cantSplit/>
          <w:jc w:val="center"/>
        </w:trPr>
        <w:tc>
          <w:tcPr>
            <w:tcW w:w="7371" w:type="dxa"/>
            <w:tcBorders>
              <w:top w:val="single" w:sz="4" w:space="0" w:color="auto"/>
              <w:left w:val="single" w:sz="4" w:space="0" w:color="auto"/>
              <w:bottom w:val="single" w:sz="4" w:space="0" w:color="auto"/>
              <w:right w:val="single" w:sz="4" w:space="0" w:color="auto"/>
            </w:tcBorders>
            <w:hideMark/>
          </w:tcPr>
          <w:p w14:paraId="3AD7B755" w14:textId="77777777" w:rsidR="00D44A19" w:rsidRDefault="00D44A19">
            <w:pPr>
              <w:pStyle w:val="Tabletext"/>
              <w:jc w:val="center"/>
              <w:rPr>
                <w:kern w:val="2"/>
                <w:lang w:eastAsia="zh-CN"/>
              </w:rPr>
            </w:pPr>
            <w:r>
              <w:rPr>
                <w:rFonts w:ascii="Times New Roman" w:eastAsiaTheme="minorEastAsia" w:hAnsi="Times New Roman" w:cstheme="minorBidi"/>
                <w:kern w:val="2"/>
                <w:position w:val="-10"/>
                <w:sz w:val="20"/>
                <w:lang w:val="en-GB" w:eastAsia="zh-CN"/>
              </w:rPr>
              <w:object w:dxaOrig="1860" w:dyaOrig="300" w14:anchorId="02B6F138">
                <v:shape id="_x0000_i1097" type="#_x0000_t75" style="width:93.3pt;height:15pt" o:ole="">
                  <v:imagedata r:id="rId162" o:title=""/>
                </v:shape>
                <o:OLEObject Type="Embed" ProgID="Equation.DSMT4" ShapeID="_x0000_i1097" DrawAspect="Content" ObjectID="_1574773161" r:id="rId163"/>
              </w:objec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A0FBB1" w14:textId="77777777" w:rsidR="00D44A19" w:rsidRDefault="00D44A19">
            <w:pPr>
              <w:overflowPunct/>
              <w:autoSpaceDE/>
              <w:autoSpaceDN/>
              <w:adjustRightInd/>
              <w:spacing w:before="0"/>
              <w:rPr>
                <w:rFonts w:ascii="Times New Roman" w:eastAsiaTheme="minorEastAsia" w:hAnsi="Times New Roman"/>
                <w:kern w:val="2"/>
                <w:sz w:val="20"/>
                <w:lang w:eastAsia="zh-CN"/>
              </w:rPr>
            </w:pPr>
          </w:p>
        </w:tc>
      </w:tr>
      <w:tr w:rsidR="00D44A19" w14:paraId="29F543A6" w14:textId="77777777" w:rsidTr="00D86DCD">
        <w:trPr>
          <w:cantSplit/>
          <w:jc w:val="center"/>
        </w:trPr>
        <w:tc>
          <w:tcPr>
            <w:tcW w:w="7371" w:type="dxa"/>
            <w:tcBorders>
              <w:top w:val="single" w:sz="4" w:space="0" w:color="auto"/>
              <w:left w:val="single" w:sz="4" w:space="0" w:color="auto"/>
              <w:bottom w:val="single" w:sz="4" w:space="0" w:color="auto"/>
              <w:right w:val="single" w:sz="4" w:space="0" w:color="auto"/>
            </w:tcBorders>
            <w:hideMark/>
          </w:tcPr>
          <w:p w14:paraId="69CAB27D" w14:textId="77777777" w:rsidR="00D44A19" w:rsidRDefault="00D44A19">
            <w:pPr>
              <w:pStyle w:val="Tabletext"/>
              <w:jc w:val="center"/>
              <w:rPr>
                <w:lang w:eastAsia="zh-CN"/>
              </w:rPr>
            </w:pPr>
            <w:r>
              <w:rPr>
                <w:rFonts w:ascii="Times New Roman" w:eastAsiaTheme="minorEastAsia" w:hAnsi="Times New Roman" w:cstheme="minorBidi"/>
                <w:kern w:val="2"/>
                <w:position w:val="-12"/>
                <w:sz w:val="20"/>
                <w:lang w:val="en-GB"/>
              </w:rPr>
              <w:object w:dxaOrig="3750" w:dyaOrig="300" w14:anchorId="3F50AF3C">
                <v:shape id="_x0000_i1098" type="#_x0000_t75" style="width:187.2pt;height:15pt" o:ole="">
                  <v:imagedata r:id="rId164" o:title=""/>
                </v:shape>
                <o:OLEObject Type="Embed" ProgID="Equation.3" ShapeID="_x0000_i1098" DrawAspect="Content" ObjectID="_1574773162" r:id="rId165"/>
              </w:object>
            </w:r>
            <w:r>
              <w:rPr>
                <w:rFonts w:cstheme="minorBidi"/>
                <w:kern w:val="2"/>
              </w:rPr>
              <w:t>,</w:t>
            </w:r>
            <w:r>
              <w:rPr>
                <w:rFonts w:ascii="Times New Roman" w:eastAsiaTheme="minorEastAsia" w:hAnsi="Times New Roman" w:cstheme="minorBidi"/>
                <w:kern w:val="2"/>
                <w:position w:val="-10"/>
                <w:sz w:val="20"/>
                <w:lang w:val="en-GB" w:eastAsia="zh-CN"/>
              </w:rPr>
              <w:object w:dxaOrig="570" w:dyaOrig="300" w14:anchorId="155F6BFD">
                <v:shape id="_x0000_i1099" type="#_x0000_t75" style="width:28.8pt;height:15pt" o:ole="">
                  <v:imagedata r:id="rId166" o:title=""/>
                </v:shape>
                <o:OLEObject Type="Embed" ProgID="Equation.DSMT4" ShapeID="_x0000_i1099" DrawAspect="Content" ObjectID="_1574773163" r:id="rId167"/>
              </w:object>
            </w:r>
            <w:r>
              <w:t xml:space="preserve">, 1 m </w:t>
            </w:r>
            <w:r>
              <w:rPr>
                <w:rFonts w:cs="Times New Roman Bold"/>
              </w:rPr>
              <w:t>≤</w:t>
            </w:r>
            <w:r>
              <w:t xml:space="preserve"> </w:t>
            </w:r>
            <w:r>
              <w:rPr>
                <w:i/>
              </w:rPr>
              <w:t>d</w:t>
            </w:r>
            <w:r>
              <w:rPr>
                <w:vertAlign w:val="subscript"/>
              </w:rPr>
              <w:t>3D</w:t>
            </w:r>
            <w:r>
              <w:t xml:space="preserve"> </w:t>
            </w:r>
            <w:r>
              <w:rPr>
                <w:rFonts w:cs="Times New Roman Bold"/>
              </w:rPr>
              <w:t>≤</w:t>
            </w:r>
            <w:r>
              <w:t xml:space="preserve"> </w:t>
            </w:r>
            <w:r>
              <w:rPr>
                <w:lang w:eastAsia="zh-CN"/>
              </w:rPr>
              <w:t>150</w:t>
            </w:r>
            <w:r>
              <w:t xml:space="preserve"> m</w:t>
            </w:r>
          </w:p>
        </w:tc>
        <w:tc>
          <w:tcPr>
            <w:tcW w:w="7371" w:type="dxa"/>
            <w:tcBorders>
              <w:top w:val="single" w:sz="4" w:space="0" w:color="auto"/>
              <w:left w:val="single" w:sz="4" w:space="0" w:color="auto"/>
              <w:bottom w:val="single" w:sz="4" w:space="0" w:color="auto"/>
              <w:right w:val="single" w:sz="4" w:space="0" w:color="auto"/>
            </w:tcBorders>
          </w:tcPr>
          <w:p w14:paraId="202E440C" w14:textId="77777777" w:rsidR="00D44A19" w:rsidRDefault="00D44A19">
            <w:pPr>
              <w:pStyle w:val="Tabletext"/>
              <w:jc w:val="center"/>
              <w:rPr>
                <w:lang w:eastAsia="zh-CN"/>
              </w:rPr>
            </w:pPr>
          </w:p>
        </w:tc>
      </w:tr>
      <w:tr w:rsidR="00D44A19" w14:paraId="31BE8991" w14:textId="77777777" w:rsidTr="00D86DCD">
        <w:trPr>
          <w:cantSplit/>
          <w:jc w:val="center"/>
        </w:trPr>
        <w:tc>
          <w:tcPr>
            <w:tcW w:w="7371" w:type="dxa"/>
            <w:tcBorders>
              <w:top w:val="single" w:sz="4" w:space="0" w:color="auto"/>
              <w:left w:val="single" w:sz="4" w:space="0" w:color="auto"/>
              <w:bottom w:val="single" w:sz="4" w:space="0" w:color="auto"/>
              <w:right w:val="single" w:sz="4" w:space="0" w:color="auto"/>
            </w:tcBorders>
            <w:hideMark/>
          </w:tcPr>
          <w:p w14:paraId="4130EF20" w14:textId="77777777" w:rsidR="00D44A19" w:rsidRDefault="00D44A19">
            <w:pPr>
              <w:pStyle w:val="Tabletext"/>
              <w:jc w:val="center"/>
              <w:rPr>
                <w:szCs w:val="24"/>
                <w:lang w:eastAsia="zh-CN"/>
              </w:rPr>
            </w:pPr>
            <w:r>
              <w:rPr>
                <w:szCs w:val="24"/>
              </w:rPr>
              <w:t>NLOS</w:t>
            </w:r>
          </w:p>
        </w:tc>
        <w:tc>
          <w:tcPr>
            <w:tcW w:w="7371" w:type="dxa"/>
            <w:tcBorders>
              <w:top w:val="single" w:sz="4" w:space="0" w:color="auto"/>
              <w:left w:val="single" w:sz="4" w:space="0" w:color="auto"/>
              <w:bottom w:val="single" w:sz="4" w:space="0" w:color="auto"/>
              <w:right w:val="single" w:sz="4" w:space="0" w:color="auto"/>
            </w:tcBorders>
            <w:hideMark/>
          </w:tcPr>
          <w:p w14:paraId="0D5284D5" w14:textId="77777777" w:rsidR="00D44A19" w:rsidRDefault="00D44A19">
            <w:pPr>
              <w:pStyle w:val="Tabletext"/>
              <w:jc w:val="center"/>
              <w:rPr>
                <w:szCs w:val="24"/>
                <w:lang w:eastAsia="zh-CN"/>
              </w:rPr>
            </w:pPr>
            <w:r>
              <w:rPr>
                <w:szCs w:val="24"/>
              </w:rPr>
              <w:t>NLOS</w:t>
            </w:r>
          </w:p>
        </w:tc>
      </w:tr>
      <w:tr w:rsidR="00D44A19" w14:paraId="696CE346" w14:textId="77777777" w:rsidTr="00D86DCD">
        <w:trPr>
          <w:cantSplit/>
          <w:jc w:val="center"/>
        </w:trPr>
        <w:tc>
          <w:tcPr>
            <w:tcW w:w="7371" w:type="dxa"/>
            <w:tcBorders>
              <w:top w:val="single" w:sz="4" w:space="0" w:color="auto"/>
              <w:left w:val="single" w:sz="4" w:space="0" w:color="auto"/>
              <w:bottom w:val="single" w:sz="4" w:space="0" w:color="auto"/>
              <w:right w:val="single" w:sz="4" w:space="0" w:color="auto"/>
            </w:tcBorders>
            <w:hideMark/>
          </w:tcPr>
          <w:p w14:paraId="75B03D44" w14:textId="77777777" w:rsidR="00D44A19" w:rsidRDefault="00D44A19">
            <w:pPr>
              <w:pStyle w:val="Tabletext"/>
              <w:jc w:val="center"/>
            </w:pPr>
            <w:r>
              <w:rPr>
                <w:rFonts w:ascii="Times New Roman" w:eastAsiaTheme="minorEastAsia" w:hAnsi="Times New Roman" w:cstheme="minorBidi"/>
                <w:kern w:val="2"/>
                <w:position w:val="-10"/>
                <w:sz w:val="20"/>
                <w:lang w:val="en-GB" w:eastAsia="zh-CN"/>
              </w:rPr>
              <w:object w:dxaOrig="1740" w:dyaOrig="300" w14:anchorId="08BE9591">
                <v:shape id="_x0000_i1100" type="#_x0000_t75" style="width:87pt;height:15pt" o:ole="">
                  <v:imagedata r:id="rId150" o:title=""/>
                </v:shape>
                <o:OLEObject Type="Embed" ProgID="Equation.DSMT4" ShapeID="_x0000_i1100" DrawAspect="Content" ObjectID="_1574773164" r:id="rId168"/>
              </w:object>
            </w:r>
          </w:p>
          <w:p w14:paraId="052B3F62" w14:textId="2EBA8B66" w:rsidR="00D44A19" w:rsidRDefault="00D44A19">
            <w:pPr>
              <w:pStyle w:val="Tabletext"/>
              <w:jc w:val="center"/>
            </w:pPr>
            <w:r>
              <w:rPr>
                <w:rFonts w:ascii="Times New Roman" w:eastAsiaTheme="minorEastAsia" w:hAnsi="Times New Roman" w:cstheme="minorBidi"/>
                <w:kern w:val="2"/>
                <w:position w:val="-12"/>
                <w:sz w:val="20"/>
                <w:szCs w:val="22"/>
                <w:lang w:val="en-GB" w:eastAsia="zh-CN"/>
              </w:rPr>
              <w:object w:dxaOrig="4035" w:dyaOrig="300" w14:anchorId="127C8830">
                <v:shape id="_x0000_i1101" type="#_x0000_t75" style="width:201.6pt;height:15pt" o:ole="">
                  <v:imagedata r:id="rId169" o:title=""/>
                </v:shape>
                <o:OLEObject Type="Embed" ProgID="Equation.DSMT4" ShapeID="_x0000_i1101" DrawAspect="Content" ObjectID="_1574773165" r:id="rId170"/>
              </w:object>
            </w:r>
            <w:r>
              <w:t xml:space="preserve">, </w:t>
            </w:r>
            <w:r>
              <w:rPr>
                <w:rFonts w:ascii="Times New Roman" w:eastAsiaTheme="minorEastAsia" w:hAnsi="Times New Roman" w:cstheme="minorBidi"/>
                <w:kern w:val="2"/>
                <w:position w:val="-12"/>
                <w:sz w:val="20"/>
                <w:szCs w:val="22"/>
                <w:lang w:val="en-GB" w:eastAsia="zh-CN"/>
              </w:rPr>
              <w:object w:dxaOrig="720" w:dyaOrig="420" w14:anchorId="4E8148DE">
                <v:shape id="_x0000_i1102" type="#_x0000_t75" style="width:36.3pt;height:21.3pt" o:ole="">
                  <v:imagedata r:id="rId171" o:title=""/>
                </v:shape>
                <o:OLEObject Type="Embed" ProgID="Equation.DSMT4" ShapeID="_x0000_i1102" DrawAspect="Content" ObjectID="_1574773166" r:id="rId172"/>
              </w:object>
            </w:r>
            <w:r>
              <w:rPr>
                <w:rFonts w:eastAsiaTheme="minorEastAsia" w:cstheme="minorBidi"/>
                <w:kern w:val="2"/>
                <w:szCs w:val="22"/>
                <w:lang w:eastAsia="zh-CN"/>
              </w:rPr>
              <w:t>dB</w:t>
            </w:r>
            <w:r>
              <w:t xml:space="preserve">, </w:t>
            </w:r>
            <w:r>
              <w:rPr>
                <w:rFonts w:eastAsiaTheme="minorEastAsia"/>
                <w:lang w:eastAsia="zh-CN"/>
              </w:rPr>
              <w:t>0</w:t>
            </w:r>
            <w:r>
              <w:t xml:space="preserve"> m </w:t>
            </w:r>
            <w:r>
              <w:rPr>
                <w:rFonts w:cs="Times New Roman Bold"/>
              </w:rPr>
              <w:t>≤</w:t>
            </w:r>
            <w:r>
              <w:rPr>
                <w:rFonts w:cs="Times New Roman Bold"/>
                <w:lang w:eastAsia="zh-CN"/>
              </w:rPr>
              <w:t xml:space="preserve"> </w:t>
            </w:r>
            <w:r>
              <w:rPr>
                <w:rFonts w:cs="Times New Roman Bold"/>
                <w:i/>
                <w:lang w:eastAsia="zh-CN"/>
              </w:rPr>
              <w:t>d</w:t>
            </w:r>
            <w:r>
              <w:rPr>
                <w:rFonts w:cs="Times New Roman Bold"/>
                <w:vertAlign w:val="subscript"/>
                <w:lang w:eastAsia="zh-CN"/>
              </w:rPr>
              <w:t>2D</w:t>
            </w:r>
            <w:r w:rsidR="003C39B4">
              <w:t xml:space="preserve"> </w:t>
            </w:r>
            <w:r>
              <w:rPr>
                <w:rFonts w:cs="Times New Roman Bold"/>
              </w:rPr>
              <w:t>≤</w:t>
            </w:r>
            <w:r>
              <w:t xml:space="preserve"> </w:t>
            </w:r>
            <w:r>
              <w:rPr>
                <w:lang w:eastAsia="zh-CN"/>
              </w:rPr>
              <w:t>150</w:t>
            </w:r>
            <w:r>
              <w:t xml:space="preserve"> m</w:t>
            </w:r>
          </w:p>
        </w:tc>
        <w:tc>
          <w:tcPr>
            <w:tcW w:w="7371" w:type="dxa"/>
            <w:vMerge w:val="restart"/>
            <w:tcBorders>
              <w:top w:val="single" w:sz="4" w:space="0" w:color="auto"/>
              <w:left w:val="single" w:sz="4" w:space="0" w:color="auto"/>
              <w:bottom w:val="single" w:sz="4" w:space="0" w:color="auto"/>
              <w:right w:val="single" w:sz="4" w:space="0" w:color="auto"/>
            </w:tcBorders>
            <w:vAlign w:val="center"/>
            <w:hideMark/>
          </w:tcPr>
          <w:p w14:paraId="672B58CF" w14:textId="77777777" w:rsidR="00D44A19" w:rsidRDefault="00D44A19">
            <w:pPr>
              <w:pStyle w:val="Tabletext"/>
              <w:jc w:val="center"/>
            </w:pPr>
            <w:r>
              <w:rPr>
                <w:rFonts w:ascii="Times New Roman" w:eastAsiaTheme="minorEastAsia" w:hAnsi="Times New Roman" w:cstheme="minorBidi"/>
                <w:kern w:val="2"/>
                <w:position w:val="-12"/>
                <w:sz w:val="20"/>
                <w:szCs w:val="22"/>
                <w:lang w:val="en-GB" w:eastAsia="zh-CN"/>
              </w:rPr>
              <w:object w:dxaOrig="2010" w:dyaOrig="300" w14:anchorId="50D545AA">
                <v:shape id="_x0000_i1103" type="#_x0000_t75" style="width:100.8pt;height:15pt" o:ole="">
                  <v:imagedata r:id="rId156" o:title=""/>
                </v:shape>
                <o:OLEObject Type="Embed" ProgID="Equation.DSMT4" ShapeID="_x0000_i1103" DrawAspect="Content" ObjectID="_1574773167" r:id="rId173"/>
              </w:object>
            </w:r>
          </w:p>
          <w:p w14:paraId="04FADE9C" w14:textId="77777777" w:rsidR="00D44A19" w:rsidRDefault="00D44A19">
            <w:pPr>
              <w:pStyle w:val="Tabletext"/>
              <w:jc w:val="center"/>
            </w:pPr>
            <w:r>
              <w:rPr>
                <w:rFonts w:ascii="Times New Roman" w:eastAsiaTheme="minorEastAsia" w:hAnsi="Times New Roman" w:cstheme="minorBidi"/>
                <w:kern w:val="2"/>
                <w:position w:val="-12"/>
                <w:sz w:val="20"/>
                <w:szCs w:val="22"/>
                <w:lang w:val="en-GB"/>
              </w:rPr>
              <w:object w:dxaOrig="3180" w:dyaOrig="300" w14:anchorId="20DE5C82">
                <v:shape id="_x0000_i1104" type="#_x0000_t75" style="width:159pt;height:15pt" o:ole="">
                  <v:imagedata r:id="rId174" o:title=""/>
                </v:shape>
                <o:OLEObject Type="Embed" ProgID="Equation.3" ShapeID="_x0000_i1104" DrawAspect="Content" ObjectID="_1574773168" r:id="rId175"/>
              </w:object>
            </w:r>
          </w:p>
          <w:p w14:paraId="273ABF3F" w14:textId="77777777" w:rsidR="00D44A19" w:rsidRDefault="00D44A19">
            <w:pPr>
              <w:pStyle w:val="Tabletext"/>
              <w:jc w:val="center"/>
              <w:rPr>
                <w:kern w:val="2"/>
                <w:lang w:eastAsia="zh-CN"/>
              </w:rPr>
            </w:pPr>
            <w:r>
              <w:rPr>
                <w:rFonts w:ascii="Times New Roman" w:eastAsiaTheme="minorEastAsia" w:hAnsi="Times New Roman" w:cstheme="minorBidi"/>
                <w:kern w:val="2"/>
                <w:position w:val="-12"/>
                <w:sz w:val="20"/>
                <w:szCs w:val="22"/>
                <w:lang w:val="en-GB"/>
              </w:rPr>
              <w:object w:dxaOrig="4020" w:dyaOrig="300" w14:anchorId="0D8FA139">
                <v:shape id="_x0000_i1105" type="#_x0000_t75" style="width:201pt;height:15pt" o:ole="">
                  <v:imagedata r:id="rId176" o:title=""/>
                </v:shape>
                <o:OLEObject Type="Embed" ProgID="Equation.DSMT4" ShapeID="_x0000_i1105" DrawAspect="Content" ObjectID="_1574773169" r:id="rId177"/>
              </w:object>
            </w:r>
            <w:r>
              <w:rPr>
                <w:rFonts w:cstheme="minorBidi"/>
                <w:kern w:val="2"/>
                <w:szCs w:val="22"/>
              </w:rPr>
              <w:t>,</w:t>
            </w:r>
            <w:r>
              <w:rPr>
                <w:rFonts w:ascii="Times New Roman" w:eastAsiaTheme="minorEastAsia" w:hAnsi="Times New Roman" w:cstheme="minorBidi"/>
                <w:kern w:val="2"/>
                <w:position w:val="-12"/>
                <w:sz w:val="20"/>
                <w:szCs w:val="22"/>
                <w:lang w:val="en-GB" w:eastAsia="zh-CN"/>
              </w:rPr>
              <w:object w:dxaOrig="870" w:dyaOrig="300" w14:anchorId="5A28D1CF">
                <v:shape id="_x0000_i1106" type="#_x0000_t75" style="width:43.2pt;height:15pt" o:ole="">
                  <v:imagedata r:id="rId178" o:title=""/>
                </v:shape>
                <o:OLEObject Type="Embed" ProgID="Equation.DSMT4" ShapeID="_x0000_i1106" DrawAspect="Content" ObjectID="_1574773170" r:id="rId179"/>
              </w:object>
            </w:r>
            <w:r>
              <w:rPr>
                <w:rFonts w:eastAsiaTheme="minorEastAsia" w:cstheme="minorBidi"/>
                <w:kern w:val="2"/>
                <w:szCs w:val="22"/>
                <w:lang w:eastAsia="zh-CN"/>
              </w:rPr>
              <w:t>dB</w:t>
            </w:r>
            <w:r>
              <w:rPr>
                <w:szCs w:val="22"/>
              </w:rPr>
              <w:t>,</w:t>
            </w:r>
            <w:r>
              <w:t xml:space="preserve">1 m </w:t>
            </w:r>
            <w:r>
              <w:rPr>
                <w:rFonts w:cs="Times New Roman Bold"/>
              </w:rPr>
              <w:t>≤</w:t>
            </w:r>
            <w:r>
              <w:t xml:space="preserve"> </w:t>
            </w:r>
            <w:r>
              <w:rPr>
                <w:i/>
              </w:rPr>
              <w:t>d</w:t>
            </w:r>
            <w:r>
              <w:rPr>
                <w:vertAlign w:val="subscript"/>
              </w:rPr>
              <w:t>3D</w:t>
            </w:r>
            <w:r>
              <w:t xml:space="preserve"> </w:t>
            </w:r>
            <w:r>
              <w:rPr>
                <w:rFonts w:cs="Times New Roman Bold"/>
              </w:rPr>
              <w:t>≤</w:t>
            </w:r>
            <w:r>
              <w:t xml:space="preserve"> </w:t>
            </w:r>
            <w:r>
              <w:rPr>
                <w:lang w:eastAsia="zh-CN"/>
              </w:rPr>
              <w:t>150</w:t>
            </w:r>
            <w:r>
              <w:t xml:space="preserve"> m</w:t>
            </w:r>
          </w:p>
          <w:p w14:paraId="13C78CAF" w14:textId="77777777" w:rsidR="00D44A19" w:rsidRDefault="00D44A19">
            <w:pPr>
              <w:pStyle w:val="Tabletext"/>
              <w:jc w:val="center"/>
              <w:rPr>
                <w:kern w:val="2"/>
                <w:lang w:eastAsia="zh-CN"/>
              </w:rPr>
            </w:pPr>
            <w:r>
              <w:rPr>
                <w:szCs w:val="22"/>
              </w:rPr>
              <w:t>Optional</w:t>
            </w:r>
            <w:r>
              <w:t>:</w:t>
            </w:r>
            <w:r>
              <w:rPr>
                <w:rFonts w:ascii="Times New Roman" w:eastAsiaTheme="minorEastAsia" w:hAnsi="Times New Roman" w:cstheme="minorBidi"/>
                <w:kern w:val="2"/>
                <w:position w:val="-12"/>
                <w:sz w:val="20"/>
                <w:szCs w:val="22"/>
                <w:lang w:val="en-GB"/>
              </w:rPr>
              <w:object w:dxaOrig="4020" w:dyaOrig="300" w14:anchorId="6B05E4B0">
                <v:shape id="_x0000_i1107" type="#_x0000_t75" style="width:201pt;height:15pt" o:ole="">
                  <v:imagedata r:id="rId180" o:title=""/>
                </v:shape>
                <o:OLEObject Type="Embed" ProgID="Equation.3" ShapeID="_x0000_i1107" DrawAspect="Content" ObjectID="_1574773171" r:id="rId181"/>
              </w:object>
            </w:r>
            <w:r>
              <w:rPr>
                <w:szCs w:val="22"/>
              </w:rPr>
              <w:t xml:space="preserve">, </w:t>
            </w:r>
            <w:r>
              <w:rPr>
                <w:rFonts w:ascii="Times New Roman" w:eastAsiaTheme="minorEastAsia" w:hAnsi="Times New Roman" w:cstheme="minorBidi"/>
                <w:kern w:val="2"/>
                <w:position w:val="-12"/>
                <w:sz w:val="20"/>
                <w:szCs w:val="22"/>
                <w:lang w:val="en-GB" w:eastAsia="zh-CN"/>
              </w:rPr>
              <w:object w:dxaOrig="870" w:dyaOrig="300" w14:anchorId="5C2322C1">
                <v:shape id="_x0000_i1108" type="#_x0000_t75" style="width:43.2pt;height:15pt" o:ole="">
                  <v:imagedata r:id="rId182" o:title=""/>
                </v:shape>
                <o:OLEObject Type="Embed" ProgID="Equation.DSMT4" ShapeID="_x0000_i1108" DrawAspect="Content" ObjectID="_1574773172" r:id="rId183"/>
              </w:object>
            </w:r>
            <w:r>
              <w:rPr>
                <w:rFonts w:eastAsiaTheme="minorEastAsia" w:cstheme="minorBidi"/>
                <w:kern w:val="2"/>
                <w:szCs w:val="22"/>
                <w:lang w:eastAsia="zh-CN"/>
              </w:rPr>
              <w:t>dB</w:t>
            </w:r>
          </w:p>
        </w:tc>
      </w:tr>
      <w:tr w:rsidR="00D44A19" w14:paraId="4D79C45B" w14:textId="77777777" w:rsidTr="00D86DCD">
        <w:trPr>
          <w:cantSplit/>
          <w:jc w:val="center"/>
        </w:trPr>
        <w:tc>
          <w:tcPr>
            <w:tcW w:w="7371" w:type="dxa"/>
            <w:tcBorders>
              <w:top w:val="single" w:sz="4" w:space="0" w:color="auto"/>
              <w:left w:val="single" w:sz="4" w:space="0" w:color="auto"/>
              <w:bottom w:val="single" w:sz="4" w:space="0" w:color="auto"/>
              <w:right w:val="single" w:sz="4" w:space="0" w:color="auto"/>
            </w:tcBorders>
            <w:hideMark/>
          </w:tcPr>
          <w:p w14:paraId="1157DC22" w14:textId="77777777" w:rsidR="00D44A19" w:rsidRDefault="00D44A19">
            <w:pPr>
              <w:pStyle w:val="Tabletext"/>
              <w:jc w:val="center"/>
              <w:rPr>
                <w:rFonts w:eastAsiaTheme="minorEastAsia" w:cstheme="minorBidi"/>
                <w:kern w:val="2"/>
                <w:szCs w:val="22"/>
              </w:rPr>
            </w:pPr>
            <w:r>
              <w:rPr>
                <w:rFonts w:ascii="Times New Roman" w:eastAsiaTheme="minorEastAsia" w:hAnsi="Times New Roman" w:cstheme="minorBidi"/>
                <w:kern w:val="2"/>
                <w:position w:val="-10"/>
                <w:sz w:val="20"/>
                <w:lang w:val="en-GB" w:eastAsia="zh-CN"/>
              </w:rPr>
              <w:object w:dxaOrig="1860" w:dyaOrig="300" w14:anchorId="4AF938D4">
                <v:shape id="_x0000_i1109" type="#_x0000_t75" style="width:93.3pt;height:15pt" o:ole="">
                  <v:imagedata r:id="rId162" o:title=""/>
                </v:shape>
                <o:OLEObject Type="Embed" ProgID="Equation.DSMT4" ShapeID="_x0000_i1109" DrawAspect="Content" ObjectID="_1574773173" r:id="rId184"/>
              </w:object>
            </w:r>
          </w:p>
          <w:p w14:paraId="72A4C6CF" w14:textId="77777777" w:rsidR="00D44A19" w:rsidRDefault="00D44A19">
            <w:pPr>
              <w:pStyle w:val="Tabletext"/>
              <w:jc w:val="center"/>
            </w:pPr>
            <w:r>
              <w:rPr>
                <w:rFonts w:ascii="Times New Roman" w:eastAsiaTheme="minorEastAsia" w:hAnsi="Times New Roman" w:cstheme="minorBidi"/>
                <w:kern w:val="2"/>
                <w:position w:val="-12"/>
                <w:sz w:val="20"/>
                <w:szCs w:val="22"/>
                <w:lang w:val="en-GB"/>
              </w:rPr>
              <w:object w:dxaOrig="3180" w:dyaOrig="300" w14:anchorId="5605FA60">
                <v:shape id="_x0000_i1110" type="#_x0000_t75" style="width:159pt;height:15pt" o:ole="">
                  <v:imagedata r:id="rId174" o:title=""/>
                </v:shape>
                <o:OLEObject Type="Embed" ProgID="Equation.3" ShapeID="_x0000_i1110" DrawAspect="Content" ObjectID="_1574773174" r:id="rId185"/>
              </w:object>
            </w:r>
          </w:p>
          <w:p w14:paraId="366BF7D3" w14:textId="77777777" w:rsidR="00D44A19" w:rsidRDefault="00D44A19">
            <w:pPr>
              <w:pStyle w:val="Tabletext"/>
              <w:jc w:val="center"/>
              <w:rPr>
                <w:kern w:val="2"/>
                <w:lang w:eastAsia="zh-CN"/>
              </w:rPr>
            </w:pPr>
            <w:r>
              <w:rPr>
                <w:rFonts w:ascii="Times New Roman" w:eastAsiaTheme="minorEastAsia" w:hAnsi="Times New Roman" w:cstheme="minorBidi"/>
                <w:kern w:val="2"/>
                <w:position w:val="-12"/>
                <w:sz w:val="20"/>
                <w:szCs w:val="22"/>
                <w:lang w:val="en-GB"/>
              </w:rPr>
              <w:object w:dxaOrig="4170" w:dyaOrig="300" w14:anchorId="3E631B27">
                <v:shape id="_x0000_i1111" type="#_x0000_t75" style="width:208.5pt;height:15pt" o:ole="">
                  <v:imagedata r:id="rId186" o:title=""/>
                </v:shape>
                <o:OLEObject Type="Embed" ProgID="Equation.3" ShapeID="_x0000_i1111" DrawAspect="Content" ObjectID="_1574773175" r:id="rId187"/>
              </w:object>
            </w:r>
            <w:r>
              <w:rPr>
                <w:rFonts w:cstheme="minorBidi"/>
                <w:kern w:val="2"/>
                <w:szCs w:val="22"/>
              </w:rPr>
              <w:t xml:space="preserve">, </w:t>
            </w:r>
            <w:r>
              <w:rPr>
                <w:rFonts w:ascii="Times New Roman" w:eastAsiaTheme="minorEastAsia" w:hAnsi="Times New Roman" w:cstheme="minorBidi"/>
                <w:kern w:val="2"/>
                <w:position w:val="-12"/>
                <w:sz w:val="20"/>
                <w:szCs w:val="22"/>
                <w:lang w:val="en-GB" w:eastAsia="zh-CN"/>
              </w:rPr>
              <w:object w:dxaOrig="1020" w:dyaOrig="420" w14:anchorId="7B157EAE">
                <v:shape id="_x0000_i1112" type="#_x0000_t75" style="width:50.7pt;height:21.3pt" o:ole="">
                  <v:imagedata r:id="rId178" o:title=""/>
                </v:shape>
                <o:OLEObject Type="Embed" ProgID="Equation.DSMT4" ShapeID="_x0000_i1112" DrawAspect="Content" ObjectID="_1574773176" r:id="rId188"/>
              </w:object>
            </w:r>
            <w:r>
              <w:rPr>
                <w:rFonts w:eastAsiaTheme="minorEastAsia" w:cstheme="minorBidi"/>
                <w:kern w:val="2"/>
                <w:szCs w:val="22"/>
                <w:lang w:eastAsia="zh-CN"/>
              </w:rPr>
              <w:t>dB</w:t>
            </w:r>
            <w:r>
              <w:t xml:space="preserve">, 1 m </w:t>
            </w:r>
            <w:r>
              <w:rPr>
                <w:rFonts w:cs="Times New Roman Bold"/>
              </w:rPr>
              <w:t>≤</w:t>
            </w:r>
            <w:r>
              <w:t xml:space="preserve"> </w:t>
            </w:r>
            <w:r>
              <w:rPr>
                <w:i/>
              </w:rPr>
              <w:t>d</w:t>
            </w:r>
            <w:r>
              <w:rPr>
                <w:vertAlign w:val="subscript"/>
              </w:rPr>
              <w:t>3D</w:t>
            </w:r>
            <w:r>
              <w:t xml:space="preserve"> </w:t>
            </w:r>
            <w:r>
              <w:rPr>
                <w:rFonts w:cs="Times New Roman Bold"/>
              </w:rPr>
              <w:t>≤</w:t>
            </w:r>
            <w:r>
              <w:t xml:space="preserve"> </w:t>
            </w:r>
            <w:r>
              <w:rPr>
                <w:lang w:eastAsia="zh-CN"/>
              </w:rPr>
              <w:t>150</w:t>
            </w:r>
            <w:r>
              <w:t xml:space="preserve"> m</w:t>
            </w:r>
          </w:p>
          <w:p w14:paraId="670F209B" w14:textId="77777777" w:rsidR="00D44A19" w:rsidRDefault="00D44A19">
            <w:pPr>
              <w:pStyle w:val="Tabletext"/>
              <w:jc w:val="center"/>
              <w:rPr>
                <w:kern w:val="2"/>
                <w:lang w:eastAsia="zh-CN"/>
              </w:rPr>
            </w:pPr>
            <w:r>
              <w:t xml:space="preserve">Optional: </w:t>
            </w:r>
            <w:r>
              <w:rPr>
                <w:rFonts w:ascii="Times New Roman" w:eastAsiaTheme="minorEastAsia" w:hAnsi="Times New Roman" w:cstheme="minorBidi"/>
                <w:kern w:val="2"/>
                <w:position w:val="-12"/>
                <w:sz w:val="20"/>
                <w:szCs w:val="22"/>
                <w:lang w:val="en-GB"/>
              </w:rPr>
              <w:object w:dxaOrig="3750" w:dyaOrig="300" w14:anchorId="02A9DF69">
                <v:shape id="_x0000_i1113" type="#_x0000_t75" style="width:187.2pt;height:15pt" o:ole="">
                  <v:imagedata r:id="rId180" o:title=""/>
                </v:shape>
                <o:OLEObject Type="Embed" ProgID="Equation.3" ShapeID="_x0000_i1113" DrawAspect="Content" ObjectID="_1574773177" r:id="rId189"/>
              </w:object>
            </w:r>
            <w:r>
              <w:t xml:space="preserve">, </w:t>
            </w:r>
            <w:r>
              <w:rPr>
                <w:rFonts w:ascii="Times New Roman" w:eastAsiaTheme="minorEastAsia" w:hAnsi="Times New Roman" w:cstheme="minorBidi"/>
                <w:kern w:val="2"/>
                <w:position w:val="-12"/>
                <w:sz w:val="20"/>
                <w:szCs w:val="22"/>
                <w:lang w:val="en-GB" w:eastAsia="zh-CN"/>
              </w:rPr>
              <w:object w:dxaOrig="870" w:dyaOrig="300" w14:anchorId="49EC7EE9">
                <v:shape id="_x0000_i1114" type="#_x0000_t75" style="width:43.2pt;height:15pt" o:ole="">
                  <v:imagedata r:id="rId182" o:title=""/>
                </v:shape>
                <o:OLEObject Type="Embed" ProgID="Equation.DSMT4" ShapeID="_x0000_i1114" DrawAspect="Content" ObjectID="_1574773178" r:id="rId190"/>
              </w:object>
            </w:r>
            <w:r>
              <w:rPr>
                <w:rFonts w:eastAsiaTheme="minorEastAsia" w:cstheme="minorBidi"/>
                <w:kern w:val="2"/>
                <w:szCs w:val="22"/>
                <w:lang w:eastAsia="zh-CN"/>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2DB09" w14:textId="77777777" w:rsidR="00D44A19" w:rsidRDefault="00D44A19">
            <w:pPr>
              <w:overflowPunct/>
              <w:autoSpaceDE/>
              <w:autoSpaceDN/>
              <w:adjustRightInd/>
              <w:spacing w:before="0"/>
              <w:rPr>
                <w:rFonts w:ascii="Times New Roman" w:hAnsi="Times New Roman"/>
                <w:kern w:val="2"/>
                <w:sz w:val="20"/>
                <w:lang w:eastAsia="zh-CN"/>
              </w:rPr>
            </w:pPr>
          </w:p>
        </w:tc>
      </w:tr>
      <w:tr w:rsidR="00D44A19" w14:paraId="29394C3B" w14:textId="77777777" w:rsidTr="00D86DCD">
        <w:trPr>
          <w:cantSplit/>
          <w:jc w:val="center"/>
        </w:trPr>
        <w:tc>
          <w:tcPr>
            <w:tcW w:w="7371" w:type="dxa"/>
            <w:tcBorders>
              <w:top w:val="single" w:sz="4" w:space="0" w:color="auto"/>
              <w:left w:val="single" w:sz="4" w:space="0" w:color="auto"/>
              <w:bottom w:val="single" w:sz="4" w:space="0" w:color="auto"/>
              <w:right w:val="single" w:sz="4" w:space="0" w:color="auto"/>
            </w:tcBorders>
            <w:hideMark/>
          </w:tcPr>
          <w:p w14:paraId="536EB9F7" w14:textId="77777777" w:rsidR="00D44A19" w:rsidRDefault="00D44A19">
            <w:pPr>
              <w:pStyle w:val="Tabletext"/>
              <w:jc w:val="center"/>
              <w:rPr>
                <w:szCs w:val="18"/>
              </w:rPr>
            </w:pPr>
            <w:r>
              <w:t>3</w:t>
            </w:r>
            <w:r>
              <w:rPr>
                <w:rFonts w:eastAsiaTheme="minorEastAsia"/>
                <w:lang w:eastAsia="zh-CN"/>
              </w:rPr>
              <w:t xml:space="preserve"> m</w:t>
            </w:r>
            <w:r>
              <w:t xml:space="preserve"> </w:t>
            </w:r>
            <w:r>
              <w:rPr>
                <w:rFonts w:cs="Times New Roman Bold"/>
              </w:rPr>
              <w:t xml:space="preserve">≤ </w:t>
            </w:r>
            <w:r>
              <w:rPr>
                <w:i/>
              </w:rPr>
              <w:t>h</w:t>
            </w:r>
            <w:r>
              <w:rPr>
                <w:vertAlign w:val="subscript"/>
              </w:rPr>
              <w:t>BS</w:t>
            </w:r>
            <w:r>
              <w:t xml:space="preserve"> </w:t>
            </w:r>
            <w:r>
              <w:rPr>
                <w:rFonts w:cs="Times New Roman Bold"/>
              </w:rPr>
              <w:t>≤</w:t>
            </w:r>
            <w:r>
              <w:t xml:space="preserve"> 6 m, 1</w:t>
            </w:r>
            <w:r>
              <w:rPr>
                <w:lang w:eastAsia="zh-CN"/>
              </w:rPr>
              <w:t xml:space="preserve"> m</w:t>
            </w:r>
            <w:r>
              <w:t xml:space="preserve"> </w:t>
            </w:r>
            <w:r>
              <w:rPr>
                <w:rFonts w:cs="Times New Roman Bold"/>
              </w:rPr>
              <w:t xml:space="preserve">≤ </w:t>
            </w:r>
            <w:r>
              <w:rPr>
                <w:i/>
              </w:rPr>
              <w:t>h</w:t>
            </w:r>
            <w:r>
              <w:rPr>
                <w:vertAlign w:val="subscript"/>
              </w:rPr>
              <w:t>UT</w:t>
            </w:r>
            <w:r>
              <w:t xml:space="preserve"> </w:t>
            </w:r>
            <w:r>
              <w:rPr>
                <w:rFonts w:cs="Times New Roman Bold"/>
              </w:rPr>
              <w:t>≤</w:t>
            </w:r>
            <w:r>
              <w:t xml:space="preserve"> 2.5 m</w:t>
            </w:r>
          </w:p>
        </w:tc>
        <w:tc>
          <w:tcPr>
            <w:tcW w:w="7371" w:type="dxa"/>
            <w:tcBorders>
              <w:top w:val="single" w:sz="4" w:space="0" w:color="auto"/>
              <w:left w:val="single" w:sz="4" w:space="0" w:color="auto"/>
              <w:bottom w:val="single" w:sz="4" w:space="0" w:color="auto"/>
              <w:right w:val="single" w:sz="4" w:space="0" w:color="auto"/>
            </w:tcBorders>
          </w:tcPr>
          <w:p w14:paraId="59E10994" w14:textId="77777777" w:rsidR="00D44A19" w:rsidRDefault="00D44A19">
            <w:pPr>
              <w:pStyle w:val="Tabletext"/>
              <w:rPr>
                <w:szCs w:val="18"/>
              </w:rPr>
            </w:pPr>
          </w:p>
        </w:tc>
      </w:tr>
    </w:tbl>
    <w:p w14:paraId="162E48A1" w14:textId="77777777" w:rsidR="00D44A19" w:rsidRPr="006C5F3C" w:rsidRDefault="00D44A19" w:rsidP="00D44A19">
      <w:pPr>
        <w:pStyle w:val="Tablefin"/>
        <w:rPr>
          <w:lang w:val="fr-FR"/>
        </w:rPr>
      </w:pPr>
    </w:p>
    <w:p w14:paraId="08A51020" w14:textId="77777777" w:rsidR="00D44A19" w:rsidRDefault="00D44A19" w:rsidP="00D44A19">
      <w:pPr>
        <w:tabs>
          <w:tab w:val="left" w:pos="720"/>
        </w:tabs>
        <w:overflowPunct/>
        <w:autoSpaceDE/>
        <w:adjustRightInd/>
        <w:spacing w:before="0"/>
        <w:rPr>
          <w:rFonts w:eastAsia="SimSun"/>
        </w:rPr>
      </w:pPr>
      <w:r>
        <w:rPr>
          <w:rFonts w:eastAsia="SimSun"/>
        </w:rPr>
        <w:br w:type="page"/>
      </w:r>
    </w:p>
    <w:p w14:paraId="3F68419D" w14:textId="77777777" w:rsidR="00D44A19" w:rsidRDefault="00D44A19" w:rsidP="00D44A19">
      <w:pPr>
        <w:rPr>
          <w:rFonts w:eastAsia="SimSun"/>
        </w:rPr>
      </w:pPr>
    </w:p>
    <w:tbl>
      <w:tblPr>
        <w:tblStyle w:val="TableClassic1"/>
        <w:tblW w:w="14459"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230"/>
        <w:gridCol w:w="7229"/>
      </w:tblGrid>
      <w:tr w:rsidR="00D44A19" w:rsidRPr="006158DE" w14:paraId="29C8B29D" w14:textId="77777777" w:rsidTr="006158DE">
        <w:trPr>
          <w:cnfStyle w:val="100000000000" w:firstRow="1" w:lastRow="0" w:firstColumn="0" w:lastColumn="0" w:oddVBand="0" w:evenVBand="0" w:oddHBand="0" w:evenHBand="0" w:firstRowFirstColumn="0" w:firstRowLastColumn="0" w:lastRowFirstColumn="0" w:lastRowLastColumn="0"/>
          <w:cantSplit/>
          <w:jc w:val="center"/>
        </w:trPr>
        <w:tc>
          <w:tcPr>
            <w:tcW w:w="7371" w:type="dxa"/>
            <w:tcBorders>
              <w:top w:val="single" w:sz="4" w:space="0" w:color="auto"/>
              <w:left w:val="single" w:sz="4" w:space="0" w:color="auto"/>
              <w:bottom w:val="single" w:sz="4" w:space="0" w:color="auto"/>
              <w:right w:val="single" w:sz="4" w:space="0" w:color="auto"/>
            </w:tcBorders>
          </w:tcPr>
          <w:p w14:paraId="1DAA0166" w14:textId="77777777" w:rsidR="00D44A19" w:rsidRPr="006158DE" w:rsidRDefault="006158DE">
            <w:pPr>
              <w:pStyle w:val="Tablehead"/>
              <w:rPr>
                <w:rFonts w:asciiTheme="majorBidi" w:hAnsiTheme="majorBidi" w:cstheme="majorBidi"/>
                <w:b/>
                <w:bCs/>
                <w:szCs w:val="20"/>
                <w:lang w:eastAsia="zh-CN"/>
              </w:rPr>
            </w:pPr>
            <w:r w:rsidRPr="006158DE">
              <w:rPr>
                <w:rFonts w:asciiTheme="majorBidi" w:hAnsiTheme="majorBidi" w:cstheme="majorBidi"/>
                <w:b/>
                <w:bCs/>
                <w:szCs w:val="20"/>
                <w:lang w:eastAsia="zh-CN"/>
              </w:rPr>
              <w:t>Optional Model I</w:t>
            </w:r>
          </w:p>
        </w:tc>
        <w:tc>
          <w:tcPr>
            <w:tcW w:w="7371" w:type="dxa"/>
            <w:tcBorders>
              <w:top w:val="single" w:sz="4" w:space="0" w:color="auto"/>
              <w:left w:val="single" w:sz="4" w:space="0" w:color="auto"/>
              <w:bottom w:val="single" w:sz="4" w:space="0" w:color="auto"/>
              <w:right w:val="single" w:sz="4" w:space="0" w:color="auto"/>
            </w:tcBorders>
          </w:tcPr>
          <w:p w14:paraId="1E0465F9" w14:textId="77777777" w:rsidR="00D44A19" w:rsidRPr="006158DE" w:rsidRDefault="006158DE">
            <w:pPr>
              <w:pStyle w:val="Tablehead"/>
              <w:rPr>
                <w:rFonts w:asciiTheme="majorBidi" w:hAnsiTheme="majorBidi" w:cstheme="majorBidi"/>
                <w:b/>
                <w:bCs/>
                <w:szCs w:val="20"/>
                <w:lang w:eastAsia="zh-CN"/>
              </w:rPr>
            </w:pPr>
            <w:r w:rsidRPr="006158DE">
              <w:rPr>
                <w:rFonts w:asciiTheme="majorBidi" w:hAnsiTheme="majorBidi" w:cstheme="majorBidi"/>
                <w:b/>
                <w:bCs/>
                <w:szCs w:val="20"/>
                <w:lang w:eastAsia="zh-CN"/>
              </w:rPr>
              <w:t>Optional Model II</w:t>
            </w:r>
          </w:p>
        </w:tc>
      </w:tr>
      <w:tr w:rsidR="00D44A19" w14:paraId="6332C5FB" w14:textId="77777777" w:rsidTr="00D86DCD">
        <w:trPr>
          <w:cantSplit/>
          <w:jc w:val="center"/>
        </w:trPr>
        <w:tc>
          <w:tcPr>
            <w:tcW w:w="7371" w:type="dxa"/>
            <w:tcBorders>
              <w:top w:val="single" w:sz="4" w:space="0" w:color="auto"/>
              <w:left w:val="single" w:sz="4" w:space="0" w:color="auto"/>
              <w:bottom w:val="single" w:sz="4" w:space="0" w:color="auto"/>
              <w:right w:val="single" w:sz="4" w:space="0" w:color="auto"/>
            </w:tcBorders>
            <w:hideMark/>
          </w:tcPr>
          <w:p w14:paraId="1378EA82" w14:textId="77777777" w:rsidR="00D44A19" w:rsidRDefault="00D44A19">
            <w:pPr>
              <w:pStyle w:val="Tabletext"/>
              <w:jc w:val="center"/>
              <w:rPr>
                <w:lang w:eastAsia="zh-CN"/>
              </w:rPr>
            </w:pPr>
            <w:r>
              <w:rPr>
                <w:lang w:eastAsia="zh-CN"/>
              </w:rPr>
              <w:t>LOS</w:t>
            </w:r>
          </w:p>
        </w:tc>
        <w:tc>
          <w:tcPr>
            <w:tcW w:w="7371" w:type="dxa"/>
            <w:tcBorders>
              <w:top w:val="single" w:sz="4" w:space="0" w:color="auto"/>
              <w:left w:val="single" w:sz="4" w:space="0" w:color="auto"/>
              <w:bottom w:val="single" w:sz="4" w:space="0" w:color="auto"/>
              <w:right w:val="single" w:sz="4" w:space="0" w:color="auto"/>
            </w:tcBorders>
            <w:hideMark/>
          </w:tcPr>
          <w:p w14:paraId="20C93CEB" w14:textId="77777777" w:rsidR="00D44A19" w:rsidRDefault="00D44A19">
            <w:pPr>
              <w:pStyle w:val="Tabletext"/>
              <w:jc w:val="center"/>
              <w:rPr>
                <w:szCs w:val="18"/>
                <w:lang w:eastAsia="zh-CN"/>
              </w:rPr>
            </w:pPr>
            <w:r>
              <w:rPr>
                <w:szCs w:val="18"/>
                <w:lang w:eastAsia="zh-CN"/>
              </w:rPr>
              <w:t>LOS</w:t>
            </w:r>
          </w:p>
        </w:tc>
      </w:tr>
      <w:tr w:rsidR="00D44A19" w14:paraId="72C562FF" w14:textId="77777777" w:rsidTr="00D86DCD">
        <w:trPr>
          <w:cantSplit/>
          <w:jc w:val="center"/>
        </w:trPr>
        <w:tc>
          <w:tcPr>
            <w:tcW w:w="7371" w:type="dxa"/>
            <w:tcBorders>
              <w:top w:val="single" w:sz="4" w:space="0" w:color="auto"/>
              <w:left w:val="single" w:sz="4" w:space="0" w:color="auto"/>
              <w:bottom w:val="single" w:sz="4" w:space="0" w:color="auto"/>
              <w:right w:val="single" w:sz="4" w:space="0" w:color="auto"/>
            </w:tcBorders>
            <w:hideMark/>
          </w:tcPr>
          <w:p w14:paraId="2DE21A62" w14:textId="77777777" w:rsidR="00D44A19" w:rsidRDefault="00D44A19">
            <w:pPr>
              <w:pStyle w:val="Tabletext"/>
            </w:pPr>
            <w:r>
              <w:rPr>
                <w:rFonts w:ascii="Times New Roman" w:eastAsiaTheme="minorEastAsia" w:hAnsi="Times New Roman"/>
                <w:kern w:val="2"/>
                <w:position w:val="-12"/>
                <w:sz w:val="20"/>
                <w:lang w:val="en-GB" w:eastAsia="zh-CN"/>
              </w:rPr>
              <w:object w:dxaOrig="1140" w:dyaOrig="300" w14:anchorId="10CD7A3B">
                <v:shape id="_x0000_i1115" type="#_x0000_t75" style="width:57pt;height:15pt" o:ole="">
                  <v:imagedata r:id="rId191" o:title=""/>
                </v:shape>
                <o:OLEObject Type="Embed" ProgID="Equation.DSMT4" ShapeID="_x0000_i1115" DrawAspect="Content" ObjectID="_1574773179" r:id="rId192"/>
              </w:object>
            </w:r>
          </w:p>
          <w:p w14:paraId="561AE02A" w14:textId="77777777" w:rsidR="00D44A19" w:rsidRDefault="00D44A19">
            <w:pPr>
              <w:pStyle w:val="Tabletext"/>
              <w:rPr>
                <w:rFonts w:eastAsia="MS Mincho"/>
              </w:rPr>
            </w:pPr>
            <w:r>
              <w:rPr>
                <w:rFonts w:ascii="Times New Roman" w:eastAsiaTheme="minorEastAsia" w:hAnsi="Times New Roman"/>
                <w:kern w:val="2"/>
                <w:position w:val="-12"/>
                <w:sz w:val="20"/>
                <w:lang w:val="en-GB" w:eastAsia="zh-CN"/>
              </w:rPr>
              <w:object w:dxaOrig="3015" w:dyaOrig="420" w14:anchorId="35D6DBC9">
                <v:shape id="_x0000_i1116" type="#_x0000_t75" style="width:150.9pt;height:21.3pt" o:ole="">
                  <v:imagedata r:id="rId193" o:title=""/>
                </v:shape>
                <o:OLEObject Type="Embed" ProgID="Equation.DSMT4" ShapeID="_x0000_i1116" DrawAspect="Content" ObjectID="_1574773180" r:id="rId194"/>
              </w:object>
            </w:r>
            <w:r>
              <w:rPr>
                <w:kern w:val="2"/>
                <w:lang w:eastAsia="zh-CN"/>
              </w:rPr>
              <w:t>,</w:t>
            </w:r>
            <w:r>
              <w:rPr>
                <w:rFonts w:ascii="Times New Roman" w:eastAsiaTheme="minorEastAsia" w:hAnsi="Times New Roman"/>
                <w:kern w:val="2"/>
                <w:position w:val="-12"/>
                <w:sz w:val="20"/>
                <w:lang w:val="en-GB" w:eastAsia="zh-CN"/>
              </w:rPr>
              <w:object w:dxaOrig="870" w:dyaOrig="300" w14:anchorId="0EBA8A42">
                <v:shape id="_x0000_i1117" type="#_x0000_t75" style="width:43.2pt;height:15pt" o:ole="">
                  <v:imagedata r:id="rId195" o:title=""/>
                </v:shape>
                <o:OLEObject Type="Embed" ProgID="Equation.DSMT4" ShapeID="_x0000_i1117" DrawAspect="Content" ObjectID="_1574773181" r:id="rId196"/>
              </w:object>
            </w:r>
            <w:r>
              <w:rPr>
                <w:rFonts w:eastAsiaTheme="minorEastAsia" w:cstheme="minorBidi"/>
                <w:kern w:val="2"/>
                <w:szCs w:val="22"/>
                <w:lang w:eastAsia="zh-CN"/>
              </w:rPr>
              <w:t>dB</w:t>
            </w:r>
          </w:p>
        </w:tc>
        <w:tc>
          <w:tcPr>
            <w:tcW w:w="7371" w:type="dxa"/>
            <w:tcBorders>
              <w:top w:val="single" w:sz="4" w:space="0" w:color="auto"/>
              <w:left w:val="single" w:sz="4" w:space="0" w:color="auto"/>
              <w:bottom w:val="single" w:sz="4" w:space="0" w:color="auto"/>
              <w:right w:val="single" w:sz="4" w:space="0" w:color="auto"/>
            </w:tcBorders>
            <w:hideMark/>
          </w:tcPr>
          <w:p w14:paraId="60169ECC" w14:textId="77777777" w:rsidR="00D44A19" w:rsidRDefault="00D44A19">
            <w:pPr>
              <w:pStyle w:val="Tabletext"/>
            </w:pPr>
            <w:r>
              <w:rPr>
                <w:rFonts w:ascii="Times New Roman" w:eastAsiaTheme="minorEastAsia" w:hAnsi="Times New Roman"/>
                <w:kern w:val="2"/>
                <w:position w:val="-12"/>
                <w:sz w:val="20"/>
                <w:lang w:val="en-GB" w:eastAsia="zh-CN"/>
              </w:rPr>
              <w:object w:dxaOrig="2010" w:dyaOrig="300" w14:anchorId="2556D075">
                <v:shape id="_x0000_i1118" type="#_x0000_t75" style="width:100.8pt;height:15pt" o:ole="">
                  <v:imagedata r:id="rId197" o:title=""/>
                </v:shape>
                <o:OLEObject Type="Embed" ProgID="Equation.DSMT4" ShapeID="_x0000_i1118" DrawAspect="Content" ObjectID="_1574773182" r:id="rId198"/>
              </w:object>
            </w:r>
            <w:r>
              <w:t>,</w:t>
            </w:r>
          </w:p>
          <w:p w14:paraId="5ED6D565" w14:textId="77777777" w:rsidR="00D44A19" w:rsidRDefault="00D44A19">
            <w:pPr>
              <w:pStyle w:val="Tabletext"/>
              <w:rPr>
                <w:kern w:val="2"/>
                <w:lang w:eastAsia="zh-CN"/>
              </w:rPr>
            </w:pPr>
            <w:r>
              <w:rPr>
                <w:rFonts w:ascii="Times New Roman" w:eastAsiaTheme="minorEastAsia" w:hAnsi="Times New Roman"/>
                <w:kern w:val="2"/>
                <w:position w:val="-12"/>
                <w:sz w:val="20"/>
                <w:lang w:val="en-GB" w:eastAsia="zh-CN"/>
              </w:rPr>
              <w:object w:dxaOrig="4170" w:dyaOrig="420" w14:anchorId="0E87E11D">
                <v:shape id="_x0000_i1119" type="#_x0000_t75" style="width:208.5pt;height:21.3pt" o:ole="">
                  <v:imagedata r:id="rId199" o:title=""/>
                </v:shape>
                <o:OLEObject Type="Embed" ProgID="Equation.DSMT4" ShapeID="_x0000_i1119" DrawAspect="Content" ObjectID="_1574773183" r:id="rId200"/>
              </w:object>
            </w:r>
            <w:r>
              <w:rPr>
                <w:kern w:val="2"/>
                <w:lang w:eastAsia="zh-CN"/>
              </w:rPr>
              <w:t>,</w:t>
            </w:r>
            <w:r>
              <w:rPr>
                <w:rFonts w:ascii="Times New Roman" w:eastAsiaTheme="minorEastAsia" w:hAnsi="Times New Roman"/>
                <w:kern w:val="2"/>
                <w:position w:val="-12"/>
                <w:sz w:val="20"/>
                <w:lang w:val="en-GB" w:eastAsia="zh-CN"/>
              </w:rPr>
              <w:object w:dxaOrig="720" w:dyaOrig="300" w14:anchorId="0DD3C964">
                <v:shape id="_x0000_i1120" type="#_x0000_t75" style="width:36.3pt;height:15pt" o:ole="">
                  <v:imagedata r:id="rId201" o:title=""/>
                </v:shape>
                <o:OLEObject Type="Embed" ProgID="Equation.DSMT4" ShapeID="_x0000_i1120" DrawAspect="Content" ObjectID="_1574773184" r:id="rId202"/>
              </w:object>
            </w:r>
            <w:r>
              <w:rPr>
                <w:rFonts w:eastAsiaTheme="minorEastAsia" w:cstheme="minorBidi"/>
                <w:kern w:val="2"/>
                <w:szCs w:val="22"/>
                <w:lang w:eastAsia="zh-CN"/>
              </w:rPr>
              <w:t>dB</w:t>
            </w:r>
            <w:r>
              <w:rPr>
                <w:kern w:val="2"/>
                <w:lang w:eastAsia="zh-CN"/>
              </w:rPr>
              <w:t>,</w:t>
            </w:r>
            <w:r>
              <w:t xml:space="preserve"> </w:t>
            </w:r>
            <w:r>
              <w:rPr>
                <w:rFonts w:eastAsiaTheme="minorEastAsia"/>
                <w:lang w:eastAsia="zh-CN"/>
              </w:rPr>
              <w:t>1</w:t>
            </w:r>
            <w:r>
              <w:rPr>
                <w:i/>
              </w:rPr>
              <w:t>m</w:t>
            </w:r>
            <w:r>
              <w:t xml:space="preserve"> </w:t>
            </w:r>
            <w:r>
              <w:rPr>
                <w:rFonts w:cs="Times New Roman Bold"/>
              </w:rPr>
              <w:t>≤</w:t>
            </w:r>
            <w:r>
              <w:t xml:space="preserve"> </w:t>
            </w:r>
            <w:r>
              <w:rPr>
                <w:i/>
              </w:rPr>
              <w:t>d</w:t>
            </w:r>
            <w:r>
              <w:rPr>
                <w:i/>
                <w:vertAlign w:val="subscript"/>
              </w:rPr>
              <w:t>3D</w:t>
            </w:r>
            <w:r>
              <w:t xml:space="preserve"> </w:t>
            </w:r>
            <w:r>
              <w:rPr>
                <w:rFonts w:cs="Times New Roman Bold"/>
              </w:rPr>
              <w:t>≤</w:t>
            </w:r>
            <w:r>
              <w:t xml:space="preserve"> </w:t>
            </w:r>
            <w:r>
              <w:rPr>
                <w:lang w:eastAsia="zh-CN"/>
              </w:rPr>
              <w:t>150</w:t>
            </w:r>
            <w:r>
              <w:rPr>
                <w:i/>
              </w:rPr>
              <w:t>m</w:t>
            </w:r>
            <w:r>
              <w:rPr>
                <w:kern w:val="2"/>
                <w:lang w:eastAsia="zh-CN"/>
              </w:rPr>
              <w:t>,</w:t>
            </w:r>
            <w:r>
              <w:rPr>
                <w:rFonts w:ascii="Times New Roman" w:eastAsiaTheme="minorEastAsia" w:hAnsi="Times New Roman"/>
                <w:kern w:val="2"/>
                <w:position w:val="-10"/>
                <w:sz w:val="20"/>
                <w:lang w:val="en-GB" w:eastAsia="zh-CN"/>
              </w:rPr>
              <w:object w:dxaOrig="1140" w:dyaOrig="300" w14:anchorId="10E1A91E">
                <v:shape id="_x0000_i1121" type="#_x0000_t75" style="width:57pt;height:15pt" o:ole="">
                  <v:imagedata r:id="rId203" o:title=""/>
                </v:shape>
                <o:OLEObject Type="Embed" ProgID="Equation.DSMT4" ShapeID="_x0000_i1121" DrawAspect="Content" ObjectID="_1574773185" r:id="rId204"/>
              </w:object>
            </w:r>
            <w:r>
              <w:rPr>
                <w:kern w:val="2"/>
                <w:lang w:eastAsia="zh-CN"/>
              </w:rPr>
              <w:t xml:space="preserve">, </w:t>
            </w:r>
            <w:r>
              <w:rPr>
                <w:rFonts w:ascii="Times New Roman" w:eastAsiaTheme="minorEastAsia" w:hAnsi="Times New Roman"/>
                <w:kern w:val="2"/>
                <w:position w:val="-10"/>
                <w:sz w:val="20"/>
                <w:lang w:val="en-GB" w:eastAsia="zh-CN"/>
              </w:rPr>
              <w:object w:dxaOrig="1140" w:dyaOrig="300" w14:anchorId="3C21A8AF">
                <v:shape id="_x0000_i1122" type="#_x0000_t75" style="width:57pt;height:15pt" o:ole="">
                  <v:imagedata r:id="rId205" o:title=""/>
                </v:shape>
                <o:OLEObject Type="Embed" ProgID="Equation.DSMT4" ShapeID="_x0000_i1122" DrawAspect="Content" ObjectID="_1574773186" r:id="rId206"/>
              </w:object>
            </w:r>
          </w:p>
        </w:tc>
      </w:tr>
      <w:tr w:rsidR="00D44A19" w14:paraId="2CF80DEE" w14:textId="77777777" w:rsidTr="00D86DCD">
        <w:trPr>
          <w:cantSplit/>
          <w:jc w:val="center"/>
        </w:trPr>
        <w:tc>
          <w:tcPr>
            <w:tcW w:w="7371" w:type="dxa"/>
            <w:tcBorders>
              <w:top w:val="single" w:sz="4" w:space="0" w:color="auto"/>
              <w:left w:val="single" w:sz="4" w:space="0" w:color="auto"/>
              <w:bottom w:val="single" w:sz="4" w:space="0" w:color="auto"/>
              <w:right w:val="single" w:sz="4" w:space="0" w:color="auto"/>
            </w:tcBorders>
            <w:hideMark/>
          </w:tcPr>
          <w:p w14:paraId="1973D2A4" w14:textId="77777777" w:rsidR="00D44A19" w:rsidRDefault="00D44A19">
            <w:pPr>
              <w:pStyle w:val="Tabletext"/>
              <w:jc w:val="center"/>
              <w:rPr>
                <w:szCs w:val="24"/>
                <w:lang w:eastAsia="zh-CN"/>
              </w:rPr>
            </w:pPr>
            <w:r>
              <w:rPr>
                <w:szCs w:val="24"/>
                <w:lang w:eastAsia="zh-CN"/>
              </w:rPr>
              <w:t>NLOS</w:t>
            </w:r>
          </w:p>
        </w:tc>
        <w:tc>
          <w:tcPr>
            <w:tcW w:w="7371" w:type="dxa"/>
            <w:tcBorders>
              <w:top w:val="single" w:sz="4" w:space="0" w:color="auto"/>
              <w:left w:val="single" w:sz="4" w:space="0" w:color="auto"/>
              <w:bottom w:val="single" w:sz="4" w:space="0" w:color="auto"/>
              <w:right w:val="single" w:sz="4" w:space="0" w:color="auto"/>
            </w:tcBorders>
            <w:hideMark/>
          </w:tcPr>
          <w:p w14:paraId="0B6496C0" w14:textId="77777777" w:rsidR="00D44A19" w:rsidRDefault="00D44A19">
            <w:pPr>
              <w:pStyle w:val="Tabletext"/>
              <w:jc w:val="center"/>
              <w:rPr>
                <w:szCs w:val="24"/>
                <w:lang w:eastAsia="zh-CN"/>
              </w:rPr>
            </w:pPr>
            <w:r>
              <w:rPr>
                <w:szCs w:val="24"/>
                <w:lang w:eastAsia="zh-CN"/>
              </w:rPr>
              <w:t>NLOS</w:t>
            </w:r>
          </w:p>
        </w:tc>
      </w:tr>
      <w:tr w:rsidR="00D44A19" w14:paraId="5F9ABBB5" w14:textId="77777777" w:rsidTr="00D86DCD">
        <w:trPr>
          <w:cantSplit/>
          <w:jc w:val="center"/>
        </w:trPr>
        <w:tc>
          <w:tcPr>
            <w:tcW w:w="7371" w:type="dxa"/>
            <w:tcBorders>
              <w:top w:val="single" w:sz="4" w:space="0" w:color="auto"/>
              <w:left w:val="single" w:sz="4" w:space="0" w:color="auto"/>
              <w:bottom w:val="single" w:sz="4" w:space="0" w:color="auto"/>
              <w:right w:val="single" w:sz="4" w:space="0" w:color="auto"/>
            </w:tcBorders>
            <w:hideMark/>
          </w:tcPr>
          <w:p w14:paraId="433B368E" w14:textId="77777777" w:rsidR="00D44A19" w:rsidRDefault="00D44A19">
            <w:pPr>
              <w:pStyle w:val="Tabletext"/>
            </w:pPr>
            <w:r>
              <w:rPr>
                <w:rFonts w:ascii="Times New Roman" w:eastAsiaTheme="minorEastAsia" w:hAnsi="Times New Roman"/>
                <w:kern w:val="2"/>
                <w:position w:val="-12"/>
                <w:sz w:val="20"/>
                <w:lang w:val="en-GB" w:eastAsia="zh-CN"/>
              </w:rPr>
              <w:object w:dxaOrig="1140" w:dyaOrig="300" w14:anchorId="725111AB">
                <v:shape id="_x0000_i1123" type="#_x0000_t75" style="width:57pt;height:15pt" o:ole="">
                  <v:imagedata r:id="rId191" o:title=""/>
                </v:shape>
                <o:OLEObject Type="Embed" ProgID="Equation.DSMT4" ShapeID="_x0000_i1123" DrawAspect="Content" ObjectID="_1574773187" r:id="rId207"/>
              </w:object>
            </w:r>
          </w:p>
          <w:p w14:paraId="51A8D048" w14:textId="77777777" w:rsidR="00D44A19" w:rsidRDefault="00D44A19">
            <w:pPr>
              <w:pStyle w:val="Tabletext"/>
              <w:rPr>
                <w:kern w:val="2"/>
                <w:lang w:eastAsia="zh-CN"/>
              </w:rPr>
            </w:pPr>
            <w:r>
              <w:rPr>
                <w:rFonts w:ascii="Times New Roman" w:eastAsiaTheme="minorEastAsia" w:hAnsi="Times New Roman"/>
                <w:kern w:val="2"/>
                <w:position w:val="-12"/>
                <w:sz w:val="20"/>
                <w:lang w:val="en-GB" w:eastAsia="zh-CN"/>
              </w:rPr>
              <w:object w:dxaOrig="3015" w:dyaOrig="420" w14:anchorId="2B1FD3FE">
                <v:shape id="_x0000_i1124" type="#_x0000_t75" style="width:150.9pt;height:21.3pt" o:ole="">
                  <v:imagedata r:id="rId208" o:title=""/>
                </v:shape>
                <o:OLEObject Type="Embed" ProgID="Equation.DSMT4" ShapeID="_x0000_i1124" DrawAspect="Content" ObjectID="_1574773188" r:id="rId209"/>
              </w:object>
            </w:r>
            <w:r>
              <w:rPr>
                <w:kern w:val="2"/>
                <w:lang w:eastAsia="zh-CN"/>
              </w:rPr>
              <w:t>,</w:t>
            </w:r>
            <w:r>
              <w:rPr>
                <w:rFonts w:ascii="Times New Roman" w:eastAsiaTheme="minorEastAsia" w:hAnsi="Times New Roman"/>
                <w:kern w:val="2"/>
                <w:position w:val="-12"/>
                <w:sz w:val="20"/>
                <w:lang w:val="en-GB" w:eastAsia="zh-CN"/>
              </w:rPr>
              <w:object w:dxaOrig="870" w:dyaOrig="300" w14:anchorId="7F148F50">
                <v:shape id="_x0000_i1125" type="#_x0000_t75" style="width:43.2pt;height:15pt" o:ole="">
                  <v:imagedata r:id="rId210" o:title=""/>
                </v:shape>
                <o:OLEObject Type="Embed" ProgID="Equation.DSMT4" ShapeID="_x0000_i1125" DrawAspect="Content" ObjectID="_1574773189" r:id="rId211"/>
              </w:object>
            </w:r>
            <w:r>
              <w:rPr>
                <w:rFonts w:eastAsiaTheme="minorEastAsia" w:cstheme="minorBidi"/>
                <w:kern w:val="2"/>
                <w:szCs w:val="22"/>
                <w:lang w:eastAsia="zh-CN"/>
              </w:rPr>
              <w:t>dB</w:t>
            </w:r>
          </w:p>
        </w:tc>
        <w:tc>
          <w:tcPr>
            <w:tcW w:w="7371" w:type="dxa"/>
            <w:tcBorders>
              <w:top w:val="single" w:sz="4" w:space="0" w:color="auto"/>
              <w:left w:val="single" w:sz="4" w:space="0" w:color="auto"/>
              <w:bottom w:val="single" w:sz="4" w:space="0" w:color="auto"/>
              <w:right w:val="single" w:sz="4" w:space="0" w:color="auto"/>
            </w:tcBorders>
            <w:hideMark/>
          </w:tcPr>
          <w:p w14:paraId="544B4D2C" w14:textId="77777777" w:rsidR="00D44A19" w:rsidRDefault="00D44A19">
            <w:pPr>
              <w:pStyle w:val="Tabletext"/>
            </w:pPr>
            <w:r>
              <w:rPr>
                <w:rFonts w:ascii="Times New Roman" w:eastAsiaTheme="minorEastAsia" w:hAnsi="Times New Roman"/>
                <w:kern w:val="2"/>
                <w:position w:val="-12"/>
                <w:sz w:val="20"/>
                <w:lang w:val="en-GB" w:eastAsia="zh-CN"/>
              </w:rPr>
              <w:object w:dxaOrig="2010" w:dyaOrig="300" w14:anchorId="52CADA4F">
                <v:shape id="_x0000_i1126" type="#_x0000_t75" style="width:100.8pt;height:15pt" o:ole="">
                  <v:imagedata r:id="rId197" o:title=""/>
                </v:shape>
                <o:OLEObject Type="Embed" ProgID="Equation.DSMT4" ShapeID="_x0000_i1126" DrawAspect="Content" ObjectID="_1574773190" r:id="rId212"/>
              </w:object>
            </w:r>
            <w:r>
              <w:t>,</w:t>
            </w:r>
          </w:p>
          <w:p w14:paraId="67DC63DA" w14:textId="77777777" w:rsidR="00D44A19" w:rsidRDefault="00D44A19">
            <w:pPr>
              <w:pStyle w:val="Tabletext"/>
            </w:pPr>
            <w:r>
              <w:rPr>
                <w:rFonts w:ascii="Times New Roman" w:eastAsiaTheme="minorEastAsia" w:hAnsi="Times New Roman"/>
                <w:kern w:val="2"/>
                <w:position w:val="-12"/>
                <w:sz w:val="20"/>
                <w:lang w:val="en-GB" w:eastAsia="zh-CN"/>
              </w:rPr>
              <w:object w:dxaOrig="3315" w:dyaOrig="300" w14:anchorId="4B25F86B">
                <v:shape id="_x0000_i1127" type="#_x0000_t75" style="width:165.9pt;height:15pt" o:ole="">
                  <v:imagedata r:id="rId213" o:title=""/>
                </v:shape>
                <o:OLEObject Type="Embed" ProgID="Equation.DSMT4" ShapeID="_x0000_i1127" DrawAspect="Content" ObjectID="_1574773191" r:id="rId214"/>
              </w:object>
            </w:r>
            <w:r>
              <w:rPr>
                <w:kern w:val="2"/>
                <w:lang w:eastAsia="zh-CN"/>
              </w:rPr>
              <w:t>,</w:t>
            </w:r>
            <w:r>
              <w:rPr>
                <w:rFonts w:ascii="Times New Roman" w:eastAsiaTheme="minorEastAsia" w:hAnsi="Times New Roman"/>
                <w:kern w:val="2"/>
                <w:position w:val="-12"/>
                <w:sz w:val="20"/>
                <w:lang w:val="en-GB" w:eastAsia="zh-CN"/>
              </w:rPr>
              <w:object w:dxaOrig="2310" w:dyaOrig="420" w14:anchorId="0AB7F40C">
                <v:shape id="_x0000_i1128" type="#_x0000_t75" style="width:115.2pt;height:21.3pt" o:ole="">
                  <v:imagedata r:id="rId215" o:title=""/>
                </v:shape>
                <o:OLEObject Type="Embed" ProgID="Equation.DSMT4" ShapeID="_x0000_i1128" DrawAspect="Content" ObjectID="_1574773192" r:id="rId216"/>
              </w:object>
            </w:r>
            <w:r>
              <w:rPr>
                <w:rFonts w:eastAsiaTheme="minorEastAsia" w:cstheme="minorBidi"/>
                <w:kern w:val="2"/>
                <w:szCs w:val="22"/>
                <w:lang w:eastAsia="zh-CN"/>
              </w:rPr>
              <w:t xml:space="preserve"> dB</w:t>
            </w:r>
          </w:p>
          <w:p w14:paraId="0CEF9E5B" w14:textId="77777777" w:rsidR="00D44A19" w:rsidRDefault="00D44A19">
            <w:pPr>
              <w:pStyle w:val="Tabletext"/>
              <w:rPr>
                <w:kern w:val="2"/>
                <w:lang w:eastAsia="zh-CN"/>
              </w:rPr>
            </w:pPr>
            <w:r>
              <w:rPr>
                <w:rFonts w:ascii="Times New Roman" w:eastAsiaTheme="minorEastAsia" w:hAnsi="Times New Roman"/>
                <w:kern w:val="2"/>
                <w:position w:val="-12"/>
                <w:sz w:val="20"/>
                <w:lang w:val="en-GB" w:eastAsia="zh-CN"/>
              </w:rPr>
              <w:object w:dxaOrig="5895" w:dyaOrig="300" w14:anchorId="4E1A154C">
                <v:shape id="_x0000_i1129" type="#_x0000_t75" style="width:294.9pt;height:15pt" o:ole="">
                  <v:imagedata r:id="rId217" o:title=""/>
                </v:shape>
                <o:OLEObject Type="Embed" ProgID="Equation.DSMT4" ShapeID="_x0000_i1129" DrawAspect="Content" ObjectID="_1574773193" r:id="rId218"/>
              </w:object>
            </w:r>
          </w:p>
        </w:tc>
      </w:tr>
    </w:tbl>
    <w:p w14:paraId="4E2006DD" w14:textId="77777777" w:rsidR="00D44A19" w:rsidRDefault="00D44A19" w:rsidP="00D44A19">
      <w:pPr>
        <w:pStyle w:val="Tablefin"/>
      </w:pPr>
    </w:p>
    <w:p w14:paraId="3DB42CA5" w14:textId="77777777" w:rsidR="00D44A19" w:rsidRDefault="00D44A19" w:rsidP="00D44A19">
      <w:pPr>
        <w:tabs>
          <w:tab w:val="left" w:pos="420"/>
        </w:tabs>
        <w:overflowPunct/>
        <w:autoSpaceDE/>
        <w:adjustRightInd/>
        <w:spacing w:before="0"/>
        <w:rPr>
          <w:rFonts w:eastAsia="SimSun"/>
        </w:rPr>
      </w:pPr>
      <w:r>
        <w:rPr>
          <w:rFonts w:eastAsia="SimSun"/>
        </w:rPr>
        <w:br w:type="page"/>
      </w:r>
    </w:p>
    <w:p w14:paraId="4421800C" w14:textId="77777777" w:rsidR="00D44A19" w:rsidRPr="006C5F3C" w:rsidRDefault="00D44A19" w:rsidP="00D44A19">
      <w:pPr>
        <w:pStyle w:val="Heading3"/>
        <w:rPr>
          <w:rFonts w:eastAsia="SimSun"/>
          <w:lang w:val="en-GB"/>
        </w:rPr>
      </w:pPr>
      <w:r w:rsidRPr="006C5F3C">
        <w:rPr>
          <w:rFonts w:eastAsia="SimSun"/>
          <w:lang w:val="en-GB" w:eastAsia="zh-CN"/>
        </w:rPr>
        <w:t>3.1.2</w:t>
      </w:r>
      <w:r w:rsidRPr="006C5F3C">
        <w:rPr>
          <w:rFonts w:eastAsia="SimSun"/>
          <w:lang w:val="en-GB" w:eastAsia="zh-CN"/>
        </w:rPr>
        <w:tab/>
        <w:t>UMa_x</w:t>
      </w:r>
    </w:p>
    <w:p w14:paraId="543A187C" w14:textId="77777777" w:rsidR="00D44A19" w:rsidRPr="006C5F3C" w:rsidRDefault="00D44A19" w:rsidP="00D44A19">
      <w:pPr>
        <w:pStyle w:val="TableNo"/>
        <w:spacing w:before="240"/>
        <w:rPr>
          <w:rFonts w:eastAsia="SimSun"/>
          <w:lang w:val="en-GB"/>
        </w:rPr>
      </w:pPr>
      <w:r w:rsidRPr="006C5F3C">
        <w:rPr>
          <w:rFonts w:eastAsia="SimSun"/>
          <w:lang w:val="en-GB"/>
        </w:rPr>
        <w:t xml:space="preserve">TABLE A1-3 </w:t>
      </w:r>
    </w:p>
    <w:p w14:paraId="53CA3BDD" w14:textId="77777777" w:rsidR="00D44A19" w:rsidRPr="006C5F3C" w:rsidRDefault="00D44A19" w:rsidP="00D44A19">
      <w:pPr>
        <w:pStyle w:val="Tabletitle"/>
        <w:rPr>
          <w:rFonts w:eastAsiaTheme="minorEastAsia"/>
          <w:lang w:val="en-GB"/>
        </w:rPr>
      </w:pPr>
      <w:r w:rsidRPr="006C5F3C">
        <w:rPr>
          <w:rFonts w:eastAsia="SimSun"/>
          <w:lang w:val="en-GB"/>
        </w:rPr>
        <w:t>Path loss and shadow fading for UMa_x</w:t>
      </w:r>
    </w:p>
    <w:tbl>
      <w:tblPr>
        <w:tblStyle w:val="TableClassic1"/>
        <w:tblW w:w="14459"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230"/>
        <w:gridCol w:w="7229"/>
      </w:tblGrid>
      <w:tr w:rsidR="00D44A19" w:rsidRPr="006158DE" w14:paraId="34120ECF" w14:textId="77777777" w:rsidTr="006158DE">
        <w:trPr>
          <w:cnfStyle w:val="100000000000" w:firstRow="1" w:lastRow="0" w:firstColumn="0" w:lastColumn="0" w:oddVBand="0" w:evenVBand="0" w:oddHBand="0" w:evenHBand="0" w:firstRowFirstColumn="0" w:firstRowLastColumn="0" w:lastRowFirstColumn="0" w:lastRowLastColumn="0"/>
          <w:jc w:val="center"/>
        </w:trPr>
        <w:tc>
          <w:tcPr>
            <w:tcW w:w="7371" w:type="dxa"/>
            <w:tcBorders>
              <w:top w:val="single" w:sz="4" w:space="0" w:color="auto"/>
              <w:left w:val="single" w:sz="4" w:space="0" w:color="auto"/>
              <w:bottom w:val="single" w:sz="4" w:space="0" w:color="auto"/>
              <w:right w:val="single" w:sz="4" w:space="0" w:color="auto"/>
            </w:tcBorders>
            <w:hideMark/>
          </w:tcPr>
          <w:p w14:paraId="10677FEE" w14:textId="77777777" w:rsidR="00D44A19" w:rsidRPr="006158DE" w:rsidRDefault="006158DE" w:rsidP="006158DE">
            <w:pPr>
              <w:pStyle w:val="Tablehead"/>
              <w:rPr>
                <w:rFonts w:asciiTheme="majorBidi" w:hAnsiTheme="majorBidi" w:cstheme="majorBidi"/>
                <w:b/>
                <w:bCs/>
                <w:szCs w:val="20"/>
                <w:lang w:eastAsia="zh-CN"/>
              </w:rPr>
            </w:pPr>
            <w:r>
              <w:rPr>
                <w:rFonts w:asciiTheme="majorBidi" w:hAnsiTheme="majorBidi" w:cstheme="majorBidi"/>
                <w:b/>
                <w:bCs/>
                <w:szCs w:val="20"/>
                <w:lang w:eastAsia="zh-CN"/>
              </w:rPr>
              <w:t>UMa_A</w:t>
            </w:r>
          </w:p>
        </w:tc>
        <w:tc>
          <w:tcPr>
            <w:tcW w:w="7371" w:type="dxa"/>
            <w:tcBorders>
              <w:top w:val="single" w:sz="4" w:space="0" w:color="auto"/>
              <w:left w:val="single" w:sz="4" w:space="0" w:color="auto"/>
              <w:bottom w:val="single" w:sz="4" w:space="0" w:color="auto"/>
              <w:right w:val="single" w:sz="4" w:space="0" w:color="auto"/>
            </w:tcBorders>
            <w:hideMark/>
          </w:tcPr>
          <w:p w14:paraId="6DA37D7D" w14:textId="77777777" w:rsidR="00D44A19" w:rsidRPr="006158DE" w:rsidRDefault="006158DE" w:rsidP="006158DE">
            <w:pPr>
              <w:pStyle w:val="Tablehead"/>
              <w:rPr>
                <w:rFonts w:asciiTheme="majorBidi" w:hAnsiTheme="majorBidi" w:cstheme="majorBidi"/>
                <w:b/>
                <w:bCs/>
                <w:szCs w:val="20"/>
                <w:lang w:eastAsia="zh-CN"/>
              </w:rPr>
            </w:pPr>
            <w:r>
              <w:rPr>
                <w:rFonts w:asciiTheme="majorBidi" w:hAnsiTheme="majorBidi" w:cstheme="majorBidi"/>
                <w:b/>
                <w:bCs/>
                <w:szCs w:val="20"/>
                <w:lang w:eastAsia="zh-CN"/>
              </w:rPr>
              <w:t>UMa_B</w:t>
            </w:r>
          </w:p>
        </w:tc>
      </w:tr>
      <w:tr w:rsidR="00D44A19" w14:paraId="50CA6FA9" w14:textId="77777777" w:rsidTr="006158DE">
        <w:trPr>
          <w:jc w:val="center"/>
        </w:trPr>
        <w:tc>
          <w:tcPr>
            <w:tcW w:w="7371" w:type="dxa"/>
            <w:tcBorders>
              <w:top w:val="single" w:sz="4" w:space="0" w:color="auto"/>
              <w:left w:val="single" w:sz="4" w:space="0" w:color="auto"/>
              <w:bottom w:val="single" w:sz="4" w:space="0" w:color="auto"/>
              <w:right w:val="single" w:sz="4" w:space="0" w:color="auto"/>
            </w:tcBorders>
            <w:hideMark/>
          </w:tcPr>
          <w:p w14:paraId="33CEF258" w14:textId="77777777" w:rsidR="00D44A19" w:rsidRDefault="00D44A19">
            <w:pPr>
              <w:pStyle w:val="Tabletext"/>
              <w:jc w:val="center"/>
              <w:rPr>
                <w:lang w:eastAsia="zh-CN"/>
              </w:rPr>
            </w:pPr>
            <w:r>
              <w:rPr>
                <w:lang w:eastAsia="zh-CN"/>
              </w:rPr>
              <w:t>LOS</w:t>
            </w:r>
          </w:p>
        </w:tc>
        <w:tc>
          <w:tcPr>
            <w:tcW w:w="7371" w:type="dxa"/>
            <w:tcBorders>
              <w:top w:val="single" w:sz="4" w:space="0" w:color="auto"/>
              <w:left w:val="single" w:sz="4" w:space="0" w:color="auto"/>
              <w:bottom w:val="single" w:sz="4" w:space="0" w:color="auto"/>
              <w:right w:val="single" w:sz="4" w:space="0" w:color="auto"/>
            </w:tcBorders>
            <w:hideMark/>
          </w:tcPr>
          <w:p w14:paraId="2533D6F6" w14:textId="77777777" w:rsidR="00D44A19" w:rsidRDefault="00D44A19">
            <w:pPr>
              <w:pStyle w:val="Tabletext"/>
              <w:jc w:val="center"/>
              <w:rPr>
                <w:lang w:eastAsia="zh-CN"/>
              </w:rPr>
            </w:pPr>
            <w:r>
              <w:rPr>
                <w:lang w:eastAsia="zh-CN"/>
              </w:rPr>
              <w:t>LOS</w:t>
            </w:r>
          </w:p>
        </w:tc>
      </w:tr>
      <w:tr w:rsidR="00D44A19" w:rsidRPr="00094D63" w14:paraId="7C2CE90E" w14:textId="77777777" w:rsidTr="006158DE">
        <w:trPr>
          <w:jc w:val="center"/>
        </w:trPr>
        <w:tc>
          <w:tcPr>
            <w:tcW w:w="7371" w:type="dxa"/>
            <w:tcBorders>
              <w:top w:val="single" w:sz="4" w:space="0" w:color="auto"/>
              <w:left w:val="single" w:sz="4" w:space="0" w:color="auto"/>
              <w:bottom w:val="single" w:sz="4" w:space="0" w:color="auto"/>
              <w:right w:val="single" w:sz="4" w:space="0" w:color="auto"/>
            </w:tcBorders>
            <w:hideMark/>
          </w:tcPr>
          <w:p w14:paraId="012A8D80" w14:textId="77777777" w:rsidR="00D44A19" w:rsidRPr="006C5F3C" w:rsidRDefault="00D44A19">
            <w:pPr>
              <w:pStyle w:val="Tabletext"/>
              <w:jc w:val="center"/>
              <w:rPr>
                <w:kern w:val="2"/>
                <w:lang w:val="en-GB" w:eastAsia="zh-CN"/>
              </w:rPr>
            </w:pPr>
            <w:r>
              <w:rPr>
                <w:rFonts w:ascii="Times New Roman" w:eastAsiaTheme="minorEastAsia" w:hAnsi="Times New Roman" w:cstheme="minorBidi"/>
                <w:kern w:val="2"/>
                <w:position w:val="-10"/>
                <w:sz w:val="20"/>
                <w:lang w:val="en-GB" w:eastAsia="zh-CN"/>
              </w:rPr>
              <w:object w:dxaOrig="1740" w:dyaOrig="300" w14:anchorId="59AFF381">
                <v:shape id="_x0000_i1130" type="#_x0000_t75" style="width:87pt;height:15pt" o:ole="">
                  <v:imagedata r:id="rId150" o:title=""/>
                </v:shape>
                <o:OLEObject Type="Embed" ProgID="Equation.DSMT4" ShapeID="_x0000_i1130" DrawAspect="Content" ObjectID="_1574773194" r:id="rId219"/>
              </w:object>
            </w:r>
            <w:r w:rsidRPr="006C5F3C">
              <w:rPr>
                <w:kern w:val="2"/>
                <w:lang w:val="en-GB" w:eastAsia="zh-CN"/>
              </w:rPr>
              <w:t xml:space="preserve">and </w:t>
            </w:r>
            <w:r>
              <w:rPr>
                <w:rFonts w:ascii="Times New Roman" w:eastAsiaTheme="minorEastAsia" w:hAnsi="Times New Roman" w:cstheme="minorBidi"/>
                <w:kern w:val="2"/>
                <w:position w:val="-10"/>
                <w:sz w:val="20"/>
                <w:lang w:val="en-GB" w:eastAsia="zh-CN"/>
              </w:rPr>
              <w:object w:dxaOrig="1860" w:dyaOrig="300" w14:anchorId="4E1D6F1C">
                <v:shape id="_x0000_i1131" type="#_x0000_t75" style="width:93.3pt;height:15pt" o:ole="">
                  <v:imagedata r:id="rId162" o:title=""/>
                </v:shape>
                <o:OLEObject Type="Embed" ProgID="Equation.DSMT4" ShapeID="_x0000_i1131" DrawAspect="Content" ObjectID="_1574773195" r:id="rId220"/>
              </w:object>
            </w:r>
          </w:p>
          <w:p w14:paraId="58831894" w14:textId="77777777" w:rsidR="00D44A19" w:rsidRPr="006C5F3C" w:rsidRDefault="00D44A19">
            <w:pPr>
              <w:pStyle w:val="Tabletext"/>
              <w:jc w:val="center"/>
              <w:rPr>
                <w:rFonts w:eastAsia="MS Mincho"/>
                <w:lang w:val="en-GB"/>
              </w:rPr>
            </w:pPr>
            <w:r>
              <w:rPr>
                <w:rFonts w:ascii="Times New Roman" w:eastAsiaTheme="minorEastAsia" w:hAnsi="Times New Roman"/>
                <w:kern w:val="2"/>
                <w:position w:val="-26"/>
                <w:sz w:val="20"/>
                <w:lang w:val="en-GB" w:eastAsia="zh-CN"/>
              </w:rPr>
              <w:object w:dxaOrig="3030" w:dyaOrig="570" w14:anchorId="5A3C5771">
                <v:shape id="_x0000_i1132" type="#_x0000_t75" style="width:151.5pt;height:28.8pt" o:ole="">
                  <v:imagedata r:id="rId221" o:title=""/>
                </v:shape>
                <o:OLEObject Type="Embed" ProgID="Equation.DSMT4" ShapeID="_x0000_i1132" DrawAspect="Content" ObjectID="_1574773196" r:id="rId222"/>
              </w:object>
            </w:r>
            <w:r w:rsidRPr="006C5F3C">
              <w:rPr>
                <w:rFonts w:eastAsia="Calibri"/>
                <w:lang w:val="en-GB"/>
              </w:rPr>
              <w:t>, see Note 3</w:t>
            </w:r>
          </w:p>
          <w:p w14:paraId="3852BEA2" w14:textId="77777777" w:rsidR="00D44A19" w:rsidRPr="006C5F3C" w:rsidRDefault="00D44A19">
            <w:pPr>
              <w:pStyle w:val="Tabletext"/>
              <w:jc w:val="center"/>
              <w:rPr>
                <w:rFonts w:eastAsia="MS Mincho"/>
                <w:lang w:val="en-GB"/>
              </w:rPr>
            </w:pPr>
            <w:r>
              <w:rPr>
                <w:rFonts w:ascii="Times New Roman" w:eastAsiaTheme="minorEastAsia" w:hAnsi="Times New Roman"/>
                <w:kern w:val="2"/>
                <w:position w:val="-12"/>
                <w:sz w:val="20"/>
                <w:lang w:val="en-GB" w:eastAsia="zh-CN"/>
              </w:rPr>
              <w:object w:dxaOrig="3600" w:dyaOrig="420" w14:anchorId="57F374D3">
                <v:shape id="_x0000_i1133" type="#_x0000_t75" style="width:180.3pt;height:21.3pt" o:ole="">
                  <v:imagedata r:id="rId223" o:title=""/>
                </v:shape>
                <o:OLEObject Type="Embed" ProgID="Equation.3" ShapeID="_x0000_i1133" DrawAspect="Content" ObjectID="_1574773197" r:id="rId224"/>
              </w:object>
            </w:r>
            <w:r w:rsidRPr="006C5F3C">
              <w:rPr>
                <w:rFonts w:hint="eastAsia"/>
                <w:kern w:val="2"/>
                <w:lang w:val="en-GB" w:eastAsia="zh-CN"/>
              </w:rPr>
              <w:t>，</w:t>
            </w:r>
            <w:r>
              <w:rPr>
                <w:rFonts w:ascii="Times New Roman" w:eastAsiaTheme="minorEastAsia" w:hAnsi="Times New Roman"/>
                <w:kern w:val="2"/>
                <w:position w:val="-12"/>
                <w:sz w:val="20"/>
                <w:lang w:val="en-GB" w:eastAsia="zh-CN"/>
              </w:rPr>
              <w:object w:dxaOrig="720" w:dyaOrig="420" w14:anchorId="31D59646">
                <v:shape id="_x0000_i1134" type="#_x0000_t75" style="width:36.3pt;height:21.3pt" o:ole="">
                  <v:imagedata r:id="rId225" o:title=""/>
                </v:shape>
                <o:OLEObject Type="Embed" ProgID="Equation.DSMT4" ShapeID="_x0000_i1134" DrawAspect="Content" ObjectID="_1574773198" r:id="rId226"/>
              </w:object>
            </w:r>
            <w:r w:rsidRPr="006C5F3C">
              <w:rPr>
                <w:rFonts w:eastAsiaTheme="minorEastAsia" w:cstheme="minorBidi"/>
                <w:kern w:val="2"/>
                <w:szCs w:val="22"/>
                <w:lang w:val="en-GB" w:eastAsia="zh-CN"/>
              </w:rPr>
              <w:t xml:space="preserve"> dB</w:t>
            </w:r>
          </w:p>
          <w:p w14:paraId="59681C20" w14:textId="77777777" w:rsidR="00D44A19" w:rsidRPr="006C5F3C" w:rsidRDefault="00D44A19">
            <w:pPr>
              <w:pStyle w:val="Tabletext"/>
              <w:jc w:val="center"/>
              <w:rPr>
                <w:kern w:val="2"/>
                <w:lang w:val="en-GB" w:eastAsia="zh-CN"/>
              </w:rPr>
            </w:pPr>
            <w:r>
              <w:rPr>
                <w:rFonts w:ascii="Times New Roman" w:eastAsiaTheme="minorEastAsia" w:hAnsi="Times New Roman"/>
                <w:kern w:val="2"/>
                <w:position w:val="-12"/>
                <w:sz w:val="20"/>
                <w:lang w:val="en-GB" w:eastAsia="zh-CN"/>
              </w:rPr>
              <w:object w:dxaOrig="6765" w:dyaOrig="300" w14:anchorId="69F2CA2D">
                <v:shape id="_x0000_i1135" type="#_x0000_t75" style="width:338.7pt;height:15pt" o:ole="">
                  <v:imagedata r:id="rId227" o:title=""/>
                </v:shape>
                <o:OLEObject Type="Embed" ProgID="Equation.DSMT4" ShapeID="_x0000_i1135" DrawAspect="Content" ObjectID="_1574773199" r:id="rId228"/>
              </w:object>
            </w:r>
            <w:r w:rsidRPr="006C5F3C">
              <w:rPr>
                <w:lang w:val="en-GB"/>
              </w:rPr>
              <w:t>,</w:t>
            </w:r>
            <w:r>
              <w:rPr>
                <w:rFonts w:ascii="Times New Roman" w:eastAsiaTheme="minorEastAsia" w:hAnsi="Times New Roman"/>
                <w:kern w:val="2"/>
                <w:position w:val="-12"/>
                <w:sz w:val="20"/>
                <w:lang w:val="en-GB" w:eastAsia="zh-CN"/>
              </w:rPr>
              <w:object w:dxaOrig="720" w:dyaOrig="420" w14:anchorId="22431CE1">
                <v:shape id="_x0000_i1136" type="#_x0000_t75" style="width:36.3pt;height:21.3pt" o:ole="">
                  <v:imagedata r:id="rId225" o:title=""/>
                </v:shape>
                <o:OLEObject Type="Embed" ProgID="Equation.DSMT4" ShapeID="_x0000_i1136" DrawAspect="Content" ObjectID="_1574773200" r:id="rId229"/>
              </w:object>
            </w:r>
            <w:r w:rsidRPr="006C5F3C">
              <w:rPr>
                <w:rFonts w:eastAsiaTheme="minorEastAsia" w:cstheme="minorBidi"/>
                <w:kern w:val="2"/>
                <w:szCs w:val="22"/>
                <w:lang w:val="en-GB" w:eastAsia="zh-CN"/>
              </w:rPr>
              <w:t xml:space="preserve"> dB</w:t>
            </w:r>
          </w:p>
        </w:tc>
        <w:tc>
          <w:tcPr>
            <w:tcW w:w="7371" w:type="dxa"/>
            <w:tcBorders>
              <w:top w:val="single" w:sz="4" w:space="0" w:color="auto"/>
              <w:left w:val="single" w:sz="4" w:space="0" w:color="auto"/>
              <w:bottom w:val="single" w:sz="4" w:space="0" w:color="auto"/>
              <w:right w:val="single" w:sz="4" w:space="0" w:color="auto"/>
            </w:tcBorders>
            <w:hideMark/>
          </w:tcPr>
          <w:p w14:paraId="0A0BD836" w14:textId="77777777" w:rsidR="00D44A19" w:rsidRDefault="00D44A19">
            <w:pPr>
              <w:pStyle w:val="Tabletext"/>
              <w:jc w:val="center"/>
            </w:pPr>
            <w:r>
              <w:rPr>
                <w:rFonts w:ascii="Times New Roman" w:eastAsiaTheme="minorEastAsia" w:hAnsi="Times New Roman"/>
                <w:kern w:val="2"/>
                <w:position w:val="-12"/>
                <w:sz w:val="20"/>
                <w:lang w:val="en-GB" w:eastAsia="zh-CN"/>
              </w:rPr>
              <w:object w:dxaOrig="2160" w:dyaOrig="420" w14:anchorId="03B7B93C">
                <v:shape id="_x0000_i1137" type="#_x0000_t75" style="width:108.3pt;height:21.3pt" o:ole="">
                  <v:imagedata r:id="rId156" o:title=""/>
                </v:shape>
                <o:OLEObject Type="Embed" ProgID="Equation.DSMT4" ShapeID="_x0000_i1137" DrawAspect="Content" ObjectID="_1574773201" r:id="rId230"/>
              </w:object>
            </w:r>
          </w:p>
          <w:p w14:paraId="03724844" w14:textId="77777777" w:rsidR="00D44A19" w:rsidRPr="006C5F3C" w:rsidRDefault="00D44A19">
            <w:pPr>
              <w:pStyle w:val="Tabletext"/>
              <w:jc w:val="center"/>
              <w:rPr>
                <w:rFonts w:eastAsia="Calibri"/>
                <w:lang w:val="en-GB"/>
              </w:rPr>
            </w:pPr>
            <w:r>
              <w:rPr>
                <w:rFonts w:ascii="Times New Roman" w:eastAsiaTheme="minorEastAsia" w:hAnsi="Times New Roman"/>
                <w:kern w:val="2"/>
                <w:position w:val="-32"/>
                <w:sz w:val="20"/>
                <w:lang w:val="en-GB" w:eastAsia="zh-CN"/>
              </w:rPr>
              <w:object w:dxaOrig="3030" w:dyaOrig="720" w14:anchorId="3A49EFF0">
                <v:shape id="_x0000_i1138" type="#_x0000_t75" style="width:151.5pt;height:36.3pt" o:ole="">
                  <v:imagedata r:id="rId231" o:title=""/>
                </v:shape>
                <o:OLEObject Type="Embed" ProgID="Equation.3" ShapeID="_x0000_i1138" DrawAspect="Content" ObjectID="_1574773202" r:id="rId232"/>
              </w:object>
            </w:r>
            <w:r w:rsidRPr="006C5F3C">
              <w:rPr>
                <w:rFonts w:eastAsia="Calibri"/>
                <w:lang w:val="en-GB"/>
              </w:rPr>
              <w:t>, see Note 3</w:t>
            </w:r>
          </w:p>
          <w:p w14:paraId="524B1877" w14:textId="77777777" w:rsidR="00D44A19" w:rsidRPr="006C5F3C" w:rsidRDefault="00D44A19">
            <w:pPr>
              <w:pStyle w:val="Tabletext"/>
              <w:jc w:val="center"/>
              <w:rPr>
                <w:rFonts w:eastAsia="MS Mincho"/>
                <w:lang w:val="en-GB"/>
              </w:rPr>
            </w:pPr>
            <w:r>
              <w:rPr>
                <w:rFonts w:ascii="Times New Roman" w:eastAsiaTheme="minorEastAsia" w:hAnsi="Times New Roman"/>
                <w:kern w:val="2"/>
                <w:position w:val="-12"/>
                <w:sz w:val="20"/>
                <w:lang w:val="en-GB" w:eastAsia="zh-CN"/>
              </w:rPr>
              <w:object w:dxaOrig="3600" w:dyaOrig="300" w14:anchorId="4186AC6B">
                <v:shape id="_x0000_i1139" type="#_x0000_t75" style="width:180.3pt;height:15pt" o:ole="">
                  <v:imagedata r:id="rId223" o:title=""/>
                </v:shape>
                <o:OLEObject Type="Embed" ProgID="Equation.3" ShapeID="_x0000_i1139" DrawAspect="Content" ObjectID="_1574773203" r:id="rId233"/>
              </w:object>
            </w:r>
            <w:r w:rsidRPr="006C5F3C">
              <w:rPr>
                <w:kern w:val="2"/>
                <w:lang w:val="en-GB" w:eastAsia="zh-CN"/>
              </w:rPr>
              <w:t>,</w:t>
            </w:r>
            <w:r>
              <w:rPr>
                <w:rFonts w:ascii="Times New Roman" w:eastAsiaTheme="minorEastAsia" w:hAnsi="Times New Roman"/>
                <w:kern w:val="2"/>
                <w:position w:val="-12"/>
                <w:sz w:val="20"/>
                <w:lang w:val="en-GB" w:eastAsia="zh-CN"/>
              </w:rPr>
              <w:object w:dxaOrig="720" w:dyaOrig="420" w14:anchorId="669163BA">
                <v:shape id="_x0000_i1140" type="#_x0000_t75" style="width:36.3pt;height:21.3pt" o:ole="">
                  <v:imagedata r:id="rId225" o:title=""/>
                </v:shape>
                <o:OLEObject Type="Embed" ProgID="Equation.DSMT4" ShapeID="_x0000_i1140" DrawAspect="Content" ObjectID="_1574773204" r:id="rId234"/>
              </w:object>
            </w:r>
            <w:r w:rsidRPr="006C5F3C">
              <w:rPr>
                <w:rFonts w:eastAsiaTheme="minorEastAsia" w:cstheme="minorBidi"/>
                <w:kern w:val="2"/>
                <w:szCs w:val="22"/>
                <w:lang w:val="en-GB" w:eastAsia="zh-CN"/>
              </w:rPr>
              <w:t xml:space="preserve"> dB</w:t>
            </w:r>
          </w:p>
          <w:p w14:paraId="25F67D2D" w14:textId="77777777" w:rsidR="00D44A19" w:rsidRPr="006C5F3C" w:rsidRDefault="00D44A19">
            <w:pPr>
              <w:pStyle w:val="Tabletext"/>
              <w:jc w:val="center"/>
              <w:rPr>
                <w:kern w:val="2"/>
                <w:lang w:val="en-GB" w:eastAsia="zh-CN"/>
              </w:rPr>
            </w:pPr>
            <w:r>
              <w:rPr>
                <w:rFonts w:ascii="Times New Roman" w:eastAsiaTheme="minorEastAsia" w:hAnsi="Times New Roman"/>
                <w:kern w:val="2"/>
                <w:position w:val="-12"/>
                <w:sz w:val="20"/>
                <w:lang w:val="en-GB" w:eastAsia="zh-CN"/>
              </w:rPr>
              <w:object w:dxaOrig="6645" w:dyaOrig="300" w14:anchorId="72ABD51F">
                <v:shape id="_x0000_i1141" type="#_x0000_t75" style="width:331.8pt;height:15pt" o:ole="">
                  <v:imagedata r:id="rId235" o:title=""/>
                </v:shape>
                <o:OLEObject Type="Embed" ProgID="Equation.DSMT4" ShapeID="_x0000_i1141" DrawAspect="Content" ObjectID="_1574773205" r:id="rId236"/>
              </w:object>
            </w:r>
            <w:r w:rsidRPr="006C5F3C">
              <w:rPr>
                <w:rFonts w:hint="eastAsia"/>
                <w:kern w:val="2"/>
                <w:lang w:val="en-GB" w:eastAsia="zh-CN"/>
              </w:rPr>
              <w:t>，</w:t>
            </w:r>
            <w:r>
              <w:rPr>
                <w:rFonts w:ascii="Times New Roman" w:eastAsiaTheme="minorEastAsia" w:hAnsi="Times New Roman"/>
                <w:kern w:val="2"/>
                <w:position w:val="-12"/>
                <w:sz w:val="20"/>
                <w:lang w:val="en-GB" w:eastAsia="zh-CN"/>
              </w:rPr>
              <w:object w:dxaOrig="720" w:dyaOrig="420" w14:anchorId="451BFE72">
                <v:shape id="_x0000_i1142" type="#_x0000_t75" style="width:36.3pt;height:21.3pt" o:ole="">
                  <v:imagedata r:id="rId225" o:title=""/>
                </v:shape>
                <o:OLEObject Type="Embed" ProgID="Equation.DSMT4" ShapeID="_x0000_i1142" DrawAspect="Content" ObjectID="_1574773206" r:id="rId237"/>
              </w:object>
            </w:r>
            <w:r w:rsidRPr="006C5F3C">
              <w:rPr>
                <w:rFonts w:eastAsiaTheme="minorEastAsia" w:cstheme="minorBidi"/>
                <w:kern w:val="2"/>
                <w:szCs w:val="22"/>
                <w:lang w:val="en-GB" w:eastAsia="zh-CN"/>
              </w:rPr>
              <w:t xml:space="preserve"> dB</w:t>
            </w:r>
          </w:p>
        </w:tc>
      </w:tr>
      <w:tr w:rsidR="00D44A19" w14:paraId="008EE040" w14:textId="77777777" w:rsidTr="006158DE">
        <w:trPr>
          <w:jc w:val="center"/>
        </w:trPr>
        <w:tc>
          <w:tcPr>
            <w:tcW w:w="7371" w:type="dxa"/>
            <w:tcBorders>
              <w:top w:val="single" w:sz="4" w:space="0" w:color="auto"/>
              <w:left w:val="single" w:sz="4" w:space="0" w:color="auto"/>
              <w:bottom w:val="single" w:sz="4" w:space="0" w:color="auto"/>
              <w:right w:val="single" w:sz="4" w:space="0" w:color="auto"/>
            </w:tcBorders>
            <w:hideMark/>
          </w:tcPr>
          <w:p w14:paraId="61F5C9C0" w14:textId="77777777" w:rsidR="00D44A19" w:rsidRDefault="00D44A19">
            <w:pPr>
              <w:pStyle w:val="Tabletext"/>
              <w:jc w:val="center"/>
              <w:rPr>
                <w:lang w:eastAsia="zh-CN"/>
              </w:rPr>
            </w:pPr>
            <w:r>
              <w:rPr>
                <w:lang w:eastAsia="zh-CN"/>
              </w:rPr>
              <w:t>NLOS</w:t>
            </w:r>
          </w:p>
        </w:tc>
        <w:tc>
          <w:tcPr>
            <w:tcW w:w="7371" w:type="dxa"/>
            <w:tcBorders>
              <w:top w:val="single" w:sz="4" w:space="0" w:color="auto"/>
              <w:left w:val="single" w:sz="4" w:space="0" w:color="auto"/>
              <w:bottom w:val="single" w:sz="4" w:space="0" w:color="auto"/>
              <w:right w:val="single" w:sz="4" w:space="0" w:color="auto"/>
            </w:tcBorders>
            <w:hideMark/>
          </w:tcPr>
          <w:p w14:paraId="2D49BAC5" w14:textId="77777777" w:rsidR="00D44A19" w:rsidRDefault="00D44A19">
            <w:pPr>
              <w:pStyle w:val="Tabletext"/>
              <w:jc w:val="center"/>
              <w:rPr>
                <w:lang w:eastAsia="zh-CN"/>
              </w:rPr>
            </w:pPr>
            <w:r>
              <w:rPr>
                <w:lang w:eastAsia="zh-CN"/>
              </w:rPr>
              <w:t>NLOS</w:t>
            </w:r>
          </w:p>
        </w:tc>
      </w:tr>
      <w:tr w:rsidR="00D44A19" w14:paraId="20F9EC33" w14:textId="77777777" w:rsidTr="006158DE">
        <w:trPr>
          <w:jc w:val="center"/>
        </w:trPr>
        <w:tc>
          <w:tcPr>
            <w:tcW w:w="7371" w:type="dxa"/>
            <w:tcBorders>
              <w:top w:val="single" w:sz="4" w:space="0" w:color="auto"/>
              <w:left w:val="single" w:sz="4" w:space="0" w:color="auto"/>
              <w:bottom w:val="single" w:sz="4" w:space="0" w:color="auto"/>
              <w:right w:val="single" w:sz="4" w:space="0" w:color="auto"/>
            </w:tcBorders>
            <w:hideMark/>
          </w:tcPr>
          <w:p w14:paraId="043DB213" w14:textId="4C00A963" w:rsidR="00D44A19" w:rsidRDefault="00D44A19">
            <w:pPr>
              <w:pStyle w:val="Tabletext"/>
              <w:jc w:val="center"/>
              <w:rPr>
                <w:rFonts w:ascii="Times New Roman" w:eastAsiaTheme="minorEastAsia" w:hAnsi="Times New Roman" w:cstheme="minorBidi"/>
                <w:kern w:val="2"/>
                <w:sz w:val="20"/>
                <w:lang w:val="en-GB" w:eastAsia="zh-CN"/>
              </w:rPr>
            </w:pPr>
            <w:r>
              <w:rPr>
                <w:rFonts w:ascii="Times New Roman" w:eastAsiaTheme="minorEastAsia" w:hAnsi="Times New Roman" w:cstheme="minorBidi"/>
                <w:kern w:val="2"/>
                <w:position w:val="-10"/>
                <w:sz w:val="20"/>
                <w:lang w:val="en-GB" w:eastAsia="zh-CN"/>
              </w:rPr>
              <w:object w:dxaOrig="1740" w:dyaOrig="300" w14:anchorId="5DFD42BD">
                <v:shape id="_x0000_i1143" type="#_x0000_t75" style="width:87pt;height:15pt" o:ole="">
                  <v:imagedata r:id="rId150" o:title=""/>
                </v:shape>
                <o:OLEObject Type="Embed" ProgID="Equation.DSMT4" ShapeID="_x0000_i1143" DrawAspect="Content" ObjectID="_1574773207" r:id="rId238"/>
              </w:object>
            </w:r>
          </w:p>
          <w:p w14:paraId="506F1733" w14:textId="6C87EDCC" w:rsidR="00094D63" w:rsidRDefault="00094D63">
            <w:pPr>
              <w:pStyle w:val="Tabletext"/>
              <w:jc w:val="center"/>
              <w:rPr>
                <w:rFonts w:eastAsiaTheme="minorEastAsia"/>
                <w:kern w:val="2"/>
                <w:lang w:eastAsia="zh-CN"/>
              </w:rPr>
            </w:pPr>
            <m:oMathPara>
              <m:oMath>
                <m:sSub>
                  <m:sSubPr>
                    <m:ctrlPr>
                      <w:rPr>
                        <w:rFonts w:ascii="Cambria Math" w:hAnsi="Cambria Math"/>
                        <w:sz w:val="24"/>
                        <w:szCs w:val="24"/>
                      </w:rPr>
                    </m:ctrlPr>
                  </m:sSubPr>
                  <m:e>
                    <m:r>
                      <w:rPr>
                        <w:rFonts w:ascii="Cambria Math" w:hAnsi="Cambria Math"/>
                        <w:lang w:val="en-US"/>
                      </w:rPr>
                      <m:t>PL</m:t>
                    </m:r>
                  </m:e>
                  <m:sub>
                    <m:r>
                      <m:rPr>
                        <m:sty m:val="p"/>
                      </m:rPr>
                      <w:rPr>
                        <w:rFonts w:ascii="Cambria Math" w:hAnsi="Cambria Math"/>
                        <w:lang w:val="en-US"/>
                      </w:rPr>
                      <m:t>UMa-NLOS</m:t>
                    </m:r>
                  </m:sub>
                </m:sSub>
                <m:r>
                  <w:rPr>
                    <w:rFonts w:ascii="Cambria Math" w:hAnsi="Cambria Math"/>
                    <w:lang w:val="en-US"/>
                  </w:rPr>
                  <m:t>=</m:t>
                </m:r>
                <m:func>
                  <m:funcPr>
                    <m:ctrlPr>
                      <w:rPr>
                        <w:rFonts w:ascii="Cambria Math" w:hAnsi="Cambria Math"/>
                        <w:i/>
                        <w:iCs/>
                        <w:sz w:val="24"/>
                        <w:szCs w:val="24"/>
                      </w:rPr>
                    </m:ctrlPr>
                  </m:funcPr>
                  <m:fName>
                    <m:r>
                      <m:rPr>
                        <m:sty m:val="p"/>
                      </m:rPr>
                      <w:rPr>
                        <w:rFonts w:ascii="Cambria Math" w:hAnsi="Cambria Math"/>
                        <w:lang w:val="en-US"/>
                      </w:rPr>
                      <m:t>max</m:t>
                    </m:r>
                  </m:fName>
                  <m:e>
                    <m:r>
                      <w:rPr>
                        <w:rFonts w:ascii="Cambria Math" w:hAnsi="Cambria Math"/>
                        <w:lang w:val="en-US"/>
                      </w:rPr>
                      <m:t>(</m:t>
                    </m:r>
                    <m:sSub>
                      <m:sSubPr>
                        <m:ctrlPr>
                          <w:rPr>
                            <w:rFonts w:ascii="Cambria Math" w:hAnsi="Cambria Math"/>
                            <w:i/>
                            <w:iCs/>
                            <w:sz w:val="24"/>
                            <w:szCs w:val="24"/>
                          </w:rPr>
                        </m:ctrlPr>
                      </m:sSubPr>
                      <m:e>
                        <m:r>
                          <w:rPr>
                            <w:rFonts w:ascii="Cambria Math" w:hAnsi="Cambria Math"/>
                            <w:lang w:val="en-US"/>
                          </w:rPr>
                          <m:t>PL</m:t>
                        </m:r>
                      </m:e>
                      <m:sub>
                        <m:r>
                          <m:rPr>
                            <m:sty m:val="p"/>
                          </m:rPr>
                          <w:rPr>
                            <w:rFonts w:ascii="Cambria Math" w:hAnsi="Cambria Math"/>
                            <w:lang w:val="en-US"/>
                          </w:rPr>
                          <m:t>UMa-LOS</m:t>
                        </m:r>
                      </m:sub>
                    </m:sSub>
                    <m:r>
                      <w:rPr>
                        <w:rFonts w:ascii="Cambria Math" w:hAnsi="Cambria Math"/>
                        <w:lang w:val="en-US"/>
                      </w:rPr>
                      <m:t xml:space="preserve">, </m:t>
                    </m:r>
                    <m:sSubSup>
                      <m:sSubSupPr>
                        <m:ctrlPr>
                          <w:rPr>
                            <w:rFonts w:ascii="Cambria Math" w:hAnsi="Cambria Math"/>
                            <w:i/>
                            <w:iCs/>
                            <w:sz w:val="24"/>
                            <w:szCs w:val="24"/>
                          </w:rPr>
                        </m:ctrlPr>
                      </m:sSubSupPr>
                      <m:e>
                        <m:r>
                          <w:rPr>
                            <w:rFonts w:ascii="Cambria Math" w:hAnsi="Cambria Math"/>
                            <w:lang w:val="en-US"/>
                          </w:rPr>
                          <m:t>PL</m:t>
                        </m:r>
                      </m:e>
                      <m:sub>
                        <m:r>
                          <m:rPr>
                            <m:sty m:val="p"/>
                          </m:rPr>
                          <w:rPr>
                            <w:rFonts w:ascii="Cambria Math" w:hAnsi="Cambria Math"/>
                            <w:lang w:val="en-US"/>
                          </w:rPr>
                          <m:t>UMa-NLOS</m:t>
                        </m:r>
                      </m:sub>
                      <m:sup>
                        <m:r>
                          <w:rPr>
                            <w:rFonts w:ascii="Cambria Math" w:hAnsi="Cambria Math"/>
                            <w:lang w:val="en-US"/>
                          </w:rPr>
                          <m:t>'</m:t>
                        </m:r>
                      </m:sup>
                    </m:sSubSup>
                    <m:r>
                      <w:rPr>
                        <w:rFonts w:ascii="Cambria Math" w:hAnsi="Cambria Math"/>
                        <w:lang w:val="en-US"/>
                      </w:rPr>
                      <m:t>)</m:t>
                    </m:r>
                  </m:e>
                </m:func>
              </m:oMath>
            </m:oMathPara>
          </w:p>
          <w:p w14:paraId="6B057FB1" w14:textId="77777777" w:rsidR="00D44A19" w:rsidRDefault="00D44A19">
            <w:pPr>
              <w:pStyle w:val="Tabletext"/>
              <w:jc w:val="center"/>
              <w:rPr>
                <w:rFonts w:eastAsiaTheme="minorEastAsia"/>
                <w:kern w:val="2"/>
                <w:position w:val="-48"/>
                <w:szCs w:val="22"/>
                <w:lang w:eastAsia="zh-CN"/>
              </w:rPr>
            </w:pPr>
            <w:r>
              <w:rPr>
                <w:rFonts w:ascii="Times New Roman" w:eastAsiaTheme="minorEastAsia" w:hAnsi="Times New Roman"/>
                <w:sz w:val="20"/>
                <w:lang w:val="en-GB" w:eastAsia="zh-CN"/>
              </w:rPr>
              <w:object w:dxaOrig="6960" w:dyaOrig="990" w14:anchorId="1BF5CE3B">
                <v:shape id="_x0000_i1145" type="#_x0000_t75" style="width:348.5pt;height:49.55pt" o:ole="">
                  <v:imagedata r:id="rId239" o:title=""/>
                </v:shape>
                <o:OLEObject Type="Embed" ProgID="Equation.DSMT4" ShapeID="_x0000_i1145" DrawAspect="Content" ObjectID="_1574773208" r:id="rId240"/>
              </w:object>
            </w:r>
          </w:p>
          <w:p w14:paraId="4D00A349" w14:textId="77777777" w:rsidR="00D44A19" w:rsidRDefault="00D44A19">
            <w:pPr>
              <w:pStyle w:val="Tabletext"/>
              <w:jc w:val="center"/>
              <w:rPr>
                <w:rFonts w:eastAsia="MS Mincho"/>
              </w:rPr>
            </w:pPr>
            <w:r>
              <w:rPr>
                <w:kern w:val="2"/>
                <w:lang w:eastAsia="zh-CN"/>
              </w:rPr>
              <w:t>,</w:t>
            </w:r>
            <w:r>
              <w:rPr>
                <w:rFonts w:ascii="Times New Roman" w:eastAsiaTheme="minorEastAsia" w:hAnsi="Times New Roman"/>
                <w:kern w:val="2"/>
                <w:position w:val="-12"/>
                <w:sz w:val="20"/>
                <w:szCs w:val="22"/>
                <w:lang w:val="en-GB" w:eastAsia="zh-CN"/>
              </w:rPr>
              <w:object w:dxaOrig="720" w:dyaOrig="420" w14:anchorId="3FF5725E">
                <v:shape id="_x0000_i1146" type="#_x0000_t75" style="width:36.3pt;height:21.3pt" o:ole="">
                  <v:imagedata r:id="rId241" o:title=""/>
                </v:shape>
                <o:OLEObject Type="Embed" ProgID="Equation.DSMT4" ShapeID="_x0000_i1146" DrawAspect="Content" ObjectID="_1574773209" r:id="rId242"/>
              </w:object>
            </w:r>
            <w:r>
              <w:rPr>
                <w:rFonts w:eastAsiaTheme="minorEastAsia" w:cstheme="minorBidi"/>
                <w:kern w:val="2"/>
                <w:szCs w:val="22"/>
                <w:lang w:eastAsia="zh-CN"/>
              </w:rPr>
              <w:t xml:space="preserve"> dB</w:t>
            </w:r>
            <w:r>
              <w:rPr>
                <w:kern w:val="2"/>
                <w:lang w:eastAsia="zh-CN"/>
              </w:rPr>
              <w:t>,</w:t>
            </w:r>
            <w:r>
              <w:rPr>
                <w:rFonts w:ascii="Times New Roman" w:eastAsiaTheme="minorEastAsia" w:hAnsi="Times New Roman"/>
                <w:kern w:val="2"/>
                <w:position w:val="-12"/>
                <w:sz w:val="20"/>
                <w:szCs w:val="22"/>
                <w:lang w:val="en-GB" w:eastAsia="zh-CN"/>
              </w:rPr>
              <w:object w:dxaOrig="2010" w:dyaOrig="420" w14:anchorId="46315E2F">
                <v:shape id="_x0000_i1147" type="#_x0000_t75" style="width:100.8pt;height:21.3pt" o:ole="">
                  <v:imagedata r:id="rId243" o:title=""/>
                </v:shape>
                <o:OLEObject Type="Embed" ProgID="Equation.DSMT4" ShapeID="_x0000_i1147" DrawAspect="Content" ObjectID="_1574773210" r:id="rId244"/>
              </w:object>
            </w:r>
            <w:r>
              <w:rPr>
                <w:kern w:val="2"/>
                <w:lang w:eastAsia="zh-CN"/>
              </w:rPr>
              <w:t xml:space="preserve">, </w:t>
            </w:r>
            <w:r>
              <w:rPr>
                <w:rFonts w:ascii="Times New Roman" w:eastAsiaTheme="minorEastAsia" w:hAnsi="Times New Roman"/>
                <w:kern w:val="2"/>
                <w:position w:val="-6"/>
                <w:sz w:val="20"/>
                <w:szCs w:val="22"/>
                <w:lang w:val="en-GB" w:eastAsia="zh-CN"/>
              </w:rPr>
              <w:object w:dxaOrig="870" w:dyaOrig="300" w14:anchorId="6EF70956">
                <v:shape id="_x0000_i1148" type="#_x0000_t75" style="width:43.2pt;height:15pt" o:ole="">
                  <v:imagedata r:id="rId245" o:title=""/>
                </v:shape>
                <o:OLEObject Type="Embed" ProgID="Equation.DSMT4" ShapeID="_x0000_i1148" DrawAspect="Content" ObjectID="_1574773211" r:id="rId246"/>
              </w:object>
            </w:r>
            <w:r>
              <w:t>,</w:t>
            </w:r>
            <w:r>
              <w:rPr>
                <w:rFonts w:ascii="Times New Roman" w:eastAsiaTheme="minorEastAsia" w:hAnsi="Times New Roman"/>
                <w:kern w:val="2"/>
                <w:position w:val="-6"/>
                <w:sz w:val="20"/>
                <w:szCs w:val="22"/>
                <w:lang w:val="en-GB" w:eastAsia="zh-CN"/>
              </w:rPr>
              <w:object w:dxaOrig="1005" w:dyaOrig="300" w14:anchorId="162E2766">
                <v:shape id="_x0000_i1149" type="#_x0000_t75" style="width:50.1pt;height:15pt" o:ole="">
                  <v:imagedata r:id="rId247" o:title=""/>
                </v:shape>
                <o:OLEObject Type="Embed" ProgID="Equation.DSMT4" ShapeID="_x0000_i1149" DrawAspect="Content" ObjectID="_1574773212" r:id="rId248"/>
              </w:object>
            </w:r>
          </w:p>
        </w:tc>
        <w:tc>
          <w:tcPr>
            <w:tcW w:w="7371" w:type="dxa"/>
            <w:vMerge w:val="restart"/>
            <w:tcBorders>
              <w:top w:val="single" w:sz="4" w:space="0" w:color="auto"/>
              <w:left w:val="single" w:sz="4" w:space="0" w:color="auto"/>
              <w:bottom w:val="single" w:sz="4" w:space="0" w:color="auto"/>
              <w:right w:val="single" w:sz="4" w:space="0" w:color="auto"/>
            </w:tcBorders>
            <w:vAlign w:val="center"/>
            <w:hideMark/>
          </w:tcPr>
          <w:p w14:paraId="2C84F645" w14:textId="77777777" w:rsidR="00D44A19" w:rsidRDefault="00D44A19">
            <w:pPr>
              <w:pStyle w:val="Tabletext"/>
              <w:jc w:val="center"/>
            </w:pPr>
            <w:r>
              <w:rPr>
                <w:rFonts w:ascii="Times New Roman" w:eastAsiaTheme="minorEastAsia" w:hAnsi="Times New Roman"/>
                <w:kern w:val="2"/>
                <w:position w:val="-10"/>
                <w:sz w:val="20"/>
                <w:szCs w:val="22"/>
                <w:lang w:val="en-GB" w:eastAsia="zh-CN"/>
              </w:rPr>
              <w:object w:dxaOrig="2010" w:dyaOrig="300" w14:anchorId="03AA30FA">
                <v:shape id="_x0000_i1150" type="#_x0000_t75" style="width:100.8pt;height:15pt" o:ole="">
                  <v:imagedata r:id="rId249" o:title=""/>
                </v:shape>
                <o:OLEObject Type="Embed" ProgID="Equation.DSMT4" ShapeID="_x0000_i1150" DrawAspect="Content" ObjectID="_1574773213" r:id="rId250"/>
              </w:object>
            </w:r>
          </w:p>
          <w:p w14:paraId="03E88B3D" w14:textId="77777777" w:rsidR="00D44A19" w:rsidRDefault="00D44A19">
            <w:pPr>
              <w:pStyle w:val="Tabletext"/>
              <w:jc w:val="center"/>
            </w:pPr>
            <w:r>
              <w:rPr>
                <w:rFonts w:ascii="Times New Roman" w:eastAsiaTheme="minorEastAsia" w:hAnsi="Times New Roman"/>
                <w:kern w:val="2"/>
                <w:position w:val="-12"/>
                <w:sz w:val="20"/>
                <w:szCs w:val="22"/>
                <w:lang w:val="en-GB" w:eastAsia="zh-CN"/>
              </w:rPr>
              <w:object w:dxaOrig="3885" w:dyaOrig="420" w14:anchorId="33258DC9">
                <v:shape id="_x0000_i1151" type="#_x0000_t75" style="width:194.1pt;height:21.3pt" o:ole="">
                  <v:imagedata r:id="rId251" o:title=""/>
                </v:shape>
                <o:OLEObject Type="Embed" ProgID="Equation.3" ShapeID="_x0000_i1151" DrawAspect="Content" ObjectID="_1574773214" r:id="rId252"/>
              </w:object>
            </w:r>
            <w:r>
              <w:t xml:space="preserve">, for </w:t>
            </w:r>
            <w:r>
              <w:rPr>
                <w:rFonts w:ascii="Times New Roman" w:eastAsiaTheme="minorEastAsia" w:hAnsi="Times New Roman"/>
                <w:kern w:val="2"/>
                <w:position w:val="-10"/>
                <w:sz w:val="20"/>
                <w:szCs w:val="22"/>
                <w:lang w:val="en-GB" w:eastAsia="zh-CN"/>
              </w:rPr>
              <w:object w:dxaOrig="1740" w:dyaOrig="420" w14:anchorId="42BD1CE1">
                <v:shape id="_x0000_i1152" type="#_x0000_t75" style="width:87pt;height:21.3pt" o:ole="">
                  <v:imagedata r:id="rId253" o:title=""/>
                </v:shape>
                <o:OLEObject Type="Embed" ProgID="Equation.3" ShapeID="_x0000_i1152" DrawAspect="Content" ObjectID="_1574773215" r:id="rId254"/>
              </w:object>
            </w:r>
          </w:p>
          <w:p w14:paraId="0B32524B" w14:textId="77777777" w:rsidR="00D44A19" w:rsidRDefault="00D44A19">
            <w:pPr>
              <w:pStyle w:val="Tabletext"/>
              <w:jc w:val="center"/>
              <w:rPr>
                <w:kern w:val="2"/>
                <w:lang w:eastAsia="zh-CN"/>
              </w:rPr>
            </w:pPr>
            <w:r>
              <w:rPr>
                <w:rFonts w:ascii="Times New Roman" w:eastAsiaTheme="minorEastAsia" w:hAnsi="Times New Roman"/>
                <w:kern w:val="2"/>
                <w:position w:val="-12"/>
                <w:sz w:val="20"/>
                <w:szCs w:val="22"/>
                <w:lang w:val="en-GB" w:eastAsia="zh-CN"/>
              </w:rPr>
              <w:object w:dxaOrig="5475" w:dyaOrig="420" w14:anchorId="6C09BACD">
                <v:shape id="_x0000_i1153" type="#_x0000_t75" style="width:273.6pt;height:21.3pt" o:ole="">
                  <v:imagedata r:id="rId255" o:title=""/>
                </v:shape>
                <o:OLEObject Type="Embed" ProgID="Equation.DSMT4" ShapeID="_x0000_i1153" DrawAspect="Content" ObjectID="_1574773216" r:id="rId256"/>
              </w:object>
            </w:r>
            <w:r>
              <w:t>,</w:t>
            </w:r>
            <w:r>
              <w:rPr>
                <w:rFonts w:ascii="Times New Roman" w:eastAsiaTheme="minorEastAsia" w:hAnsi="Times New Roman"/>
                <w:kern w:val="2"/>
                <w:position w:val="-12"/>
                <w:sz w:val="20"/>
                <w:szCs w:val="22"/>
                <w:lang w:val="en-GB" w:eastAsia="zh-CN"/>
              </w:rPr>
              <w:object w:dxaOrig="720" w:dyaOrig="420" w14:anchorId="4C504D39">
                <v:shape id="_x0000_i1154" type="#_x0000_t75" style="width:36.3pt;height:21.3pt" o:ole="">
                  <v:imagedata r:id="rId257" o:title=""/>
                </v:shape>
                <o:OLEObject Type="Embed" ProgID="Equation.DSMT4" ShapeID="_x0000_i1154" DrawAspect="Content" ObjectID="_1574773217" r:id="rId258"/>
              </w:object>
            </w:r>
            <w:r>
              <w:rPr>
                <w:rFonts w:eastAsiaTheme="minorEastAsia" w:cstheme="minorBidi"/>
                <w:kern w:val="2"/>
                <w:szCs w:val="22"/>
                <w:lang w:eastAsia="zh-CN"/>
              </w:rPr>
              <w:t xml:space="preserve"> dB</w:t>
            </w:r>
          </w:p>
          <w:p w14:paraId="248BC464" w14:textId="77777777" w:rsidR="00D44A19" w:rsidRDefault="00D44A19">
            <w:pPr>
              <w:pStyle w:val="Tabletext"/>
              <w:jc w:val="center"/>
              <w:rPr>
                <w:kern w:val="2"/>
                <w:lang w:eastAsia="zh-CN"/>
              </w:rPr>
            </w:pPr>
            <w:r>
              <w:rPr>
                <w:szCs w:val="22"/>
              </w:rPr>
              <w:t>Optional</w:t>
            </w:r>
            <w:r>
              <w:rPr>
                <w:rFonts w:ascii="Times New Roman" w:eastAsiaTheme="minorEastAsia" w:hAnsi="Times New Roman"/>
                <w:kern w:val="2"/>
                <w:position w:val="-12"/>
                <w:sz w:val="20"/>
                <w:szCs w:val="22"/>
                <w:lang w:val="en-GB" w:eastAsia="zh-CN"/>
              </w:rPr>
              <w:object w:dxaOrig="3765" w:dyaOrig="420" w14:anchorId="3FAF5C33">
                <v:shape id="_x0000_i1155" type="#_x0000_t75" style="width:188.35pt;height:21.3pt" o:ole="">
                  <v:imagedata r:id="rId259" o:title=""/>
                </v:shape>
                <o:OLEObject Type="Embed" ProgID="Equation.DSMT4" ShapeID="_x0000_i1155" DrawAspect="Content" ObjectID="_1574773218" r:id="rId260"/>
              </w:object>
            </w:r>
            <w:r>
              <w:rPr>
                <w:rFonts w:ascii="Times New Roman" w:eastAsiaTheme="minorEastAsia" w:hAnsi="Times New Roman"/>
                <w:kern w:val="2"/>
                <w:position w:val="-12"/>
                <w:sz w:val="20"/>
                <w:szCs w:val="22"/>
                <w:lang w:val="en-GB" w:eastAsia="zh-CN"/>
              </w:rPr>
              <w:object w:dxaOrig="1020" w:dyaOrig="420" w14:anchorId="4570D7DC">
                <v:shape id="_x0000_i1156" type="#_x0000_t75" style="width:50.7pt;height:21.3pt" o:ole="">
                  <v:imagedata r:id="rId261" o:title=""/>
                </v:shape>
                <o:OLEObject Type="Embed" ProgID="Equation.DSMT4" ShapeID="_x0000_i1156" DrawAspect="Content" ObjectID="_1574773219" r:id="rId262"/>
              </w:object>
            </w:r>
            <w:r>
              <w:rPr>
                <w:rFonts w:eastAsiaTheme="minorEastAsia" w:cstheme="minorBidi"/>
                <w:kern w:val="2"/>
                <w:szCs w:val="22"/>
                <w:lang w:eastAsia="zh-CN"/>
              </w:rPr>
              <w:t xml:space="preserve"> dB</w:t>
            </w:r>
          </w:p>
        </w:tc>
      </w:tr>
      <w:tr w:rsidR="00D44A19" w14:paraId="486BB8A9" w14:textId="77777777" w:rsidTr="006158DE">
        <w:trPr>
          <w:jc w:val="center"/>
        </w:trPr>
        <w:tc>
          <w:tcPr>
            <w:tcW w:w="7371" w:type="dxa"/>
            <w:tcBorders>
              <w:top w:val="single" w:sz="4" w:space="0" w:color="auto"/>
              <w:left w:val="single" w:sz="4" w:space="0" w:color="auto"/>
              <w:bottom w:val="single" w:sz="4" w:space="0" w:color="auto"/>
              <w:right w:val="single" w:sz="4" w:space="0" w:color="auto"/>
            </w:tcBorders>
            <w:hideMark/>
          </w:tcPr>
          <w:p w14:paraId="2EE71906" w14:textId="77777777" w:rsidR="00D44A19" w:rsidRDefault="00D44A19">
            <w:pPr>
              <w:pStyle w:val="Tabletext"/>
              <w:jc w:val="center"/>
              <w:rPr>
                <w:kern w:val="2"/>
                <w:lang w:eastAsia="zh-CN"/>
              </w:rPr>
            </w:pPr>
            <w:r>
              <w:rPr>
                <w:rFonts w:ascii="Times New Roman" w:eastAsiaTheme="minorEastAsia" w:hAnsi="Times New Roman" w:cstheme="minorBidi"/>
                <w:kern w:val="2"/>
                <w:position w:val="-10"/>
                <w:sz w:val="20"/>
                <w:lang w:val="en-GB" w:eastAsia="zh-CN"/>
              </w:rPr>
              <w:object w:dxaOrig="1860" w:dyaOrig="300" w14:anchorId="1515E9C4">
                <v:shape id="_x0000_i1157" type="#_x0000_t75" style="width:93.3pt;height:15pt" o:ole="">
                  <v:imagedata r:id="rId162" o:title=""/>
                </v:shape>
                <o:OLEObject Type="Embed" ProgID="Equation.DSMT4" ShapeID="_x0000_i1157" DrawAspect="Content" ObjectID="_1574773220" r:id="rId263"/>
              </w:object>
            </w:r>
          </w:p>
          <w:p w14:paraId="72B7D35E" w14:textId="77777777" w:rsidR="00D44A19" w:rsidRDefault="00D44A19">
            <w:pPr>
              <w:pStyle w:val="Tabletext"/>
              <w:jc w:val="center"/>
            </w:pPr>
            <w:r>
              <w:rPr>
                <w:rFonts w:ascii="Times New Roman" w:eastAsiaTheme="minorEastAsia" w:hAnsi="Times New Roman"/>
                <w:kern w:val="2"/>
                <w:position w:val="-12"/>
                <w:sz w:val="20"/>
                <w:szCs w:val="22"/>
                <w:lang w:val="en-GB" w:eastAsia="zh-CN"/>
              </w:rPr>
              <w:object w:dxaOrig="3900" w:dyaOrig="420" w14:anchorId="04B5CBB0">
                <v:shape id="_x0000_i1158" type="#_x0000_t75" style="width:194.7pt;height:21.3pt" o:ole="">
                  <v:imagedata r:id="rId251" o:title=""/>
                </v:shape>
                <o:OLEObject Type="Embed" ProgID="Equation.3" ShapeID="_x0000_i1158" DrawAspect="Content" ObjectID="_1574773221" r:id="rId264"/>
              </w:object>
            </w:r>
            <w:r>
              <w:t>,</w:t>
            </w:r>
            <w:bookmarkStart w:id="34" w:name="_GoBack"/>
            <w:bookmarkEnd w:id="34"/>
            <w:r>
              <w:t xml:space="preserve"> for </w:t>
            </w:r>
            <w:r>
              <w:rPr>
                <w:rFonts w:ascii="Times New Roman" w:eastAsiaTheme="minorEastAsia" w:hAnsi="Times New Roman"/>
                <w:kern w:val="2"/>
                <w:position w:val="-10"/>
                <w:sz w:val="20"/>
                <w:szCs w:val="22"/>
                <w:lang w:val="en-GB" w:eastAsia="zh-CN"/>
              </w:rPr>
              <w:object w:dxaOrig="1740" w:dyaOrig="420" w14:anchorId="4D53DD5A">
                <v:shape id="_x0000_i1159" type="#_x0000_t75" style="width:87pt;height:21.3pt" o:ole="">
                  <v:imagedata r:id="rId253" o:title=""/>
                </v:shape>
                <o:OLEObject Type="Embed" ProgID="Equation.3" ShapeID="_x0000_i1159" DrawAspect="Content" ObjectID="_1574773222" r:id="rId265"/>
              </w:object>
            </w:r>
          </w:p>
          <w:p w14:paraId="1134B556" w14:textId="77777777" w:rsidR="00D44A19" w:rsidRDefault="00D44A19">
            <w:pPr>
              <w:pStyle w:val="Tabletext"/>
              <w:jc w:val="center"/>
              <w:rPr>
                <w:kern w:val="2"/>
                <w:lang w:eastAsia="zh-CN"/>
              </w:rPr>
            </w:pPr>
            <w:r>
              <w:rPr>
                <w:rFonts w:ascii="Times New Roman" w:eastAsiaTheme="minorEastAsia" w:hAnsi="Times New Roman"/>
                <w:kern w:val="2"/>
                <w:position w:val="-12"/>
                <w:sz w:val="20"/>
                <w:szCs w:val="22"/>
                <w:lang w:val="en-GB" w:eastAsia="zh-CN"/>
              </w:rPr>
              <w:object w:dxaOrig="5475" w:dyaOrig="420" w14:anchorId="255FAB4D">
                <v:shape id="_x0000_i1160" type="#_x0000_t75" style="width:273.6pt;height:21.3pt" o:ole="">
                  <v:imagedata r:id="rId255" o:title=""/>
                </v:shape>
                <o:OLEObject Type="Embed" ProgID="Equation.DSMT4" ShapeID="_x0000_i1160" DrawAspect="Content" ObjectID="_1574773223" r:id="rId266"/>
              </w:object>
            </w:r>
            <w:r>
              <w:rPr>
                <w:kern w:val="2"/>
                <w:lang w:eastAsia="zh-CN"/>
              </w:rPr>
              <w:t>,</w:t>
            </w:r>
            <w:r>
              <w:rPr>
                <w:rFonts w:ascii="Times New Roman" w:eastAsiaTheme="minorEastAsia" w:hAnsi="Times New Roman"/>
                <w:kern w:val="2"/>
                <w:position w:val="-12"/>
                <w:sz w:val="20"/>
                <w:szCs w:val="22"/>
                <w:lang w:val="en-GB" w:eastAsia="zh-CN"/>
              </w:rPr>
              <w:object w:dxaOrig="720" w:dyaOrig="420" w14:anchorId="623B6823">
                <v:shape id="_x0000_i1161" type="#_x0000_t75" style="width:36.3pt;height:21.3pt" o:ole="">
                  <v:imagedata r:id="rId257" o:title=""/>
                </v:shape>
                <o:OLEObject Type="Embed" ProgID="Equation.DSMT4" ShapeID="_x0000_i1161" DrawAspect="Content" ObjectID="_1574773224" r:id="rId267"/>
              </w:object>
            </w:r>
            <w:r>
              <w:rPr>
                <w:rFonts w:eastAsiaTheme="minorEastAsia" w:cstheme="minorBidi"/>
                <w:kern w:val="2"/>
                <w:szCs w:val="22"/>
                <w:lang w:eastAsia="zh-CN"/>
              </w:rPr>
              <w:t xml:space="preserve"> dB</w:t>
            </w:r>
          </w:p>
          <w:p w14:paraId="2E1D6535" w14:textId="77777777" w:rsidR="00D44A19" w:rsidRDefault="00D44A19">
            <w:pPr>
              <w:pStyle w:val="Tabletext"/>
              <w:jc w:val="center"/>
              <w:rPr>
                <w:kern w:val="2"/>
                <w:lang w:eastAsia="zh-CN"/>
              </w:rPr>
            </w:pPr>
            <w:r>
              <w:t>Optional</w:t>
            </w:r>
            <w:r>
              <w:rPr>
                <w:rFonts w:ascii="Times New Roman" w:eastAsiaTheme="minorEastAsia" w:hAnsi="Times New Roman"/>
                <w:kern w:val="2"/>
                <w:position w:val="-12"/>
                <w:sz w:val="20"/>
                <w:szCs w:val="22"/>
                <w:lang w:val="en-GB" w:eastAsia="zh-CN"/>
              </w:rPr>
              <w:object w:dxaOrig="3765" w:dyaOrig="300" w14:anchorId="1C16E547">
                <v:shape id="_x0000_i1162" type="#_x0000_t75" style="width:188.35pt;height:15pt" o:ole="">
                  <v:imagedata r:id="rId268" o:title=""/>
                </v:shape>
                <o:OLEObject Type="Embed" ProgID="Equation.DSMT4" ShapeID="_x0000_i1162" DrawAspect="Content" ObjectID="_1574773225" r:id="rId269"/>
              </w:object>
            </w:r>
            <w:r>
              <w:rPr>
                <w:rFonts w:ascii="Times New Roman" w:eastAsiaTheme="minorEastAsia" w:hAnsi="Times New Roman"/>
                <w:kern w:val="2"/>
                <w:position w:val="-12"/>
                <w:sz w:val="20"/>
                <w:szCs w:val="22"/>
                <w:lang w:val="en-GB" w:eastAsia="zh-CN"/>
              </w:rPr>
              <w:object w:dxaOrig="1020" w:dyaOrig="420" w14:anchorId="3566911C">
                <v:shape id="_x0000_i1163" type="#_x0000_t75" style="width:50.7pt;height:21.3pt" o:ole="">
                  <v:imagedata r:id="rId261" o:title=""/>
                </v:shape>
                <o:OLEObject Type="Embed" ProgID="Equation.DSMT4" ShapeID="_x0000_i1163" DrawAspect="Content" ObjectID="_1574773226" r:id="rId270"/>
              </w:object>
            </w:r>
            <w:r>
              <w:t xml:space="preserve"> </w:t>
            </w:r>
            <w:r>
              <w:rPr>
                <w:rFonts w:eastAsiaTheme="minorEastAsia" w:cstheme="minorBidi"/>
                <w:kern w:val="2"/>
                <w:szCs w:val="22"/>
                <w:lang w:eastAsia="zh-CN"/>
              </w:rPr>
              <w:t>dB</w:t>
            </w:r>
          </w:p>
        </w:tc>
        <w:tc>
          <w:tcPr>
            <w:tcW w:w="7371" w:type="dxa"/>
            <w:vMerge/>
            <w:tcBorders>
              <w:top w:val="single" w:sz="4" w:space="0" w:color="auto"/>
              <w:left w:val="single" w:sz="4" w:space="0" w:color="auto"/>
              <w:bottom w:val="single" w:sz="4" w:space="0" w:color="auto"/>
              <w:right w:val="single" w:sz="4" w:space="0" w:color="auto"/>
            </w:tcBorders>
            <w:vAlign w:val="center"/>
            <w:hideMark/>
          </w:tcPr>
          <w:p w14:paraId="38C0683D" w14:textId="77777777" w:rsidR="00D44A19" w:rsidRDefault="00D44A19">
            <w:pPr>
              <w:overflowPunct/>
              <w:autoSpaceDE/>
              <w:autoSpaceDN/>
              <w:adjustRightInd/>
              <w:spacing w:before="0"/>
              <w:rPr>
                <w:rFonts w:ascii="Times New Roman" w:hAnsi="Times New Roman"/>
                <w:kern w:val="2"/>
                <w:sz w:val="20"/>
                <w:lang w:eastAsia="zh-CN"/>
              </w:rPr>
            </w:pPr>
          </w:p>
        </w:tc>
      </w:tr>
      <w:tr w:rsidR="00D44A19" w14:paraId="50AB6256" w14:textId="77777777" w:rsidTr="006158DE">
        <w:trPr>
          <w:jc w:val="center"/>
        </w:trPr>
        <w:tc>
          <w:tcPr>
            <w:tcW w:w="7371" w:type="dxa"/>
            <w:gridSpan w:val="2"/>
            <w:tcBorders>
              <w:top w:val="single" w:sz="4" w:space="0" w:color="auto"/>
              <w:left w:val="single" w:sz="4" w:space="0" w:color="auto"/>
              <w:bottom w:val="single" w:sz="4" w:space="0" w:color="auto"/>
              <w:right w:val="single" w:sz="4" w:space="0" w:color="auto"/>
            </w:tcBorders>
            <w:hideMark/>
          </w:tcPr>
          <w:p w14:paraId="679816B1" w14:textId="77777777" w:rsidR="00D44A19" w:rsidRDefault="00D44A19">
            <w:pPr>
              <w:pStyle w:val="Tabletext"/>
              <w:jc w:val="center"/>
            </w:pPr>
            <w:r>
              <w:rPr>
                <w:rFonts w:ascii="Times New Roman" w:eastAsiaTheme="minorEastAsia" w:hAnsi="Times New Roman"/>
                <w:kern w:val="2"/>
                <w:position w:val="-10"/>
                <w:sz w:val="20"/>
                <w:szCs w:val="22"/>
                <w:lang w:val="en-GB" w:eastAsia="zh-CN"/>
              </w:rPr>
              <w:object w:dxaOrig="870" w:dyaOrig="300" w14:anchorId="3AD9C17A">
                <v:shape id="_x0000_i1164" type="#_x0000_t75" style="width:43.2pt;height:15pt" o:ole="">
                  <v:imagedata r:id="rId271" o:title=""/>
                </v:shape>
                <o:OLEObject Type="Embed" ProgID="Equation.DSMT4" ShapeID="_x0000_i1164" DrawAspect="Content" ObjectID="_1574773227" r:id="rId272"/>
              </w:object>
            </w:r>
            <w:r>
              <w:rPr>
                <w:kern w:val="2"/>
                <w:szCs w:val="22"/>
                <w:lang w:eastAsia="zh-CN"/>
              </w:rPr>
              <w:t xml:space="preserve">, </w:t>
            </w:r>
            <w:r>
              <w:rPr>
                <w:rFonts w:ascii="Times New Roman" w:eastAsiaTheme="minorEastAsia" w:hAnsi="Times New Roman"/>
                <w:kern w:val="2"/>
                <w:position w:val="-12"/>
                <w:sz w:val="20"/>
                <w:szCs w:val="22"/>
                <w:lang w:val="en-GB" w:eastAsia="zh-CN"/>
              </w:rPr>
              <w:object w:dxaOrig="2010" w:dyaOrig="420" w14:anchorId="4EE04B26">
                <v:shape id="_x0000_i1165" type="#_x0000_t75" style="width:100.8pt;height:21.3pt" o:ole="">
                  <v:imagedata r:id="rId273" o:title=""/>
                </v:shape>
                <o:OLEObject Type="Embed" ProgID="Equation.DSMT4" ShapeID="_x0000_i1165" DrawAspect="Content" ObjectID="_1574773228" r:id="rId274"/>
              </w:object>
            </w:r>
          </w:p>
        </w:tc>
      </w:tr>
    </w:tbl>
    <w:p w14:paraId="59E85582" w14:textId="77777777" w:rsidR="00D44A19" w:rsidRDefault="00D44A19" w:rsidP="00D44A19">
      <w:pPr>
        <w:pStyle w:val="Heading3"/>
        <w:rPr>
          <w:rFonts w:eastAsia="SimSun"/>
        </w:rPr>
      </w:pPr>
      <w:r>
        <w:rPr>
          <w:rFonts w:eastAsia="SimSun"/>
          <w:lang w:eastAsia="zh-CN"/>
        </w:rPr>
        <w:t>3.1.3</w:t>
      </w:r>
      <w:r>
        <w:rPr>
          <w:rFonts w:eastAsia="SimSun"/>
          <w:lang w:eastAsia="zh-CN"/>
        </w:rPr>
        <w:tab/>
        <w:t>UMi_x</w:t>
      </w:r>
    </w:p>
    <w:p w14:paraId="41253504" w14:textId="77777777" w:rsidR="00D44A19" w:rsidRDefault="00D44A19" w:rsidP="00D44A19">
      <w:pPr>
        <w:pStyle w:val="TableNo"/>
        <w:rPr>
          <w:rFonts w:eastAsia="SimSun"/>
        </w:rPr>
      </w:pPr>
      <w:r>
        <w:rPr>
          <w:rFonts w:eastAsia="SimSun"/>
        </w:rPr>
        <w:t xml:space="preserve">TABLE A1-4 </w:t>
      </w:r>
    </w:p>
    <w:p w14:paraId="4B6FBDA8" w14:textId="77777777" w:rsidR="00D44A19" w:rsidRPr="006C5F3C" w:rsidRDefault="00D44A19" w:rsidP="00D44A19">
      <w:pPr>
        <w:pStyle w:val="Tabletitle"/>
        <w:rPr>
          <w:rFonts w:eastAsia="SimSun"/>
          <w:lang w:val="en-GB"/>
        </w:rPr>
      </w:pPr>
      <w:r w:rsidRPr="006C5F3C">
        <w:rPr>
          <w:rFonts w:eastAsia="SimSun"/>
          <w:lang w:val="en-GB"/>
        </w:rPr>
        <w:t>Path loss and shadow fading for UMi_x</w:t>
      </w:r>
    </w:p>
    <w:tbl>
      <w:tblPr>
        <w:tblStyle w:val="TableClassic1"/>
        <w:tblW w:w="14459"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230"/>
        <w:gridCol w:w="7229"/>
      </w:tblGrid>
      <w:tr w:rsidR="00D44A19" w:rsidRPr="006158DE" w14:paraId="4E4A8269" w14:textId="77777777" w:rsidTr="006158DE">
        <w:trPr>
          <w:cnfStyle w:val="100000000000" w:firstRow="1" w:lastRow="0" w:firstColumn="0" w:lastColumn="0" w:oddVBand="0" w:evenVBand="0" w:oddHBand="0" w:evenHBand="0" w:firstRowFirstColumn="0" w:firstRowLastColumn="0" w:lastRowFirstColumn="0" w:lastRowLastColumn="0"/>
          <w:jc w:val="center"/>
        </w:trPr>
        <w:tc>
          <w:tcPr>
            <w:tcW w:w="7371" w:type="dxa"/>
            <w:tcBorders>
              <w:top w:val="single" w:sz="4" w:space="0" w:color="auto"/>
              <w:left w:val="single" w:sz="4" w:space="0" w:color="auto"/>
              <w:bottom w:val="single" w:sz="4" w:space="0" w:color="auto"/>
              <w:right w:val="single" w:sz="4" w:space="0" w:color="auto"/>
            </w:tcBorders>
          </w:tcPr>
          <w:p w14:paraId="18CBC2C1" w14:textId="77777777" w:rsidR="00D44A19" w:rsidRPr="006158DE" w:rsidRDefault="006158DE" w:rsidP="006158DE">
            <w:pPr>
              <w:pStyle w:val="Tablehead"/>
              <w:rPr>
                <w:rFonts w:asciiTheme="majorBidi" w:hAnsiTheme="majorBidi" w:cstheme="majorBidi"/>
                <w:b/>
                <w:bCs/>
                <w:sz w:val="20"/>
                <w:szCs w:val="20"/>
                <w:lang w:eastAsia="zh-CN"/>
              </w:rPr>
            </w:pPr>
            <w:r w:rsidRPr="006158DE">
              <w:rPr>
                <w:rFonts w:asciiTheme="majorBidi" w:hAnsiTheme="majorBidi" w:cstheme="majorBidi"/>
                <w:b/>
                <w:bCs/>
                <w:sz w:val="20"/>
                <w:szCs w:val="20"/>
                <w:lang w:eastAsia="zh-CN"/>
              </w:rPr>
              <w:t>UMi_A</w:t>
            </w:r>
          </w:p>
        </w:tc>
        <w:tc>
          <w:tcPr>
            <w:tcW w:w="7371" w:type="dxa"/>
            <w:tcBorders>
              <w:top w:val="single" w:sz="4" w:space="0" w:color="auto"/>
              <w:left w:val="single" w:sz="4" w:space="0" w:color="auto"/>
              <w:bottom w:val="single" w:sz="4" w:space="0" w:color="auto"/>
              <w:right w:val="single" w:sz="4" w:space="0" w:color="auto"/>
            </w:tcBorders>
          </w:tcPr>
          <w:p w14:paraId="5BFB2F18" w14:textId="77777777" w:rsidR="00D44A19" w:rsidRPr="006158DE" w:rsidRDefault="006158DE" w:rsidP="006158DE">
            <w:pPr>
              <w:pStyle w:val="Tablehead"/>
              <w:rPr>
                <w:rFonts w:asciiTheme="majorBidi" w:hAnsiTheme="majorBidi" w:cstheme="majorBidi"/>
                <w:b/>
                <w:bCs/>
                <w:sz w:val="20"/>
                <w:szCs w:val="20"/>
                <w:lang w:eastAsia="zh-CN"/>
              </w:rPr>
            </w:pPr>
            <w:r w:rsidRPr="006158DE">
              <w:rPr>
                <w:rFonts w:asciiTheme="majorBidi" w:hAnsiTheme="majorBidi" w:cstheme="majorBidi"/>
                <w:b/>
                <w:bCs/>
                <w:sz w:val="20"/>
                <w:szCs w:val="20"/>
                <w:lang w:eastAsia="zh-CN"/>
              </w:rPr>
              <w:t>UMi_B</w:t>
            </w:r>
          </w:p>
        </w:tc>
      </w:tr>
      <w:tr w:rsidR="00D44A19" w:rsidRPr="006158DE" w14:paraId="545166E0" w14:textId="77777777" w:rsidTr="006158DE">
        <w:trPr>
          <w:jc w:val="center"/>
        </w:trPr>
        <w:tc>
          <w:tcPr>
            <w:tcW w:w="7371" w:type="dxa"/>
            <w:tcBorders>
              <w:top w:val="single" w:sz="4" w:space="0" w:color="auto"/>
              <w:left w:val="single" w:sz="4" w:space="0" w:color="auto"/>
              <w:bottom w:val="single" w:sz="4" w:space="0" w:color="auto"/>
              <w:right w:val="single" w:sz="4" w:space="0" w:color="auto"/>
            </w:tcBorders>
            <w:vAlign w:val="center"/>
            <w:hideMark/>
          </w:tcPr>
          <w:p w14:paraId="1B79D60E" w14:textId="77777777" w:rsidR="00D44A19" w:rsidRPr="006158DE" w:rsidRDefault="00D44A19">
            <w:pPr>
              <w:pStyle w:val="Tabletext"/>
              <w:jc w:val="center"/>
              <w:rPr>
                <w:sz w:val="20"/>
                <w:lang w:eastAsia="zh-CN"/>
              </w:rPr>
            </w:pPr>
            <w:r w:rsidRPr="006158DE">
              <w:rPr>
                <w:sz w:val="20"/>
                <w:lang w:eastAsia="zh-CN"/>
              </w:rPr>
              <w:t>LOS</w:t>
            </w:r>
          </w:p>
        </w:tc>
        <w:tc>
          <w:tcPr>
            <w:tcW w:w="7371" w:type="dxa"/>
            <w:tcBorders>
              <w:top w:val="single" w:sz="4" w:space="0" w:color="auto"/>
              <w:left w:val="single" w:sz="4" w:space="0" w:color="auto"/>
              <w:bottom w:val="single" w:sz="4" w:space="0" w:color="auto"/>
              <w:right w:val="single" w:sz="4" w:space="0" w:color="auto"/>
            </w:tcBorders>
            <w:vAlign w:val="center"/>
            <w:hideMark/>
          </w:tcPr>
          <w:p w14:paraId="2C159DBF" w14:textId="77777777" w:rsidR="00D44A19" w:rsidRPr="006158DE" w:rsidRDefault="00D44A19">
            <w:pPr>
              <w:pStyle w:val="Tabletext"/>
              <w:jc w:val="center"/>
              <w:rPr>
                <w:sz w:val="20"/>
                <w:lang w:eastAsia="zh-CN"/>
              </w:rPr>
            </w:pPr>
            <w:r w:rsidRPr="006158DE">
              <w:rPr>
                <w:sz w:val="20"/>
                <w:lang w:eastAsia="zh-CN"/>
              </w:rPr>
              <w:t>LOS</w:t>
            </w:r>
          </w:p>
        </w:tc>
      </w:tr>
      <w:tr w:rsidR="00D44A19" w:rsidRPr="006158DE" w14:paraId="6589E69D" w14:textId="77777777" w:rsidTr="006158DE">
        <w:trPr>
          <w:jc w:val="center"/>
        </w:trPr>
        <w:tc>
          <w:tcPr>
            <w:tcW w:w="7371" w:type="dxa"/>
            <w:tcBorders>
              <w:top w:val="single" w:sz="4" w:space="0" w:color="auto"/>
              <w:left w:val="single" w:sz="4" w:space="0" w:color="auto"/>
              <w:bottom w:val="single" w:sz="4" w:space="0" w:color="auto"/>
              <w:right w:val="single" w:sz="4" w:space="0" w:color="auto"/>
            </w:tcBorders>
            <w:vAlign w:val="center"/>
            <w:hideMark/>
          </w:tcPr>
          <w:p w14:paraId="51E48BF2" w14:textId="77777777" w:rsidR="00D44A19" w:rsidRPr="006158DE" w:rsidRDefault="00D44A19">
            <w:pPr>
              <w:pStyle w:val="Tabletext"/>
              <w:jc w:val="center"/>
              <w:rPr>
                <w:sz w:val="20"/>
              </w:rPr>
            </w:pPr>
            <w:r w:rsidRPr="006158DE">
              <w:rPr>
                <w:rFonts w:ascii="Times New Roman" w:eastAsiaTheme="minorEastAsia" w:hAnsi="Times New Roman" w:cstheme="minorBidi"/>
                <w:kern w:val="2"/>
                <w:position w:val="-10"/>
                <w:sz w:val="20"/>
                <w:lang w:val="en-GB" w:eastAsia="zh-CN"/>
              </w:rPr>
              <w:object w:dxaOrig="1740" w:dyaOrig="300" w14:anchorId="0DAFC4E1">
                <v:shape id="_x0000_i1166" type="#_x0000_t75" style="width:87pt;height:15pt" o:ole="">
                  <v:imagedata r:id="rId150" o:title=""/>
                </v:shape>
                <o:OLEObject Type="Embed" ProgID="Equation.DSMT4" ShapeID="_x0000_i1166" DrawAspect="Content" ObjectID="_1574773229" r:id="rId275"/>
              </w:object>
            </w:r>
          </w:p>
          <w:p w14:paraId="47D9A452" w14:textId="77777777" w:rsidR="00D44A19" w:rsidRPr="006158DE" w:rsidRDefault="00D44A19">
            <w:pPr>
              <w:pStyle w:val="Tabletext"/>
              <w:jc w:val="center"/>
              <w:rPr>
                <w:sz w:val="20"/>
              </w:rPr>
            </w:pPr>
            <w:r w:rsidRPr="006158DE">
              <w:rPr>
                <w:i/>
                <w:iCs/>
                <w:sz w:val="20"/>
              </w:rPr>
              <w:t xml:space="preserve">PL </w:t>
            </w:r>
            <w:r w:rsidRPr="006158DE">
              <w:rPr>
                <w:b/>
                <w:sz w:val="20"/>
              </w:rPr>
              <w:t xml:space="preserve">= </w:t>
            </w:r>
            <w:r w:rsidRPr="006158DE">
              <w:rPr>
                <w:sz w:val="20"/>
              </w:rPr>
              <w:t>22.0log</w:t>
            </w:r>
            <w:r w:rsidRPr="006158DE">
              <w:rPr>
                <w:sz w:val="20"/>
                <w:vertAlign w:val="subscript"/>
              </w:rPr>
              <w:t>10</w:t>
            </w:r>
            <w:r w:rsidRPr="006158DE">
              <w:rPr>
                <w:sz w:val="20"/>
              </w:rPr>
              <w:t>(</w:t>
            </w:r>
            <w:r w:rsidRPr="006158DE">
              <w:rPr>
                <w:i/>
                <w:sz w:val="20"/>
              </w:rPr>
              <w:t>d</w:t>
            </w:r>
            <w:r w:rsidRPr="006158DE">
              <w:rPr>
                <w:i/>
                <w:sz w:val="20"/>
                <w:vertAlign w:val="subscript"/>
              </w:rPr>
              <w:t>3D</w:t>
            </w:r>
            <w:r w:rsidRPr="006158DE">
              <w:rPr>
                <w:sz w:val="20"/>
              </w:rPr>
              <w:t>) + 28.0 + 20log</w:t>
            </w:r>
            <w:r w:rsidRPr="006158DE">
              <w:rPr>
                <w:sz w:val="20"/>
                <w:vertAlign w:val="subscript"/>
              </w:rPr>
              <w:t>10</w:t>
            </w:r>
            <w:r w:rsidRPr="006158DE">
              <w:rPr>
                <w:sz w:val="20"/>
              </w:rPr>
              <w:t>(</w:t>
            </w:r>
            <w:r w:rsidRPr="006158DE">
              <w:rPr>
                <w:i/>
                <w:sz w:val="20"/>
              </w:rPr>
              <w:t>f</w:t>
            </w:r>
            <w:r w:rsidRPr="006158DE">
              <w:rPr>
                <w:i/>
                <w:sz w:val="20"/>
                <w:vertAlign w:val="subscript"/>
              </w:rPr>
              <w:t>c</w:t>
            </w:r>
            <w:r w:rsidRPr="006158DE">
              <w:rPr>
                <w:sz w:val="20"/>
              </w:rPr>
              <w:t xml:space="preserve">), </w:t>
            </w:r>
            <w:r w:rsidRPr="006158DE">
              <w:rPr>
                <w:rFonts w:ascii="Times New Roman" w:eastAsiaTheme="minorEastAsia" w:hAnsi="Times New Roman" w:cstheme="minorBidi"/>
                <w:kern w:val="2"/>
                <w:position w:val="-12"/>
                <w:sz w:val="20"/>
                <w:lang w:val="en-GB" w:eastAsia="zh-CN"/>
              </w:rPr>
              <w:object w:dxaOrig="720" w:dyaOrig="300" w14:anchorId="2B209793">
                <v:shape id="_x0000_i1167" type="#_x0000_t75" style="width:36.3pt;height:15pt" o:ole="">
                  <v:imagedata r:id="rId276" o:title=""/>
                </v:shape>
                <o:OLEObject Type="Embed" ProgID="Equation.DSMT4" ShapeID="_x0000_i1167" DrawAspect="Content" ObjectID="_1574773230" r:id="rId277"/>
              </w:object>
            </w:r>
            <w:r w:rsidRPr="006158DE">
              <w:rPr>
                <w:rFonts w:cstheme="minorBidi"/>
                <w:kern w:val="2"/>
                <w:sz w:val="20"/>
                <w:lang w:eastAsia="zh-CN"/>
              </w:rPr>
              <w:t xml:space="preserve"> dB,</w:t>
            </w:r>
            <w:r w:rsidRPr="006158DE">
              <w:rPr>
                <w:rFonts w:ascii="Times New Roman" w:eastAsiaTheme="minorEastAsia" w:hAnsi="Times New Roman" w:cstheme="minorBidi"/>
                <w:kern w:val="2"/>
                <w:position w:val="-10"/>
                <w:sz w:val="20"/>
                <w:lang w:val="en-GB" w:eastAsia="zh-CN"/>
              </w:rPr>
              <w:object w:dxaOrig="1605" w:dyaOrig="300" w14:anchorId="1C639FD9">
                <v:shape id="_x0000_i1168" type="#_x0000_t75" style="width:80.05pt;height:15pt" o:ole="">
                  <v:imagedata r:id="rId278" o:title=""/>
                </v:shape>
                <o:OLEObject Type="Embed" ProgID="Equation.DSMT4" ShapeID="_x0000_i1168" DrawAspect="Content" ObjectID="_1574773231" r:id="rId279"/>
              </w:object>
            </w:r>
          </w:p>
          <w:p w14:paraId="0381BCBA" w14:textId="77777777" w:rsidR="00D44A19" w:rsidRPr="006158DE" w:rsidRDefault="00D44A19">
            <w:pPr>
              <w:pStyle w:val="Tabletext"/>
              <w:jc w:val="center"/>
              <w:rPr>
                <w:rFonts w:eastAsiaTheme="minorEastAsia"/>
                <w:kern w:val="2"/>
                <w:sz w:val="20"/>
                <w:lang w:eastAsia="zh-CN"/>
              </w:rPr>
            </w:pPr>
            <w:r w:rsidRPr="006158DE">
              <w:rPr>
                <w:i/>
                <w:iCs/>
                <w:sz w:val="20"/>
              </w:rPr>
              <w:t>PL</w:t>
            </w:r>
            <w:r w:rsidRPr="006158DE">
              <w:rPr>
                <w:sz w:val="20"/>
              </w:rPr>
              <w:t>=40log</w:t>
            </w:r>
            <w:r w:rsidRPr="006158DE">
              <w:rPr>
                <w:sz w:val="20"/>
                <w:vertAlign w:val="subscript"/>
              </w:rPr>
              <w:t>10</w:t>
            </w:r>
            <w:r w:rsidRPr="006158DE">
              <w:rPr>
                <w:sz w:val="20"/>
              </w:rPr>
              <w:t>(</w:t>
            </w:r>
            <w:r w:rsidRPr="006158DE">
              <w:rPr>
                <w:i/>
                <w:iCs/>
                <w:sz w:val="20"/>
              </w:rPr>
              <w:t>d</w:t>
            </w:r>
            <w:r w:rsidRPr="006158DE">
              <w:rPr>
                <w:i/>
                <w:iCs/>
                <w:sz w:val="20"/>
                <w:vertAlign w:val="subscript"/>
              </w:rPr>
              <w:t>3D</w:t>
            </w:r>
            <w:r w:rsidRPr="006158DE">
              <w:rPr>
                <w:sz w:val="20"/>
              </w:rPr>
              <w:t>)+28.0+20log</w:t>
            </w:r>
            <w:r w:rsidRPr="006158DE">
              <w:rPr>
                <w:sz w:val="20"/>
                <w:vertAlign w:val="subscript"/>
              </w:rPr>
              <w:t>10</w:t>
            </w:r>
            <w:r w:rsidRPr="006158DE">
              <w:rPr>
                <w:sz w:val="20"/>
              </w:rPr>
              <w:t>(</w:t>
            </w:r>
            <w:r w:rsidRPr="006158DE">
              <w:rPr>
                <w:i/>
                <w:sz w:val="20"/>
              </w:rPr>
              <w:t>f</w:t>
            </w:r>
            <w:r w:rsidRPr="006158DE">
              <w:rPr>
                <w:i/>
                <w:sz w:val="20"/>
                <w:vertAlign w:val="subscript"/>
              </w:rPr>
              <w:t>c</w:t>
            </w:r>
            <w:r w:rsidRPr="006158DE">
              <w:rPr>
                <w:sz w:val="20"/>
              </w:rPr>
              <w:t>)–9log</w:t>
            </w:r>
            <w:r w:rsidRPr="006158DE">
              <w:rPr>
                <w:sz w:val="20"/>
                <w:vertAlign w:val="subscript"/>
              </w:rPr>
              <w:t>10</w:t>
            </w:r>
            <w:r w:rsidRPr="006158DE">
              <w:rPr>
                <w:sz w:val="20"/>
              </w:rPr>
              <w:t>((</w:t>
            </w:r>
            <w:r w:rsidRPr="006158DE">
              <w:rPr>
                <w:i/>
                <w:sz w:val="20"/>
              </w:rPr>
              <w:t>d'</w:t>
            </w:r>
            <w:r w:rsidRPr="006158DE">
              <w:rPr>
                <w:i/>
                <w:sz w:val="20"/>
                <w:vertAlign w:val="subscript"/>
              </w:rPr>
              <w:t>BP</w:t>
            </w:r>
            <w:r w:rsidRPr="006158DE">
              <w:rPr>
                <w:sz w:val="20"/>
              </w:rPr>
              <w:t>)</w:t>
            </w:r>
            <w:r w:rsidRPr="006158DE">
              <w:rPr>
                <w:sz w:val="20"/>
                <w:vertAlign w:val="superscript"/>
              </w:rPr>
              <w:t>2</w:t>
            </w:r>
            <w:r w:rsidRPr="006158DE">
              <w:rPr>
                <w:sz w:val="20"/>
              </w:rPr>
              <w:t>+(</w:t>
            </w:r>
            <w:r w:rsidRPr="006158DE">
              <w:rPr>
                <w:i/>
                <w:sz w:val="20"/>
              </w:rPr>
              <w:t>h</w:t>
            </w:r>
            <w:r w:rsidRPr="006158DE">
              <w:rPr>
                <w:i/>
                <w:sz w:val="20"/>
                <w:vertAlign w:val="subscript"/>
              </w:rPr>
              <w:t>BS</w:t>
            </w:r>
            <w:r w:rsidRPr="006158DE">
              <w:rPr>
                <w:sz w:val="20"/>
              </w:rPr>
              <w:t>-</w:t>
            </w:r>
            <w:r w:rsidRPr="006158DE">
              <w:rPr>
                <w:i/>
                <w:sz w:val="20"/>
              </w:rPr>
              <w:t>h</w:t>
            </w:r>
            <w:r w:rsidRPr="006158DE">
              <w:rPr>
                <w:i/>
                <w:sz w:val="20"/>
                <w:vertAlign w:val="subscript"/>
              </w:rPr>
              <w:t>UT</w:t>
            </w:r>
            <w:r w:rsidRPr="006158DE">
              <w:rPr>
                <w:sz w:val="20"/>
              </w:rPr>
              <w:t>)</w:t>
            </w:r>
            <w:r w:rsidRPr="006158DE">
              <w:rPr>
                <w:sz w:val="20"/>
                <w:vertAlign w:val="superscript"/>
              </w:rPr>
              <w:t>2</w:t>
            </w:r>
            <w:r w:rsidRPr="006158DE">
              <w:rPr>
                <w:sz w:val="20"/>
              </w:rPr>
              <w:t xml:space="preserve">), </w:t>
            </w:r>
            <w:r w:rsidRPr="006158DE">
              <w:rPr>
                <w:rFonts w:ascii="Times New Roman" w:eastAsiaTheme="minorEastAsia" w:hAnsi="Times New Roman" w:cstheme="minorBidi"/>
                <w:kern w:val="2"/>
                <w:position w:val="-12"/>
                <w:sz w:val="20"/>
                <w:lang w:val="en-GB" w:eastAsia="zh-CN"/>
              </w:rPr>
              <w:object w:dxaOrig="720" w:dyaOrig="300" w14:anchorId="34F7F936">
                <v:shape id="_x0000_i1169" type="#_x0000_t75" style="width:36.3pt;height:15pt" o:ole="">
                  <v:imagedata r:id="rId276" o:title=""/>
                </v:shape>
                <o:OLEObject Type="Embed" ProgID="Equation.DSMT4" ShapeID="_x0000_i1169" DrawAspect="Content" ObjectID="_1574773232" r:id="rId280"/>
              </w:object>
            </w:r>
            <w:r w:rsidRPr="006158DE">
              <w:rPr>
                <w:rFonts w:cstheme="minorBidi"/>
                <w:kern w:val="2"/>
                <w:sz w:val="20"/>
                <w:lang w:eastAsia="zh-CN"/>
              </w:rPr>
              <w:t xml:space="preserve"> dB,</w:t>
            </w:r>
            <w:r w:rsidRPr="006158DE">
              <w:rPr>
                <w:rFonts w:ascii="Times New Roman" w:eastAsiaTheme="minorEastAsia" w:hAnsi="Times New Roman" w:cstheme="minorBidi"/>
                <w:kern w:val="2"/>
                <w:position w:val="-12"/>
                <w:sz w:val="20"/>
                <w:lang w:val="en-GB" w:eastAsia="zh-CN"/>
              </w:rPr>
              <w:object w:dxaOrig="2010" w:dyaOrig="420" w14:anchorId="28205AFE">
                <v:shape id="_x0000_i1170" type="#_x0000_t75" style="width:100.8pt;height:21.3pt" o:ole="">
                  <v:imagedata r:id="rId281" o:title=""/>
                </v:shape>
                <o:OLEObject Type="Embed" ProgID="Equation.DSMT4" ShapeID="_x0000_i1170" DrawAspect="Content" ObjectID="_1574773233" r:id="rId282"/>
              </w:object>
            </w:r>
          </w:p>
          <w:p w14:paraId="2331E45E" w14:textId="77777777" w:rsidR="00D44A19" w:rsidRPr="006158DE" w:rsidRDefault="00D44A19">
            <w:pPr>
              <w:pStyle w:val="Tabletext"/>
              <w:jc w:val="center"/>
              <w:rPr>
                <w:sz w:val="20"/>
              </w:rPr>
            </w:pPr>
            <w:r w:rsidRPr="006158DE">
              <w:rPr>
                <w:rFonts w:ascii="Times New Roman" w:eastAsiaTheme="minorEastAsia" w:hAnsi="Times New Roman" w:cstheme="minorBidi"/>
                <w:kern w:val="2"/>
                <w:position w:val="-10"/>
                <w:sz w:val="20"/>
                <w:lang w:val="en-GB" w:eastAsia="zh-CN"/>
              </w:rPr>
              <w:object w:dxaOrig="1860" w:dyaOrig="300" w14:anchorId="7C4F9BF6">
                <v:shape id="_x0000_i1171" type="#_x0000_t75" style="width:93.3pt;height:15pt" o:ole="">
                  <v:imagedata r:id="rId162" o:title=""/>
                </v:shape>
                <o:OLEObject Type="Embed" ProgID="Equation.DSMT4" ShapeID="_x0000_i1171" DrawAspect="Content" ObjectID="_1574773234" r:id="rId283"/>
              </w:object>
            </w:r>
          </w:p>
          <w:p w14:paraId="4C12B7D9" w14:textId="77777777" w:rsidR="00D44A19" w:rsidRPr="006158DE" w:rsidRDefault="00D44A19">
            <w:pPr>
              <w:pStyle w:val="Tabletext"/>
              <w:jc w:val="center"/>
              <w:rPr>
                <w:position w:val="-12"/>
                <w:sz w:val="20"/>
              </w:rPr>
            </w:pPr>
            <w:r w:rsidRPr="006158DE">
              <w:rPr>
                <w:rFonts w:ascii="Times New Roman" w:eastAsiaTheme="minorEastAsia" w:hAnsi="Times New Roman"/>
                <w:kern w:val="2"/>
                <w:position w:val="-32"/>
                <w:sz w:val="20"/>
                <w:lang w:val="en-GB"/>
              </w:rPr>
              <w:object w:dxaOrig="2580" w:dyaOrig="570" w14:anchorId="151F1678">
                <v:shape id="_x0000_i1172" type="#_x0000_t75" style="width:129pt;height:28.8pt" o:ole="">
                  <v:imagedata r:id="rId284" o:title=""/>
                </v:shape>
                <o:OLEObject Type="Embed" ProgID="Equation.3" ShapeID="_x0000_i1172" DrawAspect="Content" ObjectID="_1574773235" r:id="rId285"/>
              </w:object>
            </w:r>
            <w:r w:rsidRPr="006158DE">
              <w:rPr>
                <w:position w:val="-12"/>
                <w:sz w:val="20"/>
              </w:rPr>
              <w:t>, see Note 3</w:t>
            </w:r>
          </w:p>
          <w:p w14:paraId="0523E789" w14:textId="77777777" w:rsidR="00D44A19" w:rsidRPr="006158DE" w:rsidRDefault="00D44A19">
            <w:pPr>
              <w:pStyle w:val="Tabletext"/>
              <w:jc w:val="center"/>
              <w:rPr>
                <w:sz w:val="20"/>
              </w:rPr>
            </w:pPr>
            <w:r w:rsidRPr="006158DE">
              <w:rPr>
                <w:rFonts w:ascii="Times New Roman" w:eastAsiaTheme="minorEastAsia" w:hAnsi="Times New Roman" w:cstheme="minorBidi"/>
                <w:kern w:val="2"/>
                <w:position w:val="-12"/>
                <w:sz w:val="20"/>
                <w:lang w:val="en-GB"/>
              </w:rPr>
              <w:object w:dxaOrig="3165" w:dyaOrig="300" w14:anchorId="64ADB4DC">
                <v:shape id="_x0000_i1173" type="#_x0000_t75" style="width:158.4pt;height:15pt" o:ole="">
                  <v:imagedata r:id="rId286" o:title=""/>
                </v:shape>
                <o:OLEObject Type="Embed" ProgID="Equation.3" ShapeID="_x0000_i1173" DrawAspect="Content" ObjectID="_1574773236" r:id="rId287"/>
              </w:object>
            </w:r>
            <w:r w:rsidRPr="006158DE">
              <w:rPr>
                <w:rFonts w:cstheme="minorBidi"/>
                <w:kern w:val="2"/>
                <w:sz w:val="20"/>
              </w:rPr>
              <w:t>,</w:t>
            </w:r>
            <w:r w:rsidRPr="006158DE">
              <w:rPr>
                <w:rFonts w:ascii="Times New Roman" w:eastAsiaTheme="minorEastAsia" w:hAnsi="Times New Roman" w:cstheme="minorBidi"/>
                <w:kern w:val="2"/>
                <w:position w:val="-12"/>
                <w:sz w:val="20"/>
                <w:lang w:val="en-GB" w:eastAsia="zh-CN"/>
              </w:rPr>
              <w:object w:dxaOrig="720" w:dyaOrig="300" w14:anchorId="77004FC2">
                <v:shape id="_x0000_i1174" type="#_x0000_t75" style="width:36.3pt;height:15pt" o:ole="">
                  <v:imagedata r:id="rId288" o:title=""/>
                </v:shape>
                <o:OLEObject Type="Embed" ProgID="Equation.DSMT4" ShapeID="_x0000_i1174" DrawAspect="Content" ObjectID="_1574773237" r:id="rId289"/>
              </w:object>
            </w:r>
            <w:r w:rsidRPr="006158DE">
              <w:rPr>
                <w:rFonts w:eastAsiaTheme="minorEastAsia" w:cstheme="minorBidi"/>
                <w:kern w:val="2"/>
                <w:sz w:val="20"/>
                <w:lang w:eastAsia="zh-CN"/>
              </w:rPr>
              <w:t xml:space="preserve"> dB</w:t>
            </w:r>
          </w:p>
          <w:p w14:paraId="4D76353B" w14:textId="77777777" w:rsidR="00D44A19" w:rsidRPr="006158DE" w:rsidRDefault="00D44A19">
            <w:pPr>
              <w:pStyle w:val="Tabletext"/>
              <w:jc w:val="center"/>
              <w:rPr>
                <w:rFonts w:eastAsia="MS Mincho"/>
                <w:sz w:val="20"/>
              </w:rPr>
            </w:pPr>
            <w:r w:rsidRPr="006158DE">
              <w:rPr>
                <w:rFonts w:ascii="Times New Roman" w:eastAsiaTheme="minorEastAsia" w:hAnsi="Times New Roman" w:cstheme="minorBidi"/>
                <w:kern w:val="2"/>
                <w:position w:val="-12"/>
                <w:sz w:val="20"/>
                <w:lang w:val="en-GB"/>
              </w:rPr>
              <w:object w:dxaOrig="6015" w:dyaOrig="420" w14:anchorId="6200BEA2">
                <v:shape id="_x0000_i1175" type="#_x0000_t75" style="width:300.65pt;height:21.3pt" o:ole="">
                  <v:imagedata r:id="rId290" o:title=""/>
                </v:shape>
                <o:OLEObject Type="Embed" ProgID="Equation.3" ShapeID="_x0000_i1175" DrawAspect="Content" ObjectID="_1574773238" r:id="rId291"/>
              </w:object>
            </w:r>
            <w:r w:rsidRPr="006158DE">
              <w:rPr>
                <w:rFonts w:cstheme="minorBidi"/>
                <w:kern w:val="2"/>
                <w:sz w:val="20"/>
              </w:rPr>
              <w:t>,</w:t>
            </w:r>
            <w:r w:rsidRPr="006158DE">
              <w:rPr>
                <w:rFonts w:ascii="Times New Roman" w:eastAsiaTheme="minorEastAsia" w:hAnsi="Times New Roman" w:cstheme="minorBidi"/>
                <w:kern w:val="2"/>
                <w:position w:val="-12"/>
                <w:sz w:val="20"/>
                <w:lang w:val="en-GB" w:eastAsia="zh-CN"/>
              </w:rPr>
              <w:object w:dxaOrig="720" w:dyaOrig="300" w14:anchorId="519E421D">
                <v:shape id="_x0000_i1176" type="#_x0000_t75" style="width:36.3pt;height:15pt" o:ole="">
                  <v:imagedata r:id="rId288" o:title=""/>
                </v:shape>
                <o:OLEObject Type="Embed" ProgID="Equation.DSMT4" ShapeID="_x0000_i1176" DrawAspect="Content" ObjectID="_1574773239" r:id="rId292"/>
              </w:object>
            </w:r>
            <w:r w:rsidRPr="006158DE">
              <w:rPr>
                <w:rFonts w:eastAsiaTheme="minorEastAsia" w:cstheme="minorBidi"/>
                <w:kern w:val="2"/>
                <w:sz w:val="20"/>
                <w:lang w:eastAsia="zh-CN"/>
              </w:rPr>
              <w:t xml:space="preserve"> dB</w:t>
            </w:r>
          </w:p>
        </w:tc>
        <w:tc>
          <w:tcPr>
            <w:tcW w:w="7371" w:type="dxa"/>
            <w:tcBorders>
              <w:top w:val="single" w:sz="4" w:space="0" w:color="auto"/>
              <w:left w:val="single" w:sz="4" w:space="0" w:color="auto"/>
              <w:bottom w:val="single" w:sz="4" w:space="0" w:color="auto"/>
              <w:right w:val="single" w:sz="4" w:space="0" w:color="auto"/>
            </w:tcBorders>
            <w:vAlign w:val="center"/>
            <w:hideMark/>
          </w:tcPr>
          <w:p w14:paraId="4AE4F6B1" w14:textId="77777777" w:rsidR="00D44A19" w:rsidRPr="006158DE" w:rsidRDefault="00D44A19">
            <w:pPr>
              <w:pStyle w:val="Tabletext"/>
              <w:jc w:val="center"/>
              <w:rPr>
                <w:sz w:val="20"/>
              </w:rPr>
            </w:pPr>
            <w:r w:rsidRPr="006158DE">
              <w:rPr>
                <w:rFonts w:ascii="Times New Roman" w:eastAsiaTheme="minorEastAsia" w:hAnsi="Times New Roman" w:cstheme="minorBidi"/>
                <w:kern w:val="2"/>
                <w:position w:val="-12"/>
                <w:sz w:val="20"/>
                <w:lang w:val="en-GB" w:eastAsia="zh-CN"/>
              </w:rPr>
              <w:object w:dxaOrig="1860" w:dyaOrig="300" w14:anchorId="3F5B36A4">
                <v:shape id="_x0000_i1177" type="#_x0000_t75" style="width:93.3pt;height:15pt" o:ole="">
                  <v:imagedata r:id="rId156" o:title=""/>
                </v:shape>
                <o:OLEObject Type="Embed" ProgID="Equation.DSMT4" ShapeID="_x0000_i1177" DrawAspect="Content" ObjectID="_1574773240" r:id="rId293"/>
              </w:object>
            </w:r>
          </w:p>
          <w:p w14:paraId="4CD8D179" w14:textId="77777777" w:rsidR="00D44A19" w:rsidRPr="006158DE" w:rsidRDefault="00D44A19">
            <w:pPr>
              <w:pStyle w:val="Tabletext"/>
              <w:jc w:val="center"/>
              <w:rPr>
                <w:position w:val="-12"/>
                <w:sz w:val="20"/>
              </w:rPr>
            </w:pPr>
            <w:r w:rsidRPr="006158DE">
              <w:rPr>
                <w:rFonts w:ascii="Times New Roman" w:eastAsiaTheme="minorEastAsia" w:hAnsi="Times New Roman"/>
                <w:kern w:val="2"/>
                <w:position w:val="-32"/>
                <w:sz w:val="20"/>
                <w:lang w:val="en-GB"/>
              </w:rPr>
              <w:object w:dxaOrig="2580" w:dyaOrig="570" w14:anchorId="294BFED5">
                <v:shape id="_x0000_i1178" type="#_x0000_t75" style="width:129pt;height:28.8pt" o:ole="">
                  <v:imagedata r:id="rId284" o:title=""/>
                </v:shape>
                <o:OLEObject Type="Embed" ProgID="Equation.3" ShapeID="_x0000_i1178" DrawAspect="Content" ObjectID="_1574773241" r:id="rId294"/>
              </w:object>
            </w:r>
            <w:r w:rsidRPr="006158DE">
              <w:rPr>
                <w:position w:val="-12"/>
                <w:sz w:val="20"/>
              </w:rPr>
              <w:t>, see Note 3</w:t>
            </w:r>
          </w:p>
          <w:p w14:paraId="34E8DB63" w14:textId="77777777" w:rsidR="00D44A19" w:rsidRPr="006158DE" w:rsidRDefault="00D44A19">
            <w:pPr>
              <w:pStyle w:val="Tabletext"/>
              <w:jc w:val="center"/>
              <w:rPr>
                <w:sz w:val="20"/>
              </w:rPr>
            </w:pPr>
            <w:r w:rsidRPr="006158DE">
              <w:rPr>
                <w:rFonts w:ascii="Times New Roman" w:eastAsiaTheme="minorEastAsia" w:hAnsi="Times New Roman" w:cstheme="minorBidi"/>
                <w:kern w:val="2"/>
                <w:position w:val="-12"/>
                <w:sz w:val="20"/>
                <w:lang w:val="en-GB"/>
              </w:rPr>
              <w:object w:dxaOrig="3165" w:dyaOrig="300" w14:anchorId="637BEF45">
                <v:shape id="_x0000_i1179" type="#_x0000_t75" style="width:158.4pt;height:15pt" o:ole="">
                  <v:imagedata r:id="rId286" o:title=""/>
                </v:shape>
                <o:OLEObject Type="Embed" ProgID="Equation.3" ShapeID="_x0000_i1179" DrawAspect="Content" ObjectID="_1574773242" r:id="rId295"/>
              </w:object>
            </w:r>
            <w:r w:rsidRPr="006158DE">
              <w:rPr>
                <w:rFonts w:cstheme="minorBidi"/>
                <w:kern w:val="2"/>
                <w:sz w:val="20"/>
              </w:rPr>
              <w:t>,</w:t>
            </w:r>
            <w:r w:rsidRPr="006158DE">
              <w:rPr>
                <w:rFonts w:ascii="Times New Roman" w:eastAsiaTheme="minorEastAsia" w:hAnsi="Times New Roman" w:cstheme="minorBidi"/>
                <w:kern w:val="2"/>
                <w:position w:val="-12"/>
                <w:sz w:val="20"/>
                <w:lang w:val="en-GB" w:eastAsia="zh-CN"/>
              </w:rPr>
              <w:object w:dxaOrig="720" w:dyaOrig="300" w14:anchorId="24970542">
                <v:shape id="_x0000_i1180" type="#_x0000_t75" style="width:36.3pt;height:15pt" o:ole="">
                  <v:imagedata r:id="rId288" o:title=""/>
                </v:shape>
                <o:OLEObject Type="Embed" ProgID="Equation.DSMT4" ShapeID="_x0000_i1180" DrawAspect="Content" ObjectID="_1574773243" r:id="rId296"/>
              </w:object>
            </w:r>
            <w:r w:rsidRPr="006158DE">
              <w:rPr>
                <w:rFonts w:eastAsiaTheme="minorEastAsia" w:cstheme="minorBidi"/>
                <w:kern w:val="2"/>
                <w:sz w:val="20"/>
                <w:lang w:eastAsia="zh-CN"/>
              </w:rPr>
              <w:t xml:space="preserve"> dB</w:t>
            </w:r>
          </w:p>
          <w:p w14:paraId="643522EE" w14:textId="77777777" w:rsidR="00D44A19" w:rsidRPr="006158DE" w:rsidRDefault="00D44A19">
            <w:pPr>
              <w:pStyle w:val="Tabletext"/>
              <w:jc w:val="center"/>
              <w:rPr>
                <w:sz w:val="20"/>
              </w:rPr>
            </w:pPr>
            <w:r w:rsidRPr="006158DE">
              <w:rPr>
                <w:rFonts w:ascii="Times New Roman" w:eastAsiaTheme="minorEastAsia" w:hAnsi="Times New Roman" w:cstheme="minorBidi"/>
                <w:kern w:val="2"/>
                <w:position w:val="-12"/>
                <w:sz w:val="20"/>
                <w:lang w:val="en-GB"/>
              </w:rPr>
              <w:object w:dxaOrig="6015" w:dyaOrig="420" w14:anchorId="50B16AA0">
                <v:shape id="_x0000_i1181" type="#_x0000_t75" style="width:300.65pt;height:21.3pt" o:ole="">
                  <v:imagedata r:id="rId290" o:title=""/>
                </v:shape>
                <o:OLEObject Type="Embed" ProgID="Equation.3" ShapeID="_x0000_i1181" DrawAspect="Content" ObjectID="_1574773244" r:id="rId297"/>
              </w:object>
            </w:r>
            <w:r w:rsidRPr="006158DE">
              <w:rPr>
                <w:rFonts w:cstheme="minorBidi"/>
                <w:kern w:val="2"/>
                <w:sz w:val="20"/>
              </w:rPr>
              <w:t>,</w:t>
            </w:r>
            <w:r w:rsidRPr="006158DE">
              <w:rPr>
                <w:rFonts w:ascii="Times New Roman" w:eastAsiaTheme="minorEastAsia" w:hAnsi="Times New Roman" w:cstheme="minorBidi"/>
                <w:kern w:val="2"/>
                <w:position w:val="-12"/>
                <w:sz w:val="20"/>
                <w:lang w:val="en-GB" w:eastAsia="zh-CN"/>
              </w:rPr>
              <w:object w:dxaOrig="720" w:dyaOrig="300" w14:anchorId="41545810">
                <v:shape id="_x0000_i1182" type="#_x0000_t75" style="width:36.3pt;height:15pt" o:ole="">
                  <v:imagedata r:id="rId288" o:title=""/>
                </v:shape>
                <o:OLEObject Type="Embed" ProgID="Equation.DSMT4" ShapeID="_x0000_i1182" DrawAspect="Content" ObjectID="_1574773245" r:id="rId298"/>
              </w:object>
            </w:r>
            <w:r w:rsidRPr="006158DE">
              <w:rPr>
                <w:rFonts w:eastAsiaTheme="minorEastAsia" w:cstheme="minorBidi"/>
                <w:kern w:val="2"/>
                <w:sz w:val="20"/>
                <w:lang w:eastAsia="zh-CN"/>
              </w:rPr>
              <w:t xml:space="preserve"> dB</w:t>
            </w:r>
          </w:p>
        </w:tc>
      </w:tr>
      <w:tr w:rsidR="00D44A19" w:rsidRPr="006158DE" w14:paraId="4B18819C" w14:textId="77777777" w:rsidTr="006158DE">
        <w:trPr>
          <w:jc w:val="center"/>
        </w:trPr>
        <w:tc>
          <w:tcPr>
            <w:tcW w:w="7371" w:type="dxa"/>
            <w:tcBorders>
              <w:top w:val="single" w:sz="4" w:space="0" w:color="auto"/>
              <w:left w:val="single" w:sz="4" w:space="0" w:color="auto"/>
              <w:bottom w:val="single" w:sz="4" w:space="0" w:color="auto"/>
              <w:right w:val="single" w:sz="4" w:space="0" w:color="auto"/>
            </w:tcBorders>
            <w:vAlign w:val="center"/>
            <w:hideMark/>
          </w:tcPr>
          <w:p w14:paraId="76611349" w14:textId="77777777" w:rsidR="00D44A19" w:rsidRPr="006158DE" w:rsidRDefault="00D44A19">
            <w:pPr>
              <w:pStyle w:val="Tabletext"/>
              <w:jc w:val="center"/>
              <w:rPr>
                <w:sz w:val="20"/>
                <w:lang w:eastAsia="zh-CN"/>
              </w:rPr>
            </w:pPr>
            <w:r w:rsidRPr="006158DE">
              <w:rPr>
                <w:sz w:val="20"/>
                <w:lang w:eastAsia="zh-CN"/>
              </w:rPr>
              <w:t>NLOS</w:t>
            </w:r>
          </w:p>
        </w:tc>
        <w:tc>
          <w:tcPr>
            <w:tcW w:w="7371" w:type="dxa"/>
            <w:tcBorders>
              <w:top w:val="single" w:sz="4" w:space="0" w:color="auto"/>
              <w:left w:val="single" w:sz="4" w:space="0" w:color="auto"/>
              <w:bottom w:val="single" w:sz="4" w:space="0" w:color="auto"/>
              <w:right w:val="single" w:sz="4" w:space="0" w:color="auto"/>
            </w:tcBorders>
            <w:vAlign w:val="center"/>
            <w:hideMark/>
          </w:tcPr>
          <w:p w14:paraId="052DDA33" w14:textId="77777777" w:rsidR="00D44A19" w:rsidRPr="006158DE" w:rsidRDefault="00D44A19">
            <w:pPr>
              <w:pStyle w:val="Tabletext"/>
              <w:jc w:val="center"/>
              <w:rPr>
                <w:sz w:val="20"/>
                <w:lang w:eastAsia="zh-CN"/>
              </w:rPr>
            </w:pPr>
            <w:r w:rsidRPr="006158DE">
              <w:rPr>
                <w:sz w:val="20"/>
                <w:lang w:eastAsia="zh-CN"/>
              </w:rPr>
              <w:t>NLOS</w:t>
            </w:r>
          </w:p>
        </w:tc>
      </w:tr>
      <w:tr w:rsidR="00D44A19" w:rsidRPr="006158DE" w14:paraId="4D9EDDB2" w14:textId="77777777" w:rsidTr="006158DE">
        <w:trPr>
          <w:jc w:val="center"/>
        </w:trPr>
        <w:tc>
          <w:tcPr>
            <w:tcW w:w="7371" w:type="dxa"/>
            <w:tcBorders>
              <w:top w:val="single" w:sz="4" w:space="0" w:color="auto"/>
              <w:left w:val="single" w:sz="4" w:space="0" w:color="auto"/>
              <w:bottom w:val="single" w:sz="4" w:space="0" w:color="auto"/>
              <w:right w:val="single" w:sz="4" w:space="0" w:color="auto"/>
            </w:tcBorders>
            <w:vAlign w:val="center"/>
            <w:hideMark/>
          </w:tcPr>
          <w:p w14:paraId="06312886" w14:textId="77777777" w:rsidR="00D44A19" w:rsidRPr="006158DE" w:rsidRDefault="00D44A19">
            <w:pPr>
              <w:pStyle w:val="Tabletext"/>
              <w:jc w:val="center"/>
              <w:rPr>
                <w:sz w:val="20"/>
              </w:rPr>
            </w:pPr>
            <w:r w:rsidRPr="006158DE">
              <w:rPr>
                <w:rFonts w:ascii="Times New Roman" w:eastAsiaTheme="minorEastAsia" w:hAnsi="Times New Roman" w:cstheme="minorBidi"/>
                <w:kern w:val="2"/>
                <w:position w:val="-10"/>
                <w:sz w:val="20"/>
                <w:lang w:val="en-GB" w:eastAsia="zh-CN"/>
              </w:rPr>
              <w:object w:dxaOrig="1740" w:dyaOrig="300" w14:anchorId="5BC332C8">
                <v:shape id="_x0000_i1183" type="#_x0000_t75" style="width:87pt;height:15pt" o:ole="">
                  <v:imagedata r:id="rId150" o:title=""/>
                </v:shape>
                <o:OLEObject Type="Embed" ProgID="Equation.DSMT4" ShapeID="_x0000_i1183" DrawAspect="Content" ObjectID="_1574773246" r:id="rId299"/>
              </w:object>
            </w:r>
          </w:p>
          <w:p w14:paraId="26EC50E8" w14:textId="77777777" w:rsidR="00D44A19" w:rsidRPr="006158DE" w:rsidRDefault="00D44A19">
            <w:pPr>
              <w:pStyle w:val="Tabletext"/>
              <w:jc w:val="center"/>
              <w:rPr>
                <w:iCs/>
                <w:sz w:val="20"/>
              </w:rPr>
            </w:pPr>
            <w:r w:rsidRPr="006158DE">
              <w:rPr>
                <w:rFonts w:ascii="Times New Roman" w:eastAsiaTheme="minorEastAsia" w:hAnsi="Times New Roman" w:cstheme="minorBidi"/>
                <w:kern w:val="2"/>
                <w:position w:val="-10"/>
                <w:sz w:val="20"/>
                <w:lang w:val="en-GB"/>
              </w:rPr>
              <w:object w:dxaOrig="3300" w:dyaOrig="300" w14:anchorId="6A7FFBBE">
                <v:shape id="_x0000_i1184" type="#_x0000_t75" style="width:165.3pt;height:15pt" o:ole="">
                  <v:imagedata r:id="rId300" o:title=""/>
                </v:shape>
                <o:OLEObject Type="Embed" ProgID="Equation.DSMT4" ShapeID="_x0000_i1184" DrawAspect="Content" ObjectID="_1574773247" r:id="rId301"/>
              </w:object>
            </w:r>
            <w:r w:rsidRPr="006158DE">
              <w:rPr>
                <w:iCs/>
                <w:sz w:val="20"/>
              </w:rPr>
              <w:t>,</w:t>
            </w:r>
          </w:p>
          <w:p w14:paraId="52E89EE9" w14:textId="58E75D20" w:rsidR="00D44A19" w:rsidRPr="006158DE" w:rsidRDefault="00094D63">
            <w:pPr>
              <w:pStyle w:val="Tabletext"/>
              <w:jc w:val="center"/>
              <w:rPr>
                <w:rFonts w:eastAsia="MS Mincho" w:cs="Arial"/>
                <w:sz w:val="20"/>
              </w:rPr>
            </w:pPr>
            <m:oMath>
              <m:sSubSup>
                <m:sSubSupPr>
                  <m:ctrlPr>
                    <w:rPr>
                      <w:rFonts w:ascii="Cambria Math" w:hAnsi="Cambria Math"/>
                      <w:i/>
                      <w:iCs/>
                      <w:sz w:val="20"/>
                    </w:rPr>
                  </m:ctrlPr>
                </m:sSubSupPr>
                <m:e>
                  <m:r>
                    <w:rPr>
                      <w:rFonts w:ascii="Cambria Math" w:hAnsi="Cambria Math"/>
                      <w:sz w:val="20"/>
                      <w:lang w:val="en-US"/>
                    </w:rPr>
                    <m:t>PL</m:t>
                  </m:r>
                </m:e>
                <m:sub>
                  <m:r>
                    <m:rPr>
                      <m:sty m:val="p"/>
                    </m:rPr>
                    <w:rPr>
                      <w:rFonts w:ascii="Cambria Math" w:hAnsi="Cambria Math"/>
                      <w:sz w:val="20"/>
                      <w:lang w:val="en-US"/>
                    </w:rPr>
                    <m:t>UMi-NLOS</m:t>
                  </m:r>
                </m:sub>
                <m:sup>
                  <m:r>
                    <w:rPr>
                      <w:rFonts w:ascii="Cambria Math" w:hAnsi="Cambria Math"/>
                      <w:sz w:val="20"/>
                      <w:lang w:val="en-US"/>
                    </w:rPr>
                    <m:t>'</m:t>
                  </m:r>
                </m:sup>
              </m:sSubSup>
            </m:oMath>
            <w:r>
              <w:rPr>
                <w:iCs/>
                <w:sz w:val="24"/>
                <w:szCs w:val="24"/>
              </w:rPr>
              <w:t xml:space="preserve"> </w:t>
            </w:r>
            <w:r w:rsidR="00D44A19" w:rsidRPr="00094D63">
              <w:rPr>
                <w:sz w:val="20"/>
                <w:lang w:eastAsia="zh-CN"/>
              </w:rPr>
              <w:t>=</w:t>
            </w:r>
            <w:r w:rsidR="00D44A19" w:rsidRPr="006158DE">
              <w:rPr>
                <w:sz w:val="20"/>
                <w:lang w:eastAsia="zh-CN"/>
              </w:rPr>
              <w:t xml:space="preserve"> 36.7</w:t>
            </w:r>
            <w:r w:rsidR="00D44A19" w:rsidRPr="006158DE">
              <w:rPr>
                <w:sz w:val="20"/>
              </w:rPr>
              <w:t>log</w:t>
            </w:r>
            <w:r w:rsidR="00D44A19" w:rsidRPr="006158DE">
              <w:rPr>
                <w:sz w:val="20"/>
                <w:vertAlign w:val="subscript"/>
              </w:rPr>
              <w:t>10</w:t>
            </w:r>
            <w:r w:rsidR="00D44A19" w:rsidRPr="006158DE">
              <w:rPr>
                <w:sz w:val="20"/>
              </w:rPr>
              <w:t>(</w:t>
            </w:r>
            <w:r w:rsidR="00D44A19" w:rsidRPr="006158DE">
              <w:rPr>
                <w:i/>
                <w:sz w:val="20"/>
              </w:rPr>
              <w:t>d</w:t>
            </w:r>
            <w:r w:rsidR="00D44A19" w:rsidRPr="006158DE">
              <w:rPr>
                <w:i/>
                <w:sz w:val="20"/>
                <w:vertAlign w:val="subscript"/>
              </w:rPr>
              <w:t>3D</w:t>
            </w:r>
            <w:r w:rsidR="00D44A19" w:rsidRPr="006158DE">
              <w:rPr>
                <w:sz w:val="20"/>
              </w:rPr>
              <w:t xml:space="preserve">) </w:t>
            </w:r>
            <w:r w:rsidR="00D44A19" w:rsidRPr="006158DE">
              <w:rPr>
                <w:sz w:val="20"/>
                <w:lang w:eastAsia="zh-CN"/>
              </w:rPr>
              <w:t xml:space="preserve">+ 22.7 + </w:t>
            </w:r>
            <w:r w:rsidR="00D44A19" w:rsidRPr="006158DE">
              <w:rPr>
                <w:sz w:val="20"/>
              </w:rPr>
              <w:t>2</w:t>
            </w:r>
            <w:r w:rsidR="00D44A19" w:rsidRPr="006158DE">
              <w:rPr>
                <w:sz w:val="20"/>
                <w:lang w:eastAsia="zh-CN"/>
              </w:rPr>
              <w:t>6</w:t>
            </w:r>
            <w:r w:rsidR="00D44A19" w:rsidRPr="006158DE">
              <w:rPr>
                <w:sz w:val="20"/>
              </w:rPr>
              <w:t>log</w:t>
            </w:r>
            <w:r w:rsidR="00D44A19" w:rsidRPr="006158DE">
              <w:rPr>
                <w:sz w:val="20"/>
                <w:vertAlign w:val="subscript"/>
              </w:rPr>
              <w:t>10</w:t>
            </w:r>
            <w:r w:rsidR="00D44A19" w:rsidRPr="006158DE">
              <w:rPr>
                <w:sz w:val="20"/>
              </w:rPr>
              <w:t>(</w:t>
            </w:r>
            <w:r w:rsidR="00D44A19" w:rsidRPr="006158DE">
              <w:rPr>
                <w:i/>
                <w:sz w:val="20"/>
              </w:rPr>
              <w:t>f</w:t>
            </w:r>
            <w:r w:rsidR="00D44A19" w:rsidRPr="006158DE">
              <w:rPr>
                <w:i/>
                <w:sz w:val="20"/>
                <w:vertAlign w:val="subscript"/>
              </w:rPr>
              <w:t>c</w:t>
            </w:r>
            <w:r w:rsidR="00D44A19" w:rsidRPr="006158DE">
              <w:rPr>
                <w:sz w:val="20"/>
              </w:rPr>
              <w:t>) – 0.3(</w:t>
            </w:r>
            <w:r w:rsidR="00D44A19" w:rsidRPr="006158DE">
              <w:rPr>
                <w:i/>
                <w:sz w:val="20"/>
              </w:rPr>
              <w:t>h</w:t>
            </w:r>
            <w:r w:rsidR="00D44A19" w:rsidRPr="006158DE">
              <w:rPr>
                <w:i/>
                <w:sz w:val="20"/>
                <w:vertAlign w:val="subscript"/>
              </w:rPr>
              <w:t>UT</w:t>
            </w:r>
            <w:r w:rsidR="00D44A19" w:rsidRPr="006158DE">
              <w:rPr>
                <w:i/>
                <w:sz w:val="20"/>
              </w:rPr>
              <w:t xml:space="preserve"> </w:t>
            </w:r>
            <w:r w:rsidR="00D44A19" w:rsidRPr="006158DE">
              <w:rPr>
                <w:sz w:val="20"/>
              </w:rPr>
              <w:t>- 1.5),</w:t>
            </w:r>
            <w:r w:rsidR="00D44A19" w:rsidRPr="006158DE">
              <w:rPr>
                <w:rFonts w:cstheme="minorBidi"/>
                <w:kern w:val="2"/>
                <w:sz w:val="20"/>
                <w:lang w:eastAsia="zh-CN"/>
              </w:rPr>
              <w:t xml:space="preserve"> </w:t>
            </w:r>
            <w:r w:rsidR="00D44A19" w:rsidRPr="006158DE">
              <w:rPr>
                <w:rFonts w:ascii="Times New Roman" w:eastAsiaTheme="minorEastAsia" w:hAnsi="Times New Roman" w:cstheme="minorBidi"/>
                <w:kern w:val="2"/>
                <w:position w:val="-12"/>
                <w:sz w:val="20"/>
                <w:lang w:val="en-GB" w:eastAsia="zh-CN"/>
              </w:rPr>
              <w:object w:dxaOrig="720" w:dyaOrig="420" w14:anchorId="00BC6CB0">
                <v:shape id="_x0000_i1186" type="#_x0000_t75" style="width:36.3pt;height:21.3pt" o:ole="">
                  <v:imagedata r:id="rId288" o:title=""/>
                </v:shape>
                <o:OLEObject Type="Embed" ProgID="Equation.DSMT4" ShapeID="_x0000_i1186" DrawAspect="Content" ObjectID="_1574773248" r:id="rId302"/>
              </w:object>
            </w:r>
            <w:r w:rsidR="00D44A19" w:rsidRPr="006158DE">
              <w:rPr>
                <w:rFonts w:eastAsiaTheme="minorEastAsia" w:cstheme="minorBidi"/>
                <w:kern w:val="2"/>
                <w:sz w:val="20"/>
                <w:lang w:eastAsia="zh-CN"/>
              </w:rPr>
              <w:t xml:space="preserve"> dB</w:t>
            </w:r>
            <w:r w:rsidR="00D44A19" w:rsidRPr="006158DE">
              <w:rPr>
                <w:rFonts w:cstheme="minorBidi"/>
                <w:kern w:val="2"/>
                <w:sz w:val="20"/>
                <w:lang w:eastAsia="zh-CN"/>
              </w:rPr>
              <w:t>,</w:t>
            </w:r>
            <w:r w:rsidR="00D44A19" w:rsidRPr="006158DE">
              <w:rPr>
                <w:rFonts w:ascii="Times New Roman" w:eastAsiaTheme="minorEastAsia" w:hAnsi="Times New Roman" w:cstheme="minorBidi"/>
                <w:kern w:val="2"/>
                <w:position w:val="-12"/>
                <w:sz w:val="20"/>
                <w:lang w:val="en-GB" w:eastAsia="zh-CN"/>
              </w:rPr>
              <w:object w:dxaOrig="1860" w:dyaOrig="420" w14:anchorId="57A2400D">
                <v:shape id="_x0000_i1187" type="#_x0000_t75" style="width:93.3pt;height:21.3pt" o:ole="">
                  <v:imagedata r:id="rId303" o:title=""/>
                </v:shape>
                <o:OLEObject Type="Embed" ProgID="Equation.DSMT4" ShapeID="_x0000_i1187" DrawAspect="Content" ObjectID="_1574773249" r:id="rId304"/>
              </w:object>
            </w:r>
          </w:p>
        </w:tc>
        <w:tc>
          <w:tcPr>
            <w:tcW w:w="7371" w:type="dxa"/>
            <w:vMerge w:val="restart"/>
            <w:tcBorders>
              <w:top w:val="single" w:sz="4" w:space="0" w:color="auto"/>
              <w:left w:val="single" w:sz="4" w:space="0" w:color="auto"/>
              <w:bottom w:val="single" w:sz="4" w:space="0" w:color="auto"/>
              <w:right w:val="single" w:sz="4" w:space="0" w:color="auto"/>
            </w:tcBorders>
            <w:vAlign w:val="center"/>
            <w:hideMark/>
          </w:tcPr>
          <w:p w14:paraId="41252730" w14:textId="77777777" w:rsidR="00D44A19" w:rsidRPr="006158DE" w:rsidRDefault="00D44A19">
            <w:pPr>
              <w:pStyle w:val="Tabletext"/>
              <w:jc w:val="center"/>
              <w:rPr>
                <w:rFonts w:eastAsiaTheme="minorEastAsia"/>
                <w:kern w:val="2"/>
                <w:sz w:val="20"/>
                <w:lang w:eastAsia="zh-CN"/>
              </w:rPr>
            </w:pPr>
            <w:r w:rsidRPr="006158DE">
              <w:rPr>
                <w:rFonts w:ascii="Times New Roman" w:eastAsiaTheme="minorEastAsia" w:hAnsi="Times New Roman" w:cstheme="minorBidi"/>
                <w:kern w:val="2"/>
                <w:position w:val="-10"/>
                <w:sz w:val="20"/>
                <w:lang w:val="en-GB" w:eastAsia="zh-CN"/>
              </w:rPr>
              <w:object w:dxaOrig="2010" w:dyaOrig="300" w14:anchorId="068021B2">
                <v:shape id="_x0000_i1188" type="#_x0000_t75" style="width:100.8pt;height:15pt" o:ole="">
                  <v:imagedata r:id="rId305" o:title=""/>
                </v:shape>
                <o:OLEObject Type="Embed" ProgID="Equation.DSMT4" ShapeID="_x0000_i1188" DrawAspect="Content" ObjectID="_1574773250" r:id="rId306"/>
              </w:object>
            </w:r>
          </w:p>
          <w:p w14:paraId="495D2E69" w14:textId="77777777" w:rsidR="00D44A19" w:rsidRPr="006158DE" w:rsidRDefault="00D44A19">
            <w:pPr>
              <w:pStyle w:val="Tabletext"/>
              <w:jc w:val="center"/>
              <w:rPr>
                <w:sz w:val="20"/>
              </w:rPr>
            </w:pPr>
            <w:r w:rsidRPr="006158DE">
              <w:rPr>
                <w:rFonts w:ascii="Times New Roman" w:eastAsiaTheme="minorEastAsia" w:hAnsi="Times New Roman" w:cstheme="minorBidi"/>
                <w:kern w:val="2"/>
                <w:position w:val="-12"/>
                <w:sz w:val="20"/>
                <w:lang w:val="en-GB"/>
              </w:rPr>
              <w:object w:dxaOrig="3300" w:dyaOrig="300" w14:anchorId="7C9968FA">
                <v:shape id="_x0000_i1189" type="#_x0000_t75" style="width:165.3pt;height:15pt" o:ole="">
                  <v:imagedata r:id="rId307" o:title=""/>
                </v:shape>
                <o:OLEObject Type="Embed" ProgID="Equation.3" ShapeID="_x0000_i1189" DrawAspect="Content" ObjectID="_1574773251" r:id="rId308"/>
              </w:object>
            </w:r>
            <w:r w:rsidRPr="006158DE">
              <w:rPr>
                <w:sz w:val="20"/>
              </w:rPr>
              <w:t xml:space="preserve">, </w:t>
            </w:r>
            <w:r w:rsidRPr="006158DE">
              <w:rPr>
                <w:rFonts w:ascii="Times New Roman" w:eastAsiaTheme="minorEastAsia" w:hAnsi="Times New Roman" w:cs="Arial"/>
                <w:kern w:val="2"/>
                <w:position w:val="-12"/>
                <w:sz w:val="20"/>
                <w:lang w:val="en-GB"/>
              </w:rPr>
              <w:object w:dxaOrig="870" w:dyaOrig="300" w14:anchorId="245D2B52">
                <v:shape id="_x0000_i1190" type="#_x0000_t75" style="width:43.2pt;height:15pt" o:ole="">
                  <v:imagedata r:id="rId309" o:title=""/>
                </v:shape>
                <o:OLEObject Type="Embed" ProgID="Equation.3" ShapeID="_x0000_i1190" DrawAspect="Content" ObjectID="_1574773252" r:id="rId310"/>
              </w:object>
            </w:r>
            <w:r w:rsidRPr="006158DE">
              <w:rPr>
                <w:rFonts w:eastAsiaTheme="minorEastAsia" w:cstheme="minorBidi"/>
                <w:kern w:val="2"/>
                <w:sz w:val="20"/>
                <w:lang w:eastAsia="zh-CN"/>
              </w:rPr>
              <w:t xml:space="preserve"> dB</w:t>
            </w:r>
            <w:r w:rsidRPr="006158DE">
              <w:rPr>
                <w:rFonts w:cs="Arial"/>
                <w:kern w:val="2"/>
                <w:sz w:val="20"/>
              </w:rPr>
              <w:t xml:space="preserve">, </w:t>
            </w:r>
            <w:r w:rsidRPr="006158DE">
              <w:rPr>
                <w:sz w:val="20"/>
              </w:rPr>
              <w:t xml:space="preserve">10 m ≤ </w:t>
            </w:r>
            <w:r w:rsidRPr="006158DE">
              <w:rPr>
                <w:i/>
                <w:sz w:val="20"/>
              </w:rPr>
              <w:t>d</w:t>
            </w:r>
            <w:r w:rsidRPr="006158DE">
              <w:rPr>
                <w:sz w:val="20"/>
                <w:vertAlign w:val="subscript"/>
              </w:rPr>
              <w:t>2D</w:t>
            </w:r>
            <w:r w:rsidRPr="006158DE">
              <w:rPr>
                <w:i/>
                <w:sz w:val="20"/>
                <w:vertAlign w:val="subscript"/>
              </w:rPr>
              <w:t xml:space="preserve"> </w:t>
            </w:r>
            <w:r w:rsidRPr="006158DE">
              <w:rPr>
                <w:sz w:val="20"/>
              </w:rPr>
              <w:t>≤ 5 km,.</w:t>
            </w:r>
          </w:p>
          <w:p w14:paraId="16CA410C" w14:textId="77777777" w:rsidR="00D44A19" w:rsidRPr="006158DE" w:rsidRDefault="00D44A19">
            <w:pPr>
              <w:pStyle w:val="Tabletext"/>
              <w:jc w:val="center"/>
              <w:rPr>
                <w:sz w:val="20"/>
              </w:rPr>
            </w:pPr>
            <w:r w:rsidRPr="006158DE">
              <w:rPr>
                <w:rFonts w:ascii="Times New Roman" w:eastAsiaTheme="minorEastAsia" w:hAnsi="Times New Roman" w:cstheme="minorBidi"/>
                <w:kern w:val="2"/>
                <w:position w:val="-12"/>
                <w:sz w:val="20"/>
                <w:lang w:val="en-GB"/>
              </w:rPr>
              <w:object w:dxaOrig="5475" w:dyaOrig="300" w14:anchorId="25539CDE">
                <v:shape id="_x0000_i1191" type="#_x0000_t75" style="width:273.6pt;height:15pt" o:ole="">
                  <v:imagedata r:id="rId311" o:title=""/>
                </v:shape>
                <o:OLEObject Type="Embed" ProgID="Equation.3" ShapeID="_x0000_i1191" DrawAspect="Content" ObjectID="_1574773253" r:id="rId312"/>
              </w:object>
            </w:r>
          </w:p>
          <w:p w14:paraId="682E2719" w14:textId="77777777" w:rsidR="00D44A19" w:rsidRPr="006158DE" w:rsidRDefault="00D44A19">
            <w:pPr>
              <w:pStyle w:val="Tabletext"/>
              <w:jc w:val="center"/>
              <w:rPr>
                <w:kern w:val="2"/>
                <w:sz w:val="20"/>
                <w:lang w:eastAsia="zh-CN"/>
              </w:rPr>
            </w:pPr>
            <w:r w:rsidRPr="006158DE">
              <w:rPr>
                <w:kern w:val="2"/>
                <w:sz w:val="20"/>
                <w:lang w:eastAsia="zh-CN"/>
              </w:rPr>
              <w:t>O</w:t>
            </w:r>
            <w:r w:rsidRPr="006158DE">
              <w:rPr>
                <w:sz w:val="20"/>
              </w:rPr>
              <w:t xml:space="preserve">ptional </w:t>
            </w:r>
            <w:r w:rsidRPr="006158DE">
              <w:rPr>
                <w:rFonts w:ascii="Times New Roman" w:eastAsiaTheme="minorEastAsia" w:hAnsi="Times New Roman" w:cstheme="minorBidi"/>
                <w:kern w:val="2"/>
                <w:position w:val="-12"/>
                <w:sz w:val="20"/>
                <w:lang w:val="en-GB"/>
              </w:rPr>
              <w:object w:dxaOrig="3180" w:dyaOrig="300" w14:anchorId="13B5AD58">
                <v:shape id="_x0000_i1192" type="#_x0000_t75" style="width:159pt;height:15pt" o:ole="">
                  <v:imagedata r:id="rId313" o:title=""/>
                </v:shape>
                <o:OLEObject Type="Embed" ProgID="Equation.3" ShapeID="_x0000_i1192" DrawAspect="Content" ObjectID="_1574773254" r:id="rId314"/>
              </w:object>
            </w:r>
            <w:r w:rsidRPr="006158DE">
              <w:rPr>
                <w:sz w:val="20"/>
              </w:rPr>
              <w:t xml:space="preserve">, </w:t>
            </w:r>
            <w:r w:rsidRPr="006158DE">
              <w:rPr>
                <w:rFonts w:ascii="Times New Roman" w:eastAsiaTheme="minorEastAsia" w:hAnsi="Times New Roman" w:cs="Arial"/>
                <w:kern w:val="2"/>
                <w:position w:val="-12"/>
                <w:sz w:val="20"/>
                <w:lang w:val="en-GB"/>
              </w:rPr>
              <w:object w:dxaOrig="870" w:dyaOrig="300" w14:anchorId="3BC7C164">
                <v:shape id="_x0000_i1193" type="#_x0000_t75" style="width:43.2pt;height:15pt" o:ole="">
                  <v:imagedata r:id="rId315" o:title=""/>
                </v:shape>
                <o:OLEObject Type="Embed" ProgID="Equation.3" ShapeID="_x0000_i1193" DrawAspect="Content" ObjectID="_1574773255" r:id="rId316"/>
              </w:object>
            </w:r>
            <w:r w:rsidRPr="006158DE">
              <w:rPr>
                <w:rFonts w:eastAsiaTheme="minorEastAsia" w:cstheme="minorBidi"/>
                <w:kern w:val="2"/>
                <w:sz w:val="20"/>
                <w:lang w:eastAsia="zh-CN"/>
              </w:rPr>
              <w:t xml:space="preserve"> dB</w:t>
            </w:r>
          </w:p>
        </w:tc>
      </w:tr>
      <w:tr w:rsidR="00D44A19" w:rsidRPr="006158DE" w14:paraId="7D021F6C" w14:textId="77777777" w:rsidTr="006158DE">
        <w:trPr>
          <w:trHeight w:val="1265"/>
          <w:jc w:val="center"/>
        </w:trPr>
        <w:tc>
          <w:tcPr>
            <w:tcW w:w="7371" w:type="dxa"/>
            <w:tcBorders>
              <w:top w:val="single" w:sz="4" w:space="0" w:color="auto"/>
              <w:left w:val="single" w:sz="4" w:space="0" w:color="auto"/>
              <w:bottom w:val="single" w:sz="4" w:space="0" w:color="auto"/>
              <w:right w:val="single" w:sz="4" w:space="0" w:color="auto"/>
            </w:tcBorders>
            <w:vAlign w:val="center"/>
            <w:hideMark/>
          </w:tcPr>
          <w:p w14:paraId="62ABD9EB" w14:textId="77777777" w:rsidR="00D44A19" w:rsidRPr="006158DE" w:rsidRDefault="00D44A19">
            <w:pPr>
              <w:pStyle w:val="Tabletext"/>
              <w:jc w:val="center"/>
              <w:rPr>
                <w:sz w:val="20"/>
              </w:rPr>
            </w:pPr>
            <w:r w:rsidRPr="006158DE">
              <w:rPr>
                <w:rFonts w:ascii="Times New Roman" w:eastAsiaTheme="minorEastAsia" w:hAnsi="Times New Roman" w:cstheme="minorBidi"/>
                <w:kern w:val="2"/>
                <w:position w:val="-10"/>
                <w:sz w:val="20"/>
                <w:lang w:val="en-GB" w:eastAsia="zh-CN"/>
              </w:rPr>
              <w:object w:dxaOrig="1860" w:dyaOrig="300" w14:anchorId="7952EA8C">
                <v:shape id="_x0000_i1194" type="#_x0000_t75" style="width:93.3pt;height:15pt" o:ole="">
                  <v:imagedata r:id="rId162" o:title=""/>
                </v:shape>
                <o:OLEObject Type="Embed" ProgID="Equation.DSMT4" ShapeID="_x0000_i1194" DrawAspect="Content" ObjectID="_1574773256" r:id="rId317"/>
              </w:object>
            </w:r>
          </w:p>
          <w:p w14:paraId="75D3E78E" w14:textId="77777777" w:rsidR="00D44A19" w:rsidRPr="006158DE" w:rsidRDefault="00D44A19">
            <w:pPr>
              <w:pStyle w:val="Tabletext"/>
              <w:jc w:val="center"/>
              <w:rPr>
                <w:sz w:val="20"/>
              </w:rPr>
            </w:pPr>
            <w:r w:rsidRPr="006158DE">
              <w:rPr>
                <w:rFonts w:ascii="Times New Roman" w:eastAsiaTheme="minorEastAsia" w:hAnsi="Times New Roman" w:cstheme="minorBidi"/>
                <w:kern w:val="2"/>
                <w:position w:val="-10"/>
                <w:sz w:val="20"/>
                <w:lang w:val="en-GB"/>
              </w:rPr>
              <w:object w:dxaOrig="3300" w:dyaOrig="300" w14:anchorId="7CFCF929">
                <v:shape id="_x0000_i1195" type="#_x0000_t75" style="width:165.3pt;height:15pt" o:ole="">
                  <v:imagedata r:id="rId300" o:title=""/>
                </v:shape>
                <o:OLEObject Type="Embed" ProgID="Equation.DSMT4" ShapeID="_x0000_i1195" DrawAspect="Content" ObjectID="_1574773257" r:id="rId318"/>
              </w:object>
            </w:r>
            <w:r w:rsidRPr="006158DE">
              <w:rPr>
                <w:rFonts w:cstheme="minorBidi"/>
                <w:kern w:val="2"/>
                <w:sz w:val="20"/>
              </w:rPr>
              <w:t>,</w:t>
            </w:r>
            <w:r w:rsidRPr="006158DE">
              <w:rPr>
                <w:rFonts w:ascii="Times New Roman" w:eastAsiaTheme="minorEastAsia" w:hAnsi="Times New Roman" w:cs="Arial"/>
                <w:kern w:val="2"/>
                <w:position w:val="-12"/>
                <w:sz w:val="20"/>
                <w:lang w:val="en-GB"/>
              </w:rPr>
              <w:object w:dxaOrig="870" w:dyaOrig="300" w14:anchorId="0FEFA74A">
                <v:shape id="_x0000_i1196" type="#_x0000_t75" style="width:43.2pt;height:15pt" o:ole="">
                  <v:imagedata r:id="rId309" o:title=""/>
                </v:shape>
                <o:OLEObject Type="Embed" ProgID="Equation.3" ShapeID="_x0000_i1196" DrawAspect="Content" ObjectID="_1574773258" r:id="rId319"/>
              </w:object>
            </w:r>
            <w:r w:rsidRPr="006158DE">
              <w:rPr>
                <w:rFonts w:cs="Arial"/>
                <w:kern w:val="2"/>
                <w:sz w:val="20"/>
              </w:rPr>
              <w:t>,</w:t>
            </w:r>
            <w:r w:rsidRPr="006158DE">
              <w:rPr>
                <w:sz w:val="20"/>
              </w:rPr>
              <w:t xml:space="preserve">10 m ≤ </w:t>
            </w:r>
            <w:r w:rsidRPr="006158DE">
              <w:rPr>
                <w:i/>
                <w:sz w:val="20"/>
              </w:rPr>
              <w:t>d</w:t>
            </w:r>
            <w:r w:rsidRPr="006158DE">
              <w:rPr>
                <w:sz w:val="20"/>
                <w:vertAlign w:val="subscript"/>
              </w:rPr>
              <w:t>2D</w:t>
            </w:r>
            <w:r w:rsidRPr="006158DE">
              <w:rPr>
                <w:i/>
                <w:sz w:val="20"/>
                <w:vertAlign w:val="subscript"/>
              </w:rPr>
              <w:t xml:space="preserve"> </w:t>
            </w:r>
            <w:r w:rsidRPr="006158DE">
              <w:rPr>
                <w:sz w:val="20"/>
              </w:rPr>
              <w:t>≤ 5 km</w:t>
            </w:r>
          </w:p>
          <w:p w14:paraId="5D6734F6" w14:textId="77777777" w:rsidR="00D44A19" w:rsidRPr="006158DE" w:rsidRDefault="00D44A19">
            <w:pPr>
              <w:pStyle w:val="Tabletext"/>
              <w:jc w:val="center"/>
              <w:rPr>
                <w:rFonts w:eastAsiaTheme="minorEastAsia" w:cstheme="minorBidi"/>
                <w:kern w:val="2"/>
                <w:sz w:val="20"/>
              </w:rPr>
            </w:pPr>
            <w:r w:rsidRPr="006158DE">
              <w:rPr>
                <w:rFonts w:ascii="Times New Roman" w:eastAsiaTheme="minorEastAsia" w:hAnsi="Times New Roman" w:cstheme="minorBidi"/>
                <w:kern w:val="2"/>
                <w:position w:val="-12"/>
                <w:sz w:val="20"/>
                <w:lang w:val="en-GB"/>
              </w:rPr>
              <w:object w:dxaOrig="5475" w:dyaOrig="300" w14:anchorId="77F16C10">
                <v:shape id="_x0000_i1197" type="#_x0000_t75" style="width:273.6pt;height:15pt" o:ole="">
                  <v:imagedata r:id="rId311" o:title=""/>
                </v:shape>
                <o:OLEObject Type="Embed" ProgID="Equation.3" ShapeID="_x0000_i1197" DrawAspect="Content" ObjectID="_1574773259" r:id="rId320"/>
              </w:object>
            </w:r>
          </w:p>
          <w:p w14:paraId="5B679D4E" w14:textId="77777777" w:rsidR="00D44A19" w:rsidRPr="006158DE" w:rsidRDefault="00D44A19">
            <w:pPr>
              <w:pStyle w:val="Tabletext"/>
              <w:jc w:val="center"/>
              <w:rPr>
                <w:rFonts w:eastAsiaTheme="minorEastAsia" w:cstheme="minorBidi"/>
                <w:kern w:val="2"/>
                <w:sz w:val="20"/>
                <w:lang w:eastAsia="zh-CN"/>
              </w:rPr>
            </w:pPr>
            <w:r w:rsidRPr="006158DE">
              <w:rPr>
                <w:rFonts w:ascii="Times New Roman" w:eastAsiaTheme="minorEastAsia" w:hAnsi="Times New Roman" w:cstheme="minorBidi"/>
                <w:kern w:val="2"/>
                <w:position w:val="-10"/>
                <w:sz w:val="20"/>
                <w:lang w:val="en-GB" w:eastAsia="zh-CN"/>
              </w:rPr>
              <w:object w:dxaOrig="1860" w:dyaOrig="300" w14:anchorId="03CBAC22">
                <v:shape id="_x0000_i1198" type="#_x0000_t75" style="width:93.3pt;height:15pt" o:ole="">
                  <v:imagedata r:id="rId162" o:title=""/>
                </v:shape>
                <o:OLEObject Type="Embed" ProgID="Equation.DSMT4" ShapeID="_x0000_i1198" DrawAspect="Content" ObjectID="_1574773260" r:id="rId321"/>
              </w:object>
            </w:r>
            <w:r w:rsidRPr="006158DE">
              <w:rPr>
                <w:kern w:val="2"/>
                <w:sz w:val="20"/>
                <w:lang w:eastAsia="zh-CN"/>
              </w:rPr>
              <w:t>o</w:t>
            </w:r>
            <w:r w:rsidRPr="006158DE">
              <w:rPr>
                <w:sz w:val="20"/>
              </w:rPr>
              <w:t xml:space="preserve">ptional </w:t>
            </w:r>
            <w:r w:rsidRPr="006158DE">
              <w:rPr>
                <w:rFonts w:ascii="Times New Roman" w:eastAsiaTheme="minorEastAsia" w:hAnsi="Times New Roman" w:cstheme="minorBidi"/>
                <w:kern w:val="2"/>
                <w:position w:val="-12"/>
                <w:sz w:val="20"/>
                <w:lang w:val="en-GB"/>
              </w:rPr>
              <w:object w:dxaOrig="3180" w:dyaOrig="300" w14:anchorId="379753D1">
                <v:shape id="_x0000_i1199" type="#_x0000_t75" style="width:159pt;height:15pt" o:ole="">
                  <v:imagedata r:id="rId313" o:title=""/>
                </v:shape>
                <o:OLEObject Type="Embed" ProgID="Equation.3" ShapeID="_x0000_i1199" DrawAspect="Content" ObjectID="_1574773261" r:id="rId322"/>
              </w:object>
            </w:r>
            <w:r w:rsidRPr="006158DE">
              <w:rPr>
                <w:sz w:val="20"/>
              </w:rPr>
              <w:t xml:space="preserve">, </w:t>
            </w:r>
            <w:r w:rsidRPr="006158DE">
              <w:rPr>
                <w:rFonts w:ascii="Times New Roman" w:eastAsiaTheme="minorEastAsia" w:hAnsi="Times New Roman" w:cs="Arial"/>
                <w:kern w:val="2"/>
                <w:position w:val="-12"/>
                <w:sz w:val="20"/>
                <w:lang w:val="en-GB"/>
              </w:rPr>
              <w:object w:dxaOrig="870" w:dyaOrig="300" w14:anchorId="43774CFF">
                <v:shape id="_x0000_i1200" type="#_x0000_t75" style="width:43.2pt;height:15pt" o:ole="">
                  <v:imagedata r:id="rId315" o:title=""/>
                </v:shape>
                <o:OLEObject Type="Embed" ProgID="Equation.3" ShapeID="_x0000_i1200" DrawAspect="Content" ObjectID="_1574773262" r:id="rId323"/>
              </w:object>
            </w:r>
            <w:r w:rsidRPr="006158DE">
              <w:rPr>
                <w:rFonts w:eastAsiaTheme="minorEastAsia" w:cstheme="minorBidi"/>
                <w:kern w:val="2"/>
                <w:sz w:val="20"/>
                <w:lang w:eastAsia="zh-CN"/>
              </w:rPr>
              <w:t xml:space="preserve"> dB</w:t>
            </w:r>
          </w:p>
        </w:tc>
        <w:tc>
          <w:tcPr>
            <w:tcW w:w="7371" w:type="dxa"/>
            <w:vMerge/>
            <w:tcBorders>
              <w:top w:val="single" w:sz="4" w:space="0" w:color="auto"/>
              <w:left w:val="single" w:sz="4" w:space="0" w:color="auto"/>
              <w:bottom w:val="single" w:sz="4" w:space="0" w:color="auto"/>
              <w:right w:val="single" w:sz="4" w:space="0" w:color="auto"/>
            </w:tcBorders>
            <w:vAlign w:val="center"/>
            <w:hideMark/>
          </w:tcPr>
          <w:p w14:paraId="310A8E4E" w14:textId="77777777" w:rsidR="00D44A19" w:rsidRPr="006158DE" w:rsidRDefault="00D44A19">
            <w:pPr>
              <w:overflowPunct/>
              <w:autoSpaceDE/>
              <w:autoSpaceDN/>
              <w:adjustRightInd/>
              <w:spacing w:before="0"/>
              <w:rPr>
                <w:rFonts w:ascii="Times New Roman" w:hAnsi="Times New Roman"/>
                <w:kern w:val="2"/>
                <w:sz w:val="20"/>
                <w:lang w:eastAsia="zh-CN"/>
              </w:rPr>
            </w:pPr>
          </w:p>
        </w:tc>
      </w:tr>
      <w:tr w:rsidR="00D44A19" w:rsidRPr="006158DE" w14:paraId="2213E64D" w14:textId="77777777" w:rsidTr="006158DE">
        <w:trPr>
          <w:trHeight w:val="436"/>
          <w:jc w:val="center"/>
        </w:trPr>
        <w:tc>
          <w:tcPr>
            <w:tcW w:w="7371" w:type="dxa"/>
            <w:gridSpan w:val="2"/>
            <w:tcBorders>
              <w:top w:val="single" w:sz="4" w:space="0" w:color="auto"/>
              <w:left w:val="single" w:sz="4" w:space="0" w:color="auto"/>
              <w:bottom w:val="single" w:sz="4" w:space="0" w:color="auto"/>
              <w:right w:val="single" w:sz="4" w:space="0" w:color="auto"/>
            </w:tcBorders>
            <w:vAlign w:val="center"/>
            <w:hideMark/>
          </w:tcPr>
          <w:p w14:paraId="557C7150" w14:textId="3C9E417D" w:rsidR="00D44A19" w:rsidRPr="006158DE" w:rsidRDefault="00D44A19">
            <w:pPr>
              <w:pStyle w:val="Tabletext"/>
              <w:jc w:val="center"/>
              <w:rPr>
                <w:sz w:val="20"/>
              </w:rPr>
            </w:pPr>
            <w:r w:rsidRPr="006158DE">
              <w:rPr>
                <w:i/>
                <w:sz w:val="20"/>
              </w:rPr>
              <w:t>h</w:t>
            </w:r>
            <w:r w:rsidRPr="006158DE">
              <w:rPr>
                <w:sz w:val="20"/>
                <w:vertAlign w:val="subscript"/>
              </w:rPr>
              <w:t>BS</w:t>
            </w:r>
            <w:r w:rsidRPr="006158DE">
              <w:rPr>
                <w:sz w:val="20"/>
              </w:rPr>
              <w:t xml:space="preserve"> = 10 m, 1.5 m ≤ </w:t>
            </w:r>
            <w:r w:rsidRPr="006158DE">
              <w:rPr>
                <w:i/>
                <w:sz w:val="20"/>
              </w:rPr>
              <w:t>h</w:t>
            </w:r>
            <w:r w:rsidRPr="006158DE">
              <w:rPr>
                <w:sz w:val="20"/>
                <w:vertAlign w:val="subscript"/>
              </w:rPr>
              <w:t>UT</w:t>
            </w:r>
            <w:r w:rsidR="003C39B4">
              <w:rPr>
                <w:i/>
                <w:sz w:val="20"/>
                <w:vertAlign w:val="subscript"/>
              </w:rPr>
              <w:t xml:space="preserve"> </w:t>
            </w:r>
            <w:r w:rsidRPr="006158DE">
              <w:rPr>
                <w:sz w:val="20"/>
              </w:rPr>
              <w:t>≤ 22.5 m</w:t>
            </w:r>
          </w:p>
        </w:tc>
      </w:tr>
    </w:tbl>
    <w:p w14:paraId="7076E273" w14:textId="77777777" w:rsidR="00D44A19" w:rsidRDefault="00D44A19" w:rsidP="00D44A19">
      <w:pPr>
        <w:pStyle w:val="Heading3"/>
        <w:rPr>
          <w:rFonts w:eastAsia="SimSun"/>
        </w:rPr>
      </w:pPr>
      <w:r>
        <w:rPr>
          <w:rFonts w:eastAsia="SimSun"/>
          <w:lang w:eastAsia="zh-CN"/>
        </w:rPr>
        <w:t>3.1.4</w:t>
      </w:r>
      <w:r>
        <w:rPr>
          <w:rFonts w:eastAsia="SimSun"/>
          <w:lang w:eastAsia="zh-CN"/>
        </w:rPr>
        <w:tab/>
        <w:t>RMa_x</w:t>
      </w:r>
    </w:p>
    <w:p w14:paraId="1BDA44C0" w14:textId="77777777" w:rsidR="00D44A19" w:rsidRDefault="00D44A19" w:rsidP="00D44A19">
      <w:pPr>
        <w:pStyle w:val="TableNo"/>
        <w:rPr>
          <w:rFonts w:eastAsia="SimSun"/>
        </w:rPr>
      </w:pPr>
      <w:r>
        <w:rPr>
          <w:rFonts w:eastAsia="SimSun"/>
        </w:rPr>
        <w:t xml:space="preserve">TABLE A1-5 </w:t>
      </w:r>
    </w:p>
    <w:p w14:paraId="1F8C2DAD" w14:textId="77777777" w:rsidR="00D44A19" w:rsidRPr="006C5F3C" w:rsidRDefault="00D44A19" w:rsidP="00D44A19">
      <w:pPr>
        <w:pStyle w:val="Tabletitle"/>
        <w:rPr>
          <w:rFonts w:eastAsiaTheme="minorEastAsia"/>
          <w:lang w:val="en-GB"/>
        </w:rPr>
      </w:pPr>
      <w:r w:rsidRPr="006C5F3C">
        <w:rPr>
          <w:rFonts w:eastAsia="SimSun"/>
          <w:lang w:val="en-GB"/>
        </w:rPr>
        <w:t>Path loss and shadow fading for RMa_x</w:t>
      </w:r>
    </w:p>
    <w:tbl>
      <w:tblPr>
        <w:tblStyle w:val="TableClassic1"/>
        <w:tblW w:w="14459"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7230"/>
        <w:gridCol w:w="7229"/>
      </w:tblGrid>
      <w:tr w:rsidR="00D44A19" w:rsidRPr="006158DE" w14:paraId="09D74EF4" w14:textId="77777777" w:rsidTr="006158DE">
        <w:trPr>
          <w:cnfStyle w:val="100000000000" w:firstRow="1" w:lastRow="0" w:firstColumn="0" w:lastColumn="0" w:oddVBand="0" w:evenVBand="0" w:oddHBand="0" w:evenHBand="0" w:firstRowFirstColumn="0" w:firstRowLastColumn="0" w:lastRowFirstColumn="0" w:lastRowLastColumn="0"/>
          <w:jc w:val="center"/>
        </w:trPr>
        <w:tc>
          <w:tcPr>
            <w:tcW w:w="7371" w:type="dxa"/>
            <w:tcBorders>
              <w:top w:val="single" w:sz="4" w:space="0" w:color="auto"/>
              <w:left w:val="single" w:sz="4" w:space="0" w:color="auto"/>
              <w:bottom w:val="single" w:sz="4" w:space="0" w:color="auto"/>
              <w:right w:val="single" w:sz="4" w:space="0" w:color="auto"/>
            </w:tcBorders>
            <w:hideMark/>
          </w:tcPr>
          <w:p w14:paraId="5FC11AF7" w14:textId="77777777" w:rsidR="00D44A19" w:rsidRPr="006158DE" w:rsidRDefault="006158DE" w:rsidP="006158DE">
            <w:pPr>
              <w:pStyle w:val="Tablehead"/>
              <w:rPr>
                <w:rFonts w:asciiTheme="majorBidi" w:hAnsiTheme="majorBidi" w:cstheme="majorBidi"/>
                <w:b/>
                <w:bCs/>
                <w:szCs w:val="20"/>
                <w:lang w:eastAsia="zh-CN"/>
              </w:rPr>
            </w:pPr>
            <w:r>
              <w:rPr>
                <w:rFonts w:asciiTheme="majorBidi" w:hAnsiTheme="majorBidi" w:cstheme="majorBidi"/>
                <w:b/>
                <w:bCs/>
                <w:szCs w:val="20"/>
                <w:lang w:eastAsia="zh-CN"/>
              </w:rPr>
              <w:t>RMa_A</w:t>
            </w:r>
          </w:p>
        </w:tc>
        <w:tc>
          <w:tcPr>
            <w:tcW w:w="7371" w:type="dxa"/>
            <w:tcBorders>
              <w:top w:val="single" w:sz="4" w:space="0" w:color="auto"/>
              <w:left w:val="single" w:sz="4" w:space="0" w:color="auto"/>
              <w:bottom w:val="single" w:sz="4" w:space="0" w:color="auto"/>
              <w:right w:val="single" w:sz="4" w:space="0" w:color="auto"/>
            </w:tcBorders>
            <w:hideMark/>
          </w:tcPr>
          <w:p w14:paraId="0E345CC3" w14:textId="77777777" w:rsidR="00D44A19" w:rsidRPr="006158DE" w:rsidRDefault="006158DE" w:rsidP="006158DE">
            <w:pPr>
              <w:pStyle w:val="Tablehead"/>
              <w:rPr>
                <w:rFonts w:asciiTheme="majorBidi" w:hAnsiTheme="majorBidi" w:cstheme="majorBidi"/>
                <w:b/>
                <w:bCs/>
                <w:szCs w:val="20"/>
                <w:lang w:eastAsia="zh-CN"/>
              </w:rPr>
            </w:pPr>
            <w:r>
              <w:rPr>
                <w:rFonts w:asciiTheme="majorBidi" w:hAnsiTheme="majorBidi" w:cstheme="majorBidi"/>
                <w:b/>
                <w:bCs/>
                <w:szCs w:val="20"/>
                <w:lang w:eastAsia="zh-CN"/>
              </w:rPr>
              <w:t>RMa_B</w:t>
            </w:r>
          </w:p>
        </w:tc>
      </w:tr>
      <w:tr w:rsidR="00D44A19" w14:paraId="3EE113D6" w14:textId="77777777" w:rsidTr="006158DE">
        <w:trPr>
          <w:jc w:val="center"/>
        </w:trPr>
        <w:tc>
          <w:tcPr>
            <w:tcW w:w="7371" w:type="dxa"/>
            <w:tcBorders>
              <w:top w:val="single" w:sz="4" w:space="0" w:color="auto"/>
              <w:left w:val="single" w:sz="4" w:space="0" w:color="auto"/>
              <w:bottom w:val="single" w:sz="4" w:space="0" w:color="auto"/>
              <w:right w:val="single" w:sz="4" w:space="0" w:color="auto"/>
            </w:tcBorders>
            <w:vAlign w:val="center"/>
            <w:hideMark/>
          </w:tcPr>
          <w:p w14:paraId="23FC9D44" w14:textId="77777777" w:rsidR="00D44A19" w:rsidRDefault="00D44A19">
            <w:pPr>
              <w:pStyle w:val="Tabletext"/>
              <w:jc w:val="center"/>
              <w:rPr>
                <w:lang w:eastAsia="zh-CN"/>
              </w:rPr>
            </w:pPr>
            <w:r>
              <w:rPr>
                <w:lang w:eastAsia="zh-CN"/>
              </w:rPr>
              <w:t>LOS</w:t>
            </w:r>
          </w:p>
        </w:tc>
        <w:tc>
          <w:tcPr>
            <w:tcW w:w="7371" w:type="dxa"/>
            <w:tcBorders>
              <w:top w:val="single" w:sz="4" w:space="0" w:color="auto"/>
              <w:left w:val="single" w:sz="4" w:space="0" w:color="auto"/>
              <w:bottom w:val="single" w:sz="4" w:space="0" w:color="auto"/>
              <w:right w:val="single" w:sz="4" w:space="0" w:color="auto"/>
            </w:tcBorders>
            <w:vAlign w:val="center"/>
            <w:hideMark/>
          </w:tcPr>
          <w:p w14:paraId="2D29FD24" w14:textId="77777777" w:rsidR="00D44A19" w:rsidRDefault="00D44A19">
            <w:pPr>
              <w:pStyle w:val="Tabletext"/>
              <w:jc w:val="center"/>
              <w:rPr>
                <w:lang w:eastAsia="zh-CN"/>
              </w:rPr>
            </w:pPr>
            <w:r>
              <w:rPr>
                <w:lang w:eastAsia="zh-CN"/>
              </w:rPr>
              <w:t>LOS</w:t>
            </w:r>
          </w:p>
        </w:tc>
      </w:tr>
      <w:tr w:rsidR="00D44A19" w14:paraId="652EF64F" w14:textId="77777777" w:rsidTr="006158DE">
        <w:trPr>
          <w:trHeight w:val="2237"/>
          <w:jc w:val="center"/>
        </w:trPr>
        <w:tc>
          <w:tcPr>
            <w:tcW w:w="7371" w:type="dxa"/>
            <w:tcBorders>
              <w:top w:val="single" w:sz="4" w:space="0" w:color="auto"/>
              <w:left w:val="single" w:sz="4" w:space="0" w:color="auto"/>
              <w:bottom w:val="single" w:sz="4" w:space="0" w:color="auto"/>
              <w:right w:val="single" w:sz="4" w:space="0" w:color="auto"/>
            </w:tcBorders>
            <w:vAlign w:val="center"/>
            <w:hideMark/>
          </w:tcPr>
          <w:p w14:paraId="5BC2D6B3" w14:textId="77777777" w:rsidR="00D44A19" w:rsidRDefault="00D44A19">
            <w:pPr>
              <w:pStyle w:val="Tabletext"/>
              <w:jc w:val="center"/>
            </w:pPr>
            <w:r>
              <w:rPr>
                <w:rFonts w:ascii="Times New Roman" w:eastAsiaTheme="minorEastAsia" w:hAnsi="Times New Roman" w:cstheme="minorBidi"/>
                <w:kern w:val="2"/>
                <w:position w:val="-10"/>
                <w:sz w:val="20"/>
                <w:lang w:val="en-GB" w:eastAsia="zh-CN"/>
              </w:rPr>
              <w:object w:dxaOrig="1740" w:dyaOrig="300" w14:anchorId="52D1A4D5">
                <v:shape id="_x0000_i1201" type="#_x0000_t75" style="width:87pt;height:15pt" o:ole="">
                  <v:imagedata r:id="rId150" o:title=""/>
                </v:shape>
                <o:OLEObject Type="Embed" ProgID="Equation.DSMT4" ShapeID="_x0000_i1201" DrawAspect="Content" ObjectID="_1574773263" r:id="rId324"/>
              </w:object>
            </w:r>
            <w:r>
              <w:t>,</w:t>
            </w:r>
          </w:p>
          <w:p w14:paraId="5CB388B0" w14:textId="77777777" w:rsidR="00D44A19" w:rsidRDefault="00D44A19">
            <w:pPr>
              <w:pStyle w:val="Tabletext"/>
              <w:jc w:val="center"/>
            </w:pPr>
            <w:r>
              <w:rPr>
                <w:rFonts w:ascii="Times New Roman" w:eastAsiaTheme="minorEastAsia" w:hAnsi="Times New Roman"/>
                <w:kern w:val="2"/>
                <w:position w:val="-26"/>
                <w:sz w:val="20"/>
                <w:lang w:val="en-GB" w:eastAsia="zh-CN"/>
              </w:rPr>
              <w:object w:dxaOrig="2880" w:dyaOrig="570" w14:anchorId="4FAD632F">
                <v:shape id="_x0000_i1202" type="#_x0000_t75" style="width:2in;height:28.8pt" o:ole="">
                  <v:imagedata r:id="rId325" o:title=""/>
                </v:shape>
                <o:OLEObject Type="Embed" ProgID="Equation.DSMT4" ShapeID="_x0000_i1202" DrawAspect="Content" ObjectID="_1574773264" r:id="rId326"/>
              </w:object>
            </w:r>
            <w:r>
              <w:t>, see Note 4</w:t>
            </w:r>
          </w:p>
          <w:p w14:paraId="6E8FA4D9" w14:textId="77777777" w:rsidR="00D44A19" w:rsidRDefault="00D44A19">
            <w:pPr>
              <w:pStyle w:val="Tabletext"/>
              <w:jc w:val="center"/>
            </w:pPr>
            <w:r>
              <w:rPr>
                <w:rFonts w:ascii="Times New Roman" w:eastAsiaTheme="minorEastAsia" w:hAnsi="Times New Roman"/>
                <w:kern w:val="2"/>
                <w:position w:val="-10"/>
                <w:sz w:val="20"/>
                <w:lang w:val="en-GB" w:eastAsia="zh-CN"/>
              </w:rPr>
              <w:object w:dxaOrig="7335" w:dyaOrig="300" w14:anchorId="49C2D9D1">
                <v:shape id="_x0000_i1203" type="#_x0000_t75" style="width:366.9pt;height:15pt" o:ole="">
                  <v:imagedata r:id="rId327" o:title=""/>
                </v:shape>
                <o:OLEObject Type="Embed" ProgID="Equation.DSMT4" ShapeID="_x0000_i1203" DrawAspect="Content" ObjectID="_1574773265" r:id="rId328"/>
              </w:object>
            </w:r>
            <w:r>
              <w:rPr>
                <w:kern w:val="2"/>
                <w:lang w:eastAsia="zh-CN"/>
              </w:rPr>
              <w:t>,</w:t>
            </w:r>
            <w:r>
              <w:rPr>
                <w:rFonts w:ascii="Times New Roman" w:eastAsiaTheme="minorEastAsia" w:hAnsi="Times New Roman"/>
                <w:kern w:val="2"/>
                <w:position w:val="-12"/>
                <w:sz w:val="20"/>
                <w:lang w:val="en-GB" w:eastAsia="zh-CN"/>
              </w:rPr>
              <w:object w:dxaOrig="720" w:dyaOrig="420" w14:anchorId="532AF54D">
                <v:shape id="_x0000_i1204" type="#_x0000_t75" style="width:36.3pt;height:21.3pt" o:ole="">
                  <v:imagedata r:id="rId288" o:title=""/>
                </v:shape>
                <o:OLEObject Type="Embed" ProgID="Equation.DSMT4" ShapeID="_x0000_i1204" DrawAspect="Content" ObjectID="_1574773266" r:id="rId329"/>
              </w:object>
            </w:r>
            <w:r>
              <w:rPr>
                <w:rFonts w:eastAsiaTheme="minorEastAsia" w:cstheme="minorBidi"/>
                <w:kern w:val="2"/>
                <w:szCs w:val="22"/>
                <w:lang w:eastAsia="zh-CN"/>
              </w:rPr>
              <w:t xml:space="preserve"> dB</w:t>
            </w:r>
          </w:p>
          <w:p w14:paraId="17B3FBAA" w14:textId="77777777" w:rsidR="00D44A19" w:rsidRDefault="00D44A19">
            <w:pPr>
              <w:pStyle w:val="Tabletext"/>
              <w:jc w:val="center"/>
              <w:rPr>
                <w:kern w:val="2"/>
                <w:lang w:eastAsia="zh-CN"/>
              </w:rPr>
            </w:pPr>
            <w:r>
              <w:rPr>
                <w:rFonts w:ascii="Times New Roman" w:eastAsiaTheme="minorEastAsia" w:hAnsi="Times New Roman"/>
                <w:kern w:val="2"/>
                <w:position w:val="-12"/>
                <w:sz w:val="20"/>
                <w:lang w:val="en-GB" w:eastAsia="zh-CN"/>
              </w:rPr>
              <w:object w:dxaOrig="3180" w:dyaOrig="420" w14:anchorId="321164AA">
                <v:shape id="_x0000_i1205" type="#_x0000_t75" style="width:159pt;height:21.3pt" o:ole="">
                  <v:imagedata r:id="rId330" o:title=""/>
                </v:shape>
                <o:OLEObject Type="Embed" ProgID="Equation.3" ShapeID="_x0000_i1205" DrawAspect="Content" ObjectID="_1574773267" r:id="rId331"/>
              </w:object>
            </w:r>
            <w:r>
              <w:rPr>
                <w:kern w:val="2"/>
                <w:lang w:eastAsia="zh-CN"/>
              </w:rPr>
              <w:t>,</w:t>
            </w:r>
            <w:r>
              <w:rPr>
                <w:rFonts w:ascii="Times New Roman" w:eastAsiaTheme="minorEastAsia" w:hAnsi="Times New Roman"/>
                <w:kern w:val="2"/>
                <w:position w:val="-12"/>
                <w:sz w:val="20"/>
                <w:lang w:val="en-GB" w:eastAsia="zh-CN"/>
              </w:rPr>
              <w:object w:dxaOrig="720" w:dyaOrig="420" w14:anchorId="604F917E">
                <v:shape id="_x0000_i1206" type="#_x0000_t75" style="width:36.3pt;height:21.3pt" o:ole="">
                  <v:imagedata r:id="rId332" o:title=""/>
                </v:shape>
                <o:OLEObject Type="Embed" ProgID="Equation.DSMT4" ShapeID="_x0000_i1206" DrawAspect="Content" ObjectID="_1574773268" r:id="rId333"/>
              </w:object>
            </w:r>
            <w:r>
              <w:rPr>
                <w:rFonts w:eastAsiaTheme="minorEastAsia" w:cstheme="minorBidi"/>
                <w:kern w:val="2"/>
                <w:szCs w:val="22"/>
                <w:lang w:eastAsia="zh-CN"/>
              </w:rPr>
              <w:t xml:space="preserve"> dB</w:t>
            </w:r>
          </w:p>
        </w:tc>
        <w:tc>
          <w:tcPr>
            <w:tcW w:w="7371" w:type="dxa"/>
            <w:tcBorders>
              <w:top w:val="single" w:sz="4" w:space="0" w:color="auto"/>
              <w:left w:val="single" w:sz="4" w:space="0" w:color="auto"/>
              <w:bottom w:val="single" w:sz="4" w:space="0" w:color="auto"/>
              <w:right w:val="single" w:sz="4" w:space="0" w:color="auto"/>
            </w:tcBorders>
            <w:vAlign w:val="center"/>
            <w:hideMark/>
          </w:tcPr>
          <w:p w14:paraId="6ECA72B6" w14:textId="77777777" w:rsidR="00D44A19" w:rsidRDefault="00D44A19">
            <w:pPr>
              <w:pStyle w:val="Tabletext"/>
              <w:jc w:val="center"/>
              <w:rPr>
                <w:kern w:val="2"/>
                <w:lang w:eastAsia="zh-CN"/>
              </w:rPr>
            </w:pPr>
            <w:r>
              <w:rPr>
                <w:rFonts w:ascii="Times New Roman" w:eastAsiaTheme="minorEastAsia" w:hAnsi="Times New Roman"/>
                <w:kern w:val="2"/>
                <w:position w:val="-12"/>
                <w:sz w:val="20"/>
                <w:lang w:val="en-GB" w:eastAsia="zh-CN"/>
              </w:rPr>
              <w:object w:dxaOrig="2160" w:dyaOrig="420" w14:anchorId="678D7067">
                <v:shape id="_x0000_i1207" type="#_x0000_t75" style="width:108.3pt;height:21.3pt" o:ole="">
                  <v:imagedata r:id="rId334" o:title=""/>
                </v:shape>
                <o:OLEObject Type="Embed" ProgID="Equation.DSMT4" ShapeID="_x0000_i1207" DrawAspect="Content" ObjectID="_1574773269" r:id="rId335"/>
              </w:object>
            </w:r>
          </w:p>
          <w:p w14:paraId="679F94AB" w14:textId="77777777" w:rsidR="00D44A19" w:rsidRDefault="00D44A19">
            <w:pPr>
              <w:pStyle w:val="Tabletext"/>
              <w:jc w:val="center"/>
            </w:pPr>
            <w:r>
              <w:rPr>
                <w:rFonts w:ascii="Times New Roman" w:eastAsiaTheme="minorEastAsia" w:hAnsi="Times New Roman"/>
                <w:kern w:val="2"/>
                <w:position w:val="-26"/>
                <w:sz w:val="20"/>
                <w:lang w:val="en-GB" w:eastAsia="zh-CN"/>
              </w:rPr>
              <w:object w:dxaOrig="2880" w:dyaOrig="570" w14:anchorId="381E1342">
                <v:shape id="_x0000_i1208" type="#_x0000_t75" style="width:2in;height:28.8pt" o:ole="">
                  <v:imagedata r:id="rId325" o:title=""/>
                </v:shape>
                <o:OLEObject Type="Embed" ProgID="Equation.DSMT4" ShapeID="_x0000_i1208" DrawAspect="Content" ObjectID="_1574773270" r:id="rId336"/>
              </w:object>
            </w:r>
            <w:r>
              <w:t>, see Note 4</w:t>
            </w:r>
          </w:p>
          <w:p w14:paraId="70175B54" w14:textId="77777777" w:rsidR="00D44A19" w:rsidRDefault="00D44A19">
            <w:pPr>
              <w:pStyle w:val="Tabletext"/>
              <w:jc w:val="center"/>
            </w:pPr>
            <w:r>
              <w:rPr>
                <w:rFonts w:ascii="Times New Roman" w:eastAsiaTheme="minorEastAsia" w:hAnsi="Times New Roman"/>
                <w:kern w:val="2"/>
                <w:position w:val="-10"/>
                <w:sz w:val="20"/>
                <w:lang w:val="en-GB" w:eastAsia="zh-CN"/>
              </w:rPr>
              <w:object w:dxaOrig="7335" w:dyaOrig="300" w14:anchorId="74D59DC5">
                <v:shape id="_x0000_i1209" type="#_x0000_t75" style="width:366.9pt;height:15pt" o:ole="">
                  <v:imagedata r:id="rId327" o:title=""/>
                </v:shape>
                <o:OLEObject Type="Embed" ProgID="Equation.DSMT4" ShapeID="_x0000_i1209" DrawAspect="Content" ObjectID="_1574773271" r:id="rId337"/>
              </w:object>
            </w:r>
            <w:r>
              <w:rPr>
                <w:kern w:val="2"/>
                <w:lang w:eastAsia="zh-CN"/>
              </w:rPr>
              <w:t>,</w:t>
            </w:r>
            <w:r>
              <w:rPr>
                <w:rFonts w:ascii="Times New Roman" w:eastAsiaTheme="minorEastAsia" w:hAnsi="Times New Roman"/>
                <w:kern w:val="2"/>
                <w:position w:val="-12"/>
                <w:sz w:val="20"/>
                <w:lang w:val="en-GB" w:eastAsia="zh-CN"/>
              </w:rPr>
              <w:object w:dxaOrig="720" w:dyaOrig="420" w14:anchorId="421283C1">
                <v:shape id="_x0000_i1210" type="#_x0000_t75" style="width:36.3pt;height:21.3pt" o:ole="">
                  <v:imagedata r:id="rId288" o:title=""/>
                </v:shape>
                <o:OLEObject Type="Embed" ProgID="Equation.DSMT4" ShapeID="_x0000_i1210" DrawAspect="Content" ObjectID="_1574773272" r:id="rId338"/>
              </w:object>
            </w:r>
            <w:r>
              <w:rPr>
                <w:rFonts w:eastAsiaTheme="minorEastAsia" w:cstheme="minorBidi"/>
                <w:kern w:val="2"/>
                <w:szCs w:val="22"/>
                <w:lang w:eastAsia="zh-CN"/>
              </w:rPr>
              <w:t xml:space="preserve"> dB</w:t>
            </w:r>
          </w:p>
          <w:p w14:paraId="4B17A558" w14:textId="77777777" w:rsidR="00D44A19" w:rsidRDefault="00D44A19">
            <w:pPr>
              <w:pStyle w:val="Tabletext"/>
              <w:jc w:val="center"/>
              <w:rPr>
                <w:kern w:val="2"/>
                <w:lang w:eastAsia="zh-CN"/>
              </w:rPr>
            </w:pPr>
            <w:r>
              <w:rPr>
                <w:rFonts w:ascii="Times New Roman" w:eastAsiaTheme="minorEastAsia" w:hAnsi="Times New Roman"/>
                <w:kern w:val="2"/>
                <w:position w:val="-12"/>
                <w:sz w:val="20"/>
                <w:lang w:val="en-GB" w:eastAsia="zh-CN"/>
              </w:rPr>
              <w:object w:dxaOrig="3180" w:dyaOrig="420" w14:anchorId="5B55603F">
                <v:shape id="_x0000_i1211" type="#_x0000_t75" style="width:159pt;height:21.3pt" o:ole="">
                  <v:imagedata r:id="rId330" o:title=""/>
                </v:shape>
                <o:OLEObject Type="Embed" ProgID="Equation.3" ShapeID="_x0000_i1211" DrawAspect="Content" ObjectID="_1574773273" r:id="rId339"/>
              </w:object>
            </w:r>
            <w:r>
              <w:rPr>
                <w:kern w:val="2"/>
                <w:lang w:eastAsia="zh-CN"/>
              </w:rPr>
              <w:t>,</w:t>
            </w:r>
            <w:r>
              <w:rPr>
                <w:rFonts w:ascii="Times New Roman" w:eastAsiaTheme="minorEastAsia" w:hAnsi="Times New Roman"/>
                <w:kern w:val="2"/>
                <w:position w:val="-12"/>
                <w:sz w:val="20"/>
                <w:lang w:val="en-GB" w:eastAsia="zh-CN"/>
              </w:rPr>
              <w:object w:dxaOrig="720" w:dyaOrig="420" w14:anchorId="755A489F">
                <v:shape id="_x0000_i1212" type="#_x0000_t75" style="width:36.3pt;height:21.3pt" o:ole="">
                  <v:imagedata r:id="rId332" o:title=""/>
                </v:shape>
                <o:OLEObject Type="Embed" ProgID="Equation.DSMT4" ShapeID="_x0000_i1212" DrawAspect="Content" ObjectID="_1574773274" r:id="rId340"/>
              </w:object>
            </w:r>
            <w:r>
              <w:rPr>
                <w:rFonts w:eastAsiaTheme="minorEastAsia" w:cstheme="minorBidi"/>
                <w:kern w:val="2"/>
                <w:szCs w:val="22"/>
                <w:lang w:eastAsia="zh-CN"/>
              </w:rPr>
              <w:t xml:space="preserve"> dB</w:t>
            </w:r>
          </w:p>
        </w:tc>
      </w:tr>
      <w:tr w:rsidR="00D44A19" w14:paraId="2AC40D7B" w14:textId="77777777" w:rsidTr="006158DE">
        <w:trPr>
          <w:jc w:val="center"/>
        </w:trPr>
        <w:tc>
          <w:tcPr>
            <w:tcW w:w="7371" w:type="dxa"/>
            <w:tcBorders>
              <w:top w:val="single" w:sz="4" w:space="0" w:color="auto"/>
              <w:left w:val="single" w:sz="4" w:space="0" w:color="auto"/>
              <w:bottom w:val="single" w:sz="4" w:space="0" w:color="auto"/>
              <w:right w:val="single" w:sz="4" w:space="0" w:color="auto"/>
            </w:tcBorders>
            <w:vAlign w:val="center"/>
            <w:hideMark/>
          </w:tcPr>
          <w:p w14:paraId="55AC30A1" w14:textId="77777777" w:rsidR="00D44A19" w:rsidRDefault="00D44A19">
            <w:pPr>
              <w:pStyle w:val="Tabletext"/>
              <w:jc w:val="center"/>
              <w:rPr>
                <w:lang w:eastAsia="zh-CN"/>
              </w:rPr>
            </w:pPr>
            <w:r>
              <w:rPr>
                <w:lang w:eastAsia="zh-CN"/>
              </w:rPr>
              <w:t>NLOS</w:t>
            </w:r>
          </w:p>
        </w:tc>
        <w:tc>
          <w:tcPr>
            <w:tcW w:w="7371" w:type="dxa"/>
            <w:tcBorders>
              <w:top w:val="single" w:sz="4" w:space="0" w:color="auto"/>
              <w:left w:val="single" w:sz="4" w:space="0" w:color="auto"/>
              <w:bottom w:val="single" w:sz="4" w:space="0" w:color="auto"/>
              <w:right w:val="single" w:sz="4" w:space="0" w:color="auto"/>
            </w:tcBorders>
            <w:vAlign w:val="center"/>
            <w:hideMark/>
          </w:tcPr>
          <w:p w14:paraId="49D27AF6" w14:textId="77777777" w:rsidR="00D44A19" w:rsidRDefault="00D44A19">
            <w:pPr>
              <w:pStyle w:val="Tabletext"/>
              <w:jc w:val="center"/>
              <w:rPr>
                <w:lang w:eastAsia="zh-CN"/>
              </w:rPr>
            </w:pPr>
            <w:r>
              <w:rPr>
                <w:lang w:eastAsia="zh-CN"/>
              </w:rPr>
              <w:t>NLOS</w:t>
            </w:r>
          </w:p>
        </w:tc>
      </w:tr>
      <w:tr w:rsidR="00D44A19" w:rsidRPr="00094D63" w14:paraId="4635713C" w14:textId="77777777" w:rsidTr="006158DE">
        <w:trPr>
          <w:trHeight w:val="2015"/>
          <w:jc w:val="center"/>
        </w:trPr>
        <w:tc>
          <w:tcPr>
            <w:tcW w:w="7371" w:type="dxa"/>
            <w:tcBorders>
              <w:top w:val="single" w:sz="4" w:space="0" w:color="auto"/>
              <w:left w:val="single" w:sz="4" w:space="0" w:color="auto"/>
              <w:bottom w:val="single" w:sz="4" w:space="0" w:color="auto"/>
              <w:right w:val="single" w:sz="4" w:space="0" w:color="auto"/>
            </w:tcBorders>
            <w:vAlign w:val="center"/>
            <w:hideMark/>
          </w:tcPr>
          <w:p w14:paraId="3E45E08E" w14:textId="77777777" w:rsidR="00D44A19" w:rsidRDefault="00D44A19">
            <w:pPr>
              <w:pStyle w:val="Tabletext"/>
              <w:jc w:val="center"/>
            </w:pPr>
            <w:r>
              <w:rPr>
                <w:rFonts w:ascii="Times New Roman" w:eastAsiaTheme="minorEastAsia" w:hAnsi="Times New Roman" w:cstheme="minorBidi"/>
                <w:kern w:val="2"/>
                <w:position w:val="-10"/>
                <w:sz w:val="20"/>
                <w:lang w:val="en-GB" w:eastAsia="zh-CN"/>
              </w:rPr>
              <w:object w:dxaOrig="1740" w:dyaOrig="300" w14:anchorId="23A0DFA5">
                <v:shape id="_x0000_i1213" type="#_x0000_t75" style="width:87pt;height:15pt" o:ole="">
                  <v:imagedata r:id="rId150" o:title=""/>
                </v:shape>
                <o:OLEObject Type="Embed" ProgID="Equation.DSMT4" ShapeID="_x0000_i1213" DrawAspect="Content" ObjectID="_1574773275" r:id="rId341"/>
              </w:object>
            </w:r>
            <w:r>
              <w:t>,</w:t>
            </w:r>
          </w:p>
          <w:p w14:paraId="19C47C42" w14:textId="77777777" w:rsidR="00D44A19" w:rsidRDefault="00D44A19">
            <w:pPr>
              <w:pStyle w:val="Tabletext"/>
              <w:jc w:val="center"/>
              <w:rPr>
                <w:rFonts w:eastAsia="Calibri"/>
              </w:rPr>
            </w:pPr>
            <w:r>
              <w:rPr>
                <w:i/>
                <w:iCs/>
              </w:rPr>
              <w:t>PL</w:t>
            </w:r>
            <w:r>
              <w:rPr>
                <w:iCs/>
                <w:vertAlign w:val="subscript"/>
              </w:rPr>
              <w:t>RMa-NLOS</w:t>
            </w:r>
            <w:r>
              <w:t xml:space="preserve"> = 161.04 – 7.1 log</w:t>
            </w:r>
            <w:r>
              <w:rPr>
                <w:vertAlign w:val="subscript"/>
              </w:rPr>
              <w:t>10</w:t>
            </w:r>
            <w:r>
              <w:t xml:space="preserve"> (</w:t>
            </w:r>
            <w:r>
              <w:rPr>
                <w:i/>
                <w:iCs/>
              </w:rPr>
              <w:t>W</w:t>
            </w:r>
            <w:r>
              <w:t>) + 7.5 log</w:t>
            </w:r>
            <w:r>
              <w:rPr>
                <w:vertAlign w:val="subscript"/>
              </w:rPr>
              <w:t>10</w:t>
            </w:r>
            <w:r>
              <w:t xml:space="preserve"> (</w:t>
            </w:r>
            <w:r>
              <w:rPr>
                <w:i/>
                <w:iCs/>
              </w:rPr>
              <w:t>h</w:t>
            </w:r>
            <w:r>
              <w:t>) – (24.37 – 3.7(</w:t>
            </w:r>
            <w:r>
              <w:rPr>
                <w:i/>
                <w:iCs/>
              </w:rPr>
              <w:t>h</w:t>
            </w:r>
            <w:r>
              <w:t>/</w:t>
            </w:r>
            <w:r>
              <w:rPr>
                <w:i/>
                <w:iCs/>
              </w:rPr>
              <w:t>h</w:t>
            </w:r>
            <w:r>
              <w:rPr>
                <w:i/>
                <w:iCs/>
                <w:vertAlign w:val="subscript"/>
              </w:rPr>
              <w:t>BS</w:t>
            </w:r>
            <w:r>
              <w:t>)</w:t>
            </w:r>
            <w:r>
              <w:rPr>
                <w:vertAlign w:val="superscript"/>
              </w:rPr>
              <w:t>2</w:t>
            </w:r>
            <w:r>
              <w:t>) log</w:t>
            </w:r>
            <w:r>
              <w:rPr>
                <w:vertAlign w:val="subscript"/>
              </w:rPr>
              <w:t>10</w:t>
            </w:r>
            <w:r>
              <w:t xml:space="preserve"> (</w:t>
            </w:r>
            <w:r>
              <w:rPr>
                <w:i/>
                <w:iCs/>
              </w:rPr>
              <w:t>h</w:t>
            </w:r>
            <w:r>
              <w:rPr>
                <w:i/>
                <w:iCs/>
                <w:vertAlign w:val="subscript"/>
              </w:rPr>
              <w:t>BS</w:t>
            </w:r>
            <w:r>
              <w:t>) + (43.42 – 3.1 log</w:t>
            </w:r>
            <w:r>
              <w:rPr>
                <w:vertAlign w:val="subscript"/>
              </w:rPr>
              <w:t>10</w:t>
            </w:r>
            <w:r>
              <w:t xml:space="preserve"> (</w:t>
            </w:r>
            <w:r>
              <w:rPr>
                <w:i/>
                <w:iCs/>
              </w:rPr>
              <w:t>h</w:t>
            </w:r>
            <w:r>
              <w:rPr>
                <w:i/>
                <w:iCs/>
                <w:vertAlign w:val="subscript"/>
              </w:rPr>
              <w:t>BS</w:t>
            </w:r>
            <w:r>
              <w:t>)) (log</w:t>
            </w:r>
            <w:r>
              <w:rPr>
                <w:vertAlign w:val="subscript"/>
              </w:rPr>
              <w:t>10</w:t>
            </w:r>
            <w:r>
              <w:t xml:space="preserve"> (</w:t>
            </w:r>
            <w:r>
              <w:rPr>
                <w:i/>
                <w:iCs/>
              </w:rPr>
              <w:t>d</w:t>
            </w:r>
            <w:r>
              <w:rPr>
                <w:i/>
                <w:vertAlign w:val="subscript"/>
              </w:rPr>
              <w:t>3D</w:t>
            </w:r>
            <w:r>
              <w:rPr>
                <w:i/>
                <w:iCs/>
              </w:rPr>
              <w:t>)-3)</w:t>
            </w:r>
            <w:r>
              <w:t xml:space="preserve"> +</w:t>
            </w:r>
            <w:r>
              <w:rPr>
                <w:lang w:eastAsia="zh-CN"/>
              </w:rPr>
              <w:t xml:space="preserve"> </w:t>
            </w:r>
            <w:r>
              <w:t>20 log</w:t>
            </w:r>
            <w:r>
              <w:rPr>
                <w:vertAlign w:val="subscript"/>
              </w:rPr>
              <w:t>10</w:t>
            </w:r>
            <w:r>
              <w:t>(</w:t>
            </w:r>
            <w:r>
              <w:rPr>
                <w:i/>
                <w:iCs/>
              </w:rPr>
              <w:t>f</w:t>
            </w:r>
            <w:r>
              <w:rPr>
                <w:rFonts w:eastAsia="MS Mincho"/>
                <w:i/>
                <w:iCs/>
                <w:vertAlign w:val="subscript"/>
              </w:rPr>
              <w:t>c</w:t>
            </w:r>
            <w:r>
              <w:t>) – (3.2 (log</w:t>
            </w:r>
            <w:r>
              <w:rPr>
                <w:vertAlign w:val="subscript"/>
              </w:rPr>
              <w:t>10</w:t>
            </w:r>
            <w:r>
              <w:t xml:space="preserve"> (11.75 </w:t>
            </w:r>
            <w:r>
              <w:rPr>
                <w:i/>
                <w:iCs/>
              </w:rPr>
              <w:t>h</w:t>
            </w:r>
            <w:r>
              <w:rPr>
                <w:i/>
                <w:iCs/>
                <w:vertAlign w:val="subscript"/>
              </w:rPr>
              <w:t>UT</w:t>
            </w:r>
            <w:r>
              <w:t>))</w:t>
            </w:r>
            <w:r>
              <w:rPr>
                <w:vertAlign w:val="superscript"/>
              </w:rPr>
              <w:t xml:space="preserve"> 2</w:t>
            </w:r>
            <w:r>
              <w:t xml:space="preserve"> - 4.97)</w:t>
            </w:r>
            <w:r>
              <w:rPr>
                <w:rFonts w:eastAsia="Calibri"/>
              </w:rPr>
              <w:t xml:space="preserve">, </w:t>
            </w:r>
            <w:r>
              <w:rPr>
                <w:rFonts w:ascii="Times New Roman" w:eastAsiaTheme="minorEastAsia" w:hAnsi="Times New Roman"/>
                <w:kern w:val="2"/>
                <w:position w:val="-12"/>
                <w:sz w:val="20"/>
                <w:lang w:val="en-GB" w:eastAsia="zh-CN"/>
              </w:rPr>
              <w:object w:dxaOrig="720" w:dyaOrig="420" w14:anchorId="6DB0755C">
                <v:shape id="_x0000_i1214" type="#_x0000_t75" style="width:36.3pt;height:21.3pt" o:ole="">
                  <v:imagedata r:id="rId342" o:title=""/>
                </v:shape>
                <o:OLEObject Type="Embed" ProgID="Equation.DSMT4" ShapeID="_x0000_i1214" DrawAspect="Content" ObjectID="_1574773276" r:id="rId343"/>
              </w:object>
            </w:r>
            <w:r>
              <w:rPr>
                <w:rFonts w:eastAsiaTheme="minorEastAsia" w:cstheme="minorBidi"/>
                <w:kern w:val="2"/>
                <w:szCs w:val="22"/>
                <w:lang w:eastAsia="zh-CN"/>
              </w:rPr>
              <w:t xml:space="preserve"> dB</w:t>
            </w:r>
            <w:r>
              <w:rPr>
                <w:rFonts w:eastAsia="Calibri"/>
              </w:rPr>
              <w:t xml:space="preserve"> for </w:t>
            </w:r>
            <w:r>
              <w:t xml:space="preserve">10 m &lt; </w:t>
            </w:r>
            <w:r>
              <w:rPr>
                <w:i/>
              </w:rPr>
              <w:t>d</w:t>
            </w:r>
            <w:r>
              <w:rPr>
                <w:i/>
                <w:vertAlign w:val="subscript"/>
              </w:rPr>
              <w:t>2D</w:t>
            </w:r>
            <w:r>
              <w:t xml:space="preserve"> &lt; </w:t>
            </w:r>
            <w:r>
              <w:rPr>
                <w:lang w:eastAsia="zh-CN"/>
              </w:rPr>
              <w:t>21</w:t>
            </w:r>
            <w:r>
              <w:t xml:space="preserve"> km.</w:t>
            </w:r>
          </w:p>
          <w:p w14:paraId="21DFAD32" w14:textId="77777777" w:rsidR="00D44A19" w:rsidRDefault="00D44A19">
            <w:pPr>
              <w:pStyle w:val="Tabletext"/>
              <w:jc w:val="center"/>
              <w:rPr>
                <w:rFonts w:eastAsia="Calibri"/>
              </w:rPr>
            </w:pPr>
            <w:r>
              <w:rPr>
                <w:kern w:val="2"/>
                <w:lang w:eastAsia="zh-CN"/>
              </w:rPr>
              <w:t xml:space="preserve">For LMLC </w:t>
            </w:r>
            <w:r>
              <w:rPr>
                <w:rFonts w:ascii="Times New Roman" w:eastAsiaTheme="minorEastAsia" w:hAnsi="Times New Roman"/>
                <w:kern w:val="2"/>
                <w:position w:val="-10"/>
                <w:sz w:val="20"/>
                <w:lang w:val="en-GB" w:eastAsia="zh-CN"/>
              </w:rPr>
              <w:object w:dxaOrig="3450" w:dyaOrig="300" w14:anchorId="25934202">
                <v:shape id="_x0000_i1215" type="#_x0000_t75" style="width:172.8pt;height:15pt" o:ole="">
                  <v:imagedata r:id="rId344" o:title=""/>
                </v:shape>
                <o:OLEObject Type="Embed" ProgID="Equation.DSMT4" ShapeID="_x0000_i1215" DrawAspect="Content" ObjectID="_1574773277" r:id="rId345"/>
              </w:object>
            </w:r>
          </w:p>
        </w:tc>
        <w:tc>
          <w:tcPr>
            <w:tcW w:w="7371" w:type="dxa"/>
            <w:tcBorders>
              <w:top w:val="single" w:sz="4" w:space="0" w:color="auto"/>
              <w:left w:val="single" w:sz="4" w:space="0" w:color="auto"/>
              <w:bottom w:val="single" w:sz="4" w:space="0" w:color="auto"/>
              <w:right w:val="single" w:sz="4" w:space="0" w:color="auto"/>
            </w:tcBorders>
            <w:vAlign w:val="center"/>
            <w:hideMark/>
          </w:tcPr>
          <w:p w14:paraId="1D041A01" w14:textId="77777777" w:rsidR="00D44A19" w:rsidRPr="006C5F3C" w:rsidRDefault="00D44A19">
            <w:pPr>
              <w:pStyle w:val="Tabletext"/>
              <w:jc w:val="center"/>
              <w:rPr>
                <w:lang w:val="en-GB"/>
              </w:rPr>
            </w:pPr>
            <w:r>
              <w:rPr>
                <w:rFonts w:ascii="Times New Roman" w:eastAsiaTheme="minorEastAsia" w:hAnsi="Times New Roman"/>
                <w:kern w:val="2"/>
                <w:position w:val="-12"/>
                <w:sz w:val="20"/>
                <w:lang w:val="en-GB" w:eastAsia="zh-CN"/>
              </w:rPr>
              <w:object w:dxaOrig="2160" w:dyaOrig="420" w14:anchorId="1D581CAC">
                <v:shape id="_x0000_i1216" type="#_x0000_t75" style="width:108.3pt;height:21.3pt" o:ole="">
                  <v:imagedata r:id="rId334" o:title=""/>
                </v:shape>
                <o:OLEObject Type="Embed" ProgID="Equation.DSMT4" ShapeID="_x0000_i1216" DrawAspect="Content" ObjectID="_1574773278" r:id="rId346"/>
              </w:object>
            </w:r>
            <w:r w:rsidRPr="006C5F3C">
              <w:rPr>
                <w:lang w:val="en-GB"/>
              </w:rPr>
              <w:t>,</w:t>
            </w:r>
          </w:p>
          <w:p w14:paraId="41664CBD" w14:textId="77777777" w:rsidR="00D44A19" w:rsidRPr="006C5F3C" w:rsidRDefault="00D44A19">
            <w:pPr>
              <w:pStyle w:val="Tabletext"/>
              <w:jc w:val="center"/>
              <w:rPr>
                <w:lang w:val="en-GB"/>
              </w:rPr>
            </w:pPr>
            <w:r>
              <w:rPr>
                <w:rFonts w:ascii="Times New Roman" w:eastAsiaTheme="minorEastAsia" w:hAnsi="Times New Roman"/>
                <w:kern w:val="2"/>
                <w:position w:val="-12"/>
                <w:sz w:val="20"/>
                <w:lang w:val="en-GB" w:eastAsia="zh-CN"/>
              </w:rPr>
              <w:object w:dxaOrig="3600" w:dyaOrig="420" w14:anchorId="5850B312">
                <v:shape id="_x0000_i1217" type="#_x0000_t75" style="width:180.3pt;height:21.3pt" o:ole="">
                  <v:imagedata r:id="rId347" o:title=""/>
                </v:shape>
                <o:OLEObject Type="Embed" ProgID="Equation.3" ShapeID="_x0000_i1217" DrawAspect="Content" ObjectID="_1574773279" r:id="rId348"/>
              </w:object>
            </w:r>
            <w:r w:rsidRPr="006C5F3C">
              <w:rPr>
                <w:lang w:val="en-GB" w:eastAsia="zh-CN"/>
              </w:rPr>
              <w:t xml:space="preserve">, </w:t>
            </w:r>
            <w:r w:rsidRPr="006C5F3C">
              <w:rPr>
                <w:lang w:val="en-GB"/>
              </w:rPr>
              <w:t xml:space="preserve">for 10 m &lt; </w:t>
            </w:r>
            <w:r w:rsidRPr="006C5F3C">
              <w:rPr>
                <w:i/>
                <w:lang w:val="en-GB"/>
              </w:rPr>
              <w:t>d</w:t>
            </w:r>
            <w:r w:rsidRPr="006C5F3C">
              <w:rPr>
                <w:i/>
                <w:vertAlign w:val="subscript"/>
                <w:lang w:val="en-GB"/>
              </w:rPr>
              <w:t>2D</w:t>
            </w:r>
            <w:r w:rsidRPr="006C5F3C">
              <w:rPr>
                <w:lang w:val="en-GB"/>
              </w:rPr>
              <w:t xml:space="preserve"> &lt; </w:t>
            </w:r>
            <w:r w:rsidRPr="006C5F3C">
              <w:rPr>
                <w:lang w:val="en-GB" w:eastAsia="zh-CN"/>
              </w:rPr>
              <w:t xml:space="preserve">21 </w:t>
            </w:r>
            <w:r w:rsidRPr="006C5F3C">
              <w:rPr>
                <w:lang w:val="en-GB"/>
              </w:rPr>
              <w:t>km</w:t>
            </w:r>
          </w:p>
          <w:p w14:paraId="0C9AC73B" w14:textId="77777777" w:rsidR="00D44A19" w:rsidRPr="006C5F3C" w:rsidRDefault="00D44A19">
            <w:pPr>
              <w:pStyle w:val="Tabletext"/>
              <w:jc w:val="center"/>
              <w:rPr>
                <w:rFonts w:eastAsiaTheme="minorEastAsia"/>
                <w:kern w:val="2"/>
                <w:lang w:val="en-GB" w:eastAsia="zh-CN"/>
              </w:rPr>
            </w:pPr>
            <w:r>
              <w:rPr>
                <w:rFonts w:ascii="Times New Roman" w:eastAsiaTheme="minorEastAsia" w:hAnsi="Times New Roman"/>
                <w:kern w:val="2"/>
                <w:position w:val="-28"/>
                <w:sz w:val="20"/>
                <w:lang w:val="en-GB" w:eastAsia="zh-CN"/>
              </w:rPr>
              <w:object w:dxaOrig="6195" w:dyaOrig="570" w14:anchorId="2AF2A969">
                <v:shape id="_x0000_i1218" type="#_x0000_t75" style="width:309.3pt;height:28.8pt" o:ole="">
                  <v:imagedata r:id="rId349" o:title=""/>
                </v:shape>
                <o:OLEObject Type="Embed" ProgID="Equation.DSMT4" ShapeID="_x0000_i1218" DrawAspect="Content" ObjectID="_1574773280" r:id="rId350"/>
              </w:object>
            </w:r>
            <w:r w:rsidRPr="006C5F3C">
              <w:rPr>
                <w:kern w:val="2"/>
                <w:lang w:val="en-GB" w:eastAsia="zh-CN"/>
              </w:rPr>
              <w:t>,</w:t>
            </w:r>
            <w:r>
              <w:rPr>
                <w:rFonts w:ascii="Times New Roman" w:eastAsiaTheme="minorEastAsia" w:hAnsi="Times New Roman"/>
                <w:kern w:val="2"/>
                <w:position w:val="-12"/>
                <w:sz w:val="20"/>
                <w:lang w:val="en-GB" w:eastAsia="zh-CN"/>
              </w:rPr>
              <w:object w:dxaOrig="720" w:dyaOrig="300" w14:anchorId="3A59DBE4">
                <v:shape id="_x0000_i1219" type="#_x0000_t75" style="width:36.3pt;height:15pt" o:ole="">
                  <v:imagedata r:id="rId342" o:title=""/>
                </v:shape>
                <o:OLEObject Type="Embed" ProgID="Equation.DSMT4" ShapeID="_x0000_i1219" DrawAspect="Content" ObjectID="_1574773281" r:id="rId351"/>
              </w:object>
            </w:r>
            <w:r w:rsidRPr="006C5F3C">
              <w:rPr>
                <w:rFonts w:eastAsiaTheme="minorEastAsia" w:cstheme="minorBidi"/>
                <w:kern w:val="2"/>
                <w:szCs w:val="22"/>
                <w:lang w:val="en-GB" w:eastAsia="zh-CN"/>
              </w:rPr>
              <w:t>dB</w:t>
            </w:r>
          </w:p>
          <w:p w14:paraId="28D9CA5F" w14:textId="77777777" w:rsidR="00D44A19" w:rsidRPr="006C5F3C" w:rsidRDefault="00D44A19">
            <w:pPr>
              <w:pStyle w:val="Tabletext"/>
              <w:jc w:val="center"/>
              <w:rPr>
                <w:i/>
                <w:kern w:val="2"/>
                <w:lang w:val="en-GB" w:eastAsia="zh-CN"/>
              </w:rPr>
            </w:pPr>
            <w:r w:rsidRPr="006C5F3C">
              <w:rPr>
                <w:kern w:val="2"/>
                <w:lang w:val="en-GB" w:eastAsia="zh-CN"/>
              </w:rPr>
              <w:t xml:space="preserve">For LMLC </w:t>
            </w:r>
            <w:r>
              <w:rPr>
                <w:rFonts w:ascii="Times New Roman" w:eastAsiaTheme="minorEastAsia" w:hAnsi="Times New Roman"/>
                <w:kern w:val="2"/>
                <w:position w:val="-10"/>
                <w:sz w:val="20"/>
                <w:lang w:val="en-GB" w:eastAsia="zh-CN"/>
              </w:rPr>
              <w:object w:dxaOrig="3450" w:dyaOrig="300" w14:anchorId="24557CE4">
                <v:shape id="_x0000_i1220" type="#_x0000_t75" style="width:172.8pt;height:15pt" o:ole="">
                  <v:imagedata r:id="rId344" o:title=""/>
                </v:shape>
                <o:OLEObject Type="Embed" ProgID="Equation.DSMT4" ShapeID="_x0000_i1220" DrawAspect="Content" ObjectID="_1574773282" r:id="rId352"/>
              </w:object>
            </w:r>
          </w:p>
        </w:tc>
      </w:tr>
      <w:tr w:rsidR="00D44A19" w:rsidRPr="00094D63" w14:paraId="66081E3B" w14:textId="77777777" w:rsidTr="006158DE">
        <w:trPr>
          <w:jc w:val="center"/>
        </w:trPr>
        <w:tc>
          <w:tcPr>
            <w:tcW w:w="7371" w:type="dxa"/>
            <w:tcBorders>
              <w:top w:val="single" w:sz="4" w:space="0" w:color="auto"/>
              <w:left w:val="single" w:sz="4" w:space="0" w:color="auto"/>
              <w:bottom w:val="single" w:sz="4" w:space="0" w:color="auto"/>
              <w:right w:val="single" w:sz="4" w:space="0" w:color="auto"/>
            </w:tcBorders>
            <w:vAlign w:val="center"/>
            <w:hideMark/>
          </w:tcPr>
          <w:p w14:paraId="0B45D2A8" w14:textId="77777777" w:rsidR="00D44A19" w:rsidRDefault="00D44A19">
            <w:pPr>
              <w:pStyle w:val="Tabletext"/>
              <w:jc w:val="center"/>
            </w:pPr>
            <w:r>
              <w:rPr>
                <w:rFonts w:ascii="Times New Roman" w:eastAsiaTheme="minorEastAsia" w:hAnsi="Times New Roman" w:cstheme="minorBidi"/>
                <w:kern w:val="2"/>
                <w:position w:val="-12"/>
                <w:sz w:val="20"/>
                <w:lang w:val="en-GB" w:eastAsia="zh-CN"/>
              </w:rPr>
              <w:object w:dxaOrig="1140" w:dyaOrig="420" w14:anchorId="7EA5001B">
                <v:shape id="_x0000_i1221" type="#_x0000_t75" style="width:57pt;height:21.3pt" o:ole="">
                  <v:imagedata r:id="rId353" o:title=""/>
                </v:shape>
                <o:OLEObject Type="Embed" ProgID="Equation.DSMT4" ShapeID="_x0000_i1221" DrawAspect="Content" ObjectID="_1574773283" r:id="rId354"/>
              </w:object>
            </w:r>
            <w:r>
              <w:rPr>
                <w:lang w:eastAsia="zh-CN"/>
              </w:rPr>
              <w:t xml:space="preserve">, </w:t>
            </w:r>
            <w:r>
              <w:rPr>
                <w:rFonts w:ascii="Times New Roman" w:eastAsiaTheme="minorEastAsia" w:hAnsi="Times New Roman" w:cstheme="minorBidi"/>
                <w:kern w:val="2"/>
                <w:position w:val="-12"/>
                <w:sz w:val="20"/>
                <w:lang w:val="en-GB" w:eastAsia="zh-CN"/>
              </w:rPr>
              <w:object w:dxaOrig="1020" w:dyaOrig="420" w14:anchorId="1B01FE60">
                <v:shape id="_x0000_i1222" type="#_x0000_t75" style="width:50.7pt;height:21.3pt" o:ole="">
                  <v:imagedata r:id="rId355" o:title=""/>
                </v:shape>
                <o:OLEObject Type="Embed" ProgID="Equation.DSMT4" ShapeID="_x0000_i1222" DrawAspect="Content" ObjectID="_1574773284" r:id="rId356"/>
              </w:object>
            </w:r>
            <w:r>
              <w:rPr>
                <w:lang w:eastAsia="zh-CN"/>
              </w:rPr>
              <w:t xml:space="preserve">, </w:t>
            </w:r>
            <w:r>
              <w:rPr>
                <w:rFonts w:ascii="Times New Roman" w:eastAsiaTheme="minorEastAsia" w:hAnsi="Times New Roman" w:cstheme="minorBidi"/>
                <w:kern w:val="2"/>
                <w:position w:val="-6"/>
                <w:sz w:val="20"/>
                <w:lang w:val="en-GB" w:eastAsia="zh-CN"/>
              </w:rPr>
              <w:object w:dxaOrig="870" w:dyaOrig="300" w14:anchorId="36887860">
                <v:shape id="_x0000_i1223" type="#_x0000_t75" style="width:43.2pt;height:15pt" o:ole="">
                  <v:imagedata r:id="rId357" o:title=""/>
                </v:shape>
                <o:OLEObject Type="Embed" ProgID="Equation.DSMT4" ShapeID="_x0000_i1223" DrawAspect="Content" ObjectID="_1574773285" r:id="rId358"/>
              </w:object>
            </w:r>
            <w:r>
              <w:rPr>
                <w:lang w:eastAsia="zh-CN"/>
              </w:rPr>
              <w:t xml:space="preserve">, </w:t>
            </w:r>
            <w:r>
              <w:rPr>
                <w:rFonts w:ascii="Times New Roman" w:eastAsiaTheme="minorEastAsia" w:hAnsi="Times New Roman" w:cstheme="minorBidi"/>
                <w:kern w:val="2"/>
                <w:position w:val="-6"/>
                <w:sz w:val="20"/>
                <w:lang w:val="en-GB" w:eastAsia="zh-CN"/>
              </w:rPr>
              <w:object w:dxaOrig="720" w:dyaOrig="300" w14:anchorId="2C7ECA00">
                <v:shape id="_x0000_i1224" type="#_x0000_t75" style="width:36.3pt;height:15pt" o:ole="">
                  <v:imagedata r:id="rId359" o:title=""/>
                </v:shape>
                <o:OLEObject Type="Embed" ProgID="Equation.DSMT4" ShapeID="_x0000_i1224" DrawAspect="Content" ObjectID="_1574773286" r:id="rId360"/>
              </w:object>
            </w:r>
          </w:p>
          <w:p w14:paraId="10AF31EE" w14:textId="77777777" w:rsidR="00D44A19" w:rsidRDefault="00D44A19">
            <w:pPr>
              <w:pStyle w:val="Tabletext"/>
              <w:jc w:val="center"/>
              <w:rPr>
                <w:rFonts w:cs="Arial"/>
              </w:rPr>
            </w:pPr>
            <w:r>
              <w:rPr>
                <w:rFonts w:cs="Arial"/>
              </w:rPr>
              <w:t>The applicability ranges:</w:t>
            </w:r>
          </w:p>
          <w:p w14:paraId="2C1B2219" w14:textId="77777777" w:rsidR="00D44A19" w:rsidRDefault="00D44A19">
            <w:pPr>
              <w:pStyle w:val="Tabletext"/>
              <w:jc w:val="center"/>
            </w:pPr>
            <w:r>
              <w:rPr>
                <w:rFonts w:ascii="Times New Roman" w:eastAsiaTheme="minorEastAsia" w:hAnsi="Times New Roman" w:cstheme="minorBidi"/>
                <w:kern w:val="2"/>
                <w:position w:val="-6"/>
                <w:sz w:val="20"/>
                <w:lang w:val="en-GB" w:eastAsia="zh-CN"/>
              </w:rPr>
              <w:object w:dxaOrig="1440" w:dyaOrig="300" w14:anchorId="171834A6">
                <v:shape id="_x0000_i1225" type="#_x0000_t75" style="width:1in;height:15pt" o:ole="">
                  <v:imagedata r:id="rId361" o:title=""/>
                </v:shape>
                <o:OLEObject Type="Embed" ProgID="Equation.DSMT4" ShapeID="_x0000_i1225" DrawAspect="Content" ObjectID="_1574773287" r:id="rId362"/>
              </w:object>
            </w:r>
            <w:r>
              <w:rPr>
                <w:lang w:eastAsia="zh-CN"/>
              </w:rPr>
              <w:t>,</w:t>
            </w:r>
            <w:r>
              <w:rPr>
                <w:rFonts w:ascii="Times New Roman" w:eastAsiaTheme="minorEastAsia" w:hAnsi="Times New Roman" w:cstheme="minorBidi"/>
                <w:kern w:val="2"/>
                <w:position w:val="-6"/>
                <w:sz w:val="20"/>
                <w:lang w:val="en-GB" w:eastAsia="zh-CN"/>
              </w:rPr>
              <w:object w:dxaOrig="1575" w:dyaOrig="300" w14:anchorId="16A88532">
                <v:shape id="_x0000_i1226" type="#_x0000_t75" style="width:78.9pt;height:15pt" o:ole="">
                  <v:imagedata r:id="rId363" o:title=""/>
                </v:shape>
                <o:OLEObject Type="Embed" ProgID="Equation.DSMT4" ShapeID="_x0000_i1226" DrawAspect="Content" ObjectID="_1574773288" r:id="rId364"/>
              </w:object>
            </w:r>
            <w:r>
              <w:rPr>
                <w:lang w:eastAsia="zh-CN"/>
              </w:rPr>
              <w:t xml:space="preserve">, </w:t>
            </w:r>
            <w:r>
              <w:rPr>
                <w:rFonts w:ascii="Times New Roman" w:eastAsiaTheme="minorEastAsia" w:hAnsi="Times New Roman" w:cstheme="minorBidi"/>
                <w:kern w:val="2"/>
                <w:position w:val="-12"/>
                <w:sz w:val="20"/>
                <w:lang w:val="en-GB" w:eastAsia="zh-CN"/>
              </w:rPr>
              <w:object w:dxaOrig="1860" w:dyaOrig="420" w14:anchorId="5A0A8E2D">
                <v:shape id="_x0000_i1227" type="#_x0000_t75" style="width:93.3pt;height:21.3pt" o:ole="">
                  <v:imagedata r:id="rId365" o:title=""/>
                </v:shape>
                <o:OLEObject Type="Embed" ProgID="Equation.DSMT4" ShapeID="_x0000_i1227" DrawAspect="Content" ObjectID="_1574773289" r:id="rId366"/>
              </w:object>
            </w:r>
            <w:r>
              <w:rPr>
                <w:lang w:eastAsia="zh-CN"/>
              </w:rPr>
              <w:t xml:space="preserve">, </w:t>
            </w:r>
            <w:r>
              <w:rPr>
                <w:rFonts w:ascii="Times New Roman" w:eastAsiaTheme="minorEastAsia" w:hAnsi="Times New Roman" w:cstheme="minorBidi"/>
                <w:kern w:val="2"/>
                <w:position w:val="-12"/>
                <w:sz w:val="20"/>
                <w:lang w:val="en-GB" w:eastAsia="zh-CN"/>
              </w:rPr>
              <w:object w:dxaOrig="1605" w:dyaOrig="420" w14:anchorId="61FD4B55">
                <v:shape id="_x0000_i1228" type="#_x0000_t75" style="width:80.05pt;height:21.3pt" o:ole="">
                  <v:imagedata r:id="rId367" o:title=""/>
                </v:shape>
                <o:OLEObject Type="Embed" ProgID="Equation.DSMT4" ShapeID="_x0000_i1228" DrawAspect="Content" ObjectID="_1574773290" r:id="rId368"/>
              </w:object>
            </w:r>
          </w:p>
        </w:tc>
        <w:tc>
          <w:tcPr>
            <w:tcW w:w="7371" w:type="dxa"/>
            <w:tcBorders>
              <w:top w:val="single" w:sz="4" w:space="0" w:color="auto"/>
              <w:left w:val="single" w:sz="4" w:space="0" w:color="auto"/>
              <w:bottom w:val="single" w:sz="4" w:space="0" w:color="auto"/>
              <w:right w:val="single" w:sz="4" w:space="0" w:color="auto"/>
            </w:tcBorders>
            <w:vAlign w:val="center"/>
            <w:hideMark/>
          </w:tcPr>
          <w:p w14:paraId="27F7DA1F" w14:textId="77777777" w:rsidR="00D44A19" w:rsidRPr="006C5F3C" w:rsidRDefault="00D44A19">
            <w:pPr>
              <w:pStyle w:val="Tabletext"/>
              <w:jc w:val="center"/>
              <w:rPr>
                <w:lang w:val="en-GB"/>
              </w:rPr>
            </w:pPr>
            <w:r>
              <w:rPr>
                <w:rFonts w:ascii="Times New Roman" w:eastAsiaTheme="minorEastAsia" w:hAnsi="Times New Roman" w:cstheme="minorBidi"/>
                <w:kern w:val="2"/>
                <w:position w:val="-12"/>
                <w:sz w:val="20"/>
                <w:lang w:val="en-GB" w:eastAsia="zh-CN"/>
              </w:rPr>
              <w:object w:dxaOrig="1140" w:dyaOrig="420" w14:anchorId="4D3FE6CD">
                <v:shape id="_x0000_i1229" type="#_x0000_t75" style="width:57pt;height:21.3pt" o:ole="">
                  <v:imagedata r:id="rId353" o:title=""/>
                </v:shape>
                <o:OLEObject Type="Embed" ProgID="Equation.DSMT4" ShapeID="_x0000_i1229" DrawAspect="Content" ObjectID="_1574773291" r:id="rId369"/>
              </w:object>
            </w:r>
            <w:r w:rsidRPr="006C5F3C">
              <w:rPr>
                <w:lang w:val="en-GB" w:eastAsia="zh-CN"/>
              </w:rPr>
              <w:t xml:space="preserve">, </w:t>
            </w:r>
            <w:r>
              <w:rPr>
                <w:rFonts w:ascii="Times New Roman" w:eastAsiaTheme="minorEastAsia" w:hAnsi="Times New Roman" w:cstheme="minorBidi"/>
                <w:kern w:val="2"/>
                <w:position w:val="-12"/>
                <w:sz w:val="20"/>
                <w:lang w:val="en-GB" w:eastAsia="zh-CN"/>
              </w:rPr>
              <w:object w:dxaOrig="1020" w:dyaOrig="420" w14:anchorId="27862808">
                <v:shape id="_x0000_i1230" type="#_x0000_t75" style="width:50.7pt;height:21.3pt" o:ole="">
                  <v:imagedata r:id="rId355" o:title=""/>
                </v:shape>
                <o:OLEObject Type="Embed" ProgID="Equation.DSMT4" ShapeID="_x0000_i1230" DrawAspect="Content" ObjectID="_1574773292" r:id="rId370"/>
              </w:object>
            </w:r>
            <w:r w:rsidRPr="006C5F3C">
              <w:rPr>
                <w:lang w:val="en-GB" w:eastAsia="zh-CN"/>
              </w:rPr>
              <w:t xml:space="preserve">, </w:t>
            </w:r>
            <w:r>
              <w:rPr>
                <w:rFonts w:ascii="Times New Roman" w:eastAsiaTheme="minorEastAsia" w:hAnsi="Times New Roman" w:cstheme="minorBidi"/>
                <w:kern w:val="2"/>
                <w:position w:val="-6"/>
                <w:sz w:val="20"/>
                <w:lang w:val="en-GB" w:eastAsia="zh-CN"/>
              </w:rPr>
              <w:object w:dxaOrig="870" w:dyaOrig="300" w14:anchorId="60BA8169">
                <v:shape id="_x0000_i1231" type="#_x0000_t75" style="width:43.2pt;height:15pt" o:ole="">
                  <v:imagedata r:id="rId357" o:title=""/>
                </v:shape>
                <o:OLEObject Type="Embed" ProgID="Equation.DSMT4" ShapeID="_x0000_i1231" DrawAspect="Content" ObjectID="_1574773293" r:id="rId371"/>
              </w:object>
            </w:r>
            <w:r w:rsidRPr="006C5F3C">
              <w:rPr>
                <w:lang w:val="en-GB" w:eastAsia="zh-CN"/>
              </w:rPr>
              <w:t xml:space="preserve">, </w:t>
            </w:r>
            <w:r>
              <w:rPr>
                <w:rFonts w:ascii="Times New Roman" w:eastAsiaTheme="minorEastAsia" w:hAnsi="Times New Roman" w:cstheme="minorBidi"/>
                <w:kern w:val="2"/>
                <w:position w:val="-6"/>
                <w:sz w:val="20"/>
                <w:lang w:val="en-GB" w:eastAsia="zh-CN"/>
              </w:rPr>
              <w:object w:dxaOrig="720" w:dyaOrig="300" w14:anchorId="6E03966C">
                <v:shape id="_x0000_i1232" type="#_x0000_t75" style="width:36.3pt;height:15pt" o:ole="">
                  <v:imagedata r:id="rId359" o:title=""/>
                </v:shape>
                <o:OLEObject Type="Embed" ProgID="Equation.DSMT4" ShapeID="_x0000_i1232" DrawAspect="Content" ObjectID="_1574773294" r:id="rId372"/>
              </w:object>
            </w:r>
          </w:p>
          <w:p w14:paraId="6A77A436" w14:textId="77777777" w:rsidR="00D44A19" w:rsidRPr="006C5F3C" w:rsidRDefault="00D44A19">
            <w:pPr>
              <w:pStyle w:val="Tabletext"/>
              <w:jc w:val="center"/>
              <w:rPr>
                <w:rFonts w:cs="Arial"/>
                <w:lang w:val="en-GB"/>
              </w:rPr>
            </w:pPr>
            <w:r w:rsidRPr="006C5F3C">
              <w:rPr>
                <w:rFonts w:cs="Arial"/>
                <w:lang w:val="en-GB"/>
              </w:rPr>
              <w:t>The applicability ranges:</w:t>
            </w:r>
          </w:p>
          <w:p w14:paraId="0AE39A5D" w14:textId="77777777" w:rsidR="00D44A19" w:rsidRPr="006C5F3C" w:rsidRDefault="00D44A19">
            <w:pPr>
              <w:pStyle w:val="Tabletext"/>
              <w:jc w:val="center"/>
              <w:rPr>
                <w:rFonts w:eastAsia="Malgun Gothic" w:cs="Arial"/>
                <w:lang w:val="en-GB" w:eastAsia="ko-KR"/>
              </w:rPr>
            </w:pPr>
            <w:r>
              <w:rPr>
                <w:rFonts w:ascii="Times New Roman" w:eastAsiaTheme="minorEastAsia" w:hAnsi="Times New Roman" w:cstheme="minorBidi"/>
                <w:kern w:val="2"/>
                <w:position w:val="-6"/>
                <w:sz w:val="20"/>
                <w:lang w:val="en-GB" w:eastAsia="zh-CN"/>
              </w:rPr>
              <w:object w:dxaOrig="1440" w:dyaOrig="300" w14:anchorId="1AAEA20D">
                <v:shape id="_x0000_i1233" type="#_x0000_t75" style="width:1in;height:15pt" o:ole="">
                  <v:imagedata r:id="rId361" o:title=""/>
                </v:shape>
                <o:OLEObject Type="Embed" ProgID="Equation.DSMT4" ShapeID="_x0000_i1233" DrawAspect="Content" ObjectID="_1574773295" r:id="rId373"/>
              </w:object>
            </w:r>
            <w:r w:rsidRPr="006C5F3C">
              <w:rPr>
                <w:lang w:val="en-GB" w:eastAsia="zh-CN"/>
              </w:rPr>
              <w:t>,</w:t>
            </w:r>
            <w:r>
              <w:rPr>
                <w:rFonts w:ascii="Times New Roman" w:eastAsiaTheme="minorEastAsia" w:hAnsi="Times New Roman" w:cstheme="minorBidi"/>
                <w:kern w:val="2"/>
                <w:position w:val="-6"/>
                <w:sz w:val="20"/>
                <w:lang w:val="en-GB" w:eastAsia="zh-CN"/>
              </w:rPr>
              <w:object w:dxaOrig="1575" w:dyaOrig="300" w14:anchorId="388B8718">
                <v:shape id="_x0000_i1234" type="#_x0000_t75" style="width:78.9pt;height:15pt" o:ole="">
                  <v:imagedata r:id="rId363" o:title=""/>
                </v:shape>
                <o:OLEObject Type="Embed" ProgID="Equation.DSMT4" ShapeID="_x0000_i1234" DrawAspect="Content" ObjectID="_1574773296" r:id="rId374"/>
              </w:object>
            </w:r>
            <w:r w:rsidRPr="006C5F3C">
              <w:rPr>
                <w:lang w:val="en-GB" w:eastAsia="zh-CN"/>
              </w:rPr>
              <w:t xml:space="preserve">, </w:t>
            </w:r>
            <w:r>
              <w:rPr>
                <w:rFonts w:ascii="Times New Roman" w:eastAsiaTheme="minorEastAsia" w:hAnsi="Times New Roman" w:cstheme="minorBidi"/>
                <w:kern w:val="2"/>
                <w:position w:val="-12"/>
                <w:sz w:val="20"/>
                <w:lang w:val="en-GB" w:eastAsia="zh-CN"/>
              </w:rPr>
              <w:object w:dxaOrig="1860" w:dyaOrig="420" w14:anchorId="5BCA6A4D">
                <v:shape id="_x0000_i1235" type="#_x0000_t75" style="width:93.3pt;height:21.3pt" o:ole="">
                  <v:imagedata r:id="rId365" o:title=""/>
                </v:shape>
                <o:OLEObject Type="Embed" ProgID="Equation.DSMT4" ShapeID="_x0000_i1235" DrawAspect="Content" ObjectID="_1574773297" r:id="rId375"/>
              </w:object>
            </w:r>
            <w:r w:rsidRPr="006C5F3C">
              <w:rPr>
                <w:lang w:val="en-GB" w:eastAsia="zh-CN"/>
              </w:rPr>
              <w:t xml:space="preserve">, </w:t>
            </w:r>
            <w:r>
              <w:rPr>
                <w:rFonts w:ascii="Times New Roman" w:eastAsiaTheme="minorEastAsia" w:hAnsi="Times New Roman" w:cstheme="minorBidi"/>
                <w:kern w:val="2"/>
                <w:position w:val="-12"/>
                <w:sz w:val="20"/>
                <w:lang w:val="en-GB" w:eastAsia="zh-CN"/>
              </w:rPr>
              <w:object w:dxaOrig="1605" w:dyaOrig="420" w14:anchorId="7F5CE9DB">
                <v:shape id="_x0000_i1236" type="#_x0000_t75" style="width:80.05pt;height:21.3pt" o:ole="">
                  <v:imagedata r:id="rId367" o:title=""/>
                </v:shape>
                <o:OLEObject Type="Embed" ProgID="Equation.DSMT4" ShapeID="_x0000_i1236" DrawAspect="Content" ObjectID="_1574773298" r:id="rId376"/>
              </w:object>
            </w:r>
          </w:p>
          <w:p w14:paraId="58A5A718" w14:textId="78A34F9B" w:rsidR="00D44A19" w:rsidRPr="006C5F3C" w:rsidRDefault="00282820">
            <w:pPr>
              <w:pStyle w:val="Tabletext"/>
              <w:jc w:val="center"/>
              <w:rPr>
                <w:lang w:val="en-GB"/>
              </w:rPr>
            </w:pPr>
            <w:r>
              <w:rPr>
                <w:rFonts w:cs="Arial"/>
                <w:lang w:val="en-GB" w:eastAsia="ko-KR"/>
              </w:rPr>
              <w:t>NOTE –</w:t>
            </w:r>
            <w:r w:rsidR="00D44A19" w:rsidRPr="006C5F3C">
              <w:rPr>
                <w:rFonts w:cs="Arial"/>
                <w:lang w:val="en-GB" w:eastAsia="ko-KR"/>
              </w:rPr>
              <w:t xml:space="preserve"> the RMa pathloss model for &gt;7 GHz is validated based on a single measurement campaign conducted at 24 GHz.</w:t>
            </w:r>
          </w:p>
        </w:tc>
      </w:tr>
    </w:tbl>
    <w:p w14:paraId="607CA775" w14:textId="77777777" w:rsidR="00D44A19" w:rsidRPr="006C5F3C" w:rsidRDefault="00D44A19" w:rsidP="00D44A19">
      <w:pPr>
        <w:overflowPunct/>
        <w:autoSpaceDE/>
        <w:autoSpaceDN/>
        <w:adjustRightInd/>
        <w:spacing w:before="0"/>
        <w:rPr>
          <w:rFonts w:eastAsia="SimSun"/>
          <w:lang w:val="en-GB"/>
        </w:rPr>
        <w:sectPr w:rsidR="00D44A19" w:rsidRPr="006C5F3C" w:rsidSect="00D86DCD">
          <w:headerReference w:type="even" r:id="rId377"/>
          <w:headerReference w:type="default" r:id="rId378"/>
          <w:pgSz w:w="16834" w:h="11907" w:orient="landscape" w:code="9"/>
          <w:pgMar w:top="1134" w:right="1418" w:bottom="1134" w:left="1134" w:header="720" w:footer="720" w:gutter="0"/>
          <w:paperSrc w:first="15" w:other="15"/>
          <w:cols w:space="720"/>
        </w:sectPr>
      </w:pPr>
    </w:p>
    <w:p w14:paraId="29310E2B" w14:textId="77777777" w:rsidR="00D44A19" w:rsidRPr="006C5F3C" w:rsidRDefault="00D44A19" w:rsidP="00D44A19">
      <w:pPr>
        <w:pStyle w:val="Heading2"/>
        <w:rPr>
          <w:rFonts w:eastAsia="SimSun"/>
          <w:lang w:val="en-GB" w:eastAsia="zh-CN"/>
        </w:rPr>
      </w:pPr>
      <w:bookmarkStart w:id="35" w:name="_Toc499628552"/>
      <w:r w:rsidRPr="006C5F3C">
        <w:rPr>
          <w:rFonts w:eastAsia="SimSun"/>
          <w:lang w:val="en-GB" w:eastAsia="zh-CN"/>
        </w:rPr>
        <w:t>3.2</w:t>
      </w:r>
      <w:r w:rsidRPr="006C5F3C">
        <w:rPr>
          <w:rFonts w:eastAsia="SimSun"/>
          <w:lang w:val="en-GB" w:eastAsia="zh-CN"/>
        </w:rPr>
        <w:tab/>
        <w:t>Outdoor to indoor (O-to-I) building penetration loss</w:t>
      </w:r>
      <w:bookmarkEnd w:id="35"/>
    </w:p>
    <w:p w14:paraId="59F95937" w14:textId="77777777" w:rsidR="00D44A19" w:rsidRPr="006C5F3C" w:rsidRDefault="00D44A19" w:rsidP="00D44A19">
      <w:pPr>
        <w:rPr>
          <w:rFonts w:eastAsia="SimSun"/>
          <w:i/>
          <w:lang w:val="en-GB" w:eastAsia="zh-CN"/>
        </w:rPr>
      </w:pPr>
      <w:r w:rsidRPr="006C5F3C">
        <w:rPr>
          <w:lang w:val="en-GB"/>
        </w:rPr>
        <w:t>The pathloss incorporating O-to-I building penetration loss is modelled as in the following:</w:t>
      </w:r>
    </w:p>
    <w:p w14:paraId="4DE08BC4" w14:textId="77777777" w:rsidR="00D44A19" w:rsidRPr="006C5F3C" w:rsidRDefault="00D44A19" w:rsidP="00D44A19">
      <w:pPr>
        <w:pStyle w:val="Equation"/>
        <w:rPr>
          <w:rFonts w:eastAsiaTheme="minorEastAsia"/>
          <w:lang w:val="en-GB"/>
        </w:rPr>
      </w:pPr>
      <w:r w:rsidRPr="006C5F3C">
        <w:rPr>
          <w:lang w:val="en-GB"/>
        </w:rPr>
        <w:tab/>
      </w:r>
      <w:r w:rsidRPr="006C5F3C">
        <w:rPr>
          <w:lang w:val="en-GB"/>
        </w:rPr>
        <w:tab/>
        <w:t>PL = PL</w:t>
      </w:r>
      <w:r w:rsidRPr="006C5F3C">
        <w:rPr>
          <w:vertAlign w:val="subscript"/>
          <w:lang w:val="en-GB"/>
        </w:rPr>
        <w:t>b</w:t>
      </w:r>
      <w:r w:rsidRPr="006C5F3C">
        <w:rPr>
          <w:lang w:val="en-GB"/>
        </w:rPr>
        <w:t xml:space="preserve"> + PL</w:t>
      </w:r>
      <w:r w:rsidRPr="006C5F3C">
        <w:rPr>
          <w:vertAlign w:val="subscript"/>
          <w:lang w:val="en-GB"/>
        </w:rPr>
        <w:t>tw</w:t>
      </w:r>
      <w:r w:rsidRPr="006C5F3C">
        <w:rPr>
          <w:lang w:val="en-GB"/>
        </w:rPr>
        <w:t xml:space="preserve"> + PL</w:t>
      </w:r>
      <w:r w:rsidRPr="006C5F3C">
        <w:rPr>
          <w:vertAlign w:val="subscript"/>
          <w:lang w:val="en-GB"/>
        </w:rPr>
        <w:t>in</w:t>
      </w:r>
      <w:r w:rsidRPr="006C5F3C">
        <w:rPr>
          <w:lang w:val="en-GB"/>
        </w:rPr>
        <w:t xml:space="preserve"> + N(0, </w:t>
      </w:r>
      <w:r>
        <w:t>σ</w:t>
      </w:r>
      <w:r w:rsidRPr="006C5F3C">
        <w:rPr>
          <w:vertAlign w:val="subscript"/>
          <w:lang w:val="en-GB"/>
        </w:rPr>
        <w:t>P</w:t>
      </w:r>
      <w:r w:rsidRPr="006C5F3C">
        <w:rPr>
          <w:vertAlign w:val="superscript"/>
          <w:lang w:val="en-GB"/>
        </w:rPr>
        <w:t>2</w:t>
      </w:r>
      <w:r w:rsidRPr="006C5F3C">
        <w:rPr>
          <w:lang w:val="en-GB"/>
        </w:rPr>
        <w:t>)</w:t>
      </w:r>
      <w:r w:rsidRPr="006C5F3C">
        <w:rPr>
          <w:lang w:val="en-GB"/>
        </w:rPr>
        <w:tab/>
        <w:t>(2)</w:t>
      </w:r>
    </w:p>
    <w:p w14:paraId="3A5EB08D" w14:textId="77777777" w:rsidR="00D44A19" w:rsidRPr="006C5F3C" w:rsidRDefault="00D44A19" w:rsidP="00D44A19">
      <w:pPr>
        <w:rPr>
          <w:lang w:val="en-GB"/>
        </w:rPr>
      </w:pPr>
      <w:r w:rsidRPr="006C5F3C">
        <w:rPr>
          <w:lang w:val="en-GB"/>
        </w:rPr>
        <w:t>where PL</w:t>
      </w:r>
      <w:r w:rsidRPr="006C5F3C">
        <w:rPr>
          <w:vertAlign w:val="subscript"/>
          <w:lang w:val="en-GB"/>
        </w:rPr>
        <w:t>b</w:t>
      </w:r>
      <w:r w:rsidRPr="006C5F3C">
        <w:rPr>
          <w:lang w:val="en-GB"/>
        </w:rPr>
        <w:t xml:space="preserve"> is the basic outdoor pathloss given in § 3.1. PL</w:t>
      </w:r>
      <w:r w:rsidRPr="006C5F3C">
        <w:rPr>
          <w:vertAlign w:val="subscript"/>
          <w:lang w:val="en-GB"/>
        </w:rPr>
        <w:t>tw</w:t>
      </w:r>
      <w:r w:rsidRPr="006C5F3C">
        <w:rPr>
          <w:lang w:val="en-GB"/>
        </w:rPr>
        <w:t xml:space="preserve"> is the building penetration loss through the external wall, PL</w:t>
      </w:r>
      <w:r w:rsidRPr="006C5F3C">
        <w:rPr>
          <w:vertAlign w:val="subscript"/>
          <w:lang w:val="en-GB"/>
        </w:rPr>
        <w:t>in</w:t>
      </w:r>
      <w:r w:rsidRPr="006C5F3C">
        <w:rPr>
          <w:lang w:val="en-GB"/>
        </w:rPr>
        <w:t xml:space="preserve"> is the inside loss dependent on the depth into the building, and </w:t>
      </w:r>
      <w:r>
        <w:t>σ</w:t>
      </w:r>
      <w:r w:rsidRPr="006C5F3C">
        <w:rPr>
          <w:vertAlign w:val="subscript"/>
          <w:lang w:val="en-GB"/>
        </w:rPr>
        <w:t>P</w:t>
      </w:r>
      <w:r w:rsidRPr="006C5F3C">
        <w:rPr>
          <w:lang w:val="en-GB"/>
        </w:rPr>
        <w:t xml:space="preserve"> is the standard deviation for the penetration loss.</w:t>
      </w:r>
    </w:p>
    <w:p w14:paraId="5DA7DC99" w14:textId="77777777" w:rsidR="00D44A19" w:rsidRPr="006C5F3C" w:rsidRDefault="00D44A19" w:rsidP="00D44A19">
      <w:pPr>
        <w:rPr>
          <w:lang w:val="en-GB"/>
        </w:rPr>
      </w:pPr>
      <w:r w:rsidRPr="006C5F3C">
        <w:rPr>
          <w:lang w:val="en-GB"/>
        </w:rPr>
        <w:t>For model B, at all frequencies, and for model A, above 6 GHz, PL</w:t>
      </w:r>
      <w:r w:rsidRPr="006C5F3C">
        <w:rPr>
          <w:vertAlign w:val="subscript"/>
          <w:lang w:val="en-GB"/>
        </w:rPr>
        <w:t>tw</w:t>
      </w:r>
      <w:r w:rsidRPr="006C5F3C">
        <w:rPr>
          <w:lang w:val="en-GB"/>
        </w:rPr>
        <w:t xml:space="preserve"> is characterized as:</w:t>
      </w:r>
    </w:p>
    <w:p w14:paraId="0BC6CF73" w14:textId="77777777" w:rsidR="00D44A19" w:rsidRPr="006C5F3C" w:rsidRDefault="00D44A19" w:rsidP="00D44A19">
      <w:pPr>
        <w:pStyle w:val="Equation"/>
        <w:rPr>
          <w:lang w:val="en-GB"/>
        </w:rPr>
      </w:pPr>
      <w:r w:rsidRPr="006C5F3C">
        <w:rPr>
          <w:lang w:val="en-GB"/>
        </w:rPr>
        <w:tab/>
      </w:r>
      <w:r w:rsidRPr="006C5F3C">
        <w:rPr>
          <w:lang w:val="en-GB"/>
        </w:rPr>
        <w:tab/>
      </w:r>
      <w:r>
        <w:rPr>
          <w:rFonts w:eastAsiaTheme="minorEastAsia"/>
          <w:lang w:val="en-GB"/>
        </w:rPr>
        <w:object w:dxaOrig="4020" w:dyaOrig="870" w14:anchorId="2A846741">
          <v:shape id="_x0000_i1237" type="#_x0000_t75" style="width:201pt;height:43.2pt" o:ole="">
            <v:imagedata r:id="rId379" o:title=""/>
          </v:shape>
          <o:OLEObject Type="Embed" ProgID="Equation.3" ShapeID="_x0000_i1237" DrawAspect="Content" ObjectID="_1574773299" r:id="rId380"/>
        </w:object>
      </w:r>
      <w:r w:rsidRPr="006C5F3C">
        <w:rPr>
          <w:lang w:val="en-GB"/>
        </w:rPr>
        <w:tab/>
        <w:t>(3)</w:t>
      </w:r>
    </w:p>
    <w:p w14:paraId="65111789" w14:textId="77777777" w:rsidR="00D44A19" w:rsidRPr="006C5F3C" w:rsidRDefault="00D44A19" w:rsidP="00D44A19">
      <w:pPr>
        <w:rPr>
          <w:lang w:val="en-GB"/>
        </w:rPr>
      </w:pPr>
      <w:r>
        <w:rPr>
          <w:rFonts w:eastAsiaTheme="minorEastAsia"/>
          <w:lang w:val="en-GB"/>
        </w:rPr>
        <w:object w:dxaOrig="570" w:dyaOrig="420" w14:anchorId="3479E348">
          <v:shape id="_x0000_i1238" type="#_x0000_t75" style="width:28.8pt;height:21.3pt" o:ole="">
            <v:imagedata r:id="rId381" o:title=""/>
          </v:shape>
          <o:OLEObject Type="Embed" ProgID="Equation.3" ShapeID="_x0000_i1238" DrawAspect="Content" ObjectID="_1574773300" r:id="rId382"/>
        </w:object>
      </w:r>
      <w:r w:rsidR="006158DE">
        <w:rPr>
          <w:lang w:val="en-GB"/>
        </w:rPr>
        <w:t xml:space="preserve"> </w:t>
      </w:r>
      <w:r w:rsidRPr="006C5F3C">
        <w:rPr>
          <w:lang w:val="en-GB"/>
        </w:rPr>
        <w:t>is an additional loss is added to the external wall loss to account for non-perpendicular incidence;</w:t>
      </w:r>
    </w:p>
    <w:p w14:paraId="5BC0DBC7" w14:textId="77777777" w:rsidR="00D44A19" w:rsidRPr="006C5F3C" w:rsidRDefault="00D44A19" w:rsidP="00D44A19">
      <w:pPr>
        <w:rPr>
          <w:lang w:val="en-GB"/>
        </w:rPr>
      </w:pPr>
      <w:r>
        <w:rPr>
          <w:rFonts w:eastAsiaTheme="minorEastAsia"/>
          <w:lang w:val="en-GB"/>
        </w:rPr>
        <w:object w:dxaOrig="3180" w:dyaOrig="420" w14:anchorId="4311239D">
          <v:shape id="_x0000_i1239" type="#_x0000_t75" style="width:159pt;height:21.3pt" o:ole="">
            <v:imagedata r:id="rId383" o:title=""/>
          </v:shape>
          <o:OLEObject Type="Embed" ProgID="Equation.3" ShapeID="_x0000_i1239" DrawAspect="Content" ObjectID="_1574773301" r:id="rId384"/>
        </w:object>
      </w:r>
      <w:r w:rsidRPr="006C5F3C">
        <w:rPr>
          <w:lang w:val="en-GB"/>
        </w:rPr>
        <w:t>, is the penetration loss of material i, example values of which can be found in Table A1-6.</w:t>
      </w:r>
    </w:p>
    <w:p w14:paraId="10BC488C" w14:textId="77777777" w:rsidR="00D44A19" w:rsidRPr="006C5F3C" w:rsidRDefault="00D44A19" w:rsidP="00D44A19">
      <w:pPr>
        <w:rPr>
          <w:lang w:val="en-GB"/>
        </w:rPr>
      </w:pPr>
      <w:r w:rsidRPr="006C5F3C">
        <w:rPr>
          <w:i/>
          <w:iCs/>
          <w:lang w:val="en-GB"/>
        </w:rPr>
        <w:t>p</w:t>
      </w:r>
      <w:r w:rsidRPr="006C5F3C">
        <w:rPr>
          <w:i/>
          <w:iCs/>
          <w:vertAlign w:val="subscript"/>
          <w:lang w:val="en-GB"/>
        </w:rPr>
        <w:t>i</w:t>
      </w:r>
      <w:r w:rsidRPr="006C5F3C">
        <w:rPr>
          <w:lang w:val="en-GB"/>
        </w:rPr>
        <w:t xml:space="preserve"> is proportion of i-th materials, where </w:t>
      </w:r>
      <w:r>
        <w:rPr>
          <w:rFonts w:eastAsiaTheme="minorEastAsia"/>
          <w:position w:val="-24"/>
          <w:lang w:val="en-GB"/>
        </w:rPr>
        <w:object w:dxaOrig="720" w:dyaOrig="570" w14:anchorId="03900B71">
          <v:shape id="_x0000_i1240" type="#_x0000_t75" style="width:36.3pt;height:28.8pt" o:ole="">
            <v:imagedata r:id="rId385" o:title=""/>
          </v:shape>
          <o:OLEObject Type="Embed" ProgID="Equation.DSMT4" ShapeID="_x0000_i1240" DrawAspect="Content" ObjectID="_1574773302" r:id="rId386"/>
        </w:object>
      </w:r>
      <w:r w:rsidRPr="006C5F3C">
        <w:rPr>
          <w:lang w:val="en-GB"/>
        </w:rPr>
        <w:t>; and</w:t>
      </w:r>
      <w:r w:rsidRPr="006C5F3C">
        <w:rPr>
          <w:lang w:val="en-GB" w:eastAsia="zh-CN"/>
        </w:rPr>
        <w:t xml:space="preserve"> </w:t>
      </w:r>
      <w:r w:rsidRPr="006C5F3C">
        <w:rPr>
          <w:i/>
          <w:iCs/>
          <w:lang w:val="en-GB"/>
        </w:rPr>
        <w:t xml:space="preserve">N </w:t>
      </w:r>
      <w:r w:rsidRPr="006C5F3C">
        <w:rPr>
          <w:lang w:val="en-GB"/>
        </w:rPr>
        <w:t>is the number of materials.</w:t>
      </w:r>
    </w:p>
    <w:p w14:paraId="2237E1E0" w14:textId="77777777" w:rsidR="00D44A19" w:rsidRDefault="00D44A19" w:rsidP="00D44A19">
      <w:pPr>
        <w:pStyle w:val="TableNo"/>
        <w:rPr>
          <w:lang w:eastAsia="zh-CN"/>
        </w:rPr>
      </w:pPr>
      <w:r>
        <w:t>TABLE A1-6</w:t>
      </w:r>
      <w:r>
        <w:rPr>
          <w:lang w:eastAsia="zh-CN"/>
        </w:rPr>
        <w:t xml:space="preserve"> </w:t>
      </w:r>
    </w:p>
    <w:p w14:paraId="54E11EFF" w14:textId="77777777" w:rsidR="00D44A19" w:rsidRDefault="00D44A19" w:rsidP="00D44A19">
      <w:pPr>
        <w:pStyle w:val="Tabletitle"/>
      </w:pPr>
      <w:r>
        <w:t xml:space="preserve">Material penetration losses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6"/>
        <w:gridCol w:w="5103"/>
      </w:tblGrid>
      <w:tr w:rsidR="00D44A19" w:rsidRPr="00094D63" w14:paraId="09A873BD" w14:textId="77777777" w:rsidTr="00D44A19">
        <w:trPr>
          <w:cantSplit/>
        </w:trPr>
        <w:tc>
          <w:tcPr>
            <w:tcW w:w="4526" w:type="dxa"/>
            <w:tcBorders>
              <w:top w:val="single" w:sz="4" w:space="0" w:color="auto"/>
              <w:left w:val="single" w:sz="4" w:space="0" w:color="auto"/>
              <w:bottom w:val="single" w:sz="4" w:space="0" w:color="auto"/>
              <w:right w:val="single" w:sz="4" w:space="0" w:color="auto"/>
            </w:tcBorders>
            <w:hideMark/>
          </w:tcPr>
          <w:p w14:paraId="5B6F078F" w14:textId="77777777" w:rsidR="00D44A19" w:rsidRDefault="00D44A19">
            <w:pPr>
              <w:pStyle w:val="Tablehead"/>
            </w:pPr>
            <w:r>
              <w:t>Material</w:t>
            </w:r>
          </w:p>
        </w:tc>
        <w:tc>
          <w:tcPr>
            <w:tcW w:w="5103" w:type="dxa"/>
            <w:tcBorders>
              <w:top w:val="single" w:sz="4" w:space="0" w:color="auto"/>
              <w:left w:val="single" w:sz="4" w:space="0" w:color="auto"/>
              <w:bottom w:val="single" w:sz="4" w:space="0" w:color="auto"/>
              <w:right w:val="single" w:sz="4" w:space="0" w:color="auto"/>
            </w:tcBorders>
            <w:hideMark/>
          </w:tcPr>
          <w:p w14:paraId="4D81DA81" w14:textId="77777777" w:rsidR="00D44A19" w:rsidRPr="006C5F3C" w:rsidRDefault="00D44A19">
            <w:pPr>
              <w:pStyle w:val="Tablehead"/>
              <w:rPr>
                <w:lang w:val="en-GB"/>
              </w:rPr>
            </w:pPr>
            <w:r w:rsidRPr="006C5F3C">
              <w:rPr>
                <w:lang w:val="en-GB"/>
              </w:rPr>
              <w:t>Penetration loss [dB] (</w:t>
            </w:r>
            <w:r w:rsidRPr="006C5F3C">
              <w:rPr>
                <w:i/>
                <w:iCs/>
                <w:lang w:val="en-GB"/>
              </w:rPr>
              <w:t xml:space="preserve">f </w:t>
            </w:r>
            <w:r w:rsidRPr="006C5F3C">
              <w:rPr>
                <w:lang w:val="en-GB"/>
              </w:rPr>
              <w:t>is in GHz)</w:t>
            </w:r>
          </w:p>
        </w:tc>
      </w:tr>
      <w:tr w:rsidR="00D44A19" w14:paraId="7C17529D" w14:textId="77777777" w:rsidTr="00D44A19">
        <w:trPr>
          <w:cantSplit/>
        </w:trPr>
        <w:tc>
          <w:tcPr>
            <w:tcW w:w="4526" w:type="dxa"/>
            <w:tcBorders>
              <w:top w:val="single" w:sz="4" w:space="0" w:color="auto"/>
              <w:left w:val="single" w:sz="4" w:space="0" w:color="auto"/>
              <w:bottom w:val="single" w:sz="4" w:space="0" w:color="auto"/>
              <w:right w:val="single" w:sz="4" w:space="0" w:color="auto"/>
            </w:tcBorders>
            <w:hideMark/>
          </w:tcPr>
          <w:p w14:paraId="1E6CCA37" w14:textId="77777777" w:rsidR="00D44A19" w:rsidRDefault="00D44A19">
            <w:pPr>
              <w:pStyle w:val="Tabletext"/>
            </w:pPr>
            <w:r>
              <w:t>Standard multi-pane glass</w:t>
            </w:r>
          </w:p>
        </w:tc>
        <w:tc>
          <w:tcPr>
            <w:tcW w:w="5103" w:type="dxa"/>
            <w:tcBorders>
              <w:top w:val="single" w:sz="4" w:space="0" w:color="auto"/>
              <w:left w:val="single" w:sz="4" w:space="0" w:color="auto"/>
              <w:bottom w:val="single" w:sz="4" w:space="0" w:color="auto"/>
              <w:right w:val="single" w:sz="4" w:space="0" w:color="auto"/>
            </w:tcBorders>
            <w:hideMark/>
          </w:tcPr>
          <w:p w14:paraId="4E966E6E" w14:textId="77777777" w:rsidR="00D44A19" w:rsidRDefault="00414E04">
            <w:pPr>
              <w:pStyle w:val="Tabletext"/>
            </w:pPr>
            <m:oMathPara>
              <m:oMath>
                <m:sSub>
                  <m:sSubPr>
                    <m:ctrlPr>
                      <w:rPr>
                        <w:rFonts w:ascii="Cambria Math" w:hAnsi="Cambria Math"/>
                        <w:lang w:eastAsia="ja-JP"/>
                      </w:rPr>
                    </m:ctrlPr>
                  </m:sSubPr>
                  <m:e>
                    <m:r>
                      <m:rPr>
                        <m:sty m:val="p"/>
                      </m:rPr>
                      <w:rPr>
                        <w:rFonts w:ascii="Cambria Math" w:hAnsi="Cambria Math"/>
                      </w:rPr>
                      <m:t>L</m:t>
                    </m:r>
                  </m:e>
                  <m:sub>
                    <m:r>
                      <m:rPr>
                        <m:sty m:val="p"/>
                      </m:rPr>
                      <w:rPr>
                        <w:rFonts w:ascii="Cambria Math" w:hAnsi="Cambria Math"/>
                      </w:rPr>
                      <m:t>glass</m:t>
                    </m:r>
                  </m:sub>
                </m:sSub>
                <m:r>
                  <m:rPr>
                    <m:sty m:val="p"/>
                  </m:rPr>
                  <w:rPr>
                    <w:rFonts w:ascii="Cambria Math" w:hAnsi="Cambria Math"/>
                  </w:rPr>
                  <m:t>=2+0.2⋅</m:t>
                </m:r>
                <m:r>
                  <w:rPr>
                    <w:rFonts w:ascii="Cambria Math" w:hAnsi="Cambria Math"/>
                  </w:rPr>
                  <m:t>f</m:t>
                </m:r>
              </m:oMath>
            </m:oMathPara>
          </w:p>
        </w:tc>
      </w:tr>
      <w:tr w:rsidR="00D44A19" w14:paraId="37F440ED" w14:textId="77777777" w:rsidTr="00D44A19">
        <w:trPr>
          <w:cantSplit/>
        </w:trPr>
        <w:tc>
          <w:tcPr>
            <w:tcW w:w="4526" w:type="dxa"/>
            <w:tcBorders>
              <w:top w:val="single" w:sz="4" w:space="0" w:color="auto"/>
              <w:left w:val="single" w:sz="4" w:space="0" w:color="auto"/>
              <w:bottom w:val="single" w:sz="4" w:space="0" w:color="auto"/>
              <w:right w:val="single" w:sz="4" w:space="0" w:color="auto"/>
            </w:tcBorders>
            <w:hideMark/>
          </w:tcPr>
          <w:p w14:paraId="25C95D61" w14:textId="77777777" w:rsidR="00D44A19" w:rsidRDefault="00D44A19">
            <w:pPr>
              <w:pStyle w:val="Tabletext"/>
            </w:pPr>
            <w:r>
              <w:t>Infrared Reflective (IRR) glass</w:t>
            </w:r>
          </w:p>
        </w:tc>
        <w:tc>
          <w:tcPr>
            <w:tcW w:w="5103" w:type="dxa"/>
            <w:tcBorders>
              <w:top w:val="single" w:sz="4" w:space="0" w:color="auto"/>
              <w:left w:val="single" w:sz="4" w:space="0" w:color="auto"/>
              <w:bottom w:val="single" w:sz="4" w:space="0" w:color="auto"/>
              <w:right w:val="single" w:sz="4" w:space="0" w:color="auto"/>
            </w:tcBorders>
            <w:hideMark/>
          </w:tcPr>
          <w:p w14:paraId="39100DF5" w14:textId="77777777" w:rsidR="00D44A19" w:rsidRDefault="00414E04">
            <w:pPr>
              <w:pStyle w:val="Tabletext"/>
            </w:pPr>
            <m:oMathPara>
              <m:oMath>
                <m:sSub>
                  <m:sSubPr>
                    <m:ctrlPr>
                      <w:rPr>
                        <w:rFonts w:ascii="Cambria Math" w:hAnsi="Cambria Math"/>
                        <w:lang w:eastAsia="ja-JP"/>
                      </w:rPr>
                    </m:ctrlPr>
                  </m:sSubPr>
                  <m:e>
                    <m:r>
                      <m:rPr>
                        <m:sty m:val="p"/>
                      </m:rPr>
                      <w:rPr>
                        <w:rFonts w:ascii="Cambria Math" w:hAnsi="Cambria Math"/>
                      </w:rPr>
                      <m:t>L</m:t>
                    </m:r>
                  </m:e>
                  <m:sub>
                    <m:r>
                      <m:rPr>
                        <m:sty m:val="p"/>
                      </m:rPr>
                      <w:rPr>
                        <w:rFonts w:ascii="Cambria Math" w:hAnsi="Cambria Math"/>
                      </w:rPr>
                      <m:t>IRRglass</m:t>
                    </m:r>
                  </m:sub>
                </m:sSub>
                <m:r>
                  <m:rPr>
                    <m:sty m:val="p"/>
                  </m:rPr>
                  <w:rPr>
                    <w:rFonts w:ascii="Cambria Math" w:hAnsi="Cambria Math"/>
                  </w:rPr>
                  <m:t>=23+0.3⋅</m:t>
                </m:r>
                <m:r>
                  <w:rPr>
                    <w:rFonts w:ascii="Cambria Math" w:hAnsi="Cambria Math"/>
                  </w:rPr>
                  <m:t>f</m:t>
                </m:r>
              </m:oMath>
            </m:oMathPara>
          </w:p>
        </w:tc>
      </w:tr>
      <w:tr w:rsidR="00D44A19" w14:paraId="3C3224B1" w14:textId="77777777" w:rsidTr="00D44A19">
        <w:trPr>
          <w:cantSplit/>
        </w:trPr>
        <w:tc>
          <w:tcPr>
            <w:tcW w:w="4526" w:type="dxa"/>
            <w:tcBorders>
              <w:top w:val="single" w:sz="4" w:space="0" w:color="auto"/>
              <w:left w:val="single" w:sz="4" w:space="0" w:color="auto"/>
              <w:bottom w:val="single" w:sz="4" w:space="0" w:color="auto"/>
              <w:right w:val="single" w:sz="4" w:space="0" w:color="auto"/>
            </w:tcBorders>
            <w:hideMark/>
          </w:tcPr>
          <w:p w14:paraId="306BA488" w14:textId="77777777" w:rsidR="00D44A19" w:rsidRDefault="00D44A19">
            <w:pPr>
              <w:pStyle w:val="Tabletext"/>
            </w:pPr>
            <w:r>
              <w:t>Concrete</w:t>
            </w:r>
          </w:p>
        </w:tc>
        <w:tc>
          <w:tcPr>
            <w:tcW w:w="5103" w:type="dxa"/>
            <w:tcBorders>
              <w:top w:val="single" w:sz="4" w:space="0" w:color="auto"/>
              <w:left w:val="single" w:sz="4" w:space="0" w:color="auto"/>
              <w:bottom w:val="single" w:sz="4" w:space="0" w:color="auto"/>
              <w:right w:val="single" w:sz="4" w:space="0" w:color="auto"/>
            </w:tcBorders>
            <w:hideMark/>
          </w:tcPr>
          <w:p w14:paraId="2C93C67B" w14:textId="77777777" w:rsidR="00D44A19" w:rsidRDefault="00414E04">
            <w:pPr>
              <w:pStyle w:val="Tabletext"/>
            </w:pPr>
            <m:oMathPara>
              <m:oMath>
                <m:sSub>
                  <m:sSubPr>
                    <m:ctrlPr>
                      <w:rPr>
                        <w:rFonts w:ascii="Cambria Math" w:hAnsi="Cambria Math"/>
                        <w:lang w:eastAsia="ja-JP"/>
                      </w:rPr>
                    </m:ctrlPr>
                  </m:sSubPr>
                  <m:e>
                    <m:r>
                      <m:rPr>
                        <m:sty m:val="p"/>
                      </m:rPr>
                      <w:rPr>
                        <w:rFonts w:ascii="Cambria Math" w:hAnsi="Cambria Math"/>
                      </w:rPr>
                      <m:t>L</m:t>
                    </m:r>
                  </m:e>
                  <m:sub>
                    <m:r>
                      <m:rPr>
                        <m:sty m:val="p"/>
                      </m:rPr>
                      <w:rPr>
                        <w:rFonts w:ascii="Cambria Math" w:hAnsi="Cambria Math"/>
                      </w:rPr>
                      <m:t>concrete</m:t>
                    </m:r>
                  </m:sub>
                </m:sSub>
                <m:r>
                  <m:rPr>
                    <m:sty m:val="p"/>
                  </m:rPr>
                  <w:rPr>
                    <w:rFonts w:ascii="Cambria Math" w:hAnsi="Cambria Math"/>
                  </w:rPr>
                  <m:t>=5+4⋅</m:t>
                </m:r>
                <m:r>
                  <w:rPr>
                    <w:rFonts w:ascii="Cambria Math" w:hAnsi="Cambria Math"/>
                  </w:rPr>
                  <m:t>f</m:t>
                </m:r>
              </m:oMath>
            </m:oMathPara>
          </w:p>
        </w:tc>
      </w:tr>
      <w:tr w:rsidR="00D44A19" w14:paraId="65406BF5" w14:textId="77777777" w:rsidTr="00D44A19">
        <w:trPr>
          <w:cantSplit/>
        </w:trPr>
        <w:tc>
          <w:tcPr>
            <w:tcW w:w="4526" w:type="dxa"/>
            <w:tcBorders>
              <w:top w:val="single" w:sz="4" w:space="0" w:color="auto"/>
              <w:left w:val="single" w:sz="4" w:space="0" w:color="auto"/>
              <w:bottom w:val="single" w:sz="4" w:space="0" w:color="auto"/>
              <w:right w:val="single" w:sz="4" w:space="0" w:color="auto"/>
            </w:tcBorders>
            <w:hideMark/>
          </w:tcPr>
          <w:p w14:paraId="6AB66321" w14:textId="77777777" w:rsidR="00D44A19" w:rsidRDefault="00D44A19">
            <w:pPr>
              <w:pStyle w:val="Tabletext"/>
            </w:pPr>
            <w:r>
              <w:t>Wood</w:t>
            </w:r>
          </w:p>
        </w:tc>
        <w:tc>
          <w:tcPr>
            <w:tcW w:w="5103" w:type="dxa"/>
            <w:tcBorders>
              <w:top w:val="single" w:sz="4" w:space="0" w:color="auto"/>
              <w:left w:val="single" w:sz="4" w:space="0" w:color="auto"/>
              <w:bottom w:val="single" w:sz="4" w:space="0" w:color="auto"/>
              <w:right w:val="single" w:sz="4" w:space="0" w:color="auto"/>
            </w:tcBorders>
            <w:hideMark/>
          </w:tcPr>
          <w:p w14:paraId="7205D81B" w14:textId="77777777" w:rsidR="00D44A19" w:rsidRDefault="00414E04">
            <w:pPr>
              <w:pStyle w:val="Tabletext"/>
            </w:pPr>
            <m:oMathPara>
              <m:oMath>
                <m:sSub>
                  <m:sSubPr>
                    <m:ctrlPr>
                      <w:rPr>
                        <w:rFonts w:ascii="Cambria Math" w:hAnsi="Cambria Math"/>
                        <w:lang w:eastAsia="ja-JP"/>
                      </w:rPr>
                    </m:ctrlPr>
                  </m:sSubPr>
                  <m:e>
                    <m:r>
                      <m:rPr>
                        <m:sty m:val="p"/>
                      </m:rPr>
                      <w:rPr>
                        <w:rFonts w:ascii="Cambria Math" w:hAnsi="Cambria Math"/>
                      </w:rPr>
                      <m:t>L</m:t>
                    </m:r>
                  </m:e>
                  <m:sub>
                    <m:r>
                      <m:rPr>
                        <m:sty m:val="p"/>
                      </m:rPr>
                      <w:rPr>
                        <w:rFonts w:ascii="Cambria Math" w:hAnsi="Cambria Math"/>
                      </w:rPr>
                      <m:t>wood</m:t>
                    </m:r>
                  </m:sub>
                </m:sSub>
                <m:r>
                  <m:rPr>
                    <m:sty m:val="p"/>
                  </m:rPr>
                  <w:rPr>
                    <w:rFonts w:ascii="Cambria Math" w:hAnsi="Cambria Math"/>
                  </w:rPr>
                  <m:t>=4.85+0.12⋅</m:t>
                </m:r>
                <m:r>
                  <w:rPr>
                    <w:rFonts w:ascii="Cambria Math" w:hAnsi="Cambria Math"/>
                  </w:rPr>
                  <m:t>f</m:t>
                </m:r>
              </m:oMath>
            </m:oMathPara>
          </w:p>
        </w:tc>
      </w:tr>
    </w:tbl>
    <w:p w14:paraId="737A826C" w14:textId="77777777" w:rsidR="00D44A19" w:rsidRDefault="00D44A19" w:rsidP="00D44A19">
      <w:pPr>
        <w:pStyle w:val="Tablefin"/>
      </w:pPr>
    </w:p>
    <w:p w14:paraId="3DEA6311" w14:textId="77777777" w:rsidR="00D44A19" w:rsidRPr="006C5F3C" w:rsidRDefault="00D44A19" w:rsidP="00D44A19">
      <w:pPr>
        <w:rPr>
          <w:lang w:val="en-GB"/>
        </w:rPr>
      </w:pPr>
      <w:r w:rsidRPr="006C5F3C">
        <w:rPr>
          <w:lang w:val="en-GB"/>
        </w:rPr>
        <w:t xml:space="preserve">Tables A1-7 and A1-8 gives </w:t>
      </w:r>
      <w:r w:rsidRPr="006C5F3C">
        <w:rPr>
          <w:i/>
          <w:iCs/>
          <w:lang w:val="en-GB"/>
        </w:rPr>
        <w:t>PL</w:t>
      </w:r>
      <w:r w:rsidRPr="006C5F3C">
        <w:rPr>
          <w:i/>
          <w:iCs/>
          <w:vertAlign w:val="subscript"/>
          <w:lang w:val="en-GB"/>
        </w:rPr>
        <w:t>tw</w:t>
      </w:r>
      <w:r w:rsidRPr="006C5F3C">
        <w:rPr>
          <w:lang w:val="en-GB"/>
        </w:rPr>
        <w:t xml:space="preserve">, </w:t>
      </w:r>
      <w:r w:rsidRPr="006C5F3C">
        <w:rPr>
          <w:i/>
          <w:iCs/>
          <w:lang w:val="en-GB"/>
        </w:rPr>
        <w:t>PL</w:t>
      </w:r>
      <w:r w:rsidRPr="006C5F3C">
        <w:rPr>
          <w:i/>
          <w:iCs/>
          <w:vertAlign w:val="subscript"/>
          <w:lang w:val="en-GB"/>
        </w:rPr>
        <w:t>in</w:t>
      </w:r>
      <w:r w:rsidRPr="006C5F3C">
        <w:rPr>
          <w:i/>
          <w:iCs/>
          <w:lang w:val="en-GB"/>
        </w:rPr>
        <w:t xml:space="preserve"> </w:t>
      </w:r>
      <w:r w:rsidRPr="006C5F3C">
        <w:rPr>
          <w:lang w:val="en-GB"/>
        </w:rPr>
        <w:t xml:space="preserve">and </w:t>
      </w:r>
      <w:r>
        <w:t>σ</w:t>
      </w:r>
      <w:r w:rsidRPr="006C5F3C">
        <w:rPr>
          <w:i/>
          <w:iCs/>
          <w:vertAlign w:val="subscript"/>
          <w:lang w:val="en-GB"/>
        </w:rPr>
        <w:t>P</w:t>
      </w:r>
      <w:r w:rsidRPr="006C5F3C">
        <w:rPr>
          <w:lang w:val="en-GB"/>
        </w:rPr>
        <w:t xml:space="preserve"> for the O-to-I penetration loss models in model A and model B. The O-to-I penetration is UT-specifically generated, and is added to the shadow fading realization in the log domain.</w:t>
      </w:r>
    </w:p>
    <w:p w14:paraId="63E76A80" w14:textId="77777777" w:rsidR="006158DE" w:rsidRDefault="006158DE" w:rsidP="00D44A19">
      <w:pPr>
        <w:pStyle w:val="TableNo"/>
        <w:rPr>
          <w:lang w:val="en-GB"/>
        </w:rPr>
      </w:pPr>
      <w:r>
        <w:rPr>
          <w:lang w:val="en-GB"/>
        </w:rPr>
        <w:br w:type="page"/>
      </w:r>
    </w:p>
    <w:p w14:paraId="3FED9CD9" w14:textId="77777777" w:rsidR="00D44A19" w:rsidRPr="006C5F3C" w:rsidRDefault="00D44A19" w:rsidP="00D44A19">
      <w:pPr>
        <w:pStyle w:val="TableNo"/>
        <w:rPr>
          <w:lang w:val="en-GB" w:eastAsia="zh-CN"/>
        </w:rPr>
      </w:pPr>
      <w:r w:rsidRPr="006C5F3C">
        <w:rPr>
          <w:lang w:val="en-GB"/>
        </w:rPr>
        <w:t>TABLE A1-7</w:t>
      </w:r>
      <w:r w:rsidRPr="006C5F3C">
        <w:rPr>
          <w:lang w:val="en-GB" w:eastAsia="zh-CN"/>
        </w:rPr>
        <w:t xml:space="preserve"> </w:t>
      </w:r>
    </w:p>
    <w:p w14:paraId="19A6FD56" w14:textId="77777777" w:rsidR="00D44A19" w:rsidRPr="006C5F3C" w:rsidRDefault="00D44A19" w:rsidP="00D44A19">
      <w:pPr>
        <w:pStyle w:val="Tabletitle"/>
        <w:rPr>
          <w:lang w:val="en-GB"/>
        </w:rPr>
      </w:pPr>
      <w:r w:rsidRPr="006C5F3C">
        <w:rPr>
          <w:lang w:val="en-GB"/>
        </w:rPr>
        <w:t>O-to-I penetration loss model for model 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4974"/>
        <w:gridCol w:w="1248"/>
        <w:gridCol w:w="1734"/>
      </w:tblGrid>
      <w:tr w:rsidR="00D44A19" w14:paraId="5EAA60A2" w14:textId="77777777" w:rsidTr="006158DE">
        <w:trPr>
          <w:cantSplit/>
          <w:tblHeader/>
        </w:trPr>
        <w:tc>
          <w:tcPr>
            <w:tcW w:w="1715" w:type="dxa"/>
            <w:tcBorders>
              <w:top w:val="single" w:sz="4" w:space="0" w:color="auto"/>
              <w:left w:val="single" w:sz="4" w:space="0" w:color="auto"/>
              <w:bottom w:val="single" w:sz="4" w:space="0" w:color="auto"/>
              <w:right w:val="single" w:sz="4" w:space="0" w:color="auto"/>
            </w:tcBorders>
            <w:vAlign w:val="center"/>
          </w:tcPr>
          <w:p w14:paraId="3651912D" w14:textId="77777777" w:rsidR="00D44A19" w:rsidRPr="006C5F3C" w:rsidRDefault="00D44A19">
            <w:pPr>
              <w:pStyle w:val="Tablehead"/>
              <w:rPr>
                <w:lang w:val="en-GB"/>
              </w:rPr>
            </w:pPr>
          </w:p>
        </w:tc>
        <w:tc>
          <w:tcPr>
            <w:tcW w:w="5088" w:type="dxa"/>
            <w:tcBorders>
              <w:top w:val="single" w:sz="4" w:space="0" w:color="auto"/>
              <w:left w:val="single" w:sz="4" w:space="0" w:color="auto"/>
              <w:bottom w:val="single" w:sz="4" w:space="0" w:color="auto"/>
              <w:right w:val="single" w:sz="4" w:space="0" w:color="auto"/>
            </w:tcBorders>
            <w:vAlign w:val="center"/>
            <w:hideMark/>
          </w:tcPr>
          <w:p w14:paraId="723B4961" w14:textId="77777777" w:rsidR="00D44A19" w:rsidRPr="006C5F3C" w:rsidRDefault="00D44A19">
            <w:pPr>
              <w:pStyle w:val="Tablehead"/>
              <w:rPr>
                <w:lang w:val="en-GB"/>
              </w:rPr>
            </w:pPr>
            <w:r w:rsidRPr="006C5F3C">
              <w:rPr>
                <w:lang w:val="en-GB"/>
              </w:rPr>
              <w:t xml:space="preserve">Path loss through external wall: </w:t>
            </w:r>
            <m:oMath>
              <m:sSub>
                <m:sSubPr>
                  <m:ctrlPr>
                    <w:rPr>
                      <w:rFonts w:ascii="Cambria Math" w:hAnsi="Cambria Math" w:cs="Times New Roman Bold"/>
                      <w:lang w:eastAsia="ja-JP"/>
                    </w:rPr>
                  </m:ctrlPr>
                </m:sSubPr>
                <m:e>
                  <m:r>
                    <m:rPr>
                      <m:sty m:val="b"/>
                    </m:rPr>
                    <w:rPr>
                      <w:rFonts w:ascii="Cambria Math" w:hAnsi="Cambria Math"/>
                    </w:rPr>
                    <m:t>PL</m:t>
                  </m:r>
                </m:e>
                <m:sub>
                  <m:r>
                    <m:rPr>
                      <m:sty m:val="b"/>
                    </m:rPr>
                    <w:rPr>
                      <w:rFonts w:ascii="Cambria Math" w:hAnsi="Cambria Math"/>
                    </w:rPr>
                    <m:t>tw</m:t>
                  </m:r>
                </m:sub>
              </m:sSub>
            </m:oMath>
            <w:r w:rsidRPr="006C5F3C">
              <w:rPr>
                <w:lang w:val="en-GB"/>
              </w:rPr>
              <w:t xml:space="preserve"> [dB]</w:t>
            </w:r>
          </w:p>
        </w:tc>
        <w:tc>
          <w:tcPr>
            <w:tcW w:w="1262" w:type="dxa"/>
            <w:tcBorders>
              <w:top w:val="single" w:sz="4" w:space="0" w:color="auto"/>
              <w:left w:val="single" w:sz="4" w:space="0" w:color="auto"/>
              <w:bottom w:val="single" w:sz="4" w:space="0" w:color="auto"/>
              <w:right w:val="single" w:sz="4" w:space="0" w:color="auto"/>
            </w:tcBorders>
            <w:vAlign w:val="center"/>
            <w:hideMark/>
          </w:tcPr>
          <w:p w14:paraId="677B0CDD" w14:textId="77777777" w:rsidR="00D44A19" w:rsidRPr="006C5F3C" w:rsidRDefault="00D44A19">
            <w:pPr>
              <w:pStyle w:val="Tablehead"/>
              <w:rPr>
                <w:lang w:val="en-GB"/>
              </w:rPr>
            </w:pPr>
            <w:r w:rsidRPr="006C5F3C">
              <w:rPr>
                <w:lang w:val="en-GB"/>
              </w:rPr>
              <w:t xml:space="preserve">Indoor loss: </w:t>
            </w:r>
            <m:oMath>
              <m:sSub>
                <m:sSubPr>
                  <m:ctrlPr>
                    <w:rPr>
                      <w:rFonts w:ascii="Cambria Math" w:hAnsi="Cambria Math" w:cs="Times New Roman Bold"/>
                      <w:lang w:eastAsia="ja-JP"/>
                    </w:rPr>
                  </m:ctrlPr>
                </m:sSubPr>
                <m:e>
                  <m:r>
                    <m:rPr>
                      <m:sty m:val="b"/>
                    </m:rPr>
                    <w:rPr>
                      <w:rFonts w:ascii="Cambria Math" w:hAnsi="Cambria Math"/>
                    </w:rPr>
                    <m:t>PL</m:t>
                  </m:r>
                </m:e>
                <m:sub>
                  <m:r>
                    <m:rPr>
                      <m:sty m:val="b"/>
                    </m:rPr>
                    <w:rPr>
                      <w:rFonts w:ascii="Cambria Math" w:hAnsi="Cambria Math"/>
                    </w:rPr>
                    <m:t>in</m:t>
                  </m:r>
                </m:sub>
              </m:sSub>
            </m:oMath>
            <w:r w:rsidRPr="006C5F3C">
              <w:rPr>
                <w:lang w:val="en-GB"/>
              </w:rPr>
              <w:t xml:space="preserve"> [dB]</w:t>
            </w:r>
          </w:p>
        </w:tc>
        <w:tc>
          <w:tcPr>
            <w:tcW w:w="1754" w:type="dxa"/>
            <w:tcBorders>
              <w:top w:val="single" w:sz="4" w:space="0" w:color="auto"/>
              <w:left w:val="single" w:sz="4" w:space="0" w:color="auto"/>
              <w:bottom w:val="single" w:sz="4" w:space="0" w:color="auto"/>
              <w:right w:val="single" w:sz="4" w:space="0" w:color="auto"/>
            </w:tcBorders>
            <w:vAlign w:val="center"/>
            <w:hideMark/>
          </w:tcPr>
          <w:p w14:paraId="76A97996" w14:textId="1272D85B" w:rsidR="00D44A19" w:rsidRDefault="00D44A19">
            <w:pPr>
              <w:pStyle w:val="Tablehead"/>
            </w:pPr>
            <w:r>
              <w:t>Standard deviation: σ</w:t>
            </w:r>
            <w:r>
              <w:rPr>
                <w:vertAlign w:val="subscript"/>
              </w:rPr>
              <w:t>P</w:t>
            </w:r>
            <w:r w:rsidR="003C39B4">
              <w:t xml:space="preserve"> </w:t>
            </w:r>
            <w:r>
              <w:t>[dB]</w:t>
            </w:r>
          </w:p>
        </w:tc>
      </w:tr>
      <w:tr w:rsidR="00D44A19" w14:paraId="7D1F3B55" w14:textId="77777777" w:rsidTr="006158DE">
        <w:trPr>
          <w:cantSplit/>
        </w:trPr>
        <w:tc>
          <w:tcPr>
            <w:tcW w:w="1715" w:type="dxa"/>
            <w:tcBorders>
              <w:top w:val="single" w:sz="4" w:space="0" w:color="auto"/>
              <w:left w:val="single" w:sz="4" w:space="0" w:color="auto"/>
              <w:bottom w:val="single" w:sz="4" w:space="0" w:color="auto"/>
              <w:right w:val="single" w:sz="4" w:space="0" w:color="auto"/>
            </w:tcBorders>
            <w:hideMark/>
          </w:tcPr>
          <w:p w14:paraId="494A0B7B" w14:textId="77777777" w:rsidR="00D44A19" w:rsidRDefault="00D44A19">
            <w:pPr>
              <w:pStyle w:val="Tabletext"/>
              <w:jc w:val="center"/>
            </w:pPr>
            <w:r>
              <w:t>Low-loss model (&gt; 6 GHz)</w:t>
            </w:r>
          </w:p>
        </w:tc>
        <w:tc>
          <w:tcPr>
            <w:tcW w:w="5088" w:type="dxa"/>
            <w:tcBorders>
              <w:top w:val="single" w:sz="4" w:space="0" w:color="auto"/>
              <w:left w:val="single" w:sz="4" w:space="0" w:color="auto"/>
              <w:bottom w:val="single" w:sz="4" w:space="0" w:color="auto"/>
              <w:right w:val="single" w:sz="4" w:space="0" w:color="auto"/>
            </w:tcBorders>
            <w:hideMark/>
          </w:tcPr>
          <w:p w14:paraId="38A7455A" w14:textId="77777777" w:rsidR="00D44A19" w:rsidRDefault="00D44A19">
            <w:pPr>
              <w:pStyle w:val="Tabletext"/>
              <w:jc w:val="center"/>
            </w:pPr>
            <m:oMathPara>
              <m:oMath>
                <m:r>
                  <m:rPr>
                    <m:sty m:val="p"/>
                  </m:rPr>
                  <w:rPr>
                    <w:rFonts w:ascii="Cambria Math" w:hAnsi="Cambria Math"/>
                  </w:rPr>
                  <m:t>5-10</m:t>
                </m:r>
                <m:sSub>
                  <m:sSubPr>
                    <m:ctrlPr>
                      <w:rPr>
                        <w:rFonts w:ascii="Cambria Math" w:hAnsi="Cambria Math"/>
                        <w:lang w:eastAsia="ja-JP"/>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lang w:eastAsia="ja-JP"/>
                      </w:rPr>
                    </m:ctrlPr>
                  </m:dPr>
                  <m:e>
                    <m:r>
                      <m:rPr>
                        <m:sty m:val="p"/>
                      </m:rPr>
                      <w:rPr>
                        <w:rFonts w:ascii="Cambria Math" w:hAnsi="Cambria Math"/>
                      </w:rPr>
                      <m:t>0.3⋅</m:t>
                    </m:r>
                    <m:sSup>
                      <m:sSupPr>
                        <m:ctrlPr>
                          <w:rPr>
                            <w:rFonts w:ascii="Cambria Math" w:hAnsi="Cambria Math"/>
                            <w:lang w:eastAsia="ja-JP"/>
                          </w:rPr>
                        </m:ctrlPr>
                      </m:sSupPr>
                      <m:e>
                        <m:r>
                          <m:rPr>
                            <m:sty m:val="p"/>
                          </m:rPr>
                          <w:rPr>
                            <w:rFonts w:ascii="Cambria Math" w:hAnsi="Cambria Math"/>
                          </w:rPr>
                          <m:t>10</m:t>
                        </m:r>
                      </m:e>
                      <m:sup>
                        <m:r>
                          <m:rPr>
                            <m:sty m:val="p"/>
                          </m:rPr>
                          <w:rPr>
                            <w:rFonts w:ascii="Cambria Math" w:hAnsi="Cambria Math"/>
                          </w:rPr>
                          <m:t>-</m:t>
                        </m:r>
                        <m:f>
                          <m:fPr>
                            <m:type m:val="lin"/>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rPr>
                                  <m:t>L</m:t>
                                </m:r>
                              </m:e>
                              <m:sub>
                                <m:r>
                                  <m:rPr>
                                    <m:sty m:val="p"/>
                                  </m:rPr>
                                  <w:rPr>
                                    <w:rFonts w:ascii="Cambria Math" w:hAnsi="Cambria Math"/>
                                  </w:rPr>
                                  <m:t>glass</m:t>
                                </m:r>
                              </m:sub>
                            </m:sSub>
                          </m:num>
                          <m:den>
                            <m:r>
                              <m:rPr>
                                <m:sty m:val="p"/>
                              </m:rPr>
                              <w:rPr>
                                <w:rFonts w:ascii="Cambria Math" w:hAnsi="Cambria Math"/>
                              </w:rPr>
                              <m:t>10</m:t>
                            </m:r>
                          </m:den>
                        </m:f>
                      </m:sup>
                    </m:sSup>
                    <m:r>
                      <m:rPr>
                        <m:sty m:val="p"/>
                      </m:rPr>
                      <w:rPr>
                        <w:rFonts w:ascii="Cambria Math" w:hAnsi="Cambria Math"/>
                      </w:rPr>
                      <m:t>+0.7⋅</m:t>
                    </m:r>
                    <m:sSup>
                      <m:sSupPr>
                        <m:ctrlPr>
                          <w:rPr>
                            <w:rFonts w:ascii="Cambria Math" w:hAnsi="Cambria Math"/>
                            <w:lang w:eastAsia="ja-JP"/>
                          </w:rPr>
                        </m:ctrlPr>
                      </m:sSupPr>
                      <m:e>
                        <m:r>
                          <m:rPr>
                            <m:sty m:val="p"/>
                          </m:rPr>
                          <w:rPr>
                            <w:rFonts w:ascii="Cambria Math" w:hAnsi="Cambria Math"/>
                          </w:rPr>
                          <m:t>10</m:t>
                        </m:r>
                      </m:e>
                      <m:sup>
                        <m:r>
                          <m:rPr>
                            <m:sty m:val="p"/>
                          </m:rPr>
                          <w:rPr>
                            <w:rFonts w:ascii="Cambria Math" w:hAnsi="Cambria Math"/>
                          </w:rPr>
                          <m:t>-</m:t>
                        </m:r>
                        <m:f>
                          <m:fPr>
                            <m:type m:val="lin"/>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rPr>
                                  <m:t>L</m:t>
                                </m:r>
                              </m:e>
                              <m:sub>
                                <m:r>
                                  <m:rPr>
                                    <m:sty m:val="p"/>
                                  </m:rPr>
                                  <w:rPr>
                                    <w:rFonts w:ascii="Cambria Math" w:hAnsi="Cambria Math"/>
                                  </w:rPr>
                                  <m:t>concrete</m:t>
                                </m:r>
                              </m:sub>
                            </m:sSub>
                          </m:num>
                          <m:den>
                            <m:r>
                              <m:rPr>
                                <m:sty m:val="p"/>
                              </m:rPr>
                              <w:rPr>
                                <w:rFonts w:ascii="Cambria Math" w:hAnsi="Cambria Math"/>
                              </w:rPr>
                              <m:t>10</m:t>
                            </m:r>
                          </m:den>
                        </m:f>
                      </m:sup>
                    </m:sSup>
                  </m:e>
                </m:d>
              </m:oMath>
            </m:oMathPara>
          </w:p>
        </w:tc>
        <w:tc>
          <w:tcPr>
            <w:tcW w:w="1262" w:type="dxa"/>
            <w:tcBorders>
              <w:top w:val="single" w:sz="4" w:space="0" w:color="auto"/>
              <w:left w:val="single" w:sz="4" w:space="0" w:color="auto"/>
              <w:bottom w:val="single" w:sz="4" w:space="0" w:color="auto"/>
              <w:right w:val="single" w:sz="4" w:space="0" w:color="auto"/>
            </w:tcBorders>
            <w:hideMark/>
          </w:tcPr>
          <w:p w14:paraId="041C551B" w14:textId="77777777" w:rsidR="00D44A19" w:rsidRDefault="00D44A19">
            <w:pPr>
              <w:pStyle w:val="Tabletext"/>
              <w:jc w:val="center"/>
            </w:pPr>
            <w:r>
              <w:t>0.5d</w:t>
            </w:r>
            <w:r>
              <w:rPr>
                <w:vertAlign w:val="subscript"/>
              </w:rPr>
              <w:t>2D-in</w:t>
            </w:r>
          </w:p>
        </w:tc>
        <w:tc>
          <w:tcPr>
            <w:tcW w:w="1754" w:type="dxa"/>
            <w:tcBorders>
              <w:top w:val="single" w:sz="4" w:space="0" w:color="auto"/>
              <w:left w:val="single" w:sz="4" w:space="0" w:color="auto"/>
              <w:bottom w:val="single" w:sz="4" w:space="0" w:color="auto"/>
              <w:right w:val="single" w:sz="4" w:space="0" w:color="auto"/>
            </w:tcBorders>
            <w:hideMark/>
          </w:tcPr>
          <w:p w14:paraId="4DF9A441" w14:textId="77777777" w:rsidR="00D44A19" w:rsidRDefault="00D44A19">
            <w:pPr>
              <w:pStyle w:val="Tabletext"/>
              <w:jc w:val="center"/>
            </w:pPr>
            <w:r>
              <w:t>4.4</w:t>
            </w:r>
          </w:p>
        </w:tc>
      </w:tr>
      <w:tr w:rsidR="00D44A19" w14:paraId="0F4067F8" w14:textId="77777777" w:rsidTr="006158DE">
        <w:trPr>
          <w:cantSplit/>
        </w:trPr>
        <w:tc>
          <w:tcPr>
            <w:tcW w:w="1715" w:type="dxa"/>
            <w:tcBorders>
              <w:top w:val="single" w:sz="4" w:space="0" w:color="auto"/>
              <w:left w:val="single" w:sz="4" w:space="0" w:color="auto"/>
              <w:bottom w:val="single" w:sz="4" w:space="0" w:color="auto"/>
              <w:right w:val="single" w:sz="4" w:space="0" w:color="auto"/>
            </w:tcBorders>
            <w:hideMark/>
          </w:tcPr>
          <w:p w14:paraId="32343766" w14:textId="77777777" w:rsidR="00D44A19" w:rsidRDefault="00D44A19">
            <w:pPr>
              <w:pStyle w:val="Tabletext"/>
              <w:jc w:val="center"/>
            </w:pPr>
            <w:r>
              <w:t>High-loss model (&gt; 6 GHz)</w:t>
            </w:r>
          </w:p>
        </w:tc>
        <w:tc>
          <w:tcPr>
            <w:tcW w:w="5088" w:type="dxa"/>
            <w:tcBorders>
              <w:top w:val="single" w:sz="4" w:space="0" w:color="auto"/>
              <w:left w:val="single" w:sz="4" w:space="0" w:color="auto"/>
              <w:bottom w:val="single" w:sz="4" w:space="0" w:color="auto"/>
              <w:right w:val="single" w:sz="4" w:space="0" w:color="auto"/>
            </w:tcBorders>
            <w:hideMark/>
          </w:tcPr>
          <w:p w14:paraId="183DFFED" w14:textId="77777777" w:rsidR="00D44A19" w:rsidRDefault="00D44A19">
            <w:pPr>
              <w:pStyle w:val="Tabletext"/>
              <w:jc w:val="center"/>
            </w:pPr>
            <m:oMathPara>
              <m:oMath>
                <m:r>
                  <m:rPr>
                    <m:sty m:val="p"/>
                  </m:rPr>
                  <w:rPr>
                    <w:rFonts w:ascii="Cambria Math" w:hAnsi="Cambria Math"/>
                  </w:rPr>
                  <m:t>5-10</m:t>
                </m:r>
                <m:sSub>
                  <m:sSubPr>
                    <m:ctrlPr>
                      <w:rPr>
                        <w:rFonts w:ascii="Cambria Math" w:hAnsi="Cambria Math"/>
                        <w:lang w:eastAsia="ja-JP"/>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lang w:eastAsia="ja-JP"/>
                      </w:rPr>
                    </m:ctrlPr>
                  </m:dPr>
                  <m:e>
                    <m:r>
                      <m:rPr>
                        <m:sty m:val="p"/>
                      </m:rPr>
                      <w:rPr>
                        <w:rFonts w:ascii="Cambria Math" w:hAnsi="Cambria Math"/>
                      </w:rPr>
                      <m:t>0.7⋅</m:t>
                    </m:r>
                    <m:sSup>
                      <m:sSupPr>
                        <m:ctrlPr>
                          <w:rPr>
                            <w:rFonts w:ascii="Cambria Math" w:hAnsi="Cambria Math"/>
                            <w:lang w:eastAsia="ja-JP"/>
                          </w:rPr>
                        </m:ctrlPr>
                      </m:sSupPr>
                      <m:e>
                        <m:r>
                          <m:rPr>
                            <m:sty m:val="p"/>
                          </m:rPr>
                          <w:rPr>
                            <w:rFonts w:ascii="Cambria Math" w:hAnsi="Cambria Math"/>
                          </w:rPr>
                          <m:t>10</m:t>
                        </m:r>
                      </m:e>
                      <m:sup>
                        <m:r>
                          <m:rPr>
                            <m:sty m:val="p"/>
                          </m:rPr>
                          <w:rPr>
                            <w:rFonts w:ascii="Cambria Math" w:hAnsi="Cambria Math"/>
                          </w:rPr>
                          <m:t>-</m:t>
                        </m:r>
                        <m:f>
                          <m:fPr>
                            <m:type m:val="lin"/>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rPr>
                                  <m:t>L</m:t>
                                </m:r>
                              </m:e>
                              <m:sub>
                                <m:r>
                                  <m:rPr>
                                    <m:sty m:val="p"/>
                                  </m:rPr>
                                  <w:rPr>
                                    <w:rFonts w:ascii="Cambria Math" w:hAnsi="Cambria Math"/>
                                  </w:rPr>
                                  <m:t>IRRglass</m:t>
                                </m:r>
                              </m:sub>
                            </m:sSub>
                          </m:num>
                          <m:den>
                            <m:r>
                              <m:rPr>
                                <m:sty m:val="p"/>
                              </m:rPr>
                              <w:rPr>
                                <w:rFonts w:ascii="Cambria Math" w:hAnsi="Cambria Math"/>
                              </w:rPr>
                              <m:t>10</m:t>
                            </m:r>
                          </m:den>
                        </m:f>
                      </m:sup>
                    </m:sSup>
                    <m:r>
                      <m:rPr>
                        <m:sty m:val="p"/>
                      </m:rPr>
                      <w:rPr>
                        <w:rFonts w:ascii="Cambria Math" w:hAnsi="Cambria Math"/>
                      </w:rPr>
                      <m:t>+0.3⋅</m:t>
                    </m:r>
                    <m:sSup>
                      <m:sSupPr>
                        <m:ctrlPr>
                          <w:rPr>
                            <w:rFonts w:ascii="Cambria Math" w:hAnsi="Cambria Math"/>
                            <w:lang w:eastAsia="ja-JP"/>
                          </w:rPr>
                        </m:ctrlPr>
                      </m:sSupPr>
                      <m:e>
                        <m:r>
                          <m:rPr>
                            <m:sty m:val="p"/>
                          </m:rPr>
                          <w:rPr>
                            <w:rFonts w:ascii="Cambria Math" w:hAnsi="Cambria Math"/>
                          </w:rPr>
                          <m:t>10</m:t>
                        </m:r>
                      </m:e>
                      <m:sup>
                        <m:r>
                          <m:rPr>
                            <m:sty m:val="p"/>
                          </m:rPr>
                          <w:rPr>
                            <w:rFonts w:ascii="Cambria Math" w:hAnsi="Cambria Math"/>
                          </w:rPr>
                          <m:t>-</m:t>
                        </m:r>
                        <m:f>
                          <m:fPr>
                            <m:type m:val="lin"/>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rPr>
                                  <m:t>L</m:t>
                                </m:r>
                              </m:e>
                              <m:sub>
                                <m:r>
                                  <m:rPr>
                                    <m:sty m:val="p"/>
                                  </m:rPr>
                                  <w:rPr>
                                    <w:rFonts w:ascii="Cambria Math" w:hAnsi="Cambria Math"/>
                                  </w:rPr>
                                  <m:t>concrete</m:t>
                                </m:r>
                              </m:sub>
                            </m:sSub>
                          </m:num>
                          <m:den>
                            <m:r>
                              <m:rPr>
                                <m:sty m:val="p"/>
                              </m:rPr>
                              <w:rPr>
                                <w:rFonts w:ascii="Cambria Math" w:hAnsi="Cambria Math"/>
                              </w:rPr>
                              <m:t>10</m:t>
                            </m:r>
                          </m:den>
                        </m:f>
                      </m:sup>
                    </m:sSup>
                  </m:e>
                </m:d>
              </m:oMath>
            </m:oMathPara>
          </w:p>
        </w:tc>
        <w:tc>
          <w:tcPr>
            <w:tcW w:w="1262" w:type="dxa"/>
            <w:tcBorders>
              <w:top w:val="single" w:sz="4" w:space="0" w:color="auto"/>
              <w:left w:val="single" w:sz="4" w:space="0" w:color="auto"/>
              <w:bottom w:val="single" w:sz="4" w:space="0" w:color="auto"/>
              <w:right w:val="single" w:sz="4" w:space="0" w:color="auto"/>
            </w:tcBorders>
            <w:hideMark/>
          </w:tcPr>
          <w:p w14:paraId="1D8FDF99" w14:textId="77777777" w:rsidR="00D44A19" w:rsidRDefault="00D44A19">
            <w:pPr>
              <w:pStyle w:val="Tabletext"/>
              <w:jc w:val="center"/>
            </w:pPr>
            <w:r>
              <w:t>0.5d</w:t>
            </w:r>
            <w:r>
              <w:rPr>
                <w:vertAlign w:val="subscript"/>
              </w:rPr>
              <w:t>2D-in</w:t>
            </w:r>
          </w:p>
        </w:tc>
        <w:tc>
          <w:tcPr>
            <w:tcW w:w="1754" w:type="dxa"/>
            <w:tcBorders>
              <w:top w:val="single" w:sz="4" w:space="0" w:color="auto"/>
              <w:left w:val="single" w:sz="4" w:space="0" w:color="auto"/>
              <w:bottom w:val="single" w:sz="4" w:space="0" w:color="auto"/>
              <w:right w:val="single" w:sz="4" w:space="0" w:color="auto"/>
            </w:tcBorders>
            <w:hideMark/>
          </w:tcPr>
          <w:p w14:paraId="3381A269" w14:textId="77777777" w:rsidR="00D44A19" w:rsidRDefault="00D44A19">
            <w:pPr>
              <w:pStyle w:val="Tabletext"/>
              <w:jc w:val="center"/>
            </w:pPr>
            <w:r>
              <w:t>6.5</w:t>
            </w:r>
          </w:p>
        </w:tc>
      </w:tr>
      <w:tr w:rsidR="00D44A19" w14:paraId="105A6755" w14:textId="77777777" w:rsidTr="006158DE">
        <w:trPr>
          <w:cantSplit/>
        </w:trPr>
        <w:tc>
          <w:tcPr>
            <w:tcW w:w="1715" w:type="dxa"/>
            <w:tcBorders>
              <w:top w:val="single" w:sz="4" w:space="0" w:color="auto"/>
              <w:left w:val="single" w:sz="4" w:space="0" w:color="auto"/>
              <w:bottom w:val="single" w:sz="4" w:space="0" w:color="auto"/>
              <w:right w:val="single" w:sz="4" w:space="0" w:color="auto"/>
            </w:tcBorders>
            <w:hideMark/>
          </w:tcPr>
          <w:p w14:paraId="34E1560F" w14:textId="77777777" w:rsidR="00D44A19" w:rsidRDefault="00D44A19">
            <w:pPr>
              <w:pStyle w:val="Tabletext"/>
              <w:jc w:val="center"/>
            </w:pPr>
            <w:r>
              <w:rPr>
                <w:rFonts w:ascii="SimSun" w:eastAsia="SimSun" w:hAnsi="SimSun" w:hint="eastAsia"/>
              </w:rPr>
              <w:t>≤</w:t>
            </w:r>
            <w:r>
              <w:t>6 GHz</w:t>
            </w:r>
          </w:p>
        </w:tc>
        <w:tc>
          <w:tcPr>
            <w:tcW w:w="5088" w:type="dxa"/>
            <w:tcBorders>
              <w:top w:val="single" w:sz="4" w:space="0" w:color="auto"/>
              <w:left w:val="single" w:sz="4" w:space="0" w:color="auto"/>
              <w:bottom w:val="single" w:sz="4" w:space="0" w:color="auto"/>
              <w:right w:val="single" w:sz="4" w:space="0" w:color="auto"/>
            </w:tcBorders>
            <w:hideMark/>
          </w:tcPr>
          <w:p w14:paraId="43AF436F" w14:textId="77777777" w:rsidR="00D44A19" w:rsidRPr="006C5F3C" w:rsidRDefault="00D44A19">
            <w:pPr>
              <w:pStyle w:val="Tabletext"/>
              <w:jc w:val="center"/>
              <w:rPr>
                <w:lang w:val="en-GB"/>
              </w:rPr>
            </w:pPr>
            <w:r w:rsidRPr="006C5F3C">
              <w:rPr>
                <w:lang w:val="en-GB"/>
              </w:rPr>
              <w:t>20 (for UMa_A and UMi_A)</w:t>
            </w:r>
          </w:p>
          <w:p w14:paraId="35BAC5D4" w14:textId="77777777" w:rsidR="00D44A19" w:rsidRDefault="00D44A19">
            <w:pPr>
              <w:pStyle w:val="Tabletext"/>
              <w:jc w:val="center"/>
            </w:pPr>
            <w:r>
              <w:t>10 (for RMa_A)</w:t>
            </w:r>
          </w:p>
        </w:tc>
        <w:tc>
          <w:tcPr>
            <w:tcW w:w="1262" w:type="dxa"/>
            <w:tcBorders>
              <w:top w:val="single" w:sz="4" w:space="0" w:color="auto"/>
              <w:left w:val="single" w:sz="4" w:space="0" w:color="auto"/>
              <w:bottom w:val="single" w:sz="4" w:space="0" w:color="auto"/>
              <w:right w:val="single" w:sz="4" w:space="0" w:color="auto"/>
            </w:tcBorders>
            <w:hideMark/>
          </w:tcPr>
          <w:p w14:paraId="59441AF3" w14:textId="77777777" w:rsidR="00D44A19" w:rsidRDefault="00D44A19">
            <w:pPr>
              <w:pStyle w:val="Tabletext"/>
              <w:jc w:val="center"/>
            </w:pPr>
            <w:r>
              <w:t>0.5d</w:t>
            </w:r>
            <w:r>
              <w:rPr>
                <w:vertAlign w:val="subscript"/>
              </w:rPr>
              <w:t>2D-in</w:t>
            </w:r>
          </w:p>
        </w:tc>
        <w:tc>
          <w:tcPr>
            <w:tcW w:w="1754" w:type="dxa"/>
            <w:tcBorders>
              <w:top w:val="single" w:sz="4" w:space="0" w:color="auto"/>
              <w:left w:val="single" w:sz="4" w:space="0" w:color="auto"/>
              <w:bottom w:val="single" w:sz="4" w:space="0" w:color="auto"/>
              <w:right w:val="single" w:sz="4" w:space="0" w:color="auto"/>
            </w:tcBorders>
            <w:hideMark/>
          </w:tcPr>
          <w:p w14:paraId="24CABA50" w14:textId="77777777" w:rsidR="00D44A19" w:rsidRDefault="00D44A19">
            <w:pPr>
              <w:pStyle w:val="Tabletext"/>
              <w:jc w:val="center"/>
            </w:pPr>
            <w:r>
              <w:t>0</w:t>
            </w:r>
          </w:p>
        </w:tc>
      </w:tr>
    </w:tbl>
    <w:p w14:paraId="773ADA4D" w14:textId="33A74A64" w:rsidR="00D44A19" w:rsidRPr="006C5F3C" w:rsidRDefault="00D44A19" w:rsidP="009C7804">
      <w:pPr>
        <w:pStyle w:val="Note"/>
        <w:rPr>
          <w:lang w:val="en-GB"/>
        </w:rPr>
      </w:pPr>
      <w:r w:rsidRPr="006C5F3C">
        <w:rPr>
          <w:lang w:val="en-GB"/>
        </w:rPr>
        <w:t>NOTE 1</w:t>
      </w:r>
      <w:r w:rsidR="009C7804">
        <w:rPr>
          <w:lang w:val="en-GB"/>
        </w:rPr>
        <w:t xml:space="preserve"> –</w:t>
      </w:r>
      <w:r w:rsidRPr="006C5F3C">
        <w:rPr>
          <w:lang w:val="en-GB"/>
        </w:rPr>
        <w:t xml:space="preserve"> For model A and frequencies equal and below 6 GHz, d</w:t>
      </w:r>
      <w:r w:rsidRPr="006C5F3C">
        <w:rPr>
          <w:vertAlign w:val="subscript"/>
          <w:lang w:val="en-GB"/>
        </w:rPr>
        <w:t>2D-in</w:t>
      </w:r>
      <w:r w:rsidRPr="006C5F3C">
        <w:rPr>
          <w:lang w:val="en-GB"/>
        </w:rPr>
        <w:t xml:space="preserve"> is assumed uniformly distributed between 0 and 25 m for UMa_A and UMi_A, and between 0 and 10 m for RMa_A.</w:t>
      </w:r>
    </w:p>
    <w:p w14:paraId="27D5C58B" w14:textId="7FC92F61" w:rsidR="00D44A19" w:rsidRPr="006C5F3C" w:rsidRDefault="00D44A19" w:rsidP="009C7804">
      <w:pPr>
        <w:pStyle w:val="Note"/>
        <w:rPr>
          <w:lang w:val="en-GB"/>
        </w:rPr>
      </w:pPr>
      <w:r w:rsidRPr="006C5F3C">
        <w:rPr>
          <w:lang w:val="en-GB"/>
        </w:rPr>
        <w:t>NOTE 2</w:t>
      </w:r>
      <w:r w:rsidR="009C7804">
        <w:rPr>
          <w:lang w:val="en-GB"/>
        </w:rPr>
        <w:t xml:space="preserve"> –</w:t>
      </w:r>
      <w:r w:rsidR="006158DE">
        <w:rPr>
          <w:lang w:val="en-GB"/>
        </w:rPr>
        <w:t xml:space="preserve"> </w:t>
      </w:r>
      <w:r w:rsidRPr="006C5F3C">
        <w:rPr>
          <w:lang w:val="en-GB"/>
        </w:rPr>
        <w:t>For model A and frequencies equal and above 6 GHz, d</w:t>
      </w:r>
      <w:r w:rsidRPr="006C5F3C">
        <w:rPr>
          <w:vertAlign w:val="subscript"/>
          <w:lang w:val="en-GB"/>
        </w:rPr>
        <w:t>2D-in</w:t>
      </w:r>
      <w:r w:rsidRPr="006C5F3C">
        <w:rPr>
          <w:lang w:val="en-GB"/>
        </w:rPr>
        <w:t xml:space="preserve"> is minimum of two independently generated uniformly distributed variables between 0 and 25 m for UMa_A and UMi_A, and between 0 and 10 m for RMa_A. d</w:t>
      </w:r>
      <w:r w:rsidRPr="006C5F3C">
        <w:rPr>
          <w:vertAlign w:val="subscript"/>
          <w:lang w:val="en-GB"/>
        </w:rPr>
        <w:t>2D-in</w:t>
      </w:r>
      <w:r w:rsidRPr="006C5F3C">
        <w:rPr>
          <w:lang w:val="en-GB"/>
        </w:rPr>
        <w:t xml:space="preserve"> shall be UT-specifically generated.</w:t>
      </w:r>
    </w:p>
    <w:p w14:paraId="4F082BDA" w14:textId="77777777" w:rsidR="00D44A19" w:rsidRPr="006C5F3C" w:rsidRDefault="00D44A19" w:rsidP="00D44A19">
      <w:pPr>
        <w:pStyle w:val="TableNo"/>
        <w:rPr>
          <w:lang w:val="en-GB" w:eastAsia="zh-CN"/>
        </w:rPr>
      </w:pPr>
      <w:r w:rsidRPr="006C5F3C">
        <w:rPr>
          <w:lang w:val="en-GB"/>
        </w:rPr>
        <w:t>TABLE A1-8</w:t>
      </w:r>
      <w:r w:rsidRPr="006C5F3C">
        <w:rPr>
          <w:lang w:val="en-GB" w:eastAsia="zh-CN"/>
        </w:rPr>
        <w:t xml:space="preserve"> </w:t>
      </w:r>
    </w:p>
    <w:p w14:paraId="0787398B" w14:textId="77777777" w:rsidR="00D44A19" w:rsidRPr="006C5F3C" w:rsidRDefault="00D44A19" w:rsidP="00D44A19">
      <w:pPr>
        <w:pStyle w:val="Tabletitle"/>
        <w:rPr>
          <w:lang w:val="en-GB"/>
        </w:rPr>
      </w:pPr>
      <w:r w:rsidRPr="006C5F3C">
        <w:rPr>
          <w:lang w:val="en-GB"/>
        </w:rPr>
        <w:t>O-to-I penetration loss model for model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4974"/>
        <w:gridCol w:w="1248"/>
        <w:gridCol w:w="1734"/>
      </w:tblGrid>
      <w:tr w:rsidR="00D44A19" w14:paraId="05B1EF7D" w14:textId="77777777" w:rsidTr="006158DE">
        <w:trPr>
          <w:cantSplit/>
          <w:jc w:val="center"/>
        </w:trPr>
        <w:tc>
          <w:tcPr>
            <w:tcW w:w="1715" w:type="dxa"/>
            <w:tcBorders>
              <w:top w:val="single" w:sz="4" w:space="0" w:color="auto"/>
              <w:left w:val="single" w:sz="4" w:space="0" w:color="auto"/>
              <w:bottom w:val="single" w:sz="4" w:space="0" w:color="auto"/>
              <w:right w:val="single" w:sz="4" w:space="0" w:color="auto"/>
            </w:tcBorders>
            <w:vAlign w:val="center"/>
          </w:tcPr>
          <w:p w14:paraId="69B739D3" w14:textId="77777777" w:rsidR="00D44A19" w:rsidRPr="006C5F3C" w:rsidRDefault="00D44A19">
            <w:pPr>
              <w:pStyle w:val="Tablehead"/>
              <w:rPr>
                <w:lang w:val="en-GB"/>
              </w:rPr>
            </w:pPr>
          </w:p>
        </w:tc>
        <w:tc>
          <w:tcPr>
            <w:tcW w:w="5088" w:type="dxa"/>
            <w:tcBorders>
              <w:top w:val="single" w:sz="4" w:space="0" w:color="auto"/>
              <w:left w:val="single" w:sz="4" w:space="0" w:color="auto"/>
              <w:bottom w:val="single" w:sz="4" w:space="0" w:color="auto"/>
              <w:right w:val="single" w:sz="4" w:space="0" w:color="auto"/>
            </w:tcBorders>
            <w:vAlign w:val="center"/>
            <w:hideMark/>
          </w:tcPr>
          <w:p w14:paraId="35323390" w14:textId="77777777" w:rsidR="00D44A19" w:rsidRPr="006C5F3C" w:rsidRDefault="00D44A19">
            <w:pPr>
              <w:pStyle w:val="Tablehead"/>
              <w:rPr>
                <w:lang w:val="en-GB"/>
              </w:rPr>
            </w:pPr>
            <w:r w:rsidRPr="006C5F3C">
              <w:rPr>
                <w:lang w:val="en-GB"/>
              </w:rPr>
              <w:t xml:space="preserve">Path loss through external wall: </w:t>
            </w:r>
            <m:oMath>
              <m:sSub>
                <m:sSubPr>
                  <m:ctrlPr>
                    <w:rPr>
                      <w:rFonts w:ascii="Cambria Math" w:hAnsi="Cambria Math" w:cs="Times New Roman Bold"/>
                      <w:lang w:eastAsia="ja-JP"/>
                    </w:rPr>
                  </m:ctrlPr>
                </m:sSubPr>
                <m:e>
                  <m:r>
                    <m:rPr>
                      <m:sty m:val="b"/>
                    </m:rPr>
                    <w:rPr>
                      <w:rFonts w:ascii="Cambria Math" w:hAnsi="Cambria Math"/>
                    </w:rPr>
                    <m:t>PL</m:t>
                  </m:r>
                </m:e>
                <m:sub>
                  <m:r>
                    <m:rPr>
                      <m:sty m:val="b"/>
                    </m:rPr>
                    <w:rPr>
                      <w:rFonts w:ascii="Cambria Math" w:hAnsi="Cambria Math"/>
                    </w:rPr>
                    <m:t>tw</m:t>
                  </m:r>
                </m:sub>
              </m:sSub>
            </m:oMath>
            <w:r w:rsidRPr="006C5F3C">
              <w:rPr>
                <w:lang w:val="en-GB"/>
              </w:rPr>
              <w:t xml:space="preserve"> </w:t>
            </w:r>
            <w:r w:rsidRPr="006C5F3C">
              <w:rPr>
                <w:lang w:val="en-GB"/>
              </w:rPr>
              <w:br/>
              <w:t>(dB)</w:t>
            </w:r>
          </w:p>
        </w:tc>
        <w:tc>
          <w:tcPr>
            <w:tcW w:w="1262" w:type="dxa"/>
            <w:tcBorders>
              <w:top w:val="single" w:sz="4" w:space="0" w:color="auto"/>
              <w:left w:val="single" w:sz="4" w:space="0" w:color="auto"/>
              <w:bottom w:val="single" w:sz="4" w:space="0" w:color="auto"/>
              <w:right w:val="single" w:sz="4" w:space="0" w:color="auto"/>
            </w:tcBorders>
            <w:vAlign w:val="center"/>
            <w:hideMark/>
          </w:tcPr>
          <w:p w14:paraId="61F0E1F8" w14:textId="77777777" w:rsidR="00D44A19" w:rsidRPr="006C5F3C" w:rsidRDefault="00D44A19">
            <w:pPr>
              <w:pStyle w:val="Tablehead"/>
              <w:rPr>
                <w:lang w:val="en-GB"/>
              </w:rPr>
            </w:pPr>
            <w:r w:rsidRPr="006C5F3C">
              <w:rPr>
                <w:lang w:val="en-GB"/>
              </w:rPr>
              <w:t xml:space="preserve">Indoor loss: </w:t>
            </w:r>
            <m:oMath>
              <m:sSub>
                <m:sSubPr>
                  <m:ctrlPr>
                    <w:rPr>
                      <w:rFonts w:ascii="Cambria Math" w:hAnsi="Cambria Math" w:cs="Times New Roman Bold"/>
                      <w:lang w:eastAsia="ja-JP"/>
                    </w:rPr>
                  </m:ctrlPr>
                </m:sSubPr>
                <m:e>
                  <m:r>
                    <m:rPr>
                      <m:sty m:val="b"/>
                    </m:rPr>
                    <w:rPr>
                      <w:rFonts w:ascii="Cambria Math" w:hAnsi="Cambria Math"/>
                    </w:rPr>
                    <m:t>PL</m:t>
                  </m:r>
                </m:e>
                <m:sub>
                  <m:r>
                    <m:rPr>
                      <m:sty m:val="b"/>
                    </m:rPr>
                    <w:rPr>
                      <w:rFonts w:ascii="Cambria Math" w:hAnsi="Cambria Math"/>
                    </w:rPr>
                    <m:t>in</m:t>
                  </m:r>
                </m:sub>
              </m:sSub>
            </m:oMath>
            <w:r w:rsidRPr="006C5F3C">
              <w:rPr>
                <w:lang w:val="en-GB"/>
              </w:rPr>
              <w:t xml:space="preserve"> (dB)</w:t>
            </w:r>
          </w:p>
        </w:tc>
        <w:tc>
          <w:tcPr>
            <w:tcW w:w="1754" w:type="dxa"/>
            <w:tcBorders>
              <w:top w:val="single" w:sz="4" w:space="0" w:color="auto"/>
              <w:left w:val="single" w:sz="4" w:space="0" w:color="auto"/>
              <w:bottom w:val="single" w:sz="4" w:space="0" w:color="auto"/>
              <w:right w:val="single" w:sz="4" w:space="0" w:color="auto"/>
            </w:tcBorders>
            <w:vAlign w:val="center"/>
            <w:hideMark/>
          </w:tcPr>
          <w:p w14:paraId="7119CBF2" w14:textId="77777777" w:rsidR="00D44A19" w:rsidRDefault="00D44A19">
            <w:pPr>
              <w:pStyle w:val="Tablehead"/>
            </w:pPr>
            <w:r>
              <w:t>Standard deviation: σ</w:t>
            </w:r>
            <w:r>
              <w:rPr>
                <w:vertAlign w:val="subscript"/>
              </w:rPr>
              <w:t>P</w:t>
            </w:r>
            <w:r>
              <w:t xml:space="preserve"> (dB)</w:t>
            </w:r>
          </w:p>
        </w:tc>
      </w:tr>
      <w:tr w:rsidR="00D44A19" w14:paraId="07CF3DAA" w14:textId="77777777" w:rsidTr="006158DE">
        <w:trPr>
          <w:cantSplit/>
          <w:jc w:val="center"/>
        </w:trPr>
        <w:tc>
          <w:tcPr>
            <w:tcW w:w="1715" w:type="dxa"/>
            <w:tcBorders>
              <w:top w:val="single" w:sz="4" w:space="0" w:color="auto"/>
              <w:left w:val="single" w:sz="4" w:space="0" w:color="auto"/>
              <w:bottom w:val="single" w:sz="4" w:space="0" w:color="auto"/>
              <w:right w:val="single" w:sz="4" w:space="0" w:color="auto"/>
            </w:tcBorders>
            <w:hideMark/>
          </w:tcPr>
          <w:p w14:paraId="163D4988" w14:textId="77777777" w:rsidR="00D44A19" w:rsidRDefault="00D44A19">
            <w:pPr>
              <w:pStyle w:val="Tabletext"/>
              <w:jc w:val="center"/>
            </w:pPr>
            <w:r>
              <w:t>Low-loss model</w:t>
            </w:r>
          </w:p>
        </w:tc>
        <w:tc>
          <w:tcPr>
            <w:tcW w:w="5088" w:type="dxa"/>
            <w:tcBorders>
              <w:top w:val="single" w:sz="4" w:space="0" w:color="auto"/>
              <w:left w:val="single" w:sz="4" w:space="0" w:color="auto"/>
              <w:bottom w:val="single" w:sz="4" w:space="0" w:color="auto"/>
              <w:right w:val="single" w:sz="4" w:space="0" w:color="auto"/>
            </w:tcBorders>
            <w:hideMark/>
          </w:tcPr>
          <w:p w14:paraId="483AA5F2" w14:textId="77777777" w:rsidR="00D44A19" w:rsidRDefault="00D44A19">
            <w:pPr>
              <w:pStyle w:val="Tabletext"/>
              <w:jc w:val="center"/>
            </w:pPr>
            <m:oMathPara>
              <m:oMath>
                <m:r>
                  <m:rPr>
                    <m:sty m:val="p"/>
                  </m:rPr>
                  <w:rPr>
                    <w:rFonts w:ascii="Cambria Math" w:hAnsi="Cambria Math"/>
                  </w:rPr>
                  <m:t>5-10</m:t>
                </m:r>
                <m:sSub>
                  <m:sSubPr>
                    <m:ctrlPr>
                      <w:rPr>
                        <w:rFonts w:ascii="Cambria Math" w:hAnsi="Cambria Math"/>
                        <w:lang w:eastAsia="ja-JP"/>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lang w:eastAsia="ja-JP"/>
                      </w:rPr>
                    </m:ctrlPr>
                  </m:dPr>
                  <m:e>
                    <m:r>
                      <m:rPr>
                        <m:sty m:val="p"/>
                      </m:rPr>
                      <w:rPr>
                        <w:rFonts w:ascii="Cambria Math" w:hAnsi="Cambria Math"/>
                      </w:rPr>
                      <m:t>0.3⋅</m:t>
                    </m:r>
                    <m:sSup>
                      <m:sSupPr>
                        <m:ctrlPr>
                          <w:rPr>
                            <w:rFonts w:ascii="Cambria Math" w:hAnsi="Cambria Math"/>
                            <w:lang w:eastAsia="ja-JP"/>
                          </w:rPr>
                        </m:ctrlPr>
                      </m:sSupPr>
                      <m:e>
                        <m:r>
                          <m:rPr>
                            <m:sty m:val="p"/>
                          </m:rPr>
                          <w:rPr>
                            <w:rFonts w:ascii="Cambria Math" w:hAnsi="Cambria Math"/>
                          </w:rPr>
                          <m:t>10</m:t>
                        </m:r>
                      </m:e>
                      <m:sup>
                        <m:r>
                          <m:rPr>
                            <m:sty m:val="p"/>
                          </m:rPr>
                          <w:rPr>
                            <w:rFonts w:ascii="Cambria Math" w:hAnsi="Cambria Math"/>
                          </w:rPr>
                          <m:t>-</m:t>
                        </m:r>
                        <m:f>
                          <m:fPr>
                            <m:type m:val="lin"/>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rPr>
                                  <m:t>L</m:t>
                                </m:r>
                              </m:e>
                              <m:sub>
                                <m:r>
                                  <m:rPr>
                                    <m:sty m:val="p"/>
                                  </m:rPr>
                                  <w:rPr>
                                    <w:rFonts w:ascii="Cambria Math" w:hAnsi="Cambria Math"/>
                                  </w:rPr>
                                  <m:t>glass</m:t>
                                </m:r>
                              </m:sub>
                            </m:sSub>
                          </m:num>
                          <m:den>
                            <m:r>
                              <m:rPr>
                                <m:sty m:val="p"/>
                              </m:rPr>
                              <w:rPr>
                                <w:rFonts w:ascii="Cambria Math" w:hAnsi="Cambria Math"/>
                              </w:rPr>
                              <m:t>10</m:t>
                            </m:r>
                          </m:den>
                        </m:f>
                      </m:sup>
                    </m:sSup>
                    <m:r>
                      <m:rPr>
                        <m:sty m:val="p"/>
                      </m:rPr>
                      <w:rPr>
                        <w:rFonts w:ascii="Cambria Math" w:hAnsi="Cambria Math"/>
                      </w:rPr>
                      <m:t>+0.7⋅</m:t>
                    </m:r>
                    <m:sSup>
                      <m:sSupPr>
                        <m:ctrlPr>
                          <w:rPr>
                            <w:rFonts w:ascii="Cambria Math" w:hAnsi="Cambria Math"/>
                            <w:lang w:eastAsia="ja-JP"/>
                          </w:rPr>
                        </m:ctrlPr>
                      </m:sSupPr>
                      <m:e>
                        <m:r>
                          <m:rPr>
                            <m:sty m:val="p"/>
                          </m:rPr>
                          <w:rPr>
                            <w:rFonts w:ascii="Cambria Math" w:hAnsi="Cambria Math"/>
                          </w:rPr>
                          <m:t>10</m:t>
                        </m:r>
                      </m:e>
                      <m:sup>
                        <m:r>
                          <m:rPr>
                            <m:sty m:val="p"/>
                          </m:rPr>
                          <w:rPr>
                            <w:rFonts w:ascii="Cambria Math" w:hAnsi="Cambria Math"/>
                          </w:rPr>
                          <m:t>-</m:t>
                        </m:r>
                        <m:f>
                          <m:fPr>
                            <m:type m:val="lin"/>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rPr>
                                  <m:t>L</m:t>
                                </m:r>
                              </m:e>
                              <m:sub>
                                <m:r>
                                  <m:rPr>
                                    <m:sty m:val="p"/>
                                  </m:rPr>
                                  <w:rPr>
                                    <w:rFonts w:ascii="Cambria Math" w:hAnsi="Cambria Math"/>
                                  </w:rPr>
                                  <m:t>concrete</m:t>
                                </m:r>
                              </m:sub>
                            </m:sSub>
                          </m:num>
                          <m:den>
                            <m:r>
                              <m:rPr>
                                <m:sty m:val="p"/>
                              </m:rPr>
                              <w:rPr>
                                <w:rFonts w:ascii="Cambria Math" w:hAnsi="Cambria Math"/>
                              </w:rPr>
                              <m:t>10</m:t>
                            </m:r>
                          </m:den>
                        </m:f>
                      </m:sup>
                    </m:sSup>
                  </m:e>
                </m:d>
              </m:oMath>
            </m:oMathPara>
          </w:p>
        </w:tc>
        <w:tc>
          <w:tcPr>
            <w:tcW w:w="1262" w:type="dxa"/>
            <w:tcBorders>
              <w:top w:val="single" w:sz="4" w:space="0" w:color="auto"/>
              <w:left w:val="single" w:sz="4" w:space="0" w:color="auto"/>
              <w:bottom w:val="single" w:sz="4" w:space="0" w:color="auto"/>
              <w:right w:val="single" w:sz="4" w:space="0" w:color="auto"/>
            </w:tcBorders>
            <w:hideMark/>
          </w:tcPr>
          <w:p w14:paraId="0CFD0FF5" w14:textId="77777777" w:rsidR="00D44A19" w:rsidRDefault="00D44A19">
            <w:pPr>
              <w:pStyle w:val="Tabletext"/>
              <w:jc w:val="center"/>
            </w:pPr>
            <w:r>
              <w:t>0.5d</w:t>
            </w:r>
            <w:r>
              <w:rPr>
                <w:vertAlign w:val="subscript"/>
              </w:rPr>
              <w:t>2D-in</w:t>
            </w:r>
          </w:p>
        </w:tc>
        <w:tc>
          <w:tcPr>
            <w:tcW w:w="1754" w:type="dxa"/>
            <w:tcBorders>
              <w:top w:val="single" w:sz="4" w:space="0" w:color="auto"/>
              <w:left w:val="single" w:sz="4" w:space="0" w:color="auto"/>
              <w:bottom w:val="single" w:sz="4" w:space="0" w:color="auto"/>
              <w:right w:val="single" w:sz="4" w:space="0" w:color="auto"/>
            </w:tcBorders>
            <w:hideMark/>
          </w:tcPr>
          <w:p w14:paraId="6359D1B7" w14:textId="77777777" w:rsidR="00D44A19" w:rsidRDefault="00D44A19">
            <w:pPr>
              <w:pStyle w:val="Tabletext"/>
              <w:jc w:val="center"/>
            </w:pPr>
            <w:r>
              <w:t>4.4</w:t>
            </w:r>
          </w:p>
        </w:tc>
      </w:tr>
      <w:tr w:rsidR="00D44A19" w14:paraId="7CBAC101" w14:textId="77777777" w:rsidTr="006158DE">
        <w:trPr>
          <w:cantSplit/>
          <w:jc w:val="center"/>
        </w:trPr>
        <w:tc>
          <w:tcPr>
            <w:tcW w:w="1715" w:type="dxa"/>
            <w:tcBorders>
              <w:top w:val="single" w:sz="4" w:space="0" w:color="auto"/>
              <w:left w:val="single" w:sz="4" w:space="0" w:color="auto"/>
              <w:bottom w:val="single" w:sz="4" w:space="0" w:color="auto"/>
              <w:right w:val="single" w:sz="4" w:space="0" w:color="auto"/>
            </w:tcBorders>
            <w:hideMark/>
          </w:tcPr>
          <w:p w14:paraId="347D509D" w14:textId="77777777" w:rsidR="00D44A19" w:rsidRDefault="00D44A19">
            <w:pPr>
              <w:pStyle w:val="Tabletext"/>
              <w:jc w:val="center"/>
            </w:pPr>
            <w:r>
              <w:t>High-loss model</w:t>
            </w:r>
          </w:p>
        </w:tc>
        <w:tc>
          <w:tcPr>
            <w:tcW w:w="5088" w:type="dxa"/>
            <w:tcBorders>
              <w:top w:val="single" w:sz="4" w:space="0" w:color="auto"/>
              <w:left w:val="single" w:sz="4" w:space="0" w:color="auto"/>
              <w:bottom w:val="single" w:sz="4" w:space="0" w:color="auto"/>
              <w:right w:val="single" w:sz="4" w:space="0" w:color="auto"/>
            </w:tcBorders>
            <w:hideMark/>
          </w:tcPr>
          <w:p w14:paraId="468A772B" w14:textId="77777777" w:rsidR="00D44A19" w:rsidRDefault="00D44A19">
            <w:pPr>
              <w:pStyle w:val="Tabletext"/>
              <w:jc w:val="center"/>
            </w:pPr>
            <m:oMathPara>
              <m:oMath>
                <m:r>
                  <m:rPr>
                    <m:sty m:val="p"/>
                  </m:rPr>
                  <w:rPr>
                    <w:rFonts w:ascii="Cambria Math" w:hAnsi="Cambria Math"/>
                  </w:rPr>
                  <m:t>5-10</m:t>
                </m:r>
                <m:sSub>
                  <m:sSubPr>
                    <m:ctrlPr>
                      <w:rPr>
                        <w:rFonts w:ascii="Cambria Math" w:hAnsi="Cambria Math"/>
                        <w:lang w:eastAsia="ja-JP"/>
                      </w:rPr>
                    </m:ctrlPr>
                  </m:sSubPr>
                  <m:e>
                    <m:r>
                      <m:rPr>
                        <m:sty m:val="p"/>
                      </m:rPr>
                      <w:rPr>
                        <w:rFonts w:ascii="Cambria Math" w:hAnsi="Cambria Math"/>
                      </w:rPr>
                      <m:t>log</m:t>
                    </m:r>
                  </m:e>
                  <m:sub>
                    <m:r>
                      <m:rPr>
                        <m:sty m:val="p"/>
                      </m:rPr>
                      <w:rPr>
                        <w:rFonts w:ascii="Cambria Math" w:hAnsi="Cambria Math"/>
                      </w:rPr>
                      <m:t>10</m:t>
                    </m:r>
                  </m:sub>
                </m:sSub>
                <m:d>
                  <m:dPr>
                    <m:ctrlPr>
                      <w:rPr>
                        <w:rFonts w:ascii="Cambria Math" w:hAnsi="Cambria Math"/>
                        <w:lang w:eastAsia="ja-JP"/>
                      </w:rPr>
                    </m:ctrlPr>
                  </m:dPr>
                  <m:e>
                    <m:r>
                      <m:rPr>
                        <m:sty m:val="p"/>
                      </m:rPr>
                      <w:rPr>
                        <w:rFonts w:ascii="Cambria Math" w:hAnsi="Cambria Math"/>
                      </w:rPr>
                      <m:t>0.7⋅</m:t>
                    </m:r>
                    <m:sSup>
                      <m:sSupPr>
                        <m:ctrlPr>
                          <w:rPr>
                            <w:rFonts w:ascii="Cambria Math" w:hAnsi="Cambria Math"/>
                            <w:lang w:eastAsia="ja-JP"/>
                          </w:rPr>
                        </m:ctrlPr>
                      </m:sSupPr>
                      <m:e>
                        <m:r>
                          <m:rPr>
                            <m:sty m:val="p"/>
                          </m:rPr>
                          <w:rPr>
                            <w:rFonts w:ascii="Cambria Math" w:hAnsi="Cambria Math"/>
                          </w:rPr>
                          <m:t>10</m:t>
                        </m:r>
                      </m:e>
                      <m:sup>
                        <m:r>
                          <m:rPr>
                            <m:sty m:val="p"/>
                          </m:rPr>
                          <w:rPr>
                            <w:rFonts w:ascii="Cambria Math" w:hAnsi="Cambria Math"/>
                          </w:rPr>
                          <m:t>-</m:t>
                        </m:r>
                        <m:f>
                          <m:fPr>
                            <m:type m:val="lin"/>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rPr>
                                  <m:t>L</m:t>
                                </m:r>
                              </m:e>
                              <m:sub>
                                <m:r>
                                  <m:rPr>
                                    <m:sty m:val="p"/>
                                  </m:rPr>
                                  <w:rPr>
                                    <w:rFonts w:ascii="Cambria Math" w:hAnsi="Cambria Math"/>
                                  </w:rPr>
                                  <m:t>IRRglass</m:t>
                                </m:r>
                              </m:sub>
                            </m:sSub>
                          </m:num>
                          <m:den>
                            <m:r>
                              <m:rPr>
                                <m:sty m:val="p"/>
                              </m:rPr>
                              <w:rPr>
                                <w:rFonts w:ascii="Cambria Math" w:hAnsi="Cambria Math"/>
                              </w:rPr>
                              <m:t>10</m:t>
                            </m:r>
                          </m:den>
                        </m:f>
                      </m:sup>
                    </m:sSup>
                    <m:r>
                      <m:rPr>
                        <m:sty m:val="p"/>
                      </m:rPr>
                      <w:rPr>
                        <w:rFonts w:ascii="Cambria Math" w:hAnsi="Cambria Math"/>
                      </w:rPr>
                      <m:t>+0.3⋅</m:t>
                    </m:r>
                    <m:sSup>
                      <m:sSupPr>
                        <m:ctrlPr>
                          <w:rPr>
                            <w:rFonts w:ascii="Cambria Math" w:hAnsi="Cambria Math"/>
                            <w:lang w:eastAsia="ja-JP"/>
                          </w:rPr>
                        </m:ctrlPr>
                      </m:sSupPr>
                      <m:e>
                        <m:r>
                          <m:rPr>
                            <m:sty m:val="p"/>
                          </m:rPr>
                          <w:rPr>
                            <w:rFonts w:ascii="Cambria Math" w:hAnsi="Cambria Math"/>
                          </w:rPr>
                          <m:t>10</m:t>
                        </m:r>
                      </m:e>
                      <m:sup>
                        <m:r>
                          <m:rPr>
                            <m:sty m:val="p"/>
                          </m:rPr>
                          <w:rPr>
                            <w:rFonts w:ascii="Cambria Math" w:hAnsi="Cambria Math"/>
                          </w:rPr>
                          <m:t>-</m:t>
                        </m:r>
                        <m:f>
                          <m:fPr>
                            <m:type m:val="lin"/>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rPr>
                                  <m:t>L</m:t>
                                </m:r>
                              </m:e>
                              <m:sub>
                                <m:r>
                                  <m:rPr>
                                    <m:sty m:val="p"/>
                                  </m:rPr>
                                  <w:rPr>
                                    <w:rFonts w:ascii="Cambria Math" w:hAnsi="Cambria Math"/>
                                  </w:rPr>
                                  <m:t>concrete</m:t>
                                </m:r>
                              </m:sub>
                            </m:sSub>
                          </m:num>
                          <m:den>
                            <m:r>
                              <m:rPr>
                                <m:sty m:val="p"/>
                              </m:rPr>
                              <w:rPr>
                                <w:rFonts w:ascii="Cambria Math" w:hAnsi="Cambria Math"/>
                              </w:rPr>
                              <m:t>10</m:t>
                            </m:r>
                          </m:den>
                        </m:f>
                      </m:sup>
                    </m:sSup>
                  </m:e>
                </m:d>
              </m:oMath>
            </m:oMathPara>
          </w:p>
        </w:tc>
        <w:tc>
          <w:tcPr>
            <w:tcW w:w="1262" w:type="dxa"/>
            <w:tcBorders>
              <w:top w:val="single" w:sz="4" w:space="0" w:color="auto"/>
              <w:left w:val="single" w:sz="4" w:space="0" w:color="auto"/>
              <w:bottom w:val="single" w:sz="4" w:space="0" w:color="auto"/>
              <w:right w:val="single" w:sz="4" w:space="0" w:color="auto"/>
            </w:tcBorders>
            <w:hideMark/>
          </w:tcPr>
          <w:p w14:paraId="490A882F" w14:textId="77777777" w:rsidR="00D44A19" w:rsidRDefault="00D44A19">
            <w:pPr>
              <w:pStyle w:val="Tabletext"/>
              <w:jc w:val="center"/>
            </w:pPr>
            <w:r>
              <w:t>0.5d</w:t>
            </w:r>
            <w:r>
              <w:rPr>
                <w:vertAlign w:val="subscript"/>
              </w:rPr>
              <w:t>2D-in</w:t>
            </w:r>
          </w:p>
        </w:tc>
        <w:tc>
          <w:tcPr>
            <w:tcW w:w="1754" w:type="dxa"/>
            <w:tcBorders>
              <w:top w:val="single" w:sz="4" w:space="0" w:color="auto"/>
              <w:left w:val="single" w:sz="4" w:space="0" w:color="auto"/>
              <w:bottom w:val="single" w:sz="4" w:space="0" w:color="auto"/>
              <w:right w:val="single" w:sz="4" w:space="0" w:color="auto"/>
            </w:tcBorders>
            <w:hideMark/>
          </w:tcPr>
          <w:p w14:paraId="34174B91" w14:textId="77777777" w:rsidR="00D44A19" w:rsidRDefault="00D44A19">
            <w:pPr>
              <w:pStyle w:val="Tabletext"/>
              <w:jc w:val="center"/>
            </w:pPr>
            <w:r>
              <w:t>6.5</w:t>
            </w:r>
          </w:p>
        </w:tc>
      </w:tr>
    </w:tbl>
    <w:p w14:paraId="238B4092" w14:textId="5648A76C" w:rsidR="00D44A19" w:rsidRPr="006C5F3C" w:rsidRDefault="00282820" w:rsidP="006158DE">
      <w:pPr>
        <w:pStyle w:val="Note"/>
        <w:rPr>
          <w:lang w:val="en-GB"/>
        </w:rPr>
      </w:pPr>
      <w:r>
        <w:rPr>
          <w:lang w:val="en-GB"/>
        </w:rPr>
        <w:t>NOTE –</w:t>
      </w:r>
      <w:r w:rsidR="00D44A19" w:rsidRPr="006C5F3C">
        <w:rPr>
          <w:lang w:val="en-GB"/>
        </w:rPr>
        <w:t xml:space="preserve"> For model </w:t>
      </w:r>
      <w:r w:rsidR="00D44A19" w:rsidRPr="006C5F3C">
        <w:rPr>
          <w:lang w:val="en-GB" w:eastAsia="zh-CN"/>
        </w:rPr>
        <w:t>B</w:t>
      </w:r>
      <w:r w:rsidR="00D44A19" w:rsidRPr="006C5F3C">
        <w:rPr>
          <w:lang w:val="en-GB"/>
        </w:rPr>
        <w:t xml:space="preserve">, </w:t>
      </w:r>
      <w:r w:rsidR="00D44A19" w:rsidRPr="006C5F3C">
        <w:rPr>
          <w:i/>
          <w:iCs/>
          <w:lang w:val="en-GB"/>
        </w:rPr>
        <w:t>d</w:t>
      </w:r>
      <w:r w:rsidR="00D44A19" w:rsidRPr="009C7804">
        <w:rPr>
          <w:vertAlign w:val="subscript"/>
          <w:lang w:val="en-GB"/>
        </w:rPr>
        <w:t>2</w:t>
      </w:r>
      <w:r w:rsidR="00D44A19" w:rsidRPr="006C5F3C">
        <w:rPr>
          <w:i/>
          <w:iCs/>
          <w:vertAlign w:val="subscript"/>
          <w:lang w:val="en-GB"/>
        </w:rPr>
        <w:t>D-in</w:t>
      </w:r>
      <w:r w:rsidR="00D44A19" w:rsidRPr="006C5F3C">
        <w:rPr>
          <w:lang w:val="en-GB"/>
        </w:rPr>
        <w:t xml:space="preserve"> is minimum of two independently generated uniformly distributed variables between 0 and 25 m for UMa_B and UMi_B, and between 0 and 10 m for RMa_B. </w:t>
      </w:r>
      <w:r w:rsidR="00D44A19" w:rsidRPr="006C5F3C">
        <w:rPr>
          <w:i/>
          <w:iCs/>
          <w:lang w:val="en-GB"/>
        </w:rPr>
        <w:t>d</w:t>
      </w:r>
      <w:r w:rsidR="00D44A19" w:rsidRPr="009C7804">
        <w:rPr>
          <w:vertAlign w:val="subscript"/>
          <w:lang w:val="en-GB"/>
        </w:rPr>
        <w:t>2</w:t>
      </w:r>
      <w:r w:rsidR="00D44A19" w:rsidRPr="006C5F3C">
        <w:rPr>
          <w:i/>
          <w:iCs/>
          <w:vertAlign w:val="subscript"/>
          <w:lang w:val="en-GB"/>
        </w:rPr>
        <w:t>D-in</w:t>
      </w:r>
      <w:r w:rsidR="00D44A19" w:rsidRPr="006C5F3C">
        <w:rPr>
          <w:lang w:val="en-GB"/>
        </w:rPr>
        <w:t xml:space="preserve"> shall be UT</w:t>
      </w:r>
      <w:r w:rsidR="006158DE">
        <w:rPr>
          <w:lang w:val="en-GB"/>
        </w:rPr>
        <w:noBreakHyphen/>
      </w:r>
      <w:r w:rsidR="00D44A19" w:rsidRPr="006C5F3C">
        <w:rPr>
          <w:lang w:val="en-GB"/>
        </w:rPr>
        <w:t>specifically generated.</w:t>
      </w:r>
    </w:p>
    <w:p w14:paraId="3038E899" w14:textId="77777777" w:rsidR="00D44A19" w:rsidRPr="006C5F3C" w:rsidRDefault="00D44A19" w:rsidP="00D44A19">
      <w:pPr>
        <w:rPr>
          <w:lang w:val="en-GB"/>
        </w:rPr>
      </w:pPr>
      <w:r w:rsidRPr="006C5F3C">
        <w:rPr>
          <w:lang w:val="en-GB"/>
        </w:rPr>
        <w:t xml:space="preserve">Both low-loss and high-loss models are applicable to UMa_x and UMi_x. Only the low-loss model is applicable to RMa_x. </w:t>
      </w:r>
    </w:p>
    <w:p w14:paraId="123FFAF8" w14:textId="77777777" w:rsidR="00D44A19" w:rsidRPr="006C5F3C" w:rsidRDefault="00D44A19" w:rsidP="00D44A19">
      <w:pPr>
        <w:rPr>
          <w:lang w:val="en-GB"/>
        </w:rPr>
      </w:pPr>
      <w:r w:rsidRPr="006C5F3C">
        <w:rPr>
          <w:lang w:val="en-GB"/>
        </w:rPr>
        <w:t xml:space="preserve">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 </w:t>
      </w:r>
    </w:p>
    <w:p w14:paraId="3B8BB736" w14:textId="77777777" w:rsidR="00D44A19" w:rsidRPr="006C5F3C" w:rsidRDefault="00D44A19" w:rsidP="00D44A19">
      <w:pPr>
        <w:pStyle w:val="Heading2"/>
        <w:rPr>
          <w:rFonts w:eastAsia="SimSun"/>
          <w:lang w:val="en-GB" w:eastAsia="zh-CN"/>
        </w:rPr>
      </w:pPr>
      <w:bookmarkStart w:id="36" w:name="_Toc499628553"/>
      <w:r w:rsidRPr="006C5F3C">
        <w:rPr>
          <w:rFonts w:eastAsia="SimSun"/>
          <w:lang w:val="en-GB" w:eastAsia="zh-CN"/>
        </w:rPr>
        <w:t>3.3</w:t>
      </w:r>
      <w:r w:rsidRPr="006C5F3C">
        <w:rPr>
          <w:rFonts w:eastAsia="SimSun"/>
          <w:lang w:val="en-GB" w:eastAsia="zh-CN"/>
        </w:rPr>
        <w:tab/>
        <w:t>Car penetration loss</w:t>
      </w:r>
      <w:bookmarkEnd w:id="36"/>
    </w:p>
    <w:p w14:paraId="7A007884" w14:textId="77777777" w:rsidR="00D44A19" w:rsidRPr="006C5F3C" w:rsidRDefault="00D44A19" w:rsidP="00D44A19">
      <w:pPr>
        <w:rPr>
          <w:rFonts w:eastAsiaTheme="minorEastAsia"/>
          <w:lang w:val="en-GB"/>
        </w:rPr>
      </w:pPr>
      <w:r w:rsidRPr="006C5F3C">
        <w:rPr>
          <w:lang w:val="en-GB"/>
        </w:rPr>
        <w:t>The pathloss incorporating O-to-I car penetration loss is modelled as in the following:</w:t>
      </w:r>
    </w:p>
    <w:p w14:paraId="7F1C615A" w14:textId="77777777" w:rsidR="00D44A19" w:rsidRPr="006C5F3C" w:rsidRDefault="00D44A19" w:rsidP="00D44A19">
      <w:pPr>
        <w:pStyle w:val="Equation"/>
        <w:rPr>
          <w:lang w:val="en-GB"/>
        </w:rPr>
      </w:pPr>
      <w:r w:rsidRPr="006C5F3C">
        <w:rPr>
          <w:lang w:val="en-GB"/>
        </w:rPr>
        <w:tab/>
      </w:r>
      <w:r w:rsidRPr="006C5F3C">
        <w:rPr>
          <w:lang w:val="en-GB"/>
        </w:rPr>
        <w:tab/>
      </w:r>
      <w:r w:rsidRPr="006C5F3C">
        <w:rPr>
          <w:i/>
          <w:iCs/>
          <w:lang w:val="en-GB"/>
        </w:rPr>
        <w:t>PL = PL</w:t>
      </w:r>
      <w:r w:rsidRPr="006C5F3C">
        <w:rPr>
          <w:i/>
          <w:iCs/>
          <w:vertAlign w:val="subscript"/>
          <w:lang w:val="en-GB"/>
        </w:rPr>
        <w:t>b</w:t>
      </w:r>
      <w:r w:rsidRPr="006C5F3C">
        <w:rPr>
          <w:i/>
          <w:iCs/>
          <w:lang w:val="en-GB"/>
        </w:rPr>
        <w:t xml:space="preserve"> + N</w:t>
      </w:r>
      <w:r w:rsidRPr="006C5F3C">
        <w:rPr>
          <w:lang w:val="en-GB"/>
        </w:rPr>
        <w:t>(</w:t>
      </w:r>
      <w:r>
        <w:t>μ</w:t>
      </w:r>
      <w:r w:rsidRPr="006C5F3C">
        <w:rPr>
          <w:lang w:val="en-GB"/>
        </w:rPr>
        <w:t xml:space="preserve">, </w:t>
      </w:r>
      <w:r>
        <w:t>σ</w:t>
      </w:r>
      <w:r w:rsidRPr="006C5F3C">
        <w:rPr>
          <w:i/>
          <w:iCs/>
          <w:vertAlign w:val="subscript"/>
          <w:lang w:val="en-GB"/>
        </w:rPr>
        <w:t>P</w:t>
      </w:r>
      <w:r w:rsidRPr="006C5F3C">
        <w:rPr>
          <w:vertAlign w:val="superscript"/>
          <w:lang w:val="en-GB"/>
        </w:rPr>
        <w:t>2</w:t>
      </w:r>
      <w:r w:rsidRPr="006C5F3C">
        <w:rPr>
          <w:lang w:val="en-GB"/>
        </w:rPr>
        <w:t>)</w:t>
      </w:r>
      <w:r w:rsidRPr="006C5F3C">
        <w:rPr>
          <w:lang w:val="en-GB"/>
        </w:rPr>
        <w:tab/>
        <w:t>(4</w:t>
      </w:r>
      <w:r w:rsidRPr="006C5F3C">
        <w:rPr>
          <w:lang w:val="en-GB" w:eastAsia="zh-CN"/>
        </w:rPr>
        <w:t>)</w:t>
      </w:r>
    </w:p>
    <w:p w14:paraId="7ECFAE35" w14:textId="77777777" w:rsidR="00D44A19" w:rsidRPr="006C5F3C" w:rsidRDefault="00D44A19" w:rsidP="00D44A19">
      <w:pPr>
        <w:rPr>
          <w:lang w:val="en-GB"/>
        </w:rPr>
      </w:pPr>
      <w:r w:rsidRPr="006C5F3C">
        <w:rPr>
          <w:lang w:val="en-GB"/>
        </w:rPr>
        <w:t xml:space="preserve">where </w:t>
      </w:r>
      <w:r w:rsidRPr="006C5F3C">
        <w:rPr>
          <w:i/>
          <w:iCs/>
          <w:lang w:val="en-GB"/>
        </w:rPr>
        <w:t>PL</w:t>
      </w:r>
      <w:r w:rsidRPr="006C5F3C">
        <w:rPr>
          <w:i/>
          <w:iCs/>
          <w:vertAlign w:val="subscript"/>
          <w:lang w:val="en-GB"/>
        </w:rPr>
        <w:t>b</w:t>
      </w:r>
      <w:r w:rsidRPr="006C5F3C">
        <w:rPr>
          <w:lang w:val="en-GB"/>
        </w:rPr>
        <w:t xml:space="preserve"> is the basic outdoor path loss given in § 3.1. </w:t>
      </w:r>
      <w:r>
        <w:t>μ</w:t>
      </w:r>
      <w:r w:rsidRPr="006C5F3C">
        <w:rPr>
          <w:lang w:val="en-GB"/>
        </w:rPr>
        <w:t xml:space="preserve"> = 9, and </w:t>
      </w:r>
      <w:r>
        <w:t>σ</w:t>
      </w:r>
      <w:r w:rsidRPr="006C5F3C">
        <w:rPr>
          <w:i/>
          <w:iCs/>
          <w:vertAlign w:val="subscript"/>
          <w:lang w:val="en-GB"/>
        </w:rPr>
        <w:t>P</w:t>
      </w:r>
      <w:r w:rsidRPr="006C5F3C">
        <w:rPr>
          <w:lang w:val="en-GB"/>
        </w:rPr>
        <w:t xml:space="preserve"> = 5. Optionally, for metallized car windows, </w:t>
      </w:r>
      <w:r>
        <w:t>μ</w:t>
      </w:r>
      <w:r w:rsidRPr="006C5F3C">
        <w:rPr>
          <w:lang w:val="en-GB"/>
        </w:rPr>
        <w:t xml:space="preserve"> = 20 can be used. The O-to-I car penetration loss models are applicable for at least 0.6-60 GHz.</w:t>
      </w:r>
    </w:p>
    <w:p w14:paraId="005B127B" w14:textId="77777777" w:rsidR="00D44A19" w:rsidRPr="006C5F3C" w:rsidRDefault="00D44A19" w:rsidP="00D44A19">
      <w:pPr>
        <w:pStyle w:val="Heading2"/>
        <w:rPr>
          <w:lang w:val="en-GB"/>
        </w:rPr>
      </w:pPr>
      <w:bookmarkStart w:id="37" w:name="_Toc499628554"/>
      <w:r w:rsidRPr="006C5F3C">
        <w:rPr>
          <w:rFonts w:eastAsia="SimSun"/>
          <w:lang w:val="en-GB" w:eastAsia="zh-CN"/>
        </w:rPr>
        <w:t>3.4</w:t>
      </w:r>
      <w:r w:rsidRPr="006C5F3C">
        <w:rPr>
          <w:rFonts w:eastAsia="SimSun"/>
          <w:lang w:val="en-GB" w:eastAsia="zh-CN"/>
        </w:rPr>
        <w:tab/>
        <w:t>LOS probability</w:t>
      </w:r>
      <w:bookmarkEnd w:id="37"/>
    </w:p>
    <w:p w14:paraId="40E0A976" w14:textId="77777777" w:rsidR="00D44A19" w:rsidRPr="006C5F3C" w:rsidRDefault="00D44A19" w:rsidP="00D44A19">
      <w:pPr>
        <w:keepNext/>
        <w:rPr>
          <w:lang w:val="en-GB"/>
        </w:rPr>
      </w:pPr>
      <w:r w:rsidRPr="006C5F3C">
        <w:rPr>
          <w:lang w:val="en-GB"/>
        </w:rPr>
        <w:t xml:space="preserve">The LOS probabilities are given in Table A1-9. </w:t>
      </w:r>
    </w:p>
    <w:p w14:paraId="05D1F73A" w14:textId="77777777" w:rsidR="00D44A19" w:rsidRDefault="00D44A19" w:rsidP="00D44A19">
      <w:pPr>
        <w:pStyle w:val="TableNo"/>
        <w:rPr>
          <w:lang w:eastAsia="zh-CN"/>
        </w:rPr>
      </w:pPr>
      <w:r>
        <w:t>TABLE A1-9</w:t>
      </w:r>
      <w:r>
        <w:rPr>
          <w:lang w:eastAsia="zh-CN"/>
        </w:rPr>
        <w:t xml:space="preserve"> </w:t>
      </w:r>
    </w:p>
    <w:p w14:paraId="63062863" w14:textId="77777777" w:rsidR="00D44A19" w:rsidRDefault="00D44A19" w:rsidP="00D44A19">
      <w:pPr>
        <w:pStyle w:val="Tabletitle"/>
      </w:pPr>
      <w:r>
        <w:t xml:space="preserve">LOS probability </w:t>
      </w:r>
    </w:p>
    <w:tbl>
      <w:tblPr>
        <w:tblW w:w="9639" w:type="dxa"/>
        <w:jc w:val="center"/>
        <w:tblLook w:val="04A0" w:firstRow="1" w:lastRow="0" w:firstColumn="1" w:lastColumn="0" w:noHBand="0" w:noVBand="1"/>
      </w:tblPr>
      <w:tblGrid>
        <w:gridCol w:w="1557"/>
        <w:gridCol w:w="8082"/>
      </w:tblGrid>
      <w:tr w:rsidR="00D44A19" w14:paraId="23823157" w14:textId="77777777" w:rsidTr="006158DE">
        <w:trPr>
          <w:jc w:val="center"/>
        </w:trPr>
        <w:tc>
          <w:tcPr>
            <w:tcW w:w="1555" w:type="dxa"/>
            <w:tcBorders>
              <w:top w:val="single" w:sz="4" w:space="0" w:color="auto"/>
              <w:left w:val="single" w:sz="4" w:space="0" w:color="auto"/>
              <w:bottom w:val="single" w:sz="4" w:space="0" w:color="auto"/>
              <w:right w:val="single" w:sz="4" w:space="0" w:color="auto"/>
            </w:tcBorders>
            <w:hideMark/>
          </w:tcPr>
          <w:p w14:paraId="7E484044" w14:textId="77777777" w:rsidR="00D44A19" w:rsidRDefault="00D44A19">
            <w:pPr>
              <w:pStyle w:val="Tablehead"/>
            </w:pPr>
            <w:r>
              <w:t>Channel model</w:t>
            </w:r>
          </w:p>
        </w:tc>
        <w:tc>
          <w:tcPr>
            <w:tcW w:w="8074" w:type="dxa"/>
            <w:tcBorders>
              <w:top w:val="single" w:sz="4" w:space="0" w:color="auto"/>
              <w:left w:val="single" w:sz="4" w:space="0" w:color="auto"/>
              <w:bottom w:val="single" w:sz="4" w:space="0" w:color="auto"/>
              <w:right w:val="single" w:sz="4" w:space="0" w:color="auto"/>
            </w:tcBorders>
            <w:hideMark/>
          </w:tcPr>
          <w:p w14:paraId="34D67CE5" w14:textId="77777777" w:rsidR="00D44A19" w:rsidRDefault="00D44A19">
            <w:pPr>
              <w:pStyle w:val="Tablehead"/>
            </w:pPr>
            <w:r>
              <w:t>LOS probability</w:t>
            </w:r>
          </w:p>
        </w:tc>
      </w:tr>
      <w:tr w:rsidR="00D44A19" w14:paraId="03A6BF5A" w14:textId="77777777" w:rsidTr="006158DE">
        <w:trPr>
          <w:trHeight w:val="1761"/>
          <w:jc w:val="center"/>
        </w:trPr>
        <w:tc>
          <w:tcPr>
            <w:tcW w:w="1555" w:type="dxa"/>
            <w:tcBorders>
              <w:top w:val="single" w:sz="4" w:space="0" w:color="auto"/>
              <w:left w:val="single" w:sz="4" w:space="0" w:color="auto"/>
              <w:bottom w:val="single" w:sz="4" w:space="0" w:color="auto"/>
              <w:right w:val="single" w:sz="4" w:space="0" w:color="auto"/>
            </w:tcBorders>
            <w:hideMark/>
          </w:tcPr>
          <w:p w14:paraId="54AB8968" w14:textId="77777777" w:rsidR="00D44A19" w:rsidRDefault="00D44A19">
            <w:pPr>
              <w:pStyle w:val="Tabletext"/>
              <w:jc w:val="center"/>
            </w:pPr>
            <w:r>
              <w:t>InH_x</w:t>
            </w:r>
          </w:p>
        </w:tc>
        <w:tc>
          <w:tcPr>
            <w:tcW w:w="8074" w:type="dxa"/>
            <w:tcBorders>
              <w:top w:val="single" w:sz="4" w:space="0" w:color="auto"/>
              <w:left w:val="single" w:sz="4" w:space="0" w:color="auto"/>
              <w:bottom w:val="single" w:sz="4" w:space="0" w:color="auto"/>
              <w:right w:val="single" w:sz="4" w:space="0" w:color="auto"/>
            </w:tcBorders>
            <w:hideMark/>
          </w:tcPr>
          <w:p w14:paraId="53C33A77" w14:textId="77777777" w:rsidR="00D44A19" w:rsidRDefault="00D44A19">
            <w:pPr>
              <w:pStyle w:val="Tabletext"/>
              <w:jc w:val="center"/>
            </w:pPr>
            <w:r>
              <w:rPr>
                <w:rFonts w:eastAsiaTheme="minorEastAsia"/>
                <w:position w:val="-86"/>
                <w:sz w:val="18"/>
                <w:szCs w:val="18"/>
                <w:lang w:val="en-GB"/>
              </w:rPr>
              <w:object w:dxaOrig="3435" w:dyaOrig="1590" w14:anchorId="48139384">
                <v:shape id="_x0000_i1241" type="#_x0000_t75" style="width:171.65pt;height:79.5pt" o:ole="">
                  <v:imagedata r:id="rId387" o:title=""/>
                </v:shape>
                <o:OLEObject Type="Embed" ProgID="Equation.DSMT4" ShapeID="_x0000_i1241" DrawAspect="Content" ObjectID="_1574773303" r:id="rId388"/>
              </w:object>
            </w:r>
          </w:p>
        </w:tc>
      </w:tr>
      <w:tr w:rsidR="00D44A19" w:rsidRPr="00094D63" w14:paraId="78040527" w14:textId="77777777" w:rsidTr="006158DE">
        <w:trPr>
          <w:jc w:val="center"/>
        </w:trPr>
        <w:tc>
          <w:tcPr>
            <w:tcW w:w="1555" w:type="dxa"/>
            <w:tcBorders>
              <w:top w:val="single" w:sz="4" w:space="0" w:color="auto"/>
              <w:left w:val="single" w:sz="4" w:space="0" w:color="auto"/>
              <w:bottom w:val="single" w:sz="4" w:space="0" w:color="auto"/>
              <w:right w:val="single" w:sz="4" w:space="0" w:color="auto"/>
            </w:tcBorders>
            <w:hideMark/>
          </w:tcPr>
          <w:p w14:paraId="2F078430" w14:textId="77777777" w:rsidR="00D44A19" w:rsidRDefault="00D44A19">
            <w:pPr>
              <w:pStyle w:val="Tabletext"/>
              <w:jc w:val="center"/>
            </w:pPr>
            <w:r>
              <w:t>UMa_x</w:t>
            </w:r>
          </w:p>
        </w:tc>
        <w:tc>
          <w:tcPr>
            <w:tcW w:w="8074" w:type="dxa"/>
            <w:tcBorders>
              <w:top w:val="single" w:sz="4" w:space="0" w:color="auto"/>
              <w:left w:val="single" w:sz="4" w:space="0" w:color="auto"/>
              <w:bottom w:val="single" w:sz="4" w:space="0" w:color="auto"/>
              <w:right w:val="single" w:sz="4" w:space="0" w:color="auto"/>
            </w:tcBorders>
            <w:hideMark/>
          </w:tcPr>
          <w:p w14:paraId="4E66EA85" w14:textId="77777777" w:rsidR="00D44A19" w:rsidRDefault="00D44A19">
            <w:pPr>
              <w:pStyle w:val="Tabletext"/>
            </w:pPr>
            <w:r>
              <w:t>Outdoor users:</w:t>
            </w:r>
          </w:p>
          <w:p w14:paraId="5D3FDC49" w14:textId="77777777" w:rsidR="00D44A19" w:rsidRDefault="00D44A19">
            <w:pPr>
              <w:pStyle w:val="Tabletext"/>
              <w:jc w:val="center"/>
            </w:pPr>
            <w:r>
              <w:rPr>
                <w:rFonts w:eastAsiaTheme="minorEastAsia"/>
                <w:position w:val="-52"/>
                <w:sz w:val="20"/>
                <w:lang w:val="en-GB"/>
              </w:rPr>
              <w:object w:dxaOrig="5205" w:dyaOrig="720" w14:anchorId="320F01E6">
                <v:shape id="_x0000_i1242" type="#_x0000_t75" style="width:259.8pt;height:36.3pt" o:ole="">
                  <v:imagedata r:id="rId389" o:title=""/>
                </v:shape>
                <o:OLEObject Type="Embed" ProgID="Equation.3" ShapeID="_x0000_i1242" DrawAspect="Content" ObjectID="_1574773304" r:id="rId390"/>
              </w:object>
            </w:r>
          </w:p>
          <w:p w14:paraId="75F2D2E7" w14:textId="77777777" w:rsidR="00D44A19" w:rsidRDefault="00D44A19">
            <w:pPr>
              <w:pStyle w:val="Tabletext"/>
            </w:pPr>
            <w:r>
              <w:t>where</w:t>
            </w:r>
          </w:p>
          <w:p w14:paraId="7F91E7D1" w14:textId="77777777" w:rsidR="00D44A19" w:rsidRDefault="00D44A19">
            <w:pPr>
              <w:pStyle w:val="Tabletext"/>
              <w:jc w:val="center"/>
            </w:pPr>
            <w:r>
              <w:rPr>
                <w:rFonts w:eastAsiaTheme="minorEastAsia"/>
                <w:sz w:val="20"/>
                <w:lang w:val="en-GB"/>
              </w:rPr>
              <w:object w:dxaOrig="4020" w:dyaOrig="720" w14:anchorId="04C8B152">
                <v:shape id="_x0000_i1243" type="#_x0000_t75" style="width:201pt;height:36.3pt" o:ole="">
                  <v:imagedata r:id="rId391" o:title=""/>
                </v:shape>
                <o:OLEObject Type="Embed" ProgID="Equation.3" ShapeID="_x0000_i1243" DrawAspect="Content" ObjectID="_1574773305" r:id="rId392"/>
              </w:object>
            </w:r>
          </w:p>
          <w:p w14:paraId="1B773F87" w14:textId="77777777" w:rsidR="00D44A19" w:rsidRPr="006C5F3C" w:rsidRDefault="00D44A19">
            <w:pPr>
              <w:pStyle w:val="Tabletext"/>
              <w:rPr>
                <w:lang w:val="en-GB"/>
              </w:rPr>
            </w:pPr>
            <w:r w:rsidRPr="006C5F3C">
              <w:rPr>
                <w:lang w:val="en-GB"/>
              </w:rPr>
              <w:t>Indoor users:</w:t>
            </w:r>
          </w:p>
          <w:p w14:paraId="48CCE899" w14:textId="77777777" w:rsidR="00D44A19" w:rsidRPr="006C5F3C" w:rsidRDefault="00D44A19">
            <w:pPr>
              <w:pStyle w:val="Tabletext"/>
              <w:rPr>
                <w:lang w:val="en-GB"/>
              </w:rPr>
            </w:pPr>
            <w:r w:rsidRPr="006C5F3C">
              <w:rPr>
                <w:lang w:val="en-GB"/>
              </w:rPr>
              <w:t xml:space="preserve">Use </w:t>
            </w:r>
            <w:r w:rsidRPr="006C5F3C">
              <w:rPr>
                <w:i/>
                <w:iCs/>
                <w:lang w:val="en-GB"/>
              </w:rPr>
              <w:t>d</w:t>
            </w:r>
            <w:r w:rsidRPr="009C7804">
              <w:rPr>
                <w:vertAlign w:val="subscript"/>
                <w:lang w:val="en-GB"/>
              </w:rPr>
              <w:t>2</w:t>
            </w:r>
            <w:r w:rsidRPr="006C5F3C">
              <w:rPr>
                <w:i/>
                <w:iCs/>
                <w:vertAlign w:val="subscript"/>
                <w:lang w:val="en-GB"/>
              </w:rPr>
              <w:t>D-out</w:t>
            </w:r>
            <w:r w:rsidRPr="006C5F3C">
              <w:rPr>
                <w:lang w:val="en-GB"/>
              </w:rPr>
              <w:t xml:space="preserve"> in the formula above instead of </w:t>
            </w:r>
            <w:r w:rsidRPr="006C5F3C">
              <w:rPr>
                <w:i/>
                <w:iCs/>
                <w:lang w:val="en-GB"/>
              </w:rPr>
              <w:t>d</w:t>
            </w:r>
            <w:r w:rsidRPr="009C7804">
              <w:rPr>
                <w:vertAlign w:val="subscript"/>
                <w:lang w:val="en-GB"/>
              </w:rPr>
              <w:t>2</w:t>
            </w:r>
            <w:r w:rsidRPr="006C5F3C">
              <w:rPr>
                <w:i/>
                <w:iCs/>
                <w:vertAlign w:val="subscript"/>
                <w:lang w:val="en-GB"/>
              </w:rPr>
              <w:t>D</w:t>
            </w:r>
          </w:p>
        </w:tc>
      </w:tr>
      <w:tr w:rsidR="00D44A19" w:rsidRPr="00094D63" w14:paraId="6C624C00" w14:textId="77777777" w:rsidTr="006158DE">
        <w:trPr>
          <w:jc w:val="center"/>
        </w:trPr>
        <w:tc>
          <w:tcPr>
            <w:tcW w:w="1555" w:type="dxa"/>
            <w:tcBorders>
              <w:top w:val="single" w:sz="4" w:space="0" w:color="auto"/>
              <w:left w:val="single" w:sz="4" w:space="0" w:color="auto"/>
              <w:bottom w:val="single" w:sz="4" w:space="0" w:color="auto"/>
              <w:right w:val="single" w:sz="4" w:space="0" w:color="auto"/>
            </w:tcBorders>
            <w:hideMark/>
          </w:tcPr>
          <w:p w14:paraId="4D46A5A0" w14:textId="77777777" w:rsidR="00D44A19" w:rsidRDefault="00D44A19">
            <w:pPr>
              <w:pStyle w:val="Tabletext"/>
              <w:jc w:val="center"/>
            </w:pPr>
            <w:r>
              <w:t>UMi_x</w:t>
            </w:r>
          </w:p>
        </w:tc>
        <w:tc>
          <w:tcPr>
            <w:tcW w:w="8074" w:type="dxa"/>
            <w:tcBorders>
              <w:top w:val="single" w:sz="4" w:space="0" w:color="auto"/>
              <w:left w:val="single" w:sz="4" w:space="0" w:color="auto"/>
              <w:bottom w:val="single" w:sz="4" w:space="0" w:color="auto"/>
              <w:right w:val="single" w:sz="4" w:space="0" w:color="auto"/>
            </w:tcBorders>
            <w:hideMark/>
          </w:tcPr>
          <w:p w14:paraId="2A4CB9BA" w14:textId="77777777" w:rsidR="00D44A19" w:rsidRDefault="00D44A19">
            <w:pPr>
              <w:pStyle w:val="Tabletext"/>
            </w:pPr>
            <w:r>
              <w:t>Outdoor users:</w:t>
            </w:r>
          </w:p>
          <w:p w14:paraId="5C7DDCCD" w14:textId="77777777" w:rsidR="00D44A19" w:rsidRDefault="00D44A19">
            <w:pPr>
              <w:pStyle w:val="Tabletext"/>
              <w:jc w:val="center"/>
            </w:pPr>
            <w:r>
              <w:rPr>
                <w:rFonts w:eastAsiaTheme="minorEastAsia"/>
                <w:sz w:val="20"/>
                <w:lang w:val="en-GB"/>
              </w:rPr>
              <w:object w:dxaOrig="4320" w:dyaOrig="870" w14:anchorId="22474552">
                <v:shape id="_x0000_i1244" type="#_x0000_t75" style="width:3in;height:43.2pt" o:ole="">
                  <v:imagedata r:id="rId393" o:title=""/>
                </v:shape>
                <o:OLEObject Type="Embed" ProgID="Equation.3" ShapeID="_x0000_i1244" DrawAspect="Content" ObjectID="_1574773306" r:id="rId394"/>
              </w:object>
            </w:r>
          </w:p>
          <w:p w14:paraId="638C8235" w14:textId="77777777" w:rsidR="00D44A19" w:rsidRPr="006C5F3C" w:rsidRDefault="00D44A19">
            <w:pPr>
              <w:pStyle w:val="Tabletext"/>
              <w:rPr>
                <w:lang w:val="en-GB"/>
              </w:rPr>
            </w:pPr>
            <w:r w:rsidRPr="006C5F3C">
              <w:rPr>
                <w:lang w:val="en-GB"/>
              </w:rPr>
              <w:t>Indoor users:</w:t>
            </w:r>
          </w:p>
          <w:p w14:paraId="206C0E03" w14:textId="77777777" w:rsidR="00D44A19" w:rsidRPr="006C5F3C" w:rsidRDefault="00D44A19">
            <w:pPr>
              <w:pStyle w:val="Tabletext"/>
              <w:rPr>
                <w:lang w:val="en-GB"/>
              </w:rPr>
            </w:pPr>
            <w:r w:rsidRPr="006C5F3C">
              <w:rPr>
                <w:lang w:val="en-GB"/>
              </w:rPr>
              <w:t xml:space="preserve">Use </w:t>
            </w:r>
            <w:r w:rsidRPr="006C5F3C">
              <w:rPr>
                <w:i/>
                <w:iCs/>
                <w:lang w:val="en-GB"/>
              </w:rPr>
              <w:t>d</w:t>
            </w:r>
            <w:r w:rsidRPr="009C7804">
              <w:rPr>
                <w:vertAlign w:val="subscript"/>
                <w:lang w:val="en-GB"/>
              </w:rPr>
              <w:t>2</w:t>
            </w:r>
            <w:r w:rsidRPr="006C5F3C">
              <w:rPr>
                <w:i/>
                <w:iCs/>
                <w:vertAlign w:val="subscript"/>
                <w:lang w:val="en-GB"/>
              </w:rPr>
              <w:t xml:space="preserve">D-out </w:t>
            </w:r>
            <w:r w:rsidRPr="006C5F3C">
              <w:rPr>
                <w:lang w:val="en-GB"/>
              </w:rPr>
              <w:t xml:space="preserve">in the formula above instead of </w:t>
            </w:r>
            <w:r w:rsidRPr="009C7804">
              <w:rPr>
                <w:i/>
                <w:iCs/>
                <w:lang w:val="en-GB"/>
              </w:rPr>
              <w:t>d</w:t>
            </w:r>
            <w:r w:rsidRPr="006C5F3C">
              <w:rPr>
                <w:vertAlign w:val="subscript"/>
                <w:lang w:val="en-GB"/>
              </w:rPr>
              <w:t>2</w:t>
            </w:r>
            <w:r w:rsidRPr="009C7804">
              <w:rPr>
                <w:i/>
                <w:iCs/>
                <w:vertAlign w:val="subscript"/>
                <w:lang w:val="en-GB"/>
              </w:rPr>
              <w:t>D</w:t>
            </w:r>
          </w:p>
        </w:tc>
      </w:tr>
      <w:tr w:rsidR="00D44A19" w:rsidRPr="00094D63" w14:paraId="20A8623A" w14:textId="77777777" w:rsidTr="006158DE">
        <w:trPr>
          <w:jc w:val="center"/>
        </w:trPr>
        <w:tc>
          <w:tcPr>
            <w:tcW w:w="1555" w:type="dxa"/>
            <w:tcBorders>
              <w:top w:val="single" w:sz="4" w:space="0" w:color="auto"/>
              <w:left w:val="single" w:sz="4" w:space="0" w:color="auto"/>
              <w:bottom w:val="single" w:sz="4" w:space="0" w:color="auto"/>
              <w:right w:val="single" w:sz="4" w:space="0" w:color="auto"/>
            </w:tcBorders>
            <w:hideMark/>
          </w:tcPr>
          <w:p w14:paraId="120A7DB6" w14:textId="77777777" w:rsidR="00D44A19" w:rsidRDefault="00D44A19">
            <w:pPr>
              <w:pStyle w:val="Tabletext"/>
              <w:jc w:val="center"/>
            </w:pPr>
            <w:r>
              <w:t>RMa_x</w:t>
            </w:r>
          </w:p>
        </w:tc>
        <w:tc>
          <w:tcPr>
            <w:tcW w:w="8074" w:type="dxa"/>
            <w:tcBorders>
              <w:top w:val="single" w:sz="4" w:space="0" w:color="auto"/>
              <w:left w:val="single" w:sz="4" w:space="0" w:color="auto"/>
              <w:bottom w:val="single" w:sz="4" w:space="0" w:color="auto"/>
              <w:right w:val="single" w:sz="4" w:space="0" w:color="auto"/>
            </w:tcBorders>
            <w:hideMark/>
          </w:tcPr>
          <w:p w14:paraId="37855D33" w14:textId="77777777" w:rsidR="00D44A19" w:rsidRDefault="00D44A19">
            <w:pPr>
              <w:pStyle w:val="Tabletext"/>
            </w:pPr>
            <w:r>
              <w:t>Outdoor users:</w:t>
            </w:r>
          </w:p>
          <w:p w14:paraId="12553C35" w14:textId="77777777" w:rsidR="00D44A19" w:rsidRDefault="00D44A19">
            <w:pPr>
              <w:pStyle w:val="Tabletext"/>
              <w:jc w:val="center"/>
            </w:pPr>
            <w:r>
              <w:rPr>
                <w:rFonts w:eastAsiaTheme="minorEastAsia"/>
                <w:sz w:val="20"/>
                <w:lang w:val="en-GB"/>
              </w:rPr>
              <w:object w:dxaOrig="3300" w:dyaOrig="720" w14:anchorId="233B2CEA">
                <v:shape id="_x0000_i1245" type="#_x0000_t75" style="width:165.3pt;height:36.3pt" o:ole="">
                  <v:imagedata r:id="rId395" o:title=""/>
                </v:shape>
                <o:OLEObject Type="Embed" ProgID="Equation.3" ShapeID="_x0000_i1245" DrawAspect="Content" ObjectID="_1574773307" r:id="rId396"/>
              </w:object>
            </w:r>
          </w:p>
          <w:p w14:paraId="6AF36616" w14:textId="77777777" w:rsidR="00D44A19" w:rsidRPr="006C5F3C" w:rsidRDefault="00D44A19">
            <w:pPr>
              <w:pStyle w:val="Tabletext"/>
              <w:rPr>
                <w:lang w:val="en-GB"/>
              </w:rPr>
            </w:pPr>
            <w:r w:rsidRPr="006C5F3C">
              <w:rPr>
                <w:lang w:val="en-GB"/>
              </w:rPr>
              <w:t>Indoor users:</w:t>
            </w:r>
          </w:p>
          <w:p w14:paraId="16A059F9" w14:textId="77777777" w:rsidR="00D44A19" w:rsidRPr="006C5F3C" w:rsidRDefault="00D44A19">
            <w:pPr>
              <w:pStyle w:val="Tabletext"/>
              <w:rPr>
                <w:lang w:val="en-GB"/>
              </w:rPr>
            </w:pPr>
            <w:r w:rsidRPr="006C5F3C">
              <w:rPr>
                <w:lang w:val="en-GB"/>
              </w:rPr>
              <w:t xml:space="preserve">Use </w:t>
            </w:r>
            <w:r w:rsidRPr="006C5F3C">
              <w:rPr>
                <w:i/>
                <w:iCs/>
                <w:lang w:val="en-GB"/>
              </w:rPr>
              <w:t>d</w:t>
            </w:r>
            <w:r w:rsidRPr="009C7804">
              <w:rPr>
                <w:vertAlign w:val="subscript"/>
                <w:lang w:val="en-GB"/>
              </w:rPr>
              <w:t>2</w:t>
            </w:r>
            <w:r w:rsidRPr="006C5F3C">
              <w:rPr>
                <w:i/>
                <w:iCs/>
                <w:vertAlign w:val="subscript"/>
                <w:lang w:val="en-GB"/>
              </w:rPr>
              <w:t>D-out</w:t>
            </w:r>
            <w:r w:rsidRPr="006C5F3C">
              <w:rPr>
                <w:lang w:val="en-GB"/>
              </w:rPr>
              <w:t xml:space="preserve"> in the formula above instead of </w:t>
            </w:r>
            <w:r w:rsidRPr="009C7804">
              <w:rPr>
                <w:i/>
                <w:iCs/>
                <w:lang w:val="en-GB"/>
              </w:rPr>
              <w:t>d</w:t>
            </w:r>
            <w:r w:rsidRPr="006C5F3C">
              <w:rPr>
                <w:vertAlign w:val="subscript"/>
                <w:lang w:val="en-GB"/>
              </w:rPr>
              <w:t>2</w:t>
            </w:r>
            <w:r w:rsidRPr="009C7804">
              <w:rPr>
                <w:i/>
                <w:iCs/>
                <w:vertAlign w:val="subscript"/>
                <w:lang w:val="en-GB"/>
              </w:rPr>
              <w:t>D</w:t>
            </w:r>
          </w:p>
        </w:tc>
      </w:tr>
    </w:tbl>
    <w:p w14:paraId="76CD0A75" w14:textId="77777777" w:rsidR="00D44A19" w:rsidRPr="006C5F3C" w:rsidRDefault="00D44A19" w:rsidP="00D44A19">
      <w:pPr>
        <w:pStyle w:val="Heading1"/>
        <w:rPr>
          <w:rFonts w:eastAsia="SimSun"/>
          <w:lang w:val="en-GB"/>
        </w:rPr>
      </w:pPr>
      <w:bookmarkStart w:id="38" w:name="_Toc499628555"/>
      <w:r w:rsidRPr="006C5F3C">
        <w:rPr>
          <w:rFonts w:eastAsia="SimSun"/>
          <w:lang w:val="en-GB"/>
        </w:rPr>
        <w:t>4</w:t>
      </w:r>
      <w:r w:rsidRPr="006C5F3C">
        <w:rPr>
          <w:rFonts w:eastAsia="SimSun"/>
          <w:lang w:val="en-GB" w:eastAsia="zh-CN"/>
        </w:rPr>
        <w:tab/>
      </w:r>
      <w:r w:rsidRPr="006C5F3C">
        <w:rPr>
          <w:rFonts w:eastAsia="SimSun"/>
          <w:lang w:val="en-GB"/>
        </w:rPr>
        <w:t>Fast fading model</w:t>
      </w:r>
      <w:bookmarkEnd w:id="38"/>
    </w:p>
    <w:p w14:paraId="33171DF8" w14:textId="77777777" w:rsidR="00D44A19" w:rsidRPr="006C5F3C" w:rsidRDefault="00D44A19" w:rsidP="00D44A19">
      <w:pPr>
        <w:rPr>
          <w:rFonts w:eastAsiaTheme="minorEastAsia"/>
          <w:lang w:val="en-GB"/>
        </w:rPr>
      </w:pPr>
      <w:r w:rsidRPr="006C5F3C">
        <w:rPr>
          <w:lang w:val="en-GB"/>
        </w:rPr>
        <w:t>The radio channels are created using the parameters listed in Tables A1-16 to A1-23. The main channel realizations are obtained by a step-wise procedure illustrated in Fig. A1-2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Note that channel coefficient generation (steps 4 to 11) for LOS O-to-I case follow the same method as the NLOS case.</w:t>
      </w:r>
    </w:p>
    <w:p w14:paraId="18E5897D" w14:textId="77777777" w:rsidR="00D44A19" w:rsidRPr="006C5F3C" w:rsidRDefault="00D44A19" w:rsidP="00D44A19">
      <w:pPr>
        <w:rPr>
          <w:rFonts w:eastAsia="SimSun"/>
          <w:lang w:val="en-GB"/>
        </w:rPr>
      </w:pPr>
      <w:r w:rsidRPr="006C5F3C">
        <w:rPr>
          <w:rFonts w:eastAsia="SimSun"/>
          <w:lang w:val="en-GB"/>
        </w:rPr>
        <w:t>The main procedure of channel coefficient generation in this section is adequate in most cases. However, in certain simulations, the proponents may use one or more advanced modeling components. Such advanced modeling components and their recommended conditions are described in § 5.</w:t>
      </w:r>
    </w:p>
    <w:p w14:paraId="38D84472" w14:textId="77777777" w:rsidR="00D44A19" w:rsidRDefault="00D44A19" w:rsidP="00D44A19">
      <w:pPr>
        <w:pStyle w:val="FigureNo"/>
        <w:rPr>
          <w:rFonts w:eastAsia="SimSun"/>
        </w:rPr>
      </w:pPr>
      <w:r>
        <w:rPr>
          <w:rFonts w:eastAsia="SimSun"/>
        </w:rPr>
        <w:t xml:space="preserve">FIGURE A1-2 </w:t>
      </w:r>
    </w:p>
    <w:p w14:paraId="5BC6A08E" w14:textId="77777777" w:rsidR="00D44A19" w:rsidRDefault="00D44A19" w:rsidP="00D44A19">
      <w:pPr>
        <w:pStyle w:val="Figuretitle"/>
        <w:rPr>
          <w:rFonts w:eastAsiaTheme="minorEastAsia"/>
          <w:lang w:val="en-GB"/>
        </w:rPr>
      </w:pPr>
      <w:r>
        <w:rPr>
          <w:lang w:val="en-GB"/>
        </w:rPr>
        <w:t>Channel coefficient generation main procedure</w:t>
      </w:r>
    </w:p>
    <w:p w14:paraId="6E0A4AF0" w14:textId="77777777" w:rsidR="00D44A19" w:rsidRDefault="00D44A19" w:rsidP="00D44A19">
      <w:pPr>
        <w:pStyle w:val="Figure"/>
        <w:rPr>
          <w:rFonts w:eastAsia="SimSun"/>
          <w:lang w:val="en-GB"/>
        </w:rPr>
      </w:pPr>
      <w:r>
        <w:rPr>
          <w:rFonts w:eastAsia="SimSun"/>
          <w:sz w:val="24"/>
          <w:lang w:val="en-GB"/>
        </w:rPr>
        <w:object w:dxaOrig="8940" w:dyaOrig="5760" w14:anchorId="3036C37B">
          <v:shape id="_x0000_i1246" type="#_x0000_t75" style="width:447pt;height:4in" o:ole="">
            <v:imagedata r:id="rId397" o:title=""/>
          </v:shape>
          <o:OLEObject Type="Embed" ProgID="Visio.Drawing.11" ShapeID="_x0000_i1246" DrawAspect="Content" ObjectID="_1574773308" r:id="rId398"/>
        </w:object>
      </w:r>
    </w:p>
    <w:p w14:paraId="1BE9D3D9" w14:textId="77777777" w:rsidR="00D44A19" w:rsidRDefault="00D44A19" w:rsidP="00D44A19">
      <w:pPr>
        <w:rPr>
          <w:rFonts w:eastAsia="SimSun"/>
          <w:lang w:val="en-GB"/>
        </w:rPr>
      </w:pPr>
      <w:bookmarkStart w:id="39" w:name="_Ref451347443"/>
    </w:p>
    <w:p w14:paraId="7470ECA4" w14:textId="77777777" w:rsidR="00D44A19" w:rsidRPr="00D35826" w:rsidRDefault="00D44A19" w:rsidP="00D44A19">
      <w:pPr>
        <w:rPr>
          <w:rFonts w:eastAsia="SimSun"/>
          <w:lang w:val="en-GB"/>
        </w:rPr>
      </w:pPr>
      <w:r w:rsidRPr="006C5F3C">
        <w:rPr>
          <w:rFonts w:eastAsia="SimSun"/>
          <w:lang w:val="en-GB"/>
        </w:rPr>
        <w:t xml:space="preserve">A coordinate system is defined by the x, y, z axes, the spherical angles and the spherical unit vectors as shown in Fig. </w:t>
      </w:r>
      <w:r w:rsidRPr="00D35826">
        <w:rPr>
          <w:rFonts w:eastAsia="SimSun"/>
          <w:lang w:val="en-GB"/>
        </w:rPr>
        <w:t xml:space="preserve">A1-3. </w:t>
      </w:r>
    </w:p>
    <w:p w14:paraId="2B33545A" w14:textId="77777777" w:rsidR="00D44A19" w:rsidRPr="006C5F3C" w:rsidRDefault="00D44A19" w:rsidP="00D44A19">
      <w:pPr>
        <w:rPr>
          <w:rFonts w:eastAsia="SimSun"/>
          <w:lang w:val="en-GB" w:eastAsia="zh-CN"/>
        </w:rPr>
      </w:pPr>
      <w:r w:rsidRPr="006C5F3C">
        <w:rPr>
          <w:rFonts w:eastAsia="SimSun"/>
          <w:lang w:val="en-GB"/>
        </w:rPr>
        <w:t xml:space="preserve">Figure A1-3 defines the zenith angle </w:t>
      </w:r>
      <w:r w:rsidR="00D35826">
        <w:rPr>
          <w:rFonts w:eastAsia="SimSun"/>
          <w:position w:val="-6"/>
          <w:lang w:val="en-GB"/>
        </w:rPr>
        <w:object w:dxaOrig="200" w:dyaOrig="279" w14:anchorId="3FF6218C">
          <v:shape id="_x0000_i1247" type="#_x0000_t75" style="width:10.35pt;height:13.8pt" o:ole="" fillcolor="#bbe0e3">
            <v:imagedata r:id="rId399" o:title=""/>
          </v:shape>
          <o:OLEObject Type="Embed" ProgID="Equation.3" ShapeID="_x0000_i1247" DrawAspect="Content" ObjectID="_1574773309" r:id="rId400"/>
        </w:object>
      </w:r>
      <w:r w:rsidRPr="006C5F3C">
        <w:rPr>
          <w:rFonts w:eastAsia="SimSun"/>
          <w:lang w:val="en-GB"/>
        </w:rPr>
        <w:t xml:space="preserve"> and the azimuth angle</w:t>
      </w:r>
      <w:r w:rsidR="00D35826">
        <w:rPr>
          <w:rFonts w:eastAsia="SimSun"/>
          <w:position w:val="-10"/>
          <w:lang w:val="en-GB"/>
        </w:rPr>
        <w:object w:dxaOrig="200" w:dyaOrig="320" w14:anchorId="6071C5DC">
          <v:shape id="_x0000_i1248" type="#_x0000_t75" style="width:10.35pt;height:16.15pt" o:ole="" fillcolor="#bbe0e3">
            <v:imagedata r:id="rId401" o:title=""/>
          </v:shape>
          <o:OLEObject Type="Embed" ProgID="Equation.3" ShapeID="_x0000_i1248" DrawAspect="Content" ObjectID="_1574773310" r:id="rId402"/>
        </w:object>
      </w:r>
      <w:r w:rsidRPr="006C5F3C">
        <w:rPr>
          <w:rFonts w:eastAsia="SimSun"/>
          <w:lang w:val="en-GB"/>
        </w:rPr>
        <w:t xml:space="preserve"> in a Cartesian coordinate system. Note that </w:t>
      </w:r>
      <w:r>
        <w:rPr>
          <w:rFonts w:eastAsia="SimSun"/>
          <w:position w:val="-6"/>
          <w:lang w:val="en-GB"/>
        </w:rPr>
        <w:object w:dxaOrig="420" w:dyaOrig="300" w14:anchorId="07C06623">
          <v:shape id="_x0000_i1249" type="#_x0000_t75" style="width:21.3pt;height:15pt" o:ole="" fillcolor="#bbe0e3">
            <v:imagedata r:id="rId403" o:title=""/>
          </v:shape>
          <o:OLEObject Type="Embed" ProgID="Equation.DSMT4" ShapeID="_x0000_i1249" DrawAspect="Content" ObjectID="_1574773311" r:id="rId404"/>
        </w:object>
      </w:r>
      <w:r w:rsidRPr="006C5F3C">
        <w:rPr>
          <w:rFonts w:eastAsia="SimSun"/>
          <w:lang w:val="en-GB"/>
        </w:rPr>
        <w:t xml:space="preserve"> points to the zenith and </w:t>
      </w:r>
      <w:r>
        <w:rPr>
          <w:rFonts w:eastAsia="SimSun"/>
          <w:position w:val="-6"/>
          <w:lang w:val="en-GB"/>
        </w:rPr>
        <w:object w:dxaOrig="570" w:dyaOrig="300" w14:anchorId="7B1AFEB0">
          <v:shape id="_x0000_i1250" type="#_x0000_t75" style="width:28.8pt;height:15pt" o:ole="" fillcolor="#bbe0e3">
            <v:imagedata r:id="rId405" o:title=""/>
          </v:shape>
          <o:OLEObject Type="Embed" ProgID="Equation.DSMT4" ShapeID="_x0000_i1250" DrawAspect="Content" ObjectID="_1574773312" r:id="rId406"/>
        </w:object>
      </w:r>
      <w:r w:rsidRPr="006C5F3C">
        <w:rPr>
          <w:rFonts w:eastAsia="SimSun"/>
          <w:lang w:val="en-GB"/>
        </w:rPr>
        <w:t xml:space="preserve">points to the horizon. </w:t>
      </w:r>
      <w:r>
        <w:rPr>
          <w:rFonts w:eastAsia="SimSun"/>
          <w:position w:val="-10"/>
          <w:lang w:val="en-GB"/>
        </w:rPr>
        <w:object w:dxaOrig="570" w:dyaOrig="300" w14:anchorId="55A9AC0F">
          <v:shape id="_x0000_i1251" type="#_x0000_t75" style="width:28.8pt;height:15pt" o:ole="" fillcolor="#bbe0e3">
            <v:imagedata r:id="rId407" o:title=""/>
          </v:shape>
          <o:OLEObject Type="Embed" ProgID="Equation.DSMT4" ShapeID="_x0000_i1251" DrawAspect="Content" ObjectID="_1574773313" r:id="rId408"/>
        </w:object>
      </w:r>
      <w:r w:rsidRPr="006C5F3C">
        <w:rPr>
          <w:rFonts w:eastAsia="SimSun"/>
          <w:lang w:val="en-GB"/>
        </w:rPr>
        <w:t xml:space="preserve"> points </w:t>
      </w:r>
      <w:r w:rsidRPr="006C5F3C">
        <w:rPr>
          <w:rFonts w:eastAsia="SimSun"/>
          <w:lang w:val="en-GB" w:eastAsia="zh-CN"/>
        </w:rPr>
        <w:t>to the x-axis direction with a positive value of counter-clockwise rotation.</w:t>
      </w:r>
    </w:p>
    <w:p w14:paraId="6B37D570" w14:textId="77777777" w:rsidR="00D44A19" w:rsidRPr="006C5F3C" w:rsidRDefault="00D44A19" w:rsidP="00D35826">
      <w:pPr>
        <w:rPr>
          <w:rFonts w:eastAsia="SimSun"/>
          <w:caps/>
          <w:sz w:val="20"/>
          <w:lang w:val="en-GB"/>
        </w:rPr>
      </w:pPr>
      <w:r w:rsidRPr="006C5F3C">
        <w:rPr>
          <w:rFonts w:eastAsia="SimSun"/>
          <w:lang w:val="en-GB"/>
        </w:rPr>
        <w:t xml:space="preserve">The field component in the direction of </w:t>
      </w:r>
      <w:r w:rsidR="00D35826" w:rsidRPr="00D35826">
        <w:rPr>
          <w:rFonts w:eastAsia="SimSun"/>
          <w:position w:val="-6"/>
          <w:lang w:val="en-GB"/>
        </w:rPr>
        <w:object w:dxaOrig="200" w:dyaOrig="340" w14:anchorId="693A9AAE">
          <v:shape id="_x0000_i1252" type="#_x0000_t75" style="width:10.35pt;height:17.3pt" o:ole="" fillcolor="#bbe0e3">
            <v:imagedata r:id="rId409" o:title=""/>
          </v:shape>
          <o:OLEObject Type="Embed" ProgID="Equation.3" ShapeID="_x0000_i1252" DrawAspect="Content" ObjectID="_1574773314" r:id="rId410"/>
        </w:object>
      </w:r>
      <w:r w:rsidR="00D35826" w:rsidRPr="006C5F3C">
        <w:rPr>
          <w:rFonts w:eastAsia="SimSun"/>
          <w:lang w:val="en-GB"/>
        </w:rPr>
        <w:t xml:space="preserve"> </w:t>
      </w:r>
      <w:r w:rsidRPr="006C5F3C">
        <w:rPr>
          <w:rFonts w:eastAsia="SimSun"/>
          <w:lang w:val="en-GB"/>
        </w:rPr>
        <w:t xml:space="preserve">is given by </w:t>
      </w:r>
      <w:r w:rsidR="00D35826">
        <w:rPr>
          <w:rFonts w:eastAsia="SimSun"/>
          <w:position w:val="-12"/>
          <w:lang w:val="en-GB"/>
        </w:rPr>
        <w:object w:dxaOrig="320" w:dyaOrig="360" w14:anchorId="084D003F">
          <v:shape id="_x0000_i1253" type="#_x0000_t75" style="width:16.15pt;height:18.45pt" o:ole="">
            <v:imagedata r:id="rId411" o:title=""/>
          </v:shape>
          <o:OLEObject Type="Embed" ProgID="Equation.3" ShapeID="_x0000_i1253" DrawAspect="Content" ObjectID="_1574773315" r:id="rId412"/>
        </w:object>
      </w:r>
      <w:r w:rsidRPr="006C5F3C">
        <w:rPr>
          <w:rFonts w:eastAsia="SimSun"/>
          <w:lang w:val="en-GB"/>
        </w:rPr>
        <w:t xml:space="preserve">and the field component in the direction of </w:t>
      </w:r>
      <w:r w:rsidR="00D35826">
        <w:rPr>
          <w:rFonts w:eastAsia="SimSun"/>
          <w:position w:val="-10"/>
          <w:lang w:val="en-GB"/>
        </w:rPr>
        <w:object w:dxaOrig="200" w:dyaOrig="380" w14:anchorId="0D0F2E1B">
          <v:shape id="_x0000_i1254" type="#_x0000_t75" style="width:9.8pt;height:19pt" o:ole="" fillcolor="#bbe0e3">
            <v:imagedata r:id="rId413" o:title=""/>
          </v:shape>
          <o:OLEObject Type="Embed" ProgID="Equation.3" ShapeID="_x0000_i1254" DrawAspect="Content" ObjectID="_1574773316" r:id="rId414"/>
        </w:object>
      </w:r>
      <w:r w:rsidRPr="006C5F3C">
        <w:rPr>
          <w:rFonts w:eastAsia="SimSun"/>
          <w:lang w:val="en-GB"/>
        </w:rPr>
        <w:t xml:space="preserve"> is given by </w:t>
      </w:r>
      <w:r w:rsidR="00D35826" w:rsidRPr="00D35826">
        <w:rPr>
          <w:rFonts w:eastAsia="SimSun"/>
          <w:position w:val="-16"/>
          <w:lang w:val="en-GB"/>
        </w:rPr>
        <w:object w:dxaOrig="320" w:dyaOrig="400" w14:anchorId="1A6884A6">
          <v:shape id="_x0000_i1255" type="#_x0000_t75" style="width:16.15pt;height:20.15pt" o:ole="">
            <v:imagedata r:id="rId415" o:title=""/>
          </v:shape>
          <o:OLEObject Type="Embed" ProgID="Equation.3" ShapeID="_x0000_i1255" DrawAspect="Content" ObjectID="_1574773317" r:id="rId416"/>
        </w:object>
      </w:r>
      <w:r w:rsidRPr="006C5F3C">
        <w:rPr>
          <w:rFonts w:eastAsia="SimSun"/>
          <w:lang w:val="en-GB"/>
        </w:rPr>
        <w:t xml:space="preserve">. The spherical basis vectors </w:t>
      </w:r>
      <w:r w:rsidR="00D35826" w:rsidRPr="00D35826">
        <w:rPr>
          <w:rFonts w:eastAsia="SimSun"/>
          <w:position w:val="-6"/>
          <w:lang w:val="en-GB"/>
        </w:rPr>
        <w:object w:dxaOrig="200" w:dyaOrig="340" w14:anchorId="36B588AE">
          <v:shape id="_x0000_i1256" type="#_x0000_t75" style="width:10.35pt;height:17.3pt" o:ole="" fillcolor="#bbe0e3">
            <v:imagedata r:id="rId409" o:title=""/>
          </v:shape>
          <o:OLEObject Type="Embed" ProgID="Equation.3" ShapeID="_x0000_i1256" DrawAspect="Content" ObjectID="_1574773318" r:id="rId417"/>
        </w:object>
      </w:r>
      <w:r w:rsidRPr="006C5F3C">
        <w:rPr>
          <w:rFonts w:eastAsia="SimSun"/>
          <w:lang w:val="en-GB"/>
        </w:rPr>
        <w:t xml:space="preserve"> and </w:t>
      </w:r>
      <w:r w:rsidR="00D35826" w:rsidRPr="00D35826">
        <w:rPr>
          <w:rFonts w:eastAsia="SimSun"/>
          <w:position w:val="-10"/>
          <w:lang w:val="en-GB"/>
        </w:rPr>
        <w:object w:dxaOrig="200" w:dyaOrig="380" w14:anchorId="6D4953C6">
          <v:shape id="_x0000_i1257" type="#_x0000_t75" style="width:10.35pt;height:19.6pt" o:ole="" fillcolor="#bbe0e3">
            <v:imagedata r:id="rId418" o:title=""/>
          </v:shape>
          <o:OLEObject Type="Embed" ProgID="Equation.3" ShapeID="_x0000_i1257" DrawAspect="Content" ObjectID="_1574773319" r:id="rId419"/>
        </w:object>
      </w:r>
      <w:r w:rsidRPr="006C5F3C">
        <w:rPr>
          <w:rFonts w:eastAsia="SimSun"/>
          <w:lang w:val="en-GB"/>
        </w:rPr>
        <w:t xml:space="preserve"> shown above are defined based on the direction of propagation</w:t>
      </w:r>
      <w:r w:rsidR="00D35826" w:rsidRPr="00D35826">
        <w:rPr>
          <w:rFonts w:eastAsia="SimSun"/>
          <w:position w:val="-6"/>
          <w:lang w:val="en-GB"/>
        </w:rPr>
        <w:object w:dxaOrig="200" w:dyaOrig="279" w14:anchorId="311FC798">
          <v:shape id="_x0000_i1258" type="#_x0000_t75" style="width:10.35pt;height:13.8pt" o:ole="" fillcolor="#bbe0e3">
            <v:imagedata r:id="rId420" o:title=""/>
          </v:shape>
          <o:OLEObject Type="Embed" ProgID="Equation.3" ShapeID="_x0000_i1258" DrawAspect="Content" ObjectID="_1574773320" r:id="rId421"/>
        </w:object>
      </w:r>
      <w:r w:rsidRPr="006C5F3C">
        <w:rPr>
          <w:rFonts w:eastAsia="SimSun"/>
          <w:lang w:val="en-GB"/>
        </w:rPr>
        <w:t>.</w:t>
      </w:r>
    </w:p>
    <w:p w14:paraId="5804143C" w14:textId="77777777" w:rsidR="00D44A19" w:rsidRPr="006C5F3C" w:rsidRDefault="00D44A19" w:rsidP="00D44A19">
      <w:pPr>
        <w:pStyle w:val="FigureNo"/>
        <w:rPr>
          <w:rFonts w:eastAsia="SimSun"/>
          <w:sz w:val="20"/>
          <w:lang w:val="en-GB"/>
        </w:rPr>
      </w:pPr>
      <w:r w:rsidRPr="006C5F3C">
        <w:rPr>
          <w:rFonts w:eastAsia="SimSun"/>
          <w:lang w:val="en-GB"/>
        </w:rPr>
        <w:t xml:space="preserve">FIGURE </w:t>
      </w:r>
      <w:bookmarkEnd w:id="39"/>
      <w:r w:rsidRPr="006C5F3C">
        <w:rPr>
          <w:rFonts w:eastAsia="SimSun"/>
          <w:lang w:val="en-GB"/>
        </w:rPr>
        <w:t>A1-3</w:t>
      </w:r>
    </w:p>
    <w:p w14:paraId="2F892707" w14:textId="77777777" w:rsidR="00D44A19" w:rsidRDefault="00D44A19" w:rsidP="00D35826">
      <w:pPr>
        <w:pStyle w:val="Figuretitle"/>
        <w:rPr>
          <w:rFonts w:eastAsiaTheme="minorEastAsia"/>
          <w:lang w:val="en-GB"/>
        </w:rPr>
      </w:pPr>
      <w:r>
        <w:rPr>
          <w:lang w:val="en-GB"/>
        </w:rPr>
        <w:t xml:space="preserve">Definition of a global coordinate system showing the zenith angle </w:t>
      </w:r>
      <w:r w:rsidRPr="00D35826">
        <w:rPr>
          <w:lang w:val="en-GB"/>
        </w:rPr>
        <w:t>θ</w:t>
      </w:r>
      <w:r>
        <w:rPr>
          <w:lang w:val="en-GB"/>
        </w:rPr>
        <w:t xml:space="preserve"> and the azimuth angle </w:t>
      </w:r>
      <w:r w:rsidRPr="00D35826">
        <w:rPr>
          <w:lang w:val="en-GB"/>
        </w:rPr>
        <w:t>ϕ</w:t>
      </w:r>
      <w:r>
        <w:rPr>
          <w:i/>
          <w:iCs/>
          <w:lang w:val="en-GB"/>
        </w:rPr>
        <w:t xml:space="preserve"> </w:t>
      </w:r>
    </w:p>
    <w:p w14:paraId="3BAAFA3B" w14:textId="77777777" w:rsidR="00D44A19" w:rsidRDefault="00414E04" w:rsidP="00D44A19">
      <w:pPr>
        <w:pStyle w:val="Figure"/>
        <w:rPr>
          <w:lang w:val="en-GB"/>
        </w:rPr>
      </w:pPr>
      <w:r>
        <w:rPr>
          <w:lang w:val="en-GB"/>
        </w:rPr>
      </w:r>
      <w:r>
        <w:rPr>
          <w:lang w:val="en-GB"/>
        </w:rPr>
        <w:pict w14:anchorId="40B69947">
          <v:group id="_x0000_s1026" editas="canvas" style="width:312.25pt;height:224.05pt;mso-position-horizontal-relative:char;mso-position-vertical-relative:line" coordorigin="2213,8554" coordsize="4804,3469">
            <o:lock v:ext="edit" aspectratio="t"/>
            <v:shape id="_x0000_s1027" type="#_x0000_t75" style="position:absolute;left:2213;top:8554;width:4804;height:3469" o:preferrelative="f">
              <v:fill o:detectmouseclick="t"/>
              <v:path o:extrusionok="t" o:connecttype="none"/>
            </v:shape>
            <v:line id="_x0000_s1028" style="position:absolute" from="4023,10776" to="6754,11403"/>
            <v:line id="_x0000_s1029" style="position:absolute;flip:x" from="2698,10778" to="4025,11914"/>
            <v:line id="_x0000_s1030" style="position:absolute;flip:y" from="4025,8812" to="4025,10778"/>
            <v:line id="_x0000_s1031" style="position:absolute;flip:y" from="4035,10532" to="5173,10772" strokeweight="2.25pt">
              <v:stroke endarrow="block"/>
            </v:line>
            <v:line id="_x0000_s1032" style="position:absolute" from="4035,10761" to="5171,11932">
              <v:stroke dashstyle="dash"/>
            </v:line>
            <v:line id="_x0000_s1033" style="position:absolute;flip:x" from="5169,10521" to="5175,11928" strokecolor="gray" strokeweight=".25pt"/>
            <v:line id="_x0000_s1034" style="position:absolute;flip:y" from="5173,11233" to="5989,11936" strokecolor="gray" strokeweight=".25pt"/>
            <v:line id="_x0000_s1035" style="position:absolute" from="3198,11487" to="5177,11941" strokecolor="gray" strokeweight=".25pt"/>
            <v:line id="_x0000_s1036" style="position:absolute" from="4035,9358" to="5171,10528" strokecolor="gray" strokeweight=".25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37" type="#_x0000_t19" style="position:absolute;left:3959;top:10192;width:603;height:725;rotation:4477819fd;flip:y;v-text-anchor:middle" coordsize="21600,20267" adj="-3623310,437532,,17756" path="wr-21600,-3844,21600,39356,12300,,21454,20267nfewr-21600,-3844,21600,39356,12300,,21454,20267l,17756nsxe" fillcolor="#bbe0e3" strokeweight=".25pt">
              <v:stroke startarrow="block"/>
              <v:path o:connectlocs="12300,0;21454,20267;0,17756"/>
            </v:shape>
            <v:shape id="_x0000_s1038" type="#_x0000_t19" style="position:absolute;left:3496;top:10353;width:994;height:1072;rotation:9367091fd;v-text-anchor:middle" coordsize="19374,20781" adj="-4860884,-1719591,,20781" path="wr-21600,-819,21600,42381,5892,,19374,11231nfewr-21600,-819,21600,42381,5892,,19374,11231l,20781nsxe" fillcolor="#bbe0e3" strokeweight=".25pt">
              <v:stroke startarrow="block"/>
              <v:path o:connectlocs="5892,0;19374,11231;0,20781"/>
            </v:shape>
            <v:line id="_x0000_s1039" style="position:absolute" from="3275,11417" to="3412,11448" strokecolor="gray" strokeweight=".25pt"/>
            <v:line id="_x0000_s1040" style="position:absolute;flip:y" from="3336,11446" to="3415,11514" strokecolor="gray" strokeweight=".25pt"/>
            <v:line id="_x0000_s1041" style="position:absolute;flip:x" from="4121,9452" to="4121,9598" strokecolor="gray" strokeweight=".25pt"/>
            <v:line id="_x0000_s1042" style="position:absolute" from="4027,9497" to="4123,9595" strokecolor="gray" strokeweight=".25pt"/>
            <v:line id="_x0000_s1043" style="position:absolute;flip:y" from="5789,11202" to="5877,11278" strokecolor="gray" strokeweight=".25pt"/>
            <v:line id="_x0000_s1044" style="position:absolute" from="5790,11275" to="5912,11302" strokecolor="gray" strokeweight=".25pt"/>
            <v:line id="_x0000_s1045" style="position:absolute" from="5082,11719" to="5167,11806" strokecolor="gray" strokeweight=".25pt"/>
            <v:line id="_x0000_s1046" style="position:absolute;flip:x" from="5085,11720" to="5085,11858" strokecolor="gray" strokeweight=".25pt"/>
            <v:shape id="_x0000_s1047" type="#_x0000_t75" style="position:absolute;left:4829;top:10339;width:153;height:216" fillcolor="#bbe0e3">
              <v:imagedata r:id="rId422" o:title=""/>
            </v:shape>
            <v:line id="_x0000_s1048" style="position:absolute" from="5167,10532" to="5344,11229">
              <v:stroke endarrow="block"/>
            </v:line>
            <v:line id="_x0000_s1049" style="position:absolute;flip:y" from="5167,10377" to="5505,10540">
              <v:stroke endarrow="block"/>
            </v:line>
            <v:line id="_x0000_s1050" style="position:absolute" from="5298,10486" to="5340,10648" strokecolor="gray" strokeweight=".5pt"/>
            <v:line id="_x0000_s1051" style="position:absolute;flip:y" from="5205,10651" to="5331,10710" strokecolor="gray" strokeweight=".5pt"/>
            <v:line id="_x0000_s1052" style="position:absolute" from="4990,10586" to="5032,10749" strokecolor="gray" strokeweight=".5pt"/>
            <v:line id="_x0000_s1053" style="position:absolute;flip:y" from="5040,10702" to="5219,10741" strokecolor="gray" strokeweight=".5pt"/>
            <v:shape id="_x0000_s1054" type="#_x0000_t75" style="position:absolute;left:5282;top:10788;width:154;height:263" fillcolor="#bbe0e3">
              <v:imagedata r:id="rId423" o:title=""/>
            </v:shape>
            <v:shape id="_x0000_s1055" type="#_x0000_t75" style="position:absolute;left:5385;top:10091;width:154;height:294" fillcolor="#bbe0e3">
              <v:imagedata r:id="rId424" o:title=""/>
            </v:shape>
            <v:shape id="_x0000_s1056" type="#_x0000_t75" style="position:absolute;left:4275;top:10021;width:153;height:217" fillcolor="#bbe0e3">
              <v:imagedata r:id="rId425" o:title=""/>
            </v:shape>
            <v:shape id="_x0000_s1057" type="#_x0000_t75" style="position:absolute;left:3852;top:8798;width:196;height:197" fillcolor="#bbe0e3">
              <v:imagedata r:id="rId426" o:title=""/>
            </v:shape>
            <v:shape id="_x0000_s1058" type="#_x0000_t75" style="position:absolute;left:2513;top:11748;width:179;height:197" fillcolor="#bbe0e3">
              <v:imagedata r:id="rId427" o:title=""/>
            </v:shape>
            <v:shape id="_x0000_s1059" type="#_x0000_t75" style="position:absolute;left:6536;top:11144;width:170;height:201" fillcolor="#bbe0e3">
              <v:imagedata r:id="rId428" o:title=""/>
            </v:shape>
            <v:shape id="_x0000_s1060" type="#_x0000_t75" style="position:absolute;left:3836;top:11268;width:154;height:247" fillcolor="#bbe0e3">
              <v:imagedata r:id="rId429" o:title=""/>
            </v:shape>
            <w10:wrap type="none"/>
            <w10:anchorlock/>
          </v:group>
          <o:OLEObject Type="Embed" ProgID="Equation.3" ShapeID="_x0000_s1054" DrawAspect="Content" ObjectID="_1574774067" r:id="rId430"/>
          <o:OLEObject Type="Embed" ProgID="Equation.3" ShapeID="_x0000_s1055" DrawAspect="Content" ObjectID="_1574774068" r:id="rId431"/>
          <o:OLEObject Type="Embed" ProgID="Equation.3" ShapeID="_x0000_s1056" DrawAspect="Content" ObjectID="_1574774069" r:id="rId432"/>
          <o:OLEObject Type="Embed" ProgID="Equation.3" ShapeID="_x0000_s1057" DrawAspect="Content" ObjectID="_1574774070" r:id="rId433"/>
          <o:OLEObject Type="Embed" ProgID="Equation.3" ShapeID="_x0000_s1058" DrawAspect="Content" ObjectID="_1574774071" r:id="rId434"/>
          <o:OLEObject Type="Embed" ProgID="Equation.3" ShapeID="_x0000_s1059" DrawAspect="Content" ObjectID="_1574774072" r:id="rId435"/>
          <o:OLEObject Type="Embed" ProgID="Equation.3" ShapeID="_x0000_s1060" DrawAspect="Content" ObjectID="_1574774073" r:id="rId436"/>
        </w:pict>
      </w:r>
    </w:p>
    <w:p w14:paraId="294E763D" w14:textId="77777777" w:rsidR="00D44A19" w:rsidRPr="006C5F3C" w:rsidRDefault="00D44A19" w:rsidP="00D44A19">
      <w:pPr>
        <w:pStyle w:val="TableNo"/>
        <w:spacing w:before="240"/>
        <w:rPr>
          <w:rFonts w:eastAsia="SimSun"/>
          <w:lang w:val="en-GB"/>
        </w:rPr>
      </w:pPr>
      <w:r w:rsidRPr="006C5F3C">
        <w:rPr>
          <w:rFonts w:eastAsia="SimSun"/>
          <w:lang w:val="en-GB"/>
        </w:rPr>
        <w:t>TABLE A1-10</w:t>
      </w:r>
    </w:p>
    <w:p w14:paraId="421ABC9B" w14:textId="77777777" w:rsidR="00D44A19" w:rsidRPr="006C5F3C" w:rsidRDefault="00D44A19" w:rsidP="00D44A19">
      <w:pPr>
        <w:pStyle w:val="Tabletitle"/>
        <w:rPr>
          <w:rFonts w:eastAsia="SimSun"/>
          <w:lang w:val="en-GB"/>
        </w:rPr>
      </w:pPr>
      <w:r w:rsidRPr="006C5F3C">
        <w:rPr>
          <w:rFonts w:eastAsia="SimSun"/>
          <w:lang w:val="en-GB"/>
        </w:rPr>
        <w:t>Notations in the global coordinate system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9"/>
        <w:gridCol w:w="974"/>
        <w:gridCol w:w="1496"/>
      </w:tblGrid>
      <w:tr w:rsidR="00D44A19" w14:paraId="0D856B18"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vAlign w:val="center"/>
            <w:hideMark/>
          </w:tcPr>
          <w:p w14:paraId="16C253DD" w14:textId="77777777" w:rsidR="00D44A19" w:rsidRDefault="00D44A19">
            <w:pPr>
              <w:pStyle w:val="Tablehead"/>
              <w:rPr>
                <w:rFonts w:eastAsia="SimSun"/>
              </w:rPr>
            </w:pPr>
            <w:r>
              <w:rPr>
                <w:rFonts w:eastAsia="SimSun"/>
              </w:rPr>
              <w:t>Parameter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3817F8B0" w14:textId="77777777" w:rsidR="00D44A19" w:rsidRDefault="00D44A19">
            <w:pPr>
              <w:pStyle w:val="Tablehead"/>
              <w:rPr>
                <w:rFonts w:eastAsia="SimSun"/>
              </w:rPr>
            </w:pPr>
            <w:r>
              <w:rPr>
                <w:rFonts w:eastAsia="SimSun"/>
              </w:rPr>
              <w:t>Notation</w:t>
            </w:r>
          </w:p>
        </w:tc>
        <w:tc>
          <w:tcPr>
            <w:tcW w:w="1527" w:type="dxa"/>
            <w:tcBorders>
              <w:top w:val="single" w:sz="4" w:space="0" w:color="auto"/>
              <w:left w:val="single" w:sz="4" w:space="0" w:color="auto"/>
              <w:bottom w:val="single" w:sz="4" w:space="0" w:color="auto"/>
              <w:right w:val="single" w:sz="4" w:space="0" w:color="auto"/>
            </w:tcBorders>
            <w:vAlign w:val="center"/>
            <w:hideMark/>
          </w:tcPr>
          <w:p w14:paraId="0AAC42A5" w14:textId="77777777" w:rsidR="00D44A19" w:rsidRDefault="00D44A19">
            <w:pPr>
              <w:pStyle w:val="Tablehead"/>
              <w:rPr>
                <w:rFonts w:eastAsia="SimSun"/>
              </w:rPr>
            </w:pPr>
            <w:r>
              <w:rPr>
                <w:rFonts w:eastAsia="SimSun"/>
              </w:rPr>
              <w:t>Comments</w:t>
            </w:r>
          </w:p>
        </w:tc>
      </w:tr>
      <w:tr w:rsidR="00D44A19" w14:paraId="46830322"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hideMark/>
          </w:tcPr>
          <w:p w14:paraId="526A1F35" w14:textId="77777777" w:rsidR="00D44A19" w:rsidRDefault="00D44A19">
            <w:pPr>
              <w:pStyle w:val="Tabletext"/>
              <w:rPr>
                <w:rFonts w:eastAsia="SimSun"/>
              </w:rPr>
            </w:pPr>
            <w:r>
              <w:rPr>
                <w:rFonts w:eastAsia="SimSun"/>
              </w:rPr>
              <w:t>LOS AOD</w:t>
            </w:r>
          </w:p>
        </w:tc>
        <w:tc>
          <w:tcPr>
            <w:tcW w:w="992" w:type="dxa"/>
            <w:tcBorders>
              <w:top w:val="single" w:sz="4" w:space="0" w:color="auto"/>
              <w:left w:val="single" w:sz="4" w:space="0" w:color="auto"/>
              <w:bottom w:val="single" w:sz="4" w:space="0" w:color="auto"/>
              <w:right w:val="single" w:sz="4" w:space="0" w:color="auto"/>
            </w:tcBorders>
            <w:hideMark/>
          </w:tcPr>
          <w:p w14:paraId="4C3C0387" w14:textId="77777777" w:rsidR="00D44A19" w:rsidRDefault="00D44A19">
            <w:pPr>
              <w:pStyle w:val="Tabletext"/>
              <w:jc w:val="center"/>
              <w:rPr>
                <w:rFonts w:eastAsia="SimSun"/>
              </w:rPr>
            </w:pPr>
            <w:r w:rsidRPr="00D35826">
              <w:rPr>
                <w:rFonts w:eastAsia="SimSun"/>
                <w:iCs/>
              </w:rPr>
              <w:t>ϕ</w:t>
            </w:r>
            <w:r>
              <w:rPr>
                <w:rFonts w:eastAsia="SimSun"/>
                <w:i/>
                <w:vertAlign w:val="subscript"/>
              </w:rPr>
              <w:t>LOS,AOD</w:t>
            </w:r>
          </w:p>
        </w:tc>
        <w:tc>
          <w:tcPr>
            <w:tcW w:w="1527" w:type="dxa"/>
            <w:tcBorders>
              <w:top w:val="single" w:sz="4" w:space="0" w:color="auto"/>
              <w:left w:val="single" w:sz="4" w:space="0" w:color="auto"/>
              <w:bottom w:val="single" w:sz="4" w:space="0" w:color="auto"/>
              <w:right w:val="single" w:sz="4" w:space="0" w:color="auto"/>
            </w:tcBorders>
            <w:hideMark/>
          </w:tcPr>
          <w:p w14:paraId="356032A0" w14:textId="77777777" w:rsidR="00D44A19" w:rsidRPr="00D35826" w:rsidRDefault="00D44A19">
            <w:pPr>
              <w:pStyle w:val="Tabletext"/>
              <w:jc w:val="center"/>
              <w:rPr>
                <w:rFonts w:eastAsia="SimSun"/>
              </w:rPr>
            </w:pPr>
            <w:r w:rsidRPr="00D35826">
              <w:rPr>
                <w:rFonts w:eastAsia="SimSun"/>
              </w:rPr>
              <w:t>defined by ϕ</w:t>
            </w:r>
          </w:p>
        </w:tc>
      </w:tr>
      <w:tr w:rsidR="00D44A19" w14:paraId="112E12E4"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hideMark/>
          </w:tcPr>
          <w:p w14:paraId="2B1C157B" w14:textId="77777777" w:rsidR="00D44A19" w:rsidRDefault="00D44A19">
            <w:pPr>
              <w:pStyle w:val="Tabletext"/>
              <w:rPr>
                <w:rFonts w:eastAsia="SimSun"/>
              </w:rPr>
            </w:pPr>
            <w:r>
              <w:rPr>
                <w:rFonts w:eastAsia="SimSun"/>
              </w:rPr>
              <w:t>LOS AOA</w:t>
            </w:r>
          </w:p>
        </w:tc>
        <w:tc>
          <w:tcPr>
            <w:tcW w:w="992" w:type="dxa"/>
            <w:tcBorders>
              <w:top w:val="single" w:sz="4" w:space="0" w:color="auto"/>
              <w:left w:val="single" w:sz="4" w:space="0" w:color="auto"/>
              <w:bottom w:val="single" w:sz="4" w:space="0" w:color="auto"/>
              <w:right w:val="single" w:sz="4" w:space="0" w:color="auto"/>
            </w:tcBorders>
            <w:hideMark/>
          </w:tcPr>
          <w:p w14:paraId="6F70D943" w14:textId="77777777" w:rsidR="00D44A19" w:rsidRDefault="00D44A19">
            <w:pPr>
              <w:pStyle w:val="Tabletext"/>
              <w:jc w:val="center"/>
              <w:rPr>
                <w:rFonts w:eastAsia="SimSun"/>
              </w:rPr>
            </w:pPr>
            <w:r w:rsidRPr="00D35826">
              <w:rPr>
                <w:rFonts w:eastAsia="SimSun"/>
                <w:iCs/>
              </w:rPr>
              <w:t>ϕ</w:t>
            </w:r>
            <w:r>
              <w:rPr>
                <w:rFonts w:eastAsia="SimSun"/>
                <w:i/>
                <w:vertAlign w:val="subscript"/>
              </w:rPr>
              <w:t>LOS,AOA</w:t>
            </w:r>
          </w:p>
        </w:tc>
        <w:tc>
          <w:tcPr>
            <w:tcW w:w="1527" w:type="dxa"/>
            <w:tcBorders>
              <w:top w:val="single" w:sz="4" w:space="0" w:color="auto"/>
              <w:left w:val="single" w:sz="4" w:space="0" w:color="auto"/>
              <w:bottom w:val="single" w:sz="4" w:space="0" w:color="auto"/>
              <w:right w:val="single" w:sz="4" w:space="0" w:color="auto"/>
            </w:tcBorders>
            <w:hideMark/>
          </w:tcPr>
          <w:p w14:paraId="574BC76A" w14:textId="77777777" w:rsidR="00D44A19" w:rsidRPr="00D35826" w:rsidRDefault="00D44A19">
            <w:pPr>
              <w:pStyle w:val="Tabletext"/>
              <w:jc w:val="center"/>
              <w:rPr>
                <w:rFonts w:eastAsia="SimSun"/>
              </w:rPr>
            </w:pPr>
            <w:r w:rsidRPr="00D35826">
              <w:rPr>
                <w:rFonts w:eastAsia="SimSun"/>
              </w:rPr>
              <w:t>defined by ϕ</w:t>
            </w:r>
          </w:p>
        </w:tc>
      </w:tr>
      <w:tr w:rsidR="00D44A19" w14:paraId="183EAC30"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hideMark/>
          </w:tcPr>
          <w:p w14:paraId="2F975F17" w14:textId="77777777" w:rsidR="00D44A19" w:rsidRDefault="00D44A19">
            <w:pPr>
              <w:pStyle w:val="Tabletext"/>
              <w:rPr>
                <w:rFonts w:eastAsia="SimSun"/>
              </w:rPr>
            </w:pPr>
            <w:r>
              <w:rPr>
                <w:rFonts w:eastAsia="SimSun"/>
              </w:rPr>
              <w:t>LOS ZOD</w:t>
            </w:r>
          </w:p>
        </w:tc>
        <w:tc>
          <w:tcPr>
            <w:tcW w:w="992" w:type="dxa"/>
            <w:tcBorders>
              <w:top w:val="single" w:sz="4" w:space="0" w:color="auto"/>
              <w:left w:val="single" w:sz="4" w:space="0" w:color="auto"/>
              <w:bottom w:val="single" w:sz="4" w:space="0" w:color="auto"/>
              <w:right w:val="single" w:sz="4" w:space="0" w:color="auto"/>
            </w:tcBorders>
            <w:hideMark/>
          </w:tcPr>
          <w:p w14:paraId="5D27B9EA" w14:textId="77777777" w:rsidR="00D44A19" w:rsidRDefault="00D44A19">
            <w:pPr>
              <w:pStyle w:val="Tabletext"/>
              <w:jc w:val="center"/>
              <w:rPr>
                <w:rFonts w:eastAsia="SimSun"/>
              </w:rPr>
            </w:pPr>
            <w:r w:rsidRPr="00D35826">
              <w:rPr>
                <w:rFonts w:eastAsia="SimSun"/>
                <w:iCs/>
              </w:rPr>
              <w:t>θ</w:t>
            </w:r>
            <w:r>
              <w:rPr>
                <w:rFonts w:eastAsia="SimSun"/>
                <w:i/>
                <w:vertAlign w:val="subscript"/>
              </w:rPr>
              <w:t>LOS,ZOD</w:t>
            </w:r>
          </w:p>
        </w:tc>
        <w:tc>
          <w:tcPr>
            <w:tcW w:w="1527" w:type="dxa"/>
            <w:tcBorders>
              <w:top w:val="single" w:sz="4" w:space="0" w:color="auto"/>
              <w:left w:val="single" w:sz="4" w:space="0" w:color="auto"/>
              <w:bottom w:val="single" w:sz="4" w:space="0" w:color="auto"/>
              <w:right w:val="single" w:sz="4" w:space="0" w:color="auto"/>
            </w:tcBorders>
            <w:hideMark/>
          </w:tcPr>
          <w:p w14:paraId="58142790" w14:textId="77777777" w:rsidR="00D44A19" w:rsidRPr="00D35826" w:rsidRDefault="00D44A19">
            <w:pPr>
              <w:pStyle w:val="Tabletext"/>
              <w:jc w:val="center"/>
              <w:rPr>
                <w:rFonts w:eastAsia="SimSun"/>
              </w:rPr>
            </w:pPr>
            <w:r w:rsidRPr="00D35826">
              <w:rPr>
                <w:rFonts w:eastAsia="SimSun"/>
              </w:rPr>
              <w:t>defined by θ</w:t>
            </w:r>
          </w:p>
        </w:tc>
      </w:tr>
      <w:tr w:rsidR="00D44A19" w14:paraId="0F03B844"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hideMark/>
          </w:tcPr>
          <w:p w14:paraId="37605DFE" w14:textId="77777777" w:rsidR="00D44A19" w:rsidRDefault="00D44A19">
            <w:pPr>
              <w:pStyle w:val="Tabletext"/>
              <w:rPr>
                <w:rFonts w:eastAsia="SimSun"/>
              </w:rPr>
            </w:pPr>
            <w:r>
              <w:rPr>
                <w:rFonts w:eastAsia="SimSun"/>
              </w:rPr>
              <w:t>LOS ZOA</w:t>
            </w:r>
          </w:p>
        </w:tc>
        <w:tc>
          <w:tcPr>
            <w:tcW w:w="992" w:type="dxa"/>
            <w:tcBorders>
              <w:top w:val="single" w:sz="4" w:space="0" w:color="auto"/>
              <w:left w:val="single" w:sz="4" w:space="0" w:color="auto"/>
              <w:bottom w:val="single" w:sz="4" w:space="0" w:color="auto"/>
              <w:right w:val="single" w:sz="4" w:space="0" w:color="auto"/>
            </w:tcBorders>
            <w:hideMark/>
          </w:tcPr>
          <w:p w14:paraId="0702A7BA" w14:textId="77777777" w:rsidR="00D44A19" w:rsidRDefault="00D44A19">
            <w:pPr>
              <w:pStyle w:val="Tabletext"/>
              <w:jc w:val="center"/>
              <w:rPr>
                <w:rFonts w:eastAsia="SimSun"/>
              </w:rPr>
            </w:pPr>
            <w:r w:rsidRPr="00D35826">
              <w:rPr>
                <w:rFonts w:eastAsia="SimSun"/>
                <w:iCs/>
              </w:rPr>
              <w:t>θ</w:t>
            </w:r>
            <w:r>
              <w:rPr>
                <w:rFonts w:eastAsia="SimSun"/>
                <w:i/>
                <w:vertAlign w:val="subscript"/>
              </w:rPr>
              <w:t>LOS,ZOA</w:t>
            </w:r>
          </w:p>
        </w:tc>
        <w:tc>
          <w:tcPr>
            <w:tcW w:w="1527" w:type="dxa"/>
            <w:tcBorders>
              <w:top w:val="single" w:sz="4" w:space="0" w:color="auto"/>
              <w:left w:val="single" w:sz="4" w:space="0" w:color="auto"/>
              <w:bottom w:val="single" w:sz="4" w:space="0" w:color="auto"/>
              <w:right w:val="single" w:sz="4" w:space="0" w:color="auto"/>
            </w:tcBorders>
            <w:hideMark/>
          </w:tcPr>
          <w:p w14:paraId="0BE944DE" w14:textId="77777777" w:rsidR="00D44A19" w:rsidRPr="00D35826" w:rsidRDefault="00D44A19">
            <w:pPr>
              <w:pStyle w:val="Tabletext"/>
              <w:jc w:val="center"/>
              <w:rPr>
                <w:rFonts w:eastAsia="SimSun"/>
              </w:rPr>
            </w:pPr>
            <w:r w:rsidRPr="00D35826">
              <w:rPr>
                <w:rFonts w:eastAsia="SimSun"/>
              </w:rPr>
              <w:t>defined by θ</w:t>
            </w:r>
          </w:p>
        </w:tc>
      </w:tr>
      <w:tr w:rsidR="00D44A19" w14:paraId="225CFE9A"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hideMark/>
          </w:tcPr>
          <w:p w14:paraId="1CC0C459" w14:textId="77777777" w:rsidR="00D44A19" w:rsidRDefault="00D44A19">
            <w:pPr>
              <w:pStyle w:val="Tabletext"/>
              <w:rPr>
                <w:rFonts w:eastAsia="SimSun"/>
              </w:rPr>
            </w:pPr>
            <w:r>
              <w:rPr>
                <w:rFonts w:eastAsia="SimSun"/>
              </w:rPr>
              <w:t xml:space="preserve">AOA for cluster </w:t>
            </w:r>
            <w:r>
              <w:rPr>
                <w:rFonts w:eastAsia="SimSun"/>
                <w:i/>
              </w:rPr>
              <w:t>n</w:t>
            </w:r>
          </w:p>
        </w:tc>
        <w:tc>
          <w:tcPr>
            <w:tcW w:w="992" w:type="dxa"/>
            <w:tcBorders>
              <w:top w:val="single" w:sz="4" w:space="0" w:color="auto"/>
              <w:left w:val="single" w:sz="4" w:space="0" w:color="auto"/>
              <w:bottom w:val="single" w:sz="4" w:space="0" w:color="auto"/>
              <w:right w:val="single" w:sz="4" w:space="0" w:color="auto"/>
            </w:tcBorders>
            <w:hideMark/>
          </w:tcPr>
          <w:p w14:paraId="2A39544A" w14:textId="77777777" w:rsidR="00D44A19" w:rsidRDefault="00D44A19">
            <w:pPr>
              <w:pStyle w:val="Tabletext"/>
              <w:jc w:val="center"/>
              <w:rPr>
                <w:rFonts w:eastAsia="SimSun"/>
              </w:rPr>
            </w:pPr>
            <w:r w:rsidRPr="00D35826">
              <w:rPr>
                <w:rFonts w:eastAsia="SimSun"/>
                <w:iCs/>
              </w:rPr>
              <w:t>ϕ</w:t>
            </w:r>
            <w:r>
              <w:rPr>
                <w:rFonts w:eastAsia="SimSun"/>
                <w:i/>
                <w:vertAlign w:val="subscript"/>
              </w:rPr>
              <w:t>n,AOA</w:t>
            </w:r>
          </w:p>
        </w:tc>
        <w:tc>
          <w:tcPr>
            <w:tcW w:w="1527" w:type="dxa"/>
            <w:tcBorders>
              <w:top w:val="single" w:sz="4" w:space="0" w:color="auto"/>
              <w:left w:val="single" w:sz="4" w:space="0" w:color="auto"/>
              <w:bottom w:val="single" w:sz="4" w:space="0" w:color="auto"/>
              <w:right w:val="single" w:sz="4" w:space="0" w:color="auto"/>
            </w:tcBorders>
            <w:hideMark/>
          </w:tcPr>
          <w:p w14:paraId="74635912" w14:textId="77777777" w:rsidR="00D44A19" w:rsidRPr="00D35826" w:rsidRDefault="00D44A19">
            <w:pPr>
              <w:pStyle w:val="Tabletext"/>
              <w:jc w:val="center"/>
              <w:rPr>
                <w:rFonts w:eastAsia="SimSun"/>
              </w:rPr>
            </w:pPr>
            <w:r w:rsidRPr="00D35826">
              <w:rPr>
                <w:rFonts w:eastAsia="SimSun"/>
              </w:rPr>
              <w:t>defined by ϕ</w:t>
            </w:r>
          </w:p>
        </w:tc>
      </w:tr>
      <w:tr w:rsidR="00D44A19" w14:paraId="1DCAC014"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hideMark/>
          </w:tcPr>
          <w:p w14:paraId="64A0258C" w14:textId="77777777" w:rsidR="00D44A19" w:rsidRDefault="00D44A19">
            <w:pPr>
              <w:pStyle w:val="Tabletext"/>
              <w:rPr>
                <w:rFonts w:eastAsia="SimSun"/>
              </w:rPr>
            </w:pPr>
            <w:r>
              <w:rPr>
                <w:rFonts w:eastAsia="SimSun"/>
              </w:rPr>
              <w:t xml:space="preserve">AOD for cluster </w:t>
            </w:r>
            <w:r>
              <w:rPr>
                <w:rFonts w:eastAsia="SimSun"/>
                <w:i/>
              </w:rPr>
              <w:t>n</w:t>
            </w:r>
          </w:p>
        </w:tc>
        <w:tc>
          <w:tcPr>
            <w:tcW w:w="992" w:type="dxa"/>
            <w:tcBorders>
              <w:top w:val="single" w:sz="4" w:space="0" w:color="auto"/>
              <w:left w:val="single" w:sz="4" w:space="0" w:color="auto"/>
              <w:bottom w:val="single" w:sz="4" w:space="0" w:color="auto"/>
              <w:right w:val="single" w:sz="4" w:space="0" w:color="auto"/>
            </w:tcBorders>
            <w:hideMark/>
          </w:tcPr>
          <w:p w14:paraId="6ECD5043" w14:textId="77777777" w:rsidR="00D44A19" w:rsidRDefault="00D44A19">
            <w:pPr>
              <w:pStyle w:val="Tabletext"/>
              <w:jc w:val="center"/>
              <w:rPr>
                <w:rFonts w:eastAsia="SimSun"/>
              </w:rPr>
            </w:pPr>
            <w:r w:rsidRPr="00D35826">
              <w:rPr>
                <w:rFonts w:eastAsia="SimSun"/>
                <w:iCs/>
              </w:rPr>
              <w:t>ϕ</w:t>
            </w:r>
            <w:r>
              <w:rPr>
                <w:rFonts w:eastAsia="SimSun"/>
                <w:i/>
                <w:vertAlign w:val="subscript"/>
              </w:rPr>
              <w:t>n,AOD</w:t>
            </w:r>
          </w:p>
        </w:tc>
        <w:tc>
          <w:tcPr>
            <w:tcW w:w="1527" w:type="dxa"/>
            <w:tcBorders>
              <w:top w:val="single" w:sz="4" w:space="0" w:color="auto"/>
              <w:left w:val="single" w:sz="4" w:space="0" w:color="auto"/>
              <w:bottom w:val="single" w:sz="4" w:space="0" w:color="auto"/>
              <w:right w:val="single" w:sz="4" w:space="0" w:color="auto"/>
            </w:tcBorders>
            <w:hideMark/>
          </w:tcPr>
          <w:p w14:paraId="558D0377" w14:textId="77777777" w:rsidR="00D44A19" w:rsidRPr="00D35826" w:rsidRDefault="00D44A19">
            <w:pPr>
              <w:pStyle w:val="Tabletext"/>
              <w:jc w:val="center"/>
              <w:rPr>
                <w:rFonts w:eastAsia="SimSun"/>
              </w:rPr>
            </w:pPr>
            <w:r w:rsidRPr="00D35826">
              <w:rPr>
                <w:rFonts w:eastAsia="SimSun"/>
              </w:rPr>
              <w:t>defined by ϕ</w:t>
            </w:r>
          </w:p>
        </w:tc>
      </w:tr>
      <w:tr w:rsidR="00D44A19" w14:paraId="718DF3DF"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hideMark/>
          </w:tcPr>
          <w:p w14:paraId="06377C90" w14:textId="77777777" w:rsidR="00D44A19" w:rsidRPr="006C5F3C" w:rsidRDefault="00D44A19">
            <w:pPr>
              <w:pStyle w:val="Tabletext"/>
              <w:rPr>
                <w:rFonts w:eastAsia="SimSun"/>
                <w:lang w:val="en-GB"/>
              </w:rPr>
            </w:pPr>
            <w:r w:rsidRPr="006C5F3C">
              <w:rPr>
                <w:rFonts w:eastAsia="SimSun"/>
                <w:lang w:val="en-GB"/>
              </w:rPr>
              <w:t xml:space="preserve">AOA for ray </w:t>
            </w:r>
            <w:r w:rsidRPr="006C5F3C">
              <w:rPr>
                <w:rFonts w:eastAsia="SimSun"/>
                <w:i/>
                <w:lang w:val="en-GB"/>
              </w:rPr>
              <w:t>m</w:t>
            </w:r>
            <w:r w:rsidRPr="006C5F3C">
              <w:rPr>
                <w:rFonts w:eastAsia="SimSun"/>
                <w:lang w:val="en-GB"/>
              </w:rPr>
              <w:t xml:space="preserve"> in cluster </w:t>
            </w:r>
            <w:r w:rsidRPr="006C5F3C">
              <w:rPr>
                <w:rFonts w:eastAsia="SimSun"/>
                <w:i/>
                <w:lang w:val="en-GB"/>
              </w:rPr>
              <w:t>n</w:t>
            </w:r>
          </w:p>
        </w:tc>
        <w:tc>
          <w:tcPr>
            <w:tcW w:w="992" w:type="dxa"/>
            <w:tcBorders>
              <w:top w:val="single" w:sz="4" w:space="0" w:color="auto"/>
              <w:left w:val="single" w:sz="4" w:space="0" w:color="auto"/>
              <w:bottom w:val="single" w:sz="4" w:space="0" w:color="auto"/>
              <w:right w:val="single" w:sz="4" w:space="0" w:color="auto"/>
            </w:tcBorders>
            <w:hideMark/>
          </w:tcPr>
          <w:p w14:paraId="19B243C2" w14:textId="77777777" w:rsidR="00D44A19" w:rsidRDefault="00D44A19">
            <w:pPr>
              <w:pStyle w:val="Tabletext"/>
              <w:jc w:val="center"/>
              <w:rPr>
                <w:rFonts w:eastAsia="SimSun"/>
              </w:rPr>
            </w:pPr>
            <w:r w:rsidRPr="00D35826">
              <w:rPr>
                <w:rFonts w:eastAsia="SimSun"/>
                <w:iCs/>
              </w:rPr>
              <w:t>ϕ</w:t>
            </w:r>
            <w:r>
              <w:rPr>
                <w:rFonts w:eastAsia="SimSun"/>
                <w:i/>
                <w:vertAlign w:val="subscript"/>
              </w:rPr>
              <w:t>n,m,AOA</w:t>
            </w:r>
          </w:p>
        </w:tc>
        <w:tc>
          <w:tcPr>
            <w:tcW w:w="1527" w:type="dxa"/>
            <w:tcBorders>
              <w:top w:val="single" w:sz="4" w:space="0" w:color="auto"/>
              <w:left w:val="single" w:sz="4" w:space="0" w:color="auto"/>
              <w:bottom w:val="single" w:sz="4" w:space="0" w:color="auto"/>
              <w:right w:val="single" w:sz="4" w:space="0" w:color="auto"/>
            </w:tcBorders>
            <w:hideMark/>
          </w:tcPr>
          <w:p w14:paraId="66DE19BA" w14:textId="77777777" w:rsidR="00D44A19" w:rsidRPr="00D35826" w:rsidRDefault="00D44A19">
            <w:pPr>
              <w:pStyle w:val="Tabletext"/>
              <w:jc w:val="center"/>
              <w:rPr>
                <w:rFonts w:eastAsia="SimSun"/>
              </w:rPr>
            </w:pPr>
            <w:r w:rsidRPr="00D35826">
              <w:rPr>
                <w:rFonts w:eastAsia="SimSun"/>
              </w:rPr>
              <w:t>defined by ϕ</w:t>
            </w:r>
          </w:p>
        </w:tc>
      </w:tr>
      <w:tr w:rsidR="00D44A19" w14:paraId="0B7A6993"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hideMark/>
          </w:tcPr>
          <w:p w14:paraId="6DD1A327" w14:textId="77777777" w:rsidR="00D44A19" w:rsidRPr="006C5F3C" w:rsidRDefault="00D44A19">
            <w:pPr>
              <w:pStyle w:val="Tabletext"/>
              <w:rPr>
                <w:rFonts w:eastAsia="SimSun"/>
                <w:lang w:val="en-GB"/>
              </w:rPr>
            </w:pPr>
            <w:r w:rsidRPr="006C5F3C">
              <w:rPr>
                <w:rFonts w:eastAsia="SimSun"/>
                <w:lang w:val="en-GB"/>
              </w:rPr>
              <w:t xml:space="preserve">AOD for ray </w:t>
            </w:r>
            <w:r w:rsidRPr="006C5F3C">
              <w:rPr>
                <w:rFonts w:eastAsia="SimSun"/>
                <w:i/>
                <w:lang w:val="en-GB"/>
              </w:rPr>
              <w:t>m</w:t>
            </w:r>
            <w:r w:rsidRPr="006C5F3C">
              <w:rPr>
                <w:rFonts w:eastAsia="SimSun"/>
                <w:lang w:val="en-GB"/>
              </w:rPr>
              <w:t xml:space="preserve"> in cluster </w:t>
            </w:r>
            <w:r w:rsidRPr="006C5F3C">
              <w:rPr>
                <w:rFonts w:eastAsia="SimSun"/>
                <w:i/>
                <w:lang w:val="en-GB"/>
              </w:rPr>
              <w:t>n</w:t>
            </w:r>
          </w:p>
        </w:tc>
        <w:tc>
          <w:tcPr>
            <w:tcW w:w="992" w:type="dxa"/>
            <w:tcBorders>
              <w:top w:val="single" w:sz="4" w:space="0" w:color="auto"/>
              <w:left w:val="single" w:sz="4" w:space="0" w:color="auto"/>
              <w:bottom w:val="single" w:sz="4" w:space="0" w:color="auto"/>
              <w:right w:val="single" w:sz="4" w:space="0" w:color="auto"/>
            </w:tcBorders>
            <w:hideMark/>
          </w:tcPr>
          <w:p w14:paraId="1E6CF3CD" w14:textId="77777777" w:rsidR="00D44A19" w:rsidRDefault="00D44A19">
            <w:pPr>
              <w:pStyle w:val="Tabletext"/>
              <w:jc w:val="center"/>
              <w:rPr>
                <w:rFonts w:eastAsia="SimSun"/>
              </w:rPr>
            </w:pPr>
            <w:r w:rsidRPr="00D35826">
              <w:rPr>
                <w:rFonts w:eastAsia="SimSun"/>
                <w:iCs/>
              </w:rPr>
              <w:t>ϕ</w:t>
            </w:r>
            <w:r>
              <w:rPr>
                <w:rFonts w:eastAsia="SimSun"/>
                <w:i/>
                <w:vertAlign w:val="subscript"/>
              </w:rPr>
              <w:t>n,m,AOD</w:t>
            </w:r>
          </w:p>
        </w:tc>
        <w:tc>
          <w:tcPr>
            <w:tcW w:w="1527" w:type="dxa"/>
            <w:tcBorders>
              <w:top w:val="single" w:sz="4" w:space="0" w:color="auto"/>
              <w:left w:val="single" w:sz="4" w:space="0" w:color="auto"/>
              <w:bottom w:val="single" w:sz="4" w:space="0" w:color="auto"/>
              <w:right w:val="single" w:sz="4" w:space="0" w:color="auto"/>
            </w:tcBorders>
            <w:hideMark/>
          </w:tcPr>
          <w:p w14:paraId="54D1B0D9" w14:textId="77777777" w:rsidR="00D44A19" w:rsidRPr="00D35826" w:rsidRDefault="00D44A19">
            <w:pPr>
              <w:pStyle w:val="Tabletext"/>
              <w:jc w:val="center"/>
              <w:rPr>
                <w:rFonts w:eastAsia="SimSun"/>
              </w:rPr>
            </w:pPr>
            <w:r w:rsidRPr="00D35826">
              <w:rPr>
                <w:rFonts w:eastAsia="SimSun"/>
              </w:rPr>
              <w:t>defined by ϕ</w:t>
            </w:r>
          </w:p>
        </w:tc>
      </w:tr>
      <w:tr w:rsidR="00D44A19" w14:paraId="4BE3C297"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hideMark/>
          </w:tcPr>
          <w:p w14:paraId="7230DFBA" w14:textId="77777777" w:rsidR="00D44A19" w:rsidRDefault="00D44A19">
            <w:pPr>
              <w:pStyle w:val="Tabletext"/>
              <w:rPr>
                <w:rFonts w:eastAsia="SimSun"/>
              </w:rPr>
            </w:pPr>
            <w:r>
              <w:rPr>
                <w:rFonts w:eastAsia="SimSun"/>
              </w:rPr>
              <w:t xml:space="preserve">ZOA for cluster </w:t>
            </w:r>
            <w:r>
              <w:rPr>
                <w:rFonts w:eastAsia="SimSun"/>
                <w:i/>
              </w:rPr>
              <w:t>n</w:t>
            </w:r>
          </w:p>
        </w:tc>
        <w:tc>
          <w:tcPr>
            <w:tcW w:w="992" w:type="dxa"/>
            <w:tcBorders>
              <w:top w:val="single" w:sz="4" w:space="0" w:color="auto"/>
              <w:left w:val="single" w:sz="4" w:space="0" w:color="auto"/>
              <w:bottom w:val="single" w:sz="4" w:space="0" w:color="auto"/>
              <w:right w:val="single" w:sz="4" w:space="0" w:color="auto"/>
            </w:tcBorders>
            <w:hideMark/>
          </w:tcPr>
          <w:p w14:paraId="5803CCAB" w14:textId="77777777" w:rsidR="00D44A19" w:rsidRDefault="00D44A19">
            <w:pPr>
              <w:pStyle w:val="Tabletext"/>
              <w:jc w:val="center"/>
              <w:rPr>
                <w:rFonts w:eastAsia="SimSun"/>
              </w:rPr>
            </w:pPr>
            <w:r w:rsidRPr="00D35826">
              <w:rPr>
                <w:rFonts w:eastAsia="SimSun"/>
                <w:iCs/>
              </w:rPr>
              <w:t>θ</w:t>
            </w:r>
            <w:r>
              <w:rPr>
                <w:rFonts w:eastAsia="SimSun"/>
                <w:i/>
                <w:vertAlign w:val="subscript"/>
              </w:rPr>
              <w:t>n,ZOA</w:t>
            </w:r>
          </w:p>
        </w:tc>
        <w:tc>
          <w:tcPr>
            <w:tcW w:w="1527" w:type="dxa"/>
            <w:tcBorders>
              <w:top w:val="single" w:sz="4" w:space="0" w:color="auto"/>
              <w:left w:val="single" w:sz="4" w:space="0" w:color="auto"/>
              <w:bottom w:val="single" w:sz="4" w:space="0" w:color="auto"/>
              <w:right w:val="single" w:sz="4" w:space="0" w:color="auto"/>
            </w:tcBorders>
            <w:hideMark/>
          </w:tcPr>
          <w:p w14:paraId="24CF9DC1" w14:textId="77777777" w:rsidR="00D44A19" w:rsidRPr="00D35826" w:rsidRDefault="00D44A19">
            <w:pPr>
              <w:pStyle w:val="Tabletext"/>
              <w:jc w:val="center"/>
              <w:rPr>
                <w:rFonts w:eastAsia="SimSun"/>
              </w:rPr>
            </w:pPr>
            <w:r w:rsidRPr="00D35826">
              <w:rPr>
                <w:rFonts w:eastAsia="SimSun"/>
              </w:rPr>
              <w:t>defined by θ</w:t>
            </w:r>
          </w:p>
        </w:tc>
      </w:tr>
      <w:tr w:rsidR="00D44A19" w14:paraId="3069A005"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hideMark/>
          </w:tcPr>
          <w:p w14:paraId="7BACEDA6" w14:textId="77777777" w:rsidR="00D44A19" w:rsidRDefault="00D44A19">
            <w:pPr>
              <w:pStyle w:val="Tabletext"/>
              <w:rPr>
                <w:rFonts w:eastAsia="SimSun"/>
              </w:rPr>
            </w:pPr>
            <w:r>
              <w:rPr>
                <w:rFonts w:eastAsia="SimSun"/>
              </w:rPr>
              <w:t xml:space="preserve">ZOD for cluster </w:t>
            </w:r>
            <w:r>
              <w:rPr>
                <w:rFonts w:eastAsia="SimSun"/>
                <w:i/>
              </w:rPr>
              <w:t>n</w:t>
            </w:r>
          </w:p>
        </w:tc>
        <w:tc>
          <w:tcPr>
            <w:tcW w:w="992" w:type="dxa"/>
            <w:tcBorders>
              <w:top w:val="single" w:sz="4" w:space="0" w:color="auto"/>
              <w:left w:val="single" w:sz="4" w:space="0" w:color="auto"/>
              <w:bottom w:val="single" w:sz="4" w:space="0" w:color="auto"/>
              <w:right w:val="single" w:sz="4" w:space="0" w:color="auto"/>
            </w:tcBorders>
            <w:hideMark/>
          </w:tcPr>
          <w:p w14:paraId="3425EE7E" w14:textId="77777777" w:rsidR="00D44A19" w:rsidRDefault="00D44A19">
            <w:pPr>
              <w:pStyle w:val="Tabletext"/>
              <w:jc w:val="center"/>
              <w:rPr>
                <w:rFonts w:eastAsia="SimSun"/>
              </w:rPr>
            </w:pPr>
            <w:r w:rsidRPr="00D35826">
              <w:rPr>
                <w:rFonts w:eastAsia="SimSun"/>
                <w:iCs/>
              </w:rPr>
              <w:t>θ</w:t>
            </w:r>
            <w:r>
              <w:rPr>
                <w:rFonts w:eastAsia="SimSun"/>
                <w:i/>
                <w:vertAlign w:val="subscript"/>
              </w:rPr>
              <w:t>n,ZOD</w:t>
            </w:r>
          </w:p>
        </w:tc>
        <w:tc>
          <w:tcPr>
            <w:tcW w:w="1527" w:type="dxa"/>
            <w:tcBorders>
              <w:top w:val="single" w:sz="4" w:space="0" w:color="auto"/>
              <w:left w:val="single" w:sz="4" w:space="0" w:color="auto"/>
              <w:bottom w:val="single" w:sz="4" w:space="0" w:color="auto"/>
              <w:right w:val="single" w:sz="4" w:space="0" w:color="auto"/>
            </w:tcBorders>
            <w:hideMark/>
          </w:tcPr>
          <w:p w14:paraId="2E3B34E9" w14:textId="77777777" w:rsidR="00D44A19" w:rsidRPr="00D35826" w:rsidRDefault="00D44A19">
            <w:pPr>
              <w:pStyle w:val="Tabletext"/>
              <w:jc w:val="center"/>
              <w:rPr>
                <w:rFonts w:eastAsia="SimSun"/>
              </w:rPr>
            </w:pPr>
            <w:r w:rsidRPr="00D35826">
              <w:rPr>
                <w:rFonts w:eastAsia="SimSun"/>
              </w:rPr>
              <w:t>defined by θ</w:t>
            </w:r>
          </w:p>
        </w:tc>
      </w:tr>
      <w:tr w:rsidR="00D44A19" w14:paraId="29E1AF3D"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hideMark/>
          </w:tcPr>
          <w:p w14:paraId="5F2C9D55" w14:textId="77777777" w:rsidR="00D44A19" w:rsidRPr="006C5F3C" w:rsidRDefault="00D44A19">
            <w:pPr>
              <w:pStyle w:val="Tabletext"/>
              <w:rPr>
                <w:rFonts w:eastAsia="SimSun"/>
                <w:lang w:val="en-GB"/>
              </w:rPr>
            </w:pPr>
            <w:r w:rsidRPr="006C5F3C">
              <w:rPr>
                <w:rFonts w:eastAsia="SimSun"/>
                <w:lang w:val="en-GB"/>
              </w:rPr>
              <w:t xml:space="preserve">ZOA for ray </w:t>
            </w:r>
            <w:r w:rsidRPr="006C5F3C">
              <w:rPr>
                <w:rFonts w:eastAsia="SimSun"/>
                <w:i/>
                <w:lang w:val="en-GB"/>
              </w:rPr>
              <w:t>m</w:t>
            </w:r>
            <w:r w:rsidRPr="006C5F3C">
              <w:rPr>
                <w:rFonts w:eastAsia="SimSun"/>
                <w:lang w:val="en-GB"/>
              </w:rPr>
              <w:t xml:space="preserve"> in cluster </w:t>
            </w:r>
            <w:r w:rsidRPr="006C5F3C">
              <w:rPr>
                <w:rFonts w:eastAsia="SimSun"/>
                <w:i/>
                <w:lang w:val="en-GB"/>
              </w:rPr>
              <w:t>n</w:t>
            </w:r>
          </w:p>
        </w:tc>
        <w:tc>
          <w:tcPr>
            <w:tcW w:w="992" w:type="dxa"/>
            <w:tcBorders>
              <w:top w:val="single" w:sz="4" w:space="0" w:color="auto"/>
              <w:left w:val="single" w:sz="4" w:space="0" w:color="auto"/>
              <w:bottom w:val="single" w:sz="4" w:space="0" w:color="auto"/>
              <w:right w:val="single" w:sz="4" w:space="0" w:color="auto"/>
            </w:tcBorders>
            <w:hideMark/>
          </w:tcPr>
          <w:p w14:paraId="4D9CA496" w14:textId="77777777" w:rsidR="00D44A19" w:rsidRDefault="00D44A19">
            <w:pPr>
              <w:pStyle w:val="Tabletext"/>
              <w:jc w:val="center"/>
              <w:rPr>
                <w:rFonts w:eastAsia="SimSun"/>
              </w:rPr>
            </w:pPr>
            <w:r w:rsidRPr="00D35826">
              <w:rPr>
                <w:rFonts w:eastAsia="SimSun"/>
                <w:iCs/>
              </w:rPr>
              <w:t>θ</w:t>
            </w:r>
            <w:r>
              <w:rPr>
                <w:rFonts w:eastAsia="SimSun"/>
                <w:i/>
                <w:vertAlign w:val="subscript"/>
              </w:rPr>
              <w:t>n,m,ZOA</w:t>
            </w:r>
          </w:p>
        </w:tc>
        <w:tc>
          <w:tcPr>
            <w:tcW w:w="1527" w:type="dxa"/>
            <w:tcBorders>
              <w:top w:val="single" w:sz="4" w:space="0" w:color="auto"/>
              <w:left w:val="single" w:sz="4" w:space="0" w:color="auto"/>
              <w:bottom w:val="single" w:sz="4" w:space="0" w:color="auto"/>
              <w:right w:val="single" w:sz="4" w:space="0" w:color="auto"/>
            </w:tcBorders>
            <w:hideMark/>
          </w:tcPr>
          <w:p w14:paraId="0D62FF1D" w14:textId="77777777" w:rsidR="00D44A19" w:rsidRPr="00D35826" w:rsidRDefault="00D44A19">
            <w:pPr>
              <w:pStyle w:val="Tabletext"/>
              <w:jc w:val="center"/>
              <w:rPr>
                <w:rFonts w:eastAsia="SimSun"/>
              </w:rPr>
            </w:pPr>
            <w:r w:rsidRPr="00D35826">
              <w:rPr>
                <w:rFonts w:eastAsia="SimSun"/>
              </w:rPr>
              <w:t>defined by θ</w:t>
            </w:r>
          </w:p>
        </w:tc>
      </w:tr>
      <w:tr w:rsidR="00D44A19" w14:paraId="5CC0EB41"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hideMark/>
          </w:tcPr>
          <w:p w14:paraId="520C775F" w14:textId="77777777" w:rsidR="00D44A19" w:rsidRPr="006C5F3C" w:rsidRDefault="00D44A19">
            <w:pPr>
              <w:pStyle w:val="Tabletext"/>
              <w:rPr>
                <w:rFonts w:eastAsia="SimSun"/>
                <w:lang w:val="en-GB"/>
              </w:rPr>
            </w:pPr>
            <w:r w:rsidRPr="006C5F3C">
              <w:rPr>
                <w:rFonts w:eastAsia="SimSun"/>
                <w:lang w:val="en-GB"/>
              </w:rPr>
              <w:t xml:space="preserve">ZOD for ray </w:t>
            </w:r>
            <w:r w:rsidRPr="006C5F3C">
              <w:rPr>
                <w:rFonts w:eastAsia="SimSun"/>
                <w:i/>
                <w:lang w:val="en-GB"/>
              </w:rPr>
              <w:t>m</w:t>
            </w:r>
            <w:r w:rsidRPr="006C5F3C">
              <w:rPr>
                <w:rFonts w:eastAsia="SimSun"/>
                <w:lang w:val="en-GB"/>
              </w:rPr>
              <w:t xml:space="preserve"> in cluster </w:t>
            </w:r>
            <w:r w:rsidRPr="006C5F3C">
              <w:rPr>
                <w:rFonts w:eastAsia="SimSun"/>
                <w:i/>
                <w:lang w:val="en-GB"/>
              </w:rPr>
              <w:t>n</w:t>
            </w:r>
          </w:p>
        </w:tc>
        <w:tc>
          <w:tcPr>
            <w:tcW w:w="992" w:type="dxa"/>
            <w:tcBorders>
              <w:top w:val="single" w:sz="4" w:space="0" w:color="auto"/>
              <w:left w:val="single" w:sz="4" w:space="0" w:color="auto"/>
              <w:bottom w:val="single" w:sz="4" w:space="0" w:color="auto"/>
              <w:right w:val="single" w:sz="4" w:space="0" w:color="auto"/>
            </w:tcBorders>
            <w:hideMark/>
          </w:tcPr>
          <w:p w14:paraId="434C6AE7" w14:textId="77777777" w:rsidR="00D44A19" w:rsidRDefault="00D44A19">
            <w:pPr>
              <w:pStyle w:val="Tabletext"/>
              <w:jc w:val="center"/>
              <w:rPr>
                <w:rFonts w:eastAsia="SimSun"/>
              </w:rPr>
            </w:pPr>
            <w:r w:rsidRPr="00D35826">
              <w:rPr>
                <w:rFonts w:eastAsia="SimSun"/>
                <w:iCs/>
              </w:rPr>
              <w:t>θ</w:t>
            </w:r>
            <w:r>
              <w:rPr>
                <w:rFonts w:eastAsia="SimSun"/>
                <w:i/>
                <w:vertAlign w:val="subscript"/>
              </w:rPr>
              <w:t>n,m,ZOD</w:t>
            </w:r>
          </w:p>
        </w:tc>
        <w:tc>
          <w:tcPr>
            <w:tcW w:w="1527" w:type="dxa"/>
            <w:tcBorders>
              <w:top w:val="single" w:sz="4" w:space="0" w:color="auto"/>
              <w:left w:val="single" w:sz="4" w:space="0" w:color="auto"/>
              <w:bottom w:val="single" w:sz="4" w:space="0" w:color="auto"/>
              <w:right w:val="single" w:sz="4" w:space="0" w:color="auto"/>
            </w:tcBorders>
            <w:hideMark/>
          </w:tcPr>
          <w:p w14:paraId="65ADEF44" w14:textId="77777777" w:rsidR="00D44A19" w:rsidRPr="00D35826" w:rsidRDefault="00D44A19">
            <w:pPr>
              <w:pStyle w:val="Tabletext"/>
              <w:jc w:val="center"/>
              <w:rPr>
                <w:rFonts w:eastAsia="SimSun"/>
              </w:rPr>
            </w:pPr>
            <w:r w:rsidRPr="00D35826">
              <w:rPr>
                <w:rFonts w:eastAsia="SimSun"/>
              </w:rPr>
              <w:t>defined by θ</w:t>
            </w:r>
          </w:p>
        </w:tc>
      </w:tr>
      <w:tr w:rsidR="00D44A19" w14:paraId="2EC60EB5"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hideMark/>
          </w:tcPr>
          <w:p w14:paraId="700DF780" w14:textId="77777777" w:rsidR="00D44A19" w:rsidRPr="006C5F3C" w:rsidRDefault="00D44A19">
            <w:pPr>
              <w:pStyle w:val="Tabletext"/>
              <w:rPr>
                <w:rFonts w:eastAsia="SimSun"/>
                <w:lang w:val="en-GB"/>
              </w:rPr>
            </w:pPr>
            <w:r w:rsidRPr="006C5F3C">
              <w:rPr>
                <w:rFonts w:eastAsia="SimSun"/>
                <w:lang w:val="en-GB"/>
              </w:rPr>
              <w:t xml:space="preserve">Receive antenna element </w:t>
            </w:r>
            <w:r w:rsidRPr="006C5F3C">
              <w:rPr>
                <w:rFonts w:eastAsia="SimSun"/>
                <w:i/>
                <w:lang w:val="en-GB"/>
              </w:rPr>
              <w:t>u</w:t>
            </w:r>
            <w:r w:rsidRPr="006C5F3C">
              <w:rPr>
                <w:rFonts w:eastAsia="SimSun"/>
                <w:lang w:val="en-GB"/>
              </w:rPr>
              <w:t xml:space="preserve"> field pattern in the direction of the spherical basis vector </w:t>
            </w:r>
            <w:r w:rsidR="00D35826" w:rsidRPr="00D35826">
              <w:rPr>
                <w:rFonts w:eastAsia="SimSun"/>
                <w:position w:val="-6"/>
                <w:sz w:val="20"/>
                <w:lang w:val="en-GB"/>
              </w:rPr>
              <w:object w:dxaOrig="200" w:dyaOrig="340" w14:anchorId="382315EE">
                <v:shape id="_x0000_i1267" type="#_x0000_t75" style="width:10.35pt;height:17.3pt" o:ole="">
                  <v:imagedata r:id="rId437" o:title=""/>
                </v:shape>
                <o:OLEObject Type="Embed" ProgID="Equation.3" ShapeID="_x0000_i1267" DrawAspect="Content" ObjectID="_1574773321" r:id="rId438"/>
              </w:object>
            </w:r>
          </w:p>
        </w:tc>
        <w:tc>
          <w:tcPr>
            <w:tcW w:w="992" w:type="dxa"/>
            <w:tcBorders>
              <w:top w:val="single" w:sz="4" w:space="0" w:color="auto"/>
              <w:left w:val="single" w:sz="4" w:space="0" w:color="auto"/>
              <w:bottom w:val="single" w:sz="4" w:space="0" w:color="auto"/>
              <w:right w:val="single" w:sz="4" w:space="0" w:color="auto"/>
            </w:tcBorders>
            <w:hideMark/>
          </w:tcPr>
          <w:p w14:paraId="62DCD000" w14:textId="77777777" w:rsidR="00D44A19" w:rsidRDefault="00D44A19">
            <w:pPr>
              <w:pStyle w:val="Tabletext"/>
              <w:jc w:val="center"/>
              <w:rPr>
                <w:rFonts w:eastAsia="SimSun"/>
              </w:rPr>
            </w:pPr>
            <w:r>
              <w:rPr>
                <w:rFonts w:eastAsia="SimSun"/>
                <w:i/>
              </w:rPr>
              <w:t>F</w:t>
            </w:r>
            <w:r>
              <w:rPr>
                <w:rFonts w:eastAsia="SimSun"/>
                <w:i/>
                <w:vertAlign w:val="subscript"/>
              </w:rPr>
              <w:t>rx,u,</w:t>
            </w:r>
            <w:r w:rsidRPr="00D35826">
              <w:rPr>
                <w:rFonts w:eastAsia="SimSun"/>
                <w:iCs/>
                <w:vertAlign w:val="subscript"/>
              </w:rPr>
              <w:t>θ</w:t>
            </w:r>
          </w:p>
        </w:tc>
        <w:tc>
          <w:tcPr>
            <w:tcW w:w="1527" w:type="dxa"/>
            <w:tcBorders>
              <w:top w:val="single" w:sz="4" w:space="0" w:color="auto"/>
              <w:left w:val="single" w:sz="4" w:space="0" w:color="auto"/>
              <w:bottom w:val="single" w:sz="4" w:space="0" w:color="auto"/>
              <w:right w:val="single" w:sz="4" w:space="0" w:color="auto"/>
            </w:tcBorders>
          </w:tcPr>
          <w:p w14:paraId="4C247C6C" w14:textId="77777777" w:rsidR="00D44A19" w:rsidRDefault="00D44A19">
            <w:pPr>
              <w:pStyle w:val="Tabletext"/>
              <w:jc w:val="center"/>
              <w:rPr>
                <w:rFonts w:eastAsia="SimSun"/>
              </w:rPr>
            </w:pPr>
          </w:p>
        </w:tc>
      </w:tr>
      <w:tr w:rsidR="00D44A19" w14:paraId="42FEA5D8"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hideMark/>
          </w:tcPr>
          <w:p w14:paraId="7F2EF690" w14:textId="77777777" w:rsidR="00D44A19" w:rsidRPr="006C5F3C" w:rsidRDefault="00D44A19">
            <w:pPr>
              <w:pStyle w:val="Tabletext"/>
              <w:rPr>
                <w:rFonts w:eastAsia="SimSun"/>
                <w:lang w:val="en-GB"/>
              </w:rPr>
            </w:pPr>
            <w:r w:rsidRPr="006C5F3C">
              <w:rPr>
                <w:rFonts w:eastAsia="SimSun"/>
                <w:lang w:val="en-GB"/>
              </w:rPr>
              <w:t xml:space="preserve">Receive antenna element </w:t>
            </w:r>
            <w:r w:rsidRPr="006C5F3C">
              <w:rPr>
                <w:rFonts w:eastAsia="SimSun"/>
                <w:i/>
                <w:lang w:val="en-GB"/>
              </w:rPr>
              <w:t>u</w:t>
            </w:r>
            <w:r w:rsidRPr="006C5F3C">
              <w:rPr>
                <w:rFonts w:eastAsia="SimSun"/>
                <w:lang w:val="en-GB"/>
              </w:rPr>
              <w:t xml:space="preserve"> field pattern in the direction of the spherical basis vector </w:t>
            </w:r>
            <w:r w:rsidR="00D35826" w:rsidRPr="00D35826">
              <w:rPr>
                <w:rFonts w:eastAsia="SimSun"/>
                <w:position w:val="-10"/>
                <w:sz w:val="20"/>
                <w:lang w:val="en-GB"/>
              </w:rPr>
              <w:object w:dxaOrig="200" w:dyaOrig="380" w14:anchorId="350D1CD6">
                <v:shape id="_x0000_i1268" type="#_x0000_t75" style="width:10.35pt;height:19pt" o:ole="">
                  <v:imagedata r:id="rId439" o:title=""/>
                </v:shape>
                <o:OLEObject Type="Embed" ProgID="Equation.3" ShapeID="_x0000_i1268" DrawAspect="Content" ObjectID="_1574773322" r:id="rId440"/>
              </w:object>
            </w:r>
          </w:p>
        </w:tc>
        <w:tc>
          <w:tcPr>
            <w:tcW w:w="992" w:type="dxa"/>
            <w:tcBorders>
              <w:top w:val="single" w:sz="4" w:space="0" w:color="auto"/>
              <w:left w:val="single" w:sz="4" w:space="0" w:color="auto"/>
              <w:bottom w:val="single" w:sz="4" w:space="0" w:color="auto"/>
              <w:right w:val="single" w:sz="4" w:space="0" w:color="auto"/>
            </w:tcBorders>
            <w:hideMark/>
          </w:tcPr>
          <w:p w14:paraId="47B5F716" w14:textId="77777777" w:rsidR="00D44A19" w:rsidRDefault="00D44A19">
            <w:pPr>
              <w:pStyle w:val="Tabletext"/>
              <w:jc w:val="center"/>
              <w:rPr>
                <w:rFonts w:eastAsia="SimSun"/>
              </w:rPr>
            </w:pPr>
            <w:r>
              <w:rPr>
                <w:rFonts w:eastAsia="SimSun"/>
                <w:i/>
              </w:rPr>
              <w:t>F</w:t>
            </w:r>
            <w:r>
              <w:rPr>
                <w:rFonts w:eastAsia="SimSun"/>
                <w:i/>
                <w:vertAlign w:val="subscript"/>
              </w:rPr>
              <w:t>rx,u,</w:t>
            </w:r>
            <w:r w:rsidRPr="00D35826">
              <w:rPr>
                <w:rFonts w:eastAsia="SimSun"/>
                <w:iCs/>
                <w:vertAlign w:val="subscript"/>
              </w:rPr>
              <w:t>ϕ</w:t>
            </w:r>
          </w:p>
        </w:tc>
        <w:tc>
          <w:tcPr>
            <w:tcW w:w="1527" w:type="dxa"/>
            <w:tcBorders>
              <w:top w:val="single" w:sz="4" w:space="0" w:color="auto"/>
              <w:left w:val="single" w:sz="4" w:space="0" w:color="auto"/>
              <w:bottom w:val="single" w:sz="4" w:space="0" w:color="auto"/>
              <w:right w:val="single" w:sz="4" w:space="0" w:color="auto"/>
            </w:tcBorders>
          </w:tcPr>
          <w:p w14:paraId="2AD4DBBD" w14:textId="77777777" w:rsidR="00D44A19" w:rsidRDefault="00D44A19">
            <w:pPr>
              <w:pStyle w:val="Tabletext"/>
              <w:jc w:val="center"/>
              <w:rPr>
                <w:rFonts w:eastAsia="SimSun"/>
              </w:rPr>
            </w:pPr>
          </w:p>
        </w:tc>
      </w:tr>
      <w:tr w:rsidR="00D44A19" w14:paraId="0428C090"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hideMark/>
          </w:tcPr>
          <w:p w14:paraId="3E2D348C" w14:textId="77777777" w:rsidR="00D44A19" w:rsidRPr="006C5F3C" w:rsidRDefault="00D44A19">
            <w:pPr>
              <w:pStyle w:val="Tabletext"/>
              <w:rPr>
                <w:rFonts w:eastAsia="SimSun"/>
                <w:lang w:val="en-GB"/>
              </w:rPr>
            </w:pPr>
            <w:r w:rsidRPr="006C5F3C">
              <w:rPr>
                <w:rFonts w:eastAsia="SimSun"/>
                <w:lang w:val="en-GB"/>
              </w:rPr>
              <w:t xml:space="preserve">Transmit antenna element </w:t>
            </w:r>
            <w:r w:rsidRPr="006C5F3C">
              <w:rPr>
                <w:rFonts w:eastAsia="SimSun"/>
                <w:i/>
                <w:lang w:val="en-GB"/>
              </w:rPr>
              <w:t>s</w:t>
            </w:r>
            <w:r w:rsidRPr="006C5F3C">
              <w:rPr>
                <w:rFonts w:eastAsia="SimSun"/>
                <w:lang w:val="en-GB"/>
              </w:rPr>
              <w:t xml:space="preserve"> field pattern in the direction of the spherical basis vector </w:t>
            </w:r>
            <w:r w:rsidR="00D35826" w:rsidRPr="00D35826">
              <w:rPr>
                <w:rFonts w:eastAsia="SimSun"/>
                <w:position w:val="-6"/>
                <w:sz w:val="20"/>
                <w:lang w:val="en-GB"/>
              </w:rPr>
              <w:object w:dxaOrig="200" w:dyaOrig="340" w14:anchorId="5317FB42">
                <v:shape id="_x0000_i1269" type="#_x0000_t75" style="width:10.35pt;height:17.3pt" o:ole="">
                  <v:imagedata r:id="rId441" o:title=""/>
                </v:shape>
                <o:OLEObject Type="Embed" ProgID="Equation.3" ShapeID="_x0000_i1269" DrawAspect="Content" ObjectID="_1574773323" r:id="rId442"/>
              </w:object>
            </w:r>
          </w:p>
        </w:tc>
        <w:tc>
          <w:tcPr>
            <w:tcW w:w="992" w:type="dxa"/>
            <w:tcBorders>
              <w:top w:val="single" w:sz="4" w:space="0" w:color="auto"/>
              <w:left w:val="single" w:sz="4" w:space="0" w:color="auto"/>
              <w:bottom w:val="single" w:sz="4" w:space="0" w:color="auto"/>
              <w:right w:val="single" w:sz="4" w:space="0" w:color="auto"/>
            </w:tcBorders>
            <w:hideMark/>
          </w:tcPr>
          <w:p w14:paraId="6745B9F8" w14:textId="77777777" w:rsidR="00D44A19" w:rsidRDefault="00D44A19">
            <w:pPr>
              <w:pStyle w:val="Tabletext"/>
              <w:jc w:val="center"/>
              <w:rPr>
                <w:rFonts w:eastAsia="SimSun"/>
              </w:rPr>
            </w:pPr>
            <w:r>
              <w:rPr>
                <w:rFonts w:eastAsia="SimSun"/>
                <w:i/>
              </w:rPr>
              <w:t>F</w:t>
            </w:r>
            <w:r>
              <w:rPr>
                <w:rFonts w:eastAsia="SimSun"/>
                <w:i/>
                <w:vertAlign w:val="subscript"/>
              </w:rPr>
              <w:t>tx,s,</w:t>
            </w:r>
            <w:r w:rsidRPr="00D35826">
              <w:rPr>
                <w:rFonts w:eastAsia="SimSun"/>
                <w:iCs/>
                <w:vertAlign w:val="subscript"/>
              </w:rPr>
              <w:t>θ</w:t>
            </w:r>
          </w:p>
        </w:tc>
        <w:tc>
          <w:tcPr>
            <w:tcW w:w="1527" w:type="dxa"/>
            <w:tcBorders>
              <w:top w:val="single" w:sz="4" w:space="0" w:color="auto"/>
              <w:left w:val="single" w:sz="4" w:space="0" w:color="auto"/>
              <w:bottom w:val="single" w:sz="4" w:space="0" w:color="auto"/>
              <w:right w:val="single" w:sz="4" w:space="0" w:color="auto"/>
            </w:tcBorders>
          </w:tcPr>
          <w:p w14:paraId="78FC5A7F" w14:textId="77777777" w:rsidR="00D44A19" w:rsidRDefault="00D44A19">
            <w:pPr>
              <w:pStyle w:val="Tabletext"/>
              <w:jc w:val="center"/>
              <w:rPr>
                <w:rFonts w:eastAsia="SimSun"/>
              </w:rPr>
            </w:pPr>
          </w:p>
        </w:tc>
      </w:tr>
      <w:tr w:rsidR="00D44A19" w14:paraId="33ABE4C2" w14:textId="77777777" w:rsidTr="00D35826">
        <w:trPr>
          <w:cantSplit/>
          <w:jc w:val="center"/>
        </w:trPr>
        <w:tc>
          <w:tcPr>
            <w:tcW w:w="7338" w:type="dxa"/>
            <w:tcBorders>
              <w:top w:val="single" w:sz="4" w:space="0" w:color="auto"/>
              <w:left w:val="single" w:sz="4" w:space="0" w:color="auto"/>
              <w:bottom w:val="single" w:sz="4" w:space="0" w:color="auto"/>
              <w:right w:val="single" w:sz="4" w:space="0" w:color="auto"/>
            </w:tcBorders>
            <w:hideMark/>
          </w:tcPr>
          <w:p w14:paraId="2A7002B2" w14:textId="77777777" w:rsidR="00D44A19" w:rsidRPr="006C5F3C" w:rsidRDefault="00D44A19">
            <w:pPr>
              <w:pStyle w:val="Tabletext"/>
              <w:rPr>
                <w:rFonts w:eastAsia="SimSun"/>
                <w:lang w:val="en-GB"/>
              </w:rPr>
            </w:pPr>
            <w:r w:rsidRPr="006C5F3C">
              <w:rPr>
                <w:rFonts w:eastAsia="SimSun"/>
                <w:lang w:val="en-GB"/>
              </w:rPr>
              <w:t xml:space="preserve">Transmit antenna element </w:t>
            </w:r>
            <w:r w:rsidRPr="006C5F3C">
              <w:rPr>
                <w:rFonts w:eastAsia="SimSun"/>
                <w:i/>
                <w:lang w:val="en-GB"/>
              </w:rPr>
              <w:t>s</w:t>
            </w:r>
            <w:r w:rsidRPr="006C5F3C">
              <w:rPr>
                <w:rFonts w:eastAsia="SimSun"/>
                <w:lang w:val="en-GB"/>
              </w:rPr>
              <w:t xml:space="preserve"> field pattern in the direction of the spherical basis vector </w:t>
            </w:r>
            <w:r w:rsidR="00D35826" w:rsidRPr="00D35826">
              <w:rPr>
                <w:rFonts w:eastAsia="SimSun"/>
                <w:position w:val="-10"/>
                <w:sz w:val="20"/>
                <w:lang w:val="en-GB"/>
              </w:rPr>
              <w:object w:dxaOrig="200" w:dyaOrig="380" w14:anchorId="5A0EF1AF">
                <v:shape id="_x0000_i1270" type="#_x0000_t75" style="width:10.35pt;height:19pt" o:ole="">
                  <v:imagedata r:id="rId443" o:title=""/>
                </v:shape>
                <o:OLEObject Type="Embed" ProgID="Equation.3" ShapeID="_x0000_i1270" DrawAspect="Content" ObjectID="_1574773324" r:id="rId444"/>
              </w:object>
            </w:r>
          </w:p>
        </w:tc>
        <w:tc>
          <w:tcPr>
            <w:tcW w:w="992" w:type="dxa"/>
            <w:tcBorders>
              <w:top w:val="single" w:sz="4" w:space="0" w:color="auto"/>
              <w:left w:val="single" w:sz="4" w:space="0" w:color="auto"/>
              <w:bottom w:val="single" w:sz="4" w:space="0" w:color="auto"/>
              <w:right w:val="single" w:sz="4" w:space="0" w:color="auto"/>
            </w:tcBorders>
            <w:hideMark/>
          </w:tcPr>
          <w:p w14:paraId="26242ADA" w14:textId="77777777" w:rsidR="00D44A19" w:rsidRDefault="00D44A19">
            <w:pPr>
              <w:pStyle w:val="Tabletext"/>
              <w:jc w:val="center"/>
              <w:rPr>
                <w:rFonts w:eastAsia="SimSun"/>
              </w:rPr>
            </w:pPr>
            <w:r>
              <w:rPr>
                <w:rFonts w:eastAsia="SimSun"/>
                <w:i/>
              </w:rPr>
              <w:t>F</w:t>
            </w:r>
            <w:r>
              <w:rPr>
                <w:rFonts w:eastAsia="SimSun"/>
                <w:i/>
                <w:vertAlign w:val="subscript"/>
              </w:rPr>
              <w:t>rx,s,</w:t>
            </w:r>
            <w:r w:rsidRPr="00D35826">
              <w:rPr>
                <w:rFonts w:eastAsia="SimSun"/>
                <w:iCs/>
                <w:vertAlign w:val="subscript"/>
              </w:rPr>
              <w:t>ϕ</w:t>
            </w:r>
          </w:p>
        </w:tc>
        <w:tc>
          <w:tcPr>
            <w:tcW w:w="1527" w:type="dxa"/>
            <w:tcBorders>
              <w:top w:val="single" w:sz="4" w:space="0" w:color="auto"/>
              <w:left w:val="single" w:sz="4" w:space="0" w:color="auto"/>
              <w:bottom w:val="single" w:sz="4" w:space="0" w:color="auto"/>
              <w:right w:val="single" w:sz="4" w:space="0" w:color="auto"/>
            </w:tcBorders>
          </w:tcPr>
          <w:p w14:paraId="548CABE9" w14:textId="77777777" w:rsidR="00D44A19" w:rsidRDefault="00D44A19">
            <w:pPr>
              <w:pStyle w:val="Tabletext"/>
              <w:jc w:val="center"/>
              <w:rPr>
                <w:rFonts w:eastAsia="SimSun"/>
              </w:rPr>
            </w:pPr>
          </w:p>
        </w:tc>
      </w:tr>
    </w:tbl>
    <w:p w14:paraId="6473BB85" w14:textId="77777777" w:rsidR="00D44A19" w:rsidRDefault="00D44A19" w:rsidP="00D44A19">
      <w:pPr>
        <w:pStyle w:val="Tablefin"/>
        <w:rPr>
          <w:rFonts w:eastAsia="Batang"/>
        </w:rPr>
      </w:pPr>
    </w:p>
    <w:p w14:paraId="46EDBD60" w14:textId="77777777" w:rsidR="00D44A19" w:rsidRDefault="00D44A19" w:rsidP="00D44A19">
      <w:pPr>
        <w:pStyle w:val="Heading2"/>
        <w:rPr>
          <w:rFonts w:eastAsia="SimSun"/>
        </w:rPr>
      </w:pPr>
      <w:bookmarkStart w:id="40" w:name="_Toc499628556"/>
      <w:r>
        <w:rPr>
          <w:rFonts w:eastAsia="SimSun"/>
        </w:rPr>
        <w:t>4.1</w:t>
      </w:r>
      <w:r>
        <w:rPr>
          <w:rFonts w:eastAsia="SimSun"/>
        </w:rPr>
        <w:tab/>
        <w:t>General parameter</w:t>
      </w:r>
      <w:r>
        <w:rPr>
          <w:rFonts w:eastAsia="SimSun"/>
          <w:lang w:eastAsia="zh-CN"/>
        </w:rPr>
        <w:t xml:space="preserve"> generation</w:t>
      </w:r>
      <w:bookmarkEnd w:id="40"/>
    </w:p>
    <w:p w14:paraId="2986E079" w14:textId="77777777" w:rsidR="00D44A19" w:rsidRPr="006C5F3C" w:rsidRDefault="00D44A19" w:rsidP="00D44A19">
      <w:pPr>
        <w:rPr>
          <w:rFonts w:eastAsia="SimSun"/>
          <w:lang w:val="en-GB" w:eastAsia="zh-CN"/>
        </w:rPr>
      </w:pPr>
      <w:r w:rsidRPr="006C5F3C">
        <w:rPr>
          <w:rFonts w:eastAsia="SimSun"/>
          <w:lang w:val="en-GB"/>
        </w:rPr>
        <w:t>In the following</w:t>
      </w:r>
      <w:r w:rsidRPr="006C5F3C">
        <w:rPr>
          <w:rFonts w:eastAsia="SimSun"/>
          <w:lang w:val="en-GB" w:eastAsia="zh-CN"/>
        </w:rPr>
        <w:t xml:space="preserve">, </w:t>
      </w:r>
      <w:r w:rsidRPr="006C5F3C">
        <w:rPr>
          <w:rFonts w:eastAsia="SimSun"/>
          <w:lang w:val="en-GB"/>
        </w:rPr>
        <w:t>the procedure for generating general parameters is described.</w:t>
      </w:r>
    </w:p>
    <w:p w14:paraId="365E3835" w14:textId="77777777" w:rsidR="00D44A19" w:rsidRPr="006C5F3C" w:rsidRDefault="00D44A19" w:rsidP="00D44A19">
      <w:pPr>
        <w:keepNext/>
        <w:spacing w:before="240"/>
        <w:rPr>
          <w:rFonts w:eastAsia="SimSun"/>
          <w:lang w:val="en-GB"/>
        </w:rPr>
      </w:pPr>
      <w:r w:rsidRPr="006C5F3C">
        <w:rPr>
          <w:rFonts w:eastAsia="SimSun"/>
          <w:b/>
          <w:bCs/>
          <w:lang w:val="en-GB"/>
        </w:rPr>
        <w:t>Step 1:</w:t>
      </w:r>
      <w:r w:rsidRPr="006C5F3C">
        <w:rPr>
          <w:rFonts w:eastAsia="SimSun"/>
          <w:lang w:val="en-GB"/>
        </w:rPr>
        <w:t xml:space="preserve"> Set environment, network layout, and antenna array parameters</w:t>
      </w:r>
    </w:p>
    <w:p w14:paraId="579F1036" w14:textId="77777777" w:rsidR="00D44A19" w:rsidRPr="006C5F3C" w:rsidRDefault="00D44A19" w:rsidP="00D44A19">
      <w:pPr>
        <w:pStyle w:val="enumlev1"/>
        <w:rPr>
          <w:rFonts w:eastAsia="SimSun"/>
          <w:lang w:val="en-GB"/>
        </w:rPr>
      </w:pPr>
      <w:r w:rsidRPr="006C5F3C">
        <w:rPr>
          <w:rFonts w:eastAsia="SimSun"/>
          <w:lang w:val="en-GB"/>
        </w:rPr>
        <w:t>a)</w:t>
      </w:r>
      <w:r w:rsidRPr="006C5F3C">
        <w:rPr>
          <w:rFonts w:eastAsia="SimSun"/>
          <w:lang w:val="en-GB"/>
        </w:rPr>
        <w:tab/>
        <w:t xml:space="preserve">Choose one of the scenarios. Choose a global coordinate system and define zenith angle </w:t>
      </w:r>
      <w:r w:rsidRPr="00155C77">
        <w:rPr>
          <w:rFonts w:eastAsia="SimSun"/>
        </w:rPr>
        <w:t>θ</w:t>
      </w:r>
      <w:r w:rsidRPr="006C5F3C">
        <w:rPr>
          <w:rFonts w:eastAsia="SimSun"/>
          <w:lang w:val="en-GB"/>
        </w:rPr>
        <w:t xml:space="preserve">, azimuth angle </w:t>
      </w:r>
      <w:r>
        <w:rPr>
          <w:rFonts w:eastAsia="SimSun"/>
        </w:rPr>
        <w:t>ϕ</w:t>
      </w:r>
      <w:r w:rsidRPr="006C5F3C">
        <w:rPr>
          <w:rFonts w:eastAsia="SimSun"/>
          <w:lang w:val="en-GB"/>
        </w:rPr>
        <w:t>, and spherical basis vectors</w:t>
      </w:r>
      <w:r w:rsidR="00155C77" w:rsidRPr="00155C77">
        <w:rPr>
          <w:rFonts w:eastAsia="SimSun"/>
          <w:position w:val="-6"/>
          <w:lang w:val="en-GB"/>
        </w:rPr>
        <w:object w:dxaOrig="200" w:dyaOrig="340" w14:anchorId="0A5AB732">
          <v:shape id="_x0000_i1271" type="#_x0000_t75" style="width:9.8pt;height:17.3pt" o:ole="" fillcolor="#bbe0e3">
            <v:imagedata r:id="rId445" o:title=""/>
          </v:shape>
          <o:OLEObject Type="Embed" ProgID="Equation.3" ShapeID="_x0000_i1271" DrawAspect="Content" ObjectID="_1574773325" r:id="rId446"/>
        </w:object>
      </w:r>
      <w:r w:rsidRPr="006C5F3C">
        <w:rPr>
          <w:rFonts w:eastAsia="SimSun"/>
          <w:lang w:val="en-GB"/>
        </w:rPr>
        <w:t xml:space="preserve">, </w:t>
      </w:r>
      <w:r w:rsidR="00155C77" w:rsidRPr="00155C77">
        <w:rPr>
          <w:rFonts w:eastAsia="SimSun"/>
          <w:position w:val="-10"/>
          <w:lang w:val="en-GB"/>
        </w:rPr>
        <w:object w:dxaOrig="200" w:dyaOrig="380" w14:anchorId="5532ACDD">
          <v:shape id="_x0000_i1272" type="#_x0000_t75" style="width:9.8pt;height:19pt" o:ole="" fillcolor="#bbe0e3">
            <v:imagedata r:id="rId447" o:title=""/>
          </v:shape>
          <o:OLEObject Type="Embed" ProgID="Equation.3" ShapeID="_x0000_i1272" DrawAspect="Content" ObjectID="_1574773326" r:id="rId448"/>
        </w:object>
      </w:r>
      <w:r w:rsidRPr="006C5F3C">
        <w:rPr>
          <w:rFonts w:eastAsia="SimSun"/>
          <w:lang w:val="en-GB"/>
        </w:rPr>
        <w:t xml:space="preserve"> as shown in </w:t>
      </w:r>
      <w:r w:rsidRPr="006C5F3C">
        <w:rPr>
          <w:rFonts w:eastAsia="SimSun"/>
          <w:lang w:val="en-GB" w:eastAsia="zh-CN"/>
        </w:rPr>
        <w:t>Fig.</w:t>
      </w:r>
      <w:r w:rsidRPr="006C5F3C">
        <w:rPr>
          <w:rFonts w:eastAsia="SimSun"/>
          <w:lang w:val="en-GB"/>
        </w:rPr>
        <w:t xml:space="preserve"> A1-3. </w:t>
      </w:r>
    </w:p>
    <w:p w14:paraId="0C3DC1FC" w14:textId="77777777" w:rsidR="00D44A19" w:rsidRPr="006C5F3C" w:rsidRDefault="00D44A19" w:rsidP="00D44A19">
      <w:pPr>
        <w:pStyle w:val="enumlev1"/>
        <w:rPr>
          <w:rFonts w:eastAsia="SimSun"/>
          <w:lang w:val="en-GB"/>
        </w:rPr>
      </w:pPr>
      <w:r w:rsidRPr="006C5F3C">
        <w:rPr>
          <w:rFonts w:eastAsia="SimSun"/>
          <w:lang w:val="en-GB"/>
        </w:rPr>
        <w:t>b)</w:t>
      </w:r>
      <w:r w:rsidRPr="006C5F3C">
        <w:rPr>
          <w:rFonts w:eastAsia="SimSun"/>
          <w:lang w:val="en-GB"/>
        </w:rPr>
        <w:tab/>
        <w:t>Give number of BS and UT.</w:t>
      </w:r>
    </w:p>
    <w:p w14:paraId="38479645" w14:textId="77777777" w:rsidR="00D44A19" w:rsidRPr="006C5F3C" w:rsidRDefault="00D44A19" w:rsidP="00D44A19">
      <w:pPr>
        <w:pStyle w:val="enumlev1"/>
        <w:rPr>
          <w:rFonts w:eastAsia="SimSun"/>
          <w:lang w:val="en-GB"/>
        </w:rPr>
      </w:pPr>
      <w:r w:rsidRPr="006C5F3C">
        <w:rPr>
          <w:rFonts w:eastAsia="SimSun"/>
          <w:lang w:val="en-GB"/>
        </w:rPr>
        <w:t>c)</w:t>
      </w:r>
      <w:r w:rsidRPr="006C5F3C">
        <w:rPr>
          <w:rFonts w:eastAsia="SimSun"/>
          <w:lang w:val="en-GB"/>
        </w:rPr>
        <w:tab/>
        <w:t>Give</w:t>
      </w:r>
      <w:r w:rsidRPr="006C5F3C">
        <w:rPr>
          <w:rFonts w:eastAsia="SimSun"/>
          <w:szCs w:val="24"/>
          <w:lang w:val="en-GB"/>
        </w:rPr>
        <w:t xml:space="preserve"> 3D locations of BS and UT, and determine LOS AOD (</w:t>
      </w:r>
      <w:r w:rsidRPr="00155C77">
        <w:rPr>
          <w:rFonts w:eastAsia="SimSun"/>
          <w:iCs/>
          <w:szCs w:val="24"/>
        </w:rPr>
        <w:t>ϕ</w:t>
      </w:r>
      <w:r w:rsidRPr="006C5F3C">
        <w:rPr>
          <w:rFonts w:eastAsia="SimSun"/>
          <w:i/>
          <w:szCs w:val="24"/>
          <w:vertAlign w:val="subscript"/>
          <w:lang w:val="en-GB"/>
        </w:rPr>
        <w:t>LOS,AOD</w:t>
      </w:r>
      <w:r w:rsidRPr="006C5F3C">
        <w:rPr>
          <w:rFonts w:eastAsia="SimSun"/>
          <w:szCs w:val="24"/>
          <w:lang w:val="en-GB"/>
        </w:rPr>
        <w:t>), LOS ZOD (</w:t>
      </w:r>
      <w:r w:rsidRPr="00155C77">
        <w:rPr>
          <w:rFonts w:eastAsia="SimSun"/>
          <w:iCs/>
          <w:szCs w:val="24"/>
        </w:rPr>
        <w:t>θ</w:t>
      </w:r>
      <w:r w:rsidRPr="006C5F3C">
        <w:rPr>
          <w:rFonts w:eastAsia="SimSun"/>
          <w:i/>
          <w:szCs w:val="24"/>
          <w:vertAlign w:val="subscript"/>
          <w:lang w:val="en-GB"/>
        </w:rPr>
        <w:t>LOS,ZOD</w:t>
      </w:r>
      <w:r w:rsidRPr="006C5F3C">
        <w:rPr>
          <w:rFonts w:eastAsia="SimSun"/>
          <w:szCs w:val="24"/>
          <w:lang w:val="en-GB"/>
        </w:rPr>
        <w:t xml:space="preserve">), </w:t>
      </w:r>
      <w:r w:rsidRPr="006C5F3C">
        <w:rPr>
          <w:rFonts w:eastAsia="SimSun"/>
          <w:szCs w:val="24"/>
          <w:lang w:val="en-GB" w:eastAsia="zh-CN"/>
        </w:rPr>
        <w:t>and</w:t>
      </w:r>
      <w:r w:rsidRPr="006C5F3C">
        <w:rPr>
          <w:rFonts w:eastAsia="SimSun"/>
          <w:szCs w:val="24"/>
          <w:lang w:val="en-GB"/>
        </w:rPr>
        <w:t xml:space="preserve"> LOS AOA (</w:t>
      </w:r>
      <w:r w:rsidRPr="00155C77">
        <w:rPr>
          <w:rFonts w:eastAsia="SimSun"/>
          <w:iCs/>
          <w:szCs w:val="24"/>
        </w:rPr>
        <w:t>ϕ</w:t>
      </w:r>
      <w:r w:rsidRPr="006C5F3C">
        <w:rPr>
          <w:rFonts w:eastAsia="SimSun"/>
          <w:i/>
          <w:szCs w:val="24"/>
          <w:vertAlign w:val="subscript"/>
          <w:lang w:val="en-GB"/>
        </w:rPr>
        <w:t>LOS,AOA</w:t>
      </w:r>
      <w:r w:rsidRPr="006C5F3C">
        <w:rPr>
          <w:rFonts w:eastAsia="SimSun"/>
          <w:szCs w:val="24"/>
          <w:lang w:val="en-GB"/>
        </w:rPr>
        <w:t>), LOS ZOA (</w:t>
      </w:r>
      <w:r w:rsidRPr="00155C77">
        <w:rPr>
          <w:rFonts w:eastAsia="SimSun"/>
          <w:iCs/>
          <w:szCs w:val="24"/>
        </w:rPr>
        <w:t>θ</w:t>
      </w:r>
      <w:r w:rsidRPr="006C5F3C">
        <w:rPr>
          <w:rFonts w:eastAsia="SimSun"/>
          <w:i/>
          <w:szCs w:val="24"/>
          <w:vertAlign w:val="subscript"/>
          <w:lang w:val="en-GB"/>
        </w:rPr>
        <w:t>LOS,ZOA</w:t>
      </w:r>
      <w:r w:rsidRPr="006C5F3C">
        <w:rPr>
          <w:rFonts w:eastAsia="SimSun"/>
          <w:szCs w:val="24"/>
          <w:lang w:val="en-GB"/>
        </w:rPr>
        <w:t>) of each BS and UT in the global coordinate system.</w:t>
      </w:r>
    </w:p>
    <w:p w14:paraId="2D5CB7F9" w14:textId="77777777" w:rsidR="00D44A19" w:rsidRPr="006C5F3C" w:rsidRDefault="00D44A19" w:rsidP="00D44A19">
      <w:pPr>
        <w:pStyle w:val="enumlev1"/>
        <w:rPr>
          <w:rFonts w:eastAsia="SimSun"/>
          <w:lang w:val="en-GB"/>
        </w:rPr>
      </w:pPr>
      <w:r w:rsidRPr="006C5F3C">
        <w:rPr>
          <w:rFonts w:eastAsia="SimSun"/>
          <w:lang w:val="en-GB"/>
        </w:rPr>
        <w:t>d)</w:t>
      </w:r>
      <w:r w:rsidRPr="006C5F3C">
        <w:rPr>
          <w:rFonts w:eastAsia="SimSun"/>
          <w:lang w:val="en-GB"/>
        </w:rPr>
        <w:tab/>
      </w:r>
      <w:r w:rsidRPr="006C5F3C">
        <w:rPr>
          <w:rFonts w:eastAsia="SimSun"/>
          <w:szCs w:val="24"/>
          <w:lang w:val="en-GB"/>
        </w:rPr>
        <w:t xml:space="preserve">Give BS and UT antenna field patterns </w:t>
      </w:r>
      <w:r w:rsidRPr="006C5F3C">
        <w:rPr>
          <w:rFonts w:eastAsia="SimSun"/>
          <w:i/>
          <w:szCs w:val="24"/>
          <w:lang w:val="en-GB"/>
        </w:rPr>
        <w:t>F</w:t>
      </w:r>
      <w:r w:rsidRPr="006C5F3C">
        <w:rPr>
          <w:rFonts w:eastAsia="SimSun"/>
          <w:i/>
          <w:szCs w:val="24"/>
          <w:vertAlign w:val="subscript"/>
          <w:lang w:val="en-GB"/>
        </w:rPr>
        <w:t>rx</w:t>
      </w:r>
      <w:r w:rsidRPr="006C5F3C">
        <w:rPr>
          <w:rFonts w:eastAsia="SimSun"/>
          <w:szCs w:val="24"/>
          <w:lang w:val="en-GB"/>
        </w:rPr>
        <w:t xml:space="preserve"> and </w:t>
      </w:r>
      <w:r w:rsidRPr="006C5F3C">
        <w:rPr>
          <w:rFonts w:eastAsia="SimSun"/>
          <w:i/>
          <w:szCs w:val="24"/>
          <w:lang w:val="en-GB"/>
        </w:rPr>
        <w:t>F</w:t>
      </w:r>
      <w:r w:rsidRPr="006C5F3C">
        <w:rPr>
          <w:rFonts w:eastAsia="SimSun"/>
          <w:i/>
          <w:szCs w:val="24"/>
          <w:vertAlign w:val="subscript"/>
          <w:lang w:val="en-GB"/>
        </w:rPr>
        <w:t>tx</w:t>
      </w:r>
      <w:r w:rsidRPr="006C5F3C">
        <w:rPr>
          <w:rFonts w:eastAsia="SimSun"/>
          <w:szCs w:val="24"/>
          <w:lang w:val="en-GB"/>
        </w:rPr>
        <w:t xml:space="preserve"> in the global coordinate system and array geometries.</w:t>
      </w:r>
    </w:p>
    <w:p w14:paraId="590A9C4E" w14:textId="3004BF74" w:rsidR="00D44A19" w:rsidRPr="006C5F3C" w:rsidRDefault="00D44A19" w:rsidP="00D44A19">
      <w:pPr>
        <w:pStyle w:val="enumlev1"/>
        <w:rPr>
          <w:rFonts w:eastAsia="SimSun"/>
          <w:lang w:val="en-GB"/>
        </w:rPr>
      </w:pPr>
      <w:r w:rsidRPr="006C5F3C">
        <w:rPr>
          <w:rFonts w:eastAsia="SimSun"/>
          <w:lang w:val="en-GB"/>
        </w:rPr>
        <w:t>e)</w:t>
      </w:r>
      <w:r w:rsidRPr="006C5F3C">
        <w:rPr>
          <w:rFonts w:eastAsia="SimSun"/>
          <w:lang w:val="en-GB"/>
        </w:rPr>
        <w:tab/>
        <w:t>Give</w:t>
      </w:r>
      <w:r w:rsidRPr="006C5F3C">
        <w:rPr>
          <w:rFonts w:eastAsia="SimSun"/>
          <w:szCs w:val="24"/>
          <w:lang w:val="en-GB"/>
        </w:rPr>
        <w:t xml:space="preserve"> BS and UT array orientations with respect to the global coordinate system. BS array orientation is defined by three angles </w:t>
      </w:r>
      <w:r>
        <w:rPr>
          <w:rFonts w:eastAsia="SimSun"/>
          <w:szCs w:val="24"/>
        </w:rPr>
        <w:t>Ω</w:t>
      </w:r>
      <w:r w:rsidRPr="006C5F3C">
        <w:rPr>
          <w:rFonts w:eastAsia="SimSun"/>
          <w:i/>
          <w:szCs w:val="24"/>
          <w:vertAlign w:val="subscript"/>
          <w:lang w:val="en-GB"/>
        </w:rPr>
        <w:t>BS,</w:t>
      </w:r>
      <w:r w:rsidRPr="00155C77">
        <w:rPr>
          <w:rFonts w:eastAsia="SimSun"/>
          <w:iCs/>
          <w:szCs w:val="24"/>
          <w:vertAlign w:val="subscript"/>
        </w:rPr>
        <w:t>α</w:t>
      </w:r>
      <w:r w:rsidRPr="006C5F3C">
        <w:rPr>
          <w:rFonts w:eastAsia="SimSun"/>
          <w:szCs w:val="24"/>
          <w:lang w:val="en-GB"/>
        </w:rPr>
        <w:t xml:space="preserve"> (BS bearing angle), </w:t>
      </w:r>
      <w:r>
        <w:rPr>
          <w:rFonts w:eastAsia="SimSun"/>
          <w:szCs w:val="24"/>
        </w:rPr>
        <w:t>Ω</w:t>
      </w:r>
      <w:r w:rsidRPr="006C5F3C">
        <w:rPr>
          <w:rFonts w:eastAsia="SimSun"/>
          <w:i/>
          <w:szCs w:val="24"/>
          <w:vertAlign w:val="subscript"/>
          <w:lang w:val="en-GB"/>
        </w:rPr>
        <w:t>BS,</w:t>
      </w:r>
      <w:r w:rsidRPr="00155C77">
        <w:rPr>
          <w:rFonts w:eastAsia="SimSun"/>
          <w:iCs/>
          <w:szCs w:val="24"/>
          <w:vertAlign w:val="subscript"/>
        </w:rPr>
        <w:t>β</w:t>
      </w:r>
      <w:r w:rsidRPr="006C5F3C">
        <w:rPr>
          <w:rFonts w:eastAsia="SimSun"/>
          <w:szCs w:val="24"/>
          <w:lang w:val="en-GB"/>
        </w:rPr>
        <w:t xml:space="preserve"> (BS</w:t>
      </w:r>
      <w:r w:rsidR="003C39B4">
        <w:rPr>
          <w:rFonts w:eastAsia="SimSun"/>
          <w:szCs w:val="24"/>
          <w:lang w:val="en-GB"/>
        </w:rPr>
        <w:t xml:space="preserve"> </w:t>
      </w:r>
      <w:r w:rsidRPr="006C5F3C">
        <w:rPr>
          <w:rFonts w:eastAsia="SimSun"/>
          <w:szCs w:val="24"/>
          <w:lang w:val="en-GB"/>
        </w:rPr>
        <w:t xml:space="preserve">downtilt angle) and </w:t>
      </w:r>
      <w:r>
        <w:rPr>
          <w:rFonts w:eastAsia="SimSun"/>
          <w:szCs w:val="24"/>
        </w:rPr>
        <w:t>Ω</w:t>
      </w:r>
      <w:r w:rsidRPr="006C5F3C">
        <w:rPr>
          <w:rFonts w:eastAsia="SimSun"/>
          <w:i/>
          <w:szCs w:val="24"/>
          <w:vertAlign w:val="subscript"/>
          <w:lang w:val="en-GB"/>
        </w:rPr>
        <w:t>BS,</w:t>
      </w:r>
      <w:r w:rsidRPr="00155C77">
        <w:rPr>
          <w:rFonts w:eastAsia="SimSun"/>
          <w:iCs/>
          <w:szCs w:val="24"/>
          <w:vertAlign w:val="subscript"/>
        </w:rPr>
        <w:t>γ</w:t>
      </w:r>
      <w:r w:rsidRPr="006C5F3C">
        <w:rPr>
          <w:rFonts w:eastAsia="SimSun"/>
          <w:szCs w:val="24"/>
          <w:lang w:val="en-GB"/>
        </w:rPr>
        <w:t xml:space="preserve"> (BS slant angle). UT array orientation is defined by three angles </w:t>
      </w:r>
      <w:r>
        <w:rPr>
          <w:rFonts w:eastAsia="SimSun"/>
          <w:szCs w:val="24"/>
        </w:rPr>
        <w:t>Ω</w:t>
      </w:r>
      <w:r w:rsidRPr="006C5F3C">
        <w:rPr>
          <w:rFonts w:eastAsia="SimSun"/>
          <w:i/>
          <w:szCs w:val="24"/>
          <w:vertAlign w:val="subscript"/>
          <w:lang w:val="en-GB"/>
        </w:rPr>
        <w:t>UT,</w:t>
      </w:r>
      <w:r w:rsidRPr="00155C77">
        <w:rPr>
          <w:rFonts w:eastAsia="SimSun"/>
          <w:iCs/>
          <w:szCs w:val="24"/>
          <w:vertAlign w:val="subscript"/>
        </w:rPr>
        <w:t>α</w:t>
      </w:r>
      <w:r w:rsidRPr="006C5F3C">
        <w:rPr>
          <w:rFonts w:eastAsia="SimSun"/>
          <w:szCs w:val="24"/>
          <w:lang w:val="en-GB"/>
        </w:rPr>
        <w:t xml:space="preserve"> (UT bearing angle), </w:t>
      </w:r>
      <w:r>
        <w:rPr>
          <w:rFonts w:eastAsia="SimSun"/>
          <w:szCs w:val="24"/>
        </w:rPr>
        <w:t>Ω</w:t>
      </w:r>
      <w:r w:rsidRPr="006C5F3C">
        <w:rPr>
          <w:rFonts w:eastAsia="SimSun"/>
          <w:i/>
          <w:szCs w:val="24"/>
          <w:vertAlign w:val="subscript"/>
          <w:lang w:val="en-GB"/>
        </w:rPr>
        <w:t>UT,</w:t>
      </w:r>
      <w:r w:rsidRPr="00155C77">
        <w:rPr>
          <w:rFonts w:eastAsia="SimSun"/>
          <w:iCs/>
          <w:szCs w:val="24"/>
          <w:vertAlign w:val="subscript"/>
        </w:rPr>
        <w:t>β</w:t>
      </w:r>
      <w:r w:rsidRPr="006C5F3C">
        <w:rPr>
          <w:rFonts w:eastAsia="SimSun"/>
          <w:szCs w:val="24"/>
          <w:lang w:val="en-GB"/>
        </w:rPr>
        <w:t xml:space="preserve"> (UT downtilt angle) and </w:t>
      </w:r>
      <w:r>
        <w:rPr>
          <w:rFonts w:eastAsia="SimSun"/>
          <w:szCs w:val="24"/>
        </w:rPr>
        <w:t>Ω</w:t>
      </w:r>
      <w:r w:rsidRPr="006C5F3C">
        <w:rPr>
          <w:rFonts w:eastAsia="SimSun"/>
          <w:i/>
          <w:szCs w:val="24"/>
          <w:vertAlign w:val="subscript"/>
          <w:lang w:val="en-GB"/>
        </w:rPr>
        <w:t>UT,</w:t>
      </w:r>
      <w:r w:rsidRPr="00155C77">
        <w:rPr>
          <w:rFonts w:eastAsia="SimSun"/>
          <w:iCs/>
          <w:szCs w:val="24"/>
          <w:vertAlign w:val="subscript"/>
        </w:rPr>
        <w:t>γ</w:t>
      </w:r>
      <w:r w:rsidRPr="006C5F3C">
        <w:rPr>
          <w:rFonts w:eastAsia="SimSun"/>
          <w:szCs w:val="24"/>
          <w:lang w:val="en-GB"/>
        </w:rPr>
        <w:t xml:space="preserve"> (UT slant angle).</w:t>
      </w:r>
    </w:p>
    <w:p w14:paraId="071B35CE" w14:textId="77777777" w:rsidR="00D44A19" w:rsidRPr="006C5F3C" w:rsidRDefault="00D44A19" w:rsidP="00D44A19">
      <w:pPr>
        <w:pStyle w:val="enumlev1"/>
        <w:rPr>
          <w:rFonts w:eastAsia="SimSun"/>
          <w:lang w:val="en-GB"/>
        </w:rPr>
      </w:pPr>
      <w:r w:rsidRPr="006C5F3C">
        <w:rPr>
          <w:rFonts w:eastAsia="SimSun"/>
          <w:lang w:val="en-GB"/>
        </w:rPr>
        <w:t>f)</w:t>
      </w:r>
      <w:r w:rsidRPr="006C5F3C">
        <w:rPr>
          <w:rFonts w:eastAsia="SimSun"/>
          <w:lang w:val="en-GB"/>
        </w:rPr>
        <w:tab/>
        <w:t>Give speed and direction of motion of UT in the global coordinate system.</w:t>
      </w:r>
    </w:p>
    <w:p w14:paraId="39EBCEAB" w14:textId="77777777" w:rsidR="00D44A19" w:rsidRPr="006C5F3C" w:rsidRDefault="00D44A19" w:rsidP="00D44A19">
      <w:pPr>
        <w:pStyle w:val="enumlev1"/>
        <w:rPr>
          <w:rFonts w:eastAsia="SimSun"/>
          <w:lang w:val="en-GB"/>
        </w:rPr>
      </w:pPr>
      <w:r w:rsidRPr="006C5F3C">
        <w:rPr>
          <w:rFonts w:eastAsia="SimSun"/>
          <w:lang w:val="en-GB"/>
        </w:rPr>
        <w:t>g)</w:t>
      </w:r>
      <w:r w:rsidRPr="006C5F3C">
        <w:rPr>
          <w:rFonts w:eastAsia="SimSun"/>
          <w:lang w:val="en-GB"/>
        </w:rPr>
        <w:tab/>
        <w:t xml:space="preserve">Give system centre frequency </w:t>
      </w:r>
      <w:r>
        <w:rPr>
          <w:rFonts w:eastAsia="SimSun"/>
          <w:position w:val="-12"/>
          <w:lang w:val="en-GB"/>
        </w:rPr>
        <w:object w:dxaOrig="300" w:dyaOrig="420" w14:anchorId="141E80DD">
          <v:shape id="_x0000_i1273" type="#_x0000_t75" style="width:15pt;height:21.3pt" o:ole="">
            <v:imagedata r:id="rId449" o:title=""/>
          </v:shape>
          <o:OLEObject Type="Embed" ProgID="Equation.3" ShapeID="_x0000_i1273" DrawAspect="Content" ObjectID="_1574773327" r:id="rId450"/>
        </w:object>
      </w:r>
      <w:r w:rsidRPr="006C5F3C">
        <w:rPr>
          <w:rFonts w:eastAsia="SimSun"/>
          <w:lang w:val="en-GB"/>
        </w:rPr>
        <w:t>and bandwidth</w:t>
      </w:r>
      <w:r>
        <w:rPr>
          <w:rFonts w:eastAsia="SimSun"/>
          <w:position w:val="-4"/>
          <w:lang w:val="en-GB"/>
        </w:rPr>
        <w:object w:dxaOrig="300" w:dyaOrig="300" w14:anchorId="71426B4F">
          <v:shape id="_x0000_i1274" type="#_x0000_t75" style="width:15pt;height:15pt" o:ole="">
            <v:imagedata r:id="rId451" o:title=""/>
          </v:shape>
          <o:OLEObject Type="Embed" ProgID="Equation.3" ShapeID="_x0000_i1274" DrawAspect="Content" ObjectID="_1574773328" r:id="rId452"/>
        </w:object>
      </w:r>
      <w:r w:rsidRPr="006C5F3C">
        <w:rPr>
          <w:rFonts w:eastAsia="SimSun"/>
          <w:lang w:val="en-GB"/>
        </w:rPr>
        <w:t>.</w:t>
      </w:r>
    </w:p>
    <w:p w14:paraId="26643DC1" w14:textId="20482DE8" w:rsidR="00D44A19" w:rsidRPr="006C5F3C" w:rsidRDefault="00282820" w:rsidP="00D44A19">
      <w:pPr>
        <w:pStyle w:val="Note"/>
        <w:rPr>
          <w:rFonts w:eastAsia="SimSun"/>
          <w:lang w:val="en-GB"/>
        </w:rPr>
      </w:pPr>
      <w:r>
        <w:rPr>
          <w:rFonts w:eastAsia="SimSun"/>
          <w:lang w:val="en-GB"/>
        </w:rPr>
        <w:t>NOTE –</w:t>
      </w:r>
      <w:r w:rsidR="00D44A19" w:rsidRPr="006C5F3C">
        <w:rPr>
          <w:rFonts w:eastAsia="SimSun"/>
          <w:lang w:val="en-GB"/>
        </w:rPr>
        <w:t xml:space="preserve"> In case wrapping is used, each wrapping copy of a BS or site should be treated as a separate BS/site considering channel generation.</w:t>
      </w:r>
    </w:p>
    <w:p w14:paraId="6EA1E176" w14:textId="77777777" w:rsidR="00D44A19" w:rsidRPr="006C5F3C" w:rsidRDefault="00D44A19" w:rsidP="00D44A19">
      <w:pPr>
        <w:pStyle w:val="Heading2"/>
        <w:rPr>
          <w:rFonts w:eastAsia="SimSun"/>
          <w:lang w:val="en-GB"/>
        </w:rPr>
      </w:pPr>
      <w:bookmarkStart w:id="41" w:name="_Toc499628557"/>
      <w:r w:rsidRPr="006C5F3C">
        <w:rPr>
          <w:rFonts w:eastAsia="SimSun"/>
          <w:lang w:val="en-GB"/>
        </w:rPr>
        <w:t>4.2</w:t>
      </w:r>
      <w:r w:rsidRPr="006C5F3C">
        <w:rPr>
          <w:rFonts w:eastAsia="SimSun"/>
          <w:lang w:val="en-GB"/>
        </w:rPr>
        <w:tab/>
        <w:t>Large scale parameter</w:t>
      </w:r>
      <w:r w:rsidRPr="006C5F3C">
        <w:rPr>
          <w:rFonts w:eastAsia="SimSun"/>
          <w:lang w:val="en-GB" w:eastAsia="zh-CN"/>
        </w:rPr>
        <w:t xml:space="preserve"> generation</w:t>
      </w:r>
      <w:bookmarkEnd w:id="41"/>
    </w:p>
    <w:p w14:paraId="53536F97" w14:textId="77777777" w:rsidR="00D44A19" w:rsidRPr="006C5F3C" w:rsidRDefault="00D44A19" w:rsidP="00D44A19">
      <w:pPr>
        <w:rPr>
          <w:rFonts w:eastAsia="SimSun"/>
          <w:lang w:val="en-GB"/>
        </w:rPr>
      </w:pPr>
      <w:r w:rsidRPr="006C5F3C">
        <w:rPr>
          <w:rFonts w:eastAsia="SimSun"/>
          <w:lang w:val="en-GB"/>
        </w:rPr>
        <w:t>In the following, the procedure for generating large scale parameters is described.</w:t>
      </w:r>
    </w:p>
    <w:p w14:paraId="42ECDA48" w14:textId="77777777" w:rsidR="00D44A19" w:rsidRPr="006C5F3C" w:rsidRDefault="00D44A19" w:rsidP="00D44A19">
      <w:pPr>
        <w:spacing w:before="240"/>
        <w:rPr>
          <w:rFonts w:eastAsia="SimSun"/>
          <w:lang w:val="en-GB"/>
        </w:rPr>
      </w:pPr>
      <w:r w:rsidRPr="006C5F3C">
        <w:rPr>
          <w:rFonts w:eastAsia="SimSun"/>
          <w:b/>
          <w:bCs/>
          <w:lang w:val="en-GB"/>
        </w:rPr>
        <w:t>Step 2:</w:t>
      </w:r>
      <w:r w:rsidRPr="006C5F3C">
        <w:rPr>
          <w:rFonts w:eastAsia="SimSun"/>
          <w:lang w:val="en-GB"/>
        </w:rPr>
        <w:t xml:space="preserve"> Assign propagation condition (LOS/NLOS) according to Table A1-9. The propagation conditions for different BS-UT links are uncorrelated.</w:t>
      </w:r>
      <w:r w:rsidRPr="006C5F3C">
        <w:rPr>
          <w:rFonts w:eastAsia="SimSun"/>
          <w:lang w:val="en-GB" w:eastAsia="zh-CN"/>
        </w:rPr>
        <w:t xml:space="preserve"> </w:t>
      </w:r>
      <w:r w:rsidRPr="006C5F3C">
        <w:rPr>
          <w:rFonts w:eastAsia="SimSun"/>
          <w:lang w:val="en-GB"/>
        </w:rPr>
        <w:t>Also assign an indoor/outdoor state for each UT. It is noted that all the links from a UT have the same indoor/outdoor state.</w:t>
      </w:r>
    </w:p>
    <w:p w14:paraId="137EE19D" w14:textId="77777777" w:rsidR="00D44A19" w:rsidRPr="006C5F3C" w:rsidRDefault="00D44A19" w:rsidP="00155C77">
      <w:pPr>
        <w:rPr>
          <w:rFonts w:eastAsia="SimSun"/>
          <w:lang w:val="en-GB"/>
        </w:rPr>
      </w:pPr>
      <w:r w:rsidRPr="006C5F3C">
        <w:rPr>
          <w:rFonts w:eastAsia="SimSun"/>
          <w:b/>
          <w:bCs/>
          <w:lang w:val="en-GB"/>
        </w:rPr>
        <w:t>Step 3:</w:t>
      </w:r>
      <w:r w:rsidRPr="006C5F3C">
        <w:rPr>
          <w:rFonts w:eastAsia="SimSun"/>
          <w:lang w:val="en-GB"/>
        </w:rPr>
        <w:t xml:space="preserve"> Calculate pathloss with formulas in Tables A1-2 to A1-5 for each BS-UT link to be modelled.</w:t>
      </w:r>
    </w:p>
    <w:p w14:paraId="05A1F544" w14:textId="27E6F7E8" w:rsidR="00D44A19" w:rsidRPr="006C5F3C" w:rsidRDefault="00D44A19" w:rsidP="00155C77">
      <w:pPr>
        <w:rPr>
          <w:rFonts w:eastAsia="SimSun"/>
          <w:lang w:val="en-GB"/>
        </w:rPr>
      </w:pPr>
      <w:r w:rsidRPr="006C5F3C">
        <w:rPr>
          <w:rFonts w:eastAsia="SimSun"/>
          <w:b/>
          <w:lang w:val="en-GB"/>
        </w:rPr>
        <w:t>Step 4:</w:t>
      </w:r>
      <w:r w:rsidRPr="006C5F3C">
        <w:rPr>
          <w:rFonts w:eastAsia="SimSun"/>
          <w:lang w:val="en-GB"/>
        </w:rPr>
        <w:t xml:space="preserve"> Generate large scale parameters e.g. root-mean-square delay spread (DS), root-mean-square angular spreads (ASA, ASD, ZSA, ZSD), Ricean K-factor (K) and shadow fading (SF) taking into account cross correlation according to T</w:t>
      </w:r>
      <w:r w:rsidRPr="006C5F3C">
        <w:rPr>
          <w:lang w:val="en-GB"/>
        </w:rPr>
        <w:t>ables A4-7 to A4-14</w:t>
      </w:r>
      <w:r w:rsidRPr="006C5F3C">
        <w:rPr>
          <w:rFonts w:eastAsia="MS PGothic" w:cs="MotoSans-Medium"/>
          <w:color w:val="FF0000"/>
          <w:sz w:val="36"/>
          <w:szCs w:val="36"/>
          <w:lang w:val="en-GB"/>
        </w:rPr>
        <w:t xml:space="preserve"> </w:t>
      </w:r>
      <w:r w:rsidRPr="006C5F3C">
        <w:rPr>
          <w:rFonts w:eastAsia="SimSun"/>
          <w:lang w:val="en-GB"/>
        </w:rPr>
        <w:t>and using the procedure described in § 3.3.1 of WINNER II</w:t>
      </w:r>
      <w:r w:rsidRPr="006C5F3C">
        <w:rPr>
          <w:rFonts w:eastAsia="SimSun"/>
          <w:lang w:val="en-GB" w:eastAsia="zh-CN"/>
        </w:rPr>
        <w:t xml:space="preserve"> Channel Models [15] with </w:t>
      </w:r>
      <w:r w:rsidRPr="006C5F3C">
        <w:rPr>
          <w:rFonts w:eastAsia="SimSun"/>
          <w:lang w:val="en-GB"/>
        </w:rPr>
        <w:t>the square root matrix</w:t>
      </w:r>
      <w:r w:rsidR="009C7804">
        <w:rPr>
          <w:rFonts w:eastAsia="SimSun"/>
          <w:position w:val="-14"/>
          <w:lang w:val="en-GB"/>
        </w:rPr>
        <w:object w:dxaOrig="1240" w:dyaOrig="420" w14:anchorId="1C1BAB6A">
          <v:shape id="_x0000_i1275" type="#_x0000_t75" style="width:61.05pt;height:20.75pt" o:ole="">
            <v:imagedata r:id="rId453" o:title=""/>
          </v:shape>
          <o:OLEObject Type="Embed" ProgID="Equation.3" ShapeID="_x0000_i1275" DrawAspect="Content" ObjectID="_1574773329" r:id="rId454"/>
        </w:object>
      </w:r>
      <w:r w:rsidRPr="006C5F3C">
        <w:rPr>
          <w:rFonts w:eastAsia="SimSun"/>
          <w:lang w:val="en-GB"/>
        </w:rPr>
        <w:t xml:space="preserve">being generated using the Cholesky decomposition and the following order of the large scale parameter vector: </w:t>
      </w:r>
      <w:r w:rsidRPr="006C5F3C">
        <w:rPr>
          <w:rFonts w:eastAsia="SimSun"/>
          <w:b/>
          <w:bCs/>
          <w:lang w:val="en-GB"/>
        </w:rPr>
        <w:t>s</w:t>
      </w:r>
      <w:r w:rsidRPr="006C5F3C">
        <w:rPr>
          <w:rFonts w:eastAsia="SimSun"/>
          <w:i/>
          <w:iCs/>
          <w:vertAlign w:val="subscript"/>
          <w:lang w:val="en-GB"/>
        </w:rPr>
        <w:t>M</w:t>
      </w:r>
      <w:r w:rsidRPr="006C5F3C">
        <w:rPr>
          <w:rFonts w:eastAsia="SimSun"/>
          <w:lang w:val="en-GB"/>
        </w:rPr>
        <w:t xml:space="preserve"> = [</w:t>
      </w:r>
      <w:r w:rsidRPr="006C5F3C">
        <w:rPr>
          <w:rFonts w:eastAsia="SimSun"/>
          <w:i/>
          <w:iCs/>
          <w:lang w:val="en-GB"/>
        </w:rPr>
        <w:t>s</w:t>
      </w:r>
      <w:r w:rsidRPr="006C5F3C">
        <w:rPr>
          <w:rFonts w:eastAsia="SimSun"/>
          <w:i/>
          <w:iCs/>
          <w:vertAlign w:val="subscript"/>
          <w:lang w:val="en-GB"/>
        </w:rPr>
        <w:t>SF</w:t>
      </w:r>
      <w:r w:rsidRPr="006C5F3C">
        <w:rPr>
          <w:rFonts w:eastAsia="SimSun"/>
          <w:i/>
          <w:iCs/>
          <w:lang w:val="en-GB"/>
        </w:rPr>
        <w:t>, s</w:t>
      </w:r>
      <w:r w:rsidRPr="006C5F3C">
        <w:rPr>
          <w:rFonts w:eastAsia="SimSun"/>
          <w:i/>
          <w:iCs/>
          <w:vertAlign w:val="subscript"/>
          <w:lang w:val="en-GB"/>
        </w:rPr>
        <w:t>K,</w:t>
      </w:r>
      <w:r w:rsidRPr="006C5F3C">
        <w:rPr>
          <w:rFonts w:eastAsia="SimSun"/>
          <w:i/>
          <w:iCs/>
          <w:lang w:val="en-GB"/>
        </w:rPr>
        <w:t xml:space="preserve"> s</w:t>
      </w:r>
      <w:r w:rsidRPr="006C5F3C">
        <w:rPr>
          <w:rFonts w:eastAsia="SimSun"/>
          <w:i/>
          <w:iCs/>
          <w:vertAlign w:val="subscript"/>
          <w:lang w:val="en-GB"/>
        </w:rPr>
        <w:t>DS</w:t>
      </w:r>
      <w:r w:rsidRPr="006C5F3C">
        <w:rPr>
          <w:rFonts w:eastAsia="SimSun"/>
          <w:i/>
          <w:iCs/>
          <w:lang w:val="en-GB"/>
        </w:rPr>
        <w:t>, s</w:t>
      </w:r>
      <w:r w:rsidRPr="006C5F3C">
        <w:rPr>
          <w:rFonts w:eastAsia="SimSun"/>
          <w:i/>
          <w:iCs/>
          <w:vertAlign w:val="subscript"/>
          <w:lang w:val="en-GB"/>
        </w:rPr>
        <w:t>ASD</w:t>
      </w:r>
      <w:r w:rsidRPr="006C5F3C">
        <w:rPr>
          <w:rFonts w:eastAsia="SimSun"/>
          <w:i/>
          <w:iCs/>
          <w:lang w:val="en-GB"/>
        </w:rPr>
        <w:t>, s</w:t>
      </w:r>
      <w:r w:rsidRPr="006C5F3C">
        <w:rPr>
          <w:rFonts w:eastAsia="SimSun"/>
          <w:i/>
          <w:iCs/>
          <w:vertAlign w:val="subscript"/>
          <w:lang w:val="en-GB"/>
        </w:rPr>
        <w:t>ASA,</w:t>
      </w:r>
      <w:r w:rsidRPr="006C5F3C">
        <w:rPr>
          <w:rFonts w:eastAsia="SimSun"/>
          <w:i/>
          <w:iCs/>
          <w:lang w:val="en-GB"/>
        </w:rPr>
        <w:t xml:space="preserve"> s</w:t>
      </w:r>
      <w:r w:rsidRPr="006C5F3C">
        <w:rPr>
          <w:rFonts w:eastAsia="SimSun"/>
          <w:i/>
          <w:iCs/>
          <w:vertAlign w:val="subscript"/>
          <w:lang w:val="en-GB"/>
        </w:rPr>
        <w:t>ZSD,</w:t>
      </w:r>
      <w:r w:rsidRPr="006C5F3C">
        <w:rPr>
          <w:rFonts w:eastAsia="SimSun"/>
          <w:i/>
          <w:iCs/>
          <w:lang w:val="en-GB"/>
        </w:rPr>
        <w:t xml:space="preserve"> s</w:t>
      </w:r>
      <w:r w:rsidRPr="006C5F3C">
        <w:rPr>
          <w:rFonts w:eastAsia="SimSun"/>
          <w:i/>
          <w:iCs/>
          <w:vertAlign w:val="subscript"/>
          <w:lang w:val="en-GB"/>
        </w:rPr>
        <w:t>ZSA</w:t>
      </w:r>
      <w:r w:rsidRPr="006C5F3C">
        <w:rPr>
          <w:rFonts w:eastAsia="SimSun"/>
          <w:lang w:val="en-GB"/>
        </w:rPr>
        <w:t>]</w:t>
      </w:r>
      <w:r w:rsidRPr="006C5F3C">
        <w:rPr>
          <w:rFonts w:eastAsia="SimSun"/>
          <w:i/>
          <w:iCs/>
          <w:vertAlign w:val="superscript"/>
          <w:lang w:val="en-GB"/>
        </w:rPr>
        <w:t>T</w:t>
      </w:r>
      <w:r w:rsidRPr="006C5F3C">
        <w:rPr>
          <w:rFonts w:eastAsia="SimSun"/>
          <w:lang w:val="en-GB"/>
        </w:rPr>
        <w:t xml:space="preserve">. </w:t>
      </w:r>
    </w:p>
    <w:p w14:paraId="314AF225" w14:textId="77777777" w:rsidR="00D44A19" w:rsidRPr="006C5F3C" w:rsidRDefault="00D44A19" w:rsidP="00D44A19">
      <w:pPr>
        <w:rPr>
          <w:rFonts w:eastAsia="Malgun Gothic"/>
          <w:lang w:val="en-GB" w:eastAsia="ko-KR"/>
        </w:rPr>
      </w:pPr>
      <w:r w:rsidRPr="006C5F3C">
        <w:rPr>
          <w:rFonts w:eastAsia="SimSun"/>
          <w:lang w:val="en-GB" w:eastAsia="ko-KR"/>
        </w:rPr>
        <w:t xml:space="preserve">These </w:t>
      </w:r>
      <w:r w:rsidRPr="006C5F3C">
        <w:rPr>
          <w:rFonts w:eastAsia="SimSun"/>
          <w:lang w:val="en-GB"/>
        </w:rPr>
        <w:t xml:space="preserve">LSPs for </w:t>
      </w:r>
      <w:r w:rsidRPr="006C5F3C">
        <w:rPr>
          <w:rFonts w:eastAsia="SimSun"/>
          <w:lang w:val="en-GB" w:eastAsia="ko-KR"/>
        </w:rPr>
        <w:t xml:space="preserve">different BS-UT </w:t>
      </w:r>
      <w:r w:rsidRPr="006C5F3C">
        <w:rPr>
          <w:rFonts w:eastAsia="SimSun"/>
          <w:lang w:val="en-GB"/>
        </w:rPr>
        <w:t>links are uncorrelated</w:t>
      </w:r>
      <w:r w:rsidRPr="006C5F3C">
        <w:rPr>
          <w:rFonts w:eastAsia="SimSun"/>
          <w:lang w:val="en-GB" w:eastAsia="ko-KR"/>
        </w:rPr>
        <w:t>, but the LSPs for links from co-sited TRxPs to a UT are the same. In addition, these LSPs for the links of UTs on different floors are uncorrelated</w:t>
      </w:r>
      <w:r w:rsidRPr="006C5F3C">
        <w:rPr>
          <w:rFonts w:eastAsia="SimSun"/>
          <w:lang w:val="en-GB" w:eastAsia="zh-CN"/>
        </w:rPr>
        <w:t>.</w:t>
      </w:r>
    </w:p>
    <w:p w14:paraId="23383103" w14:textId="77777777" w:rsidR="00D44A19" w:rsidRPr="006C5F3C" w:rsidRDefault="00D44A19" w:rsidP="00D44A19">
      <w:pPr>
        <w:rPr>
          <w:rFonts w:eastAsia="SimSun"/>
          <w:lang w:val="en-GB"/>
        </w:rPr>
      </w:pPr>
      <w:r w:rsidRPr="006C5F3C">
        <w:rPr>
          <w:rFonts w:eastAsia="SimSun"/>
          <w:lang w:val="en-GB"/>
        </w:rPr>
        <w:t xml:space="preserve">Limit random RMS azimuth arrival and azimuth departure spread values to 104 degrees, i.e. </w:t>
      </w:r>
      <w:r w:rsidRPr="00155C77">
        <w:rPr>
          <w:rFonts w:ascii="Symbol" w:eastAsia="SimSun" w:hAnsi="Symbol"/>
          <w:iCs/>
        </w:rPr>
        <w:t></w:t>
      </w:r>
      <w:r w:rsidRPr="006C5F3C">
        <w:rPr>
          <w:rFonts w:eastAsia="SimSun"/>
          <w:i/>
          <w:vertAlign w:val="subscript"/>
          <w:lang w:val="en-GB"/>
        </w:rPr>
        <w:t xml:space="preserve">ASA </w:t>
      </w:r>
      <w:r w:rsidRPr="006C5F3C">
        <w:rPr>
          <w:rFonts w:eastAsia="SimSun"/>
          <w:lang w:val="en-GB"/>
        </w:rPr>
        <w:t>= min(</w:t>
      </w:r>
      <w:r w:rsidRPr="00155C77">
        <w:rPr>
          <w:rFonts w:ascii="Symbol" w:eastAsia="SimSun" w:hAnsi="Symbol"/>
          <w:iCs/>
        </w:rPr>
        <w:t></w:t>
      </w:r>
      <w:r w:rsidRPr="006C5F3C">
        <w:rPr>
          <w:rFonts w:eastAsia="SimSun"/>
          <w:i/>
          <w:vertAlign w:val="subscript"/>
          <w:lang w:val="en-GB"/>
        </w:rPr>
        <w:t xml:space="preserve">ASA </w:t>
      </w:r>
      <w:r w:rsidRPr="006C5F3C">
        <w:rPr>
          <w:rFonts w:eastAsia="SimSun"/>
          <w:lang w:val="en-GB"/>
        </w:rPr>
        <w:t xml:space="preserve">,104), </w:t>
      </w:r>
      <w:r w:rsidRPr="00155C77">
        <w:rPr>
          <w:rFonts w:ascii="Symbol" w:eastAsia="SimSun" w:hAnsi="Symbol"/>
          <w:iCs/>
        </w:rPr>
        <w:t></w:t>
      </w:r>
      <w:r w:rsidRPr="006C5F3C">
        <w:rPr>
          <w:rFonts w:eastAsia="SimSun"/>
          <w:i/>
          <w:vertAlign w:val="subscript"/>
          <w:lang w:val="en-GB"/>
        </w:rPr>
        <w:t xml:space="preserve">ASD </w:t>
      </w:r>
      <w:r w:rsidRPr="006C5F3C">
        <w:rPr>
          <w:rFonts w:eastAsia="SimSun"/>
          <w:lang w:val="en-GB"/>
        </w:rPr>
        <w:t>=min(</w:t>
      </w:r>
      <w:r w:rsidRPr="00155C77">
        <w:rPr>
          <w:rFonts w:ascii="Symbol" w:eastAsia="SimSun" w:hAnsi="Symbol"/>
          <w:iCs/>
        </w:rPr>
        <w:t></w:t>
      </w:r>
      <w:r w:rsidRPr="006C5F3C">
        <w:rPr>
          <w:rFonts w:eastAsia="SimSun"/>
          <w:i/>
          <w:vertAlign w:val="subscript"/>
          <w:lang w:val="en-GB"/>
        </w:rPr>
        <w:t>ASD</w:t>
      </w:r>
      <w:r w:rsidRPr="006C5F3C">
        <w:rPr>
          <w:rFonts w:eastAsia="SimSun"/>
          <w:lang w:val="en-GB"/>
        </w:rPr>
        <w:t xml:space="preserve">,104). Limit random RMS zenith arrival and zenith departure spread values to 52 degrees, i.e. </w:t>
      </w:r>
      <w:r w:rsidRPr="00155C77">
        <w:rPr>
          <w:rFonts w:ascii="Symbol" w:eastAsia="SimSun" w:hAnsi="Symbol"/>
          <w:iCs/>
        </w:rPr>
        <w:t></w:t>
      </w:r>
      <w:r w:rsidRPr="006C5F3C">
        <w:rPr>
          <w:rFonts w:eastAsia="SimSun"/>
          <w:i/>
          <w:vertAlign w:val="subscript"/>
          <w:lang w:val="en-GB"/>
        </w:rPr>
        <w:t>ZSA</w:t>
      </w:r>
      <w:r w:rsidRPr="006C5F3C">
        <w:rPr>
          <w:rFonts w:eastAsia="SimSun"/>
          <w:lang w:val="en-GB"/>
        </w:rPr>
        <w:t>= min(</w:t>
      </w:r>
      <w:r w:rsidRPr="00155C77">
        <w:rPr>
          <w:rFonts w:ascii="Symbol" w:eastAsia="SimSun" w:hAnsi="Symbol"/>
          <w:iCs/>
        </w:rPr>
        <w:t></w:t>
      </w:r>
      <w:r w:rsidRPr="006C5F3C">
        <w:rPr>
          <w:rFonts w:eastAsia="SimSun"/>
          <w:i/>
          <w:vertAlign w:val="subscript"/>
          <w:lang w:val="en-GB"/>
        </w:rPr>
        <w:t xml:space="preserve">ZSA </w:t>
      </w:r>
      <w:r w:rsidRPr="006C5F3C">
        <w:rPr>
          <w:rFonts w:eastAsia="SimSun"/>
          <w:lang w:val="en-GB"/>
        </w:rPr>
        <w:t xml:space="preserve">,52), </w:t>
      </w:r>
      <w:r w:rsidRPr="00155C77">
        <w:rPr>
          <w:rFonts w:ascii="Symbol" w:eastAsia="SimSun" w:hAnsi="Symbol"/>
          <w:iCs/>
        </w:rPr>
        <w:t></w:t>
      </w:r>
      <w:r w:rsidRPr="006C5F3C">
        <w:rPr>
          <w:rFonts w:eastAsia="SimSun"/>
          <w:i/>
          <w:vertAlign w:val="subscript"/>
          <w:lang w:val="en-GB"/>
        </w:rPr>
        <w:t>ZSD</w:t>
      </w:r>
      <w:r w:rsidRPr="006C5F3C">
        <w:rPr>
          <w:rFonts w:eastAsia="SimSun"/>
          <w:lang w:val="en-GB"/>
        </w:rPr>
        <w:t>= min(</w:t>
      </w:r>
      <w:r w:rsidRPr="00155C77">
        <w:rPr>
          <w:rFonts w:ascii="Symbol" w:eastAsia="SimSun" w:hAnsi="Symbol"/>
          <w:iCs/>
        </w:rPr>
        <w:t></w:t>
      </w:r>
      <w:r w:rsidRPr="006C5F3C">
        <w:rPr>
          <w:rFonts w:eastAsia="SimSun"/>
          <w:i/>
          <w:vertAlign w:val="subscript"/>
          <w:lang w:val="en-GB"/>
        </w:rPr>
        <w:t xml:space="preserve">ZSD </w:t>
      </w:r>
      <w:r w:rsidRPr="006C5F3C">
        <w:rPr>
          <w:rFonts w:eastAsia="SimSun"/>
          <w:lang w:val="en-GB"/>
        </w:rPr>
        <w:t>,52).</w:t>
      </w:r>
    </w:p>
    <w:p w14:paraId="3DBD0314" w14:textId="77777777" w:rsidR="00D44A19" w:rsidRPr="006C5F3C" w:rsidRDefault="00D44A19" w:rsidP="00D44A19">
      <w:pPr>
        <w:pStyle w:val="Heading2"/>
        <w:rPr>
          <w:rFonts w:eastAsia="SimSun"/>
          <w:lang w:val="en-GB"/>
        </w:rPr>
      </w:pPr>
      <w:bookmarkStart w:id="42" w:name="_Toc499628558"/>
      <w:r w:rsidRPr="006C5F3C">
        <w:rPr>
          <w:rFonts w:eastAsia="SimSun"/>
          <w:lang w:val="en-GB"/>
        </w:rPr>
        <w:t>4.3</w:t>
      </w:r>
      <w:r w:rsidRPr="006C5F3C">
        <w:rPr>
          <w:rFonts w:eastAsia="SimSun"/>
          <w:lang w:val="en-GB"/>
        </w:rPr>
        <w:tab/>
        <w:t xml:space="preserve">Small scale </w:t>
      </w:r>
      <w:r w:rsidRPr="006C5F3C">
        <w:rPr>
          <w:rFonts w:eastAsia="SimSun"/>
          <w:lang w:val="en-GB" w:eastAsia="zh-CN"/>
        </w:rPr>
        <w:t>parameter generation</w:t>
      </w:r>
      <w:bookmarkEnd w:id="42"/>
    </w:p>
    <w:p w14:paraId="172BD894" w14:textId="77777777" w:rsidR="00D44A19" w:rsidRPr="006C5F3C" w:rsidRDefault="00D44A19" w:rsidP="00D44A19">
      <w:pPr>
        <w:keepNext/>
        <w:rPr>
          <w:rFonts w:eastAsia="SimSun"/>
          <w:lang w:val="en-GB" w:eastAsia="zh-CN"/>
        </w:rPr>
      </w:pPr>
      <w:r w:rsidRPr="006C5F3C">
        <w:rPr>
          <w:rFonts w:eastAsia="SimSun"/>
          <w:lang w:val="en-GB"/>
        </w:rPr>
        <w:t>In the following, the procedure for generating small scale parameters is described.</w:t>
      </w:r>
    </w:p>
    <w:p w14:paraId="08207618" w14:textId="77777777" w:rsidR="00D44A19" w:rsidRPr="006C5F3C" w:rsidRDefault="00D44A19" w:rsidP="00D44A19">
      <w:pPr>
        <w:keepNext/>
        <w:spacing w:before="240"/>
        <w:rPr>
          <w:rFonts w:eastAsia="SimSun"/>
          <w:lang w:val="en-GB"/>
        </w:rPr>
      </w:pPr>
      <w:r w:rsidRPr="006C5F3C">
        <w:rPr>
          <w:rFonts w:eastAsia="SimSun"/>
          <w:b/>
          <w:bCs/>
          <w:lang w:val="en-GB"/>
        </w:rPr>
        <w:t>Step 5</w:t>
      </w:r>
      <w:r w:rsidRPr="006C5F3C">
        <w:rPr>
          <w:rFonts w:eastAsia="SimSun"/>
          <w:lang w:val="en-GB"/>
        </w:rPr>
        <w:t xml:space="preserve">: Generate delays </w:t>
      </w:r>
      <w:r w:rsidRPr="00155C77">
        <w:rPr>
          <w:rFonts w:ascii="Symbol" w:eastAsia="SimSun" w:hAnsi="Symbol"/>
          <w:iCs/>
          <w:szCs w:val="24"/>
        </w:rPr>
        <w:t></w:t>
      </w:r>
      <w:r w:rsidRPr="006C5F3C">
        <w:rPr>
          <w:rFonts w:eastAsia="SimSun"/>
          <w:vertAlign w:val="subscript"/>
          <w:lang w:val="en-GB"/>
        </w:rPr>
        <w:t>n</w:t>
      </w:r>
      <w:r w:rsidRPr="006C5F3C">
        <w:rPr>
          <w:rFonts w:eastAsia="SimSun"/>
          <w:i/>
          <w:szCs w:val="24"/>
          <w:vertAlign w:val="subscript"/>
          <w:lang w:val="en-GB"/>
        </w:rPr>
        <w:t xml:space="preserve"> </w:t>
      </w:r>
      <w:r>
        <w:rPr>
          <w:rFonts w:ascii="Symbol" w:eastAsia="SimSun" w:hAnsi="Symbol"/>
          <w:i/>
          <w:szCs w:val="24"/>
        </w:rPr>
        <w:t></w:t>
      </w:r>
    </w:p>
    <w:p w14:paraId="605F1F67" w14:textId="77777777" w:rsidR="00D44A19" w:rsidRPr="006C5F3C" w:rsidRDefault="00D44A19" w:rsidP="00D44A19">
      <w:pPr>
        <w:rPr>
          <w:rFonts w:eastAsia="SimSun"/>
          <w:lang w:val="en-GB"/>
        </w:rPr>
      </w:pPr>
      <w:r w:rsidRPr="006C5F3C">
        <w:rPr>
          <w:rFonts w:eastAsia="SimSun"/>
          <w:lang w:val="en-GB"/>
        </w:rPr>
        <w:t>Delays are drawn randomly from the delay distribution defined in Tables A1-16 to A1-23. With exponential delay distribution calculate:</w:t>
      </w:r>
    </w:p>
    <w:p w14:paraId="3C44A476"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sidR="00155C77" w:rsidRPr="00155C77">
        <w:rPr>
          <w:rFonts w:eastAsia="SimSun"/>
          <w:position w:val="-12"/>
          <w:lang w:val="en-GB"/>
        </w:rPr>
        <w:object w:dxaOrig="1880" w:dyaOrig="360" w14:anchorId="6C8BC2C5">
          <v:shape id="_x0000_i1276" type="#_x0000_t75" style="width:93.9pt;height:18.45pt" o:ole="">
            <v:imagedata r:id="rId455" o:title=""/>
          </v:shape>
          <o:OLEObject Type="Embed" ProgID="Equation.3" ShapeID="_x0000_i1276" DrawAspect="Content" ObjectID="_1574773330" r:id="rId456"/>
        </w:object>
      </w:r>
      <w:r w:rsidRPr="006C5F3C">
        <w:rPr>
          <w:rFonts w:eastAsia="SimSun"/>
          <w:lang w:val="en-GB"/>
        </w:rPr>
        <w:t>,</w:t>
      </w:r>
      <w:r w:rsidRPr="006C5F3C">
        <w:rPr>
          <w:rFonts w:eastAsia="SimSun"/>
          <w:lang w:val="en-GB"/>
        </w:rPr>
        <w:tab/>
        <w:t xml:space="preserve"> (5)</w:t>
      </w:r>
    </w:p>
    <w:p w14:paraId="306607E1" w14:textId="77777777" w:rsidR="00D44A19" w:rsidRPr="006C5F3C" w:rsidRDefault="00D44A19" w:rsidP="00D44A19">
      <w:pPr>
        <w:rPr>
          <w:rFonts w:eastAsia="SimSun"/>
          <w:lang w:val="en-GB"/>
        </w:rPr>
      </w:pPr>
      <w:r w:rsidRPr="006C5F3C">
        <w:rPr>
          <w:rFonts w:eastAsia="SimSun"/>
          <w:lang w:val="en-GB"/>
        </w:rPr>
        <w:t xml:space="preserve">where </w:t>
      </w:r>
      <w:r w:rsidRPr="006C5F3C">
        <w:rPr>
          <w:rFonts w:eastAsia="SimSun"/>
          <w:i/>
          <w:lang w:val="en-GB"/>
        </w:rPr>
        <w:t>r</w:t>
      </w:r>
      <w:r>
        <w:rPr>
          <w:rFonts w:ascii="Symbol" w:eastAsia="SimSun" w:hAnsi="Symbol"/>
          <w:i/>
          <w:vertAlign w:val="subscript"/>
        </w:rPr>
        <w:t></w:t>
      </w:r>
      <w:r w:rsidRPr="006C5F3C">
        <w:rPr>
          <w:rFonts w:eastAsia="SimSun"/>
          <w:lang w:val="en-GB"/>
        </w:rPr>
        <w:t xml:space="preserve"> is the delay distribution proportionality factor, </w:t>
      </w:r>
      <w:r w:rsidRPr="006C5F3C">
        <w:rPr>
          <w:rFonts w:eastAsia="SimSun"/>
          <w:i/>
          <w:lang w:val="en-GB"/>
        </w:rPr>
        <w:t>X</w:t>
      </w:r>
      <w:r w:rsidRPr="006C5F3C">
        <w:rPr>
          <w:rFonts w:eastAsia="SimSun"/>
          <w:i/>
          <w:vertAlign w:val="subscript"/>
          <w:lang w:val="en-GB"/>
        </w:rPr>
        <w:t>n</w:t>
      </w:r>
      <w:r w:rsidRPr="006C5F3C">
        <w:rPr>
          <w:rFonts w:eastAsia="SimSun"/>
          <w:lang w:val="en-GB"/>
        </w:rPr>
        <w:t xml:space="preserve"> ~ uniform (0,1), and cluster index </w:t>
      </w:r>
      <w:r w:rsidRPr="006C5F3C">
        <w:rPr>
          <w:rFonts w:eastAsia="SimSun"/>
          <w:i/>
          <w:lang w:val="en-GB"/>
        </w:rPr>
        <w:t>n</w:t>
      </w:r>
      <w:r w:rsidRPr="006C5F3C">
        <w:rPr>
          <w:rFonts w:eastAsia="SimSun"/>
          <w:lang w:val="en-GB"/>
        </w:rPr>
        <w:t>=1,…,</w:t>
      </w:r>
      <w:r w:rsidRPr="006C5F3C">
        <w:rPr>
          <w:rFonts w:eastAsia="SimSun"/>
          <w:i/>
          <w:lang w:val="en-GB"/>
        </w:rPr>
        <w:t>N</w:t>
      </w:r>
      <w:r w:rsidRPr="006C5F3C">
        <w:rPr>
          <w:rFonts w:eastAsia="SimSun"/>
          <w:lang w:val="en-GB"/>
        </w:rPr>
        <w:t xml:space="preserve">. With uniform delay distribution the delay values </w:t>
      </w:r>
      <w:r w:rsidRPr="00155C77">
        <w:rPr>
          <w:rFonts w:ascii="Symbol" w:eastAsia="SimSun" w:hAnsi="Symbol"/>
          <w:iCs/>
          <w:szCs w:val="24"/>
        </w:rPr>
        <w:t></w:t>
      </w:r>
      <w:r w:rsidRPr="006C5F3C">
        <w:rPr>
          <w:rFonts w:eastAsia="SimSun"/>
          <w:i/>
          <w:vertAlign w:val="subscript"/>
          <w:lang w:val="en-GB"/>
        </w:rPr>
        <w:t>n</w:t>
      </w:r>
      <w:r w:rsidRPr="006C5F3C">
        <w:rPr>
          <w:rFonts w:eastAsia="SimSun"/>
          <w:i/>
          <w:lang w:val="en-GB"/>
        </w:rPr>
        <w:t xml:space="preserve">’ </w:t>
      </w:r>
      <w:r w:rsidRPr="006C5F3C">
        <w:rPr>
          <w:rFonts w:eastAsia="SimSun"/>
          <w:lang w:val="en-GB"/>
        </w:rPr>
        <w:t>are drawn from the corresponding range. Normalise the delays by subtracting the minimum delay and sort the normalised delays to ascending order:</w:t>
      </w:r>
    </w:p>
    <w:p w14:paraId="55490161"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sidR="00155C77" w:rsidRPr="00155C77">
        <w:rPr>
          <w:rFonts w:eastAsia="SimSun"/>
          <w:position w:val="-12"/>
          <w:lang w:val="en-GB"/>
        </w:rPr>
        <w:object w:dxaOrig="2340" w:dyaOrig="360" w14:anchorId="48BBE16C">
          <v:shape id="_x0000_i1277" type="#_x0000_t75" style="width:116.95pt;height:18.45pt" o:ole="">
            <v:imagedata r:id="rId457" o:title=""/>
          </v:shape>
          <o:OLEObject Type="Embed" ProgID="Equation.3" ShapeID="_x0000_i1277" DrawAspect="Content" ObjectID="_1574773331" r:id="rId458"/>
        </w:object>
      </w:r>
      <w:r w:rsidRPr="006C5F3C">
        <w:rPr>
          <w:rFonts w:eastAsia="SimSun"/>
          <w:lang w:val="en-GB"/>
        </w:rPr>
        <w:t>.</w:t>
      </w:r>
      <w:r w:rsidRPr="006C5F3C">
        <w:rPr>
          <w:rFonts w:eastAsia="SimSun"/>
          <w:lang w:val="en-GB"/>
        </w:rPr>
        <w:tab/>
        <w:t xml:space="preserve"> (6)</w:t>
      </w:r>
    </w:p>
    <w:p w14:paraId="6CC6BA61" w14:textId="77777777" w:rsidR="00D44A19" w:rsidRPr="006C5F3C" w:rsidRDefault="00D44A19" w:rsidP="00D44A19">
      <w:pPr>
        <w:rPr>
          <w:rFonts w:eastAsia="SimSun"/>
          <w:lang w:val="en-GB"/>
        </w:rPr>
      </w:pPr>
      <w:r w:rsidRPr="006C5F3C">
        <w:rPr>
          <w:rFonts w:eastAsia="SimSun"/>
          <w:lang w:val="en-GB"/>
        </w:rPr>
        <w:t>In the case of LOS condition, additional scaling of delays is required to compensate for the effect of LOS peak addition to the delay spread. The heuristically determined Ricean K-factor dependent scaling constant is:</w:t>
      </w:r>
    </w:p>
    <w:p w14:paraId="1EE91AC5"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sidR="00155C77">
        <w:rPr>
          <w:rFonts w:eastAsia="SimSun"/>
          <w:position w:val="-12"/>
          <w:lang w:val="en-GB"/>
        </w:rPr>
        <w:object w:dxaOrig="4959" w:dyaOrig="440" w14:anchorId="6AC3CEC3">
          <v:shape id="_x0000_i1278" type="#_x0000_t75" style="width:248.25pt;height:21.9pt" o:ole="">
            <v:imagedata r:id="rId459" o:title=""/>
          </v:shape>
          <o:OLEObject Type="Embed" ProgID="Equation.3" ShapeID="_x0000_i1278" DrawAspect="Content" ObjectID="_1574773332" r:id="rId460"/>
        </w:object>
      </w:r>
      <w:r w:rsidRPr="006C5F3C">
        <w:rPr>
          <w:rFonts w:eastAsia="SimSun"/>
          <w:lang w:val="en-GB"/>
        </w:rPr>
        <w:tab/>
        <w:t>(7)</w:t>
      </w:r>
    </w:p>
    <w:p w14:paraId="6FB4B109" w14:textId="77777777" w:rsidR="00D44A19" w:rsidRPr="006C5F3C" w:rsidRDefault="00D44A19" w:rsidP="00D44A19">
      <w:pPr>
        <w:rPr>
          <w:rFonts w:eastAsia="SimSun"/>
          <w:lang w:val="en-GB"/>
        </w:rPr>
      </w:pPr>
      <w:r w:rsidRPr="006C5F3C">
        <w:rPr>
          <w:rFonts w:eastAsia="SimSun"/>
          <w:lang w:val="en-GB"/>
        </w:rPr>
        <w:t xml:space="preserve">where </w:t>
      </w:r>
      <w:r w:rsidRPr="006C5F3C">
        <w:rPr>
          <w:rFonts w:eastAsia="SimSun"/>
          <w:i/>
          <w:iCs/>
          <w:lang w:val="en-GB"/>
        </w:rPr>
        <w:t>K</w:t>
      </w:r>
      <w:r w:rsidRPr="006C5F3C">
        <w:rPr>
          <w:rFonts w:eastAsia="SimSun"/>
          <w:lang w:val="en-GB"/>
        </w:rPr>
        <w:t xml:space="preserve"> [dB] is the Ricean K-factor as generated in Step 4. The scaled delays:</w:t>
      </w:r>
    </w:p>
    <w:p w14:paraId="01F88C53"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sidR="00155C77">
        <w:rPr>
          <w:rFonts w:eastAsia="SimSun"/>
          <w:position w:val="-12"/>
          <w:lang w:val="en-GB"/>
        </w:rPr>
        <w:object w:dxaOrig="1520" w:dyaOrig="440" w14:anchorId="74E00992">
          <v:shape id="_x0000_i1279" type="#_x0000_t75" style="width:76.05pt;height:22.45pt" o:ole="">
            <v:imagedata r:id="rId461" o:title=""/>
          </v:shape>
          <o:OLEObject Type="Embed" ProgID="Equation.3" ShapeID="_x0000_i1279" DrawAspect="Content" ObjectID="_1574773333" r:id="rId462"/>
        </w:object>
      </w:r>
      <w:r w:rsidRPr="006C5F3C">
        <w:rPr>
          <w:rFonts w:eastAsia="SimSun"/>
          <w:lang w:val="en-GB"/>
        </w:rPr>
        <w:tab/>
        <w:t>(8)</w:t>
      </w:r>
    </w:p>
    <w:p w14:paraId="372C0EEA" w14:textId="77777777" w:rsidR="00D44A19" w:rsidRPr="006C5F3C" w:rsidRDefault="00D44A19" w:rsidP="00D44A19">
      <w:pPr>
        <w:rPr>
          <w:rFonts w:eastAsia="SimSun"/>
          <w:lang w:val="en-GB"/>
        </w:rPr>
      </w:pPr>
      <w:r w:rsidRPr="006C5F3C">
        <w:rPr>
          <w:rFonts w:eastAsia="SimSun"/>
          <w:lang w:val="en-GB"/>
        </w:rPr>
        <w:t xml:space="preserve">are </w:t>
      </w:r>
      <w:r w:rsidRPr="006C5F3C">
        <w:rPr>
          <w:rFonts w:eastAsia="SimSun"/>
          <w:b/>
          <w:bCs/>
          <w:lang w:val="en-GB"/>
        </w:rPr>
        <w:t>not</w:t>
      </w:r>
      <w:r w:rsidRPr="006C5F3C">
        <w:rPr>
          <w:rFonts w:eastAsia="SimSun"/>
          <w:lang w:val="en-GB"/>
        </w:rPr>
        <w:t xml:space="preserve"> to be used in cluster power generation.</w:t>
      </w:r>
    </w:p>
    <w:p w14:paraId="3044FAC8" w14:textId="77777777" w:rsidR="00D44A19" w:rsidRPr="006C5F3C" w:rsidRDefault="00D44A19" w:rsidP="00D44A19">
      <w:pPr>
        <w:spacing w:before="240"/>
        <w:rPr>
          <w:rFonts w:eastAsia="SimSun"/>
          <w:lang w:val="en-GB"/>
        </w:rPr>
      </w:pPr>
      <w:r w:rsidRPr="006C5F3C">
        <w:rPr>
          <w:rFonts w:eastAsia="SimSun"/>
          <w:b/>
          <w:bCs/>
          <w:lang w:val="en-GB"/>
        </w:rPr>
        <w:t>Step 6</w:t>
      </w:r>
      <w:r w:rsidRPr="006C5F3C">
        <w:rPr>
          <w:rFonts w:eastAsia="SimSun"/>
          <w:lang w:val="en-GB"/>
        </w:rPr>
        <w:t xml:space="preserve">: Generate cluster powers </w:t>
      </w:r>
      <w:r w:rsidRPr="006C5F3C">
        <w:rPr>
          <w:rFonts w:eastAsia="SimSun"/>
          <w:i/>
          <w:iCs/>
          <w:lang w:val="en-GB"/>
        </w:rPr>
        <w:t>P</w:t>
      </w:r>
      <w:r w:rsidRPr="006C5F3C">
        <w:rPr>
          <w:rFonts w:eastAsia="SimSun"/>
          <w:i/>
          <w:iCs/>
          <w:vertAlign w:val="subscript"/>
          <w:lang w:val="en-GB"/>
        </w:rPr>
        <w:t>n</w:t>
      </w:r>
      <w:r w:rsidRPr="006C5F3C">
        <w:rPr>
          <w:rFonts w:eastAsia="SimSun"/>
          <w:lang w:val="en-GB"/>
        </w:rPr>
        <w:t>.</w:t>
      </w:r>
    </w:p>
    <w:p w14:paraId="615597FB" w14:textId="77777777" w:rsidR="00D44A19" w:rsidRPr="006C5F3C" w:rsidRDefault="00D44A19" w:rsidP="00D44A19">
      <w:pPr>
        <w:rPr>
          <w:rFonts w:eastAsia="SimSun"/>
          <w:lang w:val="en-GB"/>
        </w:rPr>
      </w:pPr>
      <w:r w:rsidRPr="006C5F3C">
        <w:rPr>
          <w:rFonts w:eastAsia="SimSun"/>
          <w:lang w:val="en-GB"/>
        </w:rPr>
        <w:t>Cluster powers are calculated assuming a single slope exponential power delay profile. Power assignment depends on the delay distribution defined in T</w:t>
      </w:r>
      <w:r w:rsidRPr="006C5F3C">
        <w:rPr>
          <w:lang w:val="en-GB"/>
        </w:rPr>
        <w:t xml:space="preserve">ables </w:t>
      </w:r>
      <w:r w:rsidRPr="006C5F3C">
        <w:rPr>
          <w:rFonts w:eastAsia="SimSun"/>
          <w:lang w:val="en-GB"/>
        </w:rPr>
        <w:t>A1-16 to A1-23. With exponential delay distribution the cluster powers are determined by</w:t>
      </w:r>
    </w:p>
    <w:p w14:paraId="2BB46368"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sidR="00155C77">
        <w:rPr>
          <w:rFonts w:eastAsia="SimSun"/>
          <w:position w:val="-32"/>
          <w:lang w:val="en-GB"/>
        </w:rPr>
        <w:object w:dxaOrig="2920" w:dyaOrig="880" w14:anchorId="51DC141C">
          <v:shape id="_x0000_i1280" type="#_x0000_t75" style="width:146.3pt;height:44.35pt" o:ole="">
            <v:imagedata r:id="rId463" o:title=""/>
          </v:shape>
          <o:OLEObject Type="Embed" ProgID="Equation.3" ShapeID="_x0000_i1280" DrawAspect="Content" ObjectID="_1574773334" r:id="rId464"/>
        </w:object>
      </w:r>
      <w:r w:rsidRPr="006C5F3C">
        <w:rPr>
          <w:rFonts w:eastAsia="SimSun"/>
          <w:lang w:val="en-GB"/>
        </w:rPr>
        <w:tab/>
        <w:t>(9)</w:t>
      </w:r>
    </w:p>
    <w:p w14:paraId="425663D9" w14:textId="77777777" w:rsidR="00D44A19" w:rsidRPr="006C5F3C" w:rsidRDefault="00D44A19" w:rsidP="00155C77">
      <w:pPr>
        <w:rPr>
          <w:rFonts w:eastAsia="SimSun"/>
          <w:lang w:val="en-GB"/>
        </w:rPr>
      </w:pPr>
      <w:r w:rsidRPr="006C5F3C">
        <w:rPr>
          <w:rFonts w:eastAsia="SimSun"/>
          <w:lang w:val="en-GB"/>
        </w:rPr>
        <w:t xml:space="preserve">where </w:t>
      </w:r>
      <w:r>
        <w:rPr>
          <w:rFonts w:ascii="Symbol" w:eastAsia="SimSun" w:hAnsi="Symbol"/>
          <w:i/>
        </w:rPr>
        <w:t></w:t>
      </w:r>
      <w:r w:rsidRPr="006C5F3C">
        <w:rPr>
          <w:rFonts w:eastAsia="SimSun"/>
          <w:i/>
          <w:vertAlign w:val="subscript"/>
          <w:lang w:val="en-GB"/>
        </w:rPr>
        <w:t>n</w:t>
      </w:r>
      <w:r w:rsidRPr="006C5F3C">
        <w:rPr>
          <w:rFonts w:eastAsia="SimSun"/>
          <w:lang w:val="en-GB"/>
        </w:rPr>
        <w:t> ~ N(0,</w:t>
      </w:r>
      <w:r>
        <w:rPr>
          <w:rFonts w:ascii="Symbol" w:eastAsia="SimSun" w:hAnsi="Symbol"/>
          <w:i/>
        </w:rPr>
        <w:t></w:t>
      </w:r>
      <w:r>
        <w:rPr>
          <w:rFonts w:ascii="Symbol" w:eastAsia="SimSun" w:hAnsi="Symbol"/>
          <w:i/>
        </w:rPr>
        <w:t></w:t>
      </w:r>
      <w:r w:rsidRPr="00155C77">
        <w:rPr>
          <w:rFonts w:ascii="Symbol" w:eastAsia="SimSun" w:hAnsi="Symbol"/>
          <w:iCs/>
        </w:rPr>
        <w:t></w:t>
      </w:r>
      <w:r w:rsidRPr="00155C77">
        <w:rPr>
          <w:rFonts w:ascii="Symbol" w:eastAsia="SimSun" w:hAnsi="Symbol"/>
          <w:iCs/>
          <w:sz w:val="8"/>
          <w:szCs w:val="8"/>
        </w:rPr>
        <w:t></w:t>
      </w:r>
      <w:r w:rsidRPr="00155C77">
        <w:rPr>
          <w:rFonts w:ascii="Symbol" w:eastAsia="SimSun" w:hAnsi="Symbol"/>
          <w:iCs/>
          <w:vertAlign w:val="superscript"/>
        </w:rPr>
        <w:t></w:t>
      </w:r>
      <w:r w:rsidRPr="006C5F3C">
        <w:rPr>
          <w:rFonts w:eastAsia="SimSun"/>
          <w:lang w:val="en-GB"/>
        </w:rPr>
        <w:t>) is the per cluster shadowing term in [dB]. Normalise the cluster powers so that the sum power of all cluster powers is equal to one, i.e.:</w:t>
      </w:r>
    </w:p>
    <w:p w14:paraId="07415839"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Pr>
          <w:rFonts w:eastAsia="SimSun"/>
          <w:position w:val="-32"/>
          <w:lang w:val="en-GB"/>
        </w:rPr>
        <w:object w:dxaOrig="1140" w:dyaOrig="720" w14:anchorId="02FC4992">
          <v:shape id="_x0000_i1281" type="#_x0000_t75" style="width:57pt;height:36.3pt" o:ole="">
            <v:imagedata r:id="rId465" o:title=""/>
          </v:shape>
          <o:OLEObject Type="Embed" ProgID="Equation.DSMT4" ShapeID="_x0000_i1281" DrawAspect="Content" ObjectID="_1574773335" r:id="rId466"/>
        </w:object>
      </w:r>
      <w:r w:rsidRPr="006C5F3C">
        <w:rPr>
          <w:rFonts w:eastAsia="SimSun"/>
          <w:lang w:val="en-GB"/>
        </w:rPr>
        <w:tab/>
        <w:t>(10)</w:t>
      </w:r>
    </w:p>
    <w:p w14:paraId="70E234C2" w14:textId="77777777" w:rsidR="00D44A19" w:rsidRPr="006C5F3C" w:rsidRDefault="00D44A19" w:rsidP="00D44A19">
      <w:pPr>
        <w:rPr>
          <w:rFonts w:eastAsia="SimSun"/>
          <w:lang w:val="en-GB"/>
        </w:rPr>
      </w:pPr>
      <w:r w:rsidRPr="006C5F3C">
        <w:rPr>
          <w:rFonts w:eastAsia="SimSun"/>
          <w:lang w:val="en-GB"/>
        </w:rPr>
        <w:t>In the case of LOS condition an additional specular component is added to the first cluster. Power of the single LOS ray is:</w:t>
      </w:r>
    </w:p>
    <w:p w14:paraId="310EDD34" w14:textId="77777777" w:rsidR="00D44A19" w:rsidRPr="006C5F3C" w:rsidRDefault="00D44A19" w:rsidP="00D44A19">
      <w:pPr>
        <w:pStyle w:val="Equation"/>
        <w:rPr>
          <w:rFonts w:eastAsia="Malgun Gothic"/>
          <w:lang w:val="en-GB"/>
        </w:rPr>
      </w:pPr>
      <w:r w:rsidRPr="006C5F3C">
        <w:rPr>
          <w:rFonts w:eastAsia="SimSun"/>
          <w:lang w:val="en-GB"/>
        </w:rPr>
        <w:tab/>
      </w:r>
      <w:r w:rsidRPr="006C5F3C">
        <w:rPr>
          <w:rFonts w:eastAsia="SimSun"/>
          <w:lang w:val="en-GB"/>
        </w:rPr>
        <w:tab/>
      </w:r>
      <w:r>
        <w:rPr>
          <w:rFonts w:eastAsia="SimSun"/>
          <w:position w:val="-26"/>
          <w:lang w:val="en-GB"/>
        </w:rPr>
        <w:object w:dxaOrig="1140" w:dyaOrig="570" w14:anchorId="239F1FE3">
          <v:shape id="_x0000_i1282" type="#_x0000_t75" style="width:57pt;height:28.8pt" o:ole="">
            <v:imagedata r:id="rId467" o:title=""/>
          </v:shape>
          <o:OLEObject Type="Embed" ProgID="Equation.DSMT4" ShapeID="_x0000_i1282" DrawAspect="Content" ObjectID="_1574773336" r:id="rId468"/>
        </w:object>
      </w:r>
      <w:r w:rsidRPr="006C5F3C">
        <w:rPr>
          <w:rFonts w:eastAsia="SimSun"/>
          <w:lang w:val="en-GB"/>
        </w:rPr>
        <w:tab/>
        <w:t>(11)</w:t>
      </w:r>
    </w:p>
    <w:p w14:paraId="2248EEEE" w14:textId="77777777" w:rsidR="00D44A19" w:rsidRPr="006C5F3C" w:rsidRDefault="00D44A19" w:rsidP="00D44A19">
      <w:pPr>
        <w:rPr>
          <w:rFonts w:eastAsia="SimSun"/>
          <w:lang w:val="en-GB"/>
        </w:rPr>
      </w:pPr>
      <w:r w:rsidRPr="006C5F3C">
        <w:rPr>
          <w:rFonts w:eastAsia="SimSun"/>
          <w:lang w:val="en-GB"/>
        </w:rPr>
        <w:t>and the cluster powers are not as in equation (10), but:</w:t>
      </w:r>
    </w:p>
    <w:p w14:paraId="6302EE89" w14:textId="77777777" w:rsidR="00D44A19" w:rsidRPr="006C5F3C" w:rsidRDefault="00D44A19" w:rsidP="00D44A19">
      <w:pPr>
        <w:pStyle w:val="Equation"/>
        <w:rPr>
          <w:rFonts w:eastAsia="Malgun Gothic"/>
          <w:lang w:val="en-GB"/>
        </w:rPr>
      </w:pPr>
      <w:r w:rsidRPr="006C5F3C">
        <w:rPr>
          <w:rFonts w:eastAsia="SimSun"/>
          <w:lang w:val="en-GB"/>
        </w:rPr>
        <w:tab/>
      </w:r>
      <w:r w:rsidRPr="006C5F3C">
        <w:rPr>
          <w:rFonts w:eastAsia="SimSun"/>
          <w:lang w:val="en-GB"/>
        </w:rPr>
        <w:tab/>
      </w:r>
      <w:r>
        <w:rPr>
          <w:rFonts w:eastAsia="SimSun"/>
          <w:position w:val="-32"/>
          <w:lang w:val="en-GB"/>
        </w:rPr>
        <w:object w:dxaOrig="3045" w:dyaOrig="720" w14:anchorId="2A9703A3">
          <v:shape id="_x0000_i1283" type="#_x0000_t75" style="width:152.05pt;height:36.3pt" o:ole="">
            <v:imagedata r:id="rId469" o:title=""/>
          </v:shape>
          <o:OLEObject Type="Embed" ProgID="Equation.DSMT4" ShapeID="_x0000_i1283" DrawAspect="Content" ObjectID="_1574773337" r:id="rId470"/>
        </w:object>
      </w:r>
      <w:r w:rsidRPr="006C5F3C">
        <w:rPr>
          <w:rFonts w:eastAsia="SimSun"/>
          <w:lang w:val="en-GB"/>
        </w:rPr>
        <w:tab/>
        <w:t>(12)</w:t>
      </w:r>
    </w:p>
    <w:p w14:paraId="0285E1F4" w14:textId="77777777" w:rsidR="00D44A19" w:rsidRPr="006C5F3C" w:rsidRDefault="00D44A19" w:rsidP="00D44A19">
      <w:pPr>
        <w:rPr>
          <w:rFonts w:eastAsiaTheme="minorEastAsia"/>
          <w:lang w:val="en-GB"/>
        </w:rPr>
      </w:pPr>
      <w:r w:rsidRPr="006C5F3C">
        <w:rPr>
          <w:lang w:val="en-GB"/>
        </w:rPr>
        <w:t xml:space="preserve">where </w:t>
      </w:r>
      <w:r>
        <w:sym w:font="Symbol" w:char="F064"/>
      </w:r>
      <w:r w:rsidRPr="006C5F3C">
        <w:rPr>
          <w:lang w:val="en-GB"/>
        </w:rPr>
        <w:t xml:space="preserve">(.) is Dirac’s delta function and </w:t>
      </w:r>
      <w:r w:rsidRPr="00155C77">
        <w:rPr>
          <w:i/>
          <w:iCs/>
          <w:lang w:val="en-GB"/>
        </w:rPr>
        <w:t>K</w:t>
      </w:r>
      <w:r w:rsidRPr="00155C77">
        <w:rPr>
          <w:i/>
          <w:iCs/>
          <w:vertAlign w:val="subscript"/>
          <w:lang w:val="en-GB"/>
        </w:rPr>
        <w:t>R</w:t>
      </w:r>
      <w:r w:rsidRPr="006C5F3C">
        <w:rPr>
          <w:lang w:val="en-GB"/>
        </w:rPr>
        <w:t xml:space="preserve"> is the Ricean K-factor as generated in Step 4 converted to linear scale. These power values are used only in equations (13) and (18), but not in equation (27).</w:t>
      </w:r>
    </w:p>
    <w:p w14:paraId="6539FB7F" w14:textId="77777777" w:rsidR="00D44A19" w:rsidRPr="006C5F3C" w:rsidRDefault="00D44A19" w:rsidP="00D44A19">
      <w:pPr>
        <w:rPr>
          <w:rFonts w:eastAsia="SimSun"/>
          <w:lang w:val="en-GB"/>
        </w:rPr>
      </w:pPr>
      <w:r w:rsidRPr="006C5F3C">
        <w:rPr>
          <w:rFonts w:eastAsia="SimSun"/>
          <w:lang w:val="en-GB"/>
        </w:rPr>
        <w:t xml:space="preserve">Assign the power of each ray within a cluster as </w:t>
      </w:r>
      <w:r w:rsidRPr="006C5F3C">
        <w:rPr>
          <w:rFonts w:eastAsia="SimSun"/>
          <w:i/>
          <w:lang w:val="en-GB"/>
        </w:rPr>
        <w:t>P</w:t>
      </w:r>
      <w:r w:rsidRPr="006C5F3C">
        <w:rPr>
          <w:rFonts w:eastAsia="SimSun"/>
          <w:i/>
          <w:vertAlign w:val="subscript"/>
          <w:lang w:val="en-GB"/>
        </w:rPr>
        <w:t>n</w:t>
      </w:r>
      <w:r w:rsidRPr="006C5F3C">
        <w:rPr>
          <w:rFonts w:eastAsia="SimSun"/>
          <w:i/>
          <w:lang w:val="en-GB"/>
        </w:rPr>
        <w:t>/M</w:t>
      </w:r>
      <w:r w:rsidRPr="006C5F3C">
        <w:rPr>
          <w:rFonts w:eastAsia="SimSun"/>
          <w:lang w:val="en-GB"/>
        </w:rPr>
        <w:t xml:space="preserve">, where </w:t>
      </w:r>
      <w:r w:rsidRPr="006C5F3C">
        <w:rPr>
          <w:rFonts w:eastAsia="SimSun"/>
          <w:i/>
          <w:iCs/>
          <w:lang w:val="en-GB"/>
        </w:rPr>
        <w:t>M</w:t>
      </w:r>
      <w:r w:rsidRPr="006C5F3C">
        <w:rPr>
          <w:rFonts w:eastAsia="SimSun"/>
          <w:lang w:val="en-GB"/>
        </w:rPr>
        <w:t xml:space="preserve"> is the number of rays per cluster.</w:t>
      </w:r>
    </w:p>
    <w:p w14:paraId="7C721745" w14:textId="77777777" w:rsidR="00D44A19" w:rsidRPr="006C5F3C" w:rsidRDefault="00D44A19" w:rsidP="00D44A19">
      <w:pPr>
        <w:rPr>
          <w:rFonts w:eastAsia="SimSun"/>
          <w:lang w:val="en-GB"/>
        </w:rPr>
      </w:pPr>
      <w:r w:rsidRPr="006C5F3C">
        <w:rPr>
          <w:rFonts w:eastAsia="SimSun"/>
          <w:lang w:val="en-GB"/>
        </w:rPr>
        <w:t xml:space="preserve">Remove clusters with less than </w:t>
      </w:r>
      <w:r w:rsidRPr="006C5F3C">
        <w:rPr>
          <w:color w:val="000000"/>
          <w:kern w:val="24"/>
          <w:lang w:val="en-GB" w:eastAsia="zh-CN"/>
        </w:rPr>
        <w:t>‒</w:t>
      </w:r>
      <w:r w:rsidRPr="006C5F3C">
        <w:rPr>
          <w:rFonts w:eastAsia="SimSun"/>
          <w:lang w:val="en-GB"/>
        </w:rPr>
        <w:t>25 dB power compared to the maximum cluster power. The scaling factors need not be changed after cluster elimination.</w:t>
      </w:r>
    </w:p>
    <w:p w14:paraId="3FF3A4A2" w14:textId="77777777" w:rsidR="00D44A19" w:rsidRPr="006C5F3C" w:rsidRDefault="00D44A19" w:rsidP="00D44A19">
      <w:pPr>
        <w:keepNext/>
        <w:spacing w:before="240"/>
        <w:rPr>
          <w:rFonts w:eastAsia="SimSun"/>
          <w:lang w:val="en-GB"/>
        </w:rPr>
      </w:pPr>
      <w:r w:rsidRPr="006C5F3C">
        <w:rPr>
          <w:rFonts w:eastAsia="SimSun"/>
          <w:b/>
          <w:bCs/>
          <w:lang w:val="en-GB"/>
        </w:rPr>
        <w:t>Step 7:</w:t>
      </w:r>
      <w:r w:rsidRPr="006C5F3C">
        <w:rPr>
          <w:rFonts w:eastAsia="SimSun"/>
          <w:lang w:val="en-GB"/>
        </w:rPr>
        <w:t xml:space="preserve"> Generate arrival angles and departure angles for both azimuth and elevation.</w:t>
      </w:r>
    </w:p>
    <w:p w14:paraId="00FFAA5B" w14:textId="1EC0A983" w:rsidR="00D44A19" w:rsidRPr="006C5F3C" w:rsidRDefault="00D44A19" w:rsidP="009C7804">
      <w:pPr>
        <w:rPr>
          <w:rFonts w:eastAsia="SimSun"/>
          <w:lang w:val="en-GB"/>
        </w:rPr>
      </w:pPr>
      <w:r w:rsidRPr="006C5F3C">
        <w:rPr>
          <w:rFonts w:eastAsia="SimSun"/>
          <w:lang w:val="en-GB"/>
        </w:rPr>
        <w:t xml:space="preserve">The composite PAS in azimuth of all clusters can be modelled as wrapped Gaussian or </w:t>
      </w:r>
      <w:r w:rsidRPr="006C5F3C">
        <w:rPr>
          <w:rFonts w:eastAsia="SimSun"/>
          <w:lang w:val="en-GB" w:eastAsia="zh-CN"/>
        </w:rPr>
        <w:t>Laplacian</w:t>
      </w:r>
      <w:r w:rsidRPr="006C5F3C">
        <w:rPr>
          <w:rFonts w:eastAsia="SimSun"/>
          <w:lang w:val="en-GB"/>
        </w:rPr>
        <w:t xml:space="preserve"> (see T</w:t>
      </w:r>
      <w:r w:rsidRPr="006C5F3C">
        <w:rPr>
          <w:lang w:val="en-GB"/>
        </w:rPr>
        <w:t xml:space="preserve">ables </w:t>
      </w:r>
      <w:r w:rsidRPr="006C5F3C">
        <w:rPr>
          <w:rFonts w:eastAsia="SimSun"/>
          <w:lang w:val="en-GB"/>
        </w:rPr>
        <w:t xml:space="preserve">A1-16 to A1-23).The AOAs are determined by applying the inverse Gaussian function equation (13a) or the inverse Laplacian function equation (13b) with input parameters </w:t>
      </w:r>
      <w:r w:rsidRPr="006C5F3C">
        <w:rPr>
          <w:rFonts w:eastAsia="SimSun"/>
          <w:i/>
          <w:lang w:val="en-GB"/>
        </w:rPr>
        <w:t>P</w:t>
      </w:r>
      <w:r w:rsidRPr="006C5F3C">
        <w:rPr>
          <w:rFonts w:eastAsia="SimSun"/>
          <w:i/>
          <w:vertAlign w:val="subscript"/>
          <w:lang w:val="en-GB"/>
        </w:rPr>
        <w:t>n</w:t>
      </w:r>
      <w:r w:rsidRPr="006C5F3C">
        <w:rPr>
          <w:rFonts w:eastAsia="SimSun"/>
          <w:lang w:val="en-GB"/>
        </w:rPr>
        <w:t xml:space="preserve"> and RMS angle spread ASA,</w:t>
      </w:r>
      <w:r w:rsidR="009C7804">
        <w:rPr>
          <w:rFonts w:eastAsia="SimSun"/>
          <w:lang w:val="en-GB"/>
        </w:rPr>
        <w:t xml:space="preserve"> </w:t>
      </w:r>
      <w:r w:rsidRPr="006C5F3C">
        <w:rPr>
          <w:rFonts w:eastAsia="SimSun"/>
          <w:lang w:val="en-GB"/>
        </w:rPr>
        <w:t>respectively.</w:t>
      </w:r>
    </w:p>
    <w:p w14:paraId="6B370DD1"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t xml:space="preserve">Gaussian: </w:t>
      </w:r>
      <w:r>
        <w:rPr>
          <w:rFonts w:eastAsia="SimSun"/>
          <w:position w:val="-28"/>
          <w:lang w:val="en-GB"/>
        </w:rPr>
        <w:object w:dxaOrig="3600" w:dyaOrig="870" w14:anchorId="7E734938">
          <v:shape id="_x0000_i1284" type="#_x0000_t75" style="width:180.3pt;height:43.2pt" o:ole="">
            <v:imagedata r:id="rId471" o:title=""/>
          </v:shape>
          <o:OLEObject Type="Embed" ProgID="Equation.DSMT4" ShapeID="_x0000_i1284" DrawAspect="Content" ObjectID="_1574773338" r:id="rId472"/>
        </w:object>
      </w:r>
      <w:r w:rsidRPr="006C5F3C">
        <w:rPr>
          <w:rFonts w:eastAsia="SimSun"/>
          <w:lang w:val="en-GB"/>
        </w:rPr>
        <w:tab/>
        <w:t>(13a)</w:t>
      </w:r>
    </w:p>
    <w:p w14:paraId="3A1A03F0"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t>Laplacian:</w:t>
      </w:r>
      <w:r>
        <w:rPr>
          <w:rFonts w:eastAsia="SimSun"/>
          <w:position w:val="-32"/>
          <w:lang w:val="en-GB"/>
        </w:rPr>
        <w:object w:dxaOrig="3900" w:dyaOrig="870" w14:anchorId="27CCF4B6">
          <v:shape id="_x0000_i1285" type="#_x0000_t75" style="width:194.7pt;height:43.2pt" o:ole="">
            <v:imagedata r:id="rId473" o:title=""/>
          </v:shape>
          <o:OLEObject Type="Embed" ProgID="Equation.DSMT4" ShapeID="_x0000_i1285" DrawAspect="Content" ObjectID="_1574773339" r:id="rId474"/>
        </w:object>
      </w:r>
      <w:r w:rsidRPr="006C5F3C">
        <w:rPr>
          <w:rFonts w:eastAsia="SimSun"/>
          <w:lang w:val="en-GB"/>
        </w:rPr>
        <w:tab/>
        <w:t>(13b)</w:t>
      </w:r>
    </w:p>
    <w:p w14:paraId="1315DAB1" w14:textId="77777777" w:rsidR="00D44A19" w:rsidRPr="006C5F3C" w:rsidRDefault="00D44A19" w:rsidP="00D44A19">
      <w:pPr>
        <w:rPr>
          <w:rFonts w:eastAsia="SimSun"/>
          <w:lang w:val="en-GB"/>
        </w:rPr>
      </w:pPr>
      <w:r w:rsidRPr="006C5F3C">
        <w:rPr>
          <w:rFonts w:eastAsia="SimSun"/>
          <w:lang w:val="en-GB"/>
        </w:rPr>
        <w:t xml:space="preserve">with </w:t>
      </w:r>
      <w:r w:rsidR="00155C77" w:rsidRPr="00155C77">
        <w:rPr>
          <w:rFonts w:eastAsia="SimSun"/>
          <w:position w:val="-16"/>
          <w:lang w:val="en-GB"/>
        </w:rPr>
        <w:object w:dxaOrig="340" w:dyaOrig="400" w14:anchorId="7CD4BE42">
          <v:shape id="_x0000_i1286" type="#_x0000_t75" style="width:17.3pt;height:20.15pt" o:ole="">
            <v:imagedata r:id="rId475" o:title=""/>
          </v:shape>
          <o:OLEObject Type="Embed" ProgID="Equation.3" ShapeID="_x0000_i1286" DrawAspect="Content" ObjectID="_1574773340" r:id="rId476"/>
        </w:object>
      </w:r>
      <w:r w:rsidRPr="006C5F3C">
        <w:rPr>
          <w:rFonts w:eastAsia="SimSun"/>
          <w:lang w:val="en-GB"/>
        </w:rPr>
        <w:t xml:space="preserve"> defined as:</w:t>
      </w:r>
    </w:p>
    <w:p w14:paraId="48737D3C" w14:textId="77777777" w:rsidR="00D44A19" w:rsidRPr="006C5F3C" w:rsidRDefault="00D44A19" w:rsidP="00D44A19">
      <w:pPr>
        <w:pStyle w:val="Equation"/>
        <w:rPr>
          <w:rFonts w:eastAsiaTheme="minorEastAsia"/>
          <w:lang w:val="en-GB"/>
        </w:rPr>
      </w:pPr>
      <w:r w:rsidRPr="006C5F3C">
        <w:rPr>
          <w:rFonts w:eastAsia="MS Mincho"/>
          <w:szCs w:val="24"/>
          <w:lang w:val="en-GB"/>
        </w:rPr>
        <w:tab/>
      </w:r>
      <w:r w:rsidRPr="006C5F3C">
        <w:rPr>
          <w:rFonts w:eastAsia="MS Mincho"/>
          <w:szCs w:val="24"/>
          <w:lang w:val="en-GB"/>
        </w:rPr>
        <w:tab/>
        <w:t>Guassian:</w:t>
      </w:r>
      <w:r w:rsidRPr="006C5F3C">
        <w:rPr>
          <w:rFonts w:eastAsia="MS Mincho"/>
          <w:sz w:val="20"/>
          <w:lang w:val="en-GB"/>
        </w:rPr>
        <w:t xml:space="preserve"> </w:t>
      </w:r>
      <w:r>
        <w:rPr>
          <w:rFonts w:eastAsia="MS Mincho"/>
          <w:position w:val="-38"/>
          <w:sz w:val="20"/>
          <w:lang w:val="en-GB"/>
        </w:rPr>
        <w:object w:dxaOrig="6495" w:dyaOrig="870" w14:anchorId="0893E982">
          <v:shape id="_x0000_i1287" type="#_x0000_t75" style="width:324.3pt;height:43.2pt" o:ole="">
            <v:imagedata r:id="rId477" o:title=""/>
          </v:shape>
          <o:OLEObject Type="Embed" ProgID="Equation.DSMT4" ShapeID="_x0000_i1287" DrawAspect="Content" ObjectID="_1574773341" r:id="rId478"/>
        </w:object>
      </w:r>
      <w:r w:rsidRPr="006C5F3C">
        <w:rPr>
          <w:rFonts w:eastAsia="MS Mincho"/>
          <w:sz w:val="20"/>
          <w:lang w:val="en-GB"/>
        </w:rPr>
        <w:t>,</w:t>
      </w:r>
      <w:r w:rsidRPr="006C5F3C">
        <w:rPr>
          <w:rFonts w:eastAsia="MS Mincho"/>
          <w:sz w:val="20"/>
          <w:lang w:val="en-GB"/>
        </w:rPr>
        <w:tab/>
      </w:r>
      <w:r w:rsidRPr="006C5F3C">
        <w:rPr>
          <w:rFonts w:eastAsia="MS Mincho"/>
          <w:szCs w:val="24"/>
          <w:lang w:val="en-GB"/>
        </w:rPr>
        <w:t>(14a)</w:t>
      </w:r>
    </w:p>
    <w:p w14:paraId="119844D6" w14:textId="77777777" w:rsidR="00D44A19" w:rsidRPr="006C5F3C" w:rsidRDefault="00D44A19" w:rsidP="00D44A19">
      <w:pPr>
        <w:pStyle w:val="Equation"/>
        <w:jc w:val="center"/>
        <w:rPr>
          <w:rFonts w:eastAsia="SimSun"/>
          <w:lang w:val="en-GB"/>
        </w:rPr>
      </w:pPr>
      <w:r w:rsidRPr="006C5F3C">
        <w:rPr>
          <w:rFonts w:eastAsia="SimSun"/>
          <w:lang w:val="en-GB"/>
        </w:rPr>
        <w:t xml:space="preserve">Laplacian: </w:t>
      </w:r>
      <w:r>
        <w:rPr>
          <w:rFonts w:eastAsia="SimSun"/>
          <w:position w:val="-38"/>
          <w:lang w:val="en-GB"/>
        </w:rPr>
        <w:object w:dxaOrig="6765" w:dyaOrig="870" w14:anchorId="2D71D9B3">
          <v:shape id="_x0000_i1288" type="#_x0000_t75" style="width:338.7pt;height:43.2pt" o:ole="">
            <v:imagedata r:id="rId479" o:title=""/>
          </v:shape>
          <o:OLEObject Type="Embed" ProgID="Equation.DSMT4" ShapeID="_x0000_i1288" DrawAspect="Content" ObjectID="_1574773342" r:id="rId480"/>
        </w:object>
      </w:r>
      <w:r w:rsidRPr="006C5F3C">
        <w:rPr>
          <w:rFonts w:eastAsia="SimSun"/>
          <w:lang w:val="en-GB"/>
        </w:rPr>
        <w:t>,</w:t>
      </w:r>
      <w:r w:rsidRPr="006C5F3C">
        <w:rPr>
          <w:rFonts w:eastAsia="SimSun"/>
          <w:lang w:val="en-GB"/>
        </w:rPr>
        <w:tab/>
        <w:t>(14b)</w:t>
      </w:r>
    </w:p>
    <w:p w14:paraId="199577A6" w14:textId="77777777" w:rsidR="00D44A19" w:rsidRPr="006C5F3C" w:rsidRDefault="00D44A19" w:rsidP="00D44A19">
      <w:pPr>
        <w:rPr>
          <w:rFonts w:eastAsia="SimSun"/>
          <w:lang w:val="en-GB"/>
        </w:rPr>
      </w:pPr>
      <w:r w:rsidRPr="006C5F3C">
        <w:rPr>
          <w:rFonts w:eastAsia="SimSun"/>
          <w:lang w:val="en-GB"/>
        </w:rPr>
        <w:t xml:space="preserve">where </w:t>
      </w:r>
      <w:r w:rsidR="00155C77" w:rsidRPr="00155C77">
        <w:rPr>
          <w:rFonts w:eastAsia="SimSun"/>
          <w:position w:val="-18"/>
          <w:lang w:val="en-GB"/>
        </w:rPr>
        <w:object w:dxaOrig="780" w:dyaOrig="499" w14:anchorId="03B967B8">
          <v:shape id="_x0000_i1289" type="#_x0000_t75" style="width:39.15pt;height:25.35pt" o:ole="">
            <v:imagedata r:id="rId481" o:title=""/>
          </v:shape>
          <o:OLEObject Type="Embed" ProgID="Equation.3" ShapeID="_x0000_i1289" DrawAspect="Content" ObjectID="_1574773343" r:id="rId482"/>
        </w:object>
      </w:r>
      <w:r w:rsidRPr="006C5F3C">
        <w:rPr>
          <w:rFonts w:eastAsia="SimSun"/>
          <w:lang w:val="en-GB"/>
        </w:rPr>
        <w:t>is defined as a scaling factor related to the total number of clusters and is given in Table A1-11.</w:t>
      </w:r>
    </w:p>
    <w:p w14:paraId="161BCDBC" w14:textId="77777777" w:rsidR="00D44A19" w:rsidRPr="006C5F3C" w:rsidRDefault="00D44A19" w:rsidP="00D44A19">
      <w:pPr>
        <w:pStyle w:val="TableNo"/>
        <w:rPr>
          <w:rFonts w:eastAsia="SimSun"/>
          <w:lang w:val="en-GB" w:eastAsia="zh-CN"/>
        </w:rPr>
      </w:pPr>
      <w:r w:rsidRPr="006C5F3C">
        <w:rPr>
          <w:rFonts w:eastAsia="SimSun"/>
          <w:lang w:val="en-GB" w:eastAsia="zh-CN"/>
        </w:rPr>
        <w:t>TABLE A1-11</w:t>
      </w:r>
    </w:p>
    <w:p w14:paraId="43B06224" w14:textId="77777777" w:rsidR="00D44A19" w:rsidRPr="006C5F3C" w:rsidRDefault="00D44A19" w:rsidP="00D44A19">
      <w:pPr>
        <w:pStyle w:val="Tabletitle"/>
        <w:rPr>
          <w:rFonts w:eastAsia="SimSun"/>
          <w:lang w:val="en-GB"/>
        </w:rPr>
      </w:pPr>
      <w:r w:rsidRPr="006C5F3C">
        <w:rPr>
          <w:rFonts w:eastAsia="SimSun"/>
          <w:lang w:val="en-GB"/>
        </w:rPr>
        <w:t>Scaling factors for AOA, AOD generation</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711"/>
        <w:gridCol w:w="711"/>
        <w:gridCol w:w="711"/>
        <w:gridCol w:w="711"/>
        <w:gridCol w:w="711"/>
        <w:gridCol w:w="711"/>
        <w:gridCol w:w="711"/>
        <w:gridCol w:w="711"/>
        <w:gridCol w:w="711"/>
        <w:gridCol w:w="711"/>
        <w:gridCol w:w="711"/>
      </w:tblGrid>
      <w:tr w:rsidR="00D44A19" w14:paraId="3E1A82A8" w14:textId="77777777" w:rsidTr="00D44A19">
        <w:trPr>
          <w:cantSplit/>
          <w:jc w:val="center"/>
        </w:trPr>
        <w:tc>
          <w:tcPr>
            <w:tcW w:w="1861" w:type="dxa"/>
            <w:tcBorders>
              <w:top w:val="single" w:sz="4" w:space="0" w:color="auto"/>
              <w:left w:val="single" w:sz="4" w:space="0" w:color="auto"/>
              <w:bottom w:val="single" w:sz="4" w:space="0" w:color="auto"/>
              <w:right w:val="single" w:sz="4" w:space="0" w:color="auto"/>
            </w:tcBorders>
            <w:vAlign w:val="center"/>
            <w:hideMark/>
          </w:tcPr>
          <w:p w14:paraId="60B1C56F" w14:textId="77777777" w:rsidR="00D44A19" w:rsidRDefault="00D44A19">
            <w:pPr>
              <w:pStyle w:val="Tablehead"/>
              <w:rPr>
                <w:rFonts w:eastAsia="SimSun"/>
              </w:rPr>
            </w:pPr>
            <w:r>
              <w:rPr>
                <w:rFonts w:eastAsia="SimSun"/>
              </w:rPr>
              <w:t># clusters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022AC" w14:textId="77777777" w:rsidR="00D44A19" w:rsidRDefault="00D44A19">
            <w:pPr>
              <w:pStyle w:val="Tablehead"/>
              <w:rPr>
                <w:rFonts w:eastAsia="SimSun"/>
              </w:rPr>
            </w:pPr>
            <w:r>
              <w:rPr>
                <w:rFonts w:eastAsia="SimSu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D6ED0CF" w14:textId="77777777" w:rsidR="00D44A19" w:rsidRDefault="00D44A19">
            <w:pPr>
              <w:pStyle w:val="Tablehead"/>
              <w:rPr>
                <w:rFonts w:eastAsia="SimSun"/>
              </w:rPr>
            </w:pPr>
            <w:r>
              <w:rPr>
                <w:rFonts w:eastAsia="SimSu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D9B79" w14:textId="77777777" w:rsidR="00D44A19" w:rsidRDefault="00D44A19">
            <w:pPr>
              <w:pStyle w:val="Tablehead"/>
              <w:rPr>
                <w:rFonts w:eastAsia="SimSun"/>
              </w:rPr>
            </w:pPr>
            <w:r>
              <w:rPr>
                <w:rFonts w:eastAsia="SimSu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2379C" w14:textId="77777777" w:rsidR="00D44A19" w:rsidRDefault="00D44A19">
            <w:pPr>
              <w:pStyle w:val="Tablehead"/>
              <w:rPr>
                <w:rFonts w:eastAsia="SimSun"/>
              </w:rPr>
            </w:pPr>
            <w:r>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C66E4" w14:textId="77777777" w:rsidR="00D44A19" w:rsidRDefault="00D44A19">
            <w:pPr>
              <w:pStyle w:val="Tablehead"/>
              <w:rPr>
                <w:rFonts w:eastAsia="SimSun"/>
              </w:rPr>
            </w:pPr>
            <w:r>
              <w:rPr>
                <w:rFonts w:eastAsia="SimSu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3FF30" w14:textId="77777777" w:rsidR="00D44A19" w:rsidRDefault="00D44A19">
            <w:pPr>
              <w:pStyle w:val="Tablehead"/>
              <w:rPr>
                <w:rFonts w:eastAsia="SimSun"/>
              </w:rPr>
            </w:pPr>
            <w:r>
              <w:rPr>
                <w:rFonts w:eastAsia="SimSu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19D6C" w14:textId="77777777" w:rsidR="00D44A19" w:rsidRDefault="00D44A19">
            <w:pPr>
              <w:pStyle w:val="Tablehead"/>
              <w:rPr>
                <w:rFonts w:eastAsia="SimSun"/>
              </w:rPr>
            </w:pPr>
            <w:r>
              <w:rPr>
                <w:rFonts w:eastAsia="SimSu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D0E890" w14:textId="77777777" w:rsidR="00D44A19" w:rsidRDefault="00D44A19">
            <w:pPr>
              <w:pStyle w:val="Tablehead"/>
              <w:rPr>
                <w:rFonts w:eastAsia="SimSun"/>
              </w:rPr>
            </w:pPr>
            <w:r>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6BC38" w14:textId="77777777" w:rsidR="00D44A19" w:rsidRDefault="00D44A19">
            <w:pPr>
              <w:pStyle w:val="Tablehead"/>
              <w:rPr>
                <w:rFonts w:eastAsia="SimSun"/>
              </w:rPr>
            </w:pPr>
            <w:r>
              <w:rPr>
                <w:rFonts w:eastAsia="SimSu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F9D5D" w14:textId="77777777" w:rsidR="00D44A19" w:rsidRDefault="00D44A19">
            <w:pPr>
              <w:pStyle w:val="Tablehead"/>
              <w:rPr>
                <w:rFonts w:eastAsia="SimSun"/>
              </w:rPr>
            </w:pPr>
            <w:r>
              <w:rPr>
                <w:rFonts w:eastAsia="SimSun"/>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43E4DDB7" w14:textId="77777777" w:rsidR="00D44A19" w:rsidRDefault="00D44A19">
            <w:pPr>
              <w:pStyle w:val="Tablehead"/>
              <w:rPr>
                <w:rFonts w:eastAsia="SimSun"/>
              </w:rPr>
            </w:pPr>
            <w:r>
              <w:rPr>
                <w:rFonts w:eastAsia="SimSun"/>
              </w:rPr>
              <w:t>20</w:t>
            </w:r>
          </w:p>
        </w:tc>
      </w:tr>
      <w:tr w:rsidR="00D44A19" w14:paraId="40EA7AD1" w14:textId="77777777" w:rsidTr="00D44A19">
        <w:trPr>
          <w:cantSplit/>
          <w:jc w:val="center"/>
        </w:trPr>
        <w:tc>
          <w:tcPr>
            <w:tcW w:w="1861" w:type="dxa"/>
            <w:tcBorders>
              <w:top w:val="single" w:sz="4" w:space="0" w:color="auto"/>
              <w:left w:val="single" w:sz="4" w:space="0" w:color="auto"/>
              <w:bottom w:val="single" w:sz="4" w:space="0" w:color="auto"/>
              <w:right w:val="single" w:sz="4" w:space="0" w:color="auto"/>
            </w:tcBorders>
            <w:vAlign w:val="center"/>
            <w:hideMark/>
          </w:tcPr>
          <w:p w14:paraId="1A134452" w14:textId="77777777" w:rsidR="00D44A19" w:rsidRDefault="00155C77">
            <w:pPr>
              <w:pStyle w:val="Tabletext"/>
              <w:jc w:val="center"/>
              <w:rPr>
                <w:rFonts w:eastAsia="SimSun"/>
              </w:rPr>
            </w:pPr>
            <w:r w:rsidRPr="00155C77">
              <w:rPr>
                <w:rFonts w:eastAsia="SimSun"/>
                <w:position w:val="-16"/>
                <w:sz w:val="20"/>
                <w:lang w:val="en-GB"/>
              </w:rPr>
              <w:object w:dxaOrig="780" w:dyaOrig="480" w14:anchorId="7ACCC074">
                <v:shape id="_x0000_i1290" type="#_x0000_t75" style="width:39.15pt;height:24.2pt" o:ole="">
                  <v:imagedata r:id="rId483" o:title=""/>
                </v:shape>
                <o:OLEObject Type="Embed" ProgID="Equation.3" ShapeID="_x0000_i1290" DrawAspect="Content" ObjectID="_1574773344" r:id="rId484"/>
              </w:object>
            </w:r>
            <w:r w:rsidR="00D44A19">
              <w:rPr>
                <w:rFonts w:eastAsia="SimSun"/>
              </w:rPr>
              <w:t>Guassian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0B6BB" w14:textId="77777777" w:rsidR="00D44A19" w:rsidRDefault="00D44A19">
            <w:pPr>
              <w:pStyle w:val="Tabletext"/>
              <w:jc w:val="center"/>
              <w:rPr>
                <w:rFonts w:eastAsia="SimSun"/>
              </w:rPr>
            </w:pPr>
            <w:r>
              <w:rPr>
                <w:rFonts w:eastAsia="SimSun"/>
              </w:rPr>
              <w:t>0.779</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F25F0" w14:textId="77777777" w:rsidR="00D44A19" w:rsidRDefault="00D44A19">
            <w:pPr>
              <w:pStyle w:val="Tabletext"/>
              <w:jc w:val="center"/>
              <w:rPr>
                <w:rFonts w:eastAsia="SimSun"/>
              </w:rPr>
            </w:pPr>
            <w:r>
              <w:rPr>
                <w:rFonts w:eastAsia="SimSun"/>
              </w:rPr>
              <w:t>0.860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6BF215B" w14:textId="77777777" w:rsidR="00D44A19" w:rsidRDefault="00D44A19">
            <w:pPr>
              <w:pStyle w:val="Tabletext"/>
              <w:jc w:val="center"/>
              <w:rPr>
                <w:rFonts w:eastAsia="SimSun"/>
              </w:rPr>
            </w:pPr>
            <w:r>
              <w:rPr>
                <w:rFonts w:eastAsia="SimSun"/>
              </w:rPr>
              <w:t>1.018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F909A" w14:textId="77777777" w:rsidR="00D44A19" w:rsidRDefault="00D44A19">
            <w:pPr>
              <w:pStyle w:val="Tabletext"/>
              <w:jc w:val="center"/>
              <w:rPr>
                <w:rFonts w:eastAsia="SimSun"/>
              </w:rPr>
            </w:pPr>
            <w:r>
              <w:rPr>
                <w:rFonts w:eastAsia="SimSun"/>
              </w:rPr>
              <w:t>1.090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0B370A" w14:textId="77777777" w:rsidR="00D44A19" w:rsidRDefault="00D44A19">
            <w:pPr>
              <w:pStyle w:val="Tabletext"/>
              <w:jc w:val="center"/>
              <w:rPr>
                <w:rFonts w:eastAsia="SimSun"/>
              </w:rPr>
            </w:pPr>
            <w:r>
              <w:rPr>
                <w:rFonts w:eastAsia="SimSun"/>
              </w:rPr>
              <w:t>1.123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B6554" w14:textId="77777777" w:rsidR="00D44A19" w:rsidRDefault="00D44A19">
            <w:pPr>
              <w:pStyle w:val="Tabletext"/>
              <w:jc w:val="center"/>
              <w:rPr>
                <w:rFonts w:eastAsia="SimSun"/>
              </w:rPr>
            </w:pPr>
            <w:r>
              <w:rPr>
                <w:rFonts w:eastAsia="SimSun"/>
              </w:rPr>
              <w:t>1.146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B3A89" w14:textId="77777777" w:rsidR="00D44A19" w:rsidRDefault="00D44A19">
            <w:pPr>
              <w:pStyle w:val="Tabletext"/>
              <w:jc w:val="center"/>
              <w:rPr>
                <w:rFonts w:eastAsia="SimSun"/>
              </w:rPr>
            </w:pPr>
            <w:r>
              <w:rPr>
                <w:rFonts w:eastAsia="SimSun"/>
              </w:rPr>
              <w:t>1.190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814647" w14:textId="77777777" w:rsidR="00D44A19" w:rsidRDefault="00D44A19">
            <w:pPr>
              <w:pStyle w:val="Tabletext"/>
              <w:jc w:val="center"/>
              <w:rPr>
                <w:rFonts w:eastAsia="SimSun"/>
              </w:rPr>
            </w:pPr>
            <w:r>
              <w:rPr>
                <w:rFonts w:eastAsia="SimSun"/>
              </w:rPr>
              <w:t>1.211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71E796" w14:textId="77777777" w:rsidR="00D44A19" w:rsidRDefault="00D44A19">
            <w:pPr>
              <w:pStyle w:val="Tabletext"/>
              <w:jc w:val="center"/>
              <w:rPr>
                <w:rFonts w:eastAsia="SimSun"/>
              </w:rPr>
            </w:pPr>
            <w:r>
              <w:rPr>
                <w:rFonts w:eastAsia="SimSun"/>
              </w:rPr>
              <w:t>1.226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E3E82" w14:textId="77777777" w:rsidR="00D44A19" w:rsidRDefault="00D44A19">
            <w:pPr>
              <w:pStyle w:val="Tabletext"/>
              <w:jc w:val="center"/>
              <w:rPr>
                <w:rFonts w:eastAsia="SimSun"/>
              </w:rPr>
            </w:pPr>
            <w:r>
              <w:rPr>
                <w:rFonts w:eastAsia="SimSun"/>
              </w:rPr>
              <w:t>1.273</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0D2F9" w14:textId="77777777" w:rsidR="00D44A19" w:rsidRDefault="00D44A19">
            <w:pPr>
              <w:pStyle w:val="Tabletext"/>
              <w:jc w:val="center"/>
              <w:rPr>
                <w:rFonts w:eastAsia="SimSun"/>
              </w:rPr>
            </w:pPr>
            <w:r>
              <w:rPr>
                <w:rFonts w:eastAsia="SimSun"/>
              </w:rPr>
              <w:t>1.289</w:t>
            </w:r>
          </w:p>
        </w:tc>
      </w:tr>
      <w:tr w:rsidR="00D44A19" w14:paraId="0A42E51A" w14:textId="77777777" w:rsidTr="00D44A19">
        <w:trPr>
          <w:cantSplit/>
          <w:jc w:val="center"/>
        </w:trPr>
        <w:tc>
          <w:tcPr>
            <w:tcW w:w="1861" w:type="dxa"/>
            <w:tcBorders>
              <w:top w:val="single" w:sz="4" w:space="0" w:color="auto"/>
              <w:left w:val="single" w:sz="4" w:space="0" w:color="auto"/>
              <w:bottom w:val="single" w:sz="4" w:space="0" w:color="auto"/>
              <w:right w:val="single" w:sz="4" w:space="0" w:color="auto"/>
            </w:tcBorders>
            <w:vAlign w:val="center"/>
            <w:hideMark/>
          </w:tcPr>
          <w:p w14:paraId="7E766E07" w14:textId="77777777" w:rsidR="00D44A19" w:rsidRDefault="00155C77">
            <w:pPr>
              <w:pStyle w:val="Tabletext"/>
              <w:jc w:val="center"/>
              <w:rPr>
                <w:rFonts w:eastAsia="SimSun"/>
              </w:rPr>
            </w:pPr>
            <w:r w:rsidRPr="00155C77">
              <w:rPr>
                <w:rFonts w:eastAsia="SimSun"/>
                <w:position w:val="-16"/>
                <w:sz w:val="20"/>
                <w:lang w:val="en-GB"/>
              </w:rPr>
              <w:object w:dxaOrig="780" w:dyaOrig="480" w14:anchorId="1C000E57">
                <v:shape id="_x0000_i1291" type="#_x0000_t75" style="width:39.15pt;height:24.2pt" o:ole="">
                  <v:imagedata r:id="rId485" o:title=""/>
                </v:shape>
                <o:OLEObject Type="Embed" ProgID="Equation.3" ShapeID="_x0000_i1291" DrawAspect="Content" ObjectID="_1574773345" r:id="rId486"/>
              </w:object>
            </w:r>
            <w:r w:rsidR="00D44A19">
              <w:rPr>
                <w:rFonts w:eastAsia="SimSun"/>
              </w:rPr>
              <w:t xml:space="preserve"> Laplacian</w:t>
            </w:r>
          </w:p>
        </w:tc>
        <w:tc>
          <w:tcPr>
            <w:tcW w:w="0" w:type="auto"/>
            <w:tcBorders>
              <w:top w:val="single" w:sz="4" w:space="0" w:color="auto"/>
              <w:left w:val="single" w:sz="4" w:space="0" w:color="auto"/>
              <w:bottom w:val="single" w:sz="4" w:space="0" w:color="auto"/>
              <w:right w:val="single" w:sz="4" w:space="0" w:color="auto"/>
            </w:tcBorders>
          </w:tcPr>
          <w:p w14:paraId="2067F509" w14:textId="77777777" w:rsidR="00D44A19" w:rsidRDefault="00D44A19">
            <w:pPr>
              <w:pStyle w:val="Tabletext"/>
              <w:jc w:val="center"/>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4F3022B9" w14:textId="77777777" w:rsidR="00D44A19" w:rsidRDefault="00D44A19">
            <w:pPr>
              <w:pStyle w:val="Tabletext"/>
              <w:jc w:val="center"/>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04B105DA" w14:textId="77777777" w:rsidR="00D44A19" w:rsidRDefault="00D44A19">
            <w:pPr>
              <w:pStyle w:val="Tabletext"/>
              <w:jc w:val="center"/>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163A2C3A" w14:textId="77777777" w:rsidR="00D44A19" w:rsidRDefault="00D44A19">
            <w:pPr>
              <w:pStyle w:val="Tabletext"/>
              <w:jc w:val="center"/>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0BF711B" w14:textId="77777777" w:rsidR="00D44A19" w:rsidRDefault="00D44A19">
            <w:pPr>
              <w:pStyle w:val="Tabletext"/>
              <w:jc w:val="center"/>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B62EFF3" w14:textId="77777777" w:rsidR="00D44A19" w:rsidRDefault="00D44A19">
            <w:pPr>
              <w:pStyle w:val="Tabletext"/>
              <w:jc w:val="center"/>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D9C20A1" w14:textId="77777777" w:rsidR="00D44A19" w:rsidRDefault="00D44A19">
            <w:pPr>
              <w:pStyle w:val="Tabletext"/>
              <w:jc w:val="center"/>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CBB25" w14:textId="77777777" w:rsidR="00D44A19" w:rsidRDefault="00D44A19">
            <w:pPr>
              <w:pStyle w:val="Tabletext"/>
              <w:jc w:val="center"/>
              <w:rPr>
                <w:rFonts w:eastAsia="SimSun"/>
              </w:rPr>
            </w:pPr>
            <w:r>
              <w:rPr>
                <w:rFonts w:eastAsia="SimSun"/>
                <w:lang w:eastAsia="zh-CN"/>
              </w:rPr>
              <w:t>1.434</w:t>
            </w:r>
          </w:p>
        </w:tc>
        <w:tc>
          <w:tcPr>
            <w:tcW w:w="0" w:type="auto"/>
            <w:tcBorders>
              <w:top w:val="single" w:sz="4" w:space="0" w:color="auto"/>
              <w:left w:val="single" w:sz="4" w:space="0" w:color="auto"/>
              <w:bottom w:val="single" w:sz="4" w:space="0" w:color="auto"/>
              <w:right w:val="single" w:sz="4" w:space="0" w:color="auto"/>
            </w:tcBorders>
            <w:vAlign w:val="center"/>
          </w:tcPr>
          <w:p w14:paraId="3CC4619E" w14:textId="77777777" w:rsidR="00D44A19" w:rsidRDefault="00D44A19">
            <w:pPr>
              <w:pStyle w:val="Tabletext"/>
              <w:jc w:val="center"/>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E1C8CF" w14:textId="77777777" w:rsidR="00D44A19" w:rsidRDefault="00D44A19">
            <w:pPr>
              <w:pStyle w:val="Tabletext"/>
              <w:jc w:val="center"/>
              <w:rPr>
                <w:rFonts w:eastAsia="SimSun"/>
              </w:rPr>
            </w:pPr>
            <w:r>
              <w:rPr>
                <w:rFonts w:eastAsia="SimSun"/>
                <w:lang w:eastAsia="zh-CN"/>
              </w:rPr>
              <w:t>1.501</w:t>
            </w:r>
          </w:p>
        </w:tc>
        <w:tc>
          <w:tcPr>
            <w:tcW w:w="0" w:type="auto"/>
            <w:tcBorders>
              <w:top w:val="single" w:sz="4" w:space="0" w:color="auto"/>
              <w:left w:val="single" w:sz="4" w:space="0" w:color="auto"/>
              <w:bottom w:val="single" w:sz="4" w:space="0" w:color="auto"/>
              <w:right w:val="single" w:sz="4" w:space="0" w:color="auto"/>
            </w:tcBorders>
            <w:vAlign w:val="center"/>
          </w:tcPr>
          <w:p w14:paraId="74E181F1" w14:textId="77777777" w:rsidR="00D44A19" w:rsidRDefault="00D44A19">
            <w:pPr>
              <w:pStyle w:val="Tabletext"/>
              <w:jc w:val="center"/>
              <w:rPr>
                <w:rFonts w:eastAsia="SimSun"/>
              </w:rPr>
            </w:pPr>
          </w:p>
        </w:tc>
      </w:tr>
    </w:tbl>
    <w:p w14:paraId="435BD54F" w14:textId="77777777" w:rsidR="00D44A19" w:rsidRPr="006C5F3C" w:rsidRDefault="00D44A19" w:rsidP="00D44A19">
      <w:pPr>
        <w:ind w:left="142"/>
        <w:rPr>
          <w:rFonts w:eastAsia="SimSun"/>
          <w:lang w:val="en-GB"/>
        </w:rPr>
      </w:pPr>
      <w:r w:rsidRPr="006C5F3C">
        <w:rPr>
          <w:rFonts w:eastAsia="SimSun"/>
          <w:lang w:val="en-GB"/>
        </w:rPr>
        <w:t xml:space="preserve">In the LOS case, constant </w:t>
      </w:r>
      <w:r w:rsidR="00155C77" w:rsidRPr="00155C77">
        <w:rPr>
          <w:rFonts w:eastAsia="SimSun"/>
          <w:position w:val="-16"/>
          <w:lang w:val="en-GB"/>
        </w:rPr>
        <w:object w:dxaOrig="340" w:dyaOrig="400" w14:anchorId="4932DE2C">
          <v:shape id="_x0000_i1292" type="#_x0000_t75" style="width:17.3pt;height:20.15pt" o:ole="">
            <v:imagedata r:id="rId487" o:title=""/>
          </v:shape>
          <o:OLEObject Type="Embed" ProgID="Equation.3" ShapeID="_x0000_i1292" DrawAspect="Content" ObjectID="_1574773346" r:id="rId488"/>
        </w:object>
      </w:r>
      <w:r w:rsidRPr="006C5F3C">
        <w:rPr>
          <w:rFonts w:eastAsia="SimSun"/>
          <w:lang w:val="en-GB"/>
        </w:rPr>
        <w:t xml:space="preserve"> also depends on the Ricean K-factor in [dB], as generated in Step 4. Additional scaling of the angles is required to compensate for the effect of LOS peak addition to the angle spread.</w:t>
      </w:r>
    </w:p>
    <w:p w14:paraId="351320C0" w14:textId="77777777" w:rsidR="00D44A19" w:rsidRPr="006C5F3C" w:rsidRDefault="00D44A19" w:rsidP="00D44A19">
      <w:pPr>
        <w:ind w:left="142"/>
        <w:rPr>
          <w:rFonts w:eastAsia="SimSun"/>
          <w:lang w:val="en-GB"/>
        </w:rPr>
      </w:pPr>
      <w:r w:rsidRPr="006C5F3C">
        <w:rPr>
          <w:rFonts w:eastAsia="SimSun"/>
          <w:lang w:val="en-GB"/>
        </w:rPr>
        <w:t xml:space="preserve">Assign positive or negative sign to the angles by multiplying with a random variable </w:t>
      </w:r>
      <w:r w:rsidRPr="006C5F3C">
        <w:rPr>
          <w:rFonts w:eastAsia="SimSun"/>
          <w:i/>
          <w:iCs/>
          <w:lang w:val="en-GB"/>
        </w:rPr>
        <w:t>X</w:t>
      </w:r>
      <w:r w:rsidRPr="006C5F3C">
        <w:rPr>
          <w:rFonts w:eastAsia="SimSun"/>
          <w:i/>
          <w:iCs/>
          <w:vertAlign w:val="subscript"/>
          <w:lang w:val="en-GB"/>
        </w:rPr>
        <w:t>n</w:t>
      </w:r>
      <w:r w:rsidRPr="006C5F3C">
        <w:rPr>
          <w:rFonts w:eastAsia="SimSun"/>
          <w:lang w:val="en-GB"/>
        </w:rPr>
        <w:t xml:space="preserve"> with uniform distribution to the discrete set of {1,–1}, and add component </w:t>
      </w:r>
      <w:r>
        <w:rPr>
          <w:rFonts w:eastAsia="SimSun"/>
          <w:position w:val="-12"/>
          <w:lang w:val="en-GB"/>
        </w:rPr>
        <w:object w:dxaOrig="1845" w:dyaOrig="300" w14:anchorId="3F820B29">
          <v:shape id="_x0000_i1293" type="#_x0000_t75" style="width:92.15pt;height:15pt" o:ole="">
            <v:imagedata r:id="rId489" o:title=""/>
          </v:shape>
          <o:OLEObject Type="Embed" ProgID="Equation.3" ShapeID="_x0000_i1293" DrawAspect="Content" ObjectID="_1574773347" r:id="rId490"/>
        </w:object>
      </w:r>
      <w:r w:rsidRPr="006C5F3C">
        <w:rPr>
          <w:rFonts w:eastAsia="SimSun"/>
          <w:lang w:val="en-GB"/>
        </w:rPr>
        <w:t xml:space="preserve"> to introduce random variation</w:t>
      </w:r>
    </w:p>
    <w:p w14:paraId="39DC328D"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sidR="00155C77" w:rsidRPr="00155C77">
        <w:rPr>
          <w:rFonts w:eastAsia="SimSun"/>
          <w:position w:val="-14"/>
          <w:lang w:val="en-GB"/>
        </w:rPr>
        <w:object w:dxaOrig="3739" w:dyaOrig="380" w14:anchorId="7AF3012D">
          <v:shape id="_x0000_i1294" type="#_x0000_t75" style="width:187.2pt;height:19.6pt" o:ole="">
            <v:imagedata r:id="rId491" o:title=""/>
          </v:shape>
          <o:OLEObject Type="Embed" ProgID="Equation.3" ShapeID="_x0000_i1294" DrawAspect="Content" ObjectID="_1574773348" r:id="rId492"/>
        </w:object>
      </w:r>
      <w:r w:rsidRPr="006C5F3C">
        <w:rPr>
          <w:rFonts w:eastAsia="SimSun"/>
          <w:lang w:val="en-GB"/>
        </w:rPr>
        <w:t>,</w:t>
      </w:r>
      <w:r w:rsidRPr="006C5F3C">
        <w:rPr>
          <w:rFonts w:eastAsia="SimSun"/>
          <w:lang w:val="en-GB"/>
        </w:rPr>
        <w:tab/>
        <w:t>(15)</w:t>
      </w:r>
    </w:p>
    <w:p w14:paraId="4F8C2C08" w14:textId="77777777" w:rsidR="00D44A19" w:rsidRPr="006C5F3C" w:rsidRDefault="00D44A19" w:rsidP="00D44A19">
      <w:pPr>
        <w:ind w:left="142"/>
        <w:rPr>
          <w:rFonts w:eastAsia="SimSun"/>
          <w:lang w:val="en-GB"/>
        </w:rPr>
      </w:pPr>
      <w:r w:rsidRPr="006C5F3C">
        <w:rPr>
          <w:rFonts w:eastAsia="SimSun"/>
          <w:lang w:val="en-GB"/>
        </w:rPr>
        <w:t xml:space="preserve">where </w:t>
      </w:r>
      <w:r>
        <w:rPr>
          <w:rFonts w:eastAsia="SimSun"/>
          <w:iCs/>
        </w:rPr>
        <w:t>ϕ</w:t>
      </w:r>
      <w:r w:rsidRPr="006C5F3C">
        <w:rPr>
          <w:rFonts w:eastAsia="SimSun"/>
          <w:i/>
          <w:vertAlign w:val="subscript"/>
          <w:lang w:val="en-GB"/>
        </w:rPr>
        <w:t>LOS,AOA</w:t>
      </w:r>
      <w:r w:rsidRPr="006C5F3C">
        <w:rPr>
          <w:rFonts w:eastAsia="SimSun"/>
          <w:lang w:val="en-GB"/>
        </w:rPr>
        <w:t xml:space="preserve"> is the LOS direction defined in the network layout description, see Step1c.</w:t>
      </w:r>
    </w:p>
    <w:p w14:paraId="4F81FC75" w14:textId="77777777" w:rsidR="00D44A19" w:rsidRPr="006C5F3C" w:rsidRDefault="00D44A19" w:rsidP="00D44A19">
      <w:pPr>
        <w:rPr>
          <w:rFonts w:eastAsia="SimSun"/>
          <w:lang w:val="en-GB"/>
        </w:rPr>
      </w:pPr>
      <w:r w:rsidRPr="006C5F3C">
        <w:rPr>
          <w:rFonts w:eastAsia="SimSun"/>
          <w:i/>
          <w:lang w:val="en-GB"/>
        </w:rPr>
        <w:t>In the LOS case,</w:t>
      </w:r>
      <w:r w:rsidRPr="006C5F3C">
        <w:rPr>
          <w:rFonts w:eastAsia="SimSun"/>
          <w:lang w:val="en-GB"/>
        </w:rPr>
        <w:t xml:space="preserve"> substitute equation (15) by equation (16) to enforce the first cluster to the LOS direction </w:t>
      </w:r>
      <w:r>
        <w:rPr>
          <w:rFonts w:eastAsia="SimSun"/>
          <w:iCs/>
        </w:rPr>
        <w:t>ϕ</w:t>
      </w:r>
      <w:r w:rsidRPr="006C5F3C">
        <w:rPr>
          <w:rFonts w:eastAsia="SimSun"/>
          <w:i/>
          <w:vertAlign w:val="subscript"/>
          <w:lang w:val="en-GB"/>
        </w:rPr>
        <w:t>LOS, AOA</w:t>
      </w:r>
      <w:r w:rsidRPr="006C5F3C">
        <w:rPr>
          <w:rFonts w:eastAsia="SimSun"/>
          <w:lang w:val="en-GB"/>
        </w:rPr>
        <w:t>:</w:t>
      </w:r>
    </w:p>
    <w:p w14:paraId="48BEEE45"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sidR="00051509">
        <w:rPr>
          <w:rFonts w:eastAsia="SimSun"/>
          <w:position w:val="-14"/>
          <w:lang w:val="en-GB"/>
        </w:rPr>
        <w:object w:dxaOrig="5600" w:dyaOrig="380" w14:anchorId="57812105">
          <v:shape id="_x0000_i1295" type="#_x0000_t75" style="width:279.95pt;height:19.6pt" o:ole="">
            <v:imagedata r:id="rId493" o:title=""/>
          </v:shape>
          <o:OLEObject Type="Embed" ProgID="Equation.3" ShapeID="_x0000_i1295" DrawAspect="Content" ObjectID="_1574773349" r:id="rId494"/>
        </w:object>
      </w:r>
      <w:r w:rsidRPr="006C5F3C">
        <w:rPr>
          <w:rFonts w:eastAsia="SimSun"/>
          <w:lang w:val="en-GB"/>
        </w:rPr>
        <w:t>.</w:t>
      </w:r>
      <w:r w:rsidRPr="006C5F3C">
        <w:rPr>
          <w:rFonts w:eastAsia="SimSun"/>
          <w:lang w:val="en-GB"/>
        </w:rPr>
        <w:tab/>
        <w:t>(16)</w:t>
      </w:r>
    </w:p>
    <w:p w14:paraId="5FC797C5" w14:textId="77777777" w:rsidR="00D44A19" w:rsidRPr="006C5F3C" w:rsidRDefault="00D44A19" w:rsidP="00D44A19">
      <w:pPr>
        <w:ind w:left="142"/>
        <w:rPr>
          <w:rFonts w:eastAsia="SimSun"/>
          <w:lang w:val="en-GB"/>
        </w:rPr>
      </w:pPr>
      <w:r w:rsidRPr="006C5F3C">
        <w:rPr>
          <w:rFonts w:eastAsia="SimSun"/>
          <w:lang w:val="en-GB"/>
        </w:rPr>
        <w:t xml:space="preserve">Finally add offset angles </w:t>
      </w:r>
      <w:r>
        <w:rPr>
          <w:rFonts w:ascii="Symbol" w:eastAsia="SimSun" w:hAnsi="Symbol"/>
          <w:iCs/>
        </w:rPr>
        <w:t></w:t>
      </w:r>
      <w:r w:rsidRPr="006C5F3C">
        <w:rPr>
          <w:rFonts w:eastAsia="SimSun"/>
          <w:i/>
          <w:vertAlign w:val="subscript"/>
          <w:lang w:val="en-GB"/>
        </w:rPr>
        <w:t>m</w:t>
      </w:r>
      <w:r w:rsidRPr="006C5F3C">
        <w:rPr>
          <w:rFonts w:eastAsia="SimSun"/>
          <w:i/>
          <w:lang w:val="en-GB"/>
        </w:rPr>
        <w:t xml:space="preserve"> </w:t>
      </w:r>
      <w:r w:rsidRPr="006C5F3C">
        <w:rPr>
          <w:rFonts w:eastAsia="SimSun"/>
          <w:lang w:val="en-GB"/>
        </w:rPr>
        <w:t xml:space="preserve">from </w:t>
      </w:r>
      <w:r w:rsidRPr="006C5F3C">
        <w:rPr>
          <w:lang w:val="en-GB"/>
        </w:rPr>
        <w:t>Table A1-12</w:t>
      </w:r>
      <w:r w:rsidRPr="006C5F3C">
        <w:rPr>
          <w:rFonts w:eastAsia="SimSun"/>
          <w:lang w:val="en-GB"/>
        </w:rPr>
        <w:t xml:space="preserve"> to the cluster angles</w:t>
      </w:r>
    </w:p>
    <w:p w14:paraId="07163E15"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sidR="00051509">
        <w:rPr>
          <w:rFonts w:eastAsia="SimSun"/>
          <w:position w:val="-14"/>
          <w:lang w:val="en-GB"/>
        </w:rPr>
        <w:object w:dxaOrig="2980" w:dyaOrig="380" w14:anchorId="0FDC9875">
          <v:shape id="_x0000_i1296" type="#_x0000_t75" style="width:148.6pt;height:19.6pt" o:ole="">
            <v:imagedata r:id="rId495" o:title=""/>
          </v:shape>
          <o:OLEObject Type="Embed" ProgID="Equation.3" ShapeID="_x0000_i1296" DrawAspect="Content" ObjectID="_1574773350" r:id="rId496"/>
        </w:object>
      </w:r>
      <w:r w:rsidRPr="006C5F3C">
        <w:rPr>
          <w:rFonts w:eastAsia="SimSun"/>
          <w:lang w:val="en-GB"/>
        </w:rPr>
        <w:t>,</w:t>
      </w:r>
      <w:r w:rsidRPr="006C5F3C">
        <w:rPr>
          <w:rFonts w:eastAsia="SimSun"/>
          <w:lang w:val="en-GB"/>
        </w:rPr>
        <w:tab/>
        <w:t>(17)</w:t>
      </w:r>
    </w:p>
    <w:p w14:paraId="7B58531D" w14:textId="77777777" w:rsidR="00D44A19" w:rsidRPr="006C5F3C" w:rsidRDefault="00D44A19" w:rsidP="00D44A19">
      <w:pPr>
        <w:ind w:left="142"/>
        <w:rPr>
          <w:rFonts w:eastAsia="SimSun"/>
          <w:lang w:val="en-GB"/>
        </w:rPr>
      </w:pPr>
      <w:r w:rsidRPr="006C5F3C">
        <w:rPr>
          <w:rFonts w:eastAsia="SimSun"/>
          <w:lang w:val="en-GB"/>
        </w:rPr>
        <w:t xml:space="preserve">where </w:t>
      </w:r>
      <w:r w:rsidRPr="006C5F3C">
        <w:rPr>
          <w:rFonts w:eastAsia="SimSun"/>
          <w:i/>
          <w:lang w:val="en-GB"/>
        </w:rPr>
        <w:t>c</w:t>
      </w:r>
      <w:r w:rsidRPr="006C5F3C">
        <w:rPr>
          <w:rFonts w:eastAsia="SimSun"/>
          <w:i/>
          <w:vertAlign w:val="subscript"/>
          <w:lang w:val="en-GB"/>
        </w:rPr>
        <w:t>ASA</w:t>
      </w:r>
      <w:r w:rsidRPr="006C5F3C">
        <w:rPr>
          <w:rFonts w:eastAsia="SimSun"/>
          <w:lang w:val="en-GB"/>
        </w:rPr>
        <w:t xml:space="preserve"> is the cluster-wise rms azimuth spread of arrival angles (cluster ASA) in T</w:t>
      </w:r>
      <w:r w:rsidRPr="006C5F3C">
        <w:rPr>
          <w:lang w:val="en-GB"/>
        </w:rPr>
        <w:t xml:space="preserve">ables </w:t>
      </w:r>
      <w:r w:rsidRPr="006C5F3C">
        <w:rPr>
          <w:rFonts w:eastAsia="SimSun"/>
          <w:lang w:val="en-GB"/>
        </w:rPr>
        <w:t>A1-16 to A1-23.</w:t>
      </w:r>
    </w:p>
    <w:p w14:paraId="0679752D" w14:textId="77777777" w:rsidR="00D44A19" w:rsidRPr="006C5F3C" w:rsidRDefault="00D44A19" w:rsidP="00D44A19">
      <w:pPr>
        <w:pStyle w:val="TableNo"/>
        <w:rPr>
          <w:rFonts w:eastAsia="SimSun"/>
          <w:lang w:val="en-GB"/>
        </w:rPr>
      </w:pPr>
      <w:bookmarkStart w:id="43" w:name="_Ref451347804"/>
      <w:r w:rsidRPr="006C5F3C">
        <w:rPr>
          <w:rFonts w:eastAsia="SimSun"/>
          <w:lang w:val="en-GB"/>
        </w:rPr>
        <w:t>TABLE A1-12</w:t>
      </w:r>
      <w:bookmarkEnd w:id="43"/>
    </w:p>
    <w:p w14:paraId="7C90F9B7" w14:textId="77777777" w:rsidR="00D44A19" w:rsidRPr="006C5F3C" w:rsidRDefault="00D44A19" w:rsidP="00D44A19">
      <w:pPr>
        <w:pStyle w:val="Tabletitle"/>
        <w:rPr>
          <w:rFonts w:eastAsia="SimSun"/>
          <w:lang w:val="en-GB"/>
        </w:rPr>
      </w:pPr>
      <w:r w:rsidRPr="006C5F3C">
        <w:rPr>
          <w:rFonts w:eastAsia="SimSun"/>
          <w:lang w:val="en-GB"/>
        </w:rPr>
        <w:t>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4"/>
        <w:gridCol w:w="3105"/>
      </w:tblGrid>
      <w:tr w:rsidR="00D44A19" w:rsidRPr="00094D63" w14:paraId="3A12641E"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60C8CE6D" w14:textId="77777777" w:rsidR="00D44A19" w:rsidRDefault="00D44A19">
            <w:pPr>
              <w:pStyle w:val="Tablehead"/>
              <w:rPr>
                <w:rFonts w:eastAsia="SimSun"/>
              </w:rPr>
            </w:pPr>
            <w:r>
              <w:rPr>
                <w:rFonts w:eastAsia="SimSun"/>
              </w:rPr>
              <w:t>Ray number m</w:t>
            </w:r>
          </w:p>
        </w:tc>
        <w:tc>
          <w:tcPr>
            <w:tcW w:w="0" w:type="auto"/>
            <w:tcBorders>
              <w:top w:val="single" w:sz="4" w:space="0" w:color="auto"/>
              <w:left w:val="single" w:sz="4" w:space="0" w:color="auto"/>
              <w:bottom w:val="single" w:sz="4" w:space="0" w:color="auto"/>
              <w:right w:val="single" w:sz="4" w:space="0" w:color="auto"/>
            </w:tcBorders>
            <w:hideMark/>
          </w:tcPr>
          <w:p w14:paraId="12A409A3" w14:textId="77777777" w:rsidR="00D44A19" w:rsidRPr="006C5F3C" w:rsidRDefault="00D44A19">
            <w:pPr>
              <w:pStyle w:val="Tablehead"/>
              <w:rPr>
                <w:rFonts w:eastAsia="SimSun"/>
                <w:lang w:val="en-GB"/>
              </w:rPr>
            </w:pPr>
            <w:r w:rsidRPr="006C5F3C">
              <w:rPr>
                <w:rFonts w:eastAsia="SimSun"/>
                <w:lang w:val="en-GB"/>
              </w:rPr>
              <w:t xml:space="preserve">Basis vector of offset angles </w:t>
            </w:r>
            <w:r>
              <w:rPr>
                <w:rFonts w:ascii="Symbol" w:eastAsia="SimSun" w:hAnsi="Symbol"/>
              </w:rPr>
              <w:t></w:t>
            </w:r>
            <w:r w:rsidRPr="006C5F3C">
              <w:rPr>
                <w:rFonts w:eastAsia="SimSun"/>
                <w:vertAlign w:val="subscript"/>
                <w:lang w:val="en-GB"/>
              </w:rPr>
              <w:t>m</w:t>
            </w:r>
          </w:p>
        </w:tc>
      </w:tr>
      <w:tr w:rsidR="00D44A19" w14:paraId="2F9BEBCD"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6E97ABB0" w14:textId="77777777" w:rsidR="00D44A19" w:rsidRDefault="00D44A19">
            <w:pPr>
              <w:pStyle w:val="Tabletext"/>
              <w:jc w:val="center"/>
              <w:rPr>
                <w:rFonts w:eastAsia="SimSun"/>
              </w:rPr>
            </w:pPr>
            <w:r>
              <w:rPr>
                <w:rFonts w:eastAsia="SimSun"/>
              </w:rPr>
              <w:t>1,2</w:t>
            </w:r>
          </w:p>
        </w:tc>
        <w:tc>
          <w:tcPr>
            <w:tcW w:w="0" w:type="auto"/>
            <w:tcBorders>
              <w:top w:val="single" w:sz="4" w:space="0" w:color="auto"/>
              <w:left w:val="single" w:sz="4" w:space="0" w:color="auto"/>
              <w:bottom w:val="single" w:sz="4" w:space="0" w:color="auto"/>
              <w:right w:val="single" w:sz="4" w:space="0" w:color="auto"/>
            </w:tcBorders>
            <w:hideMark/>
          </w:tcPr>
          <w:p w14:paraId="4BA26224" w14:textId="77777777" w:rsidR="00D44A19" w:rsidRDefault="00D44A19">
            <w:pPr>
              <w:pStyle w:val="Tabletext"/>
              <w:jc w:val="center"/>
              <w:rPr>
                <w:rFonts w:eastAsia="SimSun"/>
              </w:rPr>
            </w:pPr>
            <w:r>
              <w:rPr>
                <w:rFonts w:eastAsia="SimSun"/>
              </w:rPr>
              <w:t>± 0.0447</w:t>
            </w:r>
          </w:p>
        </w:tc>
      </w:tr>
      <w:tr w:rsidR="00D44A19" w14:paraId="1280034A"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0BB1E075" w14:textId="77777777" w:rsidR="00D44A19" w:rsidRDefault="00D44A19">
            <w:pPr>
              <w:pStyle w:val="Tabletext"/>
              <w:jc w:val="center"/>
              <w:rPr>
                <w:rFonts w:eastAsia="SimSun"/>
              </w:rPr>
            </w:pPr>
            <w:r>
              <w:rPr>
                <w:rFonts w:eastAsia="SimSun"/>
              </w:rPr>
              <w:t>3,4</w:t>
            </w:r>
          </w:p>
        </w:tc>
        <w:tc>
          <w:tcPr>
            <w:tcW w:w="0" w:type="auto"/>
            <w:tcBorders>
              <w:top w:val="single" w:sz="4" w:space="0" w:color="auto"/>
              <w:left w:val="single" w:sz="4" w:space="0" w:color="auto"/>
              <w:bottom w:val="single" w:sz="4" w:space="0" w:color="auto"/>
              <w:right w:val="single" w:sz="4" w:space="0" w:color="auto"/>
            </w:tcBorders>
            <w:hideMark/>
          </w:tcPr>
          <w:p w14:paraId="41FC98D5" w14:textId="77777777" w:rsidR="00D44A19" w:rsidRDefault="00D44A19">
            <w:pPr>
              <w:pStyle w:val="Tabletext"/>
              <w:jc w:val="center"/>
              <w:rPr>
                <w:rFonts w:eastAsia="SimSun"/>
              </w:rPr>
            </w:pPr>
            <w:r>
              <w:rPr>
                <w:rFonts w:eastAsia="SimSun"/>
              </w:rPr>
              <w:t>± 0.1413</w:t>
            </w:r>
          </w:p>
        </w:tc>
      </w:tr>
      <w:tr w:rsidR="00D44A19" w14:paraId="10CE4E1F"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540AF48A" w14:textId="77777777" w:rsidR="00D44A19" w:rsidRDefault="00D44A19">
            <w:pPr>
              <w:pStyle w:val="Tabletext"/>
              <w:jc w:val="center"/>
              <w:rPr>
                <w:rFonts w:eastAsia="SimSun"/>
              </w:rPr>
            </w:pPr>
            <w:r>
              <w:rPr>
                <w:rFonts w:eastAsia="SimSun"/>
              </w:rPr>
              <w:t>5,6</w:t>
            </w:r>
          </w:p>
        </w:tc>
        <w:tc>
          <w:tcPr>
            <w:tcW w:w="0" w:type="auto"/>
            <w:tcBorders>
              <w:top w:val="single" w:sz="4" w:space="0" w:color="auto"/>
              <w:left w:val="single" w:sz="4" w:space="0" w:color="auto"/>
              <w:bottom w:val="single" w:sz="4" w:space="0" w:color="auto"/>
              <w:right w:val="single" w:sz="4" w:space="0" w:color="auto"/>
            </w:tcBorders>
            <w:hideMark/>
          </w:tcPr>
          <w:p w14:paraId="435436FD" w14:textId="77777777" w:rsidR="00D44A19" w:rsidRDefault="00D44A19">
            <w:pPr>
              <w:pStyle w:val="Tabletext"/>
              <w:jc w:val="center"/>
              <w:rPr>
                <w:rFonts w:eastAsia="SimSun"/>
              </w:rPr>
            </w:pPr>
            <w:r>
              <w:rPr>
                <w:rFonts w:eastAsia="SimSun"/>
              </w:rPr>
              <w:t>± 0.2492</w:t>
            </w:r>
          </w:p>
        </w:tc>
      </w:tr>
      <w:tr w:rsidR="00D44A19" w14:paraId="17B90F3A"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5597B64E" w14:textId="77777777" w:rsidR="00D44A19" w:rsidRDefault="00D44A19">
            <w:pPr>
              <w:pStyle w:val="Tabletext"/>
              <w:jc w:val="center"/>
              <w:rPr>
                <w:rFonts w:eastAsia="SimSun"/>
              </w:rPr>
            </w:pPr>
            <w:r>
              <w:rPr>
                <w:rFonts w:eastAsia="SimSun"/>
              </w:rPr>
              <w:t>7,8</w:t>
            </w:r>
          </w:p>
        </w:tc>
        <w:tc>
          <w:tcPr>
            <w:tcW w:w="0" w:type="auto"/>
            <w:tcBorders>
              <w:top w:val="single" w:sz="4" w:space="0" w:color="auto"/>
              <w:left w:val="single" w:sz="4" w:space="0" w:color="auto"/>
              <w:bottom w:val="single" w:sz="4" w:space="0" w:color="auto"/>
              <w:right w:val="single" w:sz="4" w:space="0" w:color="auto"/>
            </w:tcBorders>
            <w:hideMark/>
          </w:tcPr>
          <w:p w14:paraId="3839AD45" w14:textId="77777777" w:rsidR="00D44A19" w:rsidRDefault="00D44A19">
            <w:pPr>
              <w:pStyle w:val="Tabletext"/>
              <w:jc w:val="center"/>
              <w:rPr>
                <w:rFonts w:eastAsia="SimSun"/>
              </w:rPr>
            </w:pPr>
            <w:r>
              <w:rPr>
                <w:rFonts w:eastAsia="SimSun"/>
              </w:rPr>
              <w:t>± 0.3715</w:t>
            </w:r>
          </w:p>
        </w:tc>
      </w:tr>
      <w:tr w:rsidR="00D44A19" w14:paraId="50E9EB87"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3189F1C6" w14:textId="77777777" w:rsidR="00D44A19" w:rsidRDefault="00D44A19">
            <w:pPr>
              <w:pStyle w:val="Tabletext"/>
              <w:jc w:val="center"/>
              <w:rPr>
                <w:rFonts w:eastAsia="SimSun"/>
              </w:rPr>
            </w:pPr>
            <w:r>
              <w:rPr>
                <w:rFonts w:eastAsia="SimSun"/>
              </w:rPr>
              <w:t>9,10</w:t>
            </w:r>
          </w:p>
        </w:tc>
        <w:tc>
          <w:tcPr>
            <w:tcW w:w="0" w:type="auto"/>
            <w:tcBorders>
              <w:top w:val="single" w:sz="4" w:space="0" w:color="auto"/>
              <w:left w:val="single" w:sz="4" w:space="0" w:color="auto"/>
              <w:bottom w:val="single" w:sz="4" w:space="0" w:color="auto"/>
              <w:right w:val="single" w:sz="4" w:space="0" w:color="auto"/>
            </w:tcBorders>
            <w:hideMark/>
          </w:tcPr>
          <w:p w14:paraId="140CFA45" w14:textId="77777777" w:rsidR="00D44A19" w:rsidRDefault="00D44A19">
            <w:pPr>
              <w:pStyle w:val="Tabletext"/>
              <w:jc w:val="center"/>
              <w:rPr>
                <w:rFonts w:eastAsia="SimSun"/>
              </w:rPr>
            </w:pPr>
            <w:r>
              <w:rPr>
                <w:rFonts w:eastAsia="SimSun"/>
              </w:rPr>
              <w:t>± 0.5129</w:t>
            </w:r>
          </w:p>
        </w:tc>
      </w:tr>
      <w:tr w:rsidR="00D44A19" w14:paraId="7D3ACADD"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38FD784E" w14:textId="77777777" w:rsidR="00D44A19" w:rsidRDefault="00D44A19">
            <w:pPr>
              <w:pStyle w:val="Tabletext"/>
              <w:jc w:val="center"/>
              <w:rPr>
                <w:rFonts w:eastAsia="SimSun"/>
              </w:rPr>
            </w:pPr>
            <w:r>
              <w:rPr>
                <w:rFonts w:eastAsia="SimSun"/>
              </w:rPr>
              <w:t>11,12</w:t>
            </w:r>
          </w:p>
        </w:tc>
        <w:tc>
          <w:tcPr>
            <w:tcW w:w="0" w:type="auto"/>
            <w:tcBorders>
              <w:top w:val="single" w:sz="4" w:space="0" w:color="auto"/>
              <w:left w:val="single" w:sz="4" w:space="0" w:color="auto"/>
              <w:bottom w:val="single" w:sz="4" w:space="0" w:color="auto"/>
              <w:right w:val="single" w:sz="4" w:space="0" w:color="auto"/>
            </w:tcBorders>
            <w:hideMark/>
          </w:tcPr>
          <w:p w14:paraId="6EFD0F24" w14:textId="77777777" w:rsidR="00D44A19" w:rsidRDefault="00D44A19">
            <w:pPr>
              <w:pStyle w:val="Tabletext"/>
              <w:jc w:val="center"/>
              <w:rPr>
                <w:rFonts w:eastAsia="SimSun"/>
              </w:rPr>
            </w:pPr>
            <w:r>
              <w:rPr>
                <w:rFonts w:eastAsia="SimSun"/>
              </w:rPr>
              <w:t>± 0.6797</w:t>
            </w:r>
          </w:p>
        </w:tc>
      </w:tr>
      <w:tr w:rsidR="00D44A19" w14:paraId="164A8096"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53858AFA" w14:textId="77777777" w:rsidR="00D44A19" w:rsidRDefault="00D44A19">
            <w:pPr>
              <w:pStyle w:val="Tabletext"/>
              <w:jc w:val="center"/>
              <w:rPr>
                <w:rFonts w:eastAsia="SimSun"/>
              </w:rPr>
            </w:pPr>
            <w:r>
              <w:rPr>
                <w:rFonts w:eastAsia="SimSun"/>
              </w:rPr>
              <w:t>13,14</w:t>
            </w:r>
          </w:p>
        </w:tc>
        <w:tc>
          <w:tcPr>
            <w:tcW w:w="0" w:type="auto"/>
            <w:tcBorders>
              <w:top w:val="single" w:sz="4" w:space="0" w:color="auto"/>
              <w:left w:val="single" w:sz="4" w:space="0" w:color="auto"/>
              <w:bottom w:val="single" w:sz="4" w:space="0" w:color="auto"/>
              <w:right w:val="single" w:sz="4" w:space="0" w:color="auto"/>
            </w:tcBorders>
            <w:hideMark/>
          </w:tcPr>
          <w:p w14:paraId="45317B0D" w14:textId="77777777" w:rsidR="00D44A19" w:rsidRDefault="00D44A19">
            <w:pPr>
              <w:pStyle w:val="Tabletext"/>
              <w:jc w:val="center"/>
              <w:rPr>
                <w:rFonts w:eastAsia="SimSun"/>
              </w:rPr>
            </w:pPr>
            <w:r>
              <w:rPr>
                <w:rFonts w:eastAsia="SimSun"/>
              </w:rPr>
              <w:t>± 0.8844</w:t>
            </w:r>
          </w:p>
        </w:tc>
      </w:tr>
      <w:tr w:rsidR="00D44A19" w14:paraId="6AD322FF"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4333AC52" w14:textId="77777777" w:rsidR="00D44A19" w:rsidRDefault="00D44A19">
            <w:pPr>
              <w:pStyle w:val="Tabletext"/>
              <w:jc w:val="center"/>
              <w:rPr>
                <w:rFonts w:eastAsia="SimSun"/>
              </w:rPr>
            </w:pPr>
            <w:r>
              <w:rPr>
                <w:rFonts w:eastAsia="SimSun"/>
              </w:rPr>
              <w:t>15,16</w:t>
            </w:r>
          </w:p>
        </w:tc>
        <w:tc>
          <w:tcPr>
            <w:tcW w:w="0" w:type="auto"/>
            <w:tcBorders>
              <w:top w:val="single" w:sz="4" w:space="0" w:color="auto"/>
              <w:left w:val="single" w:sz="4" w:space="0" w:color="auto"/>
              <w:bottom w:val="single" w:sz="4" w:space="0" w:color="auto"/>
              <w:right w:val="single" w:sz="4" w:space="0" w:color="auto"/>
            </w:tcBorders>
            <w:hideMark/>
          </w:tcPr>
          <w:p w14:paraId="3066979D" w14:textId="77777777" w:rsidR="00D44A19" w:rsidRDefault="00D44A19">
            <w:pPr>
              <w:pStyle w:val="Tabletext"/>
              <w:jc w:val="center"/>
              <w:rPr>
                <w:rFonts w:eastAsia="SimSun"/>
              </w:rPr>
            </w:pPr>
            <w:r>
              <w:rPr>
                <w:rFonts w:eastAsia="SimSun"/>
              </w:rPr>
              <w:t>± 1.1481</w:t>
            </w:r>
          </w:p>
        </w:tc>
      </w:tr>
      <w:tr w:rsidR="00D44A19" w14:paraId="05C22367"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40F27CFC" w14:textId="77777777" w:rsidR="00D44A19" w:rsidRDefault="00D44A19">
            <w:pPr>
              <w:pStyle w:val="Tabletext"/>
              <w:jc w:val="center"/>
              <w:rPr>
                <w:rFonts w:eastAsia="SimSun"/>
              </w:rPr>
            </w:pPr>
            <w:r>
              <w:rPr>
                <w:rFonts w:eastAsia="SimSun"/>
              </w:rPr>
              <w:t>17,18</w:t>
            </w:r>
          </w:p>
        </w:tc>
        <w:tc>
          <w:tcPr>
            <w:tcW w:w="0" w:type="auto"/>
            <w:tcBorders>
              <w:top w:val="single" w:sz="4" w:space="0" w:color="auto"/>
              <w:left w:val="single" w:sz="4" w:space="0" w:color="auto"/>
              <w:bottom w:val="single" w:sz="4" w:space="0" w:color="auto"/>
              <w:right w:val="single" w:sz="4" w:space="0" w:color="auto"/>
            </w:tcBorders>
            <w:hideMark/>
          </w:tcPr>
          <w:p w14:paraId="31B19C33" w14:textId="77777777" w:rsidR="00D44A19" w:rsidRDefault="00D44A19">
            <w:pPr>
              <w:pStyle w:val="Tabletext"/>
              <w:jc w:val="center"/>
              <w:rPr>
                <w:rFonts w:eastAsia="SimSun"/>
              </w:rPr>
            </w:pPr>
            <w:r>
              <w:rPr>
                <w:rFonts w:eastAsia="SimSun"/>
              </w:rPr>
              <w:t>± 1.5195</w:t>
            </w:r>
          </w:p>
        </w:tc>
      </w:tr>
      <w:tr w:rsidR="00D44A19" w14:paraId="44D25C94"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03D4D5DA" w14:textId="77777777" w:rsidR="00D44A19" w:rsidRDefault="00D44A19">
            <w:pPr>
              <w:pStyle w:val="Tabletext"/>
              <w:jc w:val="center"/>
              <w:rPr>
                <w:rFonts w:eastAsia="SimSun"/>
              </w:rPr>
            </w:pPr>
            <w:r>
              <w:rPr>
                <w:rFonts w:eastAsia="SimSun"/>
              </w:rPr>
              <w:t>19,20</w:t>
            </w:r>
          </w:p>
        </w:tc>
        <w:tc>
          <w:tcPr>
            <w:tcW w:w="0" w:type="auto"/>
            <w:tcBorders>
              <w:top w:val="single" w:sz="4" w:space="0" w:color="auto"/>
              <w:left w:val="single" w:sz="4" w:space="0" w:color="auto"/>
              <w:bottom w:val="single" w:sz="4" w:space="0" w:color="auto"/>
              <w:right w:val="single" w:sz="4" w:space="0" w:color="auto"/>
            </w:tcBorders>
            <w:hideMark/>
          </w:tcPr>
          <w:p w14:paraId="171CBEDA" w14:textId="77777777" w:rsidR="00D44A19" w:rsidRDefault="00D44A19">
            <w:pPr>
              <w:pStyle w:val="Tabletext"/>
              <w:jc w:val="center"/>
              <w:rPr>
                <w:rFonts w:eastAsia="SimSun"/>
              </w:rPr>
            </w:pPr>
            <w:r>
              <w:rPr>
                <w:rFonts w:eastAsia="SimSun"/>
              </w:rPr>
              <w:t>± 2.1551</w:t>
            </w:r>
          </w:p>
        </w:tc>
      </w:tr>
    </w:tbl>
    <w:p w14:paraId="55367A1F" w14:textId="77777777" w:rsidR="00D44A19" w:rsidRDefault="00D44A19" w:rsidP="00D44A19">
      <w:pPr>
        <w:pStyle w:val="Tablefin"/>
        <w:rPr>
          <w:rFonts w:eastAsia="Batang"/>
        </w:rPr>
      </w:pPr>
    </w:p>
    <w:p w14:paraId="25F7E7BB" w14:textId="77777777" w:rsidR="00D44A19" w:rsidRPr="006C5F3C" w:rsidRDefault="00D44A19" w:rsidP="00D44A19">
      <w:pPr>
        <w:rPr>
          <w:rFonts w:eastAsia="SimSun"/>
          <w:lang w:val="en-GB"/>
        </w:rPr>
      </w:pPr>
      <w:r w:rsidRPr="006C5F3C">
        <w:rPr>
          <w:rFonts w:eastAsia="SimSun"/>
          <w:lang w:val="en-GB"/>
        </w:rPr>
        <w:t>The generation of AOD (</w:t>
      </w:r>
      <w:r>
        <w:rPr>
          <w:rFonts w:eastAsia="SimSun"/>
          <w:position w:val="-14"/>
          <w:lang w:val="en-GB"/>
        </w:rPr>
        <w:object w:dxaOrig="720" w:dyaOrig="420" w14:anchorId="1CD1799A">
          <v:shape id="_x0000_i1297" type="#_x0000_t75" style="width:36.3pt;height:21.3pt" o:ole="">
            <v:imagedata r:id="rId497" o:title=""/>
          </v:shape>
          <o:OLEObject Type="Embed" ProgID="Equation.DSMT4" ShapeID="_x0000_i1297" DrawAspect="Content" ObjectID="_1574773351" r:id="rId498"/>
        </w:object>
      </w:r>
      <w:r w:rsidRPr="006C5F3C">
        <w:rPr>
          <w:rFonts w:eastAsia="SimSun"/>
          <w:lang w:val="en-GB"/>
        </w:rPr>
        <w:t>) follows a procedure similar to AOA as described above.</w:t>
      </w:r>
    </w:p>
    <w:p w14:paraId="3281BD10" w14:textId="77777777" w:rsidR="00D44A19" w:rsidRPr="006C5F3C" w:rsidRDefault="00D44A19" w:rsidP="00D44A19">
      <w:pPr>
        <w:rPr>
          <w:rFonts w:eastAsia="SimSun"/>
          <w:i/>
          <w:vertAlign w:val="subscript"/>
          <w:lang w:val="en-GB"/>
        </w:rPr>
      </w:pPr>
      <w:r w:rsidRPr="006C5F3C">
        <w:rPr>
          <w:rFonts w:eastAsia="SimSun"/>
          <w:lang w:val="en-GB"/>
        </w:rPr>
        <w:t>The generation of ZOA assumes that the composite PAS in the zenith dimension of all clusters is Laplacian (see T</w:t>
      </w:r>
      <w:r w:rsidRPr="006C5F3C">
        <w:rPr>
          <w:lang w:val="en-GB"/>
        </w:rPr>
        <w:t>ables A1-16 to A1-23</w:t>
      </w:r>
      <w:r w:rsidRPr="006C5F3C">
        <w:rPr>
          <w:rFonts w:eastAsia="SimSun"/>
          <w:lang w:val="en-GB"/>
        </w:rPr>
        <w:t xml:space="preserve">). The ZOAs are determined by applying the inverse Laplacian function equation (18) with input parameters </w:t>
      </w:r>
      <w:r w:rsidRPr="006C5F3C">
        <w:rPr>
          <w:rFonts w:eastAsia="SimSun"/>
          <w:i/>
          <w:lang w:val="en-GB"/>
        </w:rPr>
        <w:t>P</w:t>
      </w:r>
      <w:r w:rsidRPr="006C5F3C">
        <w:rPr>
          <w:rFonts w:eastAsia="SimSun"/>
          <w:i/>
          <w:vertAlign w:val="subscript"/>
          <w:lang w:val="en-GB"/>
        </w:rPr>
        <w:t>n</w:t>
      </w:r>
      <w:r w:rsidRPr="006C5F3C">
        <w:rPr>
          <w:rFonts w:eastAsia="SimSun"/>
          <w:lang w:val="en-GB"/>
        </w:rPr>
        <w:t xml:space="preserve"> and RMS angle spread ZSA:</w:t>
      </w:r>
    </w:p>
    <w:p w14:paraId="363ED745"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sidR="00051509" w:rsidRPr="00051509">
        <w:rPr>
          <w:rFonts w:eastAsia="SimSun"/>
          <w:position w:val="-30"/>
          <w:lang w:val="en-GB"/>
        </w:rPr>
        <w:object w:dxaOrig="3220" w:dyaOrig="680" w14:anchorId="2B32CC28">
          <v:shape id="_x0000_i1298" type="#_x0000_t75" style="width:160.7pt;height:34.55pt" o:ole="">
            <v:imagedata r:id="rId499" o:title=""/>
          </v:shape>
          <o:OLEObject Type="Embed" ProgID="Equation.3" ShapeID="_x0000_i1298" DrawAspect="Content" ObjectID="_1574773352" r:id="rId500"/>
        </w:object>
      </w:r>
      <w:r w:rsidRPr="006C5F3C">
        <w:rPr>
          <w:rFonts w:eastAsia="SimSun"/>
          <w:lang w:val="en-GB"/>
        </w:rPr>
        <w:tab/>
        <w:t>(18)</w:t>
      </w:r>
    </w:p>
    <w:p w14:paraId="23D53E58" w14:textId="77777777" w:rsidR="00D44A19" w:rsidRPr="006C5F3C" w:rsidRDefault="00D44A19" w:rsidP="00D44A19">
      <w:pPr>
        <w:rPr>
          <w:rFonts w:eastAsia="SimSun"/>
          <w:lang w:val="en-GB"/>
        </w:rPr>
      </w:pPr>
      <w:r w:rsidRPr="006C5F3C">
        <w:rPr>
          <w:rFonts w:eastAsia="SimSun"/>
          <w:iCs/>
          <w:lang w:val="en-GB" w:eastAsia="zh-CN"/>
        </w:rPr>
        <w:t>For model A:</w:t>
      </w:r>
      <w:r w:rsidRPr="006C5F3C">
        <w:rPr>
          <w:rFonts w:eastAsia="SimSun"/>
          <w:lang w:val="en-GB"/>
        </w:rPr>
        <w:t xml:space="preserve"> with </w:t>
      </w:r>
      <w:r w:rsidR="00051509">
        <w:rPr>
          <w:rFonts w:eastAsia="SimSun"/>
          <w:position w:val="-12"/>
          <w:lang w:val="en-GB"/>
        </w:rPr>
        <w:object w:dxaOrig="340" w:dyaOrig="360" w14:anchorId="56CEF1BF">
          <v:shape id="_x0000_i1299" type="#_x0000_t75" style="width:17.3pt;height:18.45pt" o:ole="">
            <v:imagedata r:id="rId501" o:title=""/>
          </v:shape>
          <o:OLEObject Type="Embed" ProgID="Equation.3" ShapeID="_x0000_i1299" DrawAspect="Content" ObjectID="_1574773353" r:id="rId502"/>
        </w:object>
      </w:r>
      <w:r w:rsidRPr="006C5F3C">
        <w:rPr>
          <w:rFonts w:eastAsia="SimSun"/>
          <w:lang w:val="en-GB"/>
        </w:rPr>
        <w:t xml:space="preserve"> defined as:</w:t>
      </w:r>
    </w:p>
    <w:p w14:paraId="46C58C5C"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Pr>
          <w:rFonts w:eastAsia="SimSun"/>
          <w:lang w:val="en-GB"/>
        </w:rPr>
        <w:object w:dxaOrig="6645" w:dyaOrig="720" w14:anchorId="5C1D16B5">
          <v:shape id="_x0000_i1300" type="#_x0000_t75" style="width:331.8pt;height:36.3pt" o:ole="">
            <v:imagedata r:id="rId503" o:title=""/>
          </v:shape>
          <o:OLEObject Type="Embed" ProgID="Equation.DSMT4" ShapeID="_x0000_i1300" DrawAspect="Content" ObjectID="_1574773354" r:id="rId504"/>
        </w:object>
      </w:r>
      <w:r w:rsidRPr="006C5F3C">
        <w:rPr>
          <w:rFonts w:eastAsia="SimSun"/>
          <w:lang w:val="en-GB"/>
        </w:rPr>
        <w:tab/>
        <w:t>(19)</w:t>
      </w:r>
    </w:p>
    <w:p w14:paraId="23A68FD2" w14:textId="77777777" w:rsidR="00D44A19" w:rsidRPr="006C5F3C" w:rsidRDefault="00D44A19" w:rsidP="00D44A19">
      <w:pPr>
        <w:rPr>
          <w:rFonts w:eastAsia="SimSun"/>
          <w:i/>
          <w:iCs/>
          <w:lang w:val="en-GB" w:eastAsia="zh-CN"/>
        </w:rPr>
      </w:pPr>
      <w:r w:rsidRPr="006C5F3C">
        <w:rPr>
          <w:rFonts w:eastAsia="SimSun"/>
          <w:lang w:val="en-GB"/>
        </w:rPr>
        <w:t xml:space="preserve">where </w:t>
      </w:r>
      <w:r w:rsidR="00051509" w:rsidRPr="00051509">
        <w:rPr>
          <w:rFonts w:eastAsia="SimSun"/>
          <w:position w:val="-14"/>
          <w:lang w:val="en-GB"/>
        </w:rPr>
        <w:object w:dxaOrig="780" w:dyaOrig="460" w14:anchorId="62FD144A">
          <v:shape id="_x0000_i1301" type="#_x0000_t75" style="width:39.15pt;height:23.05pt" o:ole="">
            <v:imagedata r:id="rId505" o:title=""/>
          </v:shape>
          <o:OLEObject Type="Embed" ProgID="Equation.3" ShapeID="_x0000_i1301" DrawAspect="Content" ObjectID="_1574773355" r:id="rId506"/>
        </w:object>
      </w:r>
      <w:r w:rsidRPr="006C5F3C">
        <w:rPr>
          <w:rFonts w:eastAsia="SimSun"/>
          <w:lang w:val="en-GB"/>
        </w:rPr>
        <w:t>is a scaling factor related to the total number of clusters and is given in Table A1-13.</w:t>
      </w:r>
    </w:p>
    <w:p w14:paraId="47E8426E" w14:textId="77777777" w:rsidR="00D44A19" w:rsidRPr="006C5F3C" w:rsidRDefault="00D44A19" w:rsidP="00D44A19">
      <w:pPr>
        <w:pStyle w:val="TableNo"/>
        <w:rPr>
          <w:rFonts w:eastAsia="SimSun"/>
          <w:lang w:val="en-GB"/>
        </w:rPr>
      </w:pPr>
      <w:r w:rsidRPr="006C5F3C">
        <w:rPr>
          <w:rFonts w:eastAsia="SimSun"/>
          <w:lang w:val="en-GB"/>
        </w:rPr>
        <w:t>TABLE A1</w:t>
      </w:r>
      <w:r w:rsidRPr="006C5F3C">
        <w:rPr>
          <w:rFonts w:eastAsia="SimSun"/>
          <w:lang w:val="en-GB" w:eastAsia="zh-CN"/>
        </w:rPr>
        <w:t>-13</w:t>
      </w:r>
    </w:p>
    <w:p w14:paraId="34495951" w14:textId="77777777" w:rsidR="00D44A19" w:rsidRPr="006C5F3C" w:rsidRDefault="00D44A19" w:rsidP="00D44A19">
      <w:pPr>
        <w:pStyle w:val="Tabletitle"/>
        <w:rPr>
          <w:rFonts w:eastAsia="SimSun"/>
          <w:lang w:val="en-GB"/>
        </w:rPr>
      </w:pPr>
      <w:r w:rsidRPr="006C5F3C">
        <w:rPr>
          <w:rFonts w:eastAsia="SimSun"/>
          <w:lang w:val="en-GB"/>
        </w:rPr>
        <w:t xml:space="preserve">Scaling factors for ZOA, ZOD generation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1"/>
        <w:gridCol w:w="821"/>
        <w:gridCol w:w="711"/>
        <w:gridCol w:w="601"/>
        <w:gridCol w:w="821"/>
        <w:gridCol w:w="821"/>
        <w:gridCol w:w="821"/>
      </w:tblGrid>
      <w:tr w:rsidR="00D44A19" w14:paraId="52D5ECAC" w14:textId="77777777" w:rsidTr="00D44A19">
        <w:trPr>
          <w:jc w:val="center"/>
        </w:trPr>
        <w:tc>
          <w:tcPr>
            <w:tcW w:w="1771" w:type="dxa"/>
            <w:tcBorders>
              <w:top w:val="single" w:sz="4" w:space="0" w:color="auto"/>
              <w:left w:val="single" w:sz="4" w:space="0" w:color="auto"/>
              <w:bottom w:val="single" w:sz="4" w:space="0" w:color="auto"/>
              <w:right w:val="single" w:sz="4" w:space="0" w:color="auto"/>
            </w:tcBorders>
            <w:hideMark/>
          </w:tcPr>
          <w:p w14:paraId="7CF44CB7" w14:textId="77777777" w:rsidR="00D44A19" w:rsidRDefault="00D44A19">
            <w:pPr>
              <w:pStyle w:val="Tablehead"/>
              <w:rPr>
                <w:rFonts w:eastAsia="SimSun"/>
              </w:rPr>
            </w:pPr>
            <w:r>
              <w:rPr>
                <w:rFonts w:eastAsia="SimSun"/>
              </w:rPr>
              <w:t># clusters</w:t>
            </w:r>
          </w:p>
        </w:tc>
        <w:tc>
          <w:tcPr>
            <w:tcW w:w="0" w:type="auto"/>
            <w:tcBorders>
              <w:top w:val="single" w:sz="4" w:space="0" w:color="auto"/>
              <w:left w:val="single" w:sz="4" w:space="0" w:color="auto"/>
              <w:bottom w:val="single" w:sz="4" w:space="0" w:color="auto"/>
              <w:right w:val="single" w:sz="4" w:space="0" w:color="auto"/>
            </w:tcBorders>
            <w:hideMark/>
          </w:tcPr>
          <w:p w14:paraId="433015F2" w14:textId="77777777" w:rsidR="00D44A19" w:rsidRDefault="00D44A19">
            <w:pPr>
              <w:pStyle w:val="Tablehead"/>
              <w:rPr>
                <w:rFonts w:eastAsia="SimSun"/>
                <w:lang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26C6BC5B" w14:textId="77777777" w:rsidR="00D44A19" w:rsidRDefault="00D44A19">
            <w:pPr>
              <w:pStyle w:val="Tablehead"/>
              <w:rPr>
                <w:rFonts w:eastAsia="SimSun"/>
                <w:lang w:eastAsia="zh-CN"/>
              </w:rPr>
            </w:pPr>
            <w:r>
              <w:rPr>
                <w:rFonts w:eastAsia="SimSun"/>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3134C7ED" w14:textId="77777777" w:rsidR="00D44A19" w:rsidRDefault="00D44A19">
            <w:pPr>
              <w:pStyle w:val="Tablehead"/>
              <w:rPr>
                <w:rFonts w:eastAsia="SimSun"/>
              </w:rPr>
            </w:pPr>
            <w:r>
              <w:rPr>
                <w:rFonts w:eastAsia="SimSun"/>
              </w:rPr>
              <w:t>12</w:t>
            </w:r>
          </w:p>
        </w:tc>
        <w:tc>
          <w:tcPr>
            <w:tcW w:w="0" w:type="auto"/>
            <w:tcBorders>
              <w:top w:val="single" w:sz="4" w:space="0" w:color="auto"/>
              <w:left w:val="single" w:sz="4" w:space="0" w:color="auto"/>
              <w:bottom w:val="single" w:sz="4" w:space="0" w:color="auto"/>
              <w:right w:val="single" w:sz="4" w:space="0" w:color="auto"/>
            </w:tcBorders>
            <w:hideMark/>
          </w:tcPr>
          <w:p w14:paraId="50E692E8" w14:textId="77777777" w:rsidR="00D44A19" w:rsidRDefault="00D44A19">
            <w:pPr>
              <w:pStyle w:val="Tablehead"/>
              <w:rPr>
                <w:rFonts w:eastAsia="SimSun"/>
                <w:lang w:eastAsia="zh-CN"/>
              </w:rPr>
            </w:pPr>
            <w:r>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hideMark/>
          </w:tcPr>
          <w:p w14:paraId="389EB6E2" w14:textId="77777777" w:rsidR="00D44A19" w:rsidRDefault="00D44A19">
            <w:pPr>
              <w:pStyle w:val="Tablehead"/>
              <w:rPr>
                <w:rFonts w:eastAsia="SimSun"/>
              </w:rPr>
            </w:pPr>
            <w:r>
              <w:rPr>
                <w:rFonts w:eastAsia="SimSun"/>
              </w:rPr>
              <w:t>19</w:t>
            </w:r>
          </w:p>
        </w:tc>
        <w:tc>
          <w:tcPr>
            <w:tcW w:w="0" w:type="auto"/>
            <w:tcBorders>
              <w:top w:val="single" w:sz="4" w:space="0" w:color="auto"/>
              <w:left w:val="single" w:sz="4" w:space="0" w:color="auto"/>
              <w:bottom w:val="single" w:sz="4" w:space="0" w:color="auto"/>
              <w:right w:val="single" w:sz="4" w:space="0" w:color="auto"/>
            </w:tcBorders>
            <w:hideMark/>
          </w:tcPr>
          <w:p w14:paraId="3BDAC575" w14:textId="77777777" w:rsidR="00D44A19" w:rsidRDefault="00D44A19">
            <w:pPr>
              <w:pStyle w:val="Tablehead"/>
              <w:rPr>
                <w:rFonts w:eastAsia="SimSun"/>
              </w:rPr>
            </w:pPr>
            <w:r>
              <w:rPr>
                <w:rFonts w:eastAsia="SimSun"/>
              </w:rPr>
              <w:t>20</w:t>
            </w:r>
          </w:p>
        </w:tc>
      </w:tr>
      <w:tr w:rsidR="00D44A19" w14:paraId="55372AC3" w14:textId="77777777" w:rsidTr="00D44A19">
        <w:trPr>
          <w:jc w:val="center"/>
        </w:trPr>
        <w:tc>
          <w:tcPr>
            <w:tcW w:w="1771" w:type="dxa"/>
            <w:tcBorders>
              <w:top w:val="single" w:sz="4" w:space="0" w:color="auto"/>
              <w:left w:val="single" w:sz="4" w:space="0" w:color="auto"/>
              <w:bottom w:val="single" w:sz="4" w:space="0" w:color="auto"/>
              <w:right w:val="single" w:sz="4" w:space="0" w:color="auto"/>
            </w:tcBorders>
            <w:hideMark/>
          </w:tcPr>
          <w:p w14:paraId="73E57426" w14:textId="77777777" w:rsidR="00D44A19" w:rsidRDefault="00051509">
            <w:pPr>
              <w:pStyle w:val="Tabletext"/>
              <w:jc w:val="center"/>
              <w:rPr>
                <w:rFonts w:eastAsia="SimSun"/>
              </w:rPr>
            </w:pPr>
            <w:r w:rsidRPr="00051509">
              <w:rPr>
                <w:rFonts w:eastAsia="SimSun"/>
                <w:position w:val="-12"/>
                <w:sz w:val="20"/>
                <w:lang w:val="en-GB"/>
              </w:rPr>
              <w:object w:dxaOrig="780" w:dyaOrig="440" w14:anchorId="2200425C">
                <v:shape id="_x0000_i1302" type="#_x0000_t75" style="width:39.15pt;height:22.45pt" o:ole="">
                  <v:imagedata r:id="rId507" o:title=""/>
                </v:shape>
                <o:OLEObject Type="Embed" ProgID="Equation.3" ShapeID="_x0000_i1302" DrawAspect="Content" ObjectID="_1574773356" r:id="rId508"/>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44A5C4B3" w14:textId="77777777" w:rsidR="00D44A19" w:rsidRDefault="00D44A19">
            <w:pPr>
              <w:pStyle w:val="Tabletext"/>
              <w:jc w:val="center"/>
              <w:rPr>
                <w:rFonts w:eastAsia="SimSun"/>
              </w:rPr>
            </w:pPr>
            <w:r>
              <w:rPr>
                <w:rFonts w:eastAsia="SimSun" w:cs="SimSun"/>
                <w:color w:val="000000"/>
              </w:rPr>
              <w:t>0.9854</w:t>
            </w:r>
          </w:p>
        </w:tc>
        <w:tc>
          <w:tcPr>
            <w:tcW w:w="0" w:type="auto"/>
            <w:tcBorders>
              <w:top w:val="single" w:sz="4" w:space="0" w:color="auto"/>
              <w:left w:val="single" w:sz="4" w:space="0" w:color="auto"/>
              <w:bottom w:val="single" w:sz="4" w:space="0" w:color="auto"/>
              <w:right w:val="single" w:sz="4" w:space="0" w:color="auto"/>
            </w:tcBorders>
            <w:vAlign w:val="center"/>
            <w:hideMark/>
          </w:tcPr>
          <w:p w14:paraId="2677DA46" w14:textId="77777777" w:rsidR="00D44A19" w:rsidRDefault="00D44A19">
            <w:pPr>
              <w:pStyle w:val="Tabletext"/>
              <w:jc w:val="center"/>
              <w:rPr>
                <w:rFonts w:eastAsia="SimSun"/>
                <w:lang w:eastAsia="zh-CN"/>
              </w:rPr>
            </w:pPr>
            <w:r>
              <w:rPr>
                <w:rFonts w:eastAsia="SimSun" w:cs="SimSun"/>
                <w:color w:val="000000"/>
              </w:rPr>
              <w:t>1.013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5EFD81B3" w14:textId="77777777" w:rsidR="00D44A19" w:rsidRDefault="00D44A19">
            <w:pPr>
              <w:pStyle w:val="Tabletext"/>
              <w:jc w:val="center"/>
              <w:rPr>
                <w:rFonts w:eastAsia="SimSun"/>
              </w:rPr>
            </w:pPr>
            <w:r>
              <w:rPr>
                <w:rFonts w:eastAsia="SimSun"/>
              </w:rPr>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3E659ACD" w14:textId="77777777" w:rsidR="00D44A19" w:rsidRDefault="00D44A19">
            <w:pPr>
              <w:pStyle w:val="Tabletext"/>
              <w:jc w:val="center"/>
              <w:rPr>
                <w:rFonts w:eastAsia="SimSun"/>
                <w:lang w:eastAsia="zh-CN"/>
              </w:rPr>
            </w:pPr>
            <w:r>
              <w:rPr>
                <w:rFonts w:eastAsia="SimSun" w:cs="SimSun"/>
                <w:color w:val="000000"/>
              </w:rPr>
              <w:t>1.1088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07E17" w14:textId="77777777" w:rsidR="00D44A19" w:rsidRDefault="00D44A19">
            <w:pPr>
              <w:pStyle w:val="Tabletext"/>
              <w:jc w:val="center"/>
              <w:rPr>
                <w:rFonts w:eastAsia="SimSun"/>
                <w:lang w:eastAsia="zh-CN"/>
              </w:rPr>
            </w:pPr>
            <w:r>
              <w:rPr>
                <w:rFonts w:eastAsia="SimSun" w:cs="SimSun"/>
                <w:color w:val="000000"/>
              </w:rPr>
              <w:t>1.1764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22D78" w14:textId="77777777" w:rsidR="00D44A19" w:rsidRDefault="00D44A19">
            <w:pPr>
              <w:pStyle w:val="Tabletext"/>
              <w:jc w:val="center"/>
              <w:rPr>
                <w:rFonts w:eastAsia="SimSun"/>
                <w:lang w:eastAsia="zh-CN"/>
              </w:rPr>
            </w:pPr>
            <w:r>
              <w:rPr>
                <w:rFonts w:eastAsia="SimSun" w:cs="SimSun"/>
                <w:color w:val="000000"/>
              </w:rPr>
              <w:t>1.1918</w:t>
            </w:r>
          </w:p>
        </w:tc>
      </w:tr>
    </w:tbl>
    <w:p w14:paraId="40705055" w14:textId="77777777" w:rsidR="00D44A19" w:rsidRDefault="00D44A19" w:rsidP="00D44A19">
      <w:pPr>
        <w:pStyle w:val="Tablefin"/>
        <w:rPr>
          <w:rFonts w:eastAsia="Batang"/>
        </w:rPr>
      </w:pPr>
    </w:p>
    <w:p w14:paraId="2FC6B063" w14:textId="77777777" w:rsidR="00D44A19" w:rsidRPr="006C5F3C" w:rsidRDefault="00D44A19" w:rsidP="00D44A19">
      <w:pPr>
        <w:rPr>
          <w:rFonts w:eastAsia="SimSun"/>
          <w:lang w:val="en-GB"/>
        </w:rPr>
      </w:pPr>
      <w:r w:rsidRPr="006C5F3C">
        <w:rPr>
          <w:rFonts w:eastAsia="SimSun"/>
          <w:lang w:val="en-GB"/>
        </w:rPr>
        <w:t xml:space="preserve">For model B: with </w:t>
      </w:r>
      <w:r w:rsidR="00051509">
        <w:rPr>
          <w:rFonts w:eastAsia="SimSun"/>
          <w:position w:val="-12"/>
          <w:lang w:val="en-GB"/>
        </w:rPr>
        <w:object w:dxaOrig="340" w:dyaOrig="360" w14:anchorId="7EFE9757">
          <v:shape id="_x0000_i1303" type="#_x0000_t75" style="width:17.3pt;height:18.45pt" o:ole="">
            <v:imagedata r:id="rId509" o:title=""/>
          </v:shape>
          <o:OLEObject Type="Embed" ProgID="Equation.3" ShapeID="_x0000_i1303" DrawAspect="Content" ObjectID="_1574773357" r:id="rId510"/>
        </w:object>
      </w:r>
      <w:r w:rsidRPr="006C5F3C">
        <w:rPr>
          <w:rFonts w:eastAsia="SimSun"/>
          <w:lang w:val="en-GB"/>
        </w:rPr>
        <w:t xml:space="preserve"> defined as:</w:t>
      </w:r>
    </w:p>
    <w:p w14:paraId="746981D4"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sidR="00051509" w:rsidRPr="00051509">
        <w:rPr>
          <w:rFonts w:eastAsia="SimSun"/>
          <w:position w:val="-36"/>
          <w:lang w:val="en-GB"/>
        </w:rPr>
        <w:object w:dxaOrig="7100" w:dyaOrig="840" w14:anchorId="0800CF3B">
          <v:shape id="_x0000_i1304" type="#_x0000_t75" style="width:354.8pt;height:42.6pt" o:ole="">
            <v:imagedata r:id="rId511" o:title=""/>
          </v:shape>
          <o:OLEObject Type="Embed" ProgID="Equation.3" ShapeID="_x0000_i1304" DrawAspect="Content" ObjectID="_1574773358" r:id="rId512"/>
        </w:object>
      </w:r>
      <w:r w:rsidRPr="006C5F3C">
        <w:rPr>
          <w:rFonts w:eastAsia="SimSun"/>
          <w:lang w:val="en-GB"/>
        </w:rPr>
        <w:tab/>
        <w:t>(20)</w:t>
      </w:r>
    </w:p>
    <w:p w14:paraId="0EA6A73E" w14:textId="77777777" w:rsidR="00D44A19" w:rsidRPr="006C5F3C" w:rsidRDefault="00D44A19" w:rsidP="00D44A19">
      <w:pPr>
        <w:rPr>
          <w:rFonts w:eastAsia="SimSun"/>
          <w:lang w:val="en-GB"/>
        </w:rPr>
      </w:pPr>
      <w:r w:rsidRPr="006C5F3C">
        <w:rPr>
          <w:rFonts w:eastAsia="SimSun"/>
          <w:lang w:val="en-GB"/>
        </w:rPr>
        <w:t xml:space="preserve">where </w:t>
      </w:r>
      <w:r w:rsidR="00051509">
        <w:rPr>
          <w:rFonts w:eastAsia="SimSun"/>
          <w:position w:val="-12"/>
          <w:lang w:val="en-GB"/>
        </w:rPr>
        <w:object w:dxaOrig="780" w:dyaOrig="440" w14:anchorId="221AD032">
          <v:shape id="_x0000_i1305" type="#_x0000_t75" style="width:39.15pt;height:22.45pt" o:ole="">
            <v:imagedata r:id="rId513" o:title=""/>
          </v:shape>
          <o:OLEObject Type="Embed" ProgID="Equation.3" ShapeID="_x0000_i1305" DrawAspect="Content" ObjectID="_1574773359" r:id="rId514"/>
        </w:object>
      </w:r>
      <w:r w:rsidRPr="006C5F3C">
        <w:rPr>
          <w:rFonts w:eastAsia="SimSun"/>
          <w:lang w:val="en-GB"/>
        </w:rPr>
        <w:t xml:space="preserve"> is a scaling factor related to the total number of clusters and is given in Table A1-14.</w:t>
      </w:r>
    </w:p>
    <w:p w14:paraId="2A6AA781" w14:textId="77777777" w:rsidR="00D44A19" w:rsidRPr="006C5F3C" w:rsidRDefault="00D44A19" w:rsidP="00D44A19">
      <w:pPr>
        <w:keepNext/>
        <w:spacing w:before="560" w:after="120"/>
        <w:jc w:val="center"/>
        <w:rPr>
          <w:rFonts w:eastAsia="SimSun"/>
          <w:caps/>
          <w:sz w:val="20"/>
          <w:lang w:val="en-GB"/>
        </w:rPr>
      </w:pPr>
      <w:r w:rsidRPr="006C5F3C">
        <w:rPr>
          <w:rFonts w:eastAsia="SimSun"/>
          <w:caps/>
          <w:sz w:val="20"/>
          <w:lang w:val="en-GB"/>
        </w:rPr>
        <w:t>Table A1-14</w:t>
      </w:r>
    </w:p>
    <w:p w14:paraId="58A8B942" w14:textId="77777777" w:rsidR="00D44A19" w:rsidRPr="006C5F3C" w:rsidRDefault="00D44A19" w:rsidP="00D44A19">
      <w:pPr>
        <w:keepNext/>
        <w:keepLines/>
        <w:spacing w:before="0" w:after="120"/>
        <w:jc w:val="center"/>
        <w:rPr>
          <w:rFonts w:ascii="Times New Roman Bold" w:eastAsia="SimSun" w:hAnsi="Times New Roman Bold"/>
          <w:b/>
          <w:sz w:val="20"/>
          <w:lang w:val="en-GB"/>
        </w:rPr>
      </w:pPr>
      <w:r w:rsidRPr="006C5F3C">
        <w:rPr>
          <w:rFonts w:ascii="Times New Roman Bold" w:eastAsia="SimSun" w:hAnsi="Times New Roman Bold"/>
          <w:b/>
          <w:sz w:val="20"/>
          <w:lang w:val="en-GB"/>
        </w:rPr>
        <w:t>Scaling factors for ZOA, ZOD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2"/>
        <w:gridCol w:w="666"/>
        <w:gridCol w:w="666"/>
        <w:gridCol w:w="666"/>
        <w:gridCol w:w="666"/>
        <w:gridCol w:w="766"/>
        <w:gridCol w:w="666"/>
        <w:gridCol w:w="666"/>
      </w:tblGrid>
      <w:tr w:rsidR="00D44A19" w14:paraId="48CAA7DD"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D7F80F" w14:textId="77777777" w:rsidR="00D44A19" w:rsidRDefault="00D44A19">
            <w:pPr>
              <w:keepNext/>
              <w:spacing w:before="80" w:after="80"/>
              <w:jc w:val="center"/>
              <w:rPr>
                <w:rFonts w:ascii="Times New Roman Bold" w:eastAsia="SimSun" w:hAnsi="Times New Roman Bold" w:cs="Times New Roman Bold"/>
                <w:b/>
                <w:sz w:val="20"/>
              </w:rPr>
            </w:pPr>
            <w:r>
              <w:rPr>
                <w:rFonts w:ascii="Times New Roman Bold" w:eastAsia="SimSun" w:hAnsi="Times New Roman Bold" w:cs="Times New Roman Bold"/>
                <w:b/>
                <w:sz w:val="20"/>
              </w:rPr>
              <w:t># clusters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4448C" w14:textId="77777777" w:rsidR="00D44A19" w:rsidRDefault="00D44A19">
            <w:pPr>
              <w:keepNext/>
              <w:spacing w:before="80" w:after="80"/>
              <w:jc w:val="center"/>
              <w:rPr>
                <w:rFonts w:ascii="Times New Roman Bold" w:eastAsia="SimSun" w:hAnsi="Times New Roman Bold" w:cs="Times New Roman Bold"/>
                <w:b/>
                <w:sz w:val="20"/>
                <w:szCs w:val="18"/>
              </w:rPr>
            </w:pPr>
            <w:r>
              <w:rPr>
                <w:rFonts w:ascii="Times New Roman Bold" w:eastAsia="SimSun" w:hAnsi="Times New Roman Bold" w:cs="Times New Roman Bold"/>
                <w:b/>
                <w:color w:val="000000"/>
                <w:kern w:val="2"/>
                <w:sz w:val="20"/>
                <w:szCs w:val="18"/>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67451" w14:textId="77777777" w:rsidR="00D44A19" w:rsidRDefault="00D44A19">
            <w:pPr>
              <w:keepNext/>
              <w:spacing w:before="80" w:after="80"/>
              <w:jc w:val="center"/>
              <w:rPr>
                <w:rFonts w:ascii="Times New Roman Bold" w:eastAsia="SimSun" w:hAnsi="Times New Roman Bold" w:cs="Times New Roman Bold"/>
                <w:b/>
                <w:sz w:val="20"/>
                <w:szCs w:val="18"/>
              </w:rPr>
            </w:pPr>
            <w:r>
              <w:rPr>
                <w:rFonts w:ascii="Times New Roman Bold" w:eastAsia="SimSun" w:hAnsi="Times New Roman Bold" w:cs="Times New Roman Bold"/>
                <w:b/>
                <w:color w:val="000000"/>
                <w:kern w:val="2"/>
                <w:sz w:val="20"/>
                <w:szCs w:val="18"/>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92FE1" w14:textId="77777777" w:rsidR="00D44A19" w:rsidRDefault="00D44A19">
            <w:pPr>
              <w:keepNext/>
              <w:spacing w:before="80" w:after="80"/>
              <w:jc w:val="center"/>
              <w:rPr>
                <w:rFonts w:ascii="Times New Roman Bold" w:eastAsia="SimSun" w:hAnsi="Times New Roman Bold" w:cs="Times New Roman Bold"/>
                <w:b/>
                <w:sz w:val="20"/>
              </w:rPr>
            </w:pPr>
            <w:r>
              <w:rPr>
                <w:rFonts w:ascii="Times New Roman Bold" w:eastAsia="SimSun" w:hAnsi="Times New Roman Bold" w:cs="Times New Roman Bold"/>
                <w:b/>
                <w:sz w:val="20"/>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EE8628" w14:textId="77777777" w:rsidR="00D44A19" w:rsidRDefault="00D44A19">
            <w:pPr>
              <w:keepNext/>
              <w:spacing w:before="80" w:after="80"/>
              <w:jc w:val="center"/>
              <w:rPr>
                <w:rFonts w:ascii="Times New Roman Bold" w:eastAsia="SimSun" w:hAnsi="Times New Roman Bold" w:cs="Times New Roman Bold"/>
                <w:b/>
                <w:sz w:val="20"/>
              </w:rPr>
            </w:pPr>
            <w:r>
              <w:rPr>
                <w:rFonts w:ascii="Times New Roman Bold" w:eastAsia="SimSun" w:hAnsi="Times New Roman Bold" w:cs="Times New Roman Bold"/>
                <w:b/>
                <w:sz w:val="20"/>
              </w:rPr>
              <w:t>12</w:t>
            </w:r>
          </w:p>
        </w:tc>
        <w:tc>
          <w:tcPr>
            <w:tcW w:w="0" w:type="auto"/>
            <w:tcBorders>
              <w:top w:val="single" w:sz="4" w:space="0" w:color="auto"/>
              <w:left w:val="single" w:sz="4" w:space="0" w:color="auto"/>
              <w:bottom w:val="single" w:sz="4" w:space="0" w:color="auto"/>
              <w:right w:val="single" w:sz="4" w:space="0" w:color="auto"/>
            </w:tcBorders>
            <w:hideMark/>
          </w:tcPr>
          <w:p w14:paraId="619D87F1" w14:textId="77777777" w:rsidR="00D44A19" w:rsidRDefault="00D44A19">
            <w:pPr>
              <w:keepNext/>
              <w:spacing w:before="80" w:after="80"/>
              <w:jc w:val="center"/>
              <w:rPr>
                <w:rFonts w:ascii="Times New Roman Bold" w:eastAsia="SimSun" w:hAnsi="Times New Roman Bold" w:cs="Times New Roman Bold"/>
                <w:b/>
                <w:sz w:val="20"/>
              </w:rPr>
            </w:pPr>
            <w:r>
              <w:rPr>
                <w:rFonts w:ascii="Times New Roman Bold" w:eastAsia="SimSun" w:hAnsi="Times New Roman Bold" w:cs="Times New Roman Bold"/>
                <w:b/>
                <w:sz w:val="20"/>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51977" w14:textId="77777777" w:rsidR="00D44A19" w:rsidRDefault="00D44A19">
            <w:pPr>
              <w:keepNext/>
              <w:spacing w:before="80" w:after="80"/>
              <w:jc w:val="center"/>
              <w:rPr>
                <w:rFonts w:ascii="Times New Roman Bold" w:eastAsia="SimSun" w:hAnsi="Times New Roman Bold" w:cs="Times New Roman Bold"/>
                <w:b/>
                <w:sz w:val="20"/>
              </w:rPr>
            </w:pPr>
            <w:r>
              <w:rPr>
                <w:rFonts w:ascii="Times New Roman Bold" w:eastAsia="SimSun" w:hAnsi="Times New Roman Bold" w:cs="Times New Roman Bold"/>
                <w:b/>
                <w:sz w:val="20"/>
              </w:rPr>
              <w:t>19</w:t>
            </w:r>
          </w:p>
        </w:tc>
        <w:tc>
          <w:tcPr>
            <w:tcW w:w="0" w:type="auto"/>
            <w:tcBorders>
              <w:top w:val="single" w:sz="4" w:space="0" w:color="auto"/>
              <w:left w:val="single" w:sz="4" w:space="0" w:color="auto"/>
              <w:bottom w:val="single" w:sz="4" w:space="0" w:color="auto"/>
              <w:right w:val="single" w:sz="4" w:space="0" w:color="auto"/>
            </w:tcBorders>
            <w:vAlign w:val="center"/>
            <w:hideMark/>
          </w:tcPr>
          <w:p w14:paraId="6E5EE02A" w14:textId="77777777" w:rsidR="00D44A19" w:rsidRDefault="00D44A19">
            <w:pPr>
              <w:keepNext/>
              <w:spacing w:before="80" w:after="80"/>
              <w:jc w:val="center"/>
              <w:rPr>
                <w:rFonts w:ascii="Times New Roman Bold" w:eastAsia="SimSun" w:hAnsi="Times New Roman Bold" w:cs="Times New Roman Bold"/>
                <w:b/>
                <w:sz w:val="20"/>
              </w:rPr>
            </w:pPr>
            <w:r>
              <w:rPr>
                <w:rFonts w:ascii="Times New Roman Bold" w:eastAsia="SimSun" w:hAnsi="Times New Roman Bold" w:cs="Times New Roman Bold"/>
                <w:b/>
                <w:sz w:val="20"/>
              </w:rPr>
              <w:t>20</w:t>
            </w:r>
          </w:p>
        </w:tc>
      </w:tr>
      <w:tr w:rsidR="00D44A19" w14:paraId="2A9AAC46"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96A5D3" w14:textId="77777777" w:rsidR="00D44A19" w:rsidRDefault="00051509">
            <w:pPr>
              <w:tabs>
                <w:tab w:val="left" w:pos="284"/>
                <w:tab w:val="left" w:pos="567"/>
                <w:tab w:val="left" w:pos="851"/>
                <w:tab w:val="left" w:pos="1418"/>
                <w:tab w:val="left" w:pos="1701"/>
                <w:tab w:val="left" w:pos="2552"/>
                <w:tab w:val="left" w:pos="2835"/>
                <w:tab w:val="left" w:pos="3119"/>
                <w:tab w:val="left" w:pos="3402"/>
                <w:tab w:val="left" w:pos="3686"/>
                <w:tab w:val="left" w:pos="3969"/>
              </w:tabs>
              <w:spacing w:before="40" w:after="40"/>
              <w:jc w:val="center"/>
              <w:rPr>
                <w:rFonts w:eastAsia="SimSun"/>
                <w:sz w:val="20"/>
              </w:rPr>
            </w:pPr>
            <w:r w:rsidRPr="00051509">
              <w:rPr>
                <w:rFonts w:eastAsia="SimSun"/>
                <w:position w:val="-12"/>
                <w:sz w:val="20"/>
                <w:lang w:val="en-GB"/>
              </w:rPr>
              <w:object w:dxaOrig="780" w:dyaOrig="440" w14:anchorId="79B1C5C2">
                <v:shape id="_x0000_i1306" type="#_x0000_t75" style="width:39.15pt;height:22.45pt" o:ole="">
                  <v:imagedata r:id="rId515" o:title=""/>
                </v:shape>
                <o:OLEObject Type="Embed" ProgID="Equation.3" ShapeID="_x0000_i1306" DrawAspect="Content" ObjectID="_1574773360" r:id="rId516"/>
              </w:object>
            </w:r>
          </w:p>
        </w:tc>
        <w:tc>
          <w:tcPr>
            <w:tcW w:w="0" w:type="auto"/>
            <w:tcBorders>
              <w:top w:val="single" w:sz="4" w:space="0" w:color="auto"/>
              <w:left w:val="single" w:sz="4" w:space="0" w:color="auto"/>
              <w:bottom w:val="single" w:sz="4" w:space="0" w:color="auto"/>
              <w:right w:val="single" w:sz="4" w:space="0" w:color="auto"/>
            </w:tcBorders>
            <w:vAlign w:val="center"/>
            <w:hideMark/>
          </w:tcPr>
          <w:p w14:paraId="2B644FA5" w14:textId="77777777" w:rsidR="00D44A19" w:rsidRDefault="00D44A19">
            <w:pPr>
              <w:tabs>
                <w:tab w:val="left" w:pos="284"/>
                <w:tab w:val="left" w:pos="567"/>
                <w:tab w:val="num" w:pos="630"/>
                <w:tab w:val="left" w:pos="851"/>
                <w:tab w:val="left" w:pos="1418"/>
                <w:tab w:val="left" w:pos="1701"/>
                <w:tab w:val="left" w:pos="2552"/>
                <w:tab w:val="left" w:pos="2835"/>
                <w:tab w:val="left" w:pos="3119"/>
                <w:tab w:val="left" w:pos="3402"/>
                <w:tab w:val="left" w:pos="3686"/>
                <w:tab w:val="left" w:pos="3969"/>
              </w:tabs>
              <w:spacing w:before="40" w:after="40"/>
              <w:ind w:left="630" w:hanging="630"/>
              <w:jc w:val="center"/>
              <w:rPr>
                <w:rFonts w:eastAsia="SimSun"/>
                <w:sz w:val="20"/>
                <w:szCs w:val="18"/>
              </w:rPr>
            </w:pPr>
            <w:r>
              <w:rPr>
                <w:rFonts w:eastAsia="SimSun"/>
                <w:color w:val="000000"/>
                <w:kern w:val="24"/>
                <w:sz w:val="20"/>
                <w:szCs w:val="18"/>
              </w:rPr>
              <w:t>0.889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2502510" w14:textId="77777777" w:rsidR="00D44A19" w:rsidRDefault="00D44A19">
            <w:pPr>
              <w:tabs>
                <w:tab w:val="left" w:pos="284"/>
                <w:tab w:val="left" w:pos="567"/>
                <w:tab w:val="num" w:pos="630"/>
                <w:tab w:val="left" w:pos="851"/>
                <w:tab w:val="left" w:pos="1418"/>
                <w:tab w:val="left" w:pos="1701"/>
                <w:tab w:val="left" w:pos="2552"/>
                <w:tab w:val="left" w:pos="2835"/>
                <w:tab w:val="left" w:pos="3119"/>
                <w:tab w:val="left" w:pos="3402"/>
                <w:tab w:val="left" w:pos="3686"/>
                <w:tab w:val="left" w:pos="3969"/>
              </w:tabs>
              <w:spacing w:before="40" w:after="40"/>
              <w:ind w:left="630" w:hanging="630"/>
              <w:jc w:val="center"/>
              <w:rPr>
                <w:rFonts w:eastAsia="SimSun"/>
                <w:sz w:val="20"/>
                <w:szCs w:val="18"/>
              </w:rPr>
            </w:pPr>
            <w:r>
              <w:rPr>
                <w:rFonts w:eastAsia="SimSun"/>
                <w:color w:val="000000"/>
                <w:kern w:val="24"/>
                <w:sz w:val="20"/>
                <w:szCs w:val="18"/>
              </w:rPr>
              <w:t>0.957</w:t>
            </w:r>
          </w:p>
        </w:tc>
        <w:tc>
          <w:tcPr>
            <w:tcW w:w="0" w:type="auto"/>
            <w:tcBorders>
              <w:top w:val="single" w:sz="4" w:space="0" w:color="auto"/>
              <w:left w:val="single" w:sz="4" w:space="0" w:color="auto"/>
              <w:bottom w:val="single" w:sz="4" w:space="0" w:color="auto"/>
              <w:right w:val="single" w:sz="4" w:space="0" w:color="auto"/>
            </w:tcBorders>
            <w:vAlign w:val="center"/>
            <w:hideMark/>
          </w:tcPr>
          <w:p w14:paraId="17AAB287" w14:textId="77777777" w:rsidR="00D44A19" w:rsidRDefault="00D44A19">
            <w:pPr>
              <w:tabs>
                <w:tab w:val="left" w:pos="284"/>
                <w:tab w:val="left" w:pos="567"/>
                <w:tab w:val="num" w:pos="630"/>
                <w:tab w:val="left" w:pos="851"/>
                <w:tab w:val="left" w:pos="1418"/>
                <w:tab w:val="left" w:pos="1701"/>
                <w:tab w:val="left" w:pos="2552"/>
                <w:tab w:val="left" w:pos="2835"/>
                <w:tab w:val="left" w:pos="3119"/>
                <w:tab w:val="left" w:pos="3402"/>
                <w:tab w:val="left" w:pos="3686"/>
                <w:tab w:val="left" w:pos="3969"/>
              </w:tabs>
              <w:spacing w:before="40" w:after="40"/>
              <w:ind w:left="630" w:hanging="630"/>
              <w:jc w:val="center"/>
              <w:rPr>
                <w:rFonts w:eastAsia="SimSun"/>
                <w:sz w:val="20"/>
              </w:rPr>
            </w:pPr>
            <w:r>
              <w:rPr>
                <w:rFonts w:eastAsia="SimSun"/>
                <w:sz w:val="20"/>
              </w:rPr>
              <w:t>1.031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A51C" w14:textId="77777777" w:rsidR="00D44A19" w:rsidRDefault="00D44A19">
            <w:pPr>
              <w:tabs>
                <w:tab w:val="left" w:pos="284"/>
                <w:tab w:val="left" w:pos="567"/>
                <w:tab w:val="num" w:pos="630"/>
                <w:tab w:val="left" w:pos="851"/>
                <w:tab w:val="left" w:pos="1418"/>
                <w:tab w:val="left" w:pos="1701"/>
                <w:tab w:val="left" w:pos="2552"/>
                <w:tab w:val="left" w:pos="2835"/>
                <w:tab w:val="left" w:pos="3119"/>
                <w:tab w:val="left" w:pos="3402"/>
                <w:tab w:val="left" w:pos="3686"/>
                <w:tab w:val="left" w:pos="3969"/>
              </w:tabs>
              <w:spacing w:before="40" w:after="40"/>
              <w:ind w:left="630" w:hanging="630"/>
              <w:jc w:val="center"/>
              <w:rPr>
                <w:rFonts w:eastAsia="SimSun"/>
                <w:sz w:val="20"/>
              </w:rPr>
            </w:pPr>
            <w:r>
              <w:rPr>
                <w:rFonts w:eastAsia="SimSun"/>
                <w:sz w:val="20"/>
              </w:rPr>
              <w:t>1.104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DE243" w14:textId="77777777" w:rsidR="00D44A19" w:rsidRDefault="00D44A19">
            <w:pPr>
              <w:tabs>
                <w:tab w:val="left" w:pos="284"/>
                <w:tab w:val="left" w:pos="567"/>
                <w:tab w:val="num" w:pos="630"/>
                <w:tab w:val="left" w:pos="851"/>
                <w:tab w:val="left" w:pos="1418"/>
                <w:tab w:val="left" w:pos="1701"/>
                <w:tab w:val="left" w:pos="2552"/>
                <w:tab w:val="left" w:pos="2835"/>
                <w:tab w:val="left" w:pos="3119"/>
                <w:tab w:val="left" w:pos="3402"/>
                <w:tab w:val="left" w:pos="3686"/>
                <w:tab w:val="left" w:pos="3969"/>
              </w:tabs>
              <w:spacing w:before="40" w:after="40"/>
              <w:ind w:left="630" w:hanging="630"/>
              <w:jc w:val="center"/>
              <w:rPr>
                <w:rFonts w:eastAsia="SimSun"/>
                <w:sz w:val="20"/>
              </w:rPr>
            </w:pPr>
            <w:r>
              <w:rPr>
                <w:rFonts w:eastAsia="SimSun"/>
                <w:sz w:val="20"/>
              </w:rPr>
              <w:t>1.1088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DFBEE" w14:textId="77777777" w:rsidR="00D44A19" w:rsidRDefault="00D44A19">
            <w:pPr>
              <w:tabs>
                <w:tab w:val="left" w:pos="284"/>
                <w:tab w:val="left" w:pos="567"/>
                <w:tab w:val="num" w:pos="630"/>
                <w:tab w:val="left" w:pos="851"/>
                <w:tab w:val="left" w:pos="1418"/>
                <w:tab w:val="left" w:pos="1701"/>
                <w:tab w:val="left" w:pos="2552"/>
                <w:tab w:val="left" w:pos="2835"/>
                <w:tab w:val="left" w:pos="3119"/>
                <w:tab w:val="left" w:pos="3402"/>
                <w:tab w:val="left" w:pos="3686"/>
                <w:tab w:val="left" w:pos="3969"/>
              </w:tabs>
              <w:spacing w:before="40" w:after="40"/>
              <w:ind w:left="630" w:hanging="630"/>
              <w:jc w:val="center"/>
              <w:rPr>
                <w:rFonts w:eastAsia="SimSun"/>
                <w:sz w:val="20"/>
              </w:rPr>
            </w:pPr>
            <w:r>
              <w:rPr>
                <w:rFonts w:eastAsia="SimSun"/>
                <w:sz w:val="20"/>
              </w:rPr>
              <w:t>1.184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D6C043" w14:textId="77777777" w:rsidR="00D44A19" w:rsidRDefault="00D44A19">
            <w:pPr>
              <w:tabs>
                <w:tab w:val="left" w:pos="284"/>
                <w:tab w:val="left" w:pos="567"/>
                <w:tab w:val="num" w:pos="630"/>
                <w:tab w:val="left" w:pos="851"/>
                <w:tab w:val="left" w:pos="1418"/>
                <w:tab w:val="left" w:pos="1701"/>
                <w:tab w:val="left" w:pos="2552"/>
                <w:tab w:val="left" w:pos="2835"/>
                <w:tab w:val="left" w:pos="3119"/>
                <w:tab w:val="left" w:pos="3402"/>
                <w:tab w:val="left" w:pos="3686"/>
                <w:tab w:val="left" w:pos="3969"/>
              </w:tabs>
              <w:spacing w:before="40" w:after="40"/>
              <w:ind w:left="630" w:hanging="630"/>
              <w:jc w:val="center"/>
              <w:rPr>
                <w:rFonts w:eastAsia="SimSun"/>
                <w:sz w:val="20"/>
              </w:rPr>
            </w:pPr>
            <w:r>
              <w:rPr>
                <w:rFonts w:eastAsia="SimSun"/>
                <w:sz w:val="20"/>
              </w:rPr>
              <w:t>1.178</w:t>
            </w:r>
          </w:p>
        </w:tc>
      </w:tr>
    </w:tbl>
    <w:p w14:paraId="0ACFBC6B" w14:textId="77777777" w:rsidR="00D44A19" w:rsidRPr="006C5F3C" w:rsidRDefault="00D44A19" w:rsidP="00D44A19">
      <w:pPr>
        <w:rPr>
          <w:rFonts w:eastAsia="SimSun"/>
          <w:lang w:val="en-GB"/>
        </w:rPr>
      </w:pPr>
      <w:r w:rsidRPr="006C5F3C">
        <w:rPr>
          <w:rFonts w:eastAsia="SimSun"/>
          <w:lang w:val="en-GB"/>
        </w:rPr>
        <w:t xml:space="preserve">In the LOS case, constant, </w:t>
      </w:r>
      <w:r w:rsidR="00051509">
        <w:rPr>
          <w:rFonts w:eastAsia="SimSun"/>
          <w:position w:val="-12"/>
          <w:lang w:val="en-GB"/>
        </w:rPr>
        <w:object w:dxaOrig="340" w:dyaOrig="360" w14:anchorId="33FC9B23">
          <v:shape id="_x0000_i1307" type="#_x0000_t75" style="width:17.3pt;height:18.45pt" o:ole="">
            <v:imagedata r:id="rId517" o:title=""/>
          </v:shape>
          <o:OLEObject Type="Embed" ProgID="Equation.3" ShapeID="_x0000_i1307" DrawAspect="Content" ObjectID="_1574773361" r:id="rId518"/>
        </w:object>
      </w:r>
      <w:r w:rsidRPr="006C5F3C">
        <w:rPr>
          <w:rFonts w:eastAsia="SimSun"/>
          <w:lang w:val="en-GB"/>
        </w:rPr>
        <w:t xml:space="preserve"> also depends on the Ricean K-factor in [dB], as generated in Step 4. Additional scaling of the angles is required to compensate for the effect of LOS peak addition to the angle spread.</w:t>
      </w:r>
    </w:p>
    <w:p w14:paraId="5E7C172E" w14:textId="77777777" w:rsidR="00D44A19" w:rsidRPr="006C5F3C" w:rsidRDefault="00D44A19" w:rsidP="00D44A19">
      <w:pPr>
        <w:rPr>
          <w:rFonts w:eastAsia="SimSun"/>
          <w:lang w:val="en-GB"/>
        </w:rPr>
      </w:pPr>
      <w:r w:rsidRPr="006C5F3C">
        <w:rPr>
          <w:rFonts w:eastAsia="SimSun"/>
          <w:lang w:val="en-GB"/>
        </w:rPr>
        <w:t xml:space="preserve">Assign positive or negative sign to the angles by multiplying with a random variable </w:t>
      </w:r>
      <w:r w:rsidRPr="006C5F3C">
        <w:rPr>
          <w:rFonts w:eastAsia="SimSun"/>
          <w:i/>
          <w:iCs/>
          <w:lang w:val="en-GB"/>
        </w:rPr>
        <w:t>X</w:t>
      </w:r>
      <w:r w:rsidRPr="006C5F3C">
        <w:rPr>
          <w:rFonts w:eastAsia="SimSun"/>
          <w:i/>
          <w:iCs/>
          <w:vertAlign w:val="subscript"/>
          <w:lang w:val="en-GB"/>
        </w:rPr>
        <w:t>n</w:t>
      </w:r>
      <w:r w:rsidRPr="006C5F3C">
        <w:rPr>
          <w:rFonts w:eastAsia="SimSun"/>
          <w:lang w:val="en-GB"/>
        </w:rPr>
        <w:t xml:space="preserve"> with uniform distribution to the discrete set of {1,–1}, and add component </w:t>
      </w:r>
      <w:r>
        <w:rPr>
          <w:rFonts w:eastAsia="SimSun"/>
          <w:position w:val="-12"/>
          <w:lang w:val="en-GB"/>
        </w:rPr>
        <w:object w:dxaOrig="1875" w:dyaOrig="300" w14:anchorId="7CD86AB3">
          <v:shape id="_x0000_i1308" type="#_x0000_t75" style="width:93.9pt;height:15pt" o:ole="">
            <v:imagedata r:id="rId519" o:title=""/>
          </v:shape>
          <o:OLEObject Type="Embed" ProgID="Equation.3" ShapeID="_x0000_i1308" DrawAspect="Content" ObjectID="_1574773362" r:id="rId520"/>
        </w:object>
      </w:r>
      <w:r w:rsidRPr="006C5F3C">
        <w:rPr>
          <w:rFonts w:eastAsia="SimSun"/>
          <w:lang w:val="en-GB"/>
        </w:rPr>
        <w:t xml:space="preserve"> to introduce random variation</w:t>
      </w:r>
    </w:p>
    <w:p w14:paraId="59923665"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sidR="00051509">
        <w:rPr>
          <w:rFonts w:eastAsia="SimSun"/>
          <w:position w:val="-14"/>
          <w:lang w:val="en-GB"/>
        </w:rPr>
        <w:object w:dxaOrig="3240" w:dyaOrig="420" w14:anchorId="15823ED4">
          <v:shape id="_x0000_i1309" type="#_x0000_t75" style="width:162.45pt;height:21.3pt" o:ole="">
            <v:imagedata r:id="rId521" o:title=""/>
          </v:shape>
          <o:OLEObject Type="Embed" ProgID="Equation.3" ShapeID="_x0000_i1309" DrawAspect="Content" ObjectID="_1574773363" r:id="rId522"/>
        </w:object>
      </w:r>
      <w:r w:rsidRPr="006C5F3C">
        <w:rPr>
          <w:rFonts w:eastAsia="SimSun"/>
          <w:lang w:val="en-GB"/>
        </w:rPr>
        <w:t>,</w:t>
      </w:r>
      <w:r w:rsidRPr="006C5F3C">
        <w:rPr>
          <w:rFonts w:eastAsia="SimSun"/>
          <w:lang w:val="en-GB"/>
        </w:rPr>
        <w:tab/>
        <w:t>(21)</w:t>
      </w:r>
    </w:p>
    <w:p w14:paraId="593DB61A" w14:textId="77777777" w:rsidR="00D44A19" w:rsidRPr="006C5F3C" w:rsidRDefault="00D44A19" w:rsidP="00D44A19">
      <w:pPr>
        <w:rPr>
          <w:rFonts w:eastAsia="SimSun"/>
          <w:lang w:val="en-GB"/>
        </w:rPr>
      </w:pPr>
      <w:r w:rsidRPr="006C5F3C">
        <w:rPr>
          <w:rFonts w:eastAsia="SimSun"/>
          <w:lang w:val="en-GB"/>
        </w:rPr>
        <w:t xml:space="preserve">where </w:t>
      </w:r>
      <w:r w:rsidR="00051509" w:rsidRPr="00051509">
        <w:rPr>
          <w:rFonts w:eastAsia="SimSun"/>
          <w:position w:val="-8"/>
          <w:lang w:val="en-GB"/>
        </w:rPr>
        <w:object w:dxaOrig="1200" w:dyaOrig="400" w14:anchorId="40B110C6">
          <v:shape id="_x0000_i1310" type="#_x0000_t75" style="width:59.9pt;height:20.15pt" o:ole="">
            <v:imagedata r:id="rId523" o:title=""/>
          </v:shape>
          <o:OLEObject Type="Embed" ProgID="Equation.3" ShapeID="_x0000_i1310" DrawAspect="Content" ObjectID="_1574773364" r:id="rId524"/>
        </w:object>
      </w:r>
      <w:r w:rsidRPr="006C5F3C">
        <w:rPr>
          <w:rFonts w:eastAsia="SimSun"/>
          <w:lang w:val="en-GB"/>
        </w:rPr>
        <w:t xml:space="preserve"> if the BS-UT link is O2I and </w:t>
      </w:r>
      <w:r w:rsidR="00051509" w:rsidRPr="00051509">
        <w:rPr>
          <w:rFonts w:eastAsia="SimSun"/>
          <w:position w:val="-14"/>
          <w:lang w:val="en-GB"/>
        </w:rPr>
        <w:object w:dxaOrig="1820" w:dyaOrig="420" w14:anchorId="63DD59E3">
          <v:shape id="_x0000_i1311" type="#_x0000_t75" style="width:91pt;height:21.3pt" o:ole="">
            <v:imagedata r:id="rId525" o:title=""/>
          </v:shape>
          <o:OLEObject Type="Embed" ProgID="Equation.3" ShapeID="_x0000_i1311" DrawAspect="Content" ObjectID="_1574773365" r:id="rId526"/>
        </w:object>
      </w:r>
      <w:r w:rsidRPr="006C5F3C">
        <w:rPr>
          <w:rFonts w:eastAsia="SimSun"/>
          <w:lang w:val="en-GB"/>
        </w:rPr>
        <w:t>otherwise. The LOS direction is defined in the network layout description, see Step 1c.</w:t>
      </w:r>
    </w:p>
    <w:p w14:paraId="2F7FF57D" w14:textId="77777777" w:rsidR="00D44A19" w:rsidRPr="006C5F3C" w:rsidRDefault="00D44A19" w:rsidP="00D44A19">
      <w:pPr>
        <w:rPr>
          <w:rFonts w:eastAsia="SimSun"/>
          <w:lang w:val="en-GB"/>
        </w:rPr>
      </w:pPr>
      <w:r w:rsidRPr="006C5F3C">
        <w:rPr>
          <w:rFonts w:eastAsia="SimSun"/>
          <w:i/>
          <w:iCs/>
          <w:lang w:val="en-GB"/>
        </w:rPr>
        <w:t>In the LOS case</w:t>
      </w:r>
      <w:r w:rsidRPr="006C5F3C">
        <w:rPr>
          <w:rFonts w:eastAsia="SimSun"/>
          <w:lang w:val="en-GB"/>
        </w:rPr>
        <w:t xml:space="preserve">, substitute equation (21) by equation (22) to enforce the first cluster to the LOS direction </w:t>
      </w:r>
      <w:r w:rsidRPr="00051509">
        <w:rPr>
          <w:rFonts w:eastAsia="SimSun"/>
          <w:iCs/>
        </w:rPr>
        <w:t>θ</w:t>
      </w:r>
      <w:r w:rsidRPr="006C5F3C">
        <w:rPr>
          <w:rFonts w:eastAsia="SimSun"/>
          <w:i/>
          <w:vertAlign w:val="subscript"/>
          <w:lang w:val="en-GB"/>
        </w:rPr>
        <w:t>LOS,ZOA</w:t>
      </w:r>
    </w:p>
    <w:p w14:paraId="5AF9816B"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sidR="00051509">
        <w:rPr>
          <w:rFonts w:eastAsia="SimSun"/>
          <w:position w:val="-14"/>
          <w:lang w:val="en-GB"/>
        </w:rPr>
        <w:object w:dxaOrig="5520" w:dyaOrig="380" w14:anchorId="3DCE5120">
          <v:shape id="_x0000_i1312" type="#_x0000_t75" style="width:276.5pt;height:19pt" o:ole="">
            <v:imagedata r:id="rId527" o:title=""/>
          </v:shape>
          <o:OLEObject Type="Embed" ProgID="Equation.3" ShapeID="_x0000_i1312" DrawAspect="Content" ObjectID="_1574773366" r:id="rId528"/>
        </w:object>
      </w:r>
      <w:r w:rsidRPr="006C5F3C">
        <w:rPr>
          <w:rFonts w:eastAsia="SimSun"/>
          <w:lang w:val="en-GB"/>
        </w:rPr>
        <w:t>.</w:t>
      </w:r>
      <w:r w:rsidRPr="006C5F3C">
        <w:rPr>
          <w:rFonts w:eastAsia="SimSun"/>
          <w:lang w:val="en-GB"/>
        </w:rPr>
        <w:tab/>
        <w:t>(22)</w:t>
      </w:r>
    </w:p>
    <w:p w14:paraId="30E6CAE0" w14:textId="77777777" w:rsidR="00D44A19" w:rsidRPr="006C5F3C" w:rsidRDefault="00D44A19" w:rsidP="00D44A19">
      <w:pPr>
        <w:rPr>
          <w:rFonts w:eastAsia="SimSun"/>
          <w:lang w:val="en-GB"/>
        </w:rPr>
      </w:pPr>
      <w:r w:rsidRPr="006C5F3C">
        <w:rPr>
          <w:rFonts w:eastAsia="SimSun"/>
          <w:lang w:val="en-GB"/>
        </w:rPr>
        <w:t xml:space="preserve">Finally add offset angles </w:t>
      </w:r>
      <w:r w:rsidRPr="00051509">
        <w:rPr>
          <w:rFonts w:ascii="Symbol" w:eastAsia="SimSun" w:hAnsi="Symbol"/>
          <w:iCs/>
        </w:rPr>
        <w:t></w:t>
      </w:r>
      <w:r w:rsidRPr="006C5F3C">
        <w:rPr>
          <w:rFonts w:eastAsia="SimSun"/>
          <w:i/>
          <w:vertAlign w:val="subscript"/>
          <w:lang w:val="en-GB"/>
        </w:rPr>
        <w:t>m</w:t>
      </w:r>
      <w:r w:rsidR="00051509">
        <w:rPr>
          <w:rFonts w:eastAsia="SimSun"/>
          <w:lang w:val="en-GB"/>
        </w:rPr>
        <w:t xml:space="preserve"> </w:t>
      </w:r>
      <w:r w:rsidRPr="006C5F3C">
        <w:rPr>
          <w:rFonts w:eastAsia="SimSun"/>
          <w:lang w:val="en-GB"/>
        </w:rPr>
        <w:t>from Table A1-12 to the cluster angles</w:t>
      </w:r>
    </w:p>
    <w:p w14:paraId="2101C786"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sidR="00051509">
        <w:rPr>
          <w:rFonts w:eastAsia="SimSun"/>
          <w:position w:val="-14"/>
          <w:lang w:val="en-GB"/>
        </w:rPr>
        <w:object w:dxaOrig="2940" w:dyaOrig="380" w14:anchorId="2F0B158A">
          <v:shape id="_x0000_i1313" type="#_x0000_t75" style="width:146.9pt;height:19pt" o:ole="">
            <v:imagedata r:id="rId529" o:title=""/>
          </v:shape>
          <o:OLEObject Type="Embed" ProgID="Equation.3" ShapeID="_x0000_i1313" DrawAspect="Content" ObjectID="_1574773367" r:id="rId530"/>
        </w:object>
      </w:r>
      <w:r w:rsidRPr="006C5F3C">
        <w:rPr>
          <w:rFonts w:eastAsia="SimSun"/>
          <w:lang w:val="en-GB"/>
        </w:rPr>
        <w:t>,</w:t>
      </w:r>
      <w:r w:rsidRPr="006C5F3C">
        <w:rPr>
          <w:rFonts w:eastAsia="SimSun"/>
          <w:lang w:val="en-GB"/>
        </w:rPr>
        <w:tab/>
        <w:t>(23)</w:t>
      </w:r>
    </w:p>
    <w:p w14:paraId="5C50127B" w14:textId="77777777" w:rsidR="00D44A19" w:rsidRPr="006C5F3C" w:rsidRDefault="00D44A19" w:rsidP="00D44A19">
      <w:pPr>
        <w:rPr>
          <w:rFonts w:eastAsia="SimSun"/>
          <w:lang w:val="en-GB"/>
        </w:rPr>
      </w:pPr>
      <w:r w:rsidRPr="006C5F3C">
        <w:rPr>
          <w:rFonts w:eastAsia="SimSun"/>
          <w:lang w:val="en-GB"/>
        </w:rPr>
        <w:t xml:space="preserve">where </w:t>
      </w:r>
      <w:r w:rsidRPr="006C5F3C">
        <w:rPr>
          <w:rFonts w:eastAsia="SimSun"/>
          <w:i/>
          <w:lang w:val="en-GB"/>
        </w:rPr>
        <w:t>c</w:t>
      </w:r>
      <w:r w:rsidRPr="006C5F3C">
        <w:rPr>
          <w:rFonts w:eastAsia="SimSun"/>
          <w:i/>
          <w:vertAlign w:val="subscript"/>
          <w:lang w:val="en-GB"/>
        </w:rPr>
        <w:t>ZSA</w:t>
      </w:r>
      <w:r w:rsidRPr="006C5F3C">
        <w:rPr>
          <w:rFonts w:eastAsia="SimSun"/>
          <w:lang w:val="en-GB"/>
        </w:rPr>
        <w:t xml:space="preserve"> is the cluster-wise rms spread of ZOA (cluster ZSA) in T</w:t>
      </w:r>
      <w:r w:rsidRPr="006C5F3C">
        <w:rPr>
          <w:lang w:val="en-GB"/>
        </w:rPr>
        <w:t>ables A1-16 to A1-23</w:t>
      </w:r>
      <w:r w:rsidRPr="006C5F3C">
        <w:rPr>
          <w:rFonts w:eastAsia="SimSun"/>
          <w:lang w:val="en-GB"/>
        </w:rPr>
        <w:t xml:space="preserve">. Assuming that </w:t>
      </w:r>
      <w:r w:rsidR="00051509" w:rsidRPr="00051509">
        <w:rPr>
          <w:rFonts w:eastAsia="SimSun"/>
          <w:position w:val="-14"/>
          <w:lang w:val="en-GB"/>
        </w:rPr>
        <w:object w:dxaOrig="960" w:dyaOrig="380" w14:anchorId="57460B99">
          <v:shape id="_x0000_i1314" type="#_x0000_t75" style="width:48.4pt;height:19pt" o:ole="">
            <v:imagedata r:id="rId531" o:title=""/>
          </v:shape>
          <o:OLEObject Type="Embed" ProgID="Equation.3" ShapeID="_x0000_i1314" DrawAspect="Content" ObjectID="_1574773368" r:id="rId532"/>
        </w:object>
      </w:r>
      <w:r w:rsidRPr="006C5F3C">
        <w:rPr>
          <w:rFonts w:eastAsia="SimSun"/>
          <w:lang w:val="en-GB"/>
        </w:rPr>
        <w:t>is wrapped within [0, 360</w:t>
      </w:r>
      <w:r w:rsidRPr="006C5F3C">
        <w:rPr>
          <w:rFonts w:eastAsia="SimSun"/>
          <w:vertAlign w:val="superscript"/>
          <w:lang w:val="en-GB"/>
        </w:rPr>
        <w:t>0</w:t>
      </w:r>
      <w:r w:rsidRPr="006C5F3C">
        <w:rPr>
          <w:rFonts w:eastAsia="SimSun"/>
          <w:lang w:val="en-GB"/>
        </w:rPr>
        <w:t xml:space="preserve">], if </w:t>
      </w:r>
      <w:r>
        <w:rPr>
          <w:rFonts w:eastAsia="SimSun"/>
          <w:position w:val="-14"/>
          <w:lang w:val="en-GB"/>
        </w:rPr>
        <w:object w:dxaOrig="2010" w:dyaOrig="420" w14:anchorId="3537DCD3">
          <v:shape id="_x0000_i1315" type="#_x0000_t75" style="width:100.8pt;height:21.3pt" o:ole="">
            <v:imagedata r:id="rId533" o:title=""/>
          </v:shape>
          <o:OLEObject Type="Embed" ProgID="Equation.DSMT4" ShapeID="_x0000_i1315" DrawAspect="Content" ObjectID="_1574773369" r:id="rId534"/>
        </w:object>
      </w:r>
      <w:r w:rsidRPr="006C5F3C">
        <w:rPr>
          <w:rFonts w:eastAsia="SimSun"/>
          <w:lang w:val="en-GB"/>
        </w:rPr>
        <w:t>, then</w:t>
      </w:r>
      <w:r>
        <w:rPr>
          <w:rFonts w:eastAsia="SimSun"/>
          <w:position w:val="-12"/>
          <w:lang w:val="en-GB"/>
        </w:rPr>
        <w:object w:dxaOrig="570" w:dyaOrig="300" w14:anchorId="3B1F683D">
          <v:shape id="_x0000_i1316" type="#_x0000_t75" style="width:28.8pt;height:15pt" o:ole="">
            <v:imagedata r:id="rId535" o:title=""/>
          </v:shape>
          <o:OLEObject Type="Embed" ProgID="Equation.DSMT4" ShapeID="_x0000_i1316" DrawAspect="Content" ObjectID="_1574773370" r:id="rId536"/>
        </w:object>
      </w:r>
      <w:r w:rsidRPr="006C5F3C">
        <w:rPr>
          <w:rFonts w:eastAsia="SimSun"/>
          <w:lang w:val="en-GB"/>
        </w:rPr>
        <w:t xml:space="preserve">is set to </w:t>
      </w:r>
      <w:r>
        <w:rPr>
          <w:rFonts w:eastAsia="SimSun"/>
          <w:position w:val="-12"/>
          <w:lang w:val="en-GB"/>
        </w:rPr>
        <w:object w:dxaOrig="1440" w:dyaOrig="420" w14:anchorId="3EEEC0FB">
          <v:shape id="_x0000_i1317" type="#_x0000_t75" style="width:1in;height:21.3pt" o:ole="">
            <v:imagedata r:id="rId537" o:title=""/>
          </v:shape>
          <o:OLEObject Type="Embed" ProgID="Equation.DSMT4" ShapeID="_x0000_i1317" DrawAspect="Content" ObjectID="_1574773371" r:id="rId538"/>
        </w:object>
      </w:r>
    </w:p>
    <w:p w14:paraId="06E1D85F" w14:textId="77777777" w:rsidR="00D44A19" w:rsidRPr="006C5F3C" w:rsidRDefault="00D44A19" w:rsidP="00D44A19">
      <w:pPr>
        <w:rPr>
          <w:rFonts w:eastAsia="SimSun"/>
          <w:lang w:val="en-GB"/>
        </w:rPr>
      </w:pPr>
      <w:r w:rsidRPr="006C5F3C">
        <w:rPr>
          <w:rFonts w:eastAsia="SimSun"/>
          <w:lang w:val="en-GB"/>
        </w:rPr>
        <w:t>The generation of ZOD follows the same procedure as ZOA described above except equation (21) is replaced by equation (24):</w:t>
      </w:r>
    </w:p>
    <w:p w14:paraId="21366644"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sidR="00051509" w:rsidRPr="00051509">
        <w:rPr>
          <w:rFonts w:eastAsia="SimSun"/>
          <w:position w:val="-16"/>
          <w:lang w:val="en-GB"/>
        </w:rPr>
        <w:object w:dxaOrig="5100" w:dyaOrig="400" w14:anchorId="686E2856">
          <v:shape id="_x0000_i1318" type="#_x0000_t75" style="width:254.6pt;height:20.15pt" o:ole="">
            <v:imagedata r:id="rId539" o:title=""/>
          </v:shape>
          <o:OLEObject Type="Embed" ProgID="Equation.3" ShapeID="_x0000_i1318" DrawAspect="Content" ObjectID="_1574773372" r:id="rId540"/>
        </w:object>
      </w:r>
      <w:r w:rsidRPr="006C5F3C">
        <w:rPr>
          <w:rFonts w:eastAsia="SimSun"/>
          <w:lang w:val="en-GB"/>
        </w:rPr>
        <w:t>,</w:t>
      </w:r>
      <w:r w:rsidRPr="006C5F3C">
        <w:rPr>
          <w:rFonts w:eastAsia="SimSun"/>
          <w:lang w:val="en-GB"/>
        </w:rPr>
        <w:tab/>
        <w:t>(24)</w:t>
      </w:r>
    </w:p>
    <w:p w14:paraId="3EFE098F" w14:textId="77777777" w:rsidR="00D44A19" w:rsidRPr="006C5F3C" w:rsidRDefault="00D44A19" w:rsidP="00D44A19">
      <w:pPr>
        <w:rPr>
          <w:rFonts w:eastAsia="SimSun"/>
          <w:lang w:val="en-GB"/>
        </w:rPr>
      </w:pPr>
      <w:r w:rsidRPr="006C5F3C">
        <w:rPr>
          <w:rFonts w:eastAsia="SimSun"/>
          <w:lang w:val="en-GB"/>
        </w:rPr>
        <w:t xml:space="preserve">where variable </w:t>
      </w:r>
      <w:r>
        <w:rPr>
          <w:rFonts w:eastAsia="SimSun"/>
          <w:position w:val="-10"/>
          <w:lang w:val="en-GB"/>
        </w:rPr>
        <w:object w:dxaOrig="300" w:dyaOrig="300" w14:anchorId="650E4C33">
          <v:shape id="_x0000_i1319" type="#_x0000_t75" style="width:15pt;height:15pt" o:ole="">
            <v:imagedata r:id="rId541" o:title=""/>
          </v:shape>
          <o:OLEObject Type="Embed" ProgID="Equation.DSMT4" ShapeID="_x0000_i1319" DrawAspect="Content" ObjectID="_1574773373" r:id="rId542"/>
        </w:object>
      </w:r>
      <w:r w:rsidRPr="006C5F3C">
        <w:rPr>
          <w:rFonts w:eastAsia="SimSun"/>
          <w:lang w:val="en-GB"/>
        </w:rPr>
        <w:t xml:space="preserve"> is with uniform distribution to the discrete set of {1,–1}, </w:t>
      </w:r>
      <w:r>
        <w:rPr>
          <w:rFonts w:eastAsia="SimSun"/>
          <w:position w:val="-18"/>
          <w:lang w:val="en-GB"/>
        </w:rPr>
        <w:object w:dxaOrig="1860" w:dyaOrig="420" w14:anchorId="708E1C03">
          <v:shape id="_x0000_i1320" type="#_x0000_t75" style="width:93.3pt;height:21.3pt" o:ole="">
            <v:imagedata r:id="rId543" o:title=""/>
          </v:shape>
          <o:OLEObject Type="Embed" ProgID="Equation.DSMT4" ShapeID="_x0000_i1320" DrawAspect="Content" ObjectID="_1574773374" r:id="rId544"/>
        </w:object>
      </w:r>
      <w:r w:rsidRPr="006C5F3C">
        <w:rPr>
          <w:rFonts w:eastAsia="SimSun"/>
          <w:lang w:val="en-GB"/>
        </w:rPr>
        <w:t xml:space="preserve">, </w:t>
      </w:r>
      <w:r w:rsidR="00051509" w:rsidRPr="00051509">
        <w:rPr>
          <w:rFonts w:eastAsia="SimSun"/>
          <w:position w:val="-16"/>
          <w:lang w:val="en-GB"/>
        </w:rPr>
        <w:object w:dxaOrig="1140" w:dyaOrig="400" w14:anchorId="16D596FA">
          <v:shape id="_x0000_i1321" type="#_x0000_t75" style="width:56.45pt;height:20.15pt" o:ole="">
            <v:imagedata r:id="rId545" o:title=""/>
          </v:shape>
          <o:OLEObject Type="Embed" ProgID="Equation.3" ShapeID="_x0000_i1321" DrawAspect="Content" ObjectID="_1574773375" r:id="rId546"/>
        </w:object>
      </w:r>
      <w:r w:rsidRPr="006C5F3C">
        <w:rPr>
          <w:rFonts w:eastAsia="SimSun"/>
          <w:lang w:val="en-GB"/>
        </w:rPr>
        <w:t xml:space="preserve">is given in Tables </w:t>
      </w:r>
      <w:r w:rsidRPr="006C5F3C">
        <w:rPr>
          <w:lang w:val="en-GB"/>
        </w:rPr>
        <w:t>A1-16 to A1-23</w:t>
      </w:r>
      <w:r w:rsidRPr="006C5F3C">
        <w:rPr>
          <w:rFonts w:eastAsia="SimSun"/>
          <w:lang w:val="en-GB"/>
        </w:rPr>
        <w:t xml:space="preserve"> and equation (23) is replaced by equation (25).</w:t>
      </w:r>
    </w:p>
    <w:p w14:paraId="32C17809"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sidR="00051509">
        <w:rPr>
          <w:rFonts w:eastAsia="SimSun"/>
          <w:position w:val="-14"/>
          <w:lang w:val="en-GB"/>
        </w:rPr>
        <w:object w:dxaOrig="4300" w:dyaOrig="499" w14:anchorId="1B0DC047">
          <v:shape id="_x0000_i1322" type="#_x0000_t75" style="width:215.4pt;height:25.35pt" o:ole="">
            <v:imagedata r:id="rId547" o:title=""/>
          </v:shape>
          <o:OLEObject Type="Embed" ProgID="Equation.3" ShapeID="_x0000_i1322" DrawAspect="Content" ObjectID="_1574773376" r:id="rId548"/>
        </w:object>
      </w:r>
      <w:r w:rsidRPr="006C5F3C">
        <w:rPr>
          <w:rFonts w:eastAsia="SimSun"/>
          <w:lang w:val="en-GB"/>
        </w:rPr>
        <w:tab/>
        <w:t>(25)</w:t>
      </w:r>
    </w:p>
    <w:p w14:paraId="4326B6E1" w14:textId="77777777" w:rsidR="00D44A19" w:rsidRPr="006C5F3C" w:rsidRDefault="00D44A19" w:rsidP="00D44A19">
      <w:pPr>
        <w:rPr>
          <w:rFonts w:eastAsia="SimSun"/>
          <w:lang w:val="en-GB"/>
        </w:rPr>
      </w:pPr>
      <w:r w:rsidRPr="006C5F3C">
        <w:rPr>
          <w:rFonts w:eastAsia="SimSun"/>
          <w:lang w:val="en-GB"/>
        </w:rPr>
        <w:t xml:space="preserve">where </w:t>
      </w:r>
      <w:r w:rsidR="00051509" w:rsidRPr="00051509">
        <w:rPr>
          <w:rFonts w:eastAsia="SimSun"/>
          <w:position w:val="-16"/>
          <w:lang w:val="en-GB"/>
        </w:rPr>
        <w:object w:dxaOrig="760" w:dyaOrig="400" w14:anchorId="799613E5">
          <v:shape id="_x0000_i1323" type="#_x0000_t75" style="width:38.6pt;height:20.15pt" o:ole="">
            <v:imagedata r:id="rId549" o:title=""/>
          </v:shape>
          <o:OLEObject Type="Embed" ProgID="Equation.3" ShapeID="_x0000_i1323" DrawAspect="Content" ObjectID="_1574773377" r:id="rId550"/>
        </w:object>
      </w:r>
      <w:r w:rsidRPr="006C5F3C">
        <w:rPr>
          <w:rFonts w:eastAsia="SimSun"/>
          <w:lang w:val="en-GB"/>
        </w:rPr>
        <w:t xml:space="preserve"> is the mean of the ZSD log-normal distribution.</w:t>
      </w:r>
    </w:p>
    <w:p w14:paraId="3F42A5C3" w14:textId="77777777" w:rsidR="00D44A19" w:rsidRPr="006C5F3C" w:rsidRDefault="00D44A19" w:rsidP="00D44A19">
      <w:pPr>
        <w:rPr>
          <w:rFonts w:eastAsia="SimSun"/>
          <w:lang w:val="en-GB"/>
        </w:rPr>
      </w:pPr>
      <w:r w:rsidRPr="006C5F3C">
        <w:rPr>
          <w:rFonts w:eastAsia="SimSun"/>
          <w:lang w:val="en-GB"/>
        </w:rPr>
        <w:t>In the LOS case, the generation of ZOD follows the same procedure as ZOA described above using equation (22).</w:t>
      </w:r>
    </w:p>
    <w:p w14:paraId="7ADE0360" w14:textId="77777777" w:rsidR="00D44A19" w:rsidRPr="006C5F3C" w:rsidRDefault="00D44A19" w:rsidP="00D44A19">
      <w:pPr>
        <w:spacing w:before="240"/>
        <w:rPr>
          <w:rFonts w:eastAsia="SimSun"/>
          <w:lang w:val="en-GB"/>
        </w:rPr>
      </w:pPr>
      <w:r w:rsidRPr="006C5F3C">
        <w:rPr>
          <w:rFonts w:eastAsia="SimSun"/>
          <w:b/>
          <w:bCs/>
          <w:lang w:val="en-GB"/>
        </w:rPr>
        <w:t>Step 8:</w:t>
      </w:r>
      <w:r w:rsidRPr="006C5F3C">
        <w:rPr>
          <w:rFonts w:eastAsia="SimSun"/>
          <w:lang w:val="en-GB"/>
        </w:rPr>
        <w:t xml:space="preserve"> Coupling of rays within a cluster for both azimuth and elevation</w:t>
      </w:r>
    </w:p>
    <w:p w14:paraId="32347C67" w14:textId="77777777" w:rsidR="00D44A19" w:rsidRPr="006C5F3C" w:rsidRDefault="00D44A19" w:rsidP="00D44A19">
      <w:pPr>
        <w:rPr>
          <w:rFonts w:eastAsia="SimSun"/>
          <w:lang w:val="en-GB"/>
        </w:rPr>
      </w:pPr>
      <w:r w:rsidRPr="006C5F3C">
        <w:rPr>
          <w:rFonts w:eastAsia="SimSun"/>
          <w:lang w:val="en-GB"/>
        </w:rPr>
        <w:t xml:space="preserve">Couple randomly AOD angles </w:t>
      </w:r>
      <w:r>
        <w:rPr>
          <w:rFonts w:eastAsia="SimSun"/>
        </w:rPr>
        <w:sym w:font="Symbol" w:char="F066"/>
      </w:r>
      <w:r w:rsidRPr="006C5F3C">
        <w:rPr>
          <w:rFonts w:eastAsia="SimSun"/>
          <w:vertAlign w:val="subscript"/>
          <w:lang w:val="en-GB"/>
        </w:rPr>
        <w:t>n,m,AOD</w:t>
      </w:r>
      <w:r w:rsidRPr="006C5F3C">
        <w:rPr>
          <w:rFonts w:eastAsia="SimSun"/>
          <w:lang w:val="en-GB"/>
        </w:rPr>
        <w:t xml:space="preserve"> to AOA angles </w:t>
      </w:r>
      <w:r>
        <w:rPr>
          <w:rFonts w:eastAsia="SimSun"/>
        </w:rPr>
        <w:sym w:font="Symbol" w:char="F066"/>
      </w:r>
      <w:r w:rsidRPr="006C5F3C">
        <w:rPr>
          <w:rFonts w:eastAsia="SimSun"/>
          <w:vertAlign w:val="subscript"/>
          <w:lang w:val="en-GB"/>
        </w:rPr>
        <w:t>n,m,AOA</w:t>
      </w:r>
      <w:r w:rsidRPr="006C5F3C">
        <w:rPr>
          <w:rFonts w:eastAsia="SimSun"/>
          <w:lang w:val="en-GB"/>
        </w:rPr>
        <w:t xml:space="preserve"> within a cluster n, or within a sub-cluster in the case of two strongest clusters (see Step 11 and Table A1-12). Couple randomly ZOD angles </w:t>
      </w:r>
      <w:r>
        <w:rPr>
          <w:rFonts w:eastAsia="SimSun"/>
          <w:position w:val="-12"/>
          <w:lang w:val="en-GB"/>
        </w:rPr>
        <w:object w:dxaOrig="570" w:dyaOrig="420" w14:anchorId="0D862990">
          <v:shape id="_x0000_i1324" type="#_x0000_t75" style="width:28.8pt;height:21.3pt" o:ole="">
            <v:imagedata r:id="rId551" o:title=""/>
          </v:shape>
          <o:OLEObject Type="Embed" ProgID="Equation.DSMT4" ShapeID="_x0000_i1324" DrawAspect="Content" ObjectID="_1574773378" r:id="rId552"/>
        </w:object>
      </w:r>
      <w:r w:rsidRPr="006C5F3C">
        <w:rPr>
          <w:rFonts w:eastAsia="SimSun"/>
          <w:lang w:val="en-GB"/>
        </w:rPr>
        <w:t xml:space="preserve"> with ZOA angles </w:t>
      </w:r>
      <w:r>
        <w:rPr>
          <w:rFonts w:eastAsia="SimSun"/>
          <w:position w:val="-12"/>
          <w:lang w:val="en-GB"/>
        </w:rPr>
        <w:object w:dxaOrig="570" w:dyaOrig="420" w14:anchorId="6EF5260B">
          <v:shape id="_x0000_i1325" type="#_x0000_t75" style="width:28.8pt;height:21.3pt" o:ole="">
            <v:imagedata r:id="rId553" o:title=""/>
          </v:shape>
          <o:OLEObject Type="Embed" ProgID="Equation.DSMT4" ShapeID="_x0000_i1325" DrawAspect="Content" ObjectID="_1574773379" r:id="rId554"/>
        </w:object>
      </w:r>
      <w:r w:rsidRPr="006C5F3C">
        <w:rPr>
          <w:rFonts w:eastAsia="SimSun"/>
          <w:lang w:val="en-GB"/>
        </w:rPr>
        <w:t xml:space="preserve">using the same procedure. Couple randomly AOD angles </w:t>
      </w:r>
      <w:r>
        <w:rPr>
          <w:rFonts w:eastAsia="SimSun"/>
        </w:rPr>
        <w:sym w:font="Symbol" w:char="F066"/>
      </w:r>
      <w:r w:rsidRPr="006C5F3C">
        <w:rPr>
          <w:rFonts w:eastAsia="SimSun"/>
          <w:vertAlign w:val="subscript"/>
          <w:lang w:val="en-GB"/>
        </w:rPr>
        <w:t>n,m,AOD</w:t>
      </w:r>
      <w:r w:rsidRPr="006C5F3C">
        <w:rPr>
          <w:rFonts w:eastAsia="SimSun"/>
          <w:lang w:val="en-GB"/>
        </w:rPr>
        <w:t xml:space="preserve"> with ZOD angles </w:t>
      </w:r>
      <w:r>
        <w:rPr>
          <w:rFonts w:eastAsia="SimSun"/>
          <w:position w:val="-12"/>
          <w:lang w:val="en-GB"/>
        </w:rPr>
        <w:object w:dxaOrig="570" w:dyaOrig="420" w14:anchorId="4DC15EB2">
          <v:shape id="_x0000_i1326" type="#_x0000_t75" style="width:28.8pt;height:21.3pt" o:ole="">
            <v:imagedata r:id="rId555" o:title=""/>
          </v:shape>
          <o:OLEObject Type="Embed" ProgID="Equation.DSMT4" ShapeID="_x0000_i1326" DrawAspect="Content" ObjectID="_1574773380" r:id="rId556"/>
        </w:object>
      </w:r>
      <w:r w:rsidRPr="006C5F3C">
        <w:rPr>
          <w:rFonts w:eastAsia="SimSun"/>
          <w:lang w:val="en-GB"/>
        </w:rPr>
        <w:t>within a cluster n or within a sub-cluster in the case of two strongest clusters.</w:t>
      </w:r>
    </w:p>
    <w:p w14:paraId="22953F15" w14:textId="77777777" w:rsidR="00D44A19" w:rsidRPr="006C5F3C" w:rsidRDefault="00D44A19" w:rsidP="00D44A19">
      <w:pPr>
        <w:spacing w:before="240"/>
        <w:rPr>
          <w:rFonts w:eastAsia="SimSun"/>
          <w:lang w:val="en-GB"/>
        </w:rPr>
      </w:pPr>
      <w:r w:rsidRPr="006C5F3C">
        <w:rPr>
          <w:rFonts w:eastAsia="SimSun"/>
          <w:b/>
          <w:bCs/>
          <w:lang w:val="en-GB"/>
        </w:rPr>
        <w:t>Step 9:</w:t>
      </w:r>
      <w:r w:rsidRPr="006C5F3C">
        <w:rPr>
          <w:rFonts w:eastAsia="SimSun"/>
          <w:lang w:val="en-GB"/>
        </w:rPr>
        <w:t xml:space="preserve"> Generate </w:t>
      </w:r>
      <w:r w:rsidRPr="006C5F3C">
        <w:rPr>
          <w:rFonts w:eastAsia="SimSun"/>
          <w:lang w:val="en-GB" w:eastAsia="zh-CN"/>
        </w:rPr>
        <w:t>the cross polarization power ratios</w:t>
      </w:r>
    </w:p>
    <w:p w14:paraId="52A1BCEE" w14:textId="77777777" w:rsidR="00D44A19" w:rsidRPr="003C39B4" w:rsidRDefault="00D44A19" w:rsidP="00D44A19">
      <w:pPr>
        <w:rPr>
          <w:rFonts w:eastAsia="SimSun"/>
          <w:lang w:val="en-GB" w:eastAsia="zh-CN"/>
        </w:rPr>
      </w:pPr>
      <w:r w:rsidRPr="006C5F3C">
        <w:rPr>
          <w:rFonts w:eastAsia="SimSun"/>
          <w:lang w:val="en-GB" w:eastAsia="zh-CN"/>
        </w:rPr>
        <w:t xml:space="preserve">Generate the cross polarization power ratios (XPR) </w:t>
      </w:r>
      <w:r>
        <w:rPr>
          <w:rFonts w:ascii="Symbol" w:eastAsia="SimSun" w:hAnsi="Symbol" w:cs="Symbol"/>
          <w:i/>
          <w:szCs w:val="21"/>
          <w:lang w:eastAsia="zh-CN"/>
        </w:rPr>
        <w:t></w:t>
      </w:r>
      <w:r>
        <w:rPr>
          <w:rFonts w:ascii="Symbol" w:eastAsia="SimSun" w:hAnsi="Symbol" w:cs="Symbol"/>
          <w:szCs w:val="21"/>
          <w:lang w:eastAsia="zh-CN"/>
        </w:rPr>
        <w:t></w:t>
      </w:r>
      <w:r w:rsidRPr="006C5F3C">
        <w:rPr>
          <w:rFonts w:eastAsia="SimSun"/>
          <w:lang w:val="en-GB" w:eastAsia="zh-CN"/>
        </w:rPr>
        <w:t xml:space="preserve">for each ray </w:t>
      </w:r>
      <w:r w:rsidRPr="006C5F3C">
        <w:rPr>
          <w:rFonts w:eastAsia="SimSun"/>
          <w:i/>
          <w:iCs/>
          <w:lang w:val="en-GB" w:eastAsia="zh-CN"/>
        </w:rPr>
        <w:t xml:space="preserve">m </w:t>
      </w:r>
      <w:r w:rsidRPr="006C5F3C">
        <w:rPr>
          <w:rFonts w:eastAsia="SimSun"/>
          <w:lang w:val="en-GB" w:eastAsia="zh-CN"/>
        </w:rPr>
        <w:t xml:space="preserve">of each cluster </w:t>
      </w:r>
      <w:r w:rsidRPr="006C5F3C">
        <w:rPr>
          <w:rFonts w:eastAsia="SimSun"/>
          <w:i/>
          <w:iCs/>
          <w:lang w:val="en-GB" w:eastAsia="zh-CN"/>
        </w:rPr>
        <w:t>n</w:t>
      </w:r>
      <w:r w:rsidRPr="006C5F3C">
        <w:rPr>
          <w:rFonts w:eastAsia="SimSun"/>
          <w:lang w:val="en-GB" w:eastAsia="zh-CN"/>
        </w:rPr>
        <w:t xml:space="preserve">. XPR is </w:t>
      </w:r>
      <w:r w:rsidRPr="006C5F3C">
        <w:rPr>
          <w:rFonts w:eastAsia="SimSun"/>
          <w:lang w:val="en-GB" w:eastAsia="zh-CN"/>
        </w:rPr>
        <w:br/>
        <w:t xml:space="preserve">log-Normal distributed. </w:t>
      </w:r>
      <w:r w:rsidRPr="003C39B4">
        <w:rPr>
          <w:rFonts w:eastAsia="SimSun"/>
          <w:lang w:val="en-GB" w:eastAsia="zh-CN"/>
        </w:rPr>
        <w:t>Draw XPR values as</w:t>
      </w:r>
    </w:p>
    <w:p w14:paraId="21D9C80F" w14:textId="77777777" w:rsidR="00D44A19" w:rsidRPr="006C5F3C" w:rsidRDefault="00D44A19" w:rsidP="00D44A19">
      <w:pPr>
        <w:pStyle w:val="Equation"/>
        <w:rPr>
          <w:rFonts w:eastAsia="SimSun"/>
          <w:lang w:val="en-GB"/>
        </w:rPr>
      </w:pPr>
      <w:r w:rsidRPr="003C39B4">
        <w:rPr>
          <w:rFonts w:eastAsia="SimSun"/>
          <w:lang w:val="en-GB"/>
        </w:rPr>
        <w:tab/>
      </w:r>
      <w:r w:rsidRPr="003C39B4">
        <w:rPr>
          <w:rFonts w:eastAsia="SimSun"/>
          <w:lang w:val="en-GB"/>
        </w:rPr>
        <w:tab/>
      </w:r>
      <w:r>
        <w:rPr>
          <w:rFonts w:eastAsia="SimSun"/>
          <w:lang w:val="en-GB"/>
        </w:rPr>
        <w:object w:dxaOrig="1140" w:dyaOrig="420" w14:anchorId="0E5A9F52">
          <v:shape id="_x0000_i1327" type="#_x0000_t75" style="width:57pt;height:21.3pt" o:ole="">
            <v:imagedata r:id="rId557" o:title=""/>
          </v:shape>
          <o:OLEObject Type="Embed" ProgID="Equation.DSMT4" ShapeID="_x0000_i1327" DrawAspect="Content" ObjectID="_1574773381" r:id="rId558"/>
        </w:object>
      </w:r>
      <w:r w:rsidRPr="006C5F3C">
        <w:rPr>
          <w:rFonts w:eastAsia="SimSun"/>
          <w:lang w:val="en-GB"/>
        </w:rPr>
        <w:tab/>
        <w:t>(26)</w:t>
      </w:r>
    </w:p>
    <w:p w14:paraId="3ADCB9DF" w14:textId="77777777" w:rsidR="00D44A19" w:rsidRPr="006C5F3C" w:rsidRDefault="00D44A19" w:rsidP="00D44A19">
      <w:pPr>
        <w:rPr>
          <w:rFonts w:eastAsia="SimSun"/>
          <w:lang w:val="en-GB"/>
        </w:rPr>
      </w:pPr>
      <w:r w:rsidRPr="006C5F3C">
        <w:rPr>
          <w:rFonts w:eastAsia="SimSun"/>
          <w:lang w:val="en-GB" w:eastAsia="zh-CN"/>
        </w:rPr>
        <w:t xml:space="preserve">where </w:t>
      </w:r>
      <w:r w:rsidR="00A00BDB">
        <w:rPr>
          <w:rFonts w:eastAsia="SimSun"/>
          <w:position w:val="-10"/>
          <w:lang w:val="en-GB"/>
        </w:rPr>
        <w:object w:dxaOrig="2180" w:dyaOrig="420" w14:anchorId="459EB94C">
          <v:shape id="_x0000_i1328" type="#_x0000_t75" style="width:108.85pt;height:21.3pt" o:ole="">
            <v:imagedata r:id="rId559" o:title=""/>
          </v:shape>
          <o:OLEObject Type="Embed" ProgID="Equation.3" ShapeID="_x0000_i1328" DrawAspect="Content" ObjectID="_1574773382" r:id="rId560"/>
        </w:object>
      </w:r>
      <w:r w:rsidRPr="006C5F3C">
        <w:rPr>
          <w:rFonts w:eastAsia="SimSun"/>
          <w:lang w:val="en-GB" w:eastAsia="zh-CN"/>
        </w:rPr>
        <w:t xml:space="preserve"> is Gaussian distributed with </w:t>
      </w:r>
      <w:r w:rsidR="00A00BDB" w:rsidRPr="00A00BDB">
        <w:rPr>
          <w:rFonts w:eastAsia="SimSun"/>
          <w:position w:val="-14"/>
          <w:lang w:val="en-GB"/>
        </w:rPr>
        <w:object w:dxaOrig="639" w:dyaOrig="460" w14:anchorId="75376E66">
          <v:shape id="_x0000_i1329" type="#_x0000_t75" style="width:32.25pt;height:23.05pt" o:ole="">
            <v:imagedata r:id="rId561" o:title=""/>
          </v:shape>
          <o:OLEObject Type="Embed" ProgID="Equation.3" ShapeID="_x0000_i1329" DrawAspect="Content" ObjectID="_1574773383" r:id="rId562"/>
        </w:object>
      </w:r>
      <w:r>
        <w:rPr>
          <w:rFonts w:ascii="Symbol" w:eastAsia="SimSun" w:hAnsi="Symbol" w:cs="Symbol"/>
          <w:sz w:val="21"/>
          <w:szCs w:val="21"/>
          <w:lang w:eastAsia="zh-CN"/>
        </w:rPr>
        <w:t></w:t>
      </w:r>
      <w:r w:rsidRPr="006C5F3C">
        <w:rPr>
          <w:rFonts w:eastAsia="SimSun"/>
          <w:lang w:val="en-GB" w:eastAsia="zh-CN"/>
        </w:rPr>
        <w:t xml:space="preserve">and </w:t>
      </w:r>
      <w:r w:rsidR="00A00BDB">
        <w:rPr>
          <w:rFonts w:eastAsia="SimSun"/>
          <w:position w:val="-10"/>
          <w:lang w:val="en-GB"/>
        </w:rPr>
        <w:object w:dxaOrig="620" w:dyaOrig="340" w14:anchorId="6A933E6E">
          <v:shape id="_x0000_i1330" type="#_x0000_t75" style="width:31.1pt;height:17.3pt" o:ole="">
            <v:imagedata r:id="rId563" o:title=""/>
          </v:shape>
          <o:OLEObject Type="Embed" ProgID="Equation.3" ShapeID="_x0000_i1330" DrawAspect="Content" ObjectID="_1574773384" r:id="rId564"/>
        </w:object>
      </w:r>
      <w:r w:rsidRPr="006C5F3C">
        <w:rPr>
          <w:rFonts w:eastAsia="SimSun"/>
          <w:lang w:val="en-GB" w:eastAsia="zh-CN"/>
        </w:rPr>
        <w:t xml:space="preserve">from </w:t>
      </w:r>
      <w:r w:rsidRPr="006C5F3C">
        <w:rPr>
          <w:rFonts w:eastAsia="SimSun"/>
          <w:lang w:val="en-GB"/>
        </w:rPr>
        <w:t>T</w:t>
      </w:r>
      <w:r w:rsidRPr="006C5F3C">
        <w:rPr>
          <w:lang w:val="en-GB"/>
        </w:rPr>
        <w:t>ables A1-16 to A1</w:t>
      </w:r>
      <w:r w:rsidRPr="006C5F3C">
        <w:rPr>
          <w:lang w:val="en-GB"/>
        </w:rPr>
        <w:noBreakHyphen/>
        <w:t>23</w:t>
      </w:r>
      <w:r w:rsidRPr="006C5F3C">
        <w:rPr>
          <w:rFonts w:eastAsia="SimSun"/>
          <w:lang w:val="en-GB"/>
        </w:rPr>
        <w:t>.</w:t>
      </w:r>
    </w:p>
    <w:p w14:paraId="40D3725C" w14:textId="77777777" w:rsidR="00D44A19" w:rsidRPr="006C5F3C" w:rsidRDefault="00D44A19" w:rsidP="00D44A19">
      <w:pPr>
        <w:rPr>
          <w:rFonts w:eastAsia="SimSun"/>
          <w:lang w:val="en-GB" w:eastAsia="ko-KR"/>
        </w:rPr>
      </w:pPr>
      <w:r w:rsidRPr="006C5F3C">
        <w:rPr>
          <w:rFonts w:eastAsia="SimSun"/>
          <w:lang w:val="en-GB" w:eastAsia="ko-KR"/>
        </w:rPr>
        <w:t xml:space="preserve">The outcome of Steps 1-9 shall be identical for all the links from co-sited TRxPs to a UT. </w:t>
      </w:r>
    </w:p>
    <w:p w14:paraId="0AD6FECE" w14:textId="77777777" w:rsidR="00D44A19" w:rsidRPr="006C5F3C" w:rsidRDefault="00D44A19" w:rsidP="00D44A19">
      <w:pPr>
        <w:pStyle w:val="Heading2"/>
        <w:rPr>
          <w:rFonts w:eastAsia="SimSun"/>
          <w:lang w:val="en-GB"/>
        </w:rPr>
      </w:pPr>
      <w:bookmarkStart w:id="44" w:name="_Toc499628559"/>
      <w:r w:rsidRPr="006C5F3C">
        <w:rPr>
          <w:rFonts w:eastAsia="SimSun"/>
          <w:lang w:val="en-GB"/>
        </w:rPr>
        <w:t>4.4</w:t>
      </w:r>
      <w:r w:rsidRPr="006C5F3C">
        <w:rPr>
          <w:rFonts w:eastAsia="SimSun"/>
          <w:lang w:val="en-GB"/>
        </w:rPr>
        <w:tab/>
        <w:t>Channel coefficient generation</w:t>
      </w:r>
      <w:bookmarkEnd w:id="44"/>
    </w:p>
    <w:p w14:paraId="74F9CDF8" w14:textId="77777777" w:rsidR="00D44A19" w:rsidRPr="006C5F3C" w:rsidRDefault="00D44A19" w:rsidP="00D44A19">
      <w:pPr>
        <w:rPr>
          <w:rFonts w:eastAsia="SimSun"/>
          <w:b/>
          <w:bCs/>
          <w:lang w:val="en-GB" w:eastAsia="zh-CN"/>
        </w:rPr>
      </w:pPr>
      <w:r w:rsidRPr="006C5F3C">
        <w:rPr>
          <w:rFonts w:eastAsia="SimSun"/>
          <w:lang w:val="en-GB"/>
        </w:rPr>
        <w:t>In the following, the procedure for generating the channel coefficient is described</w:t>
      </w:r>
      <w:r w:rsidRPr="006C5F3C">
        <w:rPr>
          <w:rFonts w:eastAsia="SimSun"/>
          <w:lang w:val="en-GB" w:eastAsia="zh-CN"/>
        </w:rPr>
        <w:t>.</w:t>
      </w:r>
    </w:p>
    <w:p w14:paraId="2E5F9895" w14:textId="77777777" w:rsidR="00D44A19" w:rsidRPr="003C39B4" w:rsidRDefault="00D44A19" w:rsidP="00D44A19">
      <w:pPr>
        <w:spacing w:before="240"/>
        <w:rPr>
          <w:rFonts w:eastAsia="SimSun"/>
          <w:lang w:val="en-GB"/>
        </w:rPr>
      </w:pPr>
      <w:r w:rsidRPr="003C39B4">
        <w:rPr>
          <w:rFonts w:eastAsia="SimSun"/>
          <w:b/>
          <w:bCs/>
          <w:lang w:val="en-GB"/>
        </w:rPr>
        <w:t>Step 10:</w:t>
      </w:r>
      <w:r w:rsidRPr="003C39B4">
        <w:rPr>
          <w:rFonts w:eastAsia="SimSun"/>
          <w:lang w:val="en-GB"/>
        </w:rPr>
        <w:t xml:space="preserve"> Draw initial random phases</w:t>
      </w:r>
    </w:p>
    <w:p w14:paraId="246D5EC7" w14:textId="77777777" w:rsidR="00D44A19" w:rsidRPr="003C39B4" w:rsidRDefault="00D44A19" w:rsidP="00D44A19">
      <w:pPr>
        <w:rPr>
          <w:rFonts w:eastAsia="SimSun"/>
          <w:lang w:val="en-GB"/>
        </w:rPr>
      </w:pPr>
      <w:r w:rsidRPr="006C5F3C">
        <w:rPr>
          <w:rFonts w:eastAsia="SimSun"/>
          <w:lang w:val="en-GB"/>
        </w:rPr>
        <w:t xml:space="preserve">Draw random initial phase </w:t>
      </w:r>
      <w:r>
        <w:rPr>
          <w:rFonts w:eastAsia="SimSun"/>
          <w:position w:val="-16"/>
          <w:lang w:val="en-GB"/>
        </w:rPr>
        <w:object w:dxaOrig="2010" w:dyaOrig="420" w14:anchorId="2DCEFA13">
          <v:shape id="_x0000_i1331" type="#_x0000_t75" style="width:100.8pt;height:21.3pt" o:ole="">
            <v:imagedata r:id="rId565" o:title=""/>
          </v:shape>
          <o:OLEObject Type="Embed" ProgID="Equation.DSMT4" ShapeID="_x0000_i1331" DrawAspect="Content" ObjectID="_1574773385" r:id="rId566"/>
        </w:object>
      </w:r>
      <w:r w:rsidRPr="006C5F3C">
        <w:rPr>
          <w:rFonts w:eastAsia="SimSun"/>
          <w:lang w:val="en-GB"/>
        </w:rPr>
        <w:t xml:space="preserve"> for each ray m of each cluster n and for four different polarisation combinations (</w:t>
      </w:r>
      <w:r w:rsidRPr="00A00BDB">
        <w:rPr>
          <w:rFonts w:eastAsia="SimSun"/>
          <w:iCs/>
        </w:rPr>
        <w:t>θθ</w:t>
      </w:r>
      <w:r w:rsidRPr="00A00BDB">
        <w:rPr>
          <w:rFonts w:eastAsia="SimSun"/>
          <w:iCs/>
          <w:lang w:val="en-GB"/>
        </w:rPr>
        <w:t xml:space="preserve">, </w:t>
      </w:r>
      <w:r w:rsidRPr="00A00BDB">
        <w:rPr>
          <w:rFonts w:eastAsia="SimSun"/>
          <w:iCs/>
        </w:rPr>
        <w:t>θϕ</w:t>
      </w:r>
      <w:r w:rsidRPr="00A00BDB">
        <w:rPr>
          <w:rFonts w:eastAsia="SimSun"/>
          <w:iCs/>
          <w:lang w:val="en-GB"/>
        </w:rPr>
        <w:t xml:space="preserve">, </w:t>
      </w:r>
      <w:r w:rsidRPr="00A00BDB">
        <w:rPr>
          <w:rFonts w:eastAsia="SimSun"/>
          <w:iCs/>
        </w:rPr>
        <w:t>ϕθ</w:t>
      </w:r>
      <w:r w:rsidRPr="00A00BDB">
        <w:rPr>
          <w:rFonts w:eastAsia="SimSun"/>
          <w:iCs/>
          <w:lang w:val="en-GB"/>
        </w:rPr>
        <w:t xml:space="preserve">, </w:t>
      </w:r>
      <w:r w:rsidRPr="00A00BDB">
        <w:rPr>
          <w:rFonts w:eastAsia="SimSun"/>
          <w:iCs/>
        </w:rPr>
        <w:t>ϕϕ</w:t>
      </w:r>
      <w:r w:rsidRPr="006C5F3C">
        <w:rPr>
          <w:rFonts w:eastAsia="SimSun"/>
          <w:lang w:val="en-GB"/>
        </w:rPr>
        <w:t xml:space="preserve">). </w:t>
      </w:r>
      <w:r w:rsidRPr="003C39B4">
        <w:rPr>
          <w:rFonts w:eastAsia="SimSun"/>
          <w:lang w:val="en-GB"/>
        </w:rPr>
        <w:t>The distribution for initial phases is uniform within (-</w:t>
      </w:r>
      <w:r>
        <w:rPr>
          <w:rFonts w:ascii="Symbol" w:eastAsia="SimSun" w:hAnsi="Symbol"/>
        </w:rPr>
        <w:t></w:t>
      </w:r>
      <w:r>
        <w:rPr>
          <w:rFonts w:ascii="Symbol" w:eastAsia="SimSun" w:hAnsi="Symbol"/>
        </w:rPr>
        <w:t></w:t>
      </w:r>
      <w:r>
        <w:rPr>
          <w:rFonts w:ascii="Symbol" w:eastAsia="SimSun" w:hAnsi="Symbol"/>
        </w:rPr>
        <w:t></w:t>
      </w:r>
      <w:r w:rsidRPr="003C39B4">
        <w:rPr>
          <w:rFonts w:eastAsia="SimSun"/>
          <w:lang w:val="en-GB"/>
        </w:rPr>
        <w:t>).</w:t>
      </w:r>
    </w:p>
    <w:p w14:paraId="12D9B92F" w14:textId="77777777" w:rsidR="00D44A19" w:rsidRPr="006C5F3C" w:rsidRDefault="00D44A19" w:rsidP="00D44A19">
      <w:pPr>
        <w:rPr>
          <w:rFonts w:eastAsia="SimSun"/>
          <w:lang w:val="en-GB"/>
        </w:rPr>
      </w:pPr>
      <w:r w:rsidRPr="006C5F3C">
        <w:rPr>
          <w:rFonts w:eastAsia="SimSun"/>
          <w:i/>
          <w:iCs/>
          <w:lang w:val="en-GB"/>
        </w:rPr>
        <w:t>In the LOS case</w:t>
      </w:r>
      <w:r w:rsidRPr="006C5F3C">
        <w:rPr>
          <w:rFonts w:eastAsia="SimSun"/>
          <w:lang w:val="en-GB"/>
        </w:rPr>
        <w:t xml:space="preserve">, if </w:t>
      </w:r>
      <w:r>
        <w:rPr>
          <w:rFonts w:eastAsia="SimSun"/>
          <w:position w:val="-12"/>
          <w:lang w:val="en-GB"/>
        </w:rPr>
        <w:object w:dxaOrig="420" w:dyaOrig="300" w14:anchorId="785C64E5">
          <v:shape id="_x0000_i1332" type="#_x0000_t75" style="width:21.3pt;height:15pt" o:ole="">
            <v:imagedata r:id="rId567" o:title=""/>
          </v:shape>
          <o:OLEObject Type="Embed" ProgID="Equation.DSMT4" ShapeID="_x0000_i1332" DrawAspect="Content" ObjectID="_1574773386" r:id="rId568"/>
        </w:object>
      </w:r>
      <w:r w:rsidRPr="006C5F3C">
        <w:rPr>
          <w:rFonts w:eastAsia="SimSun"/>
          <w:lang w:val="en-GB"/>
        </w:rPr>
        <w:t xml:space="preserve"> is chosen as a random variable, then draw a random initial phase for both </w:t>
      </w:r>
      <w:r>
        <w:rPr>
          <w:rFonts w:eastAsia="SimSun"/>
        </w:rPr>
        <w:t>θθ</w:t>
      </w:r>
      <w:r w:rsidRPr="006C5F3C">
        <w:rPr>
          <w:rFonts w:eastAsia="SimSun"/>
          <w:lang w:val="en-GB"/>
        </w:rPr>
        <w:t xml:space="preserve"> and </w:t>
      </w:r>
      <w:r>
        <w:rPr>
          <w:rFonts w:eastAsia="SimSun"/>
        </w:rPr>
        <w:t>ϕϕ</w:t>
      </w:r>
      <w:r w:rsidRPr="006C5F3C">
        <w:rPr>
          <w:rFonts w:eastAsia="SimSun"/>
          <w:lang w:val="en-GB"/>
        </w:rPr>
        <w:t xml:space="preserve"> polarisations, see equation (34)</w:t>
      </w:r>
      <w:r w:rsidRPr="006C5F3C">
        <w:rPr>
          <w:rFonts w:eastAsia="SimSun"/>
          <w:lang w:val="en-GB" w:eastAsia="zh-CN"/>
        </w:rPr>
        <w:t>.</w:t>
      </w:r>
    </w:p>
    <w:p w14:paraId="45A1FF17" w14:textId="77777777" w:rsidR="00D44A19" w:rsidRPr="006C5F3C" w:rsidRDefault="00D44A19" w:rsidP="00D44A19">
      <w:pPr>
        <w:spacing w:before="240"/>
        <w:rPr>
          <w:rFonts w:eastAsia="SimSun"/>
          <w:lang w:val="en-GB"/>
        </w:rPr>
      </w:pPr>
      <w:r w:rsidRPr="006C5F3C">
        <w:rPr>
          <w:rFonts w:eastAsia="SimSun"/>
          <w:b/>
          <w:bCs/>
          <w:lang w:val="en-GB"/>
        </w:rPr>
        <w:t>Step 11:</w:t>
      </w:r>
      <w:r w:rsidRPr="006C5F3C">
        <w:rPr>
          <w:rFonts w:eastAsia="SimSun"/>
          <w:lang w:val="en-GB"/>
        </w:rPr>
        <w:t xml:space="preserve"> Generate channel coefficients for each cluster </w:t>
      </w:r>
      <w:r w:rsidRPr="006C5F3C">
        <w:rPr>
          <w:rFonts w:eastAsia="SimSun"/>
          <w:i/>
          <w:iCs/>
          <w:lang w:val="en-GB"/>
        </w:rPr>
        <w:t>n</w:t>
      </w:r>
      <w:r w:rsidRPr="006C5F3C">
        <w:rPr>
          <w:rFonts w:eastAsia="SimSun"/>
          <w:lang w:val="en-GB"/>
        </w:rPr>
        <w:t xml:space="preserve"> and each receiver and transmitter element pair </w:t>
      </w:r>
      <w:r w:rsidRPr="006C5F3C">
        <w:rPr>
          <w:rFonts w:eastAsia="SimSun"/>
          <w:i/>
          <w:iCs/>
          <w:lang w:val="en-GB"/>
        </w:rPr>
        <w:t>u, s</w:t>
      </w:r>
      <w:r w:rsidRPr="006C5F3C">
        <w:rPr>
          <w:rFonts w:eastAsia="SimSun"/>
          <w:lang w:val="en-GB"/>
        </w:rPr>
        <w:t>.</w:t>
      </w:r>
    </w:p>
    <w:p w14:paraId="72C3E5FA" w14:textId="77777777" w:rsidR="00D44A19" w:rsidRPr="006C5F3C" w:rsidRDefault="00D44A19" w:rsidP="00D44A19">
      <w:pPr>
        <w:keepNext/>
        <w:rPr>
          <w:rFonts w:eastAsia="SimSun"/>
          <w:lang w:val="en-GB"/>
        </w:rPr>
      </w:pPr>
      <w:r w:rsidRPr="006C5F3C">
        <w:rPr>
          <w:rFonts w:eastAsia="SimSun"/>
          <w:lang w:val="en-GB"/>
        </w:rPr>
        <w:t xml:space="preserve">For the </w:t>
      </w:r>
      <w:r w:rsidRPr="006C5F3C">
        <w:rPr>
          <w:rFonts w:eastAsia="SimSun"/>
          <w:i/>
          <w:iCs/>
          <w:lang w:val="en-GB"/>
        </w:rPr>
        <w:t>N – 2</w:t>
      </w:r>
      <w:r w:rsidRPr="006C5F3C">
        <w:rPr>
          <w:rFonts w:eastAsia="SimSun"/>
          <w:lang w:val="en-GB"/>
        </w:rPr>
        <w:t xml:space="preserve"> weakest clusters, say n = 3, 4,…, </w:t>
      </w:r>
      <w:r w:rsidRPr="006C5F3C">
        <w:rPr>
          <w:rFonts w:eastAsia="SimSun"/>
          <w:i/>
          <w:iCs/>
          <w:lang w:val="en-GB"/>
        </w:rPr>
        <w:t>N</w:t>
      </w:r>
      <w:r w:rsidRPr="006C5F3C">
        <w:rPr>
          <w:rFonts w:eastAsia="SimSun"/>
          <w:lang w:val="en-GB"/>
        </w:rPr>
        <w:t>, the channel coefficients are given by:</w:t>
      </w:r>
    </w:p>
    <w:p w14:paraId="605A92BE" w14:textId="77777777" w:rsidR="00D44A19" w:rsidRPr="006C5F3C" w:rsidRDefault="00D44A19" w:rsidP="00D44A19">
      <w:pPr>
        <w:pStyle w:val="Equation"/>
        <w:rPr>
          <w:rFonts w:eastAsia="SimSun"/>
          <w:lang w:val="en-GB"/>
        </w:rPr>
      </w:pPr>
      <w:r w:rsidRPr="006C5F3C">
        <w:rPr>
          <w:rFonts w:eastAsia="SimSun"/>
          <w:lang w:val="en-GB"/>
        </w:rPr>
        <w:tab/>
      </w:r>
      <w:r>
        <w:rPr>
          <w:rFonts w:eastAsia="SimSun"/>
          <w:lang w:val="en-GB"/>
        </w:rPr>
        <w:object w:dxaOrig="7785" w:dyaOrig="1740" w14:anchorId="0B9795AA">
          <v:shape id="_x0000_i1333" type="#_x0000_t75" style="width:388.8pt;height:87pt" o:ole="" fillcolor="window">
            <v:imagedata r:id="rId569" o:title=""/>
          </v:shape>
          <o:OLEObject Type="Embed" ProgID="Equation.DSMT4" ShapeID="_x0000_i1333" DrawAspect="Content" ObjectID="_1574773387" r:id="rId570"/>
        </w:object>
      </w:r>
      <w:r w:rsidRPr="006C5F3C">
        <w:rPr>
          <w:rFonts w:eastAsia="SimSun"/>
          <w:lang w:val="en-GB"/>
        </w:rPr>
        <w:t xml:space="preserve"> </w:t>
      </w:r>
      <w:r w:rsidRPr="006C5F3C">
        <w:rPr>
          <w:rFonts w:eastAsia="SimSun"/>
          <w:lang w:val="en-GB"/>
        </w:rPr>
        <w:tab/>
        <w:t>(27)</w:t>
      </w:r>
    </w:p>
    <w:p w14:paraId="0DBC64A9" w14:textId="77777777" w:rsidR="00D44A19" w:rsidRPr="006C5F3C" w:rsidRDefault="00D44A19" w:rsidP="00A00BDB">
      <w:pPr>
        <w:rPr>
          <w:rFonts w:eastAsia="SimSun"/>
          <w:lang w:val="en-GB"/>
        </w:rPr>
      </w:pPr>
      <w:r w:rsidRPr="006C5F3C">
        <w:rPr>
          <w:rFonts w:eastAsia="SimSun"/>
          <w:lang w:val="en-GB"/>
        </w:rPr>
        <w:t xml:space="preserve">where </w:t>
      </w:r>
      <w:r w:rsidRPr="006C5F3C">
        <w:rPr>
          <w:rFonts w:eastAsia="SimSun"/>
          <w:i/>
          <w:lang w:val="en-GB"/>
        </w:rPr>
        <w:t>F</w:t>
      </w:r>
      <w:r w:rsidRPr="006C5F3C">
        <w:rPr>
          <w:rFonts w:eastAsia="SimSun"/>
          <w:i/>
          <w:vertAlign w:val="subscript"/>
          <w:lang w:val="en-GB"/>
        </w:rPr>
        <w:t>rx,u,</w:t>
      </w:r>
      <w:r w:rsidRPr="00A00BDB">
        <w:rPr>
          <w:rFonts w:eastAsia="SimSun"/>
          <w:iCs/>
          <w:vertAlign w:val="subscript"/>
        </w:rPr>
        <w:t>θ</w:t>
      </w:r>
      <w:r w:rsidRPr="006C5F3C">
        <w:rPr>
          <w:rFonts w:eastAsia="SimSun"/>
          <w:lang w:val="en-GB"/>
        </w:rPr>
        <w:t xml:space="preserve"> and </w:t>
      </w:r>
      <w:r w:rsidRPr="006C5F3C">
        <w:rPr>
          <w:rFonts w:eastAsia="SimSun"/>
          <w:i/>
          <w:lang w:val="en-GB"/>
        </w:rPr>
        <w:t>F</w:t>
      </w:r>
      <w:r w:rsidRPr="006C5F3C">
        <w:rPr>
          <w:rFonts w:eastAsia="SimSun"/>
          <w:i/>
          <w:vertAlign w:val="subscript"/>
          <w:lang w:val="en-GB"/>
        </w:rPr>
        <w:t>rx,u,</w:t>
      </w:r>
      <w:r w:rsidRPr="00A00BDB">
        <w:rPr>
          <w:rFonts w:eastAsia="SimSun"/>
          <w:iCs/>
          <w:vertAlign w:val="subscript"/>
        </w:rPr>
        <w:t>ϕ</w:t>
      </w:r>
      <w:r w:rsidRPr="006C5F3C">
        <w:rPr>
          <w:rFonts w:eastAsia="SimSun"/>
          <w:lang w:val="en-GB"/>
        </w:rPr>
        <w:t xml:space="preserve"> are the field patterns of receive antenna element </w:t>
      </w:r>
      <w:r w:rsidRPr="006C5F3C">
        <w:rPr>
          <w:rFonts w:eastAsia="SimSun"/>
          <w:i/>
          <w:lang w:val="en-GB"/>
        </w:rPr>
        <w:t>u</w:t>
      </w:r>
      <w:r w:rsidRPr="006C5F3C">
        <w:rPr>
          <w:rFonts w:eastAsia="SimSun"/>
          <w:lang w:val="en-GB"/>
        </w:rPr>
        <w:t xml:space="preserve"> in the direction of the spherical basis vectors, </w:t>
      </w:r>
      <w:r w:rsidR="00A00BDB">
        <w:rPr>
          <w:rFonts w:eastAsia="SimSun"/>
          <w:position w:val="-6"/>
          <w:lang w:val="en-GB"/>
        </w:rPr>
        <w:object w:dxaOrig="200" w:dyaOrig="340" w14:anchorId="51554099">
          <v:shape id="_x0000_i1334" type="#_x0000_t75" style="width:10.35pt;height:17.3pt" o:ole="">
            <v:imagedata r:id="rId571" o:title=""/>
          </v:shape>
          <o:OLEObject Type="Embed" ProgID="Equation.3" ShapeID="_x0000_i1334" DrawAspect="Content" ObjectID="_1574773388" r:id="rId572"/>
        </w:object>
      </w:r>
      <w:r w:rsidRPr="006C5F3C">
        <w:rPr>
          <w:rFonts w:eastAsia="SimSun"/>
          <w:lang w:val="en-GB"/>
        </w:rPr>
        <w:t xml:space="preserve"> and </w:t>
      </w:r>
      <w:r w:rsidR="00A00BDB">
        <w:rPr>
          <w:rFonts w:eastAsia="SimSun"/>
          <w:position w:val="-10"/>
          <w:lang w:val="en-GB"/>
        </w:rPr>
        <w:object w:dxaOrig="200" w:dyaOrig="380" w14:anchorId="4E9BFD01">
          <v:shape id="_x0000_i1335" type="#_x0000_t75" style="width:10.35pt;height:19pt" o:ole="">
            <v:imagedata r:id="rId573" o:title=""/>
          </v:shape>
          <o:OLEObject Type="Embed" ProgID="Equation.3" ShapeID="_x0000_i1335" DrawAspect="Content" ObjectID="_1574773389" r:id="rId574"/>
        </w:object>
      </w:r>
      <w:r w:rsidRPr="006C5F3C">
        <w:rPr>
          <w:rFonts w:eastAsia="SimSun"/>
          <w:lang w:val="en-GB"/>
        </w:rPr>
        <w:t xml:space="preserve"> respectively, </w:t>
      </w:r>
      <w:r w:rsidRPr="006C5F3C">
        <w:rPr>
          <w:rFonts w:eastAsia="SimSun"/>
          <w:i/>
          <w:lang w:val="en-GB"/>
        </w:rPr>
        <w:t>F</w:t>
      </w:r>
      <w:r w:rsidRPr="006C5F3C">
        <w:rPr>
          <w:rFonts w:eastAsia="SimSun"/>
          <w:i/>
          <w:vertAlign w:val="subscript"/>
          <w:lang w:val="en-GB"/>
        </w:rPr>
        <w:t>tx,s,</w:t>
      </w:r>
      <w:r w:rsidRPr="00A00BDB">
        <w:rPr>
          <w:rFonts w:eastAsia="SimSun"/>
          <w:iCs/>
          <w:vertAlign w:val="subscript"/>
        </w:rPr>
        <w:t>θ</w:t>
      </w:r>
      <w:r w:rsidRPr="006C5F3C">
        <w:rPr>
          <w:rFonts w:eastAsia="SimSun"/>
          <w:lang w:val="en-GB"/>
        </w:rPr>
        <w:t xml:space="preserve"> and </w:t>
      </w:r>
      <w:r w:rsidRPr="006C5F3C">
        <w:rPr>
          <w:rFonts w:eastAsia="SimSun"/>
          <w:i/>
          <w:lang w:val="en-GB"/>
        </w:rPr>
        <w:t>F</w:t>
      </w:r>
      <w:r w:rsidRPr="006C5F3C">
        <w:rPr>
          <w:rFonts w:eastAsia="SimSun"/>
          <w:i/>
          <w:vertAlign w:val="subscript"/>
          <w:lang w:val="en-GB"/>
        </w:rPr>
        <w:t>tx,s,</w:t>
      </w:r>
      <w:r w:rsidRPr="00A00BDB">
        <w:rPr>
          <w:rFonts w:eastAsia="SimSun"/>
          <w:iCs/>
          <w:vertAlign w:val="subscript"/>
        </w:rPr>
        <w:t>ϕ</w:t>
      </w:r>
      <w:r w:rsidRPr="006C5F3C">
        <w:rPr>
          <w:rFonts w:eastAsia="SimSun"/>
          <w:lang w:val="en-GB"/>
        </w:rPr>
        <w:t xml:space="preserve"> are the field patterns of transmit antenna element </w:t>
      </w:r>
      <w:r w:rsidRPr="006C5F3C">
        <w:rPr>
          <w:rFonts w:eastAsia="SimSun"/>
          <w:i/>
          <w:lang w:val="en-GB"/>
        </w:rPr>
        <w:t>s</w:t>
      </w:r>
      <w:r w:rsidRPr="006C5F3C">
        <w:rPr>
          <w:rFonts w:eastAsia="SimSun"/>
          <w:lang w:val="en-GB"/>
        </w:rPr>
        <w:t xml:space="preserve"> in the direction of the spherical basis vectors, </w:t>
      </w:r>
      <w:r w:rsidR="00A00BDB">
        <w:rPr>
          <w:rFonts w:eastAsia="SimSun"/>
          <w:position w:val="-6"/>
          <w:lang w:val="en-GB"/>
        </w:rPr>
        <w:object w:dxaOrig="200" w:dyaOrig="340" w14:anchorId="5145FDE2">
          <v:shape id="_x0000_i1336" type="#_x0000_t75" style="width:10.35pt;height:17.3pt" o:ole="">
            <v:imagedata r:id="rId575" o:title=""/>
          </v:shape>
          <o:OLEObject Type="Embed" ProgID="Equation.3" ShapeID="_x0000_i1336" DrawAspect="Content" ObjectID="_1574773390" r:id="rId576"/>
        </w:object>
      </w:r>
      <w:r w:rsidRPr="006C5F3C">
        <w:rPr>
          <w:rFonts w:eastAsia="SimSun"/>
          <w:lang w:val="en-GB"/>
        </w:rPr>
        <w:t xml:space="preserve"> and </w:t>
      </w:r>
      <w:r w:rsidR="00A00BDB">
        <w:rPr>
          <w:rFonts w:eastAsia="SimSun"/>
          <w:position w:val="-10"/>
          <w:lang w:val="en-GB"/>
        </w:rPr>
        <w:object w:dxaOrig="200" w:dyaOrig="380" w14:anchorId="05299DDF">
          <v:shape id="_x0000_i1337" type="#_x0000_t75" style="width:10.35pt;height:19pt" o:ole="">
            <v:imagedata r:id="rId577" o:title=""/>
          </v:shape>
          <o:OLEObject Type="Embed" ProgID="Equation.3" ShapeID="_x0000_i1337" DrawAspect="Content" ObjectID="_1574773391" r:id="rId578"/>
        </w:object>
      </w:r>
      <w:r w:rsidRPr="006C5F3C">
        <w:rPr>
          <w:rFonts w:eastAsia="SimSun"/>
          <w:lang w:val="en-GB"/>
        </w:rPr>
        <w:t xml:space="preserve"> respectively. </w:t>
      </w:r>
      <w:r>
        <w:rPr>
          <w:rFonts w:eastAsia="SimSun"/>
          <w:position w:val="-14"/>
          <w:lang w:val="en-GB"/>
        </w:rPr>
        <w:object w:dxaOrig="570" w:dyaOrig="300" w14:anchorId="289A3487">
          <v:shape id="_x0000_i1338" type="#_x0000_t75" style="width:28.8pt;height:15pt" o:ole="">
            <v:imagedata r:id="rId579" o:title=""/>
          </v:shape>
          <o:OLEObject Type="Embed" ProgID="Equation.3" ShapeID="_x0000_i1338" DrawAspect="Content" ObjectID="_1574773392" r:id="rId580"/>
        </w:object>
      </w:r>
      <w:r w:rsidRPr="006C5F3C">
        <w:rPr>
          <w:rFonts w:eastAsia="SimSun"/>
          <w:lang w:val="en-GB"/>
        </w:rPr>
        <w:t xml:space="preserve"> is the spherical unit vector with azimuth arrival angle </w:t>
      </w:r>
      <w:r w:rsidRPr="00A00BDB">
        <w:rPr>
          <w:rFonts w:eastAsia="SimSun"/>
          <w:iCs/>
        </w:rPr>
        <w:t>ϕ</w:t>
      </w:r>
      <w:r w:rsidRPr="006C5F3C">
        <w:rPr>
          <w:rFonts w:eastAsia="SimSun"/>
          <w:i/>
          <w:vertAlign w:val="subscript"/>
          <w:lang w:val="en-GB"/>
        </w:rPr>
        <w:t>n,m,AOA</w:t>
      </w:r>
      <w:r w:rsidRPr="006C5F3C">
        <w:rPr>
          <w:rFonts w:eastAsia="SimSun"/>
          <w:lang w:val="en-GB"/>
        </w:rPr>
        <w:t xml:space="preserve"> and elevation arrival angle </w:t>
      </w:r>
      <w:r w:rsidRPr="00A00BDB">
        <w:rPr>
          <w:rFonts w:eastAsia="SimSun"/>
          <w:iCs/>
        </w:rPr>
        <w:t>θ</w:t>
      </w:r>
      <w:r w:rsidRPr="006C5F3C">
        <w:rPr>
          <w:rFonts w:eastAsia="SimSun"/>
          <w:i/>
          <w:vertAlign w:val="subscript"/>
          <w:lang w:val="en-GB"/>
        </w:rPr>
        <w:t>n,m,ZOA</w:t>
      </w:r>
      <w:r w:rsidRPr="006C5F3C">
        <w:rPr>
          <w:rFonts w:eastAsia="SimSun"/>
          <w:lang w:val="en-GB"/>
        </w:rPr>
        <w:t>, given by:</w:t>
      </w:r>
    </w:p>
    <w:p w14:paraId="0F6E4E83"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Pr>
          <w:rFonts w:eastAsia="SimSun"/>
          <w:position w:val="-44"/>
          <w:lang w:val="en-GB"/>
        </w:rPr>
        <w:object w:dxaOrig="2445" w:dyaOrig="1020" w14:anchorId="3EDDE194">
          <v:shape id="_x0000_i1339" type="#_x0000_t75" style="width:122.1pt;height:50.7pt" o:ole="">
            <v:imagedata r:id="rId581" o:title=""/>
          </v:shape>
          <o:OLEObject Type="Embed" ProgID="Equation.DSMT4" ShapeID="_x0000_i1339" DrawAspect="Content" ObjectID="_1574773393" r:id="rId582"/>
        </w:object>
      </w:r>
      <w:r w:rsidRPr="006C5F3C">
        <w:rPr>
          <w:rFonts w:eastAsia="SimSun"/>
          <w:lang w:val="en-GB"/>
        </w:rPr>
        <w:t>,</w:t>
      </w:r>
      <w:r w:rsidRPr="006C5F3C">
        <w:rPr>
          <w:rFonts w:eastAsia="SimSun"/>
          <w:lang w:val="en-GB"/>
        </w:rPr>
        <w:tab/>
        <w:t>(28)</w:t>
      </w:r>
    </w:p>
    <w:p w14:paraId="15C6A406" w14:textId="77777777" w:rsidR="00D44A19" w:rsidRPr="006C5F3C" w:rsidRDefault="00D44A19" w:rsidP="00D44A19">
      <w:pPr>
        <w:rPr>
          <w:rFonts w:eastAsia="SimSun"/>
          <w:lang w:val="en-GB"/>
        </w:rPr>
      </w:pPr>
      <w:r w:rsidRPr="006C5F3C">
        <w:rPr>
          <w:rFonts w:eastAsia="SimSun"/>
          <w:lang w:val="en-GB"/>
        </w:rPr>
        <w:t xml:space="preserve">where </w:t>
      </w:r>
      <w:r w:rsidRPr="006C5F3C">
        <w:rPr>
          <w:rFonts w:eastAsia="SimSun"/>
          <w:i/>
          <w:iCs/>
          <w:lang w:val="en-GB"/>
        </w:rPr>
        <w:t>n</w:t>
      </w:r>
      <w:r w:rsidRPr="006C5F3C">
        <w:rPr>
          <w:rFonts w:eastAsia="SimSun"/>
          <w:lang w:val="en-GB"/>
        </w:rPr>
        <w:t xml:space="preserve"> denotes a cluster and </w:t>
      </w:r>
      <w:r w:rsidRPr="006C5F3C">
        <w:rPr>
          <w:rFonts w:eastAsia="SimSun"/>
          <w:i/>
          <w:iCs/>
          <w:lang w:val="en-GB"/>
        </w:rPr>
        <w:t>m</w:t>
      </w:r>
      <w:r w:rsidRPr="006C5F3C">
        <w:rPr>
          <w:rFonts w:eastAsia="SimSun"/>
          <w:lang w:val="en-GB"/>
        </w:rPr>
        <w:t xml:space="preserve"> denotes a ray within cluster </w:t>
      </w:r>
      <w:r w:rsidRPr="006C5F3C">
        <w:rPr>
          <w:rFonts w:eastAsia="SimSun"/>
          <w:i/>
          <w:lang w:val="en-GB"/>
        </w:rPr>
        <w:t>n</w:t>
      </w:r>
      <w:r w:rsidRPr="006C5F3C">
        <w:rPr>
          <w:rFonts w:eastAsia="SimSun"/>
          <w:lang w:val="en-GB"/>
        </w:rPr>
        <w:t xml:space="preserve">. </w:t>
      </w:r>
      <w:r>
        <w:rPr>
          <w:rFonts w:eastAsia="SimSun"/>
          <w:position w:val="-14"/>
          <w:lang w:val="en-GB"/>
        </w:rPr>
        <w:object w:dxaOrig="420" w:dyaOrig="300" w14:anchorId="6123CFFE">
          <v:shape id="_x0000_i1340" type="#_x0000_t75" style="width:21.3pt;height:15pt" o:ole="">
            <v:imagedata r:id="rId583" o:title=""/>
          </v:shape>
          <o:OLEObject Type="Embed" ProgID="Equation.3" ShapeID="_x0000_i1340" DrawAspect="Content" ObjectID="_1574773394" r:id="rId584"/>
        </w:object>
      </w:r>
      <w:r w:rsidRPr="006C5F3C">
        <w:rPr>
          <w:rFonts w:eastAsia="SimSun"/>
          <w:lang w:val="en-GB"/>
        </w:rPr>
        <w:t xml:space="preserve"> is the spherical unit vector with azimuth departure angle </w:t>
      </w:r>
      <w:r w:rsidRPr="00A00BDB">
        <w:rPr>
          <w:rFonts w:eastAsia="SimSun"/>
          <w:iCs/>
        </w:rPr>
        <w:t>ϕ</w:t>
      </w:r>
      <w:r w:rsidRPr="006C5F3C">
        <w:rPr>
          <w:rFonts w:eastAsia="SimSun"/>
          <w:i/>
          <w:vertAlign w:val="subscript"/>
          <w:lang w:val="en-GB"/>
        </w:rPr>
        <w:t>n,m,AOD</w:t>
      </w:r>
      <w:r w:rsidRPr="006C5F3C">
        <w:rPr>
          <w:rFonts w:eastAsia="SimSun"/>
          <w:lang w:val="en-GB"/>
        </w:rPr>
        <w:t xml:space="preserve"> and elevation departure angle </w:t>
      </w:r>
      <w:r w:rsidRPr="00A00BDB">
        <w:rPr>
          <w:rFonts w:eastAsia="SimSun"/>
          <w:iCs/>
        </w:rPr>
        <w:t>θ</w:t>
      </w:r>
      <w:r w:rsidRPr="006C5F3C">
        <w:rPr>
          <w:rFonts w:eastAsia="SimSun"/>
          <w:i/>
          <w:vertAlign w:val="subscript"/>
          <w:lang w:val="en-GB"/>
        </w:rPr>
        <w:t>n,m,ZOD</w:t>
      </w:r>
      <w:r w:rsidRPr="006C5F3C">
        <w:rPr>
          <w:rFonts w:eastAsia="SimSun"/>
          <w:lang w:val="en-GB"/>
        </w:rPr>
        <w:t>, given by:</w:t>
      </w:r>
    </w:p>
    <w:p w14:paraId="008F4902"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Pr>
          <w:rFonts w:eastAsia="SimSun"/>
          <w:position w:val="-44"/>
          <w:lang w:val="en-GB"/>
        </w:rPr>
        <w:object w:dxaOrig="2580" w:dyaOrig="1020" w14:anchorId="35EF2C53">
          <v:shape id="_x0000_i1341" type="#_x0000_t75" style="width:129pt;height:50.7pt" o:ole="">
            <v:imagedata r:id="rId585" o:title=""/>
          </v:shape>
          <o:OLEObject Type="Embed" ProgID="Equation.DSMT4" ShapeID="_x0000_i1341" DrawAspect="Content" ObjectID="_1574773395" r:id="rId586"/>
        </w:object>
      </w:r>
      <w:r w:rsidRPr="006C5F3C">
        <w:rPr>
          <w:rFonts w:eastAsia="SimSun"/>
          <w:lang w:val="en-GB"/>
        </w:rPr>
        <w:t>,</w:t>
      </w:r>
      <w:r w:rsidRPr="006C5F3C">
        <w:rPr>
          <w:rFonts w:eastAsia="SimSun"/>
          <w:lang w:val="en-GB"/>
        </w:rPr>
        <w:tab/>
        <w:t>(29)</w:t>
      </w:r>
    </w:p>
    <w:p w14:paraId="13F08881" w14:textId="77777777" w:rsidR="00D44A19" w:rsidRPr="006C5F3C" w:rsidRDefault="00D44A19" w:rsidP="00D44A19">
      <w:pPr>
        <w:rPr>
          <w:rFonts w:eastAsia="SimSun"/>
          <w:lang w:val="en-GB"/>
        </w:rPr>
      </w:pPr>
      <w:r w:rsidRPr="006C5F3C">
        <w:rPr>
          <w:rFonts w:eastAsia="SimSun"/>
          <w:lang w:val="en-GB"/>
        </w:rPr>
        <w:t xml:space="preserve">where </w:t>
      </w:r>
      <w:r w:rsidRPr="006C5F3C">
        <w:rPr>
          <w:rFonts w:eastAsia="SimSun"/>
          <w:i/>
          <w:iCs/>
          <w:lang w:val="en-GB"/>
        </w:rPr>
        <w:t>n</w:t>
      </w:r>
      <w:r w:rsidRPr="006C5F3C">
        <w:rPr>
          <w:rFonts w:eastAsia="SimSun"/>
          <w:lang w:val="en-GB"/>
        </w:rPr>
        <w:t xml:space="preserve"> denotes a cluster and </w:t>
      </w:r>
      <w:r w:rsidRPr="006C5F3C">
        <w:rPr>
          <w:rFonts w:eastAsia="SimSun"/>
          <w:i/>
          <w:iCs/>
          <w:lang w:val="en-GB"/>
        </w:rPr>
        <w:t>m</w:t>
      </w:r>
      <w:r w:rsidRPr="006C5F3C">
        <w:rPr>
          <w:rFonts w:eastAsia="SimSun"/>
          <w:lang w:val="en-GB"/>
        </w:rPr>
        <w:t xml:space="preserve"> denotes a ray within cluster </w:t>
      </w:r>
      <w:r w:rsidRPr="006C5F3C">
        <w:rPr>
          <w:rFonts w:eastAsia="SimSun"/>
          <w:i/>
          <w:lang w:val="en-GB"/>
        </w:rPr>
        <w:t>n</w:t>
      </w:r>
      <w:r w:rsidRPr="006C5F3C">
        <w:rPr>
          <w:rFonts w:eastAsia="SimSun"/>
          <w:lang w:val="en-GB"/>
        </w:rPr>
        <w:t xml:space="preserve">. Also, </w:t>
      </w:r>
      <w:r>
        <w:rPr>
          <w:rFonts w:eastAsia="SimSun"/>
          <w:position w:val="-14"/>
          <w:lang w:val="en-GB"/>
        </w:rPr>
        <w:object w:dxaOrig="420" w:dyaOrig="300" w14:anchorId="338438F4">
          <v:shape id="_x0000_i1342" type="#_x0000_t75" style="width:21.3pt;height:15pt" o:ole="">
            <v:imagedata r:id="rId587" o:title=""/>
          </v:shape>
          <o:OLEObject Type="Embed" ProgID="Equation.3" ShapeID="_x0000_i1342" DrawAspect="Content" ObjectID="_1574773396" r:id="rId588"/>
        </w:object>
      </w:r>
      <w:r w:rsidRPr="006C5F3C">
        <w:rPr>
          <w:rFonts w:eastAsia="SimSun"/>
          <w:lang w:val="en-GB"/>
        </w:rPr>
        <w:t xml:space="preserve">is the location vector of receive antenna element </w:t>
      </w:r>
      <w:r w:rsidRPr="006C5F3C">
        <w:rPr>
          <w:rFonts w:eastAsia="SimSun"/>
          <w:i/>
          <w:lang w:val="en-GB"/>
        </w:rPr>
        <w:t>u</w:t>
      </w:r>
      <w:r w:rsidRPr="006C5F3C">
        <w:rPr>
          <w:rFonts w:eastAsia="SimSun"/>
          <w:lang w:val="en-GB"/>
        </w:rPr>
        <w:t xml:space="preserve"> and </w:t>
      </w:r>
      <w:r>
        <w:rPr>
          <w:rFonts w:eastAsia="SimSun"/>
          <w:position w:val="-14"/>
          <w:lang w:val="en-GB"/>
        </w:rPr>
        <w:object w:dxaOrig="300" w:dyaOrig="300" w14:anchorId="7289C972">
          <v:shape id="_x0000_i1343" type="#_x0000_t75" style="width:15pt;height:15pt" o:ole="">
            <v:imagedata r:id="rId589" o:title=""/>
          </v:shape>
          <o:OLEObject Type="Embed" ProgID="Equation.3" ShapeID="_x0000_i1343" DrawAspect="Content" ObjectID="_1574773397" r:id="rId590"/>
        </w:object>
      </w:r>
      <w:r w:rsidRPr="006C5F3C">
        <w:rPr>
          <w:rFonts w:eastAsia="SimSun"/>
          <w:lang w:val="en-GB"/>
        </w:rPr>
        <w:t xml:space="preserve">is the location vector of transmit antenna element </w:t>
      </w:r>
      <w:r w:rsidRPr="006C5F3C">
        <w:rPr>
          <w:rFonts w:eastAsia="SimSun"/>
          <w:i/>
          <w:lang w:val="en-GB"/>
        </w:rPr>
        <w:t>s</w:t>
      </w:r>
      <w:r w:rsidRPr="006C5F3C">
        <w:rPr>
          <w:rFonts w:eastAsia="SimSun"/>
          <w:lang w:val="en-GB"/>
        </w:rPr>
        <w:t xml:space="preserve">, </w:t>
      </w:r>
      <w:r>
        <w:rPr>
          <w:rFonts w:ascii="Symbol" w:eastAsia="SimSun" w:hAnsi="Symbol"/>
          <w:i/>
        </w:rPr>
        <w:t></w:t>
      </w:r>
      <w:r w:rsidRPr="006C5F3C">
        <w:rPr>
          <w:rFonts w:eastAsia="SimSun"/>
          <w:i/>
          <w:vertAlign w:val="subscript"/>
          <w:lang w:val="en-GB"/>
        </w:rPr>
        <w:t>n,m</w:t>
      </w:r>
      <w:r w:rsidRPr="006C5F3C">
        <w:rPr>
          <w:rFonts w:eastAsia="SimSun"/>
          <w:lang w:val="en-GB"/>
        </w:rPr>
        <w:t xml:space="preserve"> is the cross polarisation power ratio in linear scale, and </w:t>
      </w:r>
      <w:r>
        <w:rPr>
          <w:rFonts w:ascii="Symbol" w:eastAsia="SimSun" w:hAnsi="Symbol"/>
          <w:i/>
        </w:rPr>
        <w:t></w:t>
      </w:r>
      <w:r w:rsidRPr="006C5F3C">
        <w:rPr>
          <w:rFonts w:eastAsia="SimSun"/>
          <w:vertAlign w:val="subscript"/>
          <w:lang w:val="en-GB"/>
        </w:rPr>
        <w:t>0</w:t>
      </w:r>
      <w:r w:rsidRPr="006C5F3C">
        <w:rPr>
          <w:rFonts w:eastAsia="SimSun"/>
          <w:lang w:val="en-GB"/>
        </w:rPr>
        <w:t xml:space="preserve"> is the wavelength of the carrier frequency. If polarisation is not considered, the 2×2 polarisation matrix can be replaced by the scalar </w:t>
      </w:r>
      <w:r>
        <w:rPr>
          <w:rFonts w:eastAsia="SimSun"/>
          <w:position w:val="-14"/>
          <w:lang w:val="en-GB"/>
        </w:rPr>
        <w:object w:dxaOrig="1020" w:dyaOrig="300" w14:anchorId="2B020E54">
          <v:shape id="_x0000_i1344" type="#_x0000_t75" style="width:50.7pt;height:15pt" o:ole="">
            <v:imagedata r:id="rId591" o:title=""/>
          </v:shape>
          <o:OLEObject Type="Embed" ProgID="Equation.3" ShapeID="_x0000_i1344" DrawAspect="Content" ObjectID="_1574773398" r:id="rId592"/>
        </w:object>
      </w:r>
      <w:r w:rsidRPr="006C5F3C">
        <w:rPr>
          <w:rFonts w:eastAsia="SimSun"/>
          <w:lang w:val="en-GB"/>
        </w:rPr>
        <w:t xml:space="preserve"> and only vertically polarised field patterns are applied.</w:t>
      </w:r>
    </w:p>
    <w:p w14:paraId="0DB167E0" w14:textId="77777777" w:rsidR="00D44A19" w:rsidRPr="006C5F3C" w:rsidRDefault="00D44A19" w:rsidP="00D44A19">
      <w:pPr>
        <w:rPr>
          <w:rFonts w:eastAsia="SimSun"/>
          <w:lang w:val="en-GB"/>
        </w:rPr>
      </w:pPr>
      <w:r w:rsidRPr="006C5F3C">
        <w:rPr>
          <w:rFonts w:eastAsia="SimSun"/>
          <w:lang w:val="en-GB"/>
        </w:rPr>
        <w:t xml:space="preserve">The Doppler frequency component depends on the arrival angles (AOA, ZOA), and the UT velocity vector </w:t>
      </w:r>
      <w:r>
        <w:rPr>
          <w:rFonts w:eastAsia="SimSun"/>
          <w:position w:val="-6"/>
          <w:lang w:val="en-GB"/>
        </w:rPr>
        <w:object w:dxaOrig="300" w:dyaOrig="300" w14:anchorId="08EC865C">
          <v:shape id="_x0000_i1345" type="#_x0000_t75" style="width:15pt;height:15pt" o:ole="">
            <v:imagedata r:id="rId593" o:title=""/>
          </v:shape>
          <o:OLEObject Type="Embed" ProgID="Equation.3" ShapeID="_x0000_i1345" DrawAspect="Content" ObjectID="_1574773399" r:id="rId594"/>
        </w:object>
      </w:r>
      <w:r w:rsidRPr="006C5F3C">
        <w:rPr>
          <w:rFonts w:eastAsia="SimSun"/>
          <w:lang w:val="en-GB"/>
        </w:rPr>
        <w:t xml:space="preserve">with speed </w:t>
      </w:r>
      <w:r w:rsidRPr="006C5F3C">
        <w:rPr>
          <w:rFonts w:eastAsia="SimSun"/>
          <w:i/>
          <w:lang w:val="en-GB"/>
        </w:rPr>
        <w:t>v</w:t>
      </w:r>
      <w:r w:rsidRPr="006C5F3C">
        <w:rPr>
          <w:rFonts w:eastAsia="SimSun"/>
          <w:lang w:val="en-GB"/>
        </w:rPr>
        <w:t xml:space="preserve">, travel azimuth angle </w:t>
      </w:r>
      <w:r w:rsidRPr="00A00BDB">
        <w:rPr>
          <w:rFonts w:eastAsia="SimSun"/>
          <w:iCs/>
        </w:rPr>
        <w:t>ϕ</w:t>
      </w:r>
      <w:r w:rsidRPr="006C5F3C">
        <w:rPr>
          <w:rFonts w:eastAsia="SimSun"/>
          <w:i/>
          <w:vertAlign w:val="subscript"/>
          <w:lang w:val="en-GB"/>
        </w:rPr>
        <w:t>v</w:t>
      </w:r>
      <w:r w:rsidRPr="006C5F3C">
        <w:rPr>
          <w:rFonts w:eastAsia="SimSun"/>
          <w:lang w:val="en-GB"/>
        </w:rPr>
        <w:t xml:space="preserve">, elevation angle </w:t>
      </w:r>
      <w:r w:rsidRPr="00A00BDB">
        <w:rPr>
          <w:rFonts w:eastAsia="SimSun"/>
          <w:iCs/>
        </w:rPr>
        <w:t>θ</w:t>
      </w:r>
      <w:r w:rsidRPr="006C5F3C">
        <w:rPr>
          <w:rFonts w:eastAsia="SimSun"/>
          <w:i/>
          <w:vertAlign w:val="subscript"/>
          <w:lang w:val="en-GB"/>
        </w:rPr>
        <w:t>v</w:t>
      </w:r>
      <w:r w:rsidRPr="006C5F3C">
        <w:rPr>
          <w:rFonts w:eastAsia="SimSun"/>
          <w:lang w:val="en-GB"/>
        </w:rPr>
        <w:t xml:space="preserve"> and is given by</w:t>
      </w:r>
    </w:p>
    <w:p w14:paraId="69EAC564" w14:textId="77777777" w:rsidR="00D44A19" w:rsidRPr="006C5F3C" w:rsidRDefault="00D44A19" w:rsidP="00D44A19">
      <w:pPr>
        <w:pStyle w:val="Equation"/>
        <w:rPr>
          <w:rFonts w:eastAsia="SimSun"/>
          <w:lang w:val="en-GB"/>
        </w:rPr>
      </w:pPr>
      <w:r w:rsidRPr="006C5F3C">
        <w:rPr>
          <w:rFonts w:eastAsia="SimSun"/>
          <w:lang w:val="en-GB"/>
        </w:rPr>
        <w:tab/>
      </w:r>
      <w:r w:rsidRPr="006C5F3C">
        <w:rPr>
          <w:rFonts w:eastAsia="SimSun"/>
          <w:lang w:val="en-GB"/>
        </w:rPr>
        <w:tab/>
      </w:r>
      <w:r w:rsidR="00A00BDB">
        <w:rPr>
          <w:rFonts w:eastAsia="SimSun"/>
          <w:position w:val="-30"/>
          <w:lang w:val="en-GB"/>
        </w:rPr>
        <w:object w:dxaOrig="6600" w:dyaOrig="780" w14:anchorId="74EB22BA">
          <v:shape id="_x0000_i1346" type="#_x0000_t75" style="width:330.05pt;height:39.15pt" o:ole="">
            <v:imagedata r:id="rId595" o:title=""/>
          </v:shape>
          <o:OLEObject Type="Embed" ProgID="Equation.3" ShapeID="_x0000_i1346" DrawAspect="Content" ObjectID="_1574773400" r:id="rId596"/>
        </w:object>
      </w:r>
      <w:r w:rsidRPr="006C5F3C">
        <w:rPr>
          <w:rFonts w:eastAsia="SimSun"/>
          <w:lang w:val="en-GB"/>
        </w:rPr>
        <w:tab/>
        <w:t>(30)</w:t>
      </w:r>
    </w:p>
    <w:p w14:paraId="6EA37AAF" w14:textId="77777777" w:rsidR="00D44A19" w:rsidRPr="006C5F3C" w:rsidRDefault="00D44A19" w:rsidP="00D44A19">
      <w:pPr>
        <w:rPr>
          <w:rFonts w:eastAsia="SimSun"/>
          <w:lang w:val="en-GB" w:eastAsia="zh-CN"/>
        </w:rPr>
      </w:pPr>
      <w:r w:rsidRPr="006C5F3C">
        <w:rPr>
          <w:rFonts w:eastAsia="SimSun"/>
          <w:lang w:val="en-GB"/>
        </w:rPr>
        <w:t xml:space="preserve">For the two strongest clusters, say </w:t>
      </w:r>
      <w:r w:rsidRPr="006C5F3C">
        <w:rPr>
          <w:rFonts w:eastAsia="SimSun"/>
          <w:i/>
          <w:iCs/>
          <w:lang w:val="en-GB"/>
        </w:rPr>
        <w:t>n</w:t>
      </w:r>
      <w:r w:rsidRPr="006C5F3C">
        <w:rPr>
          <w:rFonts w:eastAsia="SimSun"/>
          <w:lang w:val="en-GB"/>
        </w:rPr>
        <w:t xml:space="preserve"> = 1 and 2, rays are spread in delay to three sub-clusters </w:t>
      </w:r>
      <w:r w:rsidRPr="006C5F3C">
        <w:rPr>
          <w:rFonts w:eastAsia="SimSun"/>
          <w:lang w:val="en-GB"/>
        </w:rPr>
        <w:br/>
        <w:t>(per cluster), with fixed delay offset.</w:t>
      </w:r>
    </w:p>
    <w:p w14:paraId="10A67C92" w14:textId="77777777" w:rsidR="00D44A19" w:rsidRPr="006C5F3C" w:rsidRDefault="00D44A19" w:rsidP="00D44A19">
      <w:pPr>
        <w:rPr>
          <w:rFonts w:eastAsia="SimSun"/>
          <w:lang w:val="en-GB"/>
        </w:rPr>
      </w:pPr>
      <w:r w:rsidRPr="006C5F3C">
        <w:rPr>
          <w:rFonts w:eastAsia="SimSun"/>
          <w:lang w:val="en-GB" w:eastAsia="zh-CN"/>
        </w:rPr>
        <w:t>T</w:t>
      </w:r>
      <w:r w:rsidRPr="006C5F3C">
        <w:rPr>
          <w:rFonts w:eastAsia="SimSun"/>
          <w:lang w:val="en-GB"/>
        </w:rPr>
        <w:t>he delays of the sub-clusters are</w:t>
      </w:r>
    </w:p>
    <w:p w14:paraId="5E059D37" w14:textId="77777777" w:rsidR="00D44A19" w:rsidRPr="003C39B4" w:rsidRDefault="00D44A19" w:rsidP="00D44A19">
      <w:pPr>
        <w:pStyle w:val="Equation"/>
        <w:rPr>
          <w:rFonts w:eastAsia="SimSun"/>
          <w:lang w:val="en-GB"/>
        </w:rPr>
      </w:pPr>
      <w:r w:rsidRPr="006C5F3C">
        <w:rPr>
          <w:rFonts w:eastAsia="SimSun"/>
          <w:lang w:val="en-GB"/>
        </w:rPr>
        <w:tab/>
      </w:r>
      <w:r w:rsidRPr="006C5F3C">
        <w:rPr>
          <w:rFonts w:eastAsia="SimSun"/>
          <w:lang w:val="en-GB"/>
        </w:rPr>
        <w:tab/>
      </w:r>
      <w:r>
        <w:rPr>
          <w:rFonts w:eastAsia="SimSun"/>
          <w:noProof/>
          <w:position w:val="-52"/>
          <w:lang w:val="en-GB" w:eastAsia="en-GB"/>
        </w:rPr>
        <w:drawing>
          <wp:inline distT="0" distB="0" distL="0" distR="0" wp14:anchorId="7BA03952" wp14:editId="4CC3F374">
            <wp:extent cx="1192530" cy="7315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6"/>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1192530" cy="731520"/>
                    </a:xfrm>
                    <a:prstGeom prst="rect">
                      <a:avLst/>
                    </a:prstGeom>
                    <a:noFill/>
                    <a:ln>
                      <a:noFill/>
                    </a:ln>
                  </pic:spPr>
                </pic:pic>
              </a:graphicData>
            </a:graphic>
          </wp:inline>
        </w:drawing>
      </w:r>
      <w:r w:rsidRPr="003C39B4">
        <w:rPr>
          <w:rFonts w:eastAsia="SimSun"/>
          <w:lang w:val="en-GB"/>
        </w:rPr>
        <w:tab/>
        <w:t>(31)</w:t>
      </w:r>
    </w:p>
    <w:p w14:paraId="186D3F51" w14:textId="230F6A03" w:rsidR="00D44A19" w:rsidRPr="006C5F3C" w:rsidRDefault="00D44A19" w:rsidP="00D44A19">
      <w:pPr>
        <w:rPr>
          <w:rFonts w:eastAsia="SimSun"/>
          <w:lang w:val="en-GB"/>
        </w:rPr>
      </w:pPr>
      <w:r w:rsidRPr="006C5F3C">
        <w:rPr>
          <w:rFonts w:eastAsia="SimSun"/>
          <w:lang w:val="en-GB"/>
        </w:rPr>
        <w:t>where</w:t>
      </w:r>
      <w:r w:rsidR="003C39B4">
        <w:rPr>
          <w:rFonts w:eastAsia="SimSun"/>
          <w:lang w:val="en-GB"/>
        </w:rPr>
        <w:t xml:space="preserve"> </w:t>
      </w:r>
      <w:r>
        <w:rPr>
          <w:rFonts w:eastAsia="SimSun"/>
          <w:lang w:val="en-GB"/>
        </w:rPr>
        <w:object w:dxaOrig="300" w:dyaOrig="300" w14:anchorId="145F7BF0">
          <v:shape id="_x0000_i1347" type="#_x0000_t75" style="width:15pt;height:15pt" o:ole="">
            <v:imagedata r:id="rId598" o:title=""/>
          </v:shape>
          <o:OLEObject Type="Embed" ProgID="Equation.3" ShapeID="_x0000_i1347" DrawAspect="Content" ObjectID="_1574773401" r:id="rId599"/>
        </w:object>
      </w:r>
      <w:r w:rsidRPr="006C5F3C">
        <w:rPr>
          <w:rFonts w:eastAsia="MS Mincho"/>
          <w:lang w:val="en-GB"/>
        </w:rPr>
        <w:t xml:space="preserve"> is cluster delay spread</w:t>
      </w:r>
      <w:r w:rsidRPr="006C5F3C">
        <w:rPr>
          <w:rFonts w:eastAsia="SimSun"/>
          <w:lang w:val="en-GB"/>
        </w:rPr>
        <w:t xml:space="preserve"> specified in T</w:t>
      </w:r>
      <w:r w:rsidRPr="006C5F3C">
        <w:rPr>
          <w:lang w:val="en-GB"/>
        </w:rPr>
        <w:t>ables A1-16 to A1-23</w:t>
      </w:r>
      <w:r w:rsidRPr="006C5F3C">
        <w:rPr>
          <w:rFonts w:eastAsia="SimSun"/>
          <w:lang w:val="en-GB"/>
        </w:rPr>
        <w:t>. When intra-cluster delay spread is unspecified (i.e. N/A) the value 3.91 ns is used; it is noted that this value results in the legacy behaviour with 5 and 10 ns sub-cluster delays.</w:t>
      </w:r>
    </w:p>
    <w:p w14:paraId="3222D554" w14:textId="77777777" w:rsidR="00D44A19" w:rsidRPr="006C5F3C" w:rsidRDefault="00D44A19" w:rsidP="00D44A19">
      <w:pPr>
        <w:rPr>
          <w:rFonts w:eastAsia="SimSun"/>
          <w:lang w:val="en-GB"/>
        </w:rPr>
      </w:pPr>
      <w:r w:rsidRPr="006C5F3C">
        <w:rPr>
          <w:rFonts w:eastAsia="SimSun"/>
          <w:lang w:val="en-GB"/>
        </w:rPr>
        <w:t>Twenty rays of a cluster are mapped to sub-clusters as presented in Table A1-15 below. The corresponding offset angles are taken from Table A1-12 with the mapping of Table A1-15.</w:t>
      </w:r>
    </w:p>
    <w:p w14:paraId="7D5EB541" w14:textId="77777777" w:rsidR="00A00BDB" w:rsidRDefault="00A00BDB" w:rsidP="00D44A19">
      <w:pPr>
        <w:pStyle w:val="TableNo"/>
        <w:rPr>
          <w:rFonts w:eastAsia="SimSun"/>
          <w:lang w:val="en-GB"/>
        </w:rPr>
      </w:pPr>
      <w:r>
        <w:rPr>
          <w:rFonts w:eastAsia="SimSun"/>
          <w:lang w:val="en-GB"/>
        </w:rPr>
        <w:br w:type="page"/>
      </w:r>
    </w:p>
    <w:p w14:paraId="355C723B" w14:textId="77777777" w:rsidR="00D44A19" w:rsidRPr="006C5F3C" w:rsidRDefault="00A00BDB" w:rsidP="00D44A19">
      <w:pPr>
        <w:pStyle w:val="TableNo"/>
        <w:rPr>
          <w:rFonts w:eastAsia="SimSun"/>
          <w:lang w:val="en-GB"/>
        </w:rPr>
      </w:pPr>
      <w:r w:rsidRPr="006C5F3C">
        <w:rPr>
          <w:rFonts w:eastAsia="SimSun"/>
          <w:lang w:val="en-GB"/>
        </w:rPr>
        <w:t xml:space="preserve">TABLE </w:t>
      </w:r>
      <w:r w:rsidR="00D44A19" w:rsidRPr="006C5F3C">
        <w:rPr>
          <w:rFonts w:eastAsia="SimSun"/>
          <w:lang w:val="en-GB"/>
        </w:rPr>
        <w:t>A1-15</w:t>
      </w:r>
    </w:p>
    <w:p w14:paraId="3696FF66" w14:textId="77777777" w:rsidR="00D44A19" w:rsidRPr="006C5F3C" w:rsidRDefault="00D44A19" w:rsidP="00D44A19">
      <w:pPr>
        <w:pStyle w:val="Tabletitle"/>
        <w:rPr>
          <w:rFonts w:eastAsia="SimSun"/>
          <w:lang w:val="en-GB"/>
        </w:rPr>
      </w:pPr>
      <w:r w:rsidRPr="006C5F3C">
        <w:rPr>
          <w:rFonts w:eastAsia="SimSun"/>
          <w:lang w:val="en-GB"/>
        </w:rPr>
        <w:t xml:space="preserve">Sub-cluster information for intra cluster delay spread clusters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796"/>
        <w:gridCol w:w="942"/>
        <w:gridCol w:w="1286"/>
      </w:tblGrid>
      <w:tr w:rsidR="00D44A19" w14:paraId="2168A678"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59D0CE36" w14:textId="77777777" w:rsidR="00D44A19" w:rsidRDefault="00D44A19">
            <w:pPr>
              <w:pStyle w:val="Tablehead"/>
              <w:rPr>
                <w:rFonts w:eastAsia="SimSun"/>
              </w:rPr>
            </w:pPr>
            <w:r>
              <w:rPr>
                <w:rFonts w:eastAsia="SimSun"/>
              </w:rPr>
              <w:t>sub-cluster #</w:t>
            </w:r>
          </w:p>
          <w:p w14:paraId="3A83C582" w14:textId="77777777" w:rsidR="00D44A19" w:rsidRDefault="00D44A19">
            <w:pPr>
              <w:pStyle w:val="Tablehead"/>
              <w:rPr>
                <w:rFonts w:eastAsia="SimSun"/>
              </w:rPr>
            </w:pPr>
            <w:r>
              <w:rPr>
                <w:rFonts w:ascii="Times New Roman Bold" w:eastAsia="SimSun" w:hAnsi="Times New Roman Bold" w:cs="Times New Roman Bold"/>
                <w:sz w:val="20"/>
                <w:lang w:val="en-GB"/>
              </w:rPr>
              <w:object w:dxaOrig="165" w:dyaOrig="300" w14:anchorId="2E227503">
                <v:shape id="_x0000_i1348" type="#_x0000_t75" style="width:8.05pt;height:15pt" o:ole="">
                  <v:imagedata r:id="rId600" o:title=""/>
                </v:shape>
                <o:OLEObject Type="Embed" ProgID="Equation.3" ShapeID="_x0000_i1348" DrawAspect="Content" ObjectID="_1574773402" r:id="rId601"/>
              </w:object>
            </w:r>
          </w:p>
        </w:tc>
        <w:tc>
          <w:tcPr>
            <w:tcW w:w="0" w:type="auto"/>
            <w:tcBorders>
              <w:top w:val="single" w:sz="4" w:space="0" w:color="auto"/>
              <w:left w:val="single" w:sz="4" w:space="0" w:color="auto"/>
              <w:bottom w:val="single" w:sz="4" w:space="0" w:color="auto"/>
              <w:right w:val="single" w:sz="4" w:space="0" w:color="auto"/>
            </w:tcBorders>
            <w:hideMark/>
          </w:tcPr>
          <w:p w14:paraId="6C3CE889" w14:textId="77777777" w:rsidR="00D44A19" w:rsidRDefault="00D44A19">
            <w:pPr>
              <w:pStyle w:val="Tablehead"/>
              <w:rPr>
                <w:rFonts w:eastAsia="SimSun"/>
              </w:rPr>
            </w:pPr>
            <w:r>
              <w:rPr>
                <w:rFonts w:eastAsia="SimSun"/>
              </w:rPr>
              <w:t>mapping to rays</w:t>
            </w:r>
          </w:p>
          <w:p w14:paraId="77B1C794" w14:textId="77777777" w:rsidR="00D44A19" w:rsidRDefault="00D44A19">
            <w:pPr>
              <w:pStyle w:val="Tablehead"/>
              <w:rPr>
                <w:rFonts w:eastAsia="SimSun"/>
              </w:rPr>
            </w:pPr>
            <w:r>
              <w:rPr>
                <w:rFonts w:ascii="Times New Roman Bold" w:eastAsia="SimSun" w:hAnsi="Times New Roman Bold" w:cs="Times New Roman Bold"/>
                <w:sz w:val="20"/>
                <w:lang w:val="en-GB"/>
              </w:rPr>
              <w:object w:dxaOrig="300" w:dyaOrig="300" w14:anchorId="7AEFD139">
                <v:shape id="_x0000_i1349" type="#_x0000_t75" style="width:15pt;height:15pt" o:ole="">
                  <v:imagedata r:id="rId602" o:title=""/>
                </v:shape>
                <o:OLEObject Type="Embed" ProgID="Equation.3" ShapeID="_x0000_i1349" DrawAspect="Content" ObjectID="_1574773403" r:id="rId603"/>
              </w:object>
            </w:r>
          </w:p>
        </w:tc>
        <w:tc>
          <w:tcPr>
            <w:tcW w:w="0" w:type="auto"/>
            <w:tcBorders>
              <w:top w:val="single" w:sz="4" w:space="0" w:color="auto"/>
              <w:left w:val="single" w:sz="4" w:space="0" w:color="auto"/>
              <w:bottom w:val="single" w:sz="4" w:space="0" w:color="auto"/>
              <w:right w:val="single" w:sz="4" w:space="0" w:color="auto"/>
            </w:tcBorders>
            <w:hideMark/>
          </w:tcPr>
          <w:p w14:paraId="7A4263AF" w14:textId="77777777" w:rsidR="00D44A19" w:rsidRDefault="00D44A19">
            <w:pPr>
              <w:pStyle w:val="Tablehead"/>
              <w:rPr>
                <w:rFonts w:eastAsia="SimSun"/>
              </w:rPr>
            </w:pPr>
            <w:r>
              <w:rPr>
                <w:rFonts w:eastAsia="SimSun"/>
              </w:rPr>
              <w:t>Power</w:t>
            </w:r>
          </w:p>
          <w:p w14:paraId="5FF73891" w14:textId="77777777" w:rsidR="00D44A19" w:rsidRDefault="00D44A19">
            <w:pPr>
              <w:pStyle w:val="Tablehead"/>
              <w:rPr>
                <w:rFonts w:eastAsia="SimSun"/>
              </w:rPr>
            </w:pPr>
            <w:r>
              <w:rPr>
                <w:rFonts w:ascii="Times New Roman Bold" w:eastAsia="SimSun" w:hAnsi="Times New Roman Bold" w:cs="Times New Roman Bold"/>
                <w:sz w:val="20"/>
                <w:lang w:val="en-GB"/>
              </w:rPr>
              <w:object w:dxaOrig="720" w:dyaOrig="300" w14:anchorId="5D3A6F71">
                <v:shape id="_x0000_i1350" type="#_x0000_t75" style="width:36.3pt;height:15pt" o:ole="">
                  <v:imagedata r:id="rId604" o:title=""/>
                </v:shape>
                <o:OLEObject Type="Embed" ProgID="Equation.3" ShapeID="_x0000_i1350" DrawAspect="Content" ObjectID="_1574773404" r:id="rId605"/>
              </w:object>
            </w:r>
          </w:p>
        </w:tc>
        <w:tc>
          <w:tcPr>
            <w:tcW w:w="0" w:type="auto"/>
            <w:tcBorders>
              <w:top w:val="single" w:sz="4" w:space="0" w:color="auto"/>
              <w:left w:val="single" w:sz="4" w:space="0" w:color="auto"/>
              <w:bottom w:val="single" w:sz="4" w:space="0" w:color="auto"/>
              <w:right w:val="single" w:sz="4" w:space="0" w:color="auto"/>
            </w:tcBorders>
            <w:hideMark/>
          </w:tcPr>
          <w:p w14:paraId="2A420697" w14:textId="77777777" w:rsidR="00D44A19" w:rsidRDefault="00D44A19">
            <w:pPr>
              <w:pStyle w:val="Tablehead"/>
              <w:rPr>
                <w:rFonts w:eastAsia="SimSun"/>
              </w:rPr>
            </w:pPr>
            <w:r>
              <w:rPr>
                <w:rFonts w:eastAsia="SimSun"/>
              </w:rPr>
              <w:t>delay offset</w:t>
            </w:r>
          </w:p>
          <w:p w14:paraId="4203A89F" w14:textId="77777777" w:rsidR="00D44A19" w:rsidRDefault="00A00BDB">
            <w:pPr>
              <w:pStyle w:val="Tablehead"/>
              <w:rPr>
                <w:rFonts w:eastAsia="SimSun"/>
              </w:rPr>
            </w:pPr>
            <w:r w:rsidRPr="00A00BDB">
              <w:rPr>
                <w:rFonts w:ascii="Times New Roman Bold" w:eastAsia="SimSun" w:hAnsi="Times New Roman Bold" w:cs="Times New Roman Bold"/>
                <w:position w:val="-14"/>
                <w:sz w:val="20"/>
                <w:lang w:val="en-GB"/>
              </w:rPr>
              <w:object w:dxaOrig="880" w:dyaOrig="380" w14:anchorId="25D22615">
                <v:shape id="_x0000_i1351" type="#_x0000_t75" style="width:44.35pt;height:19pt" o:ole="">
                  <v:imagedata r:id="rId606" o:title=""/>
                </v:shape>
                <o:OLEObject Type="Embed" ProgID="Equation.3" ShapeID="_x0000_i1351" DrawAspect="Content" ObjectID="_1574773405" r:id="rId607"/>
              </w:object>
            </w:r>
          </w:p>
        </w:tc>
      </w:tr>
      <w:tr w:rsidR="00D44A19" w14:paraId="18A4617A"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46C700BE" w14:textId="77777777" w:rsidR="00D44A19" w:rsidRDefault="00D44A19">
            <w:pPr>
              <w:pStyle w:val="Tabletext"/>
              <w:jc w:val="center"/>
              <w:rPr>
                <w:rFonts w:eastAsia="SimSun"/>
              </w:rPr>
            </w:pPr>
            <w:r>
              <w:rPr>
                <w:rFonts w:eastAsia="SimSun"/>
                <w:sz w:val="20"/>
                <w:lang w:val="en-GB"/>
              </w:rPr>
              <w:object w:dxaOrig="420" w:dyaOrig="300" w14:anchorId="0A0BB9EA">
                <v:shape id="_x0000_i1352" type="#_x0000_t75" style="width:21.3pt;height:15pt" o:ole="">
                  <v:imagedata r:id="rId608" o:title=""/>
                </v:shape>
                <o:OLEObject Type="Embed" ProgID="Equation.3" ShapeID="_x0000_i1352" DrawAspect="Content" ObjectID="_1574773406" r:id="rId609"/>
              </w:object>
            </w:r>
          </w:p>
        </w:tc>
        <w:tc>
          <w:tcPr>
            <w:tcW w:w="0" w:type="auto"/>
            <w:tcBorders>
              <w:top w:val="single" w:sz="4" w:space="0" w:color="auto"/>
              <w:left w:val="single" w:sz="4" w:space="0" w:color="auto"/>
              <w:bottom w:val="single" w:sz="4" w:space="0" w:color="auto"/>
              <w:right w:val="single" w:sz="4" w:space="0" w:color="auto"/>
            </w:tcBorders>
            <w:hideMark/>
          </w:tcPr>
          <w:p w14:paraId="5B7446DF" w14:textId="77777777" w:rsidR="00D44A19" w:rsidRDefault="00D44A19">
            <w:pPr>
              <w:pStyle w:val="Tabletext"/>
              <w:jc w:val="center"/>
              <w:rPr>
                <w:rFonts w:eastAsia="SimSun"/>
              </w:rPr>
            </w:pPr>
            <w:r>
              <w:rPr>
                <w:rFonts w:eastAsia="SimSun"/>
                <w:sz w:val="20"/>
                <w:lang w:val="en-GB"/>
              </w:rPr>
              <w:object w:dxaOrig="2580" w:dyaOrig="300" w14:anchorId="7EE80804">
                <v:shape id="_x0000_i1353" type="#_x0000_t75" style="width:129pt;height:15pt" o:ole="">
                  <v:imagedata r:id="rId610" o:title=""/>
                </v:shape>
                <o:OLEObject Type="Embed" ProgID="Equation.3" ShapeID="_x0000_i1353" DrawAspect="Content" ObjectID="_1574773407" r:id="rId611"/>
              </w:object>
            </w:r>
          </w:p>
        </w:tc>
        <w:tc>
          <w:tcPr>
            <w:tcW w:w="0" w:type="auto"/>
            <w:tcBorders>
              <w:top w:val="single" w:sz="4" w:space="0" w:color="auto"/>
              <w:left w:val="single" w:sz="4" w:space="0" w:color="auto"/>
              <w:bottom w:val="single" w:sz="4" w:space="0" w:color="auto"/>
              <w:right w:val="single" w:sz="4" w:space="0" w:color="auto"/>
            </w:tcBorders>
            <w:hideMark/>
          </w:tcPr>
          <w:p w14:paraId="16CFCEA7" w14:textId="77777777" w:rsidR="00D44A19" w:rsidRDefault="00D44A19">
            <w:pPr>
              <w:pStyle w:val="Tabletext"/>
              <w:jc w:val="center"/>
              <w:rPr>
                <w:rFonts w:eastAsia="SimSun"/>
              </w:rPr>
            </w:pPr>
            <w:r>
              <w:rPr>
                <w:rFonts w:eastAsia="SimSun"/>
              </w:rPr>
              <w:t>10/20</w:t>
            </w:r>
          </w:p>
        </w:tc>
        <w:tc>
          <w:tcPr>
            <w:tcW w:w="0" w:type="auto"/>
            <w:tcBorders>
              <w:top w:val="single" w:sz="4" w:space="0" w:color="auto"/>
              <w:left w:val="single" w:sz="4" w:space="0" w:color="auto"/>
              <w:bottom w:val="single" w:sz="4" w:space="0" w:color="auto"/>
              <w:right w:val="single" w:sz="4" w:space="0" w:color="auto"/>
            </w:tcBorders>
            <w:hideMark/>
          </w:tcPr>
          <w:p w14:paraId="3D3796E3" w14:textId="77777777" w:rsidR="00D44A19" w:rsidRDefault="00D44A19">
            <w:pPr>
              <w:pStyle w:val="Tabletext"/>
              <w:jc w:val="center"/>
              <w:rPr>
                <w:rFonts w:eastAsia="SimSun"/>
              </w:rPr>
            </w:pPr>
            <w:r>
              <w:rPr>
                <w:rFonts w:eastAsia="SimSun"/>
              </w:rPr>
              <w:t>0</w:t>
            </w:r>
          </w:p>
        </w:tc>
      </w:tr>
      <w:tr w:rsidR="00D44A19" w14:paraId="4C6F8D8A"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753C4515" w14:textId="77777777" w:rsidR="00D44A19" w:rsidRDefault="00D44A19">
            <w:pPr>
              <w:pStyle w:val="Tabletext"/>
              <w:jc w:val="center"/>
              <w:rPr>
                <w:rFonts w:eastAsia="SimSun"/>
              </w:rPr>
            </w:pPr>
            <w:r>
              <w:rPr>
                <w:rFonts w:eastAsia="SimSun"/>
                <w:sz w:val="20"/>
                <w:lang w:val="en-GB"/>
              </w:rPr>
              <w:object w:dxaOrig="420" w:dyaOrig="300" w14:anchorId="268882A2">
                <v:shape id="_x0000_i1354" type="#_x0000_t75" style="width:21.3pt;height:15pt" o:ole="">
                  <v:imagedata r:id="rId612" o:title=""/>
                </v:shape>
                <o:OLEObject Type="Embed" ProgID="Equation.3" ShapeID="_x0000_i1354" DrawAspect="Content" ObjectID="_1574773408" r:id="rId613"/>
              </w:object>
            </w:r>
          </w:p>
        </w:tc>
        <w:tc>
          <w:tcPr>
            <w:tcW w:w="0" w:type="auto"/>
            <w:tcBorders>
              <w:top w:val="single" w:sz="4" w:space="0" w:color="auto"/>
              <w:left w:val="single" w:sz="4" w:space="0" w:color="auto"/>
              <w:bottom w:val="single" w:sz="4" w:space="0" w:color="auto"/>
              <w:right w:val="single" w:sz="4" w:space="0" w:color="auto"/>
            </w:tcBorders>
            <w:hideMark/>
          </w:tcPr>
          <w:p w14:paraId="24332693" w14:textId="77777777" w:rsidR="00D44A19" w:rsidRDefault="00D44A19">
            <w:pPr>
              <w:pStyle w:val="Tabletext"/>
              <w:jc w:val="center"/>
              <w:rPr>
                <w:rFonts w:eastAsia="SimSun"/>
              </w:rPr>
            </w:pPr>
            <w:r>
              <w:rPr>
                <w:rFonts w:eastAsia="SimSun"/>
                <w:sz w:val="20"/>
                <w:lang w:val="en-GB"/>
              </w:rPr>
              <w:object w:dxaOrig="2160" w:dyaOrig="300" w14:anchorId="5E083A05">
                <v:shape id="_x0000_i1355" type="#_x0000_t75" style="width:108.3pt;height:15pt" o:ole="">
                  <v:imagedata r:id="rId614" o:title=""/>
                </v:shape>
                <o:OLEObject Type="Embed" ProgID="Equation.3" ShapeID="_x0000_i1355" DrawAspect="Content" ObjectID="_1574773409" r:id="rId615"/>
              </w:object>
            </w:r>
          </w:p>
        </w:tc>
        <w:tc>
          <w:tcPr>
            <w:tcW w:w="0" w:type="auto"/>
            <w:tcBorders>
              <w:top w:val="single" w:sz="4" w:space="0" w:color="auto"/>
              <w:left w:val="single" w:sz="4" w:space="0" w:color="auto"/>
              <w:bottom w:val="single" w:sz="4" w:space="0" w:color="auto"/>
              <w:right w:val="single" w:sz="4" w:space="0" w:color="auto"/>
            </w:tcBorders>
            <w:hideMark/>
          </w:tcPr>
          <w:p w14:paraId="595B9743" w14:textId="77777777" w:rsidR="00D44A19" w:rsidRDefault="00D44A19">
            <w:pPr>
              <w:pStyle w:val="Tabletext"/>
              <w:jc w:val="center"/>
              <w:rPr>
                <w:rFonts w:eastAsia="SimSun"/>
              </w:rPr>
            </w:pPr>
            <w:r>
              <w:rPr>
                <w:rFonts w:eastAsia="SimSun"/>
              </w:rPr>
              <w:t>6/20</w:t>
            </w:r>
          </w:p>
        </w:tc>
        <w:tc>
          <w:tcPr>
            <w:tcW w:w="0" w:type="auto"/>
            <w:tcBorders>
              <w:top w:val="single" w:sz="4" w:space="0" w:color="auto"/>
              <w:left w:val="single" w:sz="4" w:space="0" w:color="auto"/>
              <w:bottom w:val="single" w:sz="4" w:space="0" w:color="auto"/>
              <w:right w:val="single" w:sz="4" w:space="0" w:color="auto"/>
            </w:tcBorders>
            <w:hideMark/>
          </w:tcPr>
          <w:p w14:paraId="29C6D895" w14:textId="77777777" w:rsidR="00D44A19" w:rsidRDefault="00D44A19">
            <w:pPr>
              <w:pStyle w:val="Tabletext"/>
              <w:jc w:val="center"/>
              <w:rPr>
                <w:rFonts w:eastAsia="SimSun"/>
              </w:rPr>
            </w:pPr>
            <w:r>
              <w:rPr>
                <w:rFonts w:eastAsia="MS Mincho"/>
              </w:rPr>
              <w:t>1.28</w:t>
            </w:r>
            <w:r>
              <w:rPr>
                <w:rFonts w:eastAsia="SimSun"/>
              </w:rPr>
              <w:t xml:space="preserve"> </w:t>
            </w:r>
            <w:r>
              <w:rPr>
                <w:rFonts w:eastAsia="SimSun"/>
                <w:sz w:val="20"/>
                <w:lang w:val="en-GB"/>
              </w:rPr>
              <w:object w:dxaOrig="300" w:dyaOrig="300" w14:anchorId="7CA6C25B">
                <v:shape id="_x0000_i1356" type="#_x0000_t75" style="width:15pt;height:15pt" o:ole="">
                  <v:imagedata r:id="rId616" o:title=""/>
                </v:shape>
                <o:OLEObject Type="Embed" ProgID="Equation.3" ShapeID="_x0000_i1356" DrawAspect="Content" ObjectID="_1574773410" r:id="rId617"/>
              </w:object>
            </w:r>
          </w:p>
        </w:tc>
      </w:tr>
      <w:tr w:rsidR="00D44A19" w14:paraId="2137F1FE"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6E95D6EC" w14:textId="77777777" w:rsidR="00D44A19" w:rsidRDefault="00D44A19">
            <w:pPr>
              <w:pStyle w:val="Tabletext"/>
              <w:jc w:val="center"/>
              <w:rPr>
                <w:rFonts w:eastAsia="SimSun"/>
              </w:rPr>
            </w:pPr>
            <w:r>
              <w:rPr>
                <w:rFonts w:eastAsia="SimSun"/>
                <w:sz w:val="20"/>
                <w:lang w:val="en-GB"/>
              </w:rPr>
              <w:object w:dxaOrig="420" w:dyaOrig="300" w14:anchorId="247B1685">
                <v:shape id="_x0000_i1357" type="#_x0000_t75" style="width:21.3pt;height:15pt" o:ole="">
                  <v:imagedata r:id="rId618" o:title=""/>
                </v:shape>
                <o:OLEObject Type="Embed" ProgID="Equation.3" ShapeID="_x0000_i1357" DrawAspect="Content" ObjectID="_1574773411" r:id="rId619"/>
              </w:object>
            </w:r>
          </w:p>
        </w:tc>
        <w:tc>
          <w:tcPr>
            <w:tcW w:w="0" w:type="auto"/>
            <w:tcBorders>
              <w:top w:val="single" w:sz="4" w:space="0" w:color="auto"/>
              <w:left w:val="single" w:sz="4" w:space="0" w:color="auto"/>
              <w:bottom w:val="single" w:sz="4" w:space="0" w:color="auto"/>
              <w:right w:val="single" w:sz="4" w:space="0" w:color="auto"/>
            </w:tcBorders>
            <w:hideMark/>
          </w:tcPr>
          <w:p w14:paraId="05631C3E" w14:textId="77777777" w:rsidR="00D44A19" w:rsidRDefault="00D44A19">
            <w:pPr>
              <w:pStyle w:val="Tabletext"/>
              <w:jc w:val="center"/>
              <w:rPr>
                <w:rFonts w:eastAsia="SimSun"/>
              </w:rPr>
            </w:pPr>
            <w:r>
              <w:rPr>
                <w:rFonts w:eastAsia="SimSun"/>
                <w:sz w:val="20"/>
                <w:lang w:val="en-GB"/>
              </w:rPr>
              <w:object w:dxaOrig="1740" w:dyaOrig="300" w14:anchorId="211BB0BA">
                <v:shape id="_x0000_i1358" type="#_x0000_t75" style="width:87pt;height:15pt" o:ole="">
                  <v:imagedata r:id="rId620" o:title=""/>
                </v:shape>
                <o:OLEObject Type="Embed" ProgID="Equation.3" ShapeID="_x0000_i1358" DrawAspect="Content" ObjectID="_1574773412" r:id="rId621"/>
              </w:object>
            </w:r>
          </w:p>
        </w:tc>
        <w:tc>
          <w:tcPr>
            <w:tcW w:w="0" w:type="auto"/>
            <w:tcBorders>
              <w:top w:val="single" w:sz="4" w:space="0" w:color="auto"/>
              <w:left w:val="single" w:sz="4" w:space="0" w:color="auto"/>
              <w:bottom w:val="single" w:sz="4" w:space="0" w:color="auto"/>
              <w:right w:val="single" w:sz="4" w:space="0" w:color="auto"/>
            </w:tcBorders>
            <w:hideMark/>
          </w:tcPr>
          <w:p w14:paraId="463F176B" w14:textId="77777777" w:rsidR="00D44A19" w:rsidRDefault="00D44A19">
            <w:pPr>
              <w:pStyle w:val="Tabletext"/>
              <w:jc w:val="center"/>
              <w:rPr>
                <w:rFonts w:eastAsia="SimSun"/>
              </w:rPr>
            </w:pPr>
            <w:r>
              <w:rPr>
                <w:rFonts w:eastAsia="SimSun"/>
              </w:rPr>
              <w:t>4/20</w:t>
            </w:r>
          </w:p>
        </w:tc>
        <w:tc>
          <w:tcPr>
            <w:tcW w:w="0" w:type="auto"/>
            <w:tcBorders>
              <w:top w:val="single" w:sz="4" w:space="0" w:color="auto"/>
              <w:left w:val="single" w:sz="4" w:space="0" w:color="auto"/>
              <w:bottom w:val="single" w:sz="4" w:space="0" w:color="auto"/>
              <w:right w:val="single" w:sz="4" w:space="0" w:color="auto"/>
            </w:tcBorders>
            <w:hideMark/>
          </w:tcPr>
          <w:p w14:paraId="7D7233BE" w14:textId="77777777" w:rsidR="00D44A19" w:rsidRDefault="00D44A19">
            <w:pPr>
              <w:pStyle w:val="Tabletext"/>
              <w:jc w:val="center"/>
              <w:rPr>
                <w:rFonts w:eastAsia="SimSun"/>
              </w:rPr>
            </w:pPr>
            <w:r>
              <w:rPr>
                <w:rFonts w:eastAsia="MS Mincho"/>
              </w:rPr>
              <w:t>2.56</w:t>
            </w:r>
            <w:r>
              <w:rPr>
                <w:rFonts w:eastAsia="SimSun"/>
              </w:rPr>
              <w:t xml:space="preserve"> </w:t>
            </w:r>
            <w:r>
              <w:rPr>
                <w:rFonts w:eastAsia="SimSun"/>
                <w:sz w:val="20"/>
                <w:lang w:val="en-GB"/>
              </w:rPr>
              <w:object w:dxaOrig="300" w:dyaOrig="300" w14:anchorId="3E57A331">
                <v:shape id="_x0000_i1359" type="#_x0000_t75" style="width:15pt;height:15pt" o:ole="">
                  <v:imagedata r:id="rId622" o:title=""/>
                </v:shape>
                <o:OLEObject Type="Embed" ProgID="Equation.3" ShapeID="_x0000_i1359" DrawAspect="Content" ObjectID="_1574773413" r:id="rId623"/>
              </w:object>
            </w:r>
          </w:p>
        </w:tc>
      </w:tr>
    </w:tbl>
    <w:p w14:paraId="7A4B5B63" w14:textId="77777777" w:rsidR="00D44A19" w:rsidRPr="006C5F3C" w:rsidRDefault="00D44A19" w:rsidP="00D44A19">
      <w:pPr>
        <w:keepNext/>
        <w:rPr>
          <w:rFonts w:eastAsia="SimSun"/>
          <w:lang w:val="en-GB"/>
        </w:rPr>
      </w:pPr>
      <w:r w:rsidRPr="006C5F3C">
        <w:rPr>
          <w:rFonts w:eastAsia="SimSun"/>
          <w:lang w:val="en-GB"/>
        </w:rPr>
        <w:t>Then, the channel impulse response is given by:</w:t>
      </w:r>
    </w:p>
    <w:p w14:paraId="37FDD50F" w14:textId="77777777" w:rsidR="00D44A19" w:rsidRPr="006C5F3C" w:rsidRDefault="00D44A19" w:rsidP="00D44A19">
      <w:pPr>
        <w:pStyle w:val="Equation"/>
        <w:rPr>
          <w:rFonts w:eastAsia="SimSun"/>
          <w:lang w:val="en-GB" w:eastAsia="zh-CN"/>
        </w:rPr>
      </w:pPr>
      <w:r w:rsidRPr="006C5F3C">
        <w:rPr>
          <w:rFonts w:eastAsia="SimSun"/>
          <w:lang w:val="en-GB"/>
        </w:rPr>
        <w:tab/>
      </w:r>
      <w:r w:rsidRPr="006C5F3C">
        <w:rPr>
          <w:rFonts w:eastAsia="SimSun"/>
          <w:lang w:val="en-GB"/>
        </w:rPr>
        <w:tab/>
      </w:r>
      <w:r>
        <w:rPr>
          <w:rFonts w:eastAsia="SimSun"/>
          <w:lang w:val="en-GB"/>
        </w:rPr>
        <w:object w:dxaOrig="5190" w:dyaOrig="570" w14:anchorId="431C5D8D">
          <v:shape id="_x0000_i1360" type="#_x0000_t75" style="width:259.2pt;height:28.8pt" o:ole="" fillcolor="window">
            <v:imagedata r:id="rId624" o:title=""/>
          </v:shape>
          <o:OLEObject Type="Embed" ProgID="Equation.DSMT4" ShapeID="_x0000_i1360" DrawAspect="Content" ObjectID="_1574773414" r:id="rId625"/>
        </w:object>
      </w:r>
      <w:r w:rsidRPr="006C5F3C">
        <w:rPr>
          <w:rFonts w:eastAsia="SimSun"/>
          <w:lang w:val="en-GB"/>
        </w:rPr>
        <w:tab/>
      </w:r>
      <w:r w:rsidRPr="006C5F3C">
        <w:rPr>
          <w:rFonts w:eastAsia="SimSun"/>
          <w:lang w:val="en-GB" w:eastAsia="zh-CN"/>
        </w:rPr>
        <w:t>(32)</w:t>
      </w:r>
    </w:p>
    <w:p w14:paraId="1FE3701A" w14:textId="77777777" w:rsidR="00D44A19" w:rsidRPr="006C5F3C" w:rsidRDefault="00D44A19" w:rsidP="00D44A19">
      <w:pPr>
        <w:rPr>
          <w:rFonts w:eastAsia="SimSun"/>
          <w:lang w:val="en-GB"/>
        </w:rPr>
      </w:pPr>
      <w:r w:rsidRPr="006C5F3C">
        <w:rPr>
          <w:rFonts w:eastAsia="SimSun"/>
          <w:lang w:val="en-GB"/>
        </w:rPr>
        <w:t xml:space="preserve">where </w:t>
      </w:r>
      <w:r w:rsidR="00A00BDB" w:rsidRPr="00A00BDB">
        <w:rPr>
          <w:rFonts w:eastAsia="SimSun"/>
          <w:position w:val="-14"/>
          <w:lang w:val="en-GB"/>
        </w:rPr>
        <w:object w:dxaOrig="1200" w:dyaOrig="460" w14:anchorId="323DC064">
          <v:shape id="_x0000_i1361" type="#_x0000_t75" style="width:59.9pt;height:23.05pt" o:ole="">
            <v:imagedata r:id="rId626" o:title=""/>
          </v:shape>
          <o:OLEObject Type="Embed" ProgID="Equation.3" ShapeID="_x0000_i1361" DrawAspect="Content" ObjectID="_1574773415" r:id="rId627"/>
        </w:object>
      </w:r>
      <w:r w:rsidRPr="006C5F3C">
        <w:rPr>
          <w:rFonts w:eastAsia="SimSun"/>
          <w:lang w:val="en-GB"/>
        </w:rPr>
        <w:t xml:space="preserve"> defined as:</w:t>
      </w:r>
    </w:p>
    <w:p w14:paraId="73504C24" w14:textId="77777777" w:rsidR="00D44A19" w:rsidRPr="006C5F3C" w:rsidRDefault="00D44A19" w:rsidP="00D44A19">
      <w:pPr>
        <w:pStyle w:val="Equation"/>
        <w:rPr>
          <w:rFonts w:eastAsia="SimSun"/>
          <w:lang w:val="en-GB" w:eastAsia="zh-CN"/>
        </w:rPr>
      </w:pPr>
      <w:r w:rsidRPr="006C5F3C">
        <w:rPr>
          <w:rFonts w:eastAsia="SimSun"/>
          <w:lang w:val="en-GB" w:eastAsia="zh-CN"/>
        </w:rPr>
        <w:tab/>
      </w:r>
      <w:r>
        <w:rPr>
          <w:rFonts w:eastAsia="SimSun"/>
          <w:position w:val="-76"/>
          <w:lang w:val="en-GB" w:eastAsia="zh-CN"/>
        </w:rPr>
        <w:object w:dxaOrig="7200" w:dyaOrig="1575" w14:anchorId="060A91D3">
          <v:shape id="_x0000_i1362" type="#_x0000_t75" style="width:5in;height:78.9pt" o:ole="" fillcolor="window">
            <v:imagedata r:id="rId628" o:title=""/>
          </v:shape>
          <o:OLEObject Type="Embed" ProgID="Equation.DSMT4" ShapeID="_x0000_i1362" DrawAspect="Content" ObjectID="_1574773416" r:id="rId629"/>
        </w:object>
      </w:r>
      <w:r w:rsidRPr="006C5F3C">
        <w:rPr>
          <w:rFonts w:eastAsia="SimSun"/>
          <w:lang w:val="en-GB" w:eastAsia="zh-CN"/>
        </w:rPr>
        <w:tab/>
        <w:t>(33)</w:t>
      </w:r>
    </w:p>
    <w:p w14:paraId="6A85F1D8" w14:textId="77777777" w:rsidR="00D44A19" w:rsidRPr="006C5F3C" w:rsidRDefault="00D44A19" w:rsidP="00D44A19">
      <w:pPr>
        <w:rPr>
          <w:rFonts w:eastAsia="SimSun"/>
          <w:lang w:val="en-GB"/>
        </w:rPr>
      </w:pPr>
      <w:r w:rsidRPr="006C5F3C">
        <w:rPr>
          <w:rFonts w:eastAsia="SimSun"/>
          <w:lang w:val="en-GB"/>
        </w:rPr>
        <w:t xml:space="preserve">In the LOS case, determine the channel coefficient: </w:t>
      </w:r>
    </w:p>
    <w:p w14:paraId="2F9BD38C" w14:textId="77777777" w:rsidR="00D44A19" w:rsidRPr="006C5F3C" w:rsidRDefault="00D44A19" w:rsidP="00D44A19">
      <w:pPr>
        <w:pStyle w:val="Equation"/>
        <w:rPr>
          <w:rFonts w:eastAsia="SimSun"/>
          <w:lang w:val="en-GB"/>
        </w:rPr>
      </w:pPr>
      <w:r w:rsidRPr="006C5F3C">
        <w:rPr>
          <w:rFonts w:eastAsia="SimSun"/>
          <w:lang w:val="en-GB"/>
        </w:rPr>
        <w:tab/>
      </w:r>
      <w:r>
        <w:rPr>
          <w:rFonts w:eastAsia="SimSun"/>
          <w:position w:val="-68"/>
          <w:lang w:val="en-GB"/>
        </w:rPr>
        <w:object w:dxaOrig="6930" w:dyaOrig="1440" w14:anchorId="5E8908CB">
          <v:shape id="_x0000_i1363" type="#_x0000_t75" style="width:346.2pt;height:1in" o:ole="" fillcolor="window">
            <v:imagedata r:id="rId630" o:title=""/>
          </v:shape>
          <o:OLEObject Type="Embed" ProgID="Equation.DSMT4" ShapeID="_x0000_i1363" DrawAspect="Content" ObjectID="_1574773417" r:id="rId631"/>
        </w:object>
      </w:r>
      <w:r w:rsidRPr="006C5F3C">
        <w:rPr>
          <w:rFonts w:eastAsia="SimSun"/>
          <w:lang w:val="en-GB"/>
        </w:rPr>
        <w:tab/>
        <w:t>(34)</w:t>
      </w:r>
    </w:p>
    <w:p w14:paraId="080F60CE" w14:textId="77777777" w:rsidR="00D44A19" w:rsidRPr="006C5F3C" w:rsidRDefault="00D44A19" w:rsidP="00D44A19">
      <w:pPr>
        <w:rPr>
          <w:rFonts w:eastAsia="SimSun"/>
          <w:lang w:val="en-GB"/>
        </w:rPr>
      </w:pPr>
      <w:r w:rsidRPr="006C5F3C">
        <w:rPr>
          <w:rFonts w:eastAsia="SimSun"/>
          <w:lang w:val="en-GB"/>
        </w:rPr>
        <w:t xml:space="preserve">where </w:t>
      </w:r>
      <w:r w:rsidRPr="00A00BDB">
        <w:rPr>
          <w:rFonts w:ascii="Symbol" w:eastAsia="SimSun" w:hAnsi="Symbol"/>
          <w:iCs/>
        </w:rPr>
        <w:t></w:t>
      </w:r>
      <w:r w:rsidRPr="006C5F3C">
        <w:rPr>
          <w:rFonts w:eastAsia="SimSun"/>
          <w:lang w:val="en-GB"/>
        </w:rPr>
        <w:t>(</w:t>
      </w:r>
      <w:r w:rsidRPr="006C5F3C">
        <w:rPr>
          <w:rFonts w:eastAsia="SimSun"/>
          <w:b/>
          <w:vertAlign w:val="superscript"/>
          <w:lang w:val="en-GB"/>
        </w:rPr>
        <w:t>.</w:t>
      </w:r>
      <w:r w:rsidRPr="006C5F3C">
        <w:rPr>
          <w:rFonts w:eastAsia="SimSun"/>
          <w:lang w:val="en-GB"/>
        </w:rPr>
        <w:t xml:space="preserve">) is the Dirac’s delta function, </w:t>
      </w:r>
      <w:r w:rsidRPr="006C5F3C">
        <w:rPr>
          <w:rFonts w:eastAsia="SimSun"/>
          <w:i/>
          <w:lang w:val="en-GB"/>
        </w:rPr>
        <w:t>K</w:t>
      </w:r>
      <w:r w:rsidRPr="006C5F3C">
        <w:rPr>
          <w:rFonts w:eastAsia="SimSun"/>
          <w:i/>
          <w:vertAlign w:val="subscript"/>
          <w:lang w:val="en-GB"/>
        </w:rPr>
        <w:t>R</w:t>
      </w:r>
      <w:r w:rsidRPr="006C5F3C">
        <w:rPr>
          <w:rFonts w:eastAsia="SimSun"/>
          <w:lang w:val="en-GB"/>
        </w:rPr>
        <w:t xml:space="preserve"> is the Ricean K-factor as generated in Step 4 converted to linear scale, and </w:t>
      </w:r>
      <w:r>
        <w:rPr>
          <w:rFonts w:eastAsiaTheme="minorEastAsia"/>
          <w:position w:val="-12"/>
          <w:lang w:val="en-GB"/>
        </w:rPr>
        <w:object w:dxaOrig="570" w:dyaOrig="420" w14:anchorId="4A2335FA">
          <v:shape id="_x0000_i1364" type="#_x0000_t75" style="width:28.8pt;height:21.3pt" o:ole="">
            <v:imagedata r:id="rId632" o:title=""/>
          </v:shape>
          <o:OLEObject Type="Embed" ProgID="Equation.3" ShapeID="_x0000_i1364" DrawAspect="Content" ObjectID="_1574773418" r:id="rId633"/>
        </w:object>
      </w:r>
      <w:r w:rsidRPr="006C5F3C">
        <w:rPr>
          <w:lang w:val="en-GB"/>
        </w:rPr>
        <w:t xml:space="preserve">is the initial phase of LOS path. It can be either random or calculated from the distance according to </w:t>
      </w:r>
      <w:r w:rsidR="00A00BDB">
        <w:rPr>
          <w:rFonts w:eastAsiaTheme="minorEastAsia"/>
          <w:position w:val="-30"/>
          <w:lang w:val="en-GB"/>
        </w:rPr>
        <w:object w:dxaOrig="1700" w:dyaOrig="680" w14:anchorId="43DA96AE">
          <v:shape id="_x0000_i1365" type="#_x0000_t75" style="width:84.65pt;height:34pt" o:ole="">
            <v:imagedata r:id="rId634" o:title=""/>
          </v:shape>
          <o:OLEObject Type="Embed" ProgID="Equation.3" ShapeID="_x0000_i1365" DrawAspect="Content" ObjectID="_1574773419" r:id="rId635"/>
        </w:object>
      </w:r>
      <w:r w:rsidRPr="006C5F3C">
        <w:rPr>
          <w:lang w:val="en-GB"/>
        </w:rPr>
        <w:t xml:space="preserve">. In model B, </w:t>
      </w:r>
      <w:r w:rsidR="00A00BDB">
        <w:rPr>
          <w:rFonts w:eastAsiaTheme="minorEastAsia"/>
          <w:position w:val="-30"/>
          <w:lang w:val="en-GB"/>
        </w:rPr>
        <w:object w:dxaOrig="1700" w:dyaOrig="680" w14:anchorId="33D36967">
          <v:shape id="_x0000_i1366" type="#_x0000_t75" style="width:84.65pt;height:34pt" o:ole="">
            <v:imagedata r:id="rId636" o:title=""/>
          </v:shape>
          <o:OLEObject Type="Embed" ProgID="Equation.3" ShapeID="_x0000_i1366" DrawAspect="Content" ObjectID="_1574773420" r:id="rId637"/>
        </w:object>
      </w:r>
      <w:r w:rsidRPr="006C5F3C">
        <w:rPr>
          <w:lang w:val="en-GB"/>
        </w:rPr>
        <w:t>.</w:t>
      </w:r>
      <w:r w:rsidRPr="006C5F3C">
        <w:rPr>
          <w:rFonts w:eastAsia="SimSun"/>
          <w:lang w:val="en-GB" w:eastAsia="ko-KR"/>
        </w:rPr>
        <w:t>Then, t</w:t>
      </w:r>
      <w:r w:rsidRPr="006C5F3C">
        <w:rPr>
          <w:rFonts w:eastAsia="SimSun"/>
          <w:lang w:val="en-GB"/>
        </w:rPr>
        <w:t xml:space="preserve">he channel impulse response is given by adding the LOS channel coefficient to the NLOS channel impulse response and scaling both terms according to the desired K-factor </w:t>
      </w:r>
      <w:r>
        <w:rPr>
          <w:rFonts w:eastAsia="SimSun"/>
          <w:position w:val="-10"/>
          <w:lang w:val="en-GB"/>
        </w:rPr>
        <w:object w:dxaOrig="420" w:dyaOrig="420" w14:anchorId="507F663D">
          <v:shape id="_x0000_i1367" type="#_x0000_t75" style="width:21.3pt;height:21.3pt" o:ole="">
            <v:imagedata r:id="rId638" o:title=""/>
          </v:shape>
          <o:OLEObject Type="Embed" ProgID="Equation.3" ShapeID="_x0000_i1367" DrawAspect="Content" ObjectID="_1574773421" r:id="rId639"/>
        </w:object>
      </w:r>
      <w:r w:rsidRPr="006C5F3C">
        <w:rPr>
          <w:rFonts w:eastAsia="SimSun"/>
          <w:lang w:val="en-GB"/>
        </w:rPr>
        <w:t xml:space="preserve"> as</w:t>
      </w:r>
    </w:p>
    <w:p w14:paraId="51016220" w14:textId="77777777" w:rsidR="00D44A19" w:rsidRPr="006C5F3C" w:rsidRDefault="00D44A19" w:rsidP="00D44A19">
      <w:pPr>
        <w:pStyle w:val="Equation"/>
        <w:rPr>
          <w:rFonts w:eastAsia="SimSun"/>
          <w:sz w:val="20"/>
          <w:lang w:val="en-GB"/>
        </w:rPr>
      </w:pPr>
      <w:r w:rsidRPr="006C5F3C">
        <w:rPr>
          <w:rFonts w:eastAsia="SimSun"/>
          <w:lang w:val="en-GB" w:eastAsia="zh-CN"/>
        </w:rPr>
        <w:tab/>
      </w:r>
      <w:r w:rsidRPr="006C5F3C">
        <w:rPr>
          <w:rFonts w:eastAsia="SimSun"/>
          <w:lang w:val="en-GB" w:eastAsia="zh-CN"/>
        </w:rPr>
        <w:tab/>
      </w:r>
      <w:r>
        <w:rPr>
          <w:rFonts w:eastAsia="SimSun"/>
          <w:position w:val="-28"/>
          <w:lang w:val="en-GB" w:eastAsia="zh-CN"/>
        </w:rPr>
        <w:object w:dxaOrig="4890" w:dyaOrig="720" w14:anchorId="4282197D">
          <v:shape id="_x0000_i1368" type="#_x0000_t75" style="width:244.2pt;height:36.3pt" o:ole="" fillcolor="window">
            <v:imagedata r:id="rId640" o:title=""/>
          </v:shape>
          <o:OLEObject Type="Embed" ProgID="Equation.DSMT4" ShapeID="_x0000_i1368" DrawAspect="Content" ObjectID="_1574773422" r:id="rId641"/>
        </w:object>
      </w:r>
      <w:r w:rsidRPr="006C5F3C">
        <w:rPr>
          <w:rFonts w:eastAsia="SimSun"/>
          <w:lang w:val="en-GB" w:eastAsia="zh-CN"/>
        </w:rPr>
        <w:tab/>
        <w:t>(35)</w:t>
      </w:r>
    </w:p>
    <w:p w14:paraId="3D1E54AB" w14:textId="77777777" w:rsidR="00D44A19" w:rsidRPr="006C5F3C" w:rsidRDefault="00D44A19" w:rsidP="00D44A19">
      <w:pPr>
        <w:rPr>
          <w:rFonts w:eastAsia="SimSun"/>
          <w:lang w:val="en-GB" w:eastAsia="zh-CN"/>
        </w:rPr>
      </w:pPr>
      <w:r w:rsidRPr="006C5F3C">
        <w:rPr>
          <w:rFonts w:eastAsia="SimSun"/>
          <w:lang w:val="en-GB" w:eastAsia="zh-CN"/>
        </w:rPr>
        <w:t xml:space="preserve">When antenna arrays are used, the vector channel impulse response can be generated according to the example in Attachment 3 to this Annex. </w:t>
      </w:r>
    </w:p>
    <w:p w14:paraId="4FA3054D" w14:textId="77777777" w:rsidR="00D44A19" w:rsidRPr="006C5F3C" w:rsidRDefault="00D44A19" w:rsidP="00D44A19">
      <w:pPr>
        <w:spacing w:before="240"/>
        <w:rPr>
          <w:rFonts w:eastAsia="SimSun"/>
          <w:lang w:val="en-GB"/>
        </w:rPr>
      </w:pPr>
      <w:r w:rsidRPr="006C5F3C">
        <w:rPr>
          <w:rFonts w:eastAsia="SimSun"/>
          <w:b/>
          <w:bCs/>
          <w:lang w:val="en-GB"/>
        </w:rPr>
        <w:t>Step 12</w:t>
      </w:r>
      <w:r w:rsidRPr="006C5F3C">
        <w:rPr>
          <w:rFonts w:eastAsia="SimSun"/>
          <w:lang w:val="en-GB"/>
        </w:rPr>
        <w:t>: Apply pathloss and shadowing for the channel coefficients.</w:t>
      </w:r>
    </w:p>
    <w:p w14:paraId="3C0F4B5E" w14:textId="77777777" w:rsidR="00D44A19" w:rsidRPr="006C5F3C" w:rsidRDefault="00D44A19" w:rsidP="00D44A19">
      <w:pPr>
        <w:pStyle w:val="Heading2"/>
        <w:rPr>
          <w:rFonts w:eastAsiaTheme="minorEastAsia"/>
          <w:lang w:val="en-GB"/>
        </w:rPr>
      </w:pPr>
      <w:bookmarkStart w:id="45" w:name="_Toc499628560"/>
      <w:r w:rsidRPr="006C5F3C">
        <w:rPr>
          <w:lang w:val="en-GB"/>
        </w:rPr>
        <w:t>4.5</w:t>
      </w:r>
      <w:r w:rsidRPr="006C5F3C">
        <w:rPr>
          <w:lang w:val="en-GB"/>
        </w:rPr>
        <w:tab/>
      </w:r>
      <w:r w:rsidRPr="006C5F3C">
        <w:rPr>
          <w:lang w:val="en-GB" w:eastAsia="zh-CN"/>
        </w:rPr>
        <w:t>Fast fading</w:t>
      </w:r>
      <w:r w:rsidRPr="006C5F3C">
        <w:rPr>
          <w:lang w:val="en-GB"/>
        </w:rPr>
        <w:t xml:space="preserve"> parameters</w:t>
      </w:r>
      <w:bookmarkEnd w:id="45"/>
    </w:p>
    <w:p w14:paraId="31CB1A4F" w14:textId="77777777" w:rsidR="00D44A19" w:rsidRPr="006C5F3C" w:rsidRDefault="00D44A19" w:rsidP="00D44A19">
      <w:pPr>
        <w:rPr>
          <w:szCs w:val="24"/>
          <w:lang w:val="en-GB" w:eastAsia="zh-CN"/>
        </w:rPr>
      </w:pPr>
      <w:r w:rsidRPr="006C5F3C">
        <w:rPr>
          <w:szCs w:val="24"/>
          <w:lang w:val="en-GB"/>
        </w:rPr>
        <w:t>The</w:t>
      </w:r>
      <w:r w:rsidRPr="006C5F3C">
        <w:rPr>
          <w:szCs w:val="24"/>
          <w:lang w:val="en-GB" w:eastAsia="zh-CN"/>
        </w:rPr>
        <w:t xml:space="preserve"> fast fading parameters, including</w:t>
      </w:r>
      <w:r w:rsidRPr="006C5F3C">
        <w:rPr>
          <w:szCs w:val="24"/>
          <w:lang w:val="en-GB"/>
        </w:rPr>
        <w:t xml:space="preserve"> </w:t>
      </w:r>
      <w:r w:rsidRPr="006C5F3C">
        <w:rPr>
          <w:szCs w:val="24"/>
          <w:lang w:val="en-GB" w:eastAsia="zh-CN"/>
        </w:rPr>
        <w:t xml:space="preserve">LSP and small scale parameters, which shall be employed in the </w:t>
      </w:r>
      <w:r w:rsidRPr="006C5F3C">
        <w:rPr>
          <w:szCs w:val="24"/>
          <w:lang w:val="en-GB"/>
        </w:rPr>
        <w:t>c</w:t>
      </w:r>
      <w:r w:rsidRPr="006C5F3C">
        <w:rPr>
          <w:szCs w:val="24"/>
          <w:lang w:val="en-GB" w:eastAsia="zh-CN"/>
        </w:rPr>
        <w:t xml:space="preserve">hannel model generation procedure, are provided in the following subsections, for the four channel model types that will be used in related test environments as given by Tables </w:t>
      </w:r>
      <w:r w:rsidRPr="006C5F3C">
        <w:rPr>
          <w:lang w:val="en-GB"/>
        </w:rPr>
        <w:t>A1-16 to A1</w:t>
      </w:r>
      <w:r w:rsidRPr="006C5F3C">
        <w:rPr>
          <w:lang w:val="en-GB"/>
        </w:rPr>
        <w:noBreakHyphen/>
        <w:t>23</w:t>
      </w:r>
      <w:r w:rsidRPr="006C5F3C">
        <w:rPr>
          <w:szCs w:val="24"/>
          <w:lang w:val="en-GB" w:eastAsia="zh-CN"/>
        </w:rPr>
        <w:t>.</w:t>
      </w:r>
    </w:p>
    <w:p w14:paraId="57BD1546" w14:textId="77777777" w:rsidR="00D44A19" w:rsidRPr="006C5F3C" w:rsidRDefault="00D44A19" w:rsidP="00D44A19">
      <w:pPr>
        <w:rPr>
          <w:szCs w:val="24"/>
          <w:lang w:val="en-GB" w:eastAsia="zh-CN"/>
        </w:rPr>
      </w:pPr>
      <w:r w:rsidRPr="006C5F3C">
        <w:rPr>
          <w:szCs w:val="24"/>
          <w:lang w:val="en-GB" w:eastAsia="zh-CN"/>
        </w:rPr>
        <w:t xml:space="preserve">In the Tables </w:t>
      </w:r>
      <w:r w:rsidRPr="006C5F3C">
        <w:rPr>
          <w:lang w:val="en-GB"/>
        </w:rPr>
        <w:t>A1-16 to A1-23</w:t>
      </w:r>
      <w:r w:rsidRPr="006C5F3C">
        <w:rPr>
          <w:szCs w:val="24"/>
          <w:lang w:val="en-GB" w:eastAsia="zh-CN"/>
        </w:rPr>
        <w:t>, the following applies</w:t>
      </w:r>
      <w:r>
        <w:rPr>
          <w:rStyle w:val="FootnoteReference"/>
          <w:szCs w:val="24"/>
          <w:lang w:eastAsia="zh-CN"/>
        </w:rPr>
        <w:footnoteReference w:id="7"/>
      </w:r>
      <w:r w:rsidRPr="006C5F3C">
        <w:rPr>
          <w:szCs w:val="24"/>
          <w:lang w:val="en-GB" w:eastAsia="zh-CN"/>
        </w:rPr>
        <w:t>:</w:t>
      </w:r>
    </w:p>
    <w:p w14:paraId="0BE610B3" w14:textId="77777777" w:rsidR="00D44A19" w:rsidRPr="006C5F3C" w:rsidRDefault="00D44A19" w:rsidP="00D44A19">
      <w:pPr>
        <w:pStyle w:val="enumlev1"/>
        <w:rPr>
          <w:lang w:val="en-GB" w:eastAsia="zh-CN"/>
        </w:rPr>
      </w:pPr>
      <w:r w:rsidRPr="006C5F3C">
        <w:rPr>
          <w:iCs/>
          <w:lang w:val="en-GB" w:eastAsia="zh-CN"/>
        </w:rPr>
        <w:t>–</w:t>
      </w:r>
      <w:r w:rsidRPr="006C5F3C">
        <w:rPr>
          <w:iCs/>
          <w:lang w:val="en-GB" w:eastAsia="zh-CN"/>
        </w:rPr>
        <w:tab/>
      </w:r>
      <w:r w:rsidRPr="006C5F3C">
        <w:rPr>
          <w:i/>
          <w:lang w:val="en-GB" w:eastAsia="zh-CN"/>
        </w:rPr>
        <w:t>f</w:t>
      </w:r>
      <w:r w:rsidRPr="006C5F3C">
        <w:rPr>
          <w:i/>
          <w:vertAlign w:val="subscript"/>
          <w:lang w:val="en-GB" w:eastAsia="zh-CN"/>
        </w:rPr>
        <w:t>c</w:t>
      </w:r>
      <w:r w:rsidRPr="006C5F3C">
        <w:rPr>
          <w:lang w:val="en-GB" w:eastAsia="zh-CN"/>
        </w:rPr>
        <w:t xml:space="preserve"> is carrier frequency in GHz; d</w:t>
      </w:r>
      <w:r w:rsidRPr="006C5F3C">
        <w:rPr>
          <w:vertAlign w:val="subscript"/>
          <w:lang w:val="en-GB" w:eastAsia="zh-CN"/>
        </w:rPr>
        <w:t>2D</w:t>
      </w:r>
      <w:r w:rsidRPr="006C5F3C">
        <w:rPr>
          <w:lang w:val="en-GB" w:eastAsia="zh-CN"/>
        </w:rPr>
        <w:t xml:space="preserve"> is BS-UT distance in km.</w:t>
      </w:r>
    </w:p>
    <w:p w14:paraId="141B5695" w14:textId="77777777" w:rsidR="00D44A19" w:rsidRPr="006C5F3C" w:rsidRDefault="00D44A19" w:rsidP="00D44A19">
      <w:pPr>
        <w:pStyle w:val="enumlev1"/>
        <w:rPr>
          <w:lang w:val="en-GB" w:eastAsia="zh-CN"/>
        </w:rPr>
      </w:pPr>
      <w:r w:rsidRPr="006C5F3C">
        <w:rPr>
          <w:iCs/>
          <w:lang w:val="en-GB" w:eastAsia="zh-CN"/>
        </w:rPr>
        <w:t>–</w:t>
      </w:r>
      <w:r w:rsidRPr="006C5F3C">
        <w:rPr>
          <w:iCs/>
          <w:lang w:val="en-GB" w:eastAsia="zh-CN"/>
        </w:rPr>
        <w:tab/>
      </w:r>
      <w:r w:rsidRPr="006C5F3C">
        <w:rPr>
          <w:lang w:val="en-GB" w:eastAsia="zh-CN"/>
        </w:rPr>
        <w:t>DS = rms delay spread, ASD = rms azimuth spread of departure angles, ASA = rms azimuth spread of arrival angles, ZSD = rms zenith spread of departure angles, ZSA = rms zenith spread of arrival angles, SF = shadow fading, and K = Ricean K-factor.</w:t>
      </w:r>
    </w:p>
    <w:p w14:paraId="77D54467" w14:textId="77777777" w:rsidR="00D44A19" w:rsidRPr="006C5F3C" w:rsidRDefault="00D44A19" w:rsidP="00D44A19">
      <w:pPr>
        <w:pStyle w:val="enumlev1"/>
        <w:rPr>
          <w:lang w:val="en-GB" w:eastAsia="zh-CN"/>
        </w:rPr>
      </w:pPr>
      <w:r w:rsidRPr="006C5F3C">
        <w:rPr>
          <w:iCs/>
          <w:lang w:val="en-GB" w:eastAsia="zh-CN"/>
        </w:rPr>
        <w:t>–</w:t>
      </w:r>
      <w:r w:rsidRPr="006C5F3C">
        <w:rPr>
          <w:iCs/>
          <w:lang w:val="en-GB" w:eastAsia="zh-CN"/>
        </w:rPr>
        <w:tab/>
      </w:r>
      <w:r w:rsidRPr="006C5F3C">
        <w:rPr>
          <w:lang w:val="en-GB" w:eastAsia="zh-CN"/>
        </w:rPr>
        <w:t>The sign of the shadow fading is defined so that positive SF means more received power at UT than predicted by the path loss model.</w:t>
      </w:r>
    </w:p>
    <w:p w14:paraId="4BAE1F0D" w14:textId="77777777" w:rsidR="00D44A19" w:rsidRPr="006C5F3C" w:rsidRDefault="00D44A19" w:rsidP="00D44A19">
      <w:pPr>
        <w:pStyle w:val="enumlev1"/>
        <w:rPr>
          <w:lang w:val="en-GB" w:eastAsia="zh-CN"/>
        </w:rPr>
      </w:pPr>
      <w:r w:rsidRPr="006C5F3C">
        <w:rPr>
          <w:iCs/>
          <w:lang w:val="en-GB" w:eastAsia="zh-CN"/>
        </w:rPr>
        <w:t>–</w:t>
      </w:r>
      <w:r w:rsidRPr="006C5F3C">
        <w:rPr>
          <w:iCs/>
          <w:lang w:val="en-GB" w:eastAsia="zh-CN"/>
        </w:rPr>
        <w:tab/>
      </w:r>
      <w:r w:rsidRPr="006C5F3C">
        <w:rPr>
          <w:lang w:val="en-GB" w:eastAsia="zh-CN"/>
        </w:rPr>
        <w:t>The following notation for mean (</w:t>
      </w:r>
      <w:r>
        <w:rPr>
          <w:lang w:eastAsia="zh-CN"/>
        </w:rPr>
        <w:t>μ</w:t>
      </w:r>
      <w:r w:rsidRPr="006C5F3C">
        <w:rPr>
          <w:vertAlign w:val="subscript"/>
          <w:lang w:val="en-GB" w:eastAsia="zh-CN"/>
        </w:rPr>
        <w:t>lgX</w:t>
      </w:r>
      <w:r w:rsidRPr="006C5F3C">
        <w:rPr>
          <w:lang w:val="en-GB" w:eastAsia="zh-CN"/>
        </w:rPr>
        <w:t>=mean{log10(X) }) and standard deviation (</w:t>
      </w:r>
      <w:r>
        <w:rPr>
          <w:lang w:eastAsia="zh-CN"/>
        </w:rPr>
        <w:t>σ</w:t>
      </w:r>
      <w:r w:rsidRPr="006C5F3C">
        <w:rPr>
          <w:vertAlign w:val="subscript"/>
          <w:lang w:val="en-GB" w:eastAsia="zh-CN"/>
        </w:rPr>
        <w:t>lgX</w:t>
      </w:r>
      <w:r w:rsidRPr="006C5F3C">
        <w:rPr>
          <w:lang w:val="en-GB" w:eastAsia="zh-CN"/>
        </w:rPr>
        <w:t xml:space="preserve">=std{log10(X) }) is used for logarithmized parameters X. </w:t>
      </w:r>
    </w:p>
    <w:p w14:paraId="71EA0478" w14:textId="77777777" w:rsidR="00D44A19" w:rsidRPr="006C5F3C" w:rsidRDefault="00D44A19" w:rsidP="00D44A19">
      <w:pPr>
        <w:pStyle w:val="enumlev1"/>
        <w:rPr>
          <w:lang w:val="en-GB" w:eastAsia="zh-CN"/>
        </w:rPr>
      </w:pPr>
      <w:r w:rsidRPr="006C5F3C">
        <w:rPr>
          <w:iCs/>
          <w:lang w:val="en-GB" w:eastAsia="zh-CN"/>
        </w:rPr>
        <w:t>–</w:t>
      </w:r>
      <w:r w:rsidRPr="006C5F3C">
        <w:rPr>
          <w:iCs/>
          <w:lang w:val="en-GB" w:eastAsia="zh-CN"/>
        </w:rPr>
        <w:tab/>
      </w:r>
      <w:r w:rsidRPr="006C5F3C">
        <w:rPr>
          <w:lang w:val="en-GB" w:eastAsia="zh-CN"/>
        </w:rPr>
        <w:t>h</w:t>
      </w:r>
      <w:r w:rsidRPr="006C5F3C">
        <w:rPr>
          <w:vertAlign w:val="subscript"/>
          <w:lang w:val="en-GB" w:eastAsia="zh-CN"/>
        </w:rPr>
        <w:t>BS</w:t>
      </w:r>
      <w:r w:rsidRPr="006C5F3C">
        <w:rPr>
          <w:lang w:val="en-GB" w:eastAsia="zh-CN"/>
        </w:rPr>
        <w:t xml:space="preserve"> and h</w:t>
      </w:r>
      <w:r w:rsidRPr="006C5F3C">
        <w:rPr>
          <w:vertAlign w:val="subscript"/>
          <w:lang w:val="en-GB" w:eastAsia="zh-CN"/>
        </w:rPr>
        <w:t>UT</w:t>
      </w:r>
      <w:r w:rsidRPr="006C5F3C">
        <w:rPr>
          <w:lang w:val="en-GB" w:eastAsia="zh-CN"/>
        </w:rPr>
        <w:t xml:space="preserve"> are antenna heights in m for BS and UT respectively. </w:t>
      </w:r>
    </w:p>
    <w:p w14:paraId="39BA6C20" w14:textId="77777777" w:rsidR="00D44A19" w:rsidRPr="006C5F3C" w:rsidRDefault="00D44A19" w:rsidP="00D44A19">
      <w:pPr>
        <w:pStyle w:val="enumlev1"/>
        <w:rPr>
          <w:lang w:val="en-GB" w:eastAsia="zh-CN"/>
        </w:rPr>
      </w:pPr>
      <w:r w:rsidRPr="006C5F3C">
        <w:rPr>
          <w:iCs/>
          <w:lang w:val="en-GB" w:eastAsia="zh-CN"/>
        </w:rPr>
        <w:t>–</w:t>
      </w:r>
      <w:r w:rsidRPr="006C5F3C">
        <w:rPr>
          <w:iCs/>
          <w:lang w:val="en-GB" w:eastAsia="zh-CN"/>
        </w:rPr>
        <w:tab/>
      </w:r>
      <w:r w:rsidRPr="006C5F3C">
        <w:rPr>
          <w:lang w:val="en-GB" w:eastAsia="zh-CN"/>
        </w:rPr>
        <w:t>The ZSD parameters for O2I links in UMa_x and UMi_x are the same parameters that are used for outdoor links, depending on the LOS condition of the outdoor link part.</w:t>
      </w:r>
    </w:p>
    <w:p w14:paraId="3FD2DD45" w14:textId="77777777" w:rsidR="00D44A19" w:rsidRPr="006C5F3C" w:rsidRDefault="00D44A19" w:rsidP="00D44A19">
      <w:pPr>
        <w:spacing w:before="240"/>
        <w:rPr>
          <w:rFonts w:eastAsia="SimSun"/>
          <w:lang w:val="en-GB"/>
        </w:rPr>
      </w:pPr>
    </w:p>
    <w:p w14:paraId="177F6B26" w14:textId="77777777" w:rsidR="00D44A19" w:rsidRPr="006C5F3C" w:rsidRDefault="00D44A19" w:rsidP="00D44A19">
      <w:pPr>
        <w:overflowPunct/>
        <w:autoSpaceDE/>
        <w:autoSpaceDN/>
        <w:adjustRightInd/>
        <w:spacing w:before="0"/>
        <w:rPr>
          <w:rFonts w:eastAsia="SimSun"/>
          <w:b/>
          <w:sz w:val="20"/>
          <w:lang w:val="en-GB"/>
        </w:rPr>
        <w:sectPr w:rsidR="00D44A19" w:rsidRPr="006C5F3C" w:rsidSect="006158DE">
          <w:headerReference w:type="even" r:id="rId642"/>
          <w:headerReference w:type="default" r:id="rId643"/>
          <w:pgSz w:w="11907" w:h="16834" w:code="9"/>
          <w:pgMar w:top="1418" w:right="1134" w:bottom="1134" w:left="1134" w:header="720" w:footer="720" w:gutter="0"/>
          <w:paperSrc w:first="15" w:other="15"/>
          <w:cols w:space="720"/>
        </w:sectPr>
      </w:pPr>
    </w:p>
    <w:p w14:paraId="0E3E446F" w14:textId="77777777" w:rsidR="00D44A19" w:rsidRPr="006C5F3C" w:rsidRDefault="00D44A19" w:rsidP="00D44A19">
      <w:pPr>
        <w:pStyle w:val="Heading3"/>
        <w:rPr>
          <w:rFonts w:eastAsia="SimSun"/>
          <w:lang w:val="en-GB" w:eastAsia="zh-CN"/>
        </w:rPr>
      </w:pPr>
      <w:r w:rsidRPr="006C5F3C">
        <w:rPr>
          <w:rFonts w:eastAsia="SimSun"/>
          <w:lang w:val="en-GB"/>
        </w:rPr>
        <w:t>4.5.1</w:t>
      </w:r>
      <w:r w:rsidRPr="006C5F3C">
        <w:rPr>
          <w:rFonts w:eastAsia="SimSun"/>
          <w:lang w:val="en-GB" w:eastAsia="zh-CN"/>
        </w:rPr>
        <w:tab/>
      </w:r>
      <w:r w:rsidRPr="006C5F3C">
        <w:rPr>
          <w:rFonts w:eastAsia="SimSun"/>
          <w:lang w:val="en-GB"/>
        </w:rPr>
        <w:t>InH_x</w:t>
      </w:r>
    </w:p>
    <w:p w14:paraId="05D40F93" w14:textId="77777777" w:rsidR="00D44A19" w:rsidRPr="006C5F3C" w:rsidRDefault="00D44A19" w:rsidP="00D44A19">
      <w:pPr>
        <w:pStyle w:val="TableNo"/>
        <w:rPr>
          <w:rFonts w:eastAsia="SimSun"/>
          <w:lang w:val="en-GB"/>
        </w:rPr>
      </w:pPr>
      <w:r w:rsidRPr="006C5F3C">
        <w:rPr>
          <w:rFonts w:eastAsia="SimSun"/>
          <w:lang w:val="en-GB"/>
        </w:rPr>
        <w:t>TABLE A</w:t>
      </w:r>
      <w:r w:rsidRPr="006C5F3C">
        <w:rPr>
          <w:rFonts w:eastAsia="SimSun"/>
          <w:lang w:val="en-GB" w:eastAsia="zh-CN"/>
        </w:rPr>
        <w:t>1-16</w:t>
      </w:r>
    </w:p>
    <w:p w14:paraId="33662530" w14:textId="77777777" w:rsidR="00D44A19" w:rsidRPr="006C5F3C" w:rsidRDefault="00D44A19" w:rsidP="00D44A19">
      <w:pPr>
        <w:pStyle w:val="Tabletitle"/>
        <w:rPr>
          <w:rFonts w:eastAsia="SimSun"/>
          <w:lang w:val="en-GB"/>
        </w:rPr>
      </w:pPr>
      <w:r w:rsidRPr="006C5F3C">
        <w:rPr>
          <w:rFonts w:eastAsia="SimSun"/>
          <w:lang w:val="en-GB"/>
        </w:rPr>
        <w:t>Fast fading parameters for InH_x</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998"/>
        <w:gridCol w:w="1253"/>
        <w:gridCol w:w="1253"/>
        <w:gridCol w:w="1806"/>
        <w:gridCol w:w="1779"/>
        <w:gridCol w:w="1581"/>
        <w:gridCol w:w="1922"/>
        <w:gridCol w:w="975"/>
        <w:gridCol w:w="975"/>
      </w:tblGrid>
      <w:tr w:rsidR="00D44A19" w14:paraId="6C83C30C" w14:textId="77777777" w:rsidTr="00F445DE">
        <w:trPr>
          <w:cantSplit/>
          <w:jc w:val="center"/>
        </w:trPr>
        <w:tc>
          <w:tcPr>
            <w:tcW w:w="2915" w:type="dxa"/>
            <w:gridSpan w:val="2"/>
            <w:tcBorders>
              <w:top w:val="single" w:sz="4" w:space="0" w:color="auto"/>
              <w:left w:val="single" w:sz="4" w:space="0" w:color="auto"/>
              <w:bottom w:val="single" w:sz="4" w:space="0" w:color="auto"/>
              <w:right w:val="single" w:sz="18" w:space="0" w:color="auto"/>
            </w:tcBorders>
            <w:shd w:val="clear" w:color="auto" w:fill="D9D9D9" w:themeFill="background1" w:themeFillShade="D9"/>
            <w:vAlign w:val="center"/>
          </w:tcPr>
          <w:p w14:paraId="70AD7169" w14:textId="77777777" w:rsidR="00D44A19" w:rsidRPr="006C5F3C" w:rsidRDefault="00D44A19">
            <w:pPr>
              <w:pStyle w:val="Tablehead"/>
              <w:rPr>
                <w:rFonts w:eastAsia="SimSun"/>
                <w:sz w:val="18"/>
                <w:szCs w:val="18"/>
                <w:lang w:val="en-GB"/>
              </w:rPr>
            </w:pPr>
          </w:p>
        </w:tc>
        <w:tc>
          <w:tcPr>
            <w:tcW w:w="6091" w:type="dxa"/>
            <w:gridSpan w:val="4"/>
            <w:tcBorders>
              <w:top w:val="single" w:sz="4" w:space="0" w:color="auto"/>
              <w:left w:val="single" w:sz="18" w:space="0" w:color="auto"/>
              <w:bottom w:val="single" w:sz="18" w:space="0" w:color="auto"/>
              <w:right w:val="single" w:sz="18" w:space="0" w:color="auto"/>
            </w:tcBorders>
            <w:shd w:val="clear" w:color="auto" w:fill="D9D9D9" w:themeFill="background1" w:themeFillShade="D9"/>
            <w:vAlign w:val="center"/>
            <w:hideMark/>
          </w:tcPr>
          <w:p w14:paraId="48E4B438" w14:textId="77777777" w:rsidR="00D44A19" w:rsidRDefault="00D44A19">
            <w:pPr>
              <w:pStyle w:val="Tablehead"/>
              <w:rPr>
                <w:rFonts w:eastAsia="SimSun"/>
                <w:sz w:val="18"/>
                <w:szCs w:val="18"/>
                <w:lang w:eastAsia="zh-CN"/>
              </w:rPr>
            </w:pPr>
            <w:r>
              <w:rPr>
                <w:sz w:val="18"/>
                <w:szCs w:val="18"/>
                <w:lang w:eastAsia="zh-CN"/>
              </w:rPr>
              <w:t>InH_A</w:t>
            </w:r>
          </w:p>
        </w:tc>
        <w:tc>
          <w:tcPr>
            <w:tcW w:w="3503" w:type="dxa"/>
            <w:gridSpan w:val="2"/>
            <w:tcBorders>
              <w:top w:val="single" w:sz="4" w:space="0" w:color="auto"/>
              <w:left w:val="single" w:sz="18" w:space="0" w:color="auto"/>
              <w:bottom w:val="single" w:sz="18" w:space="0" w:color="auto"/>
              <w:right w:val="single" w:sz="18" w:space="0" w:color="auto"/>
            </w:tcBorders>
            <w:shd w:val="clear" w:color="auto" w:fill="D9D9D9" w:themeFill="background1" w:themeFillShade="D9"/>
            <w:vAlign w:val="center"/>
            <w:hideMark/>
          </w:tcPr>
          <w:p w14:paraId="08E2918D" w14:textId="77777777" w:rsidR="00D44A19" w:rsidRDefault="00D44A19">
            <w:pPr>
              <w:pStyle w:val="Tablehead"/>
              <w:rPr>
                <w:rFonts w:eastAsia="SimSun"/>
                <w:sz w:val="18"/>
                <w:szCs w:val="18"/>
                <w:lang w:eastAsia="zh-CN"/>
              </w:rPr>
            </w:pPr>
            <w:r>
              <w:rPr>
                <w:sz w:val="18"/>
                <w:szCs w:val="18"/>
                <w:lang w:eastAsia="zh-CN"/>
              </w:rPr>
              <w:t>InH_B</w:t>
            </w:r>
          </w:p>
        </w:tc>
        <w:tc>
          <w:tcPr>
            <w:tcW w:w="1950" w:type="dxa"/>
            <w:gridSpan w:val="2"/>
            <w:tcBorders>
              <w:top w:val="single" w:sz="4" w:space="0" w:color="auto"/>
              <w:left w:val="single" w:sz="18" w:space="0" w:color="auto"/>
              <w:bottom w:val="single" w:sz="18" w:space="0" w:color="auto"/>
              <w:right w:val="single" w:sz="4" w:space="0" w:color="auto"/>
            </w:tcBorders>
            <w:shd w:val="clear" w:color="auto" w:fill="D9D9D9" w:themeFill="background1" w:themeFillShade="D9"/>
            <w:vAlign w:val="center"/>
            <w:hideMark/>
          </w:tcPr>
          <w:p w14:paraId="76F69374" w14:textId="77777777" w:rsidR="00D44A19" w:rsidRDefault="00D44A19">
            <w:pPr>
              <w:pStyle w:val="Tablehead"/>
              <w:rPr>
                <w:rFonts w:eastAsia="SimSun"/>
                <w:sz w:val="18"/>
                <w:szCs w:val="18"/>
                <w:lang w:eastAsia="zh-CN"/>
              </w:rPr>
            </w:pPr>
            <w:r>
              <w:rPr>
                <w:rFonts w:eastAsia="SimSun"/>
                <w:sz w:val="18"/>
                <w:szCs w:val="18"/>
                <w:lang w:eastAsia="zh-CN"/>
              </w:rPr>
              <w:t>Optional Model I</w:t>
            </w:r>
          </w:p>
        </w:tc>
      </w:tr>
      <w:tr w:rsidR="00D44A19" w14:paraId="52381F25" w14:textId="77777777" w:rsidTr="00F445DE">
        <w:trPr>
          <w:cantSplit/>
          <w:jc w:val="center"/>
        </w:trPr>
        <w:tc>
          <w:tcPr>
            <w:tcW w:w="2915" w:type="dxa"/>
            <w:gridSpan w:val="2"/>
            <w:vMerge w:val="restart"/>
            <w:tcBorders>
              <w:top w:val="single" w:sz="4" w:space="0" w:color="auto"/>
              <w:left w:val="single" w:sz="4" w:space="0" w:color="auto"/>
              <w:bottom w:val="single" w:sz="4" w:space="0" w:color="auto"/>
              <w:right w:val="single" w:sz="18" w:space="0" w:color="auto"/>
            </w:tcBorders>
            <w:shd w:val="clear" w:color="auto" w:fill="D9D9D9" w:themeFill="background1" w:themeFillShade="D9"/>
            <w:vAlign w:val="center"/>
            <w:hideMark/>
          </w:tcPr>
          <w:p w14:paraId="15DE9195" w14:textId="77777777" w:rsidR="00D44A19" w:rsidRDefault="00D44A19">
            <w:pPr>
              <w:pStyle w:val="Tablehead"/>
              <w:rPr>
                <w:rFonts w:eastAsia="SimSun"/>
                <w:sz w:val="18"/>
                <w:szCs w:val="18"/>
              </w:rPr>
            </w:pPr>
            <w:r>
              <w:rPr>
                <w:rFonts w:eastAsia="SimSun"/>
                <w:sz w:val="18"/>
                <w:szCs w:val="18"/>
              </w:rPr>
              <w:t>Parameters</w:t>
            </w:r>
          </w:p>
        </w:tc>
        <w:tc>
          <w:tcPr>
            <w:tcW w:w="2506" w:type="dxa"/>
            <w:gridSpan w:val="2"/>
            <w:tcBorders>
              <w:top w:val="single" w:sz="18"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1683BC1A" w14:textId="77777777" w:rsidR="00D44A19" w:rsidRDefault="00D44A19">
            <w:pPr>
              <w:pStyle w:val="Tablehead"/>
              <w:rPr>
                <w:rFonts w:eastAsia="SimSun"/>
                <w:sz w:val="18"/>
                <w:szCs w:val="18"/>
              </w:rPr>
            </w:pPr>
            <w:r>
              <w:rPr>
                <w:rFonts w:eastAsia="SimSun"/>
                <w:sz w:val="18"/>
                <w:szCs w:val="18"/>
              </w:rPr>
              <w:t>0.5 GHz≤</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sz w:val="18"/>
                <w:szCs w:val="18"/>
              </w:rPr>
              <w:t xml:space="preserve"> ≤6 GHz</w:t>
            </w:r>
          </w:p>
        </w:tc>
        <w:tc>
          <w:tcPr>
            <w:tcW w:w="3585" w:type="dxa"/>
            <w:gridSpan w:val="2"/>
            <w:tcBorders>
              <w:top w:val="single" w:sz="18" w:space="0" w:color="auto"/>
              <w:left w:val="single" w:sz="4" w:space="0" w:color="auto"/>
              <w:bottom w:val="single" w:sz="4" w:space="0" w:color="auto"/>
              <w:right w:val="single" w:sz="18" w:space="0" w:color="auto"/>
            </w:tcBorders>
            <w:shd w:val="clear" w:color="auto" w:fill="D9D9D9" w:themeFill="background1" w:themeFillShade="D9"/>
            <w:vAlign w:val="center"/>
            <w:hideMark/>
          </w:tcPr>
          <w:p w14:paraId="56D3E30C" w14:textId="61B5AB2A" w:rsidR="00D44A19" w:rsidRDefault="00D44A19">
            <w:pPr>
              <w:pStyle w:val="Tablehead"/>
              <w:rPr>
                <w:rFonts w:eastAsia="SimSun"/>
                <w:sz w:val="18"/>
                <w:szCs w:val="18"/>
              </w:rPr>
            </w:pPr>
            <w:r>
              <w:rPr>
                <w:rFonts w:eastAsia="SimSun"/>
                <w:sz w:val="18"/>
                <w:szCs w:val="18"/>
              </w:rPr>
              <w:t>6GHz &lt;</w:t>
            </w:r>
            <w:r w:rsidR="003C39B4">
              <w:rPr>
                <w:rFonts w:eastAsia="SimSun"/>
                <w:sz w:val="18"/>
                <w:szCs w:val="18"/>
              </w:rPr>
              <w:t xml:space="preserve"> </w:t>
            </w:r>
            <w:r>
              <w:rPr>
                <w:rFonts w:eastAsia="SimSun"/>
                <w:i/>
                <w:color w:val="000000"/>
                <w:kern w:val="24"/>
                <w:sz w:val="18"/>
                <w:szCs w:val="18"/>
              </w:rPr>
              <w:t>f</w:t>
            </w:r>
            <w:r>
              <w:rPr>
                <w:rFonts w:eastAsia="SimSun"/>
                <w:i/>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100 GHz</w:t>
            </w:r>
          </w:p>
        </w:tc>
        <w:tc>
          <w:tcPr>
            <w:tcW w:w="3503" w:type="dxa"/>
            <w:gridSpan w:val="2"/>
            <w:tcBorders>
              <w:top w:val="single" w:sz="18" w:space="0" w:color="auto"/>
              <w:left w:val="single" w:sz="18" w:space="0" w:color="auto"/>
              <w:bottom w:val="single" w:sz="4" w:space="0" w:color="auto"/>
              <w:right w:val="single" w:sz="18" w:space="0" w:color="auto"/>
            </w:tcBorders>
            <w:shd w:val="clear" w:color="auto" w:fill="D9D9D9" w:themeFill="background1" w:themeFillShade="D9"/>
            <w:vAlign w:val="center"/>
            <w:hideMark/>
          </w:tcPr>
          <w:p w14:paraId="19BA26A4" w14:textId="77777777" w:rsidR="00D44A19" w:rsidRPr="006C5F3C" w:rsidRDefault="00D44A19">
            <w:pPr>
              <w:pStyle w:val="Tablehead"/>
              <w:rPr>
                <w:rFonts w:eastAsia="SimSun"/>
                <w:sz w:val="18"/>
                <w:szCs w:val="18"/>
                <w:lang w:val="en-GB" w:eastAsia="zh-CN"/>
              </w:rPr>
            </w:pPr>
            <w:r w:rsidRPr="006C5F3C">
              <w:rPr>
                <w:rFonts w:eastAsia="SimSun"/>
                <w:sz w:val="18"/>
                <w:szCs w:val="18"/>
                <w:lang w:val="en-GB"/>
              </w:rPr>
              <w:t>0.5 GHz≤</w:t>
            </w:r>
            <w:r w:rsidRPr="006C5F3C">
              <w:rPr>
                <w:rFonts w:eastAsia="SimSun"/>
                <w:i/>
                <w:color w:val="000000"/>
                <w:kern w:val="24"/>
                <w:sz w:val="18"/>
                <w:szCs w:val="18"/>
                <w:lang w:val="en-GB"/>
              </w:rPr>
              <w:t xml:space="preserve"> f</w:t>
            </w:r>
            <w:r w:rsidRPr="006C5F3C">
              <w:rPr>
                <w:rFonts w:eastAsia="SimSun"/>
                <w:i/>
                <w:color w:val="000000"/>
                <w:kern w:val="24"/>
                <w:sz w:val="18"/>
                <w:szCs w:val="18"/>
                <w:vertAlign w:val="subscript"/>
                <w:lang w:val="en-GB"/>
              </w:rPr>
              <w:t>c</w:t>
            </w:r>
            <w:r w:rsidRPr="006C5F3C">
              <w:rPr>
                <w:rFonts w:eastAsia="SimSun"/>
                <w:sz w:val="18"/>
                <w:szCs w:val="18"/>
                <w:lang w:val="en-GB"/>
              </w:rPr>
              <w:t xml:space="preserve"> ≤</w:t>
            </w:r>
            <w:r w:rsidRPr="006C5F3C">
              <w:rPr>
                <w:rFonts w:eastAsia="SimSun"/>
                <w:sz w:val="18"/>
                <w:szCs w:val="18"/>
                <w:lang w:val="en-GB" w:eastAsia="zh-CN"/>
              </w:rPr>
              <w:t xml:space="preserve"> </w:t>
            </w:r>
            <w:r w:rsidRPr="006C5F3C">
              <w:rPr>
                <w:rFonts w:eastAsia="SimSun"/>
                <w:sz w:val="18"/>
                <w:szCs w:val="18"/>
                <w:lang w:val="en-GB"/>
              </w:rPr>
              <w:t>100 GHz</w:t>
            </w:r>
          </w:p>
          <w:p w14:paraId="15692EE8" w14:textId="27C1FC1A" w:rsidR="00D44A19" w:rsidRPr="006C5F3C" w:rsidRDefault="00282820" w:rsidP="00A26E96">
            <w:pPr>
              <w:pStyle w:val="Tablehead"/>
              <w:rPr>
                <w:rFonts w:eastAsia="SimSun"/>
                <w:sz w:val="18"/>
                <w:szCs w:val="18"/>
                <w:lang w:val="en-GB" w:eastAsia="zh-CN"/>
              </w:rPr>
            </w:pPr>
            <w:r>
              <w:rPr>
                <w:rFonts w:eastAsia="SimSun"/>
                <w:sz w:val="18"/>
                <w:szCs w:val="18"/>
                <w:lang w:val="en-GB" w:eastAsia="zh-CN"/>
              </w:rPr>
              <w:t>NOTE –</w:t>
            </w:r>
            <w:r w:rsidR="00D44A19" w:rsidRPr="006C5F3C">
              <w:rPr>
                <w:rFonts w:eastAsia="SimSun"/>
                <w:sz w:val="18"/>
                <w:szCs w:val="18"/>
                <w:lang w:val="en-GB" w:eastAsia="zh-CN"/>
              </w:rPr>
              <w:t xml:space="preserve"> For InH and frequencies below 6</w:t>
            </w:r>
            <w:r w:rsidR="00A26E96">
              <w:rPr>
                <w:rFonts w:eastAsia="SimSun"/>
                <w:sz w:val="18"/>
                <w:szCs w:val="18"/>
                <w:lang w:val="en-GB" w:eastAsia="zh-CN"/>
              </w:rPr>
              <w:t> </w:t>
            </w:r>
            <w:r w:rsidR="00D44A19" w:rsidRPr="006C5F3C">
              <w:rPr>
                <w:rFonts w:eastAsia="SimSun"/>
                <w:sz w:val="18"/>
                <w:szCs w:val="18"/>
                <w:lang w:val="en-GB" w:eastAsia="zh-CN"/>
              </w:rPr>
              <w:t xml:space="preserve">GHz, use </w:t>
            </w:r>
            <w:r w:rsidR="00D44A19" w:rsidRPr="006C5F3C">
              <w:rPr>
                <w:rFonts w:eastAsia="SimSun"/>
                <w:i/>
                <w:sz w:val="18"/>
                <w:szCs w:val="18"/>
                <w:lang w:val="en-GB" w:eastAsia="zh-CN"/>
              </w:rPr>
              <w:t>f</w:t>
            </w:r>
            <w:r w:rsidR="00D44A19" w:rsidRPr="006C5F3C">
              <w:rPr>
                <w:rFonts w:eastAsia="SimSun"/>
                <w:i/>
                <w:sz w:val="18"/>
                <w:szCs w:val="18"/>
                <w:vertAlign w:val="subscript"/>
                <w:lang w:val="en-GB" w:eastAsia="zh-CN"/>
              </w:rPr>
              <w:t>c</w:t>
            </w:r>
            <w:r w:rsidR="00D44A19" w:rsidRPr="006C5F3C">
              <w:rPr>
                <w:rFonts w:eastAsia="SimSun"/>
                <w:sz w:val="18"/>
                <w:szCs w:val="18"/>
                <w:lang w:val="en-GB" w:eastAsia="zh-CN"/>
              </w:rPr>
              <w:t xml:space="preserve"> = 6 when determining the values of the frequency-dependent LSP values</w:t>
            </w:r>
          </w:p>
        </w:tc>
        <w:tc>
          <w:tcPr>
            <w:tcW w:w="1950" w:type="dxa"/>
            <w:gridSpan w:val="2"/>
            <w:tcBorders>
              <w:top w:val="single" w:sz="18"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7F393F23" w14:textId="77777777" w:rsidR="00D44A19" w:rsidRDefault="00D44A19">
            <w:pPr>
              <w:pStyle w:val="Tablehead"/>
              <w:rPr>
                <w:rFonts w:eastAsia="SimSun"/>
                <w:sz w:val="18"/>
                <w:szCs w:val="18"/>
                <w:lang w:eastAsia="zh-CN"/>
              </w:rPr>
            </w:pPr>
            <w:r>
              <w:rPr>
                <w:rFonts w:eastAsia="SimSun"/>
                <w:sz w:val="18"/>
                <w:szCs w:val="18"/>
                <w:lang w:eastAsia="zh-CN"/>
              </w:rPr>
              <w:t>28 GHz</w:t>
            </w:r>
          </w:p>
        </w:tc>
      </w:tr>
      <w:tr w:rsidR="00D44A19" w14:paraId="09F56AD7" w14:textId="77777777" w:rsidTr="00F445DE">
        <w:trPr>
          <w:cantSplit/>
          <w:jc w:val="center"/>
        </w:trPr>
        <w:tc>
          <w:tcPr>
            <w:tcW w:w="2915" w:type="dxa"/>
            <w:gridSpan w:val="2"/>
            <w:vMerge/>
            <w:tcBorders>
              <w:top w:val="single" w:sz="4" w:space="0" w:color="auto"/>
              <w:left w:val="single" w:sz="4" w:space="0" w:color="auto"/>
              <w:bottom w:val="single" w:sz="4" w:space="0" w:color="auto"/>
              <w:right w:val="single" w:sz="18" w:space="0" w:color="auto"/>
            </w:tcBorders>
            <w:vAlign w:val="center"/>
            <w:hideMark/>
          </w:tcPr>
          <w:p w14:paraId="4E0FAAFA" w14:textId="77777777" w:rsidR="00D44A19" w:rsidRDefault="00D44A19">
            <w:pPr>
              <w:overflowPunct/>
              <w:autoSpaceDE/>
              <w:autoSpaceDN/>
              <w:adjustRightInd/>
              <w:spacing w:before="0"/>
              <w:rPr>
                <w:rFonts w:ascii="Times New Roman Bold" w:eastAsia="SimSun" w:hAnsi="Times New Roman Bold" w:cs="Times New Roman Bold"/>
                <w:b/>
                <w:sz w:val="18"/>
                <w:szCs w:val="18"/>
              </w:rPr>
            </w:pPr>
          </w:p>
        </w:tc>
        <w:tc>
          <w:tcPr>
            <w:tcW w:w="1253" w:type="dxa"/>
            <w:tcBorders>
              <w:top w:val="single" w:sz="4"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4A1F1F2C" w14:textId="77777777" w:rsidR="00D44A19" w:rsidRDefault="00D44A19">
            <w:pPr>
              <w:pStyle w:val="Tablehead"/>
              <w:rPr>
                <w:rFonts w:eastAsia="SimSun"/>
                <w:sz w:val="18"/>
                <w:szCs w:val="18"/>
              </w:rPr>
            </w:pPr>
            <w:r>
              <w:rPr>
                <w:rFonts w:eastAsia="SimSun"/>
                <w:sz w:val="18"/>
                <w:szCs w:val="18"/>
              </w:rPr>
              <w:t>LOS</w:t>
            </w:r>
          </w:p>
        </w:tc>
        <w:tc>
          <w:tcPr>
            <w:tcW w:w="12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6FBB979" w14:textId="77777777" w:rsidR="00D44A19" w:rsidRDefault="00D44A19">
            <w:pPr>
              <w:pStyle w:val="Tablehead"/>
              <w:rPr>
                <w:rFonts w:eastAsia="SimSun"/>
                <w:sz w:val="18"/>
                <w:szCs w:val="18"/>
              </w:rPr>
            </w:pPr>
            <w:r>
              <w:rPr>
                <w:rFonts w:eastAsia="SimSun"/>
                <w:sz w:val="18"/>
                <w:szCs w:val="18"/>
              </w:rPr>
              <w:t>NLOS</w:t>
            </w:r>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2070C4F" w14:textId="77777777" w:rsidR="00D44A19" w:rsidRDefault="00D44A19">
            <w:pPr>
              <w:pStyle w:val="Tablehead"/>
              <w:rPr>
                <w:rFonts w:eastAsia="SimSun"/>
                <w:sz w:val="18"/>
                <w:szCs w:val="18"/>
              </w:rPr>
            </w:pPr>
            <w:r>
              <w:rPr>
                <w:rFonts w:eastAsia="SimSun"/>
                <w:sz w:val="18"/>
                <w:szCs w:val="18"/>
              </w:rPr>
              <w:t>LOS</w:t>
            </w:r>
          </w:p>
        </w:tc>
        <w:tc>
          <w:tcPr>
            <w:tcW w:w="1779" w:type="dxa"/>
            <w:tcBorders>
              <w:top w:val="single" w:sz="4" w:space="0" w:color="auto"/>
              <w:left w:val="single" w:sz="4" w:space="0" w:color="auto"/>
              <w:bottom w:val="single" w:sz="4" w:space="0" w:color="auto"/>
              <w:right w:val="single" w:sz="18" w:space="0" w:color="auto"/>
            </w:tcBorders>
            <w:shd w:val="clear" w:color="auto" w:fill="D9D9D9" w:themeFill="background1" w:themeFillShade="D9"/>
            <w:vAlign w:val="center"/>
            <w:hideMark/>
          </w:tcPr>
          <w:p w14:paraId="036FF2C4" w14:textId="77777777" w:rsidR="00D44A19" w:rsidRDefault="00D44A19">
            <w:pPr>
              <w:pStyle w:val="Tablehead"/>
              <w:rPr>
                <w:rFonts w:eastAsia="SimSun"/>
                <w:sz w:val="18"/>
                <w:szCs w:val="18"/>
              </w:rPr>
            </w:pPr>
            <w:r>
              <w:rPr>
                <w:rFonts w:eastAsia="SimSun"/>
                <w:sz w:val="18"/>
                <w:szCs w:val="18"/>
              </w:rPr>
              <w:t>NLOS</w:t>
            </w:r>
          </w:p>
        </w:tc>
        <w:tc>
          <w:tcPr>
            <w:tcW w:w="1581" w:type="dxa"/>
            <w:tcBorders>
              <w:top w:val="single" w:sz="4"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78C1084A" w14:textId="77777777" w:rsidR="00D44A19" w:rsidRDefault="00D44A19">
            <w:pPr>
              <w:pStyle w:val="Tablehead"/>
              <w:rPr>
                <w:rFonts w:eastAsia="SimSun"/>
                <w:sz w:val="18"/>
                <w:szCs w:val="18"/>
              </w:rPr>
            </w:pPr>
            <w:r>
              <w:rPr>
                <w:rFonts w:eastAsia="SimSun"/>
                <w:sz w:val="18"/>
                <w:szCs w:val="18"/>
              </w:rPr>
              <w:t>LOS</w:t>
            </w:r>
          </w:p>
        </w:tc>
        <w:tc>
          <w:tcPr>
            <w:tcW w:w="1922" w:type="dxa"/>
            <w:tcBorders>
              <w:top w:val="single" w:sz="4" w:space="0" w:color="auto"/>
              <w:left w:val="single" w:sz="4" w:space="0" w:color="auto"/>
              <w:bottom w:val="single" w:sz="4" w:space="0" w:color="auto"/>
              <w:right w:val="single" w:sz="18" w:space="0" w:color="auto"/>
            </w:tcBorders>
            <w:shd w:val="clear" w:color="auto" w:fill="D9D9D9" w:themeFill="background1" w:themeFillShade="D9"/>
            <w:vAlign w:val="center"/>
            <w:hideMark/>
          </w:tcPr>
          <w:p w14:paraId="2067FCD7" w14:textId="77777777" w:rsidR="00D44A19" w:rsidRDefault="00D44A19">
            <w:pPr>
              <w:pStyle w:val="Tablehead"/>
              <w:rPr>
                <w:rFonts w:eastAsia="SimSun"/>
                <w:sz w:val="18"/>
                <w:szCs w:val="18"/>
              </w:rPr>
            </w:pPr>
            <w:r>
              <w:rPr>
                <w:rFonts w:eastAsia="SimSun"/>
                <w:sz w:val="18"/>
                <w:szCs w:val="18"/>
              </w:rPr>
              <w:t>NLOS</w:t>
            </w:r>
          </w:p>
        </w:tc>
        <w:tc>
          <w:tcPr>
            <w:tcW w:w="975" w:type="dxa"/>
            <w:tcBorders>
              <w:top w:val="single" w:sz="4"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505B849E" w14:textId="77777777" w:rsidR="00D44A19" w:rsidRDefault="00D44A19">
            <w:pPr>
              <w:pStyle w:val="Tablehead"/>
              <w:rPr>
                <w:rFonts w:eastAsia="SimSun"/>
                <w:sz w:val="18"/>
                <w:szCs w:val="18"/>
              </w:rPr>
            </w:pPr>
            <w:r>
              <w:rPr>
                <w:rFonts w:eastAsia="SimSun"/>
                <w:sz w:val="18"/>
                <w:szCs w:val="18"/>
              </w:rPr>
              <w:t>LOS</w:t>
            </w:r>
          </w:p>
        </w:tc>
        <w:tc>
          <w:tcPr>
            <w:tcW w:w="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FB8A4C" w14:textId="77777777" w:rsidR="00D44A19" w:rsidRDefault="00D44A19">
            <w:pPr>
              <w:pStyle w:val="Tablehead"/>
              <w:rPr>
                <w:rFonts w:eastAsia="SimSun"/>
                <w:sz w:val="18"/>
                <w:szCs w:val="18"/>
              </w:rPr>
            </w:pPr>
            <w:r>
              <w:rPr>
                <w:rFonts w:eastAsia="SimSun"/>
                <w:sz w:val="18"/>
                <w:szCs w:val="18"/>
              </w:rPr>
              <w:t>NLOS</w:t>
            </w:r>
          </w:p>
        </w:tc>
      </w:tr>
      <w:tr w:rsidR="00D44A19" w14:paraId="096FA44C" w14:textId="77777777" w:rsidTr="00F445DE">
        <w:trPr>
          <w:cantSplit/>
          <w:jc w:val="center"/>
        </w:trPr>
        <w:tc>
          <w:tcPr>
            <w:tcW w:w="1917" w:type="dxa"/>
            <w:vMerge w:val="restart"/>
            <w:tcBorders>
              <w:top w:val="single" w:sz="4" w:space="0" w:color="auto"/>
              <w:left w:val="single" w:sz="4" w:space="0" w:color="auto"/>
              <w:bottom w:val="single" w:sz="4" w:space="0" w:color="auto"/>
              <w:right w:val="single" w:sz="4" w:space="0" w:color="auto"/>
            </w:tcBorders>
            <w:vAlign w:val="center"/>
            <w:hideMark/>
          </w:tcPr>
          <w:p w14:paraId="27107CCB" w14:textId="77777777" w:rsidR="00D44A19" w:rsidRPr="006C5F3C" w:rsidRDefault="00D44A19">
            <w:pPr>
              <w:pStyle w:val="Tabletext"/>
              <w:rPr>
                <w:rFonts w:eastAsia="SimSun"/>
                <w:sz w:val="18"/>
                <w:szCs w:val="18"/>
                <w:lang w:val="en-GB"/>
              </w:rPr>
            </w:pPr>
            <w:r w:rsidRPr="006C5F3C">
              <w:rPr>
                <w:rFonts w:eastAsia="SimSun"/>
                <w:sz w:val="18"/>
                <w:szCs w:val="18"/>
                <w:lang w:val="en-GB"/>
              </w:rPr>
              <w:t>Delay spread (DS)</w:t>
            </w:r>
          </w:p>
          <w:p w14:paraId="3E90448C" w14:textId="77777777" w:rsidR="00D44A19" w:rsidRPr="006C5F3C" w:rsidRDefault="00D44A19">
            <w:pPr>
              <w:pStyle w:val="Tabletext"/>
              <w:rPr>
                <w:rFonts w:eastAsia="SimSun"/>
                <w:sz w:val="18"/>
                <w:szCs w:val="18"/>
                <w:lang w:val="en-GB"/>
              </w:rPr>
            </w:pPr>
            <w:r w:rsidRPr="006C5F3C">
              <w:rPr>
                <w:rFonts w:eastAsia="SimSun"/>
                <w:sz w:val="18"/>
                <w:szCs w:val="18"/>
                <w:lang w:val="en-GB"/>
              </w:rPr>
              <w:t>lgDS=log10(DS/1s)</w:t>
            </w:r>
          </w:p>
        </w:tc>
        <w:tc>
          <w:tcPr>
            <w:tcW w:w="998" w:type="dxa"/>
            <w:tcBorders>
              <w:top w:val="single" w:sz="4" w:space="0" w:color="auto"/>
              <w:left w:val="single" w:sz="4" w:space="0" w:color="auto"/>
              <w:bottom w:val="single" w:sz="4" w:space="0" w:color="auto"/>
              <w:right w:val="single" w:sz="18" w:space="0" w:color="auto"/>
            </w:tcBorders>
            <w:vAlign w:val="center"/>
            <w:hideMark/>
          </w:tcPr>
          <w:p w14:paraId="3FA28FAB" w14:textId="77777777" w:rsidR="00D44A19" w:rsidRPr="00F445DE" w:rsidRDefault="00D44A19">
            <w:pPr>
              <w:pStyle w:val="Tabletext"/>
              <w:jc w:val="center"/>
              <w:rPr>
                <w:rFonts w:eastAsia="SimSun"/>
                <w:iCs/>
                <w:sz w:val="18"/>
                <w:szCs w:val="18"/>
              </w:rPr>
            </w:pPr>
            <w:r w:rsidRPr="00F445DE">
              <w:rPr>
                <w:rFonts w:ascii="Symbol" w:eastAsia="SimSun" w:hAnsi="Symbol"/>
                <w:iCs/>
                <w:sz w:val="18"/>
                <w:szCs w:val="18"/>
              </w:rPr>
              <w:t></w:t>
            </w:r>
            <w:r w:rsidRPr="00F445DE">
              <w:rPr>
                <w:rFonts w:eastAsia="SimSun"/>
                <w:iCs/>
                <w:sz w:val="18"/>
                <w:szCs w:val="18"/>
                <w:vertAlign w:val="subscript"/>
              </w:rPr>
              <w:t>lgDS</w:t>
            </w:r>
          </w:p>
        </w:tc>
        <w:tc>
          <w:tcPr>
            <w:tcW w:w="1253" w:type="dxa"/>
            <w:tcBorders>
              <w:top w:val="single" w:sz="4" w:space="0" w:color="auto"/>
              <w:left w:val="single" w:sz="18" w:space="0" w:color="auto"/>
              <w:bottom w:val="single" w:sz="4" w:space="0" w:color="auto"/>
              <w:right w:val="single" w:sz="4" w:space="0" w:color="auto"/>
            </w:tcBorders>
            <w:vAlign w:val="center"/>
            <w:hideMark/>
          </w:tcPr>
          <w:p w14:paraId="5A6E60AC" w14:textId="77777777" w:rsidR="00D44A19" w:rsidRDefault="00D44A19">
            <w:pPr>
              <w:pStyle w:val="Tabletext"/>
              <w:jc w:val="center"/>
              <w:rPr>
                <w:rFonts w:eastAsia="SimSun"/>
                <w:sz w:val="18"/>
                <w:szCs w:val="18"/>
              </w:rPr>
            </w:pPr>
            <w:r>
              <w:rPr>
                <w:rFonts w:eastAsia="SimSun"/>
                <w:sz w:val="18"/>
                <w:szCs w:val="18"/>
              </w:rPr>
              <w:t>‒7.70</w:t>
            </w:r>
          </w:p>
        </w:tc>
        <w:tc>
          <w:tcPr>
            <w:tcW w:w="1253" w:type="dxa"/>
            <w:tcBorders>
              <w:top w:val="single" w:sz="4" w:space="0" w:color="auto"/>
              <w:left w:val="single" w:sz="4" w:space="0" w:color="auto"/>
              <w:bottom w:val="single" w:sz="4" w:space="0" w:color="auto"/>
              <w:right w:val="single" w:sz="4" w:space="0" w:color="auto"/>
            </w:tcBorders>
            <w:vAlign w:val="center"/>
            <w:hideMark/>
          </w:tcPr>
          <w:p w14:paraId="577F803F" w14:textId="77777777" w:rsidR="00D44A19" w:rsidRDefault="00D44A19">
            <w:pPr>
              <w:pStyle w:val="Tabletext"/>
              <w:jc w:val="center"/>
              <w:rPr>
                <w:rFonts w:eastAsia="SimSun"/>
                <w:sz w:val="18"/>
                <w:szCs w:val="18"/>
              </w:rPr>
            </w:pPr>
            <w:r>
              <w:rPr>
                <w:rFonts w:eastAsia="SimSun"/>
                <w:sz w:val="18"/>
                <w:szCs w:val="18"/>
              </w:rPr>
              <w:t>‒7.41</w:t>
            </w:r>
          </w:p>
        </w:tc>
        <w:tc>
          <w:tcPr>
            <w:tcW w:w="1806" w:type="dxa"/>
            <w:tcBorders>
              <w:top w:val="single" w:sz="4" w:space="0" w:color="auto"/>
              <w:left w:val="single" w:sz="4" w:space="0" w:color="auto"/>
              <w:bottom w:val="single" w:sz="4" w:space="0" w:color="auto"/>
              <w:right w:val="single" w:sz="4" w:space="0" w:color="auto"/>
            </w:tcBorders>
            <w:vAlign w:val="center"/>
            <w:hideMark/>
          </w:tcPr>
          <w:p w14:paraId="5167E1F4" w14:textId="77777777" w:rsidR="00D44A19" w:rsidRDefault="00D44A19">
            <w:pPr>
              <w:pStyle w:val="Tabletext"/>
              <w:jc w:val="center"/>
              <w:rPr>
                <w:rFonts w:eastAsia="SimSun"/>
                <w:sz w:val="18"/>
                <w:szCs w:val="18"/>
                <w:lang w:eastAsia="zh-CN"/>
              </w:rPr>
            </w:pPr>
            <w:r>
              <w:rPr>
                <w:rFonts w:eastAsia="SimSun"/>
                <w:sz w:val="18"/>
                <w:szCs w:val="18"/>
                <w:lang w:eastAsia="zh-CN"/>
              </w:rPr>
              <w:t>-0.01</w:t>
            </w:r>
            <w:r>
              <w:rPr>
                <w:rFonts w:eastAsia="SimSun"/>
                <w:sz w:val="18"/>
                <w:szCs w:val="18"/>
                <w:lang w:eastAsia="ko-KR"/>
              </w:rPr>
              <w:t xml:space="preserve"> </w:t>
            </w:r>
            <w:r>
              <w:rPr>
                <w:rFonts w:eastAsia="SimSun"/>
                <w:color w:val="000000"/>
                <w:kern w:val="24"/>
                <w:sz w:val="18"/>
                <w:szCs w:val="18"/>
              </w:rPr>
              <w:t>log</w:t>
            </w:r>
            <w:r>
              <w:rPr>
                <w:rFonts w:eastAsia="SimSun"/>
                <w:color w:val="000000"/>
                <w:kern w:val="24"/>
                <w:sz w:val="18"/>
                <w:szCs w:val="18"/>
                <w:vertAlign w:val="subscript"/>
              </w:rPr>
              <w:t>10</w:t>
            </w:r>
            <w:r>
              <w:rPr>
                <w:rFonts w:eastAsia="SimSun"/>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SimSun"/>
                <w:sz w:val="18"/>
                <w:szCs w:val="18"/>
                <w:lang w:eastAsia="zh-CN"/>
              </w:rPr>
              <w:t>)-7.692</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19542B27" w14:textId="77777777" w:rsidR="00D44A19" w:rsidRDefault="00D44A19">
            <w:pPr>
              <w:pStyle w:val="Tabletext"/>
              <w:jc w:val="center"/>
              <w:rPr>
                <w:rFonts w:eastAsia="SimSun"/>
                <w:sz w:val="18"/>
                <w:szCs w:val="18"/>
              </w:rPr>
            </w:pPr>
            <w:r>
              <w:rPr>
                <w:rFonts w:eastAsia="SimSun"/>
                <w:sz w:val="18"/>
                <w:szCs w:val="18"/>
              </w:rPr>
              <w:t>‒</w:t>
            </w:r>
            <w:r>
              <w:rPr>
                <w:rFonts w:eastAsia="Microsoft YaHei"/>
                <w:color w:val="000000"/>
                <w:kern w:val="24"/>
                <w:sz w:val="18"/>
                <w:szCs w:val="18"/>
                <w:lang w:eastAsia="zh-CN"/>
              </w:rPr>
              <w:t>0.28</w:t>
            </w:r>
            <w:r>
              <w:rPr>
                <w:rFonts w:eastAsia="SimSun"/>
                <w:color w:val="000000"/>
                <w:kern w:val="24"/>
                <w:sz w:val="18"/>
                <w:szCs w:val="18"/>
                <w:lang w:eastAsia="ko-KR"/>
              </w:rPr>
              <w:t xml:space="preserve"> </w:t>
            </w:r>
            <w:r>
              <w:rPr>
                <w:rFonts w:eastAsia="SimSun"/>
                <w:color w:val="000000"/>
                <w:kern w:val="24"/>
                <w:sz w:val="18"/>
                <w:szCs w:val="18"/>
              </w:rPr>
              <w:t>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)-7.173</w:t>
            </w:r>
          </w:p>
        </w:tc>
        <w:tc>
          <w:tcPr>
            <w:tcW w:w="1581" w:type="dxa"/>
            <w:tcBorders>
              <w:top w:val="single" w:sz="4" w:space="0" w:color="auto"/>
              <w:left w:val="single" w:sz="18" w:space="0" w:color="auto"/>
              <w:bottom w:val="single" w:sz="4" w:space="0" w:color="auto"/>
              <w:right w:val="single" w:sz="4" w:space="0" w:color="auto"/>
            </w:tcBorders>
            <w:vAlign w:val="center"/>
            <w:hideMark/>
          </w:tcPr>
          <w:p w14:paraId="4D084505" w14:textId="77777777" w:rsidR="00D44A19" w:rsidRDefault="00D44A19">
            <w:pPr>
              <w:pStyle w:val="Tabletext"/>
              <w:jc w:val="center"/>
              <w:rPr>
                <w:rFonts w:eastAsia="Microsoft YaHei"/>
                <w:color w:val="000000"/>
                <w:kern w:val="24"/>
                <w:sz w:val="18"/>
                <w:szCs w:val="18"/>
                <w:lang w:eastAsia="zh-CN"/>
              </w:rPr>
            </w:pPr>
            <w:r>
              <w:rPr>
                <w:rFonts w:eastAsia="SimSun"/>
                <w:sz w:val="18"/>
                <w:szCs w:val="18"/>
              </w:rPr>
              <w:t>‒</w:t>
            </w:r>
            <w:r>
              <w:rPr>
                <w:rFonts w:eastAsia="SimSun"/>
                <w:sz w:val="18"/>
                <w:szCs w:val="18"/>
                <w:lang w:eastAsia="zh-CN"/>
              </w:rPr>
              <w:t>0.01</w:t>
            </w:r>
            <w:r>
              <w:rPr>
                <w:rFonts w:eastAsia="SimSun"/>
                <w:sz w:val="18"/>
                <w:szCs w:val="18"/>
                <w:lang w:eastAsia="ko-KR"/>
              </w:rPr>
              <w:t xml:space="preserve"> </w:t>
            </w:r>
            <w:r>
              <w:rPr>
                <w:rFonts w:eastAsia="SimSun"/>
                <w:color w:val="000000"/>
                <w:kern w:val="24"/>
                <w:sz w:val="18"/>
                <w:szCs w:val="18"/>
              </w:rPr>
              <w:t>log</w:t>
            </w:r>
            <w:r>
              <w:rPr>
                <w:rFonts w:eastAsia="SimSun"/>
                <w:color w:val="000000"/>
                <w:kern w:val="24"/>
                <w:sz w:val="18"/>
                <w:szCs w:val="18"/>
                <w:vertAlign w:val="subscript"/>
              </w:rPr>
              <w:t>10</w:t>
            </w:r>
            <w:r>
              <w:rPr>
                <w:rFonts w:eastAsia="SimSun"/>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SimSun"/>
                <w:sz w:val="18"/>
                <w:szCs w:val="18"/>
                <w:lang w:eastAsia="zh-CN"/>
              </w:rPr>
              <w:t>)-7.692</w:t>
            </w:r>
          </w:p>
        </w:tc>
        <w:tc>
          <w:tcPr>
            <w:tcW w:w="1922" w:type="dxa"/>
            <w:tcBorders>
              <w:top w:val="single" w:sz="4" w:space="0" w:color="auto"/>
              <w:left w:val="single" w:sz="4" w:space="0" w:color="auto"/>
              <w:bottom w:val="single" w:sz="4" w:space="0" w:color="auto"/>
              <w:right w:val="single" w:sz="18" w:space="0" w:color="auto"/>
            </w:tcBorders>
            <w:vAlign w:val="center"/>
            <w:hideMark/>
          </w:tcPr>
          <w:p w14:paraId="514CA017"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-0.28</w:t>
            </w:r>
            <w:r>
              <w:rPr>
                <w:rFonts w:eastAsia="SimSun"/>
                <w:color w:val="000000"/>
                <w:kern w:val="24"/>
                <w:sz w:val="18"/>
                <w:szCs w:val="18"/>
                <w:lang w:eastAsia="ko-KR"/>
              </w:rPr>
              <w:t xml:space="preserve"> </w:t>
            </w:r>
            <w:r>
              <w:rPr>
                <w:rFonts w:eastAsia="SimSun"/>
                <w:color w:val="000000"/>
                <w:kern w:val="24"/>
                <w:sz w:val="18"/>
                <w:szCs w:val="18"/>
              </w:rPr>
              <w:t>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)-7.173</w:t>
            </w:r>
          </w:p>
        </w:tc>
        <w:tc>
          <w:tcPr>
            <w:tcW w:w="975" w:type="dxa"/>
            <w:tcBorders>
              <w:top w:val="single" w:sz="4" w:space="0" w:color="auto"/>
              <w:left w:val="single" w:sz="18" w:space="0" w:color="auto"/>
              <w:bottom w:val="single" w:sz="4" w:space="0" w:color="auto"/>
              <w:right w:val="single" w:sz="4" w:space="0" w:color="auto"/>
            </w:tcBorders>
            <w:hideMark/>
          </w:tcPr>
          <w:p w14:paraId="03A672F1" w14:textId="77777777" w:rsidR="00D44A19" w:rsidRDefault="00D44A19">
            <w:pPr>
              <w:pStyle w:val="Tabletext"/>
              <w:jc w:val="center"/>
              <w:rPr>
                <w:rFonts w:eastAsia="Microsoft YaHei"/>
                <w:color w:val="000000"/>
                <w:kern w:val="24"/>
                <w:sz w:val="18"/>
                <w:szCs w:val="18"/>
                <w:lang w:eastAsia="zh-CN"/>
              </w:rPr>
            </w:pPr>
            <w:r>
              <w:rPr>
                <w:rFonts w:eastAsia="SimSun"/>
                <w:sz w:val="18"/>
                <w:szCs w:val="18"/>
              </w:rPr>
              <w:t>‒</w:t>
            </w:r>
            <w:r>
              <w:rPr>
                <w:rFonts w:eastAsia="Microsoft YaHei"/>
                <w:color w:val="000000"/>
                <w:kern w:val="24"/>
                <w:sz w:val="18"/>
                <w:szCs w:val="18"/>
                <w:lang w:eastAsia="zh-CN"/>
              </w:rPr>
              <w:t>7.9</w:t>
            </w:r>
          </w:p>
        </w:tc>
        <w:tc>
          <w:tcPr>
            <w:tcW w:w="975" w:type="dxa"/>
            <w:tcBorders>
              <w:top w:val="single" w:sz="4" w:space="0" w:color="auto"/>
              <w:left w:val="single" w:sz="4" w:space="0" w:color="auto"/>
              <w:bottom w:val="single" w:sz="4" w:space="0" w:color="auto"/>
              <w:right w:val="single" w:sz="4" w:space="0" w:color="auto"/>
            </w:tcBorders>
            <w:hideMark/>
          </w:tcPr>
          <w:p w14:paraId="23944033" w14:textId="77777777" w:rsidR="00D44A19" w:rsidRDefault="00D44A19">
            <w:pPr>
              <w:pStyle w:val="Tabletext"/>
              <w:jc w:val="center"/>
              <w:rPr>
                <w:rFonts w:eastAsia="Microsoft YaHei"/>
                <w:color w:val="000000"/>
                <w:kern w:val="24"/>
                <w:sz w:val="18"/>
                <w:szCs w:val="18"/>
                <w:lang w:eastAsia="zh-CN"/>
              </w:rPr>
            </w:pPr>
            <w:r>
              <w:rPr>
                <w:rFonts w:eastAsia="SimSun"/>
                <w:sz w:val="18"/>
                <w:szCs w:val="18"/>
              </w:rPr>
              <w:t>‒</w:t>
            </w:r>
            <w:r>
              <w:rPr>
                <w:rFonts w:eastAsia="Microsoft YaHei"/>
                <w:color w:val="000000"/>
                <w:kern w:val="24"/>
                <w:sz w:val="18"/>
                <w:szCs w:val="18"/>
                <w:lang w:eastAsia="zh-CN"/>
              </w:rPr>
              <w:t>7.8</w:t>
            </w:r>
          </w:p>
        </w:tc>
      </w:tr>
      <w:tr w:rsidR="00D44A19" w14:paraId="38A2D58D" w14:textId="77777777" w:rsidTr="00F445DE">
        <w:trPr>
          <w:cantSplit/>
          <w:jc w:val="center"/>
        </w:trPr>
        <w:tc>
          <w:tcPr>
            <w:tcW w:w="1917" w:type="dxa"/>
            <w:vMerge/>
            <w:tcBorders>
              <w:top w:val="single" w:sz="4" w:space="0" w:color="auto"/>
              <w:left w:val="single" w:sz="4" w:space="0" w:color="auto"/>
              <w:bottom w:val="single" w:sz="4" w:space="0" w:color="auto"/>
              <w:right w:val="single" w:sz="4" w:space="0" w:color="auto"/>
            </w:tcBorders>
            <w:vAlign w:val="center"/>
            <w:hideMark/>
          </w:tcPr>
          <w:p w14:paraId="1AFE9AD4" w14:textId="77777777" w:rsidR="00D44A19" w:rsidRDefault="00D44A19">
            <w:pPr>
              <w:overflowPunct/>
              <w:autoSpaceDE/>
              <w:autoSpaceDN/>
              <w:adjustRightInd/>
              <w:spacing w:before="0"/>
              <w:rPr>
                <w:rFonts w:eastAsia="SimSun"/>
                <w:sz w:val="18"/>
                <w:szCs w:val="18"/>
              </w:rPr>
            </w:pPr>
          </w:p>
        </w:tc>
        <w:tc>
          <w:tcPr>
            <w:tcW w:w="998" w:type="dxa"/>
            <w:tcBorders>
              <w:top w:val="single" w:sz="4" w:space="0" w:color="auto"/>
              <w:left w:val="single" w:sz="4" w:space="0" w:color="auto"/>
              <w:bottom w:val="single" w:sz="4" w:space="0" w:color="auto"/>
              <w:right w:val="single" w:sz="18" w:space="0" w:color="auto"/>
            </w:tcBorders>
            <w:vAlign w:val="center"/>
            <w:hideMark/>
          </w:tcPr>
          <w:p w14:paraId="348678BB" w14:textId="77777777" w:rsidR="00D44A19" w:rsidRPr="00F445DE" w:rsidRDefault="00D44A19">
            <w:pPr>
              <w:pStyle w:val="Tabletext"/>
              <w:jc w:val="center"/>
              <w:rPr>
                <w:rFonts w:eastAsia="SimSun"/>
                <w:iCs/>
                <w:sz w:val="18"/>
                <w:szCs w:val="18"/>
              </w:rPr>
            </w:pPr>
            <w:r w:rsidRPr="00F445DE">
              <w:rPr>
                <w:rFonts w:ascii="Symbol" w:eastAsia="SimSun" w:hAnsi="Symbol"/>
                <w:iCs/>
                <w:sz w:val="18"/>
                <w:szCs w:val="18"/>
              </w:rPr>
              <w:t></w:t>
            </w:r>
            <w:r w:rsidRPr="00F445DE">
              <w:rPr>
                <w:rFonts w:eastAsia="SimSun"/>
                <w:iCs/>
                <w:sz w:val="18"/>
                <w:szCs w:val="18"/>
                <w:vertAlign w:val="subscript"/>
              </w:rPr>
              <w:t>lgDS</w:t>
            </w:r>
          </w:p>
        </w:tc>
        <w:tc>
          <w:tcPr>
            <w:tcW w:w="1253" w:type="dxa"/>
            <w:tcBorders>
              <w:top w:val="single" w:sz="4" w:space="0" w:color="auto"/>
              <w:left w:val="single" w:sz="18" w:space="0" w:color="auto"/>
              <w:bottom w:val="single" w:sz="4" w:space="0" w:color="auto"/>
              <w:right w:val="single" w:sz="4" w:space="0" w:color="auto"/>
            </w:tcBorders>
            <w:vAlign w:val="center"/>
            <w:hideMark/>
          </w:tcPr>
          <w:p w14:paraId="25D25CE0" w14:textId="77777777" w:rsidR="00D44A19" w:rsidRDefault="00D44A19">
            <w:pPr>
              <w:pStyle w:val="Tabletext"/>
              <w:jc w:val="center"/>
              <w:rPr>
                <w:rFonts w:eastAsia="SimSun"/>
                <w:sz w:val="18"/>
                <w:szCs w:val="18"/>
              </w:rPr>
            </w:pPr>
            <w:r>
              <w:rPr>
                <w:rFonts w:eastAsia="SimSun"/>
                <w:sz w:val="18"/>
                <w:szCs w:val="18"/>
              </w:rPr>
              <w:t>0.18</w:t>
            </w:r>
          </w:p>
        </w:tc>
        <w:tc>
          <w:tcPr>
            <w:tcW w:w="1253" w:type="dxa"/>
            <w:tcBorders>
              <w:top w:val="single" w:sz="4" w:space="0" w:color="auto"/>
              <w:left w:val="single" w:sz="4" w:space="0" w:color="auto"/>
              <w:bottom w:val="single" w:sz="4" w:space="0" w:color="auto"/>
              <w:right w:val="single" w:sz="4" w:space="0" w:color="auto"/>
            </w:tcBorders>
            <w:vAlign w:val="center"/>
            <w:hideMark/>
          </w:tcPr>
          <w:p w14:paraId="1241C708" w14:textId="77777777" w:rsidR="00D44A19" w:rsidRDefault="00D44A19">
            <w:pPr>
              <w:pStyle w:val="Tabletext"/>
              <w:jc w:val="center"/>
              <w:rPr>
                <w:rFonts w:eastAsia="SimSun"/>
                <w:sz w:val="18"/>
                <w:szCs w:val="18"/>
              </w:rPr>
            </w:pPr>
            <w:r>
              <w:rPr>
                <w:rFonts w:eastAsia="SimSun"/>
                <w:sz w:val="18"/>
                <w:szCs w:val="18"/>
              </w:rPr>
              <w:t>0.14</w:t>
            </w:r>
          </w:p>
        </w:tc>
        <w:tc>
          <w:tcPr>
            <w:tcW w:w="1806" w:type="dxa"/>
            <w:tcBorders>
              <w:top w:val="single" w:sz="4" w:space="0" w:color="auto"/>
              <w:left w:val="single" w:sz="4" w:space="0" w:color="auto"/>
              <w:bottom w:val="single" w:sz="4" w:space="0" w:color="auto"/>
              <w:right w:val="single" w:sz="4" w:space="0" w:color="auto"/>
            </w:tcBorders>
            <w:vAlign w:val="center"/>
            <w:hideMark/>
          </w:tcPr>
          <w:p w14:paraId="007D4697" w14:textId="77777777" w:rsidR="00D44A19" w:rsidRDefault="00D44A19">
            <w:pPr>
              <w:pStyle w:val="Tabletext"/>
              <w:jc w:val="center"/>
              <w:rPr>
                <w:rFonts w:eastAsia="SimSun"/>
                <w:sz w:val="18"/>
                <w:szCs w:val="18"/>
                <w:lang w:eastAsia="zh-CN"/>
              </w:rPr>
            </w:pPr>
            <w:r>
              <w:rPr>
                <w:rFonts w:eastAsia="SimSun"/>
                <w:sz w:val="18"/>
                <w:szCs w:val="18"/>
                <w:lang w:eastAsia="zh-CN"/>
              </w:rPr>
              <w:t>0.18</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6109C9AC"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0.10</w:t>
            </w:r>
            <w:r>
              <w:rPr>
                <w:rFonts w:eastAsia="SimSun"/>
                <w:color w:val="000000"/>
                <w:kern w:val="24"/>
                <w:sz w:val="18"/>
                <w:szCs w:val="18"/>
                <w:lang w:eastAsia="ko-KR"/>
              </w:rPr>
              <w:t xml:space="preserve"> </w:t>
            </w:r>
            <w:r>
              <w:rPr>
                <w:rFonts w:eastAsia="SimSun"/>
                <w:color w:val="000000"/>
                <w:kern w:val="24"/>
                <w:sz w:val="18"/>
                <w:szCs w:val="18"/>
              </w:rPr>
              <w:t>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)+0.055</w:t>
            </w:r>
          </w:p>
        </w:tc>
        <w:tc>
          <w:tcPr>
            <w:tcW w:w="1581" w:type="dxa"/>
            <w:tcBorders>
              <w:top w:val="single" w:sz="4" w:space="0" w:color="auto"/>
              <w:left w:val="single" w:sz="18" w:space="0" w:color="auto"/>
              <w:bottom w:val="single" w:sz="4" w:space="0" w:color="auto"/>
              <w:right w:val="single" w:sz="4" w:space="0" w:color="auto"/>
            </w:tcBorders>
            <w:vAlign w:val="center"/>
            <w:hideMark/>
          </w:tcPr>
          <w:p w14:paraId="4F8ABBE1" w14:textId="77777777" w:rsidR="00D44A19" w:rsidRDefault="00D44A19">
            <w:pPr>
              <w:pStyle w:val="Tabletext"/>
              <w:jc w:val="center"/>
              <w:rPr>
                <w:rFonts w:eastAsia="Microsoft YaHei"/>
                <w:color w:val="000000"/>
                <w:kern w:val="24"/>
                <w:sz w:val="18"/>
                <w:szCs w:val="18"/>
                <w:lang w:eastAsia="zh-CN"/>
              </w:rPr>
            </w:pPr>
            <w:r>
              <w:rPr>
                <w:rFonts w:eastAsia="SimSun"/>
                <w:sz w:val="18"/>
                <w:szCs w:val="18"/>
                <w:lang w:eastAsia="zh-CN"/>
              </w:rPr>
              <w:t>0.18</w:t>
            </w:r>
          </w:p>
        </w:tc>
        <w:tc>
          <w:tcPr>
            <w:tcW w:w="1922" w:type="dxa"/>
            <w:tcBorders>
              <w:top w:val="single" w:sz="4" w:space="0" w:color="auto"/>
              <w:left w:val="single" w:sz="4" w:space="0" w:color="auto"/>
              <w:bottom w:val="single" w:sz="4" w:space="0" w:color="auto"/>
              <w:right w:val="single" w:sz="18" w:space="0" w:color="auto"/>
            </w:tcBorders>
            <w:vAlign w:val="center"/>
            <w:hideMark/>
          </w:tcPr>
          <w:p w14:paraId="1856775D"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0.10</w:t>
            </w:r>
            <w:r>
              <w:rPr>
                <w:rFonts w:eastAsia="SimSun"/>
                <w:color w:val="000000"/>
                <w:kern w:val="24"/>
                <w:sz w:val="18"/>
                <w:szCs w:val="18"/>
                <w:lang w:eastAsia="ko-KR"/>
              </w:rPr>
              <w:t xml:space="preserve"> </w:t>
            </w:r>
            <w:r>
              <w:rPr>
                <w:rFonts w:eastAsia="SimSun"/>
                <w:color w:val="000000"/>
                <w:kern w:val="24"/>
                <w:sz w:val="18"/>
                <w:szCs w:val="18"/>
              </w:rPr>
              <w:t>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)+0.055</w:t>
            </w:r>
          </w:p>
        </w:tc>
        <w:tc>
          <w:tcPr>
            <w:tcW w:w="975" w:type="dxa"/>
            <w:tcBorders>
              <w:top w:val="single" w:sz="4" w:space="0" w:color="auto"/>
              <w:left w:val="single" w:sz="18" w:space="0" w:color="auto"/>
              <w:bottom w:val="single" w:sz="4" w:space="0" w:color="auto"/>
              <w:right w:val="single" w:sz="4" w:space="0" w:color="auto"/>
            </w:tcBorders>
            <w:hideMark/>
          </w:tcPr>
          <w:p w14:paraId="482DEF58"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0.12</w:t>
            </w:r>
          </w:p>
        </w:tc>
        <w:tc>
          <w:tcPr>
            <w:tcW w:w="975" w:type="dxa"/>
            <w:tcBorders>
              <w:top w:val="single" w:sz="4" w:space="0" w:color="auto"/>
              <w:left w:val="single" w:sz="4" w:space="0" w:color="auto"/>
              <w:bottom w:val="single" w:sz="4" w:space="0" w:color="auto"/>
              <w:right w:val="single" w:sz="4" w:space="0" w:color="auto"/>
            </w:tcBorders>
            <w:hideMark/>
          </w:tcPr>
          <w:p w14:paraId="2543E487"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0.73</w:t>
            </w:r>
          </w:p>
        </w:tc>
      </w:tr>
      <w:tr w:rsidR="00D44A19" w14:paraId="37857B3D" w14:textId="77777777" w:rsidTr="00F445DE">
        <w:trPr>
          <w:cantSplit/>
          <w:jc w:val="center"/>
        </w:trPr>
        <w:tc>
          <w:tcPr>
            <w:tcW w:w="1917" w:type="dxa"/>
            <w:vMerge w:val="restart"/>
            <w:tcBorders>
              <w:top w:val="single" w:sz="4" w:space="0" w:color="auto"/>
              <w:left w:val="single" w:sz="4" w:space="0" w:color="auto"/>
              <w:bottom w:val="single" w:sz="4" w:space="0" w:color="auto"/>
              <w:right w:val="single" w:sz="4" w:space="0" w:color="auto"/>
            </w:tcBorders>
            <w:vAlign w:val="center"/>
            <w:hideMark/>
          </w:tcPr>
          <w:p w14:paraId="59E75923" w14:textId="77777777" w:rsidR="00D44A19" w:rsidRPr="006C5F3C" w:rsidRDefault="00D44A19">
            <w:pPr>
              <w:pStyle w:val="Tabletext"/>
              <w:rPr>
                <w:rFonts w:eastAsia="SimSun"/>
                <w:sz w:val="18"/>
                <w:szCs w:val="18"/>
                <w:lang w:val="en-GB"/>
              </w:rPr>
            </w:pPr>
            <w:r w:rsidRPr="006C5F3C">
              <w:rPr>
                <w:rFonts w:eastAsia="SimSun"/>
                <w:sz w:val="18"/>
                <w:szCs w:val="18"/>
                <w:lang w:val="en-GB"/>
              </w:rPr>
              <w:t>AOD spread (ASD)</w:t>
            </w:r>
          </w:p>
          <w:p w14:paraId="1B538888" w14:textId="77777777" w:rsidR="00D44A19" w:rsidRPr="006C5F3C" w:rsidRDefault="00D44A19">
            <w:pPr>
              <w:pStyle w:val="Tabletext"/>
              <w:rPr>
                <w:rFonts w:eastAsia="SimSun"/>
                <w:sz w:val="18"/>
                <w:szCs w:val="18"/>
                <w:lang w:val="en-GB"/>
              </w:rPr>
            </w:pPr>
            <w:r w:rsidRPr="006C5F3C">
              <w:rPr>
                <w:rFonts w:eastAsia="SimSun"/>
                <w:sz w:val="18"/>
                <w:szCs w:val="18"/>
                <w:lang w:val="en-GB"/>
              </w:rPr>
              <w:t>lgASD=log10</w:t>
            </w:r>
            <w:r w:rsidR="00F445DE">
              <w:rPr>
                <w:rFonts w:eastAsia="SimSun"/>
                <w:sz w:val="18"/>
                <w:szCs w:val="18"/>
                <w:lang w:val="en-GB"/>
              </w:rPr>
              <w:br/>
            </w:r>
            <w:r w:rsidRPr="006C5F3C">
              <w:rPr>
                <w:rFonts w:eastAsia="SimSun"/>
                <w:sz w:val="18"/>
                <w:szCs w:val="18"/>
                <w:lang w:val="en-GB"/>
              </w:rPr>
              <w:t>(ASD/1</w:t>
            </w:r>
            <w:r>
              <w:rPr>
                <w:rFonts w:eastAsia="SimSun"/>
                <w:sz w:val="18"/>
                <w:szCs w:val="18"/>
              </w:rPr>
              <w:sym w:font="Symbol" w:char="F0B0"/>
            </w:r>
            <w:r w:rsidRPr="006C5F3C">
              <w:rPr>
                <w:rFonts w:eastAsia="SimSun"/>
                <w:sz w:val="18"/>
                <w:szCs w:val="18"/>
                <w:lang w:val="en-GB"/>
              </w:rPr>
              <w:t>)</w:t>
            </w:r>
          </w:p>
        </w:tc>
        <w:tc>
          <w:tcPr>
            <w:tcW w:w="998" w:type="dxa"/>
            <w:tcBorders>
              <w:top w:val="single" w:sz="4" w:space="0" w:color="auto"/>
              <w:left w:val="single" w:sz="4" w:space="0" w:color="auto"/>
              <w:bottom w:val="single" w:sz="4" w:space="0" w:color="auto"/>
              <w:right w:val="single" w:sz="18" w:space="0" w:color="auto"/>
            </w:tcBorders>
            <w:vAlign w:val="center"/>
            <w:hideMark/>
          </w:tcPr>
          <w:p w14:paraId="6EA983B3" w14:textId="77777777" w:rsidR="00D44A19" w:rsidRPr="00F445DE" w:rsidRDefault="00D44A19">
            <w:pPr>
              <w:pStyle w:val="Tabletext"/>
              <w:jc w:val="center"/>
              <w:rPr>
                <w:rFonts w:eastAsia="SimSun"/>
                <w:iCs/>
                <w:sz w:val="18"/>
                <w:szCs w:val="18"/>
              </w:rPr>
            </w:pPr>
            <w:r w:rsidRPr="00F445DE">
              <w:rPr>
                <w:rFonts w:ascii="Symbol" w:eastAsia="SimSun" w:hAnsi="Symbol"/>
                <w:iCs/>
                <w:sz w:val="18"/>
                <w:szCs w:val="18"/>
              </w:rPr>
              <w:t></w:t>
            </w:r>
            <w:r w:rsidRPr="00F445DE">
              <w:rPr>
                <w:rFonts w:eastAsia="SimSun"/>
                <w:iCs/>
                <w:sz w:val="18"/>
                <w:szCs w:val="18"/>
                <w:vertAlign w:val="subscript"/>
              </w:rPr>
              <w:t>lgASD</w:t>
            </w:r>
          </w:p>
        </w:tc>
        <w:tc>
          <w:tcPr>
            <w:tcW w:w="1253" w:type="dxa"/>
            <w:tcBorders>
              <w:top w:val="single" w:sz="4" w:space="0" w:color="auto"/>
              <w:left w:val="single" w:sz="18" w:space="0" w:color="auto"/>
              <w:bottom w:val="single" w:sz="4" w:space="0" w:color="auto"/>
              <w:right w:val="single" w:sz="4" w:space="0" w:color="auto"/>
            </w:tcBorders>
            <w:vAlign w:val="center"/>
            <w:hideMark/>
          </w:tcPr>
          <w:p w14:paraId="782E5000" w14:textId="77777777" w:rsidR="00D44A19" w:rsidRDefault="00D44A19">
            <w:pPr>
              <w:pStyle w:val="Tabletext"/>
              <w:jc w:val="center"/>
              <w:rPr>
                <w:rFonts w:eastAsia="SimSun"/>
                <w:sz w:val="18"/>
                <w:szCs w:val="18"/>
              </w:rPr>
            </w:pPr>
            <w:r>
              <w:rPr>
                <w:rFonts w:eastAsia="SimSun"/>
                <w:sz w:val="18"/>
                <w:szCs w:val="18"/>
              </w:rPr>
              <w:t>1.60</w:t>
            </w:r>
          </w:p>
        </w:tc>
        <w:tc>
          <w:tcPr>
            <w:tcW w:w="1253" w:type="dxa"/>
            <w:tcBorders>
              <w:top w:val="single" w:sz="4" w:space="0" w:color="auto"/>
              <w:left w:val="single" w:sz="4" w:space="0" w:color="auto"/>
              <w:bottom w:val="single" w:sz="4" w:space="0" w:color="auto"/>
              <w:right w:val="single" w:sz="4" w:space="0" w:color="auto"/>
            </w:tcBorders>
            <w:vAlign w:val="center"/>
            <w:hideMark/>
          </w:tcPr>
          <w:p w14:paraId="23C01872" w14:textId="77777777" w:rsidR="00D44A19" w:rsidRDefault="00D44A19">
            <w:pPr>
              <w:pStyle w:val="Tabletext"/>
              <w:jc w:val="center"/>
              <w:rPr>
                <w:rFonts w:eastAsia="SimSun"/>
                <w:sz w:val="18"/>
                <w:szCs w:val="18"/>
              </w:rPr>
            </w:pPr>
            <w:r>
              <w:rPr>
                <w:rFonts w:eastAsia="SimSun"/>
                <w:sz w:val="18"/>
                <w:szCs w:val="18"/>
              </w:rPr>
              <w:t>1.62</w:t>
            </w:r>
          </w:p>
        </w:tc>
        <w:tc>
          <w:tcPr>
            <w:tcW w:w="1806" w:type="dxa"/>
            <w:tcBorders>
              <w:top w:val="single" w:sz="4" w:space="0" w:color="auto"/>
              <w:left w:val="single" w:sz="4" w:space="0" w:color="auto"/>
              <w:bottom w:val="single" w:sz="4" w:space="0" w:color="auto"/>
              <w:right w:val="single" w:sz="4" w:space="0" w:color="auto"/>
            </w:tcBorders>
            <w:vAlign w:val="center"/>
            <w:hideMark/>
          </w:tcPr>
          <w:p w14:paraId="1B769E6A" w14:textId="77777777" w:rsidR="00D44A19" w:rsidRDefault="00D44A19">
            <w:pPr>
              <w:pStyle w:val="Tabletext"/>
              <w:jc w:val="center"/>
              <w:rPr>
                <w:rFonts w:eastAsia="SimSun"/>
                <w:sz w:val="18"/>
                <w:szCs w:val="18"/>
                <w:lang w:eastAsia="zh-CN"/>
              </w:rPr>
            </w:pPr>
            <w:r>
              <w:rPr>
                <w:rFonts w:eastAsia="SimSun"/>
                <w:sz w:val="18"/>
                <w:szCs w:val="18"/>
                <w:lang w:eastAsia="zh-CN"/>
              </w:rPr>
              <w:t>1.60</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30A8098C"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1.62</w:t>
            </w:r>
          </w:p>
        </w:tc>
        <w:tc>
          <w:tcPr>
            <w:tcW w:w="1581" w:type="dxa"/>
            <w:tcBorders>
              <w:top w:val="single" w:sz="4" w:space="0" w:color="auto"/>
              <w:left w:val="single" w:sz="18" w:space="0" w:color="auto"/>
              <w:bottom w:val="single" w:sz="4" w:space="0" w:color="auto"/>
              <w:right w:val="single" w:sz="4" w:space="0" w:color="auto"/>
            </w:tcBorders>
            <w:vAlign w:val="center"/>
            <w:hideMark/>
          </w:tcPr>
          <w:p w14:paraId="39830CD0" w14:textId="77777777" w:rsidR="00D44A19" w:rsidRDefault="00D44A19">
            <w:pPr>
              <w:pStyle w:val="Tabletext"/>
              <w:jc w:val="center"/>
              <w:rPr>
                <w:rFonts w:eastAsia="Microsoft YaHei"/>
                <w:color w:val="000000"/>
                <w:kern w:val="24"/>
                <w:sz w:val="18"/>
                <w:szCs w:val="18"/>
                <w:lang w:eastAsia="zh-CN"/>
              </w:rPr>
            </w:pPr>
            <w:r>
              <w:rPr>
                <w:rFonts w:eastAsia="SimSun"/>
                <w:sz w:val="18"/>
                <w:szCs w:val="18"/>
                <w:lang w:eastAsia="zh-CN"/>
              </w:rPr>
              <w:t>1.60</w:t>
            </w:r>
          </w:p>
        </w:tc>
        <w:tc>
          <w:tcPr>
            <w:tcW w:w="1922" w:type="dxa"/>
            <w:tcBorders>
              <w:top w:val="single" w:sz="4" w:space="0" w:color="auto"/>
              <w:left w:val="single" w:sz="4" w:space="0" w:color="auto"/>
              <w:bottom w:val="single" w:sz="4" w:space="0" w:color="auto"/>
              <w:right w:val="single" w:sz="18" w:space="0" w:color="auto"/>
            </w:tcBorders>
            <w:vAlign w:val="center"/>
            <w:hideMark/>
          </w:tcPr>
          <w:p w14:paraId="738F4FF1"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1.62</w:t>
            </w:r>
          </w:p>
        </w:tc>
        <w:tc>
          <w:tcPr>
            <w:tcW w:w="975" w:type="dxa"/>
            <w:tcBorders>
              <w:top w:val="single" w:sz="4" w:space="0" w:color="auto"/>
              <w:left w:val="single" w:sz="18" w:space="0" w:color="auto"/>
              <w:bottom w:val="single" w:sz="4" w:space="0" w:color="auto"/>
              <w:right w:val="single" w:sz="4" w:space="0" w:color="auto"/>
            </w:tcBorders>
            <w:hideMark/>
          </w:tcPr>
          <w:p w14:paraId="5BFABC39" w14:textId="77777777" w:rsidR="00D44A19" w:rsidRDefault="00D44A19">
            <w:pPr>
              <w:pStyle w:val="Tabletext"/>
              <w:jc w:val="center"/>
              <w:rPr>
                <w:rFonts w:eastAsia="Microsoft YaHei"/>
                <w:color w:val="000000"/>
                <w:kern w:val="24"/>
                <w:sz w:val="18"/>
                <w:szCs w:val="18"/>
                <w:lang w:eastAsia="zh-CN"/>
              </w:rPr>
            </w:pPr>
            <w:r>
              <w:rPr>
                <w:rFonts w:eastAsia="SimSun"/>
                <w:sz w:val="18"/>
                <w:szCs w:val="18"/>
              </w:rPr>
              <w:t>0.88</w:t>
            </w:r>
          </w:p>
        </w:tc>
        <w:tc>
          <w:tcPr>
            <w:tcW w:w="975" w:type="dxa"/>
            <w:tcBorders>
              <w:top w:val="single" w:sz="4" w:space="0" w:color="auto"/>
              <w:left w:val="single" w:sz="4" w:space="0" w:color="auto"/>
              <w:bottom w:val="single" w:sz="4" w:space="0" w:color="auto"/>
              <w:right w:val="single" w:sz="4" w:space="0" w:color="auto"/>
            </w:tcBorders>
            <w:hideMark/>
          </w:tcPr>
          <w:p w14:paraId="3D13B14C" w14:textId="77777777" w:rsidR="00D44A19" w:rsidRDefault="00D44A19">
            <w:pPr>
              <w:pStyle w:val="Tabletext"/>
              <w:jc w:val="center"/>
              <w:rPr>
                <w:rFonts w:eastAsia="Microsoft YaHei"/>
                <w:color w:val="000000"/>
                <w:kern w:val="24"/>
                <w:sz w:val="18"/>
                <w:szCs w:val="18"/>
                <w:lang w:eastAsia="zh-CN"/>
              </w:rPr>
            </w:pPr>
            <w:r>
              <w:rPr>
                <w:rFonts w:eastAsia="SimSun"/>
                <w:sz w:val="18"/>
                <w:szCs w:val="18"/>
              </w:rPr>
              <w:t>1.07</w:t>
            </w:r>
          </w:p>
        </w:tc>
      </w:tr>
      <w:tr w:rsidR="00D44A19" w14:paraId="08AAF392" w14:textId="77777777" w:rsidTr="00F445DE">
        <w:trPr>
          <w:cantSplit/>
          <w:jc w:val="center"/>
        </w:trPr>
        <w:tc>
          <w:tcPr>
            <w:tcW w:w="1917" w:type="dxa"/>
            <w:vMerge/>
            <w:tcBorders>
              <w:top w:val="single" w:sz="4" w:space="0" w:color="auto"/>
              <w:left w:val="single" w:sz="4" w:space="0" w:color="auto"/>
              <w:bottom w:val="single" w:sz="4" w:space="0" w:color="auto"/>
              <w:right w:val="single" w:sz="4" w:space="0" w:color="auto"/>
            </w:tcBorders>
            <w:vAlign w:val="center"/>
            <w:hideMark/>
          </w:tcPr>
          <w:p w14:paraId="16D5A9B5" w14:textId="77777777" w:rsidR="00D44A19" w:rsidRDefault="00D44A19">
            <w:pPr>
              <w:overflowPunct/>
              <w:autoSpaceDE/>
              <w:autoSpaceDN/>
              <w:adjustRightInd/>
              <w:spacing w:before="0"/>
              <w:rPr>
                <w:rFonts w:eastAsia="SimSun"/>
                <w:sz w:val="18"/>
                <w:szCs w:val="18"/>
              </w:rPr>
            </w:pPr>
          </w:p>
        </w:tc>
        <w:tc>
          <w:tcPr>
            <w:tcW w:w="998" w:type="dxa"/>
            <w:tcBorders>
              <w:top w:val="single" w:sz="4" w:space="0" w:color="auto"/>
              <w:left w:val="single" w:sz="4" w:space="0" w:color="auto"/>
              <w:bottom w:val="single" w:sz="4" w:space="0" w:color="auto"/>
              <w:right w:val="single" w:sz="18" w:space="0" w:color="auto"/>
            </w:tcBorders>
            <w:vAlign w:val="center"/>
            <w:hideMark/>
          </w:tcPr>
          <w:p w14:paraId="1DDC305D" w14:textId="77777777" w:rsidR="00D44A19" w:rsidRPr="00F445DE" w:rsidRDefault="00D44A19">
            <w:pPr>
              <w:pStyle w:val="Tabletext"/>
              <w:jc w:val="center"/>
              <w:rPr>
                <w:rFonts w:eastAsia="SimSun"/>
                <w:iCs/>
                <w:sz w:val="18"/>
                <w:szCs w:val="18"/>
              </w:rPr>
            </w:pPr>
            <w:r w:rsidRPr="00F445DE">
              <w:rPr>
                <w:rFonts w:ascii="Symbol" w:eastAsia="SimSun" w:hAnsi="Symbol"/>
                <w:iCs/>
                <w:sz w:val="18"/>
                <w:szCs w:val="18"/>
              </w:rPr>
              <w:t></w:t>
            </w:r>
            <w:r w:rsidRPr="00F445DE">
              <w:rPr>
                <w:rFonts w:eastAsia="SimSun"/>
                <w:iCs/>
                <w:sz w:val="18"/>
                <w:szCs w:val="18"/>
                <w:vertAlign w:val="subscript"/>
              </w:rPr>
              <w:t>lgASD</w:t>
            </w:r>
          </w:p>
        </w:tc>
        <w:tc>
          <w:tcPr>
            <w:tcW w:w="1253" w:type="dxa"/>
            <w:tcBorders>
              <w:top w:val="single" w:sz="4" w:space="0" w:color="auto"/>
              <w:left w:val="single" w:sz="18" w:space="0" w:color="auto"/>
              <w:bottom w:val="single" w:sz="4" w:space="0" w:color="auto"/>
              <w:right w:val="single" w:sz="4" w:space="0" w:color="auto"/>
            </w:tcBorders>
            <w:vAlign w:val="center"/>
            <w:hideMark/>
          </w:tcPr>
          <w:p w14:paraId="23382EB0" w14:textId="77777777" w:rsidR="00D44A19" w:rsidRDefault="00D44A19">
            <w:pPr>
              <w:pStyle w:val="Tabletext"/>
              <w:jc w:val="center"/>
              <w:rPr>
                <w:rFonts w:eastAsia="SimSun"/>
                <w:sz w:val="18"/>
                <w:szCs w:val="18"/>
              </w:rPr>
            </w:pPr>
            <w:r>
              <w:rPr>
                <w:rFonts w:eastAsia="SimSun"/>
                <w:sz w:val="18"/>
                <w:szCs w:val="18"/>
              </w:rPr>
              <w:t>0.18</w:t>
            </w:r>
          </w:p>
        </w:tc>
        <w:tc>
          <w:tcPr>
            <w:tcW w:w="1253" w:type="dxa"/>
            <w:tcBorders>
              <w:top w:val="single" w:sz="4" w:space="0" w:color="auto"/>
              <w:left w:val="single" w:sz="4" w:space="0" w:color="auto"/>
              <w:bottom w:val="single" w:sz="4" w:space="0" w:color="auto"/>
              <w:right w:val="single" w:sz="4" w:space="0" w:color="auto"/>
            </w:tcBorders>
            <w:vAlign w:val="center"/>
            <w:hideMark/>
          </w:tcPr>
          <w:p w14:paraId="3D63D3AE" w14:textId="77777777" w:rsidR="00D44A19" w:rsidRDefault="00D44A19">
            <w:pPr>
              <w:pStyle w:val="Tabletext"/>
              <w:jc w:val="center"/>
              <w:rPr>
                <w:rFonts w:eastAsia="SimSun"/>
                <w:sz w:val="18"/>
                <w:szCs w:val="18"/>
              </w:rPr>
            </w:pPr>
            <w:r>
              <w:rPr>
                <w:rFonts w:eastAsia="SimSun"/>
                <w:sz w:val="18"/>
                <w:szCs w:val="18"/>
              </w:rPr>
              <w:t>0.25</w:t>
            </w:r>
          </w:p>
        </w:tc>
        <w:tc>
          <w:tcPr>
            <w:tcW w:w="1806" w:type="dxa"/>
            <w:tcBorders>
              <w:top w:val="single" w:sz="4" w:space="0" w:color="auto"/>
              <w:left w:val="single" w:sz="4" w:space="0" w:color="auto"/>
              <w:bottom w:val="single" w:sz="4" w:space="0" w:color="auto"/>
              <w:right w:val="single" w:sz="4" w:space="0" w:color="auto"/>
            </w:tcBorders>
            <w:vAlign w:val="center"/>
            <w:hideMark/>
          </w:tcPr>
          <w:p w14:paraId="39BC8776" w14:textId="77777777" w:rsidR="00D44A19" w:rsidRDefault="00D44A19">
            <w:pPr>
              <w:pStyle w:val="Tabletext"/>
              <w:jc w:val="center"/>
              <w:rPr>
                <w:rFonts w:eastAsia="SimSun"/>
                <w:sz w:val="18"/>
                <w:szCs w:val="18"/>
                <w:lang w:eastAsia="zh-CN"/>
              </w:rPr>
            </w:pPr>
            <w:r>
              <w:rPr>
                <w:rFonts w:eastAsia="SimSun"/>
                <w:sz w:val="18"/>
                <w:szCs w:val="18"/>
                <w:lang w:eastAsia="zh-CN"/>
              </w:rPr>
              <w:t>0.18</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10A59E20"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0.25</w:t>
            </w:r>
          </w:p>
        </w:tc>
        <w:tc>
          <w:tcPr>
            <w:tcW w:w="1581" w:type="dxa"/>
            <w:tcBorders>
              <w:top w:val="single" w:sz="4" w:space="0" w:color="auto"/>
              <w:left w:val="single" w:sz="18" w:space="0" w:color="auto"/>
              <w:bottom w:val="single" w:sz="4" w:space="0" w:color="auto"/>
              <w:right w:val="single" w:sz="4" w:space="0" w:color="auto"/>
            </w:tcBorders>
            <w:vAlign w:val="center"/>
            <w:hideMark/>
          </w:tcPr>
          <w:p w14:paraId="3CAFE673" w14:textId="77777777" w:rsidR="00D44A19" w:rsidRDefault="00D44A19">
            <w:pPr>
              <w:pStyle w:val="Tabletext"/>
              <w:jc w:val="center"/>
              <w:rPr>
                <w:rFonts w:eastAsia="Microsoft YaHei"/>
                <w:color w:val="000000"/>
                <w:kern w:val="24"/>
                <w:sz w:val="18"/>
                <w:szCs w:val="18"/>
                <w:lang w:eastAsia="zh-CN"/>
              </w:rPr>
            </w:pPr>
            <w:r>
              <w:rPr>
                <w:rFonts w:eastAsia="SimSun"/>
                <w:sz w:val="18"/>
                <w:szCs w:val="18"/>
                <w:lang w:eastAsia="zh-CN"/>
              </w:rPr>
              <w:t>0.18</w:t>
            </w:r>
          </w:p>
        </w:tc>
        <w:tc>
          <w:tcPr>
            <w:tcW w:w="1922" w:type="dxa"/>
            <w:tcBorders>
              <w:top w:val="single" w:sz="4" w:space="0" w:color="auto"/>
              <w:left w:val="single" w:sz="4" w:space="0" w:color="auto"/>
              <w:bottom w:val="single" w:sz="4" w:space="0" w:color="auto"/>
              <w:right w:val="single" w:sz="18" w:space="0" w:color="auto"/>
            </w:tcBorders>
            <w:vAlign w:val="center"/>
            <w:hideMark/>
          </w:tcPr>
          <w:p w14:paraId="4328A5CA"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0.25</w:t>
            </w:r>
          </w:p>
        </w:tc>
        <w:tc>
          <w:tcPr>
            <w:tcW w:w="975" w:type="dxa"/>
            <w:tcBorders>
              <w:top w:val="single" w:sz="4" w:space="0" w:color="auto"/>
              <w:left w:val="single" w:sz="18" w:space="0" w:color="auto"/>
              <w:bottom w:val="single" w:sz="4" w:space="0" w:color="auto"/>
              <w:right w:val="single" w:sz="4" w:space="0" w:color="auto"/>
            </w:tcBorders>
            <w:hideMark/>
          </w:tcPr>
          <w:p w14:paraId="096D1253" w14:textId="77777777" w:rsidR="00D44A19" w:rsidRDefault="00D44A19">
            <w:pPr>
              <w:pStyle w:val="Tabletext"/>
              <w:jc w:val="center"/>
              <w:rPr>
                <w:rFonts w:eastAsia="Microsoft YaHei"/>
                <w:color w:val="000000"/>
                <w:kern w:val="24"/>
                <w:sz w:val="18"/>
                <w:szCs w:val="18"/>
                <w:lang w:eastAsia="zh-CN"/>
              </w:rPr>
            </w:pPr>
            <w:r>
              <w:rPr>
                <w:rFonts w:eastAsia="SimSun"/>
                <w:sz w:val="18"/>
                <w:szCs w:val="18"/>
              </w:rPr>
              <w:t>0.28</w:t>
            </w:r>
          </w:p>
        </w:tc>
        <w:tc>
          <w:tcPr>
            <w:tcW w:w="975" w:type="dxa"/>
            <w:tcBorders>
              <w:top w:val="single" w:sz="4" w:space="0" w:color="auto"/>
              <w:left w:val="single" w:sz="4" w:space="0" w:color="auto"/>
              <w:bottom w:val="single" w:sz="4" w:space="0" w:color="auto"/>
              <w:right w:val="single" w:sz="4" w:space="0" w:color="auto"/>
            </w:tcBorders>
            <w:hideMark/>
          </w:tcPr>
          <w:p w14:paraId="3864A8C2" w14:textId="77777777" w:rsidR="00D44A19" w:rsidRDefault="00D44A19">
            <w:pPr>
              <w:pStyle w:val="Tabletext"/>
              <w:jc w:val="center"/>
              <w:rPr>
                <w:rFonts w:eastAsia="Microsoft YaHei"/>
                <w:color w:val="000000"/>
                <w:kern w:val="24"/>
                <w:sz w:val="18"/>
                <w:szCs w:val="18"/>
                <w:lang w:eastAsia="zh-CN"/>
              </w:rPr>
            </w:pPr>
            <w:r>
              <w:rPr>
                <w:rFonts w:eastAsia="SimSun"/>
                <w:sz w:val="18"/>
                <w:szCs w:val="18"/>
              </w:rPr>
              <w:t>0.22</w:t>
            </w:r>
          </w:p>
        </w:tc>
      </w:tr>
      <w:tr w:rsidR="00D44A19" w14:paraId="053F95AC" w14:textId="77777777" w:rsidTr="00F445DE">
        <w:trPr>
          <w:cantSplit/>
          <w:jc w:val="center"/>
        </w:trPr>
        <w:tc>
          <w:tcPr>
            <w:tcW w:w="1917" w:type="dxa"/>
            <w:vMerge w:val="restart"/>
            <w:tcBorders>
              <w:top w:val="single" w:sz="4" w:space="0" w:color="auto"/>
              <w:left w:val="single" w:sz="4" w:space="0" w:color="auto"/>
              <w:bottom w:val="single" w:sz="4" w:space="0" w:color="auto"/>
              <w:right w:val="single" w:sz="4" w:space="0" w:color="auto"/>
            </w:tcBorders>
            <w:vAlign w:val="center"/>
            <w:hideMark/>
          </w:tcPr>
          <w:p w14:paraId="214EDA65" w14:textId="77777777" w:rsidR="00D44A19" w:rsidRDefault="00D44A19">
            <w:pPr>
              <w:pStyle w:val="Tabletext"/>
              <w:rPr>
                <w:rFonts w:eastAsia="SimSun"/>
                <w:sz w:val="18"/>
                <w:szCs w:val="18"/>
              </w:rPr>
            </w:pPr>
            <w:r>
              <w:rPr>
                <w:rFonts w:eastAsia="SimSun"/>
                <w:sz w:val="18"/>
                <w:szCs w:val="18"/>
              </w:rPr>
              <w:t>AOA spread (ASA)</w:t>
            </w:r>
          </w:p>
          <w:p w14:paraId="691D0A90" w14:textId="77777777" w:rsidR="00D44A19" w:rsidRDefault="00D44A19">
            <w:pPr>
              <w:pStyle w:val="Tabletext"/>
              <w:rPr>
                <w:rFonts w:eastAsia="SimSun"/>
                <w:sz w:val="18"/>
                <w:szCs w:val="18"/>
              </w:rPr>
            </w:pPr>
            <w:r>
              <w:rPr>
                <w:rFonts w:eastAsia="SimSun"/>
                <w:sz w:val="18"/>
                <w:szCs w:val="18"/>
              </w:rPr>
              <w:t>lgASA=log10</w:t>
            </w:r>
            <w:r w:rsidR="00F445DE">
              <w:rPr>
                <w:rFonts w:eastAsia="SimSun"/>
                <w:sz w:val="18"/>
                <w:szCs w:val="18"/>
              </w:rPr>
              <w:br/>
            </w:r>
            <w:r>
              <w:rPr>
                <w:rFonts w:eastAsia="SimSun"/>
                <w:sz w:val="18"/>
                <w:szCs w:val="18"/>
              </w:rPr>
              <w:t>(ASA/1</w:t>
            </w:r>
            <w:r>
              <w:rPr>
                <w:rFonts w:eastAsia="SimSun"/>
                <w:sz w:val="18"/>
                <w:szCs w:val="18"/>
              </w:rPr>
              <w:sym w:font="Symbol" w:char="F0B0"/>
            </w:r>
            <w:r>
              <w:rPr>
                <w:rFonts w:eastAsia="SimSun"/>
                <w:sz w:val="18"/>
                <w:szCs w:val="18"/>
              </w:rPr>
              <w:t>)</w:t>
            </w:r>
          </w:p>
        </w:tc>
        <w:tc>
          <w:tcPr>
            <w:tcW w:w="998" w:type="dxa"/>
            <w:tcBorders>
              <w:top w:val="single" w:sz="4" w:space="0" w:color="auto"/>
              <w:left w:val="single" w:sz="4" w:space="0" w:color="auto"/>
              <w:bottom w:val="single" w:sz="4" w:space="0" w:color="auto"/>
              <w:right w:val="single" w:sz="18" w:space="0" w:color="auto"/>
            </w:tcBorders>
            <w:vAlign w:val="center"/>
            <w:hideMark/>
          </w:tcPr>
          <w:p w14:paraId="1A2B2728" w14:textId="77777777" w:rsidR="00D44A19" w:rsidRPr="00F445DE" w:rsidRDefault="00D44A19">
            <w:pPr>
              <w:pStyle w:val="Tabletext"/>
              <w:jc w:val="center"/>
              <w:rPr>
                <w:rFonts w:eastAsia="SimSun"/>
                <w:iCs/>
                <w:sz w:val="18"/>
                <w:szCs w:val="18"/>
              </w:rPr>
            </w:pPr>
            <w:r w:rsidRPr="00F445DE">
              <w:rPr>
                <w:rFonts w:ascii="Symbol" w:eastAsia="SimSun" w:hAnsi="Symbol"/>
                <w:iCs/>
                <w:sz w:val="18"/>
                <w:szCs w:val="18"/>
              </w:rPr>
              <w:t></w:t>
            </w:r>
            <w:r w:rsidRPr="00F445DE">
              <w:rPr>
                <w:rFonts w:eastAsia="SimSun"/>
                <w:iCs/>
                <w:sz w:val="18"/>
                <w:szCs w:val="18"/>
                <w:vertAlign w:val="subscript"/>
              </w:rPr>
              <w:t>lgASA</w:t>
            </w:r>
          </w:p>
        </w:tc>
        <w:tc>
          <w:tcPr>
            <w:tcW w:w="1253" w:type="dxa"/>
            <w:tcBorders>
              <w:top w:val="single" w:sz="4" w:space="0" w:color="auto"/>
              <w:left w:val="single" w:sz="18" w:space="0" w:color="auto"/>
              <w:bottom w:val="single" w:sz="4" w:space="0" w:color="auto"/>
              <w:right w:val="single" w:sz="4" w:space="0" w:color="auto"/>
            </w:tcBorders>
            <w:vAlign w:val="center"/>
            <w:hideMark/>
          </w:tcPr>
          <w:p w14:paraId="0489F224" w14:textId="77777777" w:rsidR="00D44A19" w:rsidRDefault="00D44A19">
            <w:pPr>
              <w:pStyle w:val="Tabletext"/>
              <w:jc w:val="center"/>
              <w:rPr>
                <w:rFonts w:eastAsia="SimSun"/>
                <w:sz w:val="18"/>
                <w:szCs w:val="18"/>
              </w:rPr>
            </w:pPr>
            <w:r>
              <w:rPr>
                <w:rFonts w:eastAsia="SimSun"/>
                <w:sz w:val="18"/>
                <w:szCs w:val="18"/>
              </w:rPr>
              <w:t>1.62</w:t>
            </w:r>
          </w:p>
        </w:tc>
        <w:tc>
          <w:tcPr>
            <w:tcW w:w="1253" w:type="dxa"/>
            <w:tcBorders>
              <w:top w:val="single" w:sz="4" w:space="0" w:color="auto"/>
              <w:left w:val="single" w:sz="4" w:space="0" w:color="auto"/>
              <w:bottom w:val="single" w:sz="4" w:space="0" w:color="auto"/>
              <w:right w:val="single" w:sz="4" w:space="0" w:color="auto"/>
            </w:tcBorders>
            <w:vAlign w:val="center"/>
            <w:hideMark/>
          </w:tcPr>
          <w:p w14:paraId="3B1B02EE" w14:textId="77777777" w:rsidR="00D44A19" w:rsidRDefault="00D44A19">
            <w:pPr>
              <w:pStyle w:val="Tabletext"/>
              <w:jc w:val="center"/>
              <w:rPr>
                <w:rFonts w:eastAsia="SimSun"/>
                <w:sz w:val="18"/>
                <w:szCs w:val="18"/>
              </w:rPr>
            </w:pPr>
            <w:r>
              <w:rPr>
                <w:rFonts w:eastAsia="SimSun"/>
                <w:sz w:val="18"/>
                <w:szCs w:val="18"/>
              </w:rPr>
              <w:t>1.77</w:t>
            </w:r>
          </w:p>
        </w:tc>
        <w:tc>
          <w:tcPr>
            <w:tcW w:w="1806" w:type="dxa"/>
            <w:tcBorders>
              <w:top w:val="single" w:sz="4" w:space="0" w:color="auto"/>
              <w:left w:val="single" w:sz="4" w:space="0" w:color="auto"/>
              <w:bottom w:val="single" w:sz="4" w:space="0" w:color="auto"/>
              <w:right w:val="single" w:sz="4" w:space="0" w:color="auto"/>
            </w:tcBorders>
            <w:vAlign w:val="center"/>
            <w:hideMark/>
          </w:tcPr>
          <w:p w14:paraId="164C329D" w14:textId="77777777" w:rsidR="00D44A19" w:rsidRDefault="00D44A19">
            <w:pPr>
              <w:pStyle w:val="Tabletext"/>
              <w:jc w:val="center"/>
              <w:rPr>
                <w:rFonts w:eastAsia="Microsoft YaHei"/>
                <w:color w:val="000000"/>
                <w:kern w:val="24"/>
                <w:sz w:val="18"/>
                <w:szCs w:val="18"/>
              </w:rPr>
            </w:pPr>
            <w:r>
              <w:rPr>
                <w:rFonts w:eastAsia="Microsoft YaHei"/>
                <w:color w:val="000000"/>
                <w:kern w:val="24"/>
                <w:sz w:val="18"/>
                <w:szCs w:val="18"/>
                <w:lang w:eastAsia="zh-CN"/>
              </w:rPr>
              <w:t>-0.19</w:t>
            </w:r>
            <w:r>
              <w:rPr>
                <w:rFonts w:eastAsia="SimSun"/>
                <w:color w:val="000000"/>
                <w:kern w:val="24"/>
                <w:sz w:val="18"/>
                <w:szCs w:val="18"/>
              </w:rPr>
              <w:t xml:space="preserve"> 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)+1.781</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043E75D3"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-0.11</w:t>
            </w:r>
            <w:r>
              <w:rPr>
                <w:rFonts w:eastAsia="SimSun"/>
                <w:color w:val="000000"/>
                <w:kern w:val="24"/>
                <w:sz w:val="18"/>
                <w:szCs w:val="18"/>
                <w:lang w:eastAsia="ko-KR"/>
              </w:rPr>
              <w:t xml:space="preserve"> </w:t>
            </w:r>
            <w:r>
              <w:rPr>
                <w:rFonts w:eastAsia="SimSun"/>
                <w:color w:val="000000"/>
                <w:kern w:val="24"/>
                <w:sz w:val="18"/>
                <w:szCs w:val="18"/>
              </w:rPr>
              <w:t>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)+1.863</w:t>
            </w:r>
          </w:p>
        </w:tc>
        <w:tc>
          <w:tcPr>
            <w:tcW w:w="1581" w:type="dxa"/>
            <w:tcBorders>
              <w:top w:val="single" w:sz="4" w:space="0" w:color="auto"/>
              <w:left w:val="single" w:sz="18" w:space="0" w:color="auto"/>
              <w:bottom w:val="single" w:sz="4" w:space="0" w:color="auto"/>
              <w:right w:val="single" w:sz="4" w:space="0" w:color="auto"/>
            </w:tcBorders>
            <w:vAlign w:val="center"/>
            <w:hideMark/>
          </w:tcPr>
          <w:p w14:paraId="6B3AC963"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-0.19</w:t>
            </w:r>
            <w:r>
              <w:rPr>
                <w:rFonts w:eastAsia="SimSun"/>
                <w:color w:val="000000"/>
                <w:kern w:val="24"/>
                <w:sz w:val="18"/>
                <w:szCs w:val="18"/>
              </w:rPr>
              <w:t xml:space="preserve"> 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)+1.781</w:t>
            </w:r>
          </w:p>
        </w:tc>
        <w:tc>
          <w:tcPr>
            <w:tcW w:w="1922" w:type="dxa"/>
            <w:tcBorders>
              <w:top w:val="single" w:sz="4" w:space="0" w:color="auto"/>
              <w:left w:val="single" w:sz="4" w:space="0" w:color="auto"/>
              <w:bottom w:val="single" w:sz="4" w:space="0" w:color="auto"/>
              <w:right w:val="single" w:sz="18" w:space="0" w:color="auto"/>
            </w:tcBorders>
            <w:vAlign w:val="center"/>
            <w:hideMark/>
          </w:tcPr>
          <w:p w14:paraId="494CBB79"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-0.11</w:t>
            </w:r>
            <w:r>
              <w:rPr>
                <w:rFonts w:eastAsia="SimSun"/>
                <w:color w:val="000000"/>
                <w:kern w:val="24"/>
                <w:sz w:val="18"/>
                <w:szCs w:val="18"/>
                <w:lang w:eastAsia="ko-KR"/>
              </w:rPr>
              <w:t xml:space="preserve"> </w:t>
            </w:r>
            <w:r>
              <w:rPr>
                <w:rFonts w:eastAsia="SimSun"/>
                <w:color w:val="000000"/>
                <w:kern w:val="24"/>
                <w:sz w:val="18"/>
                <w:szCs w:val="18"/>
              </w:rPr>
              <w:t>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)+1.863</w:t>
            </w:r>
          </w:p>
        </w:tc>
        <w:tc>
          <w:tcPr>
            <w:tcW w:w="975" w:type="dxa"/>
            <w:tcBorders>
              <w:top w:val="single" w:sz="4" w:space="0" w:color="auto"/>
              <w:left w:val="single" w:sz="18" w:space="0" w:color="auto"/>
              <w:bottom w:val="single" w:sz="4" w:space="0" w:color="auto"/>
              <w:right w:val="single" w:sz="4" w:space="0" w:color="auto"/>
            </w:tcBorders>
            <w:vAlign w:val="center"/>
            <w:hideMark/>
          </w:tcPr>
          <w:p w14:paraId="1FC0E900" w14:textId="77777777" w:rsidR="00D44A19" w:rsidRDefault="00D44A19">
            <w:pPr>
              <w:pStyle w:val="Tabletext"/>
              <w:jc w:val="center"/>
              <w:rPr>
                <w:rFonts w:eastAsia="Microsoft YaHei"/>
                <w:color w:val="000000"/>
                <w:kern w:val="24"/>
                <w:sz w:val="18"/>
                <w:szCs w:val="18"/>
                <w:lang w:eastAsia="zh-CN"/>
              </w:rPr>
            </w:pPr>
            <w:r>
              <w:rPr>
                <w:rFonts w:eastAsia="SimSun"/>
                <w:sz w:val="18"/>
                <w:szCs w:val="18"/>
              </w:rPr>
              <w:t>1.15</w:t>
            </w:r>
          </w:p>
        </w:tc>
        <w:tc>
          <w:tcPr>
            <w:tcW w:w="975" w:type="dxa"/>
            <w:tcBorders>
              <w:top w:val="single" w:sz="4" w:space="0" w:color="auto"/>
              <w:left w:val="single" w:sz="4" w:space="0" w:color="auto"/>
              <w:bottom w:val="single" w:sz="4" w:space="0" w:color="auto"/>
              <w:right w:val="single" w:sz="4" w:space="0" w:color="auto"/>
            </w:tcBorders>
            <w:vAlign w:val="center"/>
            <w:hideMark/>
          </w:tcPr>
          <w:p w14:paraId="46B768E3" w14:textId="77777777" w:rsidR="00D44A19" w:rsidRDefault="00D44A19">
            <w:pPr>
              <w:pStyle w:val="Tabletext"/>
              <w:jc w:val="center"/>
              <w:rPr>
                <w:rFonts w:eastAsia="Microsoft YaHei"/>
                <w:color w:val="000000"/>
                <w:kern w:val="24"/>
                <w:sz w:val="18"/>
                <w:szCs w:val="18"/>
                <w:lang w:eastAsia="zh-CN"/>
              </w:rPr>
            </w:pPr>
            <w:r>
              <w:rPr>
                <w:rFonts w:eastAsia="SimSun"/>
                <w:sz w:val="18"/>
                <w:szCs w:val="18"/>
              </w:rPr>
              <w:t>1.24</w:t>
            </w:r>
          </w:p>
        </w:tc>
      </w:tr>
      <w:tr w:rsidR="00D44A19" w14:paraId="18C62C48" w14:textId="77777777" w:rsidTr="00F445DE">
        <w:trPr>
          <w:cantSplit/>
          <w:jc w:val="center"/>
        </w:trPr>
        <w:tc>
          <w:tcPr>
            <w:tcW w:w="1917" w:type="dxa"/>
            <w:vMerge/>
            <w:tcBorders>
              <w:top w:val="single" w:sz="4" w:space="0" w:color="auto"/>
              <w:left w:val="single" w:sz="4" w:space="0" w:color="auto"/>
              <w:bottom w:val="single" w:sz="4" w:space="0" w:color="auto"/>
              <w:right w:val="single" w:sz="4" w:space="0" w:color="auto"/>
            </w:tcBorders>
            <w:vAlign w:val="center"/>
            <w:hideMark/>
          </w:tcPr>
          <w:p w14:paraId="735DACB7" w14:textId="77777777" w:rsidR="00D44A19" w:rsidRDefault="00D44A19">
            <w:pPr>
              <w:overflowPunct/>
              <w:autoSpaceDE/>
              <w:autoSpaceDN/>
              <w:adjustRightInd/>
              <w:spacing w:before="0"/>
              <w:rPr>
                <w:rFonts w:eastAsia="SimSun"/>
                <w:sz w:val="18"/>
                <w:szCs w:val="18"/>
              </w:rPr>
            </w:pPr>
          </w:p>
        </w:tc>
        <w:tc>
          <w:tcPr>
            <w:tcW w:w="998" w:type="dxa"/>
            <w:tcBorders>
              <w:top w:val="single" w:sz="4" w:space="0" w:color="auto"/>
              <w:left w:val="single" w:sz="4" w:space="0" w:color="auto"/>
              <w:bottom w:val="single" w:sz="4" w:space="0" w:color="auto"/>
              <w:right w:val="single" w:sz="18" w:space="0" w:color="auto"/>
            </w:tcBorders>
            <w:vAlign w:val="center"/>
            <w:hideMark/>
          </w:tcPr>
          <w:p w14:paraId="6BB7E263" w14:textId="77777777" w:rsidR="00D44A19" w:rsidRPr="00F445DE" w:rsidRDefault="00D44A19">
            <w:pPr>
              <w:pStyle w:val="Tabletext"/>
              <w:jc w:val="center"/>
              <w:rPr>
                <w:rFonts w:eastAsia="SimSun"/>
                <w:iCs/>
                <w:sz w:val="18"/>
                <w:szCs w:val="18"/>
              </w:rPr>
            </w:pPr>
            <w:r w:rsidRPr="00F445DE">
              <w:rPr>
                <w:rFonts w:ascii="Symbol" w:eastAsia="SimSun" w:hAnsi="Symbol"/>
                <w:iCs/>
                <w:sz w:val="18"/>
                <w:szCs w:val="18"/>
              </w:rPr>
              <w:t></w:t>
            </w:r>
            <w:r w:rsidRPr="00F445DE">
              <w:rPr>
                <w:rFonts w:eastAsia="SimSun"/>
                <w:iCs/>
                <w:sz w:val="18"/>
                <w:szCs w:val="18"/>
                <w:vertAlign w:val="subscript"/>
              </w:rPr>
              <w:t>lgASA</w:t>
            </w:r>
          </w:p>
        </w:tc>
        <w:tc>
          <w:tcPr>
            <w:tcW w:w="1253" w:type="dxa"/>
            <w:tcBorders>
              <w:top w:val="single" w:sz="4" w:space="0" w:color="auto"/>
              <w:left w:val="single" w:sz="18" w:space="0" w:color="auto"/>
              <w:bottom w:val="single" w:sz="4" w:space="0" w:color="auto"/>
              <w:right w:val="single" w:sz="4" w:space="0" w:color="auto"/>
            </w:tcBorders>
            <w:vAlign w:val="center"/>
            <w:hideMark/>
          </w:tcPr>
          <w:p w14:paraId="0874DE30" w14:textId="77777777" w:rsidR="00D44A19" w:rsidRDefault="00D44A19">
            <w:pPr>
              <w:pStyle w:val="Tabletext"/>
              <w:jc w:val="center"/>
              <w:rPr>
                <w:rFonts w:eastAsia="SimSun"/>
                <w:sz w:val="18"/>
                <w:szCs w:val="18"/>
              </w:rPr>
            </w:pPr>
            <w:r>
              <w:rPr>
                <w:rFonts w:eastAsia="SimSun"/>
                <w:sz w:val="18"/>
                <w:szCs w:val="18"/>
              </w:rPr>
              <w:t>0.22</w:t>
            </w:r>
          </w:p>
        </w:tc>
        <w:tc>
          <w:tcPr>
            <w:tcW w:w="1253" w:type="dxa"/>
            <w:tcBorders>
              <w:top w:val="single" w:sz="4" w:space="0" w:color="auto"/>
              <w:left w:val="single" w:sz="4" w:space="0" w:color="auto"/>
              <w:bottom w:val="single" w:sz="4" w:space="0" w:color="auto"/>
              <w:right w:val="single" w:sz="4" w:space="0" w:color="auto"/>
            </w:tcBorders>
            <w:vAlign w:val="center"/>
            <w:hideMark/>
          </w:tcPr>
          <w:p w14:paraId="067C9269" w14:textId="77777777" w:rsidR="00D44A19" w:rsidRDefault="00D44A19">
            <w:pPr>
              <w:pStyle w:val="Tabletext"/>
              <w:jc w:val="center"/>
              <w:rPr>
                <w:rFonts w:eastAsia="SimSun"/>
                <w:sz w:val="18"/>
                <w:szCs w:val="18"/>
              </w:rPr>
            </w:pPr>
            <w:r>
              <w:rPr>
                <w:rFonts w:eastAsia="SimSun"/>
                <w:sz w:val="18"/>
                <w:szCs w:val="18"/>
              </w:rPr>
              <w:t>0.16</w:t>
            </w:r>
          </w:p>
        </w:tc>
        <w:tc>
          <w:tcPr>
            <w:tcW w:w="1806" w:type="dxa"/>
            <w:tcBorders>
              <w:top w:val="single" w:sz="4" w:space="0" w:color="auto"/>
              <w:left w:val="single" w:sz="4" w:space="0" w:color="auto"/>
              <w:bottom w:val="single" w:sz="4" w:space="0" w:color="auto"/>
              <w:right w:val="single" w:sz="4" w:space="0" w:color="auto"/>
            </w:tcBorders>
            <w:vAlign w:val="center"/>
            <w:hideMark/>
          </w:tcPr>
          <w:p w14:paraId="740977BF"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0.12</w:t>
            </w:r>
            <w:r>
              <w:rPr>
                <w:rFonts w:eastAsia="SimSun"/>
                <w:color w:val="000000"/>
                <w:kern w:val="24"/>
                <w:sz w:val="18"/>
                <w:szCs w:val="18"/>
              </w:rPr>
              <w:t xml:space="preserve"> 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)+0.119</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2A43BDAB"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0.12</w:t>
            </w:r>
            <w:r>
              <w:rPr>
                <w:rFonts w:eastAsia="SimSun"/>
                <w:color w:val="000000"/>
                <w:kern w:val="24"/>
                <w:sz w:val="18"/>
                <w:szCs w:val="18"/>
              </w:rPr>
              <w:t xml:space="preserve"> 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)+0.059</w:t>
            </w:r>
          </w:p>
        </w:tc>
        <w:tc>
          <w:tcPr>
            <w:tcW w:w="1581" w:type="dxa"/>
            <w:tcBorders>
              <w:top w:val="single" w:sz="4" w:space="0" w:color="auto"/>
              <w:left w:val="single" w:sz="18" w:space="0" w:color="auto"/>
              <w:bottom w:val="single" w:sz="4" w:space="0" w:color="auto"/>
              <w:right w:val="single" w:sz="4" w:space="0" w:color="auto"/>
            </w:tcBorders>
            <w:vAlign w:val="center"/>
            <w:hideMark/>
          </w:tcPr>
          <w:p w14:paraId="03D01687"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0.12</w:t>
            </w:r>
            <w:r>
              <w:rPr>
                <w:rFonts w:eastAsia="SimSun"/>
                <w:color w:val="000000"/>
                <w:kern w:val="24"/>
                <w:sz w:val="18"/>
                <w:szCs w:val="18"/>
              </w:rPr>
              <w:t xml:space="preserve"> 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)+0.119</w:t>
            </w:r>
          </w:p>
        </w:tc>
        <w:tc>
          <w:tcPr>
            <w:tcW w:w="1922" w:type="dxa"/>
            <w:tcBorders>
              <w:top w:val="single" w:sz="4" w:space="0" w:color="auto"/>
              <w:left w:val="single" w:sz="4" w:space="0" w:color="auto"/>
              <w:bottom w:val="single" w:sz="4" w:space="0" w:color="auto"/>
              <w:right w:val="single" w:sz="18" w:space="0" w:color="auto"/>
            </w:tcBorders>
            <w:vAlign w:val="center"/>
            <w:hideMark/>
          </w:tcPr>
          <w:p w14:paraId="60FCDE81"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0.12</w:t>
            </w:r>
            <w:r>
              <w:rPr>
                <w:rFonts w:eastAsia="SimSun"/>
                <w:color w:val="000000"/>
                <w:kern w:val="24"/>
                <w:sz w:val="18"/>
                <w:szCs w:val="18"/>
              </w:rPr>
              <w:t xml:space="preserve"> 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)+0.059</w:t>
            </w:r>
          </w:p>
        </w:tc>
        <w:tc>
          <w:tcPr>
            <w:tcW w:w="975" w:type="dxa"/>
            <w:tcBorders>
              <w:top w:val="single" w:sz="4" w:space="0" w:color="auto"/>
              <w:left w:val="single" w:sz="18" w:space="0" w:color="auto"/>
              <w:bottom w:val="single" w:sz="4" w:space="0" w:color="auto"/>
              <w:right w:val="single" w:sz="4" w:space="0" w:color="auto"/>
            </w:tcBorders>
            <w:vAlign w:val="center"/>
            <w:hideMark/>
          </w:tcPr>
          <w:p w14:paraId="5FF0F42C" w14:textId="77777777" w:rsidR="00D44A19" w:rsidRDefault="00D44A19">
            <w:pPr>
              <w:pStyle w:val="Tabletext"/>
              <w:jc w:val="center"/>
              <w:rPr>
                <w:rFonts w:eastAsia="Microsoft YaHei"/>
                <w:color w:val="000000"/>
                <w:kern w:val="24"/>
                <w:sz w:val="18"/>
                <w:szCs w:val="18"/>
                <w:lang w:eastAsia="zh-CN"/>
              </w:rPr>
            </w:pPr>
            <w:r>
              <w:rPr>
                <w:rFonts w:eastAsia="SimSun"/>
                <w:sz w:val="18"/>
                <w:szCs w:val="18"/>
              </w:rPr>
              <w:t>0.29</w:t>
            </w:r>
          </w:p>
        </w:tc>
        <w:tc>
          <w:tcPr>
            <w:tcW w:w="975" w:type="dxa"/>
            <w:tcBorders>
              <w:top w:val="single" w:sz="4" w:space="0" w:color="auto"/>
              <w:left w:val="single" w:sz="4" w:space="0" w:color="auto"/>
              <w:bottom w:val="single" w:sz="4" w:space="0" w:color="auto"/>
              <w:right w:val="single" w:sz="4" w:space="0" w:color="auto"/>
            </w:tcBorders>
            <w:vAlign w:val="center"/>
            <w:hideMark/>
          </w:tcPr>
          <w:p w14:paraId="39D418BF" w14:textId="77777777" w:rsidR="00D44A19" w:rsidRDefault="00D44A19">
            <w:pPr>
              <w:pStyle w:val="Tabletext"/>
              <w:jc w:val="center"/>
              <w:rPr>
                <w:rFonts w:eastAsia="Microsoft YaHei"/>
                <w:color w:val="000000"/>
                <w:kern w:val="24"/>
                <w:sz w:val="18"/>
                <w:szCs w:val="18"/>
                <w:lang w:eastAsia="zh-CN"/>
              </w:rPr>
            </w:pPr>
            <w:r>
              <w:rPr>
                <w:rFonts w:eastAsia="SimSun"/>
                <w:sz w:val="18"/>
                <w:szCs w:val="18"/>
              </w:rPr>
              <w:t>0.28</w:t>
            </w:r>
          </w:p>
        </w:tc>
      </w:tr>
      <w:tr w:rsidR="00D44A19" w14:paraId="244B7888" w14:textId="77777777" w:rsidTr="00F445DE">
        <w:trPr>
          <w:cantSplit/>
          <w:jc w:val="center"/>
        </w:trPr>
        <w:tc>
          <w:tcPr>
            <w:tcW w:w="1917" w:type="dxa"/>
            <w:vMerge w:val="restart"/>
            <w:tcBorders>
              <w:top w:val="single" w:sz="4" w:space="0" w:color="auto"/>
              <w:left w:val="single" w:sz="4" w:space="0" w:color="auto"/>
              <w:bottom w:val="single" w:sz="4" w:space="0" w:color="auto"/>
              <w:right w:val="single" w:sz="4" w:space="0" w:color="auto"/>
            </w:tcBorders>
            <w:vAlign w:val="center"/>
            <w:hideMark/>
          </w:tcPr>
          <w:p w14:paraId="059D9848" w14:textId="77777777" w:rsidR="00D44A19" w:rsidRDefault="00D44A19">
            <w:pPr>
              <w:pStyle w:val="Tabletext"/>
              <w:rPr>
                <w:rFonts w:eastAsia="SimSun"/>
                <w:sz w:val="18"/>
                <w:szCs w:val="18"/>
              </w:rPr>
            </w:pPr>
            <w:r>
              <w:rPr>
                <w:rFonts w:eastAsia="SimSun"/>
                <w:sz w:val="18"/>
                <w:szCs w:val="18"/>
              </w:rPr>
              <w:t>ZOA spread (ZSA)</w:t>
            </w:r>
          </w:p>
          <w:p w14:paraId="09E7B8A2" w14:textId="77777777" w:rsidR="00D44A19" w:rsidRDefault="00D44A19">
            <w:pPr>
              <w:pStyle w:val="Tabletext"/>
              <w:rPr>
                <w:rFonts w:eastAsia="SimSun"/>
                <w:sz w:val="18"/>
                <w:szCs w:val="18"/>
              </w:rPr>
            </w:pPr>
            <w:r>
              <w:rPr>
                <w:rFonts w:eastAsia="SimSun"/>
                <w:sz w:val="18"/>
                <w:szCs w:val="18"/>
              </w:rPr>
              <w:t>lgZSA=log10(ZSA/1</w:t>
            </w:r>
            <w:r>
              <w:rPr>
                <w:rFonts w:eastAsia="SimSun"/>
                <w:sz w:val="18"/>
                <w:szCs w:val="18"/>
              </w:rPr>
              <w:sym w:font="Symbol" w:char="F0B0"/>
            </w:r>
            <w:r>
              <w:rPr>
                <w:rFonts w:eastAsia="SimSun"/>
                <w:sz w:val="18"/>
                <w:szCs w:val="18"/>
              </w:rPr>
              <w:t>)</w:t>
            </w:r>
          </w:p>
        </w:tc>
        <w:tc>
          <w:tcPr>
            <w:tcW w:w="998" w:type="dxa"/>
            <w:tcBorders>
              <w:top w:val="single" w:sz="4" w:space="0" w:color="auto"/>
              <w:left w:val="single" w:sz="4" w:space="0" w:color="auto"/>
              <w:bottom w:val="single" w:sz="4" w:space="0" w:color="auto"/>
              <w:right w:val="single" w:sz="18" w:space="0" w:color="auto"/>
            </w:tcBorders>
            <w:vAlign w:val="center"/>
            <w:hideMark/>
          </w:tcPr>
          <w:p w14:paraId="19A2D45A" w14:textId="77777777" w:rsidR="00D44A19" w:rsidRPr="00F445DE" w:rsidRDefault="00D44A19">
            <w:pPr>
              <w:pStyle w:val="Tabletext"/>
              <w:jc w:val="center"/>
              <w:rPr>
                <w:rFonts w:eastAsia="SimSun"/>
                <w:iCs/>
                <w:sz w:val="18"/>
                <w:szCs w:val="18"/>
              </w:rPr>
            </w:pPr>
            <w:r w:rsidRPr="00F445DE">
              <w:rPr>
                <w:rFonts w:ascii="Symbol" w:eastAsia="SimSun" w:hAnsi="Symbol"/>
                <w:iCs/>
                <w:sz w:val="18"/>
                <w:szCs w:val="18"/>
              </w:rPr>
              <w:t></w:t>
            </w:r>
            <w:r w:rsidRPr="00F445DE">
              <w:rPr>
                <w:rFonts w:eastAsia="SimSun"/>
                <w:iCs/>
                <w:sz w:val="18"/>
                <w:szCs w:val="18"/>
                <w:vertAlign w:val="subscript"/>
              </w:rPr>
              <w:t>lgZSA</w:t>
            </w:r>
          </w:p>
        </w:tc>
        <w:tc>
          <w:tcPr>
            <w:tcW w:w="1253" w:type="dxa"/>
            <w:tcBorders>
              <w:top w:val="single" w:sz="4" w:space="0" w:color="auto"/>
              <w:left w:val="single" w:sz="18" w:space="0" w:color="auto"/>
              <w:bottom w:val="single" w:sz="4" w:space="0" w:color="auto"/>
              <w:right w:val="single" w:sz="4" w:space="0" w:color="auto"/>
            </w:tcBorders>
            <w:hideMark/>
          </w:tcPr>
          <w:p w14:paraId="16B94EB3" w14:textId="77777777" w:rsidR="00D44A19" w:rsidRDefault="00D44A19">
            <w:pPr>
              <w:pStyle w:val="Tabletext"/>
              <w:jc w:val="center"/>
              <w:rPr>
                <w:rFonts w:eastAsia="SimSun"/>
                <w:sz w:val="18"/>
                <w:szCs w:val="18"/>
              </w:rPr>
            </w:pPr>
            <w:r>
              <w:rPr>
                <w:rFonts w:eastAsia="SimSun"/>
                <w:sz w:val="18"/>
                <w:szCs w:val="18"/>
              </w:rPr>
              <w:t>1.22</w:t>
            </w:r>
          </w:p>
        </w:tc>
        <w:tc>
          <w:tcPr>
            <w:tcW w:w="1253" w:type="dxa"/>
            <w:tcBorders>
              <w:top w:val="single" w:sz="4" w:space="0" w:color="auto"/>
              <w:left w:val="single" w:sz="4" w:space="0" w:color="auto"/>
              <w:bottom w:val="single" w:sz="4" w:space="0" w:color="auto"/>
              <w:right w:val="single" w:sz="4" w:space="0" w:color="auto"/>
            </w:tcBorders>
            <w:hideMark/>
          </w:tcPr>
          <w:p w14:paraId="5E0CDFE0" w14:textId="77777777" w:rsidR="00D44A19" w:rsidRDefault="00D44A19">
            <w:pPr>
              <w:pStyle w:val="Tabletext"/>
              <w:jc w:val="center"/>
              <w:rPr>
                <w:rFonts w:eastAsia="SimSun"/>
                <w:sz w:val="18"/>
                <w:szCs w:val="18"/>
              </w:rPr>
            </w:pPr>
            <w:r>
              <w:rPr>
                <w:rFonts w:eastAsia="SimSun"/>
                <w:sz w:val="18"/>
                <w:szCs w:val="18"/>
              </w:rPr>
              <w:t>1.26</w:t>
            </w:r>
          </w:p>
        </w:tc>
        <w:tc>
          <w:tcPr>
            <w:tcW w:w="1806" w:type="dxa"/>
            <w:tcBorders>
              <w:top w:val="single" w:sz="4" w:space="0" w:color="auto"/>
              <w:left w:val="single" w:sz="4" w:space="0" w:color="auto"/>
              <w:bottom w:val="single" w:sz="4" w:space="0" w:color="auto"/>
              <w:right w:val="single" w:sz="4" w:space="0" w:color="auto"/>
            </w:tcBorders>
            <w:vAlign w:val="center"/>
            <w:hideMark/>
          </w:tcPr>
          <w:p w14:paraId="2EF56CB8"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-0.26</w:t>
            </w:r>
            <w:r>
              <w:rPr>
                <w:rFonts w:eastAsia="SimSun"/>
                <w:color w:val="000000"/>
                <w:kern w:val="24"/>
                <w:sz w:val="18"/>
                <w:szCs w:val="18"/>
              </w:rPr>
              <w:t xml:space="preserve"> 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)+1.44</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1858883E"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-0.15</w:t>
            </w:r>
            <w:r>
              <w:rPr>
                <w:rFonts w:eastAsia="SimSun"/>
                <w:color w:val="000000"/>
                <w:kern w:val="24"/>
                <w:sz w:val="18"/>
                <w:szCs w:val="18"/>
                <w:lang w:eastAsia="ko-KR"/>
              </w:rPr>
              <w:t xml:space="preserve"> </w:t>
            </w:r>
            <w:r>
              <w:rPr>
                <w:rFonts w:eastAsia="SimSun"/>
                <w:color w:val="000000"/>
                <w:kern w:val="24"/>
                <w:sz w:val="18"/>
                <w:szCs w:val="18"/>
              </w:rPr>
              <w:t>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)+1.387</w:t>
            </w:r>
          </w:p>
        </w:tc>
        <w:tc>
          <w:tcPr>
            <w:tcW w:w="1581" w:type="dxa"/>
            <w:tcBorders>
              <w:top w:val="single" w:sz="4" w:space="0" w:color="auto"/>
              <w:left w:val="single" w:sz="18" w:space="0" w:color="auto"/>
              <w:bottom w:val="single" w:sz="4" w:space="0" w:color="auto"/>
              <w:right w:val="single" w:sz="4" w:space="0" w:color="auto"/>
            </w:tcBorders>
            <w:vAlign w:val="center"/>
            <w:hideMark/>
          </w:tcPr>
          <w:p w14:paraId="176F6B3F"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-0.26</w:t>
            </w:r>
            <w:r>
              <w:rPr>
                <w:rFonts w:eastAsia="SimSun"/>
                <w:color w:val="000000"/>
                <w:kern w:val="24"/>
                <w:sz w:val="18"/>
                <w:szCs w:val="18"/>
              </w:rPr>
              <w:t xml:space="preserve"> 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)+1.44</w:t>
            </w:r>
          </w:p>
        </w:tc>
        <w:tc>
          <w:tcPr>
            <w:tcW w:w="1922" w:type="dxa"/>
            <w:tcBorders>
              <w:top w:val="single" w:sz="4" w:space="0" w:color="auto"/>
              <w:left w:val="single" w:sz="4" w:space="0" w:color="auto"/>
              <w:bottom w:val="single" w:sz="4" w:space="0" w:color="auto"/>
              <w:right w:val="single" w:sz="18" w:space="0" w:color="auto"/>
            </w:tcBorders>
            <w:vAlign w:val="center"/>
            <w:hideMark/>
          </w:tcPr>
          <w:p w14:paraId="2872169F"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-0.15</w:t>
            </w:r>
            <w:r>
              <w:rPr>
                <w:rFonts w:eastAsia="SimSun"/>
                <w:color w:val="000000"/>
                <w:kern w:val="24"/>
                <w:sz w:val="18"/>
                <w:szCs w:val="18"/>
                <w:lang w:eastAsia="ko-KR"/>
              </w:rPr>
              <w:t xml:space="preserve"> </w:t>
            </w:r>
            <w:r>
              <w:rPr>
                <w:rFonts w:eastAsia="SimSun"/>
                <w:color w:val="000000"/>
                <w:kern w:val="24"/>
                <w:sz w:val="18"/>
                <w:szCs w:val="18"/>
              </w:rPr>
              <w:t>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)+1.387</w:t>
            </w:r>
          </w:p>
        </w:tc>
        <w:tc>
          <w:tcPr>
            <w:tcW w:w="975" w:type="dxa"/>
            <w:tcBorders>
              <w:top w:val="single" w:sz="4" w:space="0" w:color="auto"/>
              <w:left w:val="single" w:sz="18" w:space="0" w:color="auto"/>
              <w:bottom w:val="single" w:sz="4" w:space="0" w:color="auto"/>
              <w:right w:val="single" w:sz="4" w:space="0" w:color="auto"/>
            </w:tcBorders>
            <w:hideMark/>
          </w:tcPr>
          <w:p w14:paraId="3BDA9739" w14:textId="77777777" w:rsidR="00D44A19" w:rsidRDefault="00D44A19">
            <w:pPr>
              <w:pStyle w:val="Tabletext"/>
              <w:jc w:val="center"/>
              <w:rPr>
                <w:rFonts w:eastAsia="Microsoft YaHei"/>
                <w:color w:val="000000"/>
                <w:kern w:val="24"/>
                <w:sz w:val="18"/>
                <w:szCs w:val="18"/>
                <w:lang w:eastAsia="zh-CN"/>
              </w:rPr>
            </w:pPr>
            <w:r>
              <w:rPr>
                <w:rFonts w:eastAsia="SimSun"/>
                <w:sz w:val="18"/>
                <w:szCs w:val="18"/>
              </w:rPr>
              <w:t>0.12</w:t>
            </w:r>
          </w:p>
        </w:tc>
        <w:tc>
          <w:tcPr>
            <w:tcW w:w="975" w:type="dxa"/>
            <w:tcBorders>
              <w:top w:val="single" w:sz="4" w:space="0" w:color="auto"/>
              <w:left w:val="single" w:sz="4" w:space="0" w:color="auto"/>
              <w:bottom w:val="single" w:sz="4" w:space="0" w:color="auto"/>
              <w:right w:val="single" w:sz="4" w:space="0" w:color="auto"/>
            </w:tcBorders>
            <w:hideMark/>
          </w:tcPr>
          <w:p w14:paraId="4BE827CB" w14:textId="77777777" w:rsidR="00D44A19" w:rsidRDefault="00D44A19">
            <w:pPr>
              <w:pStyle w:val="Tabletext"/>
              <w:jc w:val="center"/>
              <w:rPr>
                <w:rFonts w:eastAsia="Microsoft YaHei"/>
                <w:color w:val="000000"/>
                <w:kern w:val="24"/>
                <w:sz w:val="18"/>
                <w:szCs w:val="18"/>
                <w:lang w:eastAsia="zh-CN"/>
              </w:rPr>
            </w:pPr>
            <w:r>
              <w:rPr>
                <w:rFonts w:eastAsia="SimSun"/>
                <w:sz w:val="18"/>
                <w:szCs w:val="18"/>
              </w:rPr>
              <w:t>0.02</w:t>
            </w:r>
          </w:p>
        </w:tc>
      </w:tr>
      <w:tr w:rsidR="00D44A19" w14:paraId="69C377A3" w14:textId="77777777" w:rsidTr="00F445DE">
        <w:trPr>
          <w:cantSplit/>
          <w:jc w:val="center"/>
        </w:trPr>
        <w:tc>
          <w:tcPr>
            <w:tcW w:w="1917" w:type="dxa"/>
            <w:vMerge/>
            <w:tcBorders>
              <w:top w:val="single" w:sz="4" w:space="0" w:color="auto"/>
              <w:left w:val="single" w:sz="4" w:space="0" w:color="auto"/>
              <w:bottom w:val="single" w:sz="4" w:space="0" w:color="auto"/>
              <w:right w:val="single" w:sz="4" w:space="0" w:color="auto"/>
            </w:tcBorders>
            <w:vAlign w:val="center"/>
            <w:hideMark/>
          </w:tcPr>
          <w:p w14:paraId="7E5BAE74" w14:textId="77777777" w:rsidR="00D44A19" w:rsidRDefault="00D44A19">
            <w:pPr>
              <w:overflowPunct/>
              <w:autoSpaceDE/>
              <w:autoSpaceDN/>
              <w:adjustRightInd/>
              <w:spacing w:before="0"/>
              <w:rPr>
                <w:rFonts w:eastAsia="SimSun"/>
                <w:sz w:val="18"/>
                <w:szCs w:val="18"/>
              </w:rPr>
            </w:pPr>
          </w:p>
        </w:tc>
        <w:tc>
          <w:tcPr>
            <w:tcW w:w="998" w:type="dxa"/>
            <w:tcBorders>
              <w:top w:val="single" w:sz="4" w:space="0" w:color="auto"/>
              <w:left w:val="single" w:sz="4" w:space="0" w:color="auto"/>
              <w:bottom w:val="single" w:sz="4" w:space="0" w:color="auto"/>
              <w:right w:val="single" w:sz="18" w:space="0" w:color="auto"/>
            </w:tcBorders>
            <w:vAlign w:val="center"/>
            <w:hideMark/>
          </w:tcPr>
          <w:p w14:paraId="1E40890F" w14:textId="77777777" w:rsidR="00D44A19" w:rsidRPr="00F445DE" w:rsidRDefault="00D44A19">
            <w:pPr>
              <w:pStyle w:val="Tabletext"/>
              <w:jc w:val="center"/>
              <w:rPr>
                <w:rFonts w:eastAsia="SimSun"/>
                <w:iCs/>
                <w:sz w:val="18"/>
                <w:szCs w:val="18"/>
              </w:rPr>
            </w:pPr>
            <w:r w:rsidRPr="00F445DE">
              <w:rPr>
                <w:rFonts w:ascii="Symbol" w:eastAsia="SimSun" w:hAnsi="Symbol"/>
                <w:iCs/>
                <w:sz w:val="18"/>
                <w:szCs w:val="18"/>
              </w:rPr>
              <w:t></w:t>
            </w:r>
            <w:r w:rsidRPr="00F445DE">
              <w:rPr>
                <w:rFonts w:eastAsia="SimSun"/>
                <w:iCs/>
                <w:sz w:val="18"/>
                <w:szCs w:val="18"/>
                <w:vertAlign w:val="subscript"/>
              </w:rPr>
              <w:t>lgZSA</w:t>
            </w:r>
          </w:p>
        </w:tc>
        <w:tc>
          <w:tcPr>
            <w:tcW w:w="1253" w:type="dxa"/>
            <w:tcBorders>
              <w:top w:val="single" w:sz="4" w:space="0" w:color="auto"/>
              <w:left w:val="single" w:sz="18" w:space="0" w:color="auto"/>
              <w:bottom w:val="single" w:sz="4" w:space="0" w:color="auto"/>
              <w:right w:val="single" w:sz="4" w:space="0" w:color="auto"/>
            </w:tcBorders>
            <w:hideMark/>
          </w:tcPr>
          <w:p w14:paraId="2CD6D419" w14:textId="77777777" w:rsidR="00D44A19" w:rsidRDefault="00D44A19">
            <w:pPr>
              <w:pStyle w:val="Tabletext"/>
              <w:jc w:val="center"/>
              <w:rPr>
                <w:rFonts w:eastAsia="SimSun"/>
                <w:sz w:val="18"/>
                <w:szCs w:val="18"/>
              </w:rPr>
            </w:pPr>
            <w:r>
              <w:rPr>
                <w:rFonts w:eastAsia="SimSun"/>
                <w:sz w:val="18"/>
                <w:szCs w:val="18"/>
              </w:rPr>
              <w:t>0.23</w:t>
            </w:r>
          </w:p>
        </w:tc>
        <w:tc>
          <w:tcPr>
            <w:tcW w:w="1253" w:type="dxa"/>
            <w:tcBorders>
              <w:top w:val="single" w:sz="4" w:space="0" w:color="auto"/>
              <w:left w:val="single" w:sz="4" w:space="0" w:color="auto"/>
              <w:bottom w:val="single" w:sz="4" w:space="0" w:color="auto"/>
              <w:right w:val="single" w:sz="4" w:space="0" w:color="auto"/>
            </w:tcBorders>
            <w:hideMark/>
          </w:tcPr>
          <w:p w14:paraId="4893A025" w14:textId="77777777" w:rsidR="00D44A19" w:rsidRDefault="00D44A19">
            <w:pPr>
              <w:pStyle w:val="Tabletext"/>
              <w:jc w:val="center"/>
              <w:rPr>
                <w:rFonts w:eastAsia="SimSun"/>
                <w:sz w:val="18"/>
                <w:szCs w:val="18"/>
              </w:rPr>
            </w:pPr>
            <w:r>
              <w:rPr>
                <w:rFonts w:eastAsia="SimSun"/>
                <w:sz w:val="18"/>
                <w:szCs w:val="18"/>
              </w:rPr>
              <w:t>0.67</w:t>
            </w:r>
          </w:p>
        </w:tc>
        <w:tc>
          <w:tcPr>
            <w:tcW w:w="1806" w:type="dxa"/>
            <w:tcBorders>
              <w:top w:val="single" w:sz="4" w:space="0" w:color="auto"/>
              <w:left w:val="single" w:sz="4" w:space="0" w:color="auto"/>
              <w:bottom w:val="single" w:sz="4" w:space="0" w:color="auto"/>
              <w:right w:val="single" w:sz="4" w:space="0" w:color="auto"/>
            </w:tcBorders>
            <w:vAlign w:val="center"/>
            <w:hideMark/>
          </w:tcPr>
          <w:p w14:paraId="627375D8"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-0.04</w:t>
            </w:r>
            <w:r>
              <w:rPr>
                <w:rFonts w:eastAsia="SimSun"/>
                <w:color w:val="000000"/>
                <w:kern w:val="24"/>
                <w:sz w:val="18"/>
                <w:szCs w:val="18"/>
              </w:rPr>
              <w:t xml:space="preserve"> 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)+0.264</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027CC779"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-0.09</w:t>
            </w:r>
            <w:r>
              <w:rPr>
                <w:rFonts w:eastAsia="SimSun"/>
                <w:color w:val="000000"/>
                <w:kern w:val="24"/>
                <w:sz w:val="18"/>
                <w:szCs w:val="18"/>
                <w:lang w:eastAsia="ko-KR"/>
              </w:rPr>
              <w:t xml:space="preserve"> </w:t>
            </w:r>
            <w:r>
              <w:rPr>
                <w:rFonts w:eastAsia="SimSun"/>
                <w:color w:val="000000"/>
                <w:kern w:val="24"/>
                <w:sz w:val="18"/>
                <w:szCs w:val="18"/>
              </w:rPr>
              <w:t>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)+0.746</w:t>
            </w:r>
          </w:p>
        </w:tc>
        <w:tc>
          <w:tcPr>
            <w:tcW w:w="1581" w:type="dxa"/>
            <w:tcBorders>
              <w:top w:val="single" w:sz="4" w:space="0" w:color="auto"/>
              <w:left w:val="single" w:sz="18" w:space="0" w:color="auto"/>
              <w:bottom w:val="single" w:sz="4" w:space="0" w:color="auto"/>
              <w:right w:val="single" w:sz="4" w:space="0" w:color="auto"/>
            </w:tcBorders>
            <w:vAlign w:val="center"/>
            <w:hideMark/>
          </w:tcPr>
          <w:p w14:paraId="07FD24EF"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-0.04</w:t>
            </w:r>
            <w:r>
              <w:rPr>
                <w:rFonts w:eastAsia="SimSun"/>
                <w:color w:val="000000"/>
                <w:kern w:val="24"/>
                <w:sz w:val="18"/>
                <w:szCs w:val="18"/>
              </w:rPr>
              <w:t xml:space="preserve"> 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)+0.264</w:t>
            </w:r>
          </w:p>
        </w:tc>
        <w:tc>
          <w:tcPr>
            <w:tcW w:w="1922" w:type="dxa"/>
            <w:tcBorders>
              <w:top w:val="single" w:sz="4" w:space="0" w:color="auto"/>
              <w:left w:val="single" w:sz="4" w:space="0" w:color="auto"/>
              <w:bottom w:val="single" w:sz="4" w:space="0" w:color="auto"/>
              <w:right w:val="single" w:sz="18" w:space="0" w:color="auto"/>
            </w:tcBorders>
            <w:vAlign w:val="center"/>
            <w:hideMark/>
          </w:tcPr>
          <w:p w14:paraId="157E8C3E"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-0.09</w:t>
            </w:r>
            <w:r>
              <w:rPr>
                <w:rFonts w:eastAsia="SimSun"/>
                <w:color w:val="000000"/>
                <w:kern w:val="24"/>
                <w:sz w:val="18"/>
                <w:szCs w:val="18"/>
                <w:lang w:eastAsia="ko-KR"/>
              </w:rPr>
              <w:t xml:space="preserve"> </w:t>
            </w:r>
            <w:r>
              <w:rPr>
                <w:rFonts w:eastAsia="SimSun"/>
                <w:color w:val="000000"/>
                <w:kern w:val="24"/>
                <w:sz w:val="18"/>
                <w:szCs w:val="18"/>
              </w:rPr>
              <w:t>log</w:t>
            </w:r>
            <w:r>
              <w:rPr>
                <w:rFonts w:eastAsia="SimSun"/>
                <w:color w:val="000000"/>
                <w:kern w:val="24"/>
                <w:sz w:val="18"/>
                <w:szCs w:val="18"/>
                <w:vertAlign w:val="subscript"/>
              </w:rPr>
              <w:t>10</w:t>
            </w:r>
            <w:r>
              <w:rPr>
                <w:rFonts w:eastAsia="Microsoft YaHei"/>
                <w:color w:val="000000"/>
                <w:kern w:val="24"/>
                <w:sz w:val="18"/>
                <w:szCs w:val="18"/>
                <w:lang w:eastAsia="zh-CN"/>
              </w:rPr>
              <w:t xml:space="preserve"> (1+</w:t>
            </w:r>
            <w:r>
              <w:rPr>
                <w:rFonts w:eastAsia="SimSun"/>
                <w:i/>
                <w:color w:val="000000"/>
                <w:kern w:val="24"/>
                <w:sz w:val="18"/>
                <w:szCs w:val="18"/>
              </w:rPr>
              <w:t>f</w:t>
            </w:r>
            <w:r>
              <w:rPr>
                <w:rFonts w:eastAsia="SimSun"/>
                <w:i/>
                <w:color w:val="000000"/>
                <w:kern w:val="24"/>
                <w:sz w:val="18"/>
                <w:szCs w:val="18"/>
                <w:vertAlign w:val="subscript"/>
              </w:rPr>
              <w:t>c</w:t>
            </w:r>
            <w:r>
              <w:rPr>
                <w:rFonts w:eastAsia="Microsoft YaHei"/>
                <w:color w:val="000000"/>
                <w:kern w:val="24"/>
                <w:sz w:val="18"/>
                <w:szCs w:val="18"/>
                <w:lang w:eastAsia="zh-CN"/>
              </w:rPr>
              <w:t>)+0.746</w:t>
            </w:r>
          </w:p>
        </w:tc>
        <w:tc>
          <w:tcPr>
            <w:tcW w:w="975" w:type="dxa"/>
            <w:tcBorders>
              <w:top w:val="single" w:sz="4" w:space="0" w:color="auto"/>
              <w:left w:val="single" w:sz="18" w:space="0" w:color="auto"/>
              <w:bottom w:val="single" w:sz="4" w:space="0" w:color="auto"/>
              <w:right w:val="single" w:sz="4" w:space="0" w:color="auto"/>
            </w:tcBorders>
            <w:hideMark/>
          </w:tcPr>
          <w:p w14:paraId="32D6DF76" w14:textId="77777777" w:rsidR="00D44A19" w:rsidRDefault="00D44A19">
            <w:pPr>
              <w:pStyle w:val="Tabletext"/>
              <w:jc w:val="center"/>
              <w:rPr>
                <w:rFonts w:eastAsia="Microsoft YaHei"/>
                <w:color w:val="000000"/>
                <w:kern w:val="24"/>
                <w:sz w:val="18"/>
                <w:szCs w:val="18"/>
                <w:lang w:eastAsia="zh-CN"/>
              </w:rPr>
            </w:pPr>
            <w:r>
              <w:rPr>
                <w:rFonts w:eastAsia="SimSun"/>
                <w:sz w:val="18"/>
                <w:szCs w:val="18"/>
              </w:rPr>
              <w:t>0.19</w:t>
            </w:r>
          </w:p>
        </w:tc>
        <w:tc>
          <w:tcPr>
            <w:tcW w:w="975" w:type="dxa"/>
            <w:tcBorders>
              <w:top w:val="single" w:sz="4" w:space="0" w:color="auto"/>
              <w:left w:val="single" w:sz="4" w:space="0" w:color="auto"/>
              <w:bottom w:val="single" w:sz="4" w:space="0" w:color="auto"/>
              <w:right w:val="single" w:sz="4" w:space="0" w:color="auto"/>
            </w:tcBorders>
            <w:hideMark/>
          </w:tcPr>
          <w:p w14:paraId="78477E41" w14:textId="77777777" w:rsidR="00D44A19" w:rsidRDefault="00D44A19">
            <w:pPr>
              <w:pStyle w:val="Tabletext"/>
              <w:jc w:val="center"/>
              <w:rPr>
                <w:rFonts w:eastAsia="Microsoft YaHei"/>
                <w:color w:val="000000"/>
                <w:kern w:val="24"/>
                <w:sz w:val="18"/>
                <w:szCs w:val="18"/>
                <w:lang w:eastAsia="zh-CN"/>
              </w:rPr>
            </w:pPr>
            <w:r>
              <w:rPr>
                <w:rFonts w:eastAsia="SimSun"/>
                <w:sz w:val="18"/>
                <w:szCs w:val="18"/>
              </w:rPr>
              <w:t>0.15</w:t>
            </w:r>
          </w:p>
        </w:tc>
      </w:tr>
      <w:tr w:rsidR="00D44A19" w14:paraId="08C29B04" w14:textId="77777777" w:rsidTr="00F445DE">
        <w:trPr>
          <w:cantSplit/>
          <w:jc w:val="center"/>
        </w:trPr>
        <w:tc>
          <w:tcPr>
            <w:tcW w:w="1917" w:type="dxa"/>
            <w:tcBorders>
              <w:top w:val="single" w:sz="4" w:space="0" w:color="auto"/>
              <w:left w:val="single" w:sz="4" w:space="0" w:color="auto"/>
              <w:bottom w:val="single" w:sz="4" w:space="0" w:color="auto"/>
              <w:right w:val="single" w:sz="4" w:space="0" w:color="auto"/>
            </w:tcBorders>
            <w:vAlign w:val="center"/>
            <w:hideMark/>
          </w:tcPr>
          <w:p w14:paraId="0AD19FBB" w14:textId="77777777" w:rsidR="00D44A19" w:rsidRDefault="00D44A19">
            <w:pPr>
              <w:pStyle w:val="Tabletext"/>
              <w:rPr>
                <w:rFonts w:eastAsia="SimSun"/>
                <w:sz w:val="18"/>
                <w:szCs w:val="18"/>
              </w:rPr>
            </w:pPr>
            <w:r>
              <w:rPr>
                <w:rFonts w:eastAsia="SimSun"/>
                <w:sz w:val="18"/>
                <w:szCs w:val="18"/>
              </w:rPr>
              <w:t>Shadow fading (SF) [dB]</w:t>
            </w:r>
          </w:p>
        </w:tc>
        <w:tc>
          <w:tcPr>
            <w:tcW w:w="998" w:type="dxa"/>
            <w:tcBorders>
              <w:top w:val="single" w:sz="4" w:space="0" w:color="auto"/>
              <w:left w:val="single" w:sz="4" w:space="0" w:color="auto"/>
              <w:bottom w:val="single" w:sz="4" w:space="0" w:color="auto"/>
              <w:right w:val="single" w:sz="18" w:space="0" w:color="auto"/>
            </w:tcBorders>
            <w:vAlign w:val="center"/>
            <w:hideMark/>
          </w:tcPr>
          <w:p w14:paraId="26E9718C" w14:textId="77777777" w:rsidR="00D44A19" w:rsidRPr="00F445DE" w:rsidRDefault="00D44A19">
            <w:pPr>
              <w:pStyle w:val="Tabletext"/>
              <w:jc w:val="center"/>
              <w:rPr>
                <w:rFonts w:eastAsia="SimSun"/>
                <w:iCs/>
                <w:sz w:val="18"/>
                <w:szCs w:val="18"/>
              </w:rPr>
            </w:pPr>
            <w:r w:rsidRPr="00F445DE">
              <w:rPr>
                <w:rFonts w:ascii="Symbol" w:eastAsia="SimSun" w:hAnsi="Symbol"/>
                <w:iCs/>
                <w:sz w:val="18"/>
                <w:szCs w:val="18"/>
              </w:rPr>
              <w:t></w:t>
            </w:r>
            <w:r w:rsidRPr="00F445DE">
              <w:rPr>
                <w:rFonts w:eastAsia="SimSun"/>
                <w:i/>
                <w:sz w:val="18"/>
                <w:szCs w:val="18"/>
                <w:vertAlign w:val="subscript"/>
              </w:rPr>
              <w:t>SF</w:t>
            </w:r>
          </w:p>
        </w:tc>
        <w:tc>
          <w:tcPr>
            <w:tcW w:w="1253" w:type="dxa"/>
            <w:tcBorders>
              <w:top w:val="single" w:sz="4" w:space="0" w:color="auto"/>
              <w:left w:val="single" w:sz="18" w:space="0" w:color="auto"/>
              <w:bottom w:val="single" w:sz="4" w:space="0" w:color="auto"/>
              <w:right w:val="single" w:sz="4" w:space="0" w:color="auto"/>
            </w:tcBorders>
            <w:vAlign w:val="center"/>
            <w:hideMark/>
          </w:tcPr>
          <w:p w14:paraId="64B5CC91" w14:textId="77777777" w:rsidR="00D44A19" w:rsidRDefault="00D44A19">
            <w:pPr>
              <w:pStyle w:val="Tabletext"/>
              <w:jc w:val="center"/>
              <w:rPr>
                <w:rFonts w:eastAsia="SimSun"/>
                <w:sz w:val="18"/>
                <w:szCs w:val="18"/>
              </w:rPr>
            </w:pPr>
            <w:r>
              <w:rPr>
                <w:rFonts w:eastAsia="SimSun"/>
                <w:sz w:val="18"/>
                <w:szCs w:val="18"/>
              </w:rPr>
              <w:t>3</w:t>
            </w:r>
          </w:p>
        </w:tc>
        <w:tc>
          <w:tcPr>
            <w:tcW w:w="1253" w:type="dxa"/>
            <w:tcBorders>
              <w:top w:val="single" w:sz="4" w:space="0" w:color="auto"/>
              <w:left w:val="single" w:sz="4" w:space="0" w:color="auto"/>
              <w:bottom w:val="single" w:sz="4" w:space="0" w:color="auto"/>
              <w:right w:val="single" w:sz="4" w:space="0" w:color="auto"/>
            </w:tcBorders>
            <w:vAlign w:val="center"/>
            <w:hideMark/>
          </w:tcPr>
          <w:p w14:paraId="2D75C62C" w14:textId="77777777" w:rsidR="00D44A19" w:rsidRDefault="00D44A19">
            <w:pPr>
              <w:pStyle w:val="Tabletext"/>
              <w:jc w:val="center"/>
              <w:rPr>
                <w:rFonts w:eastAsia="SimSun"/>
                <w:sz w:val="18"/>
                <w:szCs w:val="18"/>
              </w:rPr>
            </w:pPr>
            <w:r>
              <w:rPr>
                <w:rFonts w:eastAsia="SimSun"/>
                <w:sz w:val="18"/>
                <w:szCs w:val="18"/>
              </w:rPr>
              <w:t>4</w:t>
            </w:r>
          </w:p>
        </w:tc>
        <w:tc>
          <w:tcPr>
            <w:tcW w:w="1806" w:type="dxa"/>
            <w:tcBorders>
              <w:top w:val="single" w:sz="4" w:space="0" w:color="auto"/>
              <w:left w:val="single" w:sz="4" w:space="0" w:color="auto"/>
              <w:bottom w:val="single" w:sz="4" w:space="0" w:color="auto"/>
              <w:right w:val="single" w:sz="4" w:space="0" w:color="auto"/>
            </w:tcBorders>
            <w:hideMark/>
          </w:tcPr>
          <w:p w14:paraId="1A404441" w14:textId="77777777" w:rsidR="00D44A19" w:rsidRDefault="00D44A19">
            <w:pPr>
              <w:pStyle w:val="Tabletext"/>
              <w:jc w:val="center"/>
              <w:rPr>
                <w:rFonts w:eastAsia="SimSun"/>
                <w:sz w:val="18"/>
                <w:szCs w:val="18"/>
                <w:lang w:eastAsia="ko-KR"/>
              </w:rPr>
            </w:pPr>
            <w:r>
              <w:rPr>
                <w:rFonts w:eastAsia="SimSun"/>
                <w:sz w:val="18"/>
                <w:szCs w:val="18"/>
              </w:rPr>
              <w:t>See Table A1-2</w:t>
            </w:r>
          </w:p>
        </w:tc>
        <w:tc>
          <w:tcPr>
            <w:tcW w:w="1779" w:type="dxa"/>
            <w:tcBorders>
              <w:top w:val="single" w:sz="4" w:space="0" w:color="auto"/>
              <w:left w:val="single" w:sz="4" w:space="0" w:color="auto"/>
              <w:bottom w:val="single" w:sz="4" w:space="0" w:color="auto"/>
              <w:right w:val="single" w:sz="18" w:space="0" w:color="auto"/>
            </w:tcBorders>
            <w:hideMark/>
          </w:tcPr>
          <w:p w14:paraId="2E8722EB" w14:textId="77777777" w:rsidR="00D44A19" w:rsidRDefault="00D44A19">
            <w:pPr>
              <w:pStyle w:val="Tabletext"/>
              <w:jc w:val="center"/>
              <w:rPr>
                <w:rFonts w:eastAsia="SimSun"/>
                <w:sz w:val="18"/>
                <w:szCs w:val="18"/>
              </w:rPr>
            </w:pPr>
            <w:r>
              <w:rPr>
                <w:rFonts w:eastAsia="SimSun"/>
                <w:sz w:val="18"/>
                <w:szCs w:val="18"/>
              </w:rPr>
              <w:t>See Table A1-2</w:t>
            </w:r>
          </w:p>
        </w:tc>
        <w:tc>
          <w:tcPr>
            <w:tcW w:w="1581" w:type="dxa"/>
            <w:tcBorders>
              <w:top w:val="single" w:sz="4" w:space="0" w:color="auto"/>
              <w:left w:val="single" w:sz="18" w:space="0" w:color="auto"/>
              <w:bottom w:val="single" w:sz="4" w:space="0" w:color="auto"/>
              <w:right w:val="single" w:sz="4" w:space="0" w:color="auto"/>
            </w:tcBorders>
            <w:hideMark/>
          </w:tcPr>
          <w:p w14:paraId="115358C8" w14:textId="77777777" w:rsidR="00D44A19" w:rsidRDefault="00D44A19">
            <w:pPr>
              <w:pStyle w:val="Tabletext"/>
              <w:jc w:val="center"/>
              <w:rPr>
                <w:rFonts w:eastAsia="SimSun"/>
                <w:sz w:val="18"/>
                <w:szCs w:val="18"/>
              </w:rPr>
            </w:pPr>
            <w:r>
              <w:rPr>
                <w:rFonts w:eastAsia="SimSun"/>
                <w:sz w:val="18"/>
                <w:szCs w:val="18"/>
              </w:rPr>
              <w:t>See Table A1-2</w:t>
            </w:r>
          </w:p>
        </w:tc>
        <w:tc>
          <w:tcPr>
            <w:tcW w:w="1922" w:type="dxa"/>
            <w:tcBorders>
              <w:top w:val="single" w:sz="4" w:space="0" w:color="auto"/>
              <w:left w:val="single" w:sz="4" w:space="0" w:color="auto"/>
              <w:bottom w:val="single" w:sz="4" w:space="0" w:color="auto"/>
              <w:right w:val="single" w:sz="18" w:space="0" w:color="auto"/>
            </w:tcBorders>
            <w:hideMark/>
          </w:tcPr>
          <w:p w14:paraId="4581A81A" w14:textId="77777777" w:rsidR="00D44A19" w:rsidRDefault="00D44A19">
            <w:pPr>
              <w:pStyle w:val="Tabletext"/>
              <w:jc w:val="center"/>
              <w:rPr>
                <w:rFonts w:eastAsia="SimSun"/>
                <w:sz w:val="18"/>
                <w:szCs w:val="18"/>
              </w:rPr>
            </w:pPr>
            <w:r>
              <w:rPr>
                <w:rFonts w:eastAsia="SimSun"/>
                <w:sz w:val="18"/>
                <w:szCs w:val="18"/>
              </w:rPr>
              <w:t>See Table A1-2</w:t>
            </w:r>
          </w:p>
        </w:tc>
        <w:tc>
          <w:tcPr>
            <w:tcW w:w="975" w:type="dxa"/>
            <w:tcBorders>
              <w:top w:val="single" w:sz="4" w:space="0" w:color="auto"/>
              <w:left w:val="single" w:sz="18" w:space="0" w:color="auto"/>
              <w:bottom w:val="single" w:sz="4" w:space="0" w:color="auto"/>
              <w:right w:val="single" w:sz="4" w:space="0" w:color="auto"/>
            </w:tcBorders>
            <w:hideMark/>
          </w:tcPr>
          <w:p w14:paraId="1A1AD72C" w14:textId="77777777" w:rsidR="00D44A19" w:rsidRDefault="00D44A19">
            <w:pPr>
              <w:pStyle w:val="Tabletext"/>
              <w:jc w:val="center"/>
              <w:rPr>
                <w:rFonts w:eastAsia="SimSun"/>
                <w:sz w:val="18"/>
                <w:szCs w:val="18"/>
              </w:rPr>
            </w:pPr>
            <w:r>
              <w:rPr>
                <w:rFonts w:eastAsia="SimSun"/>
                <w:sz w:val="18"/>
                <w:szCs w:val="18"/>
                <w:lang w:eastAsia="zh-CN"/>
              </w:rPr>
              <w:t>1.7</w:t>
            </w:r>
          </w:p>
        </w:tc>
        <w:tc>
          <w:tcPr>
            <w:tcW w:w="975" w:type="dxa"/>
            <w:tcBorders>
              <w:top w:val="single" w:sz="4" w:space="0" w:color="auto"/>
              <w:left w:val="single" w:sz="4" w:space="0" w:color="auto"/>
              <w:bottom w:val="single" w:sz="4" w:space="0" w:color="auto"/>
              <w:right w:val="single" w:sz="4" w:space="0" w:color="auto"/>
            </w:tcBorders>
            <w:hideMark/>
          </w:tcPr>
          <w:p w14:paraId="12BD71C7" w14:textId="77777777" w:rsidR="00D44A19" w:rsidRDefault="00D44A19">
            <w:pPr>
              <w:pStyle w:val="Tabletext"/>
              <w:jc w:val="center"/>
              <w:rPr>
                <w:rFonts w:eastAsia="SimSun"/>
                <w:sz w:val="18"/>
                <w:szCs w:val="18"/>
              </w:rPr>
            </w:pPr>
            <w:r>
              <w:rPr>
                <w:rFonts w:eastAsia="SimSun"/>
                <w:sz w:val="18"/>
                <w:szCs w:val="18"/>
                <w:lang w:eastAsia="zh-CN"/>
              </w:rPr>
              <w:t>3.3</w:t>
            </w:r>
          </w:p>
        </w:tc>
      </w:tr>
    </w:tbl>
    <w:p w14:paraId="2CC19304" w14:textId="77777777" w:rsidR="00F445DE" w:rsidRDefault="00F445DE">
      <w:r>
        <w:br w:type="page"/>
      </w:r>
    </w:p>
    <w:p w14:paraId="1931BA86" w14:textId="77777777" w:rsidR="00F445DE" w:rsidRPr="006C5F3C" w:rsidRDefault="00F445DE" w:rsidP="00F445DE">
      <w:pPr>
        <w:pStyle w:val="TableNo"/>
        <w:rPr>
          <w:rFonts w:eastAsia="SimSun"/>
          <w:lang w:val="en-GB"/>
        </w:rPr>
      </w:pPr>
      <w:r w:rsidRPr="006C5F3C">
        <w:rPr>
          <w:rFonts w:eastAsia="SimSun"/>
          <w:lang w:val="en-GB"/>
        </w:rPr>
        <w:t>TABLE A</w:t>
      </w:r>
      <w:r w:rsidRPr="006C5F3C">
        <w:rPr>
          <w:rFonts w:eastAsia="SimSun"/>
          <w:lang w:val="en-GB" w:eastAsia="zh-CN"/>
        </w:rPr>
        <w:t>1-16</w:t>
      </w:r>
      <w:r>
        <w:rPr>
          <w:rFonts w:eastAsia="SimSun"/>
          <w:lang w:val="en-GB" w:eastAsia="zh-CN"/>
        </w:rPr>
        <w:t xml:space="preserve"> (</w:t>
      </w:r>
      <w:r w:rsidRPr="00F445DE">
        <w:rPr>
          <w:rFonts w:eastAsia="SimSun"/>
          <w:i/>
          <w:iCs/>
          <w:lang w:val="en-GB" w:eastAsia="zh-CN"/>
        </w:rPr>
        <w:t>continued</w:t>
      </w:r>
      <w:r>
        <w:rPr>
          <w:rFonts w:eastAsia="SimSun"/>
          <w:lang w:val="en-GB"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6"/>
        <w:gridCol w:w="997"/>
        <w:gridCol w:w="1252"/>
        <w:gridCol w:w="1253"/>
        <w:gridCol w:w="1807"/>
        <w:gridCol w:w="1779"/>
        <w:gridCol w:w="1582"/>
        <w:gridCol w:w="1923"/>
        <w:gridCol w:w="975"/>
        <w:gridCol w:w="975"/>
      </w:tblGrid>
      <w:tr w:rsidR="00F445DE" w14:paraId="4D6D501B" w14:textId="77777777" w:rsidTr="00F445DE">
        <w:trPr>
          <w:cantSplit/>
          <w:jc w:val="center"/>
        </w:trPr>
        <w:tc>
          <w:tcPr>
            <w:tcW w:w="2913" w:type="dxa"/>
            <w:gridSpan w:val="2"/>
            <w:tcBorders>
              <w:top w:val="single" w:sz="4" w:space="0" w:color="auto"/>
              <w:left w:val="single" w:sz="4" w:space="0" w:color="auto"/>
              <w:bottom w:val="single" w:sz="4" w:space="0" w:color="auto"/>
              <w:right w:val="single" w:sz="18" w:space="0" w:color="auto"/>
            </w:tcBorders>
            <w:shd w:val="clear" w:color="auto" w:fill="D9D9D9" w:themeFill="background1" w:themeFillShade="D9"/>
            <w:vAlign w:val="center"/>
          </w:tcPr>
          <w:p w14:paraId="23CD77C1" w14:textId="77777777" w:rsidR="00F445DE" w:rsidRPr="006C5F3C" w:rsidRDefault="00F445DE" w:rsidP="000364F5">
            <w:pPr>
              <w:pStyle w:val="Tablehead"/>
              <w:rPr>
                <w:rFonts w:eastAsia="SimSun"/>
                <w:sz w:val="18"/>
                <w:szCs w:val="18"/>
                <w:lang w:val="en-GB"/>
              </w:rPr>
            </w:pPr>
          </w:p>
        </w:tc>
        <w:tc>
          <w:tcPr>
            <w:tcW w:w="6091" w:type="dxa"/>
            <w:gridSpan w:val="4"/>
            <w:tcBorders>
              <w:top w:val="single" w:sz="4" w:space="0" w:color="auto"/>
              <w:left w:val="single" w:sz="18" w:space="0" w:color="auto"/>
              <w:bottom w:val="single" w:sz="18" w:space="0" w:color="auto"/>
              <w:right w:val="single" w:sz="18" w:space="0" w:color="auto"/>
            </w:tcBorders>
            <w:shd w:val="clear" w:color="auto" w:fill="D9D9D9" w:themeFill="background1" w:themeFillShade="D9"/>
            <w:vAlign w:val="center"/>
            <w:hideMark/>
          </w:tcPr>
          <w:p w14:paraId="1C77EF1F" w14:textId="77777777" w:rsidR="00F445DE" w:rsidRDefault="00F445DE" w:rsidP="000364F5">
            <w:pPr>
              <w:pStyle w:val="Tablehead"/>
              <w:rPr>
                <w:rFonts w:eastAsia="SimSun"/>
                <w:sz w:val="18"/>
                <w:szCs w:val="18"/>
                <w:lang w:eastAsia="zh-CN"/>
              </w:rPr>
            </w:pPr>
            <w:r>
              <w:rPr>
                <w:sz w:val="18"/>
                <w:szCs w:val="18"/>
                <w:lang w:eastAsia="zh-CN"/>
              </w:rPr>
              <w:t>InH_A</w:t>
            </w:r>
          </w:p>
        </w:tc>
        <w:tc>
          <w:tcPr>
            <w:tcW w:w="3505" w:type="dxa"/>
            <w:gridSpan w:val="2"/>
            <w:tcBorders>
              <w:top w:val="single" w:sz="4" w:space="0" w:color="auto"/>
              <w:left w:val="single" w:sz="18" w:space="0" w:color="auto"/>
              <w:bottom w:val="single" w:sz="18" w:space="0" w:color="auto"/>
              <w:right w:val="single" w:sz="18" w:space="0" w:color="auto"/>
            </w:tcBorders>
            <w:shd w:val="clear" w:color="auto" w:fill="D9D9D9" w:themeFill="background1" w:themeFillShade="D9"/>
            <w:vAlign w:val="center"/>
            <w:hideMark/>
          </w:tcPr>
          <w:p w14:paraId="401D4118" w14:textId="77777777" w:rsidR="00F445DE" w:rsidRDefault="00F445DE" w:rsidP="000364F5">
            <w:pPr>
              <w:pStyle w:val="Tablehead"/>
              <w:rPr>
                <w:rFonts w:eastAsia="SimSun"/>
                <w:sz w:val="18"/>
                <w:szCs w:val="18"/>
                <w:lang w:eastAsia="zh-CN"/>
              </w:rPr>
            </w:pPr>
            <w:r>
              <w:rPr>
                <w:sz w:val="18"/>
                <w:szCs w:val="18"/>
                <w:lang w:eastAsia="zh-CN"/>
              </w:rPr>
              <w:t>InH_B</w:t>
            </w:r>
          </w:p>
        </w:tc>
        <w:tc>
          <w:tcPr>
            <w:tcW w:w="1950" w:type="dxa"/>
            <w:gridSpan w:val="2"/>
            <w:tcBorders>
              <w:top w:val="single" w:sz="4" w:space="0" w:color="auto"/>
              <w:left w:val="single" w:sz="18" w:space="0" w:color="auto"/>
              <w:bottom w:val="single" w:sz="18" w:space="0" w:color="auto"/>
              <w:right w:val="single" w:sz="4" w:space="0" w:color="auto"/>
            </w:tcBorders>
            <w:shd w:val="clear" w:color="auto" w:fill="D9D9D9" w:themeFill="background1" w:themeFillShade="D9"/>
            <w:vAlign w:val="center"/>
            <w:hideMark/>
          </w:tcPr>
          <w:p w14:paraId="3D56FE7A" w14:textId="77777777" w:rsidR="00F445DE" w:rsidRDefault="00F445DE" w:rsidP="000364F5">
            <w:pPr>
              <w:pStyle w:val="Tablehead"/>
              <w:rPr>
                <w:rFonts w:eastAsia="SimSun"/>
                <w:sz w:val="18"/>
                <w:szCs w:val="18"/>
                <w:lang w:eastAsia="zh-CN"/>
              </w:rPr>
            </w:pPr>
            <w:r>
              <w:rPr>
                <w:rFonts w:eastAsia="SimSun"/>
                <w:sz w:val="18"/>
                <w:szCs w:val="18"/>
                <w:lang w:eastAsia="zh-CN"/>
              </w:rPr>
              <w:t>Optional Model I</w:t>
            </w:r>
          </w:p>
        </w:tc>
      </w:tr>
      <w:tr w:rsidR="00F445DE" w14:paraId="5A763F1B" w14:textId="77777777" w:rsidTr="00F445DE">
        <w:trPr>
          <w:cantSplit/>
          <w:jc w:val="center"/>
        </w:trPr>
        <w:tc>
          <w:tcPr>
            <w:tcW w:w="2913" w:type="dxa"/>
            <w:gridSpan w:val="2"/>
            <w:vMerge w:val="restart"/>
            <w:tcBorders>
              <w:top w:val="single" w:sz="4" w:space="0" w:color="auto"/>
              <w:left w:val="single" w:sz="4" w:space="0" w:color="auto"/>
              <w:bottom w:val="single" w:sz="4" w:space="0" w:color="auto"/>
              <w:right w:val="single" w:sz="18" w:space="0" w:color="auto"/>
            </w:tcBorders>
            <w:shd w:val="clear" w:color="auto" w:fill="D9D9D9" w:themeFill="background1" w:themeFillShade="D9"/>
            <w:vAlign w:val="center"/>
            <w:hideMark/>
          </w:tcPr>
          <w:p w14:paraId="75A70814" w14:textId="77777777" w:rsidR="00F445DE" w:rsidRDefault="00F445DE" w:rsidP="000364F5">
            <w:pPr>
              <w:pStyle w:val="Tablehead"/>
              <w:rPr>
                <w:rFonts w:eastAsia="SimSun"/>
                <w:sz w:val="18"/>
                <w:szCs w:val="18"/>
              </w:rPr>
            </w:pPr>
            <w:r>
              <w:rPr>
                <w:rFonts w:eastAsia="SimSun"/>
                <w:sz w:val="18"/>
                <w:szCs w:val="18"/>
              </w:rPr>
              <w:t>Parameters</w:t>
            </w:r>
          </w:p>
        </w:tc>
        <w:tc>
          <w:tcPr>
            <w:tcW w:w="2505" w:type="dxa"/>
            <w:gridSpan w:val="2"/>
            <w:tcBorders>
              <w:top w:val="single" w:sz="18"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23EDD32A" w14:textId="77777777" w:rsidR="00F445DE" w:rsidRDefault="00F445DE" w:rsidP="000364F5">
            <w:pPr>
              <w:pStyle w:val="Tablehead"/>
              <w:rPr>
                <w:rFonts w:eastAsia="SimSun"/>
                <w:sz w:val="18"/>
                <w:szCs w:val="18"/>
              </w:rPr>
            </w:pPr>
            <w:r>
              <w:rPr>
                <w:rFonts w:eastAsia="SimSun"/>
                <w:sz w:val="18"/>
                <w:szCs w:val="18"/>
              </w:rPr>
              <w:t>0.5 GHz≤</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sz w:val="18"/>
                <w:szCs w:val="18"/>
              </w:rPr>
              <w:t xml:space="preserve"> ≤6 GHz</w:t>
            </w:r>
          </w:p>
        </w:tc>
        <w:tc>
          <w:tcPr>
            <w:tcW w:w="3586" w:type="dxa"/>
            <w:gridSpan w:val="2"/>
            <w:tcBorders>
              <w:top w:val="single" w:sz="18" w:space="0" w:color="auto"/>
              <w:left w:val="single" w:sz="4" w:space="0" w:color="auto"/>
              <w:bottom w:val="single" w:sz="4" w:space="0" w:color="auto"/>
              <w:right w:val="single" w:sz="18" w:space="0" w:color="auto"/>
            </w:tcBorders>
            <w:shd w:val="clear" w:color="auto" w:fill="D9D9D9" w:themeFill="background1" w:themeFillShade="D9"/>
            <w:vAlign w:val="center"/>
            <w:hideMark/>
          </w:tcPr>
          <w:p w14:paraId="75CABB4F" w14:textId="36790CD4" w:rsidR="00F445DE" w:rsidRDefault="00F445DE" w:rsidP="000364F5">
            <w:pPr>
              <w:pStyle w:val="Tablehead"/>
              <w:rPr>
                <w:rFonts w:eastAsia="SimSun"/>
                <w:sz w:val="18"/>
                <w:szCs w:val="18"/>
              </w:rPr>
            </w:pPr>
            <w:r>
              <w:rPr>
                <w:rFonts w:eastAsia="SimSun"/>
                <w:sz w:val="18"/>
                <w:szCs w:val="18"/>
              </w:rPr>
              <w:t>6GHz &lt;</w:t>
            </w:r>
            <w:r w:rsidR="003C39B4">
              <w:rPr>
                <w:rFonts w:eastAsia="SimSun"/>
                <w:sz w:val="18"/>
                <w:szCs w:val="18"/>
              </w:rPr>
              <w:t xml:space="preserve"> </w:t>
            </w:r>
            <w:r>
              <w:rPr>
                <w:rFonts w:eastAsia="SimSun"/>
                <w:i/>
                <w:color w:val="000000"/>
                <w:kern w:val="24"/>
                <w:sz w:val="18"/>
                <w:szCs w:val="18"/>
              </w:rPr>
              <w:t>f</w:t>
            </w:r>
            <w:r>
              <w:rPr>
                <w:rFonts w:eastAsia="SimSun"/>
                <w:i/>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100 GHz</w:t>
            </w:r>
          </w:p>
        </w:tc>
        <w:tc>
          <w:tcPr>
            <w:tcW w:w="3505" w:type="dxa"/>
            <w:gridSpan w:val="2"/>
            <w:tcBorders>
              <w:top w:val="single" w:sz="18" w:space="0" w:color="auto"/>
              <w:left w:val="single" w:sz="18" w:space="0" w:color="auto"/>
              <w:bottom w:val="single" w:sz="4" w:space="0" w:color="auto"/>
              <w:right w:val="single" w:sz="18" w:space="0" w:color="auto"/>
            </w:tcBorders>
            <w:shd w:val="clear" w:color="auto" w:fill="D9D9D9" w:themeFill="background1" w:themeFillShade="D9"/>
            <w:vAlign w:val="center"/>
            <w:hideMark/>
          </w:tcPr>
          <w:p w14:paraId="7D80C9B8" w14:textId="77777777" w:rsidR="00F445DE" w:rsidRPr="006C5F3C" w:rsidRDefault="00F445DE" w:rsidP="000364F5">
            <w:pPr>
              <w:pStyle w:val="Tablehead"/>
              <w:rPr>
                <w:rFonts w:eastAsia="SimSun"/>
                <w:sz w:val="18"/>
                <w:szCs w:val="18"/>
                <w:lang w:val="en-GB" w:eastAsia="zh-CN"/>
              </w:rPr>
            </w:pPr>
            <w:r w:rsidRPr="006C5F3C">
              <w:rPr>
                <w:rFonts w:eastAsia="SimSun"/>
                <w:sz w:val="18"/>
                <w:szCs w:val="18"/>
                <w:lang w:val="en-GB"/>
              </w:rPr>
              <w:t>0.5 GHz≤</w:t>
            </w:r>
            <w:r w:rsidRPr="006C5F3C">
              <w:rPr>
                <w:rFonts w:eastAsia="SimSun"/>
                <w:i/>
                <w:color w:val="000000"/>
                <w:kern w:val="24"/>
                <w:sz w:val="18"/>
                <w:szCs w:val="18"/>
                <w:lang w:val="en-GB"/>
              </w:rPr>
              <w:t xml:space="preserve"> f</w:t>
            </w:r>
            <w:r w:rsidRPr="006C5F3C">
              <w:rPr>
                <w:rFonts w:eastAsia="SimSun"/>
                <w:i/>
                <w:color w:val="000000"/>
                <w:kern w:val="24"/>
                <w:sz w:val="18"/>
                <w:szCs w:val="18"/>
                <w:vertAlign w:val="subscript"/>
                <w:lang w:val="en-GB"/>
              </w:rPr>
              <w:t>c</w:t>
            </w:r>
            <w:r w:rsidRPr="006C5F3C">
              <w:rPr>
                <w:rFonts w:eastAsia="SimSun"/>
                <w:sz w:val="18"/>
                <w:szCs w:val="18"/>
                <w:lang w:val="en-GB"/>
              </w:rPr>
              <w:t xml:space="preserve"> ≤</w:t>
            </w:r>
            <w:r w:rsidRPr="006C5F3C">
              <w:rPr>
                <w:rFonts w:eastAsia="SimSun"/>
                <w:sz w:val="18"/>
                <w:szCs w:val="18"/>
                <w:lang w:val="en-GB" w:eastAsia="zh-CN"/>
              </w:rPr>
              <w:t xml:space="preserve"> </w:t>
            </w:r>
            <w:r w:rsidRPr="006C5F3C">
              <w:rPr>
                <w:rFonts w:eastAsia="SimSun"/>
                <w:sz w:val="18"/>
                <w:szCs w:val="18"/>
                <w:lang w:val="en-GB"/>
              </w:rPr>
              <w:t>100 GHz</w:t>
            </w:r>
          </w:p>
          <w:p w14:paraId="50C79A25" w14:textId="479602B6" w:rsidR="00F445DE" w:rsidRPr="006C5F3C" w:rsidRDefault="00282820" w:rsidP="00A26E96">
            <w:pPr>
              <w:pStyle w:val="Tablehead"/>
              <w:rPr>
                <w:rFonts w:eastAsia="SimSun"/>
                <w:sz w:val="18"/>
                <w:szCs w:val="18"/>
                <w:lang w:val="en-GB" w:eastAsia="zh-CN"/>
              </w:rPr>
            </w:pPr>
            <w:r>
              <w:rPr>
                <w:rFonts w:eastAsia="SimSun"/>
                <w:sz w:val="18"/>
                <w:szCs w:val="18"/>
                <w:lang w:val="en-GB" w:eastAsia="zh-CN"/>
              </w:rPr>
              <w:t>NOTE –</w:t>
            </w:r>
            <w:r w:rsidR="00F445DE" w:rsidRPr="006C5F3C">
              <w:rPr>
                <w:rFonts w:eastAsia="SimSun"/>
                <w:sz w:val="18"/>
                <w:szCs w:val="18"/>
                <w:lang w:val="en-GB" w:eastAsia="zh-CN"/>
              </w:rPr>
              <w:t xml:space="preserve"> For InH and frequencies below 6</w:t>
            </w:r>
            <w:r w:rsidR="00A26E96">
              <w:rPr>
                <w:rFonts w:eastAsia="SimSun"/>
                <w:sz w:val="18"/>
                <w:szCs w:val="18"/>
                <w:lang w:val="en-GB" w:eastAsia="zh-CN"/>
              </w:rPr>
              <w:t> </w:t>
            </w:r>
            <w:r w:rsidR="00F445DE" w:rsidRPr="006C5F3C">
              <w:rPr>
                <w:rFonts w:eastAsia="SimSun"/>
                <w:sz w:val="18"/>
                <w:szCs w:val="18"/>
                <w:lang w:val="en-GB" w:eastAsia="zh-CN"/>
              </w:rPr>
              <w:t xml:space="preserve">GHz, use </w:t>
            </w:r>
            <w:r w:rsidR="00F445DE" w:rsidRPr="006C5F3C">
              <w:rPr>
                <w:rFonts w:eastAsia="SimSun"/>
                <w:i/>
                <w:sz w:val="18"/>
                <w:szCs w:val="18"/>
                <w:lang w:val="en-GB" w:eastAsia="zh-CN"/>
              </w:rPr>
              <w:t>f</w:t>
            </w:r>
            <w:r w:rsidR="00F445DE" w:rsidRPr="006C5F3C">
              <w:rPr>
                <w:rFonts w:eastAsia="SimSun"/>
                <w:i/>
                <w:sz w:val="18"/>
                <w:szCs w:val="18"/>
                <w:vertAlign w:val="subscript"/>
                <w:lang w:val="en-GB" w:eastAsia="zh-CN"/>
              </w:rPr>
              <w:t>c</w:t>
            </w:r>
            <w:r w:rsidR="00F445DE" w:rsidRPr="006C5F3C">
              <w:rPr>
                <w:rFonts w:eastAsia="SimSun"/>
                <w:sz w:val="18"/>
                <w:szCs w:val="18"/>
                <w:lang w:val="en-GB" w:eastAsia="zh-CN"/>
              </w:rPr>
              <w:t xml:space="preserve"> = 6 when determining the values of the frequency-dependent LSP values</w:t>
            </w:r>
          </w:p>
        </w:tc>
        <w:tc>
          <w:tcPr>
            <w:tcW w:w="1950" w:type="dxa"/>
            <w:gridSpan w:val="2"/>
            <w:tcBorders>
              <w:top w:val="single" w:sz="18"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1471527D" w14:textId="77777777" w:rsidR="00F445DE" w:rsidRDefault="00F445DE" w:rsidP="000364F5">
            <w:pPr>
              <w:pStyle w:val="Tablehead"/>
              <w:rPr>
                <w:rFonts w:eastAsia="SimSun"/>
                <w:sz w:val="18"/>
                <w:szCs w:val="18"/>
                <w:lang w:eastAsia="zh-CN"/>
              </w:rPr>
            </w:pPr>
            <w:r>
              <w:rPr>
                <w:rFonts w:eastAsia="SimSun"/>
                <w:sz w:val="18"/>
                <w:szCs w:val="18"/>
                <w:lang w:eastAsia="zh-CN"/>
              </w:rPr>
              <w:t>28 GHz</w:t>
            </w:r>
          </w:p>
        </w:tc>
      </w:tr>
      <w:tr w:rsidR="00F445DE" w14:paraId="708DF473" w14:textId="77777777" w:rsidTr="00F445DE">
        <w:trPr>
          <w:cantSplit/>
          <w:jc w:val="center"/>
        </w:trPr>
        <w:tc>
          <w:tcPr>
            <w:tcW w:w="2913" w:type="dxa"/>
            <w:gridSpan w:val="2"/>
            <w:vMerge/>
            <w:tcBorders>
              <w:top w:val="single" w:sz="4" w:space="0" w:color="auto"/>
              <w:left w:val="single" w:sz="4" w:space="0" w:color="auto"/>
              <w:bottom w:val="single" w:sz="4" w:space="0" w:color="auto"/>
              <w:right w:val="single" w:sz="18" w:space="0" w:color="auto"/>
            </w:tcBorders>
            <w:vAlign w:val="center"/>
            <w:hideMark/>
          </w:tcPr>
          <w:p w14:paraId="055FC368" w14:textId="77777777" w:rsidR="00F445DE" w:rsidRDefault="00F445DE" w:rsidP="000364F5">
            <w:pPr>
              <w:overflowPunct/>
              <w:autoSpaceDE/>
              <w:autoSpaceDN/>
              <w:adjustRightInd/>
              <w:spacing w:before="0"/>
              <w:rPr>
                <w:rFonts w:ascii="Times New Roman Bold" w:eastAsia="SimSun" w:hAnsi="Times New Roman Bold" w:cs="Times New Roman Bold"/>
                <w:b/>
                <w:sz w:val="18"/>
                <w:szCs w:val="18"/>
              </w:rPr>
            </w:pPr>
          </w:p>
        </w:tc>
        <w:tc>
          <w:tcPr>
            <w:tcW w:w="1252" w:type="dxa"/>
            <w:tcBorders>
              <w:top w:val="single" w:sz="4"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45D82308" w14:textId="77777777" w:rsidR="00F445DE" w:rsidRDefault="00F445DE" w:rsidP="000364F5">
            <w:pPr>
              <w:pStyle w:val="Tablehead"/>
              <w:rPr>
                <w:rFonts w:eastAsia="SimSun"/>
                <w:sz w:val="18"/>
                <w:szCs w:val="18"/>
              </w:rPr>
            </w:pPr>
            <w:r>
              <w:rPr>
                <w:rFonts w:eastAsia="SimSun"/>
                <w:sz w:val="18"/>
                <w:szCs w:val="18"/>
              </w:rPr>
              <w:t>LOS</w:t>
            </w:r>
          </w:p>
        </w:tc>
        <w:tc>
          <w:tcPr>
            <w:tcW w:w="12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C4B0DE" w14:textId="77777777" w:rsidR="00F445DE" w:rsidRDefault="00F445DE" w:rsidP="000364F5">
            <w:pPr>
              <w:pStyle w:val="Tablehead"/>
              <w:rPr>
                <w:rFonts w:eastAsia="SimSun"/>
                <w:sz w:val="18"/>
                <w:szCs w:val="18"/>
              </w:rPr>
            </w:pPr>
            <w:r>
              <w:rPr>
                <w:rFonts w:eastAsia="SimSun"/>
                <w:sz w:val="18"/>
                <w:szCs w:val="18"/>
              </w:rPr>
              <w:t>NLOS</w:t>
            </w:r>
          </w:p>
        </w:tc>
        <w:tc>
          <w:tcPr>
            <w:tcW w:w="18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C1E8A7" w14:textId="77777777" w:rsidR="00F445DE" w:rsidRDefault="00F445DE" w:rsidP="000364F5">
            <w:pPr>
              <w:pStyle w:val="Tablehead"/>
              <w:rPr>
                <w:rFonts w:eastAsia="SimSun"/>
                <w:sz w:val="18"/>
                <w:szCs w:val="18"/>
              </w:rPr>
            </w:pPr>
            <w:r>
              <w:rPr>
                <w:rFonts w:eastAsia="SimSun"/>
                <w:sz w:val="18"/>
                <w:szCs w:val="18"/>
              </w:rPr>
              <w:t>LOS</w:t>
            </w:r>
          </w:p>
        </w:tc>
        <w:tc>
          <w:tcPr>
            <w:tcW w:w="1779" w:type="dxa"/>
            <w:tcBorders>
              <w:top w:val="single" w:sz="4" w:space="0" w:color="auto"/>
              <w:left w:val="single" w:sz="4" w:space="0" w:color="auto"/>
              <w:bottom w:val="single" w:sz="4" w:space="0" w:color="auto"/>
              <w:right w:val="single" w:sz="18" w:space="0" w:color="auto"/>
            </w:tcBorders>
            <w:shd w:val="clear" w:color="auto" w:fill="D9D9D9" w:themeFill="background1" w:themeFillShade="D9"/>
            <w:vAlign w:val="center"/>
            <w:hideMark/>
          </w:tcPr>
          <w:p w14:paraId="35070464" w14:textId="77777777" w:rsidR="00F445DE" w:rsidRDefault="00F445DE" w:rsidP="000364F5">
            <w:pPr>
              <w:pStyle w:val="Tablehead"/>
              <w:rPr>
                <w:rFonts w:eastAsia="SimSun"/>
                <w:sz w:val="18"/>
                <w:szCs w:val="18"/>
              </w:rPr>
            </w:pPr>
            <w:r>
              <w:rPr>
                <w:rFonts w:eastAsia="SimSun"/>
                <w:sz w:val="18"/>
                <w:szCs w:val="18"/>
              </w:rPr>
              <w:t>NLOS</w:t>
            </w:r>
          </w:p>
        </w:tc>
        <w:tc>
          <w:tcPr>
            <w:tcW w:w="1582" w:type="dxa"/>
            <w:tcBorders>
              <w:top w:val="single" w:sz="4"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6940533B" w14:textId="77777777" w:rsidR="00F445DE" w:rsidRDefault="00F445DE" w:rsidP="000364F5">
            <w:pPr>
              <w:pStyle w:val="Tablehead"/>
              <w:rPr>
                <w:rFonts w:eastAsia="SimSun"/>
                <w:sz w:val="18"/>
                <w:szCs w:val="18"/>
              </w:rPr>
            </w:pPr>
            <w:r>
              <w:rPr>
                <w:rFonts w:eastAsia="SimSun"/>
                <w:sz w:val="18"/>
                <w:szCs w:val="18"/>
              </w:rPr>
              <w:t>LOS</w:t>
            </w:r>
          </w:p>
        </w:tc>
        <w:tc>
          <w:tcPr>
            <w:tcW w:w="1923" w:type="dxa"/>
            <w:tcBorders>
              <w:top w:val="single" w:sz="4" w:space="0" w:color="auto"/>
              <w:left w:val="single" w:sz="4" w:space="0" w:color="auto"/>
              <w:bottom w:val="single" w:sz="4" w:space="0" w:color="auto"/>
              <w:right w:val="single" w:sz="18" w:space="0" w:color="auto"/>
            </w:tcBorders>
            <w:shd w:val="clear" w:color="auto" w:fill="D9D9D9" w:themeFill="background1" w:themeFillShade="D9"/>
            <w:vAlign w:val="center"/>
            <w:hideMark/>
          </w:tcPr>
          <w:p w14:paraId="63C5F5A5" w14:textId="77777777" w:rsidR="00F445DE" w:rsidRDefault="00F445DE" w:rsidP="000364F5">
            <w:pPr>
              <w:pStyle w:val="Tablehead"/>
              <w:rPr>
                <w:rFonts w:eastAsia="SimSun"/>
                <w:sz w:val="18"/>
                <w:szCs w:val="18"/>
              </w:rPr>
            </w:pPr>
            <w:r>
              <w:rPr>
                <w:rFonts w:eastAsia="SimSun"/>
                <w:sz w:val="18"/>
                <w:szCs w:val="18"/>
              </w:rPr>
              <w:t>NLOS</w:t>
            </w:r>
          </w:p>
        </w:tc>
        <w:tc>
          <w:tcPr>
            <w:tcW w:w="975" w:type="dxa"/>
            <w:tcBorders>
              <w:top w:val="single" w:sz="4"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3C6D9468" w14:textId="77777777" w:rsidR="00F445DE" w:rsidRDefault="00F445DE" w:rsidP="000364F5">
            <w:pPr>
              <w:pStyle w:val="Tablehead"/>
              <w:rPr>
                <w:rFonts w:eastAsia="SimSun"/>
                <w:sz w:val="18"/>
                <w:szCs w:val="18"/>
              </w:rPr>
            </w:pPr>
            <w:r>
              <w:rPr>
                <w:rFonts w:eastAsia="SimSun"/>
                <w:sz w:val="18"/>
                <w:szCs w:val="18"/>
              </w:rPr>
              <w:t>LOS</w:t>
            </w:r>
          </w:p>
        </w:tc>
        <w:tc>
          <w:tcPr>
            <w:tcW w:w="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E32EF9" w14:textId="77777777" w:rsidR="00F445DE" w:rsidRDefault="00F445DE" w:rsidP="000364F5">
            <w:pPr>
              <w:pStyle w:val="Tablehead"/>
              <w:rPr>
                <w:rFonts w:eastAsia="SimSun"/>
                <w:sz w:val="18"/>
                <w:szCs w:val="18"/>
              </w:rPr>
            </w:pPr>
            <w:r>
              <w:rPr>
                <w:rFonts w:eastAsia="SimSun"/>
                <w:sz w:val="18"/>
                <w:szCs w:val="18"/>
              </w:rPr>
              <w:t>NLOS</w:t>
            </w:r>
          </w:p>
        </w:tc>
      </w:tr>
      <w:tr w:rsidR="00D44A19" w14:paraId="6322A127" w14:textId="77777777" w:rsidTr="00F445DE">
        <w:trPr>
          <w:cantSplit/>
          <w:jc w:val="center"/>
        </w:trPr>
        <w:tc>
          <w:tcPr>
            <w:tcW w:w="1916" w:type="dxa"/>
            <w:vMerge w:val="restart"/>
            <w:tcBorders>
              <w:top w:val="single" w:sz="4" w:space="0" w:color="auto"/>
              <w:left w:val="single" w:sz="4" w:space="0" w:color="auto"/>
              <w:bottom w:val="single" w:sz="4" w:space="0" w:color="auto"/>
              <w:right w:val="single" w:sz="4" w:space="0" w:color="auto"/>
            </w:tcBorders>
            <w:vAlign w:val="center"/>
            <w:hideMark/>
          </w:tcPr>
          <w:p w14:paraId="10E7D27F" w14:textId="77777777" w:rsidR="00D44A19" w:rsidRDefault="00D44A19">
            <w:pPr>
              <w:pStyle w:val="Tabletext"/>
              <w:rPr>
                <w:rFonts w:eastAsia="SimSun"/>
                <w:sz w:val="18"/>
                <w:szCs w:val="18"/>
              </w:rPr>
            </w:pPr>
            <w:r>
              <w:rPr>
                <w:rFonts w:eastAsia="SimSun"/>
                <w:sz w:val="18"/>
                <w:szCs w:val="18"/>
              </w:rPr>
              <w:t>K-factor (K) [dB]</w:t>
            </w:r>
          </w:p>
        </w:tc>
        <w:tc>
          <w:tcPr>
            <w:tcW w:w="997" w:type="dxa"/>
            <w:tcBorders>
              <w:top w:val="single" w:sz="4" w:space="0" w:color="auto"/>
              <w:left w:val="single" w:sz="4" w:space="0" w:color="auto"/>
              <w:bottom w:val="single" w:sz="4" w:space="0" w:color="auto"/>
              <w:right w:val="single" w:sz="18" w:space="0" w:color="auto"/>
            </w:tcBorders>
            <w:vAlign w:val="center"/>
            <w:hideMark/>
          </w:tcPr>
          <w:p w14:paraId="28830936" w14:textId="77777777" w:rsidR="00D44A19" w:rsidRDefault="00D44A19">
            <w:pPr>
              <w:pStyle w:val="Tabletext"/>
              <w:jc w:val="center"/>
              <w:rPr>
                <w:rFonts w:eastAsia="SimSun"/>
                <w:sz w:val="18"/>
                <w:szCs w:val="18"/>
              </w:rPr>
            </w:pPr>
            <w:r w:rsidRPr="00F445DE">
              <w:rPr>
                <w:rFonts w:ascii="Symbol" w:eastAsia="SimSun" w:hAnsi="Symbol"/>
                <w:iCs/>
                <w:sz w:val="18"/>
                <w:szCs w:val="18"/>
              </w:rPr>
              <w:t></w:t>
            </w:r>
            <w:r>
              <w:rPr>
                <w:rFonts w:eastAsia="SimSun"/>
                <w:i/>
                <w:sz w:val="18"/>
                <w:szCs w:val="18"/>
                <w:vertAlign w:val="subscript"/>
              </w:rPr>
              <w:t>K</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46052380" w14:textId="77777777" w:rsidR="00D44A19" w:rsidRDefault="00D44A19">
            <w:pPr>
              <w:pStyle w:val="Tabletext"/>
              <w:jc w:val="center"/>
              <w:rPr>
                <w:rFonts w:eastAsia="SimSun"/>
                <w:sz w:val="18"/>
                <w:szCs w:val="18"/>
              </w:rPr>
            </w:pPr>
            <w:r>
              <w:rPr>
                <w:rFonts w:eastAsia="SimSun"/>
                <w:sz w:val="18"/>
                <w:szCs w:val="18"/>
              </w:rPr>
              <w:t>7</w:t>
            </w:r>
          </w:p>
        </w:tc>
        <w:tc>
          <w:tcPr>
            <w:tcW w:w="1253" w:type="dxa"/>
            <w:tcBorders>
              <w:top w:val="single" w:sz="4" w:space="0" w:color="auto"/>
              <w:left w:val="single" w:sz="4" w:space="0" w:color="auto"/>
              <w:bottom w:val="single" w:sz="4" w:space="0" w:color="auto"/>
              <w:right w:val="single" w:sz="4" w:space="0" w:color="auto"/>
            </w:tcBorders>
            <w:vAlign w:val="center"/>
            <w:hideMark/>
          </w:tcPr>
          <w:p w14:paraId="4E2FB8E5" w14:textId="77777777" w:rsidR="00D44A19" w:rsidRDefault="00D44A19">
            <w:pPr>
              <w:pStyle w:val="Tabletext"/>
              <w:jc w:val="center"/>
              <w:rPr>
                <w:rFonts w:eastAsia="SimSun"/>
                <w:sz w:val="18"/>
                <w:szCs w:val="18"/>
              </w:rPr>
            </w:pPr>
            <w:r>
              <w:rPr>
                <w:rFonts w:eastAsia="SimSun"/>
                <w:sz w:val="18"/>
                <w:szCs w:val="18"/>
              </w:rPr>
              <w:t>N/A</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7D50967" w14:textId="77777777" w:rsidR="00D44A19" w:rsidRDefault="00D44A19">
            <w:pPr>
              <w:pStyle w:val="Tabletext"/>
              <w:jc w:val="center"/>
              <w:rPr>
                <w:rFonts w:eastAsia="SimSun"/>
                <w:sz w:val="18"/>
                <w:szCs w:val="18"/>
                <w:lang w:eastAsia="ko-KR"/>
              </w:rPr>
            </w:pPr>
            <w:r>
              <w:rPr>
                <w:rFonts w:eastAsia="Microsoft YaHei"/>
                <w:bCs/>
                <w:color w:val="000000"/>
                <w:kern w:val="24"/>
                <w:sz w:val="18"/>
                <w:szCs w:val="18"/>
              </w:rPr>
              <w:t>7</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62D67095"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N/A</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57A9FEDC" w14:textId="77777777" w:rsidR="00D44A19" w:rsidRDefault="00D44A19">
            <w:pPr>
              <w:pStyle w:val="Tabletext"/>
              <w:jc w:val="center"/>
              <w:rPr>
                <w:rFonts w:eastAsia="Microsoft YaHei"/>
                <w:color w:val="000000"/>
                <w:kern w:val="24"/>
                <w:sz w:val="18"/>
                <w:szCs w:val="18"/>
                <w:lang w:eastAsia="zh-CN"/>
              </w:rPr>
            </w:pPr>
            <w:r>
              <w:rPr>
                <w:rFonts w:eastAsia="Microsoft YaHei"/>
                <w:bCs/>
                <w:color w:val="000000"/>
                <w:kern w:val="24"/>
                <w:sz w:val="18"/>
                <w:szCs w:val="18"/>
              </w:rPr>
              <w:t>7</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2FA32BFE"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N/A</w:t>
            </w:r>
          </w:p>
        </w:tc>
        <w:tc>
          <w:tcPr>
            <w:tcW w:w="975" w:type="dxa"/>
            <w:tcBorders>
              <w:top w:val="single" w:sz="4" w:space="0" w:color="auto"/>
              <w:left w:val="single" w:sz="18" w:space="0" w:color="auto"/>
              <w:bottom w:val="single" w:sz="4" w:space="0" w:color="auto"/>
              <w:right w:val="single" w:sz="4" w:space="0" w:color="auto"/>
            </w:tcBorders>
            <w:hideMark/>
          </w:tcPr>
          <w:p w14:paraId="21DB8299"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6</w:t>
            </w:r>
          </w:p>
        </w:tc>
        <w:tc>
          <w:tcPr>
            <w:tcW w:w="975" w:type="dxa"/>
            <w:tcBorders>
              <w:top w:val="single" w:sz="4" w:space="0" w:color="auto"/>
              <w:left w:val="single" w:sz="4" w:space="0" w:color="auto"/>
              <w:bottom w:val="single" w:sz="4" w:space="0" w:color="auto"/>
              <w:right w:val="single" w:sz="4" w:space="0" w:color="auto"/>
            </w:tcBorders>
            <w:vAlign w:val="center"/>
            <w:hideMark/>
          </w:tcPr>
          <w:p w14:paraId="7D2DDA74"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N/A</w:t>
            </w:r>
          </w:p>
        </w:tc>
      </w:tr>
      <w:tr w:rsidR="00D44A19" w14:paraId="4A1A5F9D"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428D4FAD"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42367903" w14:textId="77777777" w:rsidR="00D44A19" w:rsidRDefault="00D44A19">
            <w:pPr>
              <w:pStyle w:val="Tabletext"/>
              <w:jc w:val="center"/>
              <w:rPr>
                <w:rFonts w:eastAsia="SimSun"/>
                <w:sz w:val="18"/>
                <w:szCs w:val="18"/>
              </w:rPr>
            </w:pPr>
            <w:r w:rsidRPr="00F445DE">
              <w:rPr>
                <w:rFonts w:ascii="Symbol" w:eastAsia="SimSun" w:hAnsi="Symbol"/>
                <w:iCs/>
                <w:sz w:val="18"/>
                <w:szCs w:val="18"/>
              </w:rPr>
              <w:t></w:t>
            </w:r>
            <w:r>
              <w:rPr>
                <w:rFonts w:eastAsia="SimSun"/>
                <w:i/>
                <w:sz w:val="18"/>
                <w:szCs w:val="18"/>
                <w:vertAlign w:val="subscript"/>
              </w:rPr>
              <w:t>K</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3ECD47C6" w14:textId="77777777" w:rsidR="00D44A19" w:rsidRDefault="00D44A19">
            <w:pPr>
              <w:pStyle w:val="Tabletext"/>
              <w:jc w:val="center"/>
              <w:rPr>
                <w:rFonts w:eastAsia="SimSun"/>
                <w:sz w:val="18"/>
                <w:szCs w:val="18"/>
              </w:rPr>
            </w:pPr>
            <w:r>
              <w:rPr>
                <w:rFonts w:eastAsia="SimSun"/>
                <w:sz w:val="18"/>
                <w:szCs w:val="18"/>
              </w:rPr>
              <w:t>4</w:t>
            </w:r>
          </w:p>
        </w:tc>
        <w:tc>
          <w:tcPr>
            <w:tcW w:w="1253" w:type="dxa"/>
            <w:tcBorders>
              <w:top w:val="single" w:sz="4" w:space="0" w:color="auto"/>
              <w:left w:val="single" w:sz="4" w:space="0" w:color="auto"/>
              <w:bottom w:val="single" w:sz="4" w:space="0" w:color="auto"/>
              <w:right w:val="single" w:sz="4" w:space="0" w:color="auto"/>
            </w:tcBorders>
            <w:vAlign w:val="center"/>
            <w:hideMark/>
          </w:tcPr>
          <w:p w14:paraId="64474F0B" w14:textId="77777777" w:rsidR="00D44A19" w:rsidRDefault="00D44A19">
            <w:pPr>
              <w:pStyle w:val="Tabletext"/>
              <w:jc w:val="center"/>
              <w:rPr>
                <w:rFonts w:eastAsia="SimSun"/>
                <w:sz w:val="18"/>
                <w:szCs w:val="18"/>
              </w:rPr>
            </w:pPr>
            <w:r>
              <w:rPr>
                <w:rFonts w:eastAsia="SimSun"/>
                <w:sz w:val="18"/>
                <w:szCs w:val="18"/>
              </w:rPr>
              <w:t>N/A</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EB04A37" w14:textId="77777777" w:rsidR="00D44A19" w:rsidRDefault="00D44A19">
            <w:pPr>
              <w:pStyle w:val="Tabletext"/>
              <w:jc w:val="center"/>
              <w:rPr>
                <w:rFonts w:eastAsia="SimSun"/>
                <w:sz w:val="18"/>
                <w:szCs w:val="18"/>
                <w:lang w:eastAsia="ko-KR"/>
              </w:rPr>
            </w:pPr>
            <w:r>
              <w:rPr>
                <w:rFonts w:eastAsia="Microsoft YaHei"/>
                <w:color w:val="000000"/>
                <w:kern w:val="24"/>
                <w:sz w:val="18"/>
                <w:szCs w:val="18"/>
              </w:rPr>
              <w:t>4</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6C1BE510"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N/A</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052F82CA"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rPr>
              <w:t>4</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0AB9291F"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N/A</w:t>
            </w:r>
          </w:p>
        </w:tc>
        <w:tc>
          <w:tcPr>
            <w:tcW w:w="975" w:type="dxa"/>
            <w:tcBorders>
              <w:top w:val="single" w:sz="4" w:space="0" w:color="auto"/>
              <w:left w:val="single" w:sz="18" w:space="0" w:color="auto"/>
              <w:bottom w:val="single" w:sz="4" w:space="0" w:color="auto"/>
              <w:right w:val="single" w:sz="4" w:space="0" w:color="auto"/>
            </w:tcBorders>
            <w:hideMark/>
          </w:tcPr>
          <w:p w14:paraId="7C6B4467"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3.5</w:t>
            </w:r>
          </w:p>
        </w:tc>
        <w:tc>
          <w:tcPr>
            <w:tcW w:w="975" w:type="dxa"/>
            <w:tcBorders>
              <w:top w:val="single" w:sz="4" w:space="0" w:color="auto"/>
              <w:left w:val="single" w:sz="4" w:space="0" w:color="auto"/>
              <w:bottom w:val="single" w:sz="4" w:space="0" w:color="auto"/>
              <w:right w:val="single" w:sz="4" w:space="0" w:color="auto"/>
            </w:tcBorders>
            <w:vAlign w:val="center"/>
            <w:hideMark/>
          </w:tcPr>
          <w:p w14:paraId="3A2C21D3" w14:textId="77777777" w:rsidR="00D44A19" w:rsidRDefault="00D44A19">
            <w:pPr>
              <w:pStyle w:val="Tabletext"/>
              <w:jc w:val="center"/>
              <w:rPr>
                <w:rFonts w:eastAsia="Microsoft YaHei"/>
                <w:color w:val="000000"/>
                <w:kern w:val="24"/>
                <w:sz w:val="18"/>
                <w:szCs w:val="18"/>
                <w:lang w:eastAsia="zh-CN"/>
              </w:rPr>
            </w:pPr>
            <w:r>
              <w:rPr>
                <w:rFonts w:eastAsia="Microsoft YaHei"/>
                <w:color w:val="000000"/>
                <w:kern w:val="24"/>
                <w:sz w:val="18"/>
                <w:szCs w:val="18"/>
                <w:lang w:eastAsia="zh-CN"/>
              </w:rPr>
              <w:t>N/A</w:t>
            </w:r>
          </w:p>
        </w:tc>
      </w:tr>
      <w:tr w:rsidR="00D44A19" w14:paraId="5332BAEB" w14:textId="77777777" w:rsidTr="00F445DE">
        <w:trPr>
          <w:cantSplit/>
          <w:jc w:val="center"/>
        </w:trPr>
        <w:tc>
          <w:tcPr>
            <w:tcW w:w="1916" w:type="dxa"/>
            <w:vMerge w:val="restart"/>
            <w:tcBorders>
              <w:top w:val="single" w:sz="4" w:space="0" w:color="auto"/>
              <w:left w:val="single" w:sz="4" w:space="0" w:color="auto"/>
              <w:bottom w:val="single" w:sz="4" w:space="0" w:color="auto"/>
              <w:right w:val="single" w:sz="4" w:space="0" w:color="auto"/>
            </w:tcBorders>
            <w:vAlign w:val="center"/>
            <w:hideMark/>
          </w:tcPr>
          <w:p w14:paraId="70D2DA35" w14:textId="77777777" w:rsidR="00D44A19" w:rsidRDefault="00D44A19">
            <w:pPr>
              <w:pStyle w:val="Tabletext"/>
              <w:rPr>
                <w:rFonts w:eastAsia="SimSun"/>
                <w:sz w:val="18"/>
                <w:szCs w:val="18"/>
              </w:rPr>
            </w:pPr>
            <w:r>
              <w:rPr>
                <w:rFonts w:eastAsia="SimSun"/>
                <w:sz w:val="18"/>
                <w:szCs w:val="18"/>
              </w:rPr>
              <w:t xml:space="preserve">Cross-Correlations </w:t>
            </w:r>
          </w:p>
        </w:tc>
        <w:tc>
          <w:tcPr>
            <w:tcW w:w="997" w:type="dxa"/>
            <w:tcBorders>
              <w:top w:val="single" w:sz="4" w:space="0" w:color="auto"/>
              <w:left w:val="single" w:sz="4" w:space="0" w:color="auto"/>
              <w:bottom w:val="single" w:sz="4" w:space="0" w:color="auto"/>
              <w:right w:val="single" w:sz="18" w:space="0" w:color="auto"/>
            </w:tcBorders>
            <w:vAlign w:val="center"/>
            <w:hideMark/>
          </w:tcPr>
          <w:p w14:paraId="640A0ABA" w14:textId="77777777" w:rsidR="00D44A19" w:rsidRDefault="00D44A19">
            <w:pPr>
              <w:pStyle w:val="Tabletext"/>
              <w:jc w:val="center"/>
              <w:rPr>
                <w:rFonts w:eastAsia="SimSun"/>
                <w:sz w:val="18"/>
                <w:szCs w:val="18"/>
              </w:rPr>
            </w:pPr>
            <w:r>
              <w:rPr>
                <w:rFonts w:eastAsia="SimSun"/>
                <w:i/>
                <w:sz w:val="18"/>
                <w:szCs w:val="18"/>
              </w:rPr>
              <w:t>ASD</w:t>
            </w:r>
            <w:r>
              <w:rPr>
                <w:rFonts w:eastAsia="SimSun"/>
                <w:sz w:val="18"/>
                <w:szCs w:val="18"/>
              </w:rPr>
              <w:t xml:space="preserve"> vs </w:t>
            </w:r>
            <w:r>
              <w:rPr>
                <w:rFonts w:eastAsia="SimSun"/>
                <w:i/>
                <w:sz w:val="18"/>
                <w:szCs w:val="18"/>
              </w:rPr>
              <w:t>DS</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704A7BED" w14:textId="77777777" w:rsidR="00D44A19" w:rsidRDefault="00D44A19">
            <w:pPr>
              <w:pStyle w:val="Tabletext"/>
              <w:jc w:val="center"/>
              <w:rPr>
                <w:rFonts w:eastAsia="SimSun"/>
                <w:sz w:val="18"/>
                <w:szCs w:val="18"/>
              </w:rPr>
            </w:pPr>
            <w:r>
              <w:rPr>
                <w:rFonts w:eastAsia="SimSun"/>
                <w:sz w:val="18"/>
                <w:szCs w:val="18"/>
              </w:rPr>
              <w:t>0.6</w:t>
            </w:r>
          </w:p>
        </w:tc>
        <w:tc>
          <w:tcPr>
            <w:tcW w:w="1253" w:type="dxa"/>
            <w:tcBorders>
              <w:top w:val="single" w:sz="4" w:space="0" w:color="auto"/>
              <w:left w:val="single" w:sz="4" w:space="0" w:color="auto"/>
              <w:bottom w:val="single" w:sz="4" w:space="0" w:color="auto"/>
              <w:right w:val="single" w:sz="4" w:space="0" w:color="auto"/>
            </w:tcBorders>
            <w:vAlign w:val="center"/>
            <w:hideMark/>
          </w:tcPr>
          <w:p w14:paraId="748124B0" w14:textId="77777777" w:rsidR="00D44A19" w:rsidRDefault="00D44A19">
            <w:pPr>
              <w:pStyle w:val="Tabletext"/>
              <w:jc w:val="center"/>
              <w:rPr>
                <w:rFonts w:eastAsia="SimSun"/>
                <w:sz w:val="18"/>
                <w:szCs w:val="18"/>
              </w:rPr>
            </w:pPr>
            <w:r>
              <w:rPr>
                <w:rFonts w:eastAsia="SimSun"/>
                <w:sz w:val="18"/>
                <w:szCs w:val="18"/>
              </w:rPr>
              <w:t>0.4</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9695BDE" w14:textId="77777777" w:rsidR="00D44A19" w:rsidRDefault="00D44A19">
            <w:pPr>
              <w:pStyle w:val="Tabletext"/>
              <w:jc w:val="center"/>
              <w:rPr>
                <w:rFonts w:eastAsia="SimSun"/>
                <w:color w:val="000000"/>
                <w:sz w:val="18"/>
                <w:szCs w:val="18"/>
                <w:lang w:eastAsia="zh-CN"/>
              </w:rPr>
            </w:pPr>
            <w:r>
              <w:rPr>
                <w:rFonts w:eastAsia="SimSun"/>
                <w:sz w:val="18"/>
                <w:szCs w:val="18"/>
                <w:lang w:eastAsia="zh-CN"/>
              </w:rPr>
              <w:t>0.6</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79F604B9" w14:textId="77777777" w:rsidR="00D44A19" w:rsidRDefault="00D44A19">
            <w:pPr>
              <w:pStyle w:val="Tabletext"/>
              <w:jc w:val="center"/>
              <w:rPr>
                <w:rFonts w:eastAsia="SimSun"/>
                <w:color w:val="000000"/>
                <w:sz w:val="18"/>
                <w:szCs w:val="18"/>
                <w:lang w:eastAsia="zh-CN"/>
              </w:rPr>
            </w:pPr>
            <w:r>
              <w:rPr>
                <w:rFonts w:eastAsia="SimSun"/>
                <w:sz w:val="18"/>
                <w:szCs w:val="18"/>
                <w:lang w:eastAsia="zh-CN"/>
              </w:rPr>
              <w:t>0.4</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6E202C6F" w14:textId="77777777" w:rsidR="00D44A19" w:rsidRDefault="00D44A19">
            <w:pPr>
              <w:pStyle w:val="Tabletext"/>
              <w:jc w:val="center"/>
              <w:rPr>
                <w:rFonts w:eastAsia="SimSun"/>
                <w:sz w:val="18"/>
                <w:szCs w:val="18"/>
                <w:lang w:eastAsia="zh-CN"/>
              </w:rPr>
            </w:pPr>
            <w:r>
              <w:rPr>
                <w:rFonts w:eastAsia="SimSun"/>
                <w:sz w:val="18"/>
                <w:szCs w:val="18"/>
                <w:lang w:eastAsia="zh-CN"/>
              </w:rPr>
              <w:t>0.6</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635588A5" w14:textId="77777777" w:rsidR="00D44A19" w:rsidRDefault="00D44A19">
            <w:pPr>
              <w:pStyle w:val="Tabletext"/>
              <w:jc w:val="center"/>
              <w:rPr>
                <w:rFonts w:eastAsia="SimSun"/>
                <w:sz w:val="18"/>
                <w:szCs w:val="18"/>
                <w:lang w:eastAsia="zh-CN"/>
              </w:rPr>
            </w:pPr>
            <w:r>
              <w:rPr>
                <w:rFonts w:eastAsia="SimSun"/>
                <w:sz w:val="18"/>
                <w:szCs w:val="18"/>
                <w:lang w:eastAsia="zh-CN"/>
              </w:rPr>
              <w:t>0.4</w:t>
            </w:r>
          </w:p>
        </w:tc>
        <w:tc>
          <w:tcPr>
            <w:tcW w:w="975" w:type="dxa"/>
            <w:tcBorders>
              <w:top w:val="single" w:sz="4" w:space="0" w:color="auto"/>
              <w:left w:val="single" w:sz="18" w:space="0" w:color="auto"/>
              <w:bottom w:val="single" w:sz="4" w:space="0" w:color="auto"/>
              <w:right w:val="single" w:sz="4" w:space="0" w:color="auto"/>
            </w:tcBorders>
            <w:hideMark/>
          </w:tcPr>
          <w:p w14:paraId="6368188D" w14:textId="77777777" w:rsidR="00D44A19" w:rsidRDefault="00D44A19">
            <w:pPr>
              <w:pStyle w:val="Tabletext"/>
              <w:jc w:val="center"/>
              <w:rPr>
                <w:rFonts w:eastAsia="SimSun"/>
                <w:sz w:val="18"/>
                <w:szCs w:val="18"/>
                <w:lang w:eastAsia="zh-CN"/>
              </w:rPr>
            </w:pPr>
            <w:r>
              <w:rPr>
                <w:rFonts w:eastAsia="SimSun"/>
                <w:sz w:val="18"/>
                <w:szCs w:val="18"/>
              </w:rPr>
              <w:t>-0.1</w:t>
            </w:r>
          </w:p>
        </w:tc>
        <w:tc>
          <w:tcPr>
            <w:tcW w:w="975" w:type="dxa"/>
            <w:tcBorders>
              <w:top w:val="single" w:sz="4" w:space="0" w:color="auto"/>
              <w:left w:val="single" w:sz="4" w:space="0" w:color="auto"/>
              <w:bottom w:val="single" w:sz="4" w:space="0" w:color="auto"/>
              <w:right w:val="single" w:sz="4" w:space="0" w:color="auto"/>
            </w:tcBorders>
            <w:hideMark/>
          </w:tcPr>
          <w:p w14:paraId="2B82C7AB" w14:textId="77777777" w:rsidR="00D44A19" w:rsidRDefault="00D44A19">
            <w:pPr>
              <w:pStyle w:val="Tabletext"/>
              <w:jc w:val="center"/>
              <w:rPr>
                <w:rFonts w:eastAsia="SimSun"/>
                <w:sz w:val="18"/>
                <w:szCs w:val="18"/>
                <w:lang w:eastAsia="zh-CN"/>
              </w:rPr>
            </w:pPr>
            <w:r>
              <w:rPr>
                <w:rFonts w:eastAsia="SimSun"/>
                <w:sz w:val="18"/>
                <w:szCs w:val="18"/>
              </w:rPr>
              <w:t>0.3</w:t>
            </w:r>
          </w:p>
        </w:tc>
      </w:tr>
      <w:tr w:rsidR="00D44A19" w14:paraId="6E1126AF"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5C39B45E"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2CC962AD" w14:textId="77777777" w:rsidR="00D44A19" w:rsidRDefault="00D44A19">
            <w:pPr>
              <w:pStyle w:val="Tabletext"/>
              <w:jc w:val="center"/>
              <w:rPr>
                <w:rFonts w:eastAsia="SimSun"/>
                <w:sz w:val="18"/>
                <w:szCs w:val="18"/>
              </w:rPr>
            </w:pPr>
            <w:r>
              <w:rPr>
                <w:rFonts w:eastAsia="SimSun"/>
                <w:i/>
                <w:sz w:val="18"/>
                <w:szCs w:val="18"/>
              </w:rPr>
              <w:t>ASA</w:t>
            </w:r>
            <w:r>
              <w:rPr>
                <w:rFonts w:eastAsia="SimSun"/>
                <w:sz w:val="18"/>
                <w:szCs w:val="18"/>
              </w:rPr>
              <w:t xml:space="preserve"> vs </w:t>
            </w:r>
            <w:r>
              <w:rPr>
                <w:rFonts w:eastAsia="SimSun"/>
                <w:i/>
                <w:sz w:val="18"/>
                <w:szCs w:val="18"/>
              </w:rPr>
              <w:t>DS</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44DB493C" w14:textId="77777777" w:rsidR="00D44A19" w:rsidRDefault="00D44A19">
            <w:pPr>
              <w:pStyle w:val="Tabletext"/>
              <w:jc w:val="center"/>
              <w:rPr>
                <w:rFonts w:eastAsia="SimSun"/>
                <w:sz w:val="18"/>
                <w:szCs w:val="18"/>
              </w:rPr>
            </w:pPr>
            <w:r>
              <w:rPr>
                <w:rFonts w:eastAsia="SimSun"/>
                <w:sz w:val="18"/>
                <w:szCs w:val="18"/>
              </w:rPr>
              <w:t>0.8</w:t>
            </w:r>
          </w:p>
        </w:tc>
        <w:tc>
          <w:tcPr>
            <w:tcW w:w="1253" w:type="dxa"/>
            <w:tcBorders>
              <w:top w:val="single" w:sz="4" w:space="0" w:color="auto"/>
              <w:left w:val="single" w:sz="4" w:space="0" w:color="auto"/>
              <w:bottom w:val="single" w:sz="4" w:space="0" w:color="auto"/>
              <w:right w:val="single" w:sz="4" w:space="0" w:color="auto"/>
            </w:tcBorders>
            <w:vAlign w:val="center"/>
            <w:hideMark/>
          </w:tcPr>
          <w:p w14:paraId="2B955A17" w14:textId="77777777" w:rsidR="00D44A19" w:rsidRDefault="00D44A19">
            <w:pPr>
              <w:pStyle w:val="Tabletext"/>
              <w:jc w:val="center"/>
              <w:rPr>
                <w:rFonts w:eastAsia="SimSun"/>
                <w:sz w:val="18"/>
                <w:szCs w:val="18"/>
              </w:rPr>
            </w:pPr>
            <w:r>
              <w:rPr>
                <w:rFonts w:eastAsia="SimSun"/>
                <w:sz w:val="18"/>
                <w:szCs w:val="18"/>
              </w:rPr>
              <w:t>0</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BADEF49" w14:textId="77777777" w:rsidR="00D44A19" w:rsidRDefault="00D44A19">
            <w:pPr>
              <w:pStyle w:val="Tabletext"/>
              <w:jc w:val="center"/>
              <w:rPr>
                <w:rFonts w:eastAsia="SimSun"/>
                <w:color w:val="000000"/>
                <w:sz w:val="18"/>
                <w:szCs w:val="18"/>
              </w:rPr>
            </w:pPr>
            <w:r>
              <w:rPr>
                <w:rFonts w:eastAsia="SimSun"/>
                <w:sz w:val="18"/>
                <w:szCs w:val="18"/>
                <w:lang w:eastAsia="zh-CN"/>
              </w:rPr>
              <w:t>0.8</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7AC18F92" w14:textId="77777777" w:rsidR="00D44A19" w:rsidRDefault="00D44A19">
            <w:pPr>
              <w:pStyle w:val="Tabletext"/>
              <w:jc w:val="center"/>
              <w:rPr>
                <w:rFonts w:eastAsia="SimSun"/>
                <w:color w:val="000000"/>
                <w:sz w:val="18"/>
                <w:szCs w:val="18"/>
              </w:rPr>
            </w:pPr>
            <w:r>
              <w:rPr>
                <w:rFonts w:eastAsia="SimSun"/>
                <w:sz w:val="18"/>
                <w:szCs w:val="18"/>
                <w:lang w:eastAsia="zh-CN"/>
              </w:rPr>
              <w:t>0</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6EADBBE3" w14:textId="77777777" w:rsidR="00D44A19" w:rsidRDefault="00D44A19">
            <w:pPr>
              <w:pStyle w:val="Tabletext"/>
              <w:jc w:val="center"/>
              <w:rPr>
                <w:rFonts w:eastAsia="SimSun"/>
                <w:sz w:val="18"/>
                <w:szCs w:val="18"/>
                <w:lang w:eastAsia="zh-CN"/>
              </w:rPr>
            </w:pPr>
            <w:r>
              <w:rPr>
                <w:rFonts w:eastAsia="SimSun"/>
                <w:sz w:val="18"/>
                <w:szCs w:val="18"/>
                <w:lang w:eastAsia="zh-CN"/>
              </w:rPr>
              <w:t>0.8</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1A0DEA61" w14:textId="77777777" w:rsidR="00D44A19" w:rsidRDefault="00D44A19">
            <w:pPr>
              <w:pStyle w:val="Tabletext"/>
              <w:jc w:val="center"/>
              <w:rPr>
                <w:rFonts w:eastAsia="SimSun"/>
                <w:sz w:val="18"/>
                <w:szCs w:val="18"/>
                <w:lang w:eastAsia="zh-CN"/>
              </w:rPr>
            </w:pPr>
            <w:r>
              <w:rPr>
                <w:rFonts w:eastAsia="SimSun"/>
                <w:sz w:val="18"/>
                <w:szCs w:val="18"/>
                <w:lang w:eastAsia="zh-CN"/>
              </w:rPr>
              <w:t>0</w:t>
            </w:r>
          </w:p>
        </w:tc>
        <w:tc>
          <w:tcPr>
            <w:tcW w:w="975" w:type="dxa"/>
            <w:tcBorders>
              <w:top w:val="single" w:sz="4" w:space="0" w:color="auto"/>
              <w:left w:val="single" w:sz="18" w:space="0" w:color="auto"/>
              <w:bottom w:val="single" w:sz="4" w:space="0" w:color="auto"/>
              <w:right w:val="single" w:sz="4" w:space="0" w:color="auto"/>
            </w:tcBorders>
            <w:hideMark/>
          </w:tcPr>
          <w:p w14:paraId="22E548E8" w14:textId="77777777" w:rsidR="00D44A19" w:rsidRDefault="00D44A19">
            <w:pPr>
              <w:pStyle w:val="Tabletext"/>
              <w:jc w:val="center"/>
              <w:rPr>
                <w:rFonts w:eastAsia="SimSun"/>
                <w:sz w:val="18"/>
                <w:szCs w:val="18"/>
                <w:lang w:eastAsia="zh-CN"/>
              </w:rPr>
            </w:pPr>
            <w:r>
              <w:rPr>
                <w:rFonts w:eastAsia="SimSun"/>
                <w:sz w:val="18"/>
                <w:szCs w:val="18"/>
              </w:rPr>
              <w:t>-0.1</w:t>
            </w:r>
          </w:p>
        </w:tc>
        <w:tc>
          <w:tcPr>
            <w:tcW w:w="975" w:type="dxa"/>
            <w:tcBorders>
              <w:top w:val="single" w:sz="4" w:space="0" w:color="auto"/>
              <w:left w:val="single" w:sz="4" w:space="0" w:color="auto"/>
              <w:bottom w:val="single" w:sz="4" w:space="0" w:color="auto"/>
              <w:right w:val="single" w:sz="4" w:space="0" w:color="auto"/>
            </w:tcBorders>
            <w:hideMark/>
          </w:tcPr>
          <w:p w14:paraId="512AB290" w14:textId="77777777" w:rsidR="00D44A19" w:rsidRDefault="00D44A19">
            <w:pPr>
              <w:pStyle w:val="Tabletext"/>
              <w:jc w:val="center"/>
              <w:rPr>
                <w:rFonts w:eastAsia="SimSun"/>
                <w:sz w:val="18"/>
                <w:szCs w:val="18"/>
                <w:lang w:eastAsia="zh-CN"/>
              </w:rPr>
            </w:pPr>
            <w:r>
              <w:rPr>
                <w:rFonts w:eastAsia="SimSun"/>
                <w:sz w:val="18"/>
                <w:szCs w:val="18"/>
              </w:rPr>
              <w:t>0.2</w:t>
            </w:r>
          </w:p>
        </w:tc>
      </w:tr>
      <w:tr w:rsidR="00D44A19" w14:paraId="56E2BCE8"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230608C1"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398A8D49" w14:textId="77777777" w:rsidR="00D44A19" w:rsidRDefault="00D44A19">
            <w:pPr>
              <w:pStyle w:val="Tabletext"/>
              <w:jc w:val="center"/>
              <w:rPr>
                <w:rFonts w:eastAsia="SimSun"/>
                <w:sz w:val="18"/>
                <w:szCs w:val="18"/>
              </w:rPr>
            </w:pPr>
            <w:r>
              <w:rPr>
                <w:rFonts w:eastAsia="SimSun"/>
                <w:i/>
                <w:sz w:val="18"/>
                <w:szCs w:val="18"/>
              </w:rPr>
              <w:t>ASA</w:t>
            </w:r>
            <w:r>
              <w:rPr>
                <w:rFonts w:eastAsia="SimSun"/>
                <w:sz w:val="18"/>
                <w:szCs w:val="18"/>
              </w:rPr>
              <w:t xml:space="preserve"> vs </w:t>
            </w:r>
            <w:r>
              <w:rPr>
                <w:rFonts w:eastAsia="SimSun"/>
                <w:i/>
                <w:sz w:val="18"/>
                <w:szCs w:val="18"/>
              </w:rPr>
              <w:t>SF</w:t>
            </w:r>
          </w:p>
        </w:tc>
        <w:tc>
          <w:tcPr>
            <w:tcW w:w="1252" w:type="dxa"/>
            <w:tcBorders>
              <w:top w:val="single" w:sz="4" w:space="0" w:color="auto"/>
              <w:left w:val="single" w:sz="18" w:space="0" w:color="auto"/>
              <w:bottom w:val="single" w:sz="4" w:space="0" w:color="auto"/>
              <w:right w:val="single" w:sz="4" w:space="0" w:color="auto"/>
            </w:tcBorders>
            <w:hideMark/>
          </w:tcPr>
          <w:p w14:paraId="135AF3B4" w14:textId="77777777" w:rsidR="00D44A19" w:rsidRDefault="00D44A19">
            <w:pPr>
              <w:pStyle w:val="Tabletext"/>
              <w:jc w:val="center"/>
              <w:rPr>
                <w:rFonts w:eastAsia="SimSun"/>
                <w:sz w:val="18"/>
                <w:szCs w:val="18"/>
              </w:rPr>
            </w:pPr>
            <w:r>
              <w:rPr>
                <w:rFonts w:eastAsia="SimSun"/>
                <w:sz w:val="18"/>
                <w:szCs w:val="18"/>
              </w:rPr>
              <w:t>‒0.5</w:t>
            </w:r>
          </w:p>
        </w:tc>
        <w:tc>
          <w:tcPr>
            <w:tcW w:w="1253" w:type="dxa"/>
            <w:tcBorders>
              <w:top w:val="single" w:sz="4" w:space="0" w:color="auto"/>
              <w:left w:val="single" w:sz="4" w:space="0" w:color="auto"/>
              <w:bottom w:val="single" w:sz="4" w:space="0" w:color="auto"/>
              <w:right w:val="single" w:sz="4" w:space="0" w:color="auto"/>
            </w:tcBorders>
            <w:vAlign w:val="center"/>
            <w:hideMark/>
          </w:tcPr>
          <w:p w14:paraId="2343ED20" w14:textId="77777777" w:rsidR="00D44A19" w:rsidRDefault="00D44A19">
            <w:pPr>
              <w:pStyle w:val="Tabletext"/>
              <w:jc w:val="center"/>
              <w:rPr>
                <w:rFonts w:eastAsia="SimSun"/>
                <w:sz w:val="18"/>
                <w:szCs w:val="18"/>
              </w:rPr>
            </w:pPr>
            <w:r>
              <w:rPr>
                <w:rFonts w:eastAsia="SimSun"/>
                <w:sz w:val="18"/>
                <w:szCs w:val="18"/>
              </w:rPr>
              <w:t>‒0.4</w:t>
            </w:r>
          </w:p>
        </w:tc>
        <w:tc>
          <w:tcPr>
            <w:tcW w:w="1807" w:type="dxa"/>
            <w:tcBorders>
              <w:top w:val="single" w:sz="4" w:space="0" w:color="auto"/>
              <w:left w:val="single" w:sz="4" w:space="0" w:color="auto"/>
              <w:bottom w:val="single" w:sz="4" w:space="0" w:color="auto"/>
              <w:right w:val="single" w:sz="4" w:space="0" w:color="auto"/>
            </w:tcBorders>
            <w:vAlign w:val="center"/>
            <w:hideMark/>
          </w:tcPr>
          <w:p w14:paraId="7FECA8F5" w14:textId="77777777" w:rsidR="00D44A19" w:rsidRDefault="00D44A19">
            <w:pPr>
              <w:pStyle w:val="Tabletext"/>
              <w:jc w:val="center"/>
              <w:rPr>
                <w:rFonts w:eastAsia="SimSun"/>
                <w:color w:val="000000"/>
                <w:sz w:val="18"/>
                <w:szCs w:val="18"/>
                <w:lang w:eastAsia="zh-CN"/>
              </w:rPr>
            </w:pPr>
            <w:r>
              <w:rPr>
                <w:rFonts w:eastAsia="SimSun"/>
                <w:sz w:val="18"/>
                <w:szCs w:val="18"/>
                <w:lang w:eastAsia="zh-CN"/>
              </w:rPr>
              <w:t>–0.5</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351AB205" w14:textId="77777777" w:rsidR="00D44A19" w:rsidRDefault="00D44A19">
            <w:pPr>
              <w:pStyle w:val="Tabletext"/>
              <w:jc w:val="center"/>
              <w:rPr>
                <w:rFonts w:eastAsia="SimSun"/>
                <w:color w:val="000000"/>
                <w:sz w:val="18"/>
                <w:szCs w:val="18"/>
                <w:lang w:eastAsia="zh-CN"/>
              </w:rPr>
            </w:pPr>
            <w:r>
              <w:rPr>
                <w:rFonts w:eastAsia="SimSun"/>
                <w:sz w:val="18"/>
                <w:szCs w:val="18"/>
                <w:lang w:eastAsia="zh-CN"/>
              </w:rPr>
              <w:t>–0.4</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5C2C3CC3" w14:textId="77777777" w:rsidR="00D44A19" w:rsidRDefault="00D44A19">
            <w:pPr>
              <w:pStyle w:val="Tabletext"/>
              <w:jc w:val="center"/>
              <w:rPr>
                <w:rFonts w:eastAsia="SimSun"/>
                <w:sz w:val="18"/>
                <w:szCs w:val="18"/>
                <w:lang w:eastAsia="zh-CN"/>
              </w:rPr>
            </w:pPr>
            <w:r>
              <w:rPr>
                <w:rFonts w:eastAsia="SimSun"/>
                <w:sz w:val="18"/>
                <w:szCs w:val="18"/>
                <w:lang w:eastAsia="zh-CN"/>
              </w:rPr>
              <w:t>–0.5</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2823E19A" w14:textId="77777777" w:rsidR="00D44A19" w:rsidRDefault="00D44A19">
            <w:pPr>
              <w:pStyle w:val="Tabletext"/>
              <w:jc w:val="center"/>
              <w:rPr>
                <w:rFonts w:eastAsia="SimSun"/>
                <w:sz w:val="18"/>
                <w:szCs w:val="18"/>
                <w:lang w:eastAsia="zh-CN"/>
              </w:rPr>
            </w:pPr>
            <w:r>
              <w:rPr>
                <w:rFonts w:eastAsia="SimSun"/>
                <w:sz w:val="18"/>
                <w:szCs w:val="18"/>
                <w:lang w:eastAsia="zh-CN"/>
              </w:rPr>
              <w:t>–0.4</w:t>
            </w:r>
          </w:p>
        </w:tc>
        <w:tc>
          <w:tcPr>
            <w:tcW w:w="975" w:type="dxa"/>
            <w:tcBorders>
              <w:top w:val="single" w:sz="4" w:space="0" w:color="auto"/>
              <w:left w:val="single" w:sz="18" w:space="0" w:color="auto"/>
              <w:bottom w:val="single" w:sz="4" w:space="0" w:color="auto"/>
              <w:right w:val="single" w:sz="4" w:space="0" w:color="auto"/>
            </w:tcBorders>
            <w:hideMark/>
          </w:tcPr>
          <w:p w14:paraId="0392A5D8" w14:textId="77777777" w:rsidR="00D44A19" w:rsidRDefault="00D44A19">
            <w:pPr>
              <w:pStyle w:val="Tabletext"/>
              <w:jc w:val="center"/>
              <w:rPr>
                <w:rFonts w:eastAsia="SimSun"/>
                <w:sz w:val="18"/>
                <w:szCs w:val="18"/>
                <w:lang w:eastAsia="zh-CN"/>
              </w:rPr>
            </w:pPr>
            <w:r>
              <w:rPr>
                <w:rFonts w:eastAsia="SimSun"/>
                <w:sz w:val="18"/>
                <w:szCs w:val="18"/>
              </w:rPr>
              <w:t>0</w:t>
            </w:r>
          </w:p>
        </w:tc>
        <w:tc>
          <w:tcPr>
            <w:tcW w:w="975" w:type="dxa"/>
            <w:tcBorders>
              <w:top w:val="single" w:sz="4" w:space="0" w:color="auto"/>
              <w:left w:val="single" w:sz="4" w:space="0" w:color="auto"/>
              <w:bottom w:val="single" w:sz="4" w:space="0" w:color="auto"/>
              <w:right w:val="single" w:sz="4" w:space="0" w:color="auto"/>
            </w:tcBorders>
            <w:hideMark/>
          </w:tcPr>
          <w:p w14:paraId="2BF0FB3A" w14:textId="77777777" w:rsidR="00D44A19" w:rsidRDefault="00D44A19">
            <w:pPr>
              <w:pStyle w:val="Tabletext"/>
              <w:jc w:val="center"/>
              <w:rPr>
                <w:rFonts w:eastAsia="SimSun"/>
                <w:sz w:val="18"/>
                <w:szCs w:val="18"/>
                <w:lang w:eastAsia="zh-CN"/>
              </w:rPr>
            </w:pPr>
            <w:r>
              <w:rPr>
                <w:rFonts w:eastAsia="SimSun"/>
                <w:sz w:val="18"/>
                <w:szCs w:val="18"/>
              </w:rPr>
              <w:t>0</w:t>
            </w:r>
          </w:p>
        </w:tc>
      </w:tr>
      <w:tr w:rsidR="00D44A19" w14:paraId="41548B9C"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5375EC24"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6DF11570" w14:textId="77777777" w:rsidR="00D44A19" w:rsidRDefault="00D44A19">
            <w:pPr>
              <w:pStyle w:val="Tabletext"/>
              <w:jc w:val="center"/>
              <w:rPr>
                <w:rFonts w:eastAsia="SimSun"/>
                <w:sz w:val="18"/>
                <w:szCs w:val="18"/>
              </w:rPr>
            </w:pPr>
            <w:r>
              <w:rPr>
                <w:rFonts w:eastAsia="SimSun"/>
                <w:i/>
                <w:sz w:val="18"/>
                <w:szCs w:val="18"/>
              </w:rPr>
              <w:t>ASD</w:t>
            </w:r>
            <w:r>
              <w:rPr>
                <w:rFonts w:eastAsia="SimSun"/>
                <w:sz w:val="18"/>
                <w:szCs w:val="18"/>
              </w:rPr>
              <w:t xml:space="preserve"> vs </w:t>
            </w:r>
            <w:r>
              <w:rPr>
                <w:rFonts w:eastAsia="SimSun"/>
                <w:i/>
                <w:sz w:val="18"/>
                <w:szCs w:val="18"/>
              </w:rPr>
              <w:t>SF</w:t>
            </w:r>
          </w:p>
        </w:tc>
        <w:tc>
          <w:tcPr>
            <w:tcW w:w="1252" w:type="dxa"/>
            <w:tcBorders>
              <w:top w:val="single" w:sz="4" w:space="0" w:color="auto"/>
              <w:left w:val="single" w:sz="18" w:space="0" w:color="auto"/>
              <w:bottom w:val="single" w:sz="4" w:space="0" w:color="auto"/>
              <w:right w:val="single" w:sz="4" w:space="0" w:color="auto"/>
            </w:tcBorders>
            <w:hideMark/>
          </w:tcPr>
          <w:p w14:paraId="54D06D43" w14:textId="77777777" w:rsidR="00D44A19" w:rsidRDefault="00D44A19">
            <w:pPr>
              <w:pStyle w:val="Tabletext"/>
              <w:jc w:val="center"/>
              <w:rPr>
                <w:rFonts w:eastAsia="SimSun"/>
                <w:sz w:val="18"/>
                <w:szCs w:val="18"/>
              </w:rPr>
            </w:pPr>
            <w:r>
              <w:rPr>
                <w:rFonts w:eastAsia="SimSun"/>
                <w:sz w:val="18"/>
                <w:szCs w:val="18"/>
              </w:rPr>
              <w:t>‒0.4</w:t>
            </w:r>
          </w:p>
        </w:tc>
        <w:tc>
          <w:tcPr>
            <w:tcW w:w="1253" w:type="dxa"/>
            <w:tcBorders>
              <w:top w:val="single" w:sz="4" w:space="0" w:color="auto"/>
              <w:left w:val="single" w:sz="4" w:space="0" w:color="auto"/>
              <w:bottom w:val="single" w:sz="4" w:space="0" w:color="auto"/>
              <w:right w:val="single" w:sz="4" w:space="0" w:color="auto"/>
            </w:tcBorders>
            <w:vAlign w:val="center"/>
            <w:hideMark/>
          </w:tcPr>
          <w:p w14:paraId="5AFC7BAE" w14:textId="77777777" w:rsidR="00D44A19" w:rsidRDefault="00D44A19">
            <w:pPr>
              <w:pStyle w:val="Tabletext"/>
              <w:jc w:val="center"/>
              <w:rPr>
                <w:rFonts w:eastAsia="SimSun"/>
                <w:sz w:val="18"/>
                <w:szCs w:val="18"/>
              </w:rPr>
            </w:pPr>
            <w:r>
              <w:rPr>
                <w:rFonts w:eastAsia="SimSun"/>
                <w:sz w:val="18"/>
                <w:szCs w:val="18"/>
              </w:rPr>
              <w:t>0</w:t>
            </w:r>
          </w:p>
        </w:tc>
        <w:tc>
          <w:tcPr>
            <w:tcW w:w="1807" w:type="dxa"/>
            <w:tcBorders>
              <w:top w:val="single" w:sz="4" w:space="0" w:color="auto"/>
              <w:left w:val="single" w:sz="4" w:space="0" w:color="auto"/>
              <w:bottom w:val="single" w:sz="4" w:space="0" w:color="auto"/>
              <w:right w:val="single" w:sz="4" w:space="0" w:color="auto"/>
            </w:tcBorders>
            <w:vAlign w:val="center"/>
            <w:hideMark/>
          </w:tcPr>
          <w:p w14:paraId="2321A1F9" w14:textId="77777777" w:rsidR="00D44A19" w:rsidRDefault="00D44A19">
            <w:pPr>
              <w:pStyle w:val="Tabletext"/>
              <w:jc w:val="center"/>
              <w:rPr>
                <w:rFonts w:eastAsia="SimSun"/>
                <w:color w:val="000000"/>
                <w:sz w:val="18"/>
                <w:szCs w:val="18"/>
                <w:lang w:eastAsia="zh-CN"/>
              </w:rPr>
            </w:pPr>
            <w:r>
              <w:rPr>
                <w:rFonts w:eastAsia="SimSun"/>
                <w:sz w:val="18"/>
                <w:szCs w:val="18"/>
                <w:lang w:eastAsia="zh-CN"/>
              </w:rPr>
              <w:t>–0.4</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5C4F862D" w14:textId="77777777" w:rsidR="00D44A19" w:rsidRDefault="00D44A19">
            <w:pPr>
              <w:pStyle w:val="Tabletext"/>
              <w:jc w:val="center"/>
              <w:rPr>
                <w:rFonts w:eastAsia="SimSun"/>
                <w:color w:val="000000"/>
                <w:sz w:val="18"/>
                <w:szCs w:val="18"/>
              </w:rPr>
            </w:pPr>
            <w:r>
              <w:rPr>
                <w:rFonts w:eastAsia="SimSun"/>
                <w:sz w:val="18"/>
                <w:szCs w:val="18"/>
                <w:lang w:eastAsia="zh-CN"/>
              </w:rPr>
              <w:t>0</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71DB5971" w14:textId="77777777" w:rsidR="00D44A19" w:rsidRDefault="00D44A19">
            <w:pPr>
              <w:pStyle w:val="Tabletext"/>
              <w:jc w:val="center"/>
              <w:rPr>
                <w:rFonts w:eastAsia="SimSun"/>
                <w:sz w:val="18"/>
                <w:szCs w:val="18"/>
                <w:lang w:eastAsia="zh-CN"/>
              </w:rPr>
            </w:pPr>
            <w:r>
              <w:rPr>
                <w:rFonts w:eastAsia="SimSun"/>
                <w:sz w:val="18"/>
                <w:szCs w:val="18"/>
                <w:lang w:eastAsia="zh-CN"/>
              </w:rPr>
              <w:t>–0.4</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07032FE0" w14:textId="77777777" w:rsidR="00D44A19" w:rsidRDefault="00D44A19">
            <w:pPr>
              <w:pStyle w:val="Tabletext"/>
              <w:jc w:val="center"/>
              <w:rPr>
                <w:rFonts w:eastAsia="SimSun"/>
                <w:sz w:val="18"/>
                <w:szCs w:val="18"/>
                <w:lang w:eastAsia="zh-CN"/>
              </w:rPr>
            </w:pPr>
            <w:r>
              <w:rPr>
                <w:rFonts w:eastAsia="SimSun"/>
                <w:sz w:val="18"/>
                <w:szCs w:val="18"/>
                <w:lang w:eastAsia="zh-CN"/>
              </w:rPr>
              <w:t>0</w:t>
            </w:r>
          </w:p>
        </w:tc>
        <w:tc>
          <w:tcPr>
            <w:tcW w:w="975" w:type="dxa"/>
            <w:tcBorders>
              <w:top w:val="single" w:sz="4" w:space="0" w:color="auto"/>
              <w:left w:val="single" w:sz="18" w:space="0" w:color="auto"/>
              <w:bottom w:val="single" w:sz="4" w:space="0" w:color="auto"/>
              <w:right w:val="single" w:sz="4" w:space="0" w:color="auto"/>
            </w:tcBorders>
            <w:hideMark/>
          </w:tcPr>
          <w:p w14:paraId="2050668A" w14:textId="77777777" w:rsidR="00D44A19" w:rsidRDefault="00D44A19">
            <w:pPr>
              <w:pStyle w:val="Tabletext"/>
              <w:jc w:val="center"/>
              <w:rPr>
                <w:rFonts w:eastAsia="SimSun"/>
                <w:sz w:val="18"/>
                <w:szCs w:val="18"/>
                <w:lang w:eastAsia="zh-CN"/>
              </w:rPr>
            </w:pPr>
            <w:r>
              <w:rPr>
                <w:rFonts w:eastAsia="SimSun"/>
                <w:sz w:val="18"/>
                <w:szCs w:val="18"/>
              </w:rPr>
              <w:t>0</w:t>
            </w:r>
          </w:p>
        </w:tc>
        <w:tc>
          <w:tcPr>
            <w:tcW w:w="975" w:type="dxa"/>
            <w:tcBorders>
              <w:top w:val="single" w:sz="4" w:space="0" w:color="auto"/>
              <w:left w:val="single" w:sz="4" w:space="0" w:color="auto"/>
              <w:bottom w:val="single" w:sz="4" w:space="0" w:color="auto"/>
              <w:right w:val="single" w:sz="4" w:space="0" w:color="auto"/>
            </w:tcBorders>
            <w:hideMark/>
          </w:tcPr>
          <w:p w14:paraId="477A7E85" w14:textId="77777777" w:rsidR="00D44A19" w:rsidRDefault="00D44A19">
            <w:pPr>
              <w:pStyle w:val="Tabletext"/>
              <w:jc w:val="center"/>
              <w:rPr>
                <w:rFonts w:eastAsia="SimSun"/>
                <w:sz w:val="18"/>
                <w:szCs w:val="18"/>
                <w:lang w:eastAsia="zh-CN"/>
              </w:rPr>
            </w:pPr>
            <w:r>
              <w:rPr>
                <w:rFonts w:eastAsia="SimSun"/>
                <w:sz w:val="18"/>
                <w:szCs w:val="18"/>
              </w:rPr>
              <w:t>0</w:t>
            </w:r>
          </w:p>
        </w:tc>
      </w:tr>
      <w:tr w:rsidR="00D44A19" w14:paraId="60C08A58"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637CAA99"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40A9A1FF" w14:textId="77777777" w:rsidR="00D44A19" w:rsidRDefault="00D44A19">
            <w:pPr>
              <w:pStyle w:val="Tabletext"/>
              <w:jc w:val="center"/>
              <w:rPr>
                <w:rFonts w:eastAsia="SimSun"/>
                <w:sz w:val="18"/>
                <w:szCs w:val="18"/>
              </w:rPr>
            </w:pPr>
            <w:r>
              <w:rPr>
                <w:rFonts w:eastAsia="SimSun"/>
                <w:i/>
                <w:sz w:val="18"/>
                <w:szCs w:val="18"/>
              </w:rPr>
              <w:t>DS</w:t>
            </w:r>
            <w:r w:rsidR="00F445DE">
              <w:rPr>
                <w:rFonts w:eastAsia="SimSun"/>
                <w:sz w:val="18"/>
                <w:szCs w:val="18"/>
              </w:rPr>
              <w:t xml:space="preserve"> </w:t>
            </w:r>
            <w:r>
              <w:rPr>
                <w:rFonts w:eastAsia="SimSun"/>
                <w:sz w:val="18"/>
                <w:szCs w:val="18"/>
              </w:rPr>
              <w:t xml:space="preserve">vs </w:t>
            </w:r>
            <w:r>
              <w:rPr>
                <w:rFonts w:eastAsia="SimSun"/>
                <w:i/>
                <w:sz w:val="18"/>
                <w:szCs w:val="18"/>
              </w:rPr>
              <w:t>SF</w:t>
            </w:r>
          </w:p>
        </w:tc>
        <w:tc>
          <w:tcPr>
            <w:tcW w:w="1252" w:type="dxa"/>
            <w:tcBorders>
              <w:top w:val="single" w:sz="4" w:space="0" w:color="auto"/>
              <w:left w:val="single" w:sz="18" w:space="0" w:color="auto"/>
              <w:bottom w:val="single" w:sz="4" w:space="0" w:color="auto"/>
              <w:right w:val="single" w:sz="4" w:space="0" w:color="auto"/>
            </w:tcBorders>
            <w:hideMark/>
          </w:tcPr>
          <w:p w14:paraId="46B89B7D" w14:textId="77777777" w:rsidR="00D44A19" w:rsidRDefault="00D44A19">
            <w:pPr>
              <w:pStyle w:val="Tabletext"/>
              <w:jc w:val="center"/>
              <w:rPr>
                <w:rFonts w:eastAsia="SimSun"/>
                <w:sz w:val="18"/>
                <w:szCs w:val="18"/>
              </w:rPr>
            </w:pPr>
            <w:r>
              <w:rPr>
                <w:rFonts w:eastAsia="SimSun"/>
                <w:sz w:val="18"/>
                <w:szCs w:val="18"/>
              </w:rPr>
              <w:t>‒0.8</w:t>
            </w:r>
          </w:p>
        </w:tc>
        <w:tc>
          <w:tcPr>
            <w:tcW w:w="1253" w:type="dxa"/>
            <w:tcBorders>
              <w:top w:val="single" w:sz="4" w:space="0" w:color="auto"/>
              <w:left w:val="single" w:sz="4" w:space="0" w:color="auto"/>
              <w:bottom w:val="single" w:sz="4" w:space="0" w:color="auto"/>
              <w:right w:val="single" w:sz="4" w:space="0" w:color="auto"/>
            </w:tcBorders>
            <w:vAlign w:val="center"/>
            <w:hideMark/>
          </w:tcPr>
          <w:p w14:paraId="3331DACF" w14:textId="77777777" w:rsidR="00D44A19" w:rsidRDefault="00D44A19">
            <w:pPr>
              <w:pStyle w:val="Tabletext"/>
              <w:jc w:val="center"/>
              <w:rPr>
                <w:rFonts w:eastAsia="SimSun"/>
                <w:sz w:val="18"/>
                <w:szCs w:val="18"/>
              </w:rPr>
            </w:pPr>
            <w:r>
              <w:rPr>
                <w:rFonts w:eastAsia="SimSun"/>
                <w:sz w:val="18"/>
                <w:szCs w:val="18"/>
              </w:rPr>
              <w:t>‒0.5</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AA40D38" w14:textId="77777777" w:rsidR="00D44A19" w:rsidRDefault="00D44A19">
            <w:pPr>
              <w:pStyle w:val="Tabletext"/>
              <w:jc w:val="center"/>
              <w:rPr>
                <w:rFonts w:eastAsia="SimSun"/>
                <w:color w:val="000000"/>
                <w:sz w:val="18"/>
                <w:szCs w:val="18"/>
                <w:lang w:eastAsia="zh-CN"/>
              </w:rPr>
            </w:pPr>
            <w:r>
              <w:rPr>
                <w:rFonts w:eastAsia="SimSun"/>
                <w:sz w:val="18"/>
                <w:szCs w:val="18"/>
                <w:lang w:eastAsia="zh-CN"/>
              </w:rPr>
              <w:t>–0.8</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229BE4E7" w14:textId="77777777" w:rsidR="00D44A19" w:rsidRDefault="00D44A19">
            <w:pPr>
              <w:pStyle w:val="Tabletext"/>
              <w:jc w:val="center"/>
              <w:rPr>
                <w:rFonts w:eastAsia="SimSun"/>
                <w:color w:val="000000"/>
                <w:sz w:val="18"/>
                <w:szCs w:val="18"/>
                <w:lang w:eastAsia="zh-CN"/>
              </w:rPr>
            </w:pPr>
            <w:r>
              <w:rPr>
                <w:rFonts w:eastAsia="SimSun"/>
                <w:sz w:val="18"/>
                <w:szCs w:val="18"/>
                <w:lang w:eastAsia="zh-CN"/>
              </w:rPr>
              <w:t>–0.5</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51A9374D" w14:textId="77777777" w:rsidR="00D44A19" w:rsidRDefault="00D44A19">
            <w:pPr>
              <w:pStyle w:val="Tabletext"/>
              <w:jc w:val="center"/>
              <w:rPr>
                <w:rFonts w:eastAsia="SimSun"/>
                <w:sz w:val="18"/>
                <w:szCs w:val="18"/>
                <w:lang w:eastAsia="zh-CN"/>
              </w:rPr>
            </w:pPr>
            <w:r>
              <w:rPr>
                <w:rFonts w:eastAsia="SimSun"/>
                <w:sz w:val="18"/>
                <w:szCs w:val="18"/>
                <w:lang w:eastAsia="zh-CN"/>
              </w:rPr>
              <w:t>–0.8</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63BB6674" w14:textId="77777777" w:rsidR="00D44A19" w:rsidRDefault="00D44A19">
            <w:pPr>
              <w:pStyle w:val="Tabletext"/>
              <w:jc w:val="center"/>
              <w:rPr>
                <w:rFonts w:eastAsia="SimSun"/>
                <w:sz w:val="18"/>
                <w:szCs w:val="18"/>
                <w:lang w:eastAsia="zh-CN"/>
              </w:rPr>
            </w:pPr>
            <w:r>
              <w:rPr>
                <w:rFonts w:eastAsia="SimSun"/>
                <w:sz w:val="18"/>
                <w:szCs w:val="18"/>
                <w:lang w:eastAsia="zh-CN"/>
              </w:rPr>
              <w:t>–0.5</w:t>
            </w:r>
          </w:p>
        </w:tc>
        <w:tc>
          <w:tcPr>
            <w:tcW w:w="975" w:type="dxa"/>
            <w:tcBorders>
              <w:top w:val="single" w:sz="4" w:space="0" w:color="auto"/>
              <w:left w:val="single" w:sz="18" w:space="0" w:color="auto"/>
              <w:bottom w:val="single" w:sz="4" w:space="0" w:color="auto"/>
              <w:right w:val="single" w:sz="4" w:space="0" w:color="auto"/>
            </w:tcBorders>
            <w:hideMark/>
          </w:tcPr>
          <w:p w14:paraId="2756560C" w14:textId="77777777" w:rsidR="00D44A19" w:rsidRDefault="00D44A19">
            <w:pPr>
              <w:pStyle w:val="Tabletext"/>
              <w:jc w:val="center"/>
              <w:rPr>
                <w:rFonts w:eastAsia="SimSun"/>
                <w:sz w:val="18"/>
                <w:szCs w:val="18"/>
                <w:lang w:eastAsia="zh-CN"/>
              </w:rPr>
            </w:pPr>
            <w:r>
              <w:rPr>
                <w:rFonts w:eastAsia="SimSun"/>
                <w:sz w:val="18"/>
                <w:szCs w:val="18"/>
              </w:rPr>
              <w:t>0.5</w:t>
            </w:r>
          </w:p>
        </w:tc>
        <w:tc>
          <w:tcPr>
            <w:tcW w:w="975" w:type="dxa"/>
            <w:tcBorders>
              <w:top w:val="single" w:sz="4" w:space="0" w:color="auto"/>
              <w:left w:val="single" w:sz="4" w:space="0" w:color="auto"/>
              <w:bottom w:val="single" w:sz="4" w:space="0" w:color="auto"/>
              <w:right w:val="single" w:sz="4" w:space="0" w:color="auto"/>
            </w:tcBorders>
            <w:hideMark/>
          </w:tcPr>
          <w:p w14:paraId="362FBF09" w14:textId="77777777" w:rsidR="00D44A19" w:rsidRDefault="00D44A19">
            <w:pPr>
              <w:pStyle w:val="Tabletext"/>
              <w:jc w:val="center"/>
              <w:rPr>
                <w:rFonts w:eastAsia="SimSun"/>
                <w:sz w:val="18"/>
                <w:szCs w:val="18"/>
                <w:lang w:eastAsia="zh-CN"/>
              </w:rPr>
            </w:pPr>
            <w:r>
              <w:rPr>
                <w:rFonts w:eastAsia="SimSun"/>
                <w:sz w:val="18"/>
                <w:szCs w:val="18"/>
              </w:rPr>
              <w:t>0.6</w:t>
            </w:r>
          </w:p>
        </w:tc>
      </w:tr>
      <w:tr w:rsidR="00D44A19" w14:paraId="190EFD7F"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55883626"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65922406" w14:textId="77777777" w:rsidR="00D44A19" w:rsidRDefault="00D44A19">
            <w:pPr>
              <w:pStyle w:val="Tabletext"/>
              <w:jc w:val="center"/>
              <w:rPr>
                <w:rFonts w:eastAsia="SimSun"/>
                <w:sz w:val="18"/>
                <w:szCs w:val="18"/>
              </w:rPr>
            </w:pPr>
            <w:r>
              <w:rPr>
                <w:rFonts w:eastAsia="SimSun"/>
                <w:i/>
                <w:sz w:val="18"/>
                <w:szCs w:val="18"/>
              </w:rPr>
              <w:t>ASD</w:t>
            </w:r>
            <w:r>
              <w:rPr>
                <w:rFonts w:eastAsia="SimSun"/>
                <w:sz w:val="18"/>
                <w:szCs w:val="18"/>
                <w:vertAlign w:val="subscript"/>
              </w:rPr>
              <w:t xml:space="preserve"> </w:t>
            </w:r>
            <w:r>
              <w:rPr>
                <w:rFonts w:eastAsia="SimSun"/>
                <w:sz w:val="18"/>
                <w:szCs w:val="18"/>
              </w:rPr>
              <w:t xml:space="preserve">vs </w:t>
            </w:r>
            <w:r>
              <w:rPr>
                <w:rFonts w:eastAsia="SimSun"/>
                <w:i/>
                <w:sz w:val="18"/>
                <w:szCs w:val="18"/>
              </w:rPr>
              <w:t>ASA</w:t>
            </w:r>
          </w:p>
        </w:tc>
        <w:tc>
          <w:tcPr>
            <w:tcW w:w="1252" w:type="dxa"/>
            <w:tcBorders>
              <w:top w:val="single" w:sz="4" w:space="0" w:color="auto"/>
              <w:left w:val="single" w:sz="18" w:space="0" w:color="auto"/>
              <w:bottom w:val="single" w:sz="4" w:space="0" w:color="auto"/>
              <w:right w:val="single" w:sz="4" w:space="0" w:color="auto"/>
            </w:tcBorders>
            <w:hideMark/>
          </w:tcPr>
          <w:p w14:paraId="327CDA50" w14:textId="77777777" w:rsidR="00D44A19" w:rsidRDefault="00D44A19">
            <w:pPr>
              <w:pStyle w:val="Tabletext"/>
              <w:jc w:val="center"/>
              <w:rPr>
                <w:rFonts w:eastAsia="SimSun"/>
                <w:sz w:val="18"/>
                <w:szCs w:val="18"/>
              </w:rPr>
            </w:pPr>
            <w:r>
              <w:rPr>
                <w:rFonts w:eastAsia="SimSun"/>
                <w:sz w:val="18"/>
                <w:szCs w:val="18"/>
              </w:rPr>
              <w:t>0.4</w:t>
            </w:r>
          </w:p>
        </w:tc>
        <w:tc>
          <w:tcPr>
            <w:tcW w:w="1253" w:type="dxa"/>
            <w:tcBorders>
              <w:top w:val="single" w:sz="4" w:space="0" w:color="auto"/>
              <w:left w:val="single" w:sz="4" w:space="0" w:color="auto"/>
              <w:bottom w:val="single" w:sz="4" w:space="0" w:color="auto"/>
              <w:right w:val="single" w:sz="4" w:space="0" w:color="auto"/>
            </w:tcBorders>
            <w:vAlign w:val="center"/>
            <w:hideMark/>
          </w:tcPr>
          <w:p w14:paraId="7AD00A9F" w14:textId="77777777" w:rsidR="00D44A19" w:rsidRDefault="00D44A19">
            <w:pPr>
              <w:pStyle w:val="Tabletext"/>
              <w:jc w:val="center"/>
              <w:rPr>
                <w:rFonts w:eastAsia="SimSun"/>
                <w:sz w:val="18"/>
                <w:szCs w:val="18"/>
              </w:rPr>
            </w:pPr>
            <w:r>
              <w:rPr>
                <w:rFonts w:eastAsia="SimSun"/>
                <w:sz w:val="18"/>
                <w:szCs w:val="18"/>
              </w:rPr>
              <w:t>0</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A34749E" w14:textId="77777777" w:rsidR="00D44A19" w:rsidRDefault="00D44A19">
            <w:pPr>
              <w:pStyle w:val="Tabletext"/>
              <w:jc w:val="center"/>
              <w:rPr>
                <w:rFonts w:eastAsia="SimSun"/>
                <w:color w:val="000000"/>
                <w:sz w:val="18"/>
                <w:szCs w:val="18"/>
              </w:rPr>
            </w:pPr>
            <w:r>
              <w:rPr>
                <w:rFonts w:eastAsia="SimSun"/>
                <w:color w:val="000000"/>
                <w:sz w:val="18"/>
                <w:szCs w:val="18"/>
              </w:rPr>
              <w:t>0.4</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696A98CE" w14:textId="77777777" w:rsidR="00D44A19" w:rsidRDefault="00D44A19">
            <w:pPr>
              <w:pStyle w:val="Tabletext"/>
              <w:jc w:val="center"/>
              <w:rPr>
                <w:rFonts w:eastAsia="SimSun"/>
                <w:color w:val="000000"/>
                <w:sz w:val="18"/>
                <w:szCs w:val="18"/>
              </w:rPr>
            </w:pPr>
            <w:r>
              <w:rPr>
                <w:rFonts w:eastAsia="SimSun"/>
                <w:color w:val="000000"/>
                <w:sz w:val="18"/>
                <w:szCs w:val="18"/>
              </w:rPr>
              <w:t>0</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3974F4A6" w14:textId="77777777" w:rsidR="00D44A19" w:rsidRDefault="00D44A19">
            <w:pPr>
              <w:pStyle w:val="Tabletext"/>
              <w:jc w:val="center"/>
              <w:rPr>
                <w:rFonts w:eastAsia="SimSun"/>
                <w:color w:val="000000"/>
                <w:sz w:val="18"/>
                <w:szCs w:val="18"/>
              </w:rPr>
            </w:pPr>
            <w:r>
              <w:rPr>
                <w:rFonts w:eastAsia="SimSun"/>
                <w:color w:val="000000"/>
                <w:sz w:val="18"/>
                <w:szCs w:val="18"/>
              </w:rPr>
              <w:t>0.4</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56DA47AA" w14:textId="77777777" w:rsidR="00D44A19" w:rsidRDefault="00D44A19">
            <w:pPr>
              <w:pStyle w:val="Tabletext"/>
              <w:jc w:val="center"/>
              <w:rPr>
                <w:rFonts w:eastAsia="SimSun"/>
                <w:color w:val="000000"/>
                <w:sz w:val="18"/>
                <w:szCs w:val="18"/>
              </w:rPr>
            </w:pPr>
            <w:r>
              <w:rPr>
                <w:rFonts w:eastAsia="SimSun"/>
                <w:color w:val="000000"/>
                <w:sz w:val="18"/>
                <w:szCs w:val="18"/>
              </w:rPr>
              <w:t>0</w:t>
            </w:r>
          </w:p>
        </w:tc>
        <w:tc>
          <w:tcPr>
            <w:tcW w:w="975" w:type="dxa"/>
            <w:tcBorders>
              <w:top w:val="single" w:sz="4" w:space="0" w:color="auto"/>
              <w:left w:val="single" w:sz="18" w:space="0" w:color="auto"/>
              <w:bottom w:val="single" w:sz="4" w:space="0" w:color="auto"/>
              <w:right w:val="single" w:sz="4" w:space="0" w:color="auto"/>
            </w:tcBorders>
            <w:hideMark/>
          </w:tcPr>
          <w:p w14:paraId="0EFC29EA" w14:textId="77777777" w:rsidR="00D44A19" w:rsidRDefault="00D44A19">
            <w:pPr>
              <w:pStyle w:val="Tabletext"/>
              <w:jc w:val="center"/>
              <w:rPr>
                <w:rFonts w:eastAsia="SimSun"/>
                <w:color w:val="000000"/>
                <w:sz w:val="18"/>
                <w:szCs w:val="18"/>
              </w:rPr>
            </w:pPr>
            <w:r>
              <w:rPr>
                <w:rFonts w:eastAsia="SimSun"/>
                <w:sz w:val="18"/>
                <w:szCs w:val="18"/>
              </w:rPr>
              <w:t>0.1</w:t>
            </w:r>
          </w:p>
        </w:tc>
        <w:tc>
          <w:tcPr>
            <w:tcW w:w="975" w:type="dxa"/>
            <w:tcBorders>
              <w:top w:val="single" w:sz="4" w:space="0" w:color="auto"/>
              <w:left w:val="single" w:sz="4" w:space="0" w:color="auto"/>
              <w:bottom w:val="single" w:sz="4" w:space="0" w:color="auto"/>
              <w:right w:val="single" w:sz="4" w:space="0" w:color="auto"/>
            </w:tcBorders>
            <w:hideMark/>
          </w:tcPr>
          <w:p w14:paraId="7AE0B1B9" w14:textId="77777777" w:rsidR="00D44A19" w:rsidRDefault="00D44A19">
            <w:pPr>
              <w:pStyle w:val="Tabletext"/>
              <w:jc w:val="center"/>
              <w:rPr>
                <w:rFonts w:eastAsia="SimSun"/>
                <w:color w:val="000000"/>
                <w:sz w:val="18"/>
                <w:szCs w:val="18"/>
              </w:rPr>
            </w:pPr>
            <w:r>
              <w:rPr>
                <w:rFonts w:eastAsia="SimSun"/>
                <w:sz w:val="18"/>
                <w:szCs w:val="18"/>
              </w:rPr>
              <w:t>0.1</w:t>
            </w:r>
          </w:p>
        </w:tc>
      </w:tr>
      <w:tr w:rsidR="00D44A19" w14:paraId="1C773A5F"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6F1FAB34"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2CF7E154" w14:textId="77777777" w:rsidR="00D44A19" w:rsidRDefault="00D44A19">
            <w:pPr>
              <w:pStyle w:val="Tabletext"/>
              <w:jc w:val="center"/>
              <w:rPr>
                <w:rFonts w:eastAsia="SimSun"/>
                <w:sz w:val="18"/>
                <w:szCs w:val="18"/>
              </w:rPr>
            </w:pPr>
            <w:r>
              <w:rPr>
                <w:rFonts w:eastAsia="SimSun"/>
                <w:i/>
                <w:sz w:val="18"/>
                <w:szCs w:val="18"/>
              </w:rPr>
              <w:t>ASD</w:t>
            </w:r>
            <w:r>
              <w:rPr>
                <w:rFonts w:eastAsia="SimSun"/>
                <w:sz w:val="18"/>
                <w:szCs w:val="18"/>
              </w:rPr>
              <w:t xml:space="preserve"> vs </w:t>
            </w:r>
            <w:r>
              <w:rPr>
                <w:rFonts w:ascii="Symbol" w:eastAsia="SimSun" w:hAnsi="Symbol"/>
                <w:i/>
                <w:sz w:val="18"/>
                <w:szCs w:val="18"/>
              </w:rPr>
              <w:t></w:t>
            </w:r>
          </w:p>
        </w:tc>
        <w:tc>
          <w:tcPr>
            <w:tcW w:w="1252" w:type="dxa"/>
            <w:tcBorders>
              <w:top w:val="single" w:sz="4" w:space="0" w:color="auto"/>
              <w:left w:val="single" w:sz="18" w:space="0" w:color="auto"/>
              <w:bottom w:val="single" w:sz="4" w:space="0" w:color="auto"/>
              <w:right w:val="single" w:sz="4" w:space="0" w:color="auto"/>
            </w:tcBorders>
            <w:hideMark/>
          </w:tcPr>
          <w:p w14:paraId="3C8C1BAC" w14:textId="77777777" w:rsidR="00D44A19" w:rsidRDefault="00D44A19">
            <w:pPr>
              <w:pStyle w:val="Tabletext"/>
              <w:jc w:val="center"/>
              <w:rPr>
                <w:rFonts w:eastAsia="SimSun"/>
                <w:sz w:val="18"/>
                <w:szCs w:val="18"/>
              </w:rPr>
            </w:pPr>
            <w:r>
              <w:rPr>
                <w:rFonts w:eastAsia="SimSun"/>
                <w:sz w:val="18"/>
                <w:szCs w:val="18"/>
              </w:rPr>
              <w:t>0</w:t>
            </w:r>
          </w:p>
        </w:tc>
        <w:tc>
          <w:tcPr>
            <w:tcW w:w="1253" w:type="dxa"/>
            <w:tcBorders>
              <w:top w:val="single" w:sz="4" w:space="0" w:color="auto"/>
              <w:left w:val="single" w:sz="4" w:space="0" w:color="auto"/>
              <w:bottom w:val="single" w:sz="4" w:space="0" w:color="auto"/>
              <w:right w:val="single" w:sz="4" w:space="0" w:color="auto"/>
            </w:tcBorders>
            <w:vAlign w:val="center"/>
            <w:hideMark/>
          </w:tcPr>
          <w:p w14:paraId="660E6C40" w14:textId="77777777" w:rsidR="00D44A19" w:rsidRDefault="00D44A19">
            <w:pPr>
              <w:pStyle w:val="Tabletext"/>
              <w:jc w:val="center"/>
              <w:rPr>
                <w:rFonts w:eastAsia="SimSun"/>
                <w:sz w:val="18"/>
                <w:szCs w:val="18"/>
              </w:rPr>
            </w:pPr>
            <w:r>
              <w:rPr>
                <w:rFonts w:eastAsia="SimSun"/>
                <w:sz w:val="18"/>
                <w:szCs w:val="18"/>
              </w:rPr>
              <w:t>N/A</w:t>
            </w:r>
          </w:p>
        </w:tc>
        <w:tc>
          <w:tcPr>
            <w:tcW w:w="1807" w:type="dxa"/>
            <w:tcBorders>
              <w:top w:val="single" w:sz="4" w:space="0" w:color="auto"/>
              <w:left w:val="single" w:sz="4" w:space="0" w:color="auto"/>
              <w:bottom w:val="single" w:sz="4" w:space="0" w:color="auto"/>
              <w:right w:val="single" w:sz="4" w:space="0" w:color="auto"/>
            </w:tcBorders>
            <w:vAlign w:val="center"/>
            <w:hideMark/>
          </w:tcPr>
          <w:p w14:paraId="525BBA20" w14:textId="77777777" w:rsidR="00D44A19" w:rsidRDefault="00D44A19">
            <w:pPr>
              <w:pStyle w:val="Tabletext"/>
              <w:jc w:val="center"/>
              <w:rPr>
                <w:rFonts w:eastAsia="SimSun"/>
                <w:color w:val="000000"/>
                <w:sz w:val="18"/>
                <w:szCs w:val="18"/>
              </w:rPr>
            </w:pPr>
            <w:r>
              <w:rPr>
                <w:rFonts w:eastAsia="SimSun"/>
                <w:color w:val="000000"/>
                <w:sz w:val="18"/>
                <w:szCs w:val="18"/>
              </w:rPr>
              <w:t>0</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24004687" w14:textId="77777777" w:rsidR="00D44A19" w:rsidRDefault="00D44A19">
            <w:pPr>
              <w:pStyle w:val="Tabletext"/>
              <w:jc w:val="center"/>
              <w:rPr>
                <w:rFonts w:eastAsia="SimSun"/>
                <w:sz w:val="18"/>
                <w:szCs w:val="18"/>
              </w:rPr>
            </w:pPr>
            <w:r>
              <w:rPr>
                <w:rFonts w:eastAsia="SimSun"/>
                <w:sz w:val="18"/>
                <w:szCs w:val="18"/>
              </w:rPr>
              <w:t>N/A</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399E67E9" w14:textId="77777777" w:rsidR="00D44A19" w:rsidRDefault="00D44A19">
            <w:pPr>
              <w:pStyle w:val="Tabletext"/>
              <w:jc w:val="center"/>
              <w:rPr>
                <w:rFonts w:eastAsia="SimSun"/>
                <w:sz w:val="18"/>
                <w:szCs w:val="18"/>
              </w:rPr>
            </w:pPr>
            <w:r>
              <w:rPr>
                <w:rFonts w:eastAsia="SimSun"/>
                <w:color w:val="000000"/>
                <w:sz w:val="18"/>
                <w:szCs w:val="18"/>
              </w:rPr>
              <w:t>0</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0D051856" w14:textId="77777777" w:rsidR="00D44A19" w:rsidRDefault="00D44A19">
            <w:pPr>
              <w:pStyle w:val="Tabletext"/>
              <w:jc w:val="center"/>
              <w:rPr>
                <w:rFonts w:eastAsia="SimSun"/>
                <w:sz w:val="18"/>
                <w:szCs w:val="18"/>
              </w:rPr>
            </w:pPr>
            <w:r>
              <w:rPr>
                <w:rFonts w:eastAsia="SimSun"/>
                <w:sz w:val="18"/>
                <w:szCs w:val="18"/>
              </w:rPr>
              <w:t>N/A</w:t>
            </w:r>
          </w:p>
        </w:tc>
        <w:tc>
          <w:tcPr>
            <w:tcW w:w="975" w:type="dxa"/>
            <w:tcBorders>
              <w:top w:val="single" w:sz="4" w:space="0" w:color="auto"/>
              <w:left w:val="single" w:sz="18" w:space="0" w:color="auto"/>
              <w:bottom w:val="single" w:sz="4" w:space="0" w:color="auto"/>
              <w:right w:val="single" w:sz="4" w:space="0" w:color="auto"/>
            </w:tcBorders>
            <w:hideMark/>
          </w:tcPr>
          <w:p w14:paraId="178341AF" w14:textId="77777777" w:rsidR="00D44A19" w:rsidRDefault="00D44A19">
            <w:pPr>
              <w:pStyle w:val="Tabletext"/>
              <w:jc w:val="center"/>
              <w:rPr>
                <w:rFonts w:eastAsia="SimSun"/>
                <w:sz w:val="18"/>
                <w:szCs w:val="18"/>
              </w:rPr>
            </w:pPr>
            <w:r>
              <w:rPr>
                <w:rFonts w:eastAsia="SimSun"/>
                <w:sz w:val="18"/>
                <w:szCs w:val="18"/>
              </w:rPr>
              <w:t>-0.2</w:t>
            </w:r>
          </w:p>
        </w:tc>
        <w:tc>
          <w:tcPr>
            <w:tcW w:w="975" w:type="dxa"/>
            <w:tcBorders>
              <w:top w:val="single" w:sz="4" w:space="0" w:color="auto"/>
              <w:left w:val="single" w:sz="4" w:space="0" w:color="auto"/>
              <w:bottom w:val="single" w:sz="4" w:space="0" w:color="auto"/>
              <w:right w:val="single" w:sz="4" w:space="0" w:color="auto"/>
            </w:tcBorders>
            <w:vAlign w:val="center"/>
            <w:hideMark/>
          </w:tcPr>
          <w:p w14:paraId="217B9105"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r>
      <w:tr w:rsidR="00D44A19" w14:paraId="156AE99A"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250701EA"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18E138B7" w14:textId="77777777" w:rsidR="00D44A19" w:rsidRDefault="00D44A19">
            <w:pPr>
              <w:pStyle w:val="Tabletext"/>
              <w:jc w:val="center"/>
              <w:rPr>
                <w:rFonts w:eastAsia="SimSun"/>
                <w:sz w:val="18"/>
                <w:szCs w:val="18"/>
              </w:rPr>
            </w:pPr>
            <w:r>
              <w:rPr>
                <w:rFonts w:eastAsia="SimSun"/>
                <w:i/>
                <w:sz w:val="18"/>
                <w:szCs w:val="18"/>
              </w:rPr>
              <w:t>ASA</w:t>
            </w:r>
            <w:r>
              <w:rPr>
                <w:rFonts w:eastAsia="SimSun"/>
                <w:sz w:val="18"/>
                <w:szCs w:val="18"/>
              </w:rPr>
              <w:t xml:space="preserve"> vs </w:t>
            </w:r>
            <w:r>
              <w:rPr>
                <w:rFonts w:ascii="Symbol" w:eastAsia="SimSun" w:hAnsi="Symbol"/>
                <w:i/>
                <w:sz w:val="18"/>
                <w:szCs w:val="18"/>
              </w:rPr>
              <w:t></w:t>
            </w:r>
          </w:p>
        </w:tc>
        <w:tc>
          <w:tcPr>
            <w:tcW w:w="1252" w:type="dxa"/>
            <w:tcBorders>
              <w:top w:val="single" w:sz="4" w:space="0" w:color="auto"/>
              <w:left w:val="single" w:sz="18" w:space="0" w:color="auto"/>
              <w:bottom w:val="single" w:sz="4" w:space="0" w:color="auto"/>
              <w:right w:val="single" w:sz="4" w:space="0" w:color="auto"/>
            </w:tcBorders>
            <w:hideMark/>
          </w:tcPr>
          <w:p w14:paraId="13497BA1" w14:textId="77777777" w:rsidR="00D44A19" w:rsidRDefault="00D44A19">
            <w:pPr>
              <w:pStyle w:val="Tabletext"/>
              <w:jc w:val="center"/>
              <w:rPr>
                <w:rFonts w:eastAsia="SimSun"/>
                <w:sz w:val="18"/>
                <w:szCs w:val="18"/>
              </w:rPr>
            </w:pPr>
            <w:r>
              <w:rPr>
                <w:rFonts w:eastAsia="SimSun"/>
                <w:sz w:val="18"/>
                <w:szCs w:val="18"/>
              </w:rPr>
              <w:t>0</w:t>
            </w:r>
          </w:p>
        </w:tc>
        <w:tc>
          <w:tcPr>
            <w:tcW w:w="1253" w:type="dxa"/>
            <w:tcBorders>
              <w:top w:val="single" w:sz="4" w:space="0" w:color="auto"/>
              <w:left w:val="single" w:sz="4" w:space="0" w:color="auto"/>
              <w:bottom w:val="single" w:sz="4" w:space="0" w:color="auto"/>
              <w:right w:val="single" w:sz="4" w:space="0" w:color="auto"/>
            </w:tcBorders>
            <w:vAlign w:val="center"/>
            <w:hideMark/>
          </w:tcPr>
          <w:p w14:paraId="05189D58" w14:textId="77777777" w:rsidR="00D44A19" w:rsidRDefault="00D44A19">
            <w:pPr>
              <w:pStyle w:val="Tabletext"/>
              <w:jc w:val="center"/>
              <w:rPr>
                <w:rFonts w:eastAsia="SimSun"/>
                <w:sz w:val="18"/>
                <w:szCs w:val="18"/>
              </w:rPr>
            </w:pPr>
            <w:r>
              <w:rPr>
                <w:rFonts w:eastAsia="SimSun"/>
                <w:sz w:val="18"/>
                <w:szCs w:val="18"/>
              </w:rPr>
              <w:t>N/A</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C58E1E2" w14:textId="77777777" w:rsidR="00D44A19" w:rsidRDefault="00D44A19">
            <w:pPr>
              <w:pStyle w:val="Tabletext"/>
              <w:jc w:val="center"/>
              <w:rPr>
                <w:rFonts w:eastAsia="SimSun"/>
                <w:color w:val="000000"/>
                <w:sz w:val="18"/>
                <w:szCs w:val="18"/>
              </w:rPr>
            </w:pPr>
            <w:r>
              <w:rPr>
                <w:rFonts w:eastAsia="SimSun"/>
                <w:color w:val="000000"/>
                <w:sz w:val="18"/>
                <w:szCs w:val="18"/>
              </w:rPr>
              <w:t>0</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18DE5553" w14:textId="77777777" w:rsidR="00D44A19" w:rsidRDefault="00D44A19">
            <w:pPr>
              <w:pStyle w:val="Tabletext"/>
              <w:jc w:val="center"/>
              <w:rPr>
                <w:rFonts w:eastAsia="SimSun"/>
                <w:sz w:val="18"/>
                <w:szCs w:val="18"/>
              </w:rPr>
            </w:pPr>
            <w:r>
              <w:rPr>
                <w:rFonts w:eastAsia="SimSun"/>
                <w:sz w:val="18"/>
                <w:szCs w:val="18"/>
              </w:rPr>
              <w:t>N/A</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247C09CD" w14:textId="77777777" w:rsidR="00D44A19" w:rsidRDefault="00D44A19">
            <w:pPr>
              <w:pStyle w:val="Tabletext"/>
              <w:jc w:val="center"/>
              <w:rPr>
                <w:rFonts w:eastAsia="SimSun"/>
                <w:sz w:val="18"/>
                <w:szCs w:val="18"/>
              </w:rPr>
            </w:pPr>
            <w:r>
              <w:rPr>
                <w:rFonts w:eastAsia="SimSun"/>
                <w:color w:val="000000"/>
                <w:sz w:val="18"/>
                <w:szCs w:val="18"/>
              </w:rPr>
              <w:t>0</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4590BD3D" w14:textId="77777777" w:rsidR="00D44A19" w:rsidRDefault="00D44A19">
            <w:pPr>
              <w:pStyle w:val="Tabletext"/>
              <w:jc w:val="center"/>
              <w:rPr>
                <w:rFonts w:eastAsia="SimSun"/>
                <w:sz w:val="18"/>
                <w:szCs w:val="18"/>
              </w:rPr>
            </w:pPr>
            <w:r>
              <w:rPr>
                <w:rFonts w:eastAsia="SimSun"/>
                <w:sz w:val="18"/>
                <w:szCs w:val="18"/>
              </w:rPr>
              <w:t>N/A</w:t>
            </w:r>
          </w:p>
        </w:tc>
        <w:tc>
          <w:tcPr>
            <w:tcW w:w="975" w:type="dxa"/>
            <w:tcBorders>
              <w:top w:val="single" w:sz="4" w:space="0" w:color="auto"/>
              <w:left w:val="single" w:sz="18" w:space="0" w:color="auto"/>
              <w:bottom w:val="single" w:sz="4" w:space="0" w:color="auto"/>
              <w:right w:val="single" w:sz="4" w:space="0" w:color="auto"/>
            </w:tcBorders>
            <w:hideMark/>
          </w:tcPr>
          <w:p w14:paraId="5CB896BD" w14:textId="77777777" w:rsidR="00D44A19" w:rsidRDefault="00D44A19">
            <w:pPr>
              <w:pStyle w:val="Tabletext"/>
              <w:jc w:val="center"/>
              <w:rPr>
                <w:rFonts w:eastAsia="SimSun"/>
                <w:sz w:val="18"/>
                <w:szCs w:val="18"/>
              </w:rPr>
            </w:pPr>
            <w:r>
              <w:rPr>
                <w:rFonts w:eastAsia="SimSun"/>
                <w:sz w:val="18"/>
                <w:szCs w:val="18"/>
              </w:rPr>
              <w:t>0.4</w:t>
            </w:r>
          </w:p>
        </w:tc>
        <w:tc>
          <w:tcPr>
            <w:tcW w:w="975" w:type="dxa"/>
            <w:tcBorders>
              <w:top w:val="single" w:sz="4" w:space="0" w:color="auto"/>
              <w:left w:val="single" w:sz="4" w:space="0" w:color="auto"/>
              <w:bottom w:val="single" w:sz="4" w:space="0" w:color="auto"/>
              <w:right w:val="single" w:sz="4" w:space="0" w:color="auto"/>
            </w:tcBorders>
            <w:vAlign w:val="center"/>
            <w:hideMark/>
          </w:tcPr>
          <w:p w14:paraId="307BB8BD"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r>
      <w:tr w:rsidR="00D44A19" w14:paraId="4295813B"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4190829A"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5FEF16A0" w14:textId="77777777" w:rsidR="00D44A19" w:rsidRDefault="00D44A19">
            <w:pPr>
              <w:pStyle w:val="Tabletext"/>
              <w:jc w:val="center"/>
              <w:rPr>
                <w:rFonts w:eastAsia="SimSun"/>
                <w:sz w:val="18"/>
                <w:szCs w:val="18"/>
              </w:rPr>
            </w:pPr>
            <w:r>
              <w:rPr>
                <w:rFonts w:eastAsia="SimSun"/>
                <w:i/>
                <w:sz w:val="18"/>
                <w:szCs w:val="18"/>
              </w:rPr>
              <w:t>DS</w:t>
            </w:r>
            <w:r>
              <w:rPr>
                <w:rFonts w:eastAsia="SimSun"/>
                <w:sz w:val="18"/>
                <w:szCs w:val="18"/>
              </w:rPr>
              <w:t xml:space="preserve"> vs </w:t>
            </w:r>
            <w:r>
              <w:rPr>
                <w:rFonts w:ascii="Symbol" w:eastAsia="SimSun" w:hAnsi="Symbol"/>
                <w:i/>
                <w:sz w:val="18"/>
                <w:szCs w:val="18"/>
              </w:rPr>
              <w:t></w:t>
            </w:r>
          </w:p>
        </w:tc>
        <w:tc>
          <w:tcPr>
            <w:tcW w:w="1252" w:type="dxa"/>
            <w:tcBorders>
              <w:top w:val="single" w:sz="4" w:space="0" w:color="auto"/>
              <w:left w:val="single" w:sz="18" w:space="0" w:color="auto"/>
              <w:bottom w:val="single" w:sz="4" w:space="0" w:color="auto"/>
              <w:right w:val="single" w:sz="4" w:space="0" w:color="auto"/>
            </w:tcBorders>
            <w:hideMark/>
          </w:tcPr>
          <w:p w14:paraId="7243D94E" w14:textId="77777777" w:rsidR="00D44A19" w:rsidRDefault="00D44A19">
            <w:pPr>
              <w:pStyle w:val="Tabletext"/>
              <w:jc w:val="center"/>
              <w:rPr>
                <w:rFonts w:eastAsia="SimSun"/>
                <w:sz w:val="18"/>
                <w:szCs w:val="18"/>
              </w:rPr>
            </w:pPr>
            <w:r>
              <w:rPr>
                <w:rFonts w:eastAsia="SimSun"/>
                <w:sz w:val="18"/>
                <w:szCs w:val="18"/>
              </w:rPr>
              <w:t>‒0.5</w:t>
            </w:r>
          </w:p>
        </w:tc>
        <w:tc>
          <w:tcPr>
            <w:tcW w:w="1253" w:type="dxa"/>
            <w:tcBorders>
              <w:top w:val="single" w:sz="4" w:space="0" w:color="auto"/>
              <w:left w:val="single" w:sz="4" w:space="0" w:color="auto"/>
              <w:bottom w:val="single" w:sz="4" w:space="0" w:color="auto"/>
              <w:right w:val="single" w:sz="4" w:space="0" w:color="auto"/>
            </w:tcBorders>
            <w:vAlign w:val="center"/>
            <w:hideMark/>
          </w:tcPr>
          <w:p w14:paraId="2FF475BB" w14:textId="77777777" w:rsidR="00D44A19" w:rsidRDefault="00D44A19">
            <w:pPr>
              <w:pStyle w:val="Tabletext"/>
              <w:jc w:val="center"/>
              <w:rPr>
                <w:rFonts w:eastAsia="SimSun"/>
                <w:sz w:val="18"/>
                <w:szCs w:val="18"/>
              </w:rPr>
            </w:pPr>
            <w:r>
              <w:rPr>
                <w:rFonts w:eastAsia="SimSun"/>
                <w:sz w:val="18"/>
                <w:szCs w:val="18"/>
              </w:rPr>
              <w:t>N/A</w:t>
            </w:r>
          </w:p>
        </w:tc>
        <w:tc>
          <w:tcPr>
            <w:tcW w:w="1807" w:type="dxa"/>
            <w:tcBorders>
              <w:top w:val="single" w:sz="4" w:space="0" w:color="auto"/>
              <w:left w:val="single" w:sz="4" w:space="0" w:color="auto"/>
              <w:bottom w:val="single" w:sz="4" w:space="0" w:color="auto"/>
              <w:right w:val="single" w:sz="4" w:space="0" w:color="auto"/>
            </w:tcBorders>
            <w:vAlign w:val="center"/>
            <w:hideMark/>
          </w:tcPr>
          <w:p w14:paraId="50554C17" w14:textId="77777777" w:rsidR="00D44A19" w:rsidRDefault="00D44A19">
            <w:pPr>
              <w:pStyle w:val="Tabletext"/>
              <w:jc w:val="center"/>
              <w:rPr>
                <w:rFonts w:eastAsia="SimSun"/>
                <w:color w:val="000000"/>
                <w:sz w:val="18"/>
                <w:szCs w:val="18"/>
              </w:rPr>
            </w:pPr>
            <w:r>
              <w:rPr>
                <w:rFonts w:eastAsia="SimSun"/>
                <w:sz w:val="18"/>
                <w:szCs w:val="18"/>
              </w:rPr>
              <w:t>‒</w:t>
            </w:r>
            <w:r>
              <w:rPr>
                <w:rFonts w:eastAsia="SimSun"/>
                <w:color w:val="000000"/>
                <w:sz w:val="18"/>
                <w:szCs w:val="18"/>
              </w:rPr>
              <w:t>0.5</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7355014B" w14:textId="77777777" w:rsidR="00D44A19" w:rsidRDefault="00D44A19">
            <w:pPr>
              <w:pStyle w:val="Tabletext"/>
              <w:jc w:val="center"/>
              <w:rPr>
                <w:rFonts w:eastAsia="SimSun"/>
                <w:sz w:val="18"/>
                <w:szCs w:val="18"/>
              </w:rPr>
            </w:pPr>
            <w:r>
              <w:rPr>
                <w:rFonts w:eastAsia="SimSun"/>
                <w:sz w:val="18"/>
                <w:szCs w:val="18"/>
              </w:rPr>
              <w:t>N/A</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1F1F8C84" w14:textId="77777777" w:rsidR="00D44A19" w:rsidRDefault="00D44A19">
            <w:pPr>
              <w:pStyle w:val="Tabletext"/>
              <w:jc w:val="center"/>
              <w:rPr>
                <w:rFonts w:eastAsia="SimSun"/>
                <w:sz w:val="18"/>
                <w:szCs w:val="18"/>
              </w:rPr>
            </w:pPr>
            <w:r>
              <w:rPr>
                <w:rFonts w:eastAsia="SimSun"/>
                <w:sz w:val="18"/>
                <w:szCs w:val="18"/>
              </w:rPr>
              <w:t>‒</w:t>
            </w:r>
            <w:r>
              <w:rPr>
                <w:rFonts w:eastAsia="SimSun"/>
                <w:color w:val="000000"/>
                <w:sz w:val="18"/>
                <w:szCs w:val="18"/>
              </w:rPr>
              <w:t>0.5</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185E5795" w14:textId="77777777" w:rsidR="00D44A19" w:rsidRDefault="00D44A19">
            <w:pPr>
              <w:pStyle w:val="Tabletext"/>
              <w:jc w:val="center"/>
              <w:rPr>
                <w:rFonts w:eastAsia="SimSun"/>
                <w:sz w:val="18"/>
                <w:szCs w:val="18"/>
              </w:rPr>
            </w:pPr>
            <w:r>
              <w:rPr>
                <w:rFonts w:eastAsia="SimSun"/>
                <w:sz w:val="18"/>
                <w:szCs w:val="18"/>
              </w:rPr>
              <w:t>N/A</w:t>
            </w:r>
          </w:p>
        </w:tc>
        <w:tc>
          <w:tcPr>
            <w:tcW w:w="975" w:type="dxa"/>
            <w:tcBorders>
              <w:top w:val="single" w:sz="4" w:space="0" w:color="auto"/>
              <w:left w:val="single" w:sz="18" w:space="0" w:color="auto"/>
              <w:bottom w:val="single" w:sz="4" w:space="0" w:color="auto"/>
              <w:right w:val="single" w:sz="4" w:space="0" w:color="auto"/>
            </w:tcBorders>
            <w:hideMark/>
          </w:tcPr>
          <w:p w14:paraId="7652A85F" w14:textId="77777777" w:rsidR="00D44A19" w:rsidRDefault="00D44A19">
            <w:pPr>
              <w:pStyle w:val="Tabletext"/>
              <w:jc w:val="center"/>
              <w:rPr>
                <w:rFonts w:eastAsia="SimSun"/>
                <w:sz w:val="18"/>
                <w:szCs w:val="18"/>
              </w:rPr>
            </w:pPr>
            <w:r>
              <w:rPr>
                <w:rFonts w:eastAsia="SimSun"/>
                <w:sz w:val="18"/>
                <w:szCs w:val="18"/>
              </w:rPr>
              <w:t>‒0.3</w:t>
            </w:r>
          </w:p>
        </w:tc>
        <w:tc>
          <w:tcPr>
            <w:tcW w:w="975" w:type="dxa"/>
            <w:tcBorders>
              <w:top w:val="single" w:sz="4" w:space="0" w:color="auto"/>
              <w:left w:val="single" w:sz="4" w:space="0" w:color="auto"/>
              <w:bottom w:val="single" w:sz="4" w:space="0" w:color="auto"/>
              <w:right w:val="single" w:sz="4" w:space="0" w:color="auto"/>
            </w:tcBorders>
            <w:vAlign w:val="center"/>
            <w:hideMark/>
          </w:tcPr>
          <w:p w14:paraId="5C123C05"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r>
      <w:tr w:rsidR="00D44A19" w14:paraId="2232F5ED"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7C8B801C"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0EBE9D8C" w14:textId="77777777" w:rsidR="00D44A19" w:rsidRDefault="00D44A19">
            <w:pPr>
              <w:pStyle w:val="Tabletext"/>
              <w:jc w:val="center"/>
              <w:rPr>
                <w:rFonts w:eastAsia="SimSun"/>
                <w:sz w:val="18"/>
                <w:szCs w:val="18"/>
              </w:rPr>
            </w:pPr>
            <w:r>
              <w:rPr>
                <w:rFonts w:eastAsia="SimSun"/>
                <w:i/>
                <w:sz w:val="18"/>
                <w:szCs w:val="18"/>
              </w:rPr>
              <w:t>SF</w:t>
            </w:r>
            <w:r>
              <w:rPr>
                <w:rFonts w:eastAsia="SimSun"/>
                <w:sz w:val="18"/>
                <w:szCs w:val="18"/>
              </w:rPr>
              <w:t xml:space="preserve"> vs </w:t>
            </w:r>
            <w:r>
              <w:rPr>
                <w:rFonts w:ascii="Symbol" w:eastAsia="SimSun" w:hAnsi="Symbol"/>
                <w:i/>
                <w:sz w:val="18"/>
                <w:szCs w:val="18"/>
              </w:rPr>
              <w:t></w:t>
            </w:r>
          </w:p>
        </w:tc>
        <w:tc>
          <w:tcPr>
            <w:tcW w:w="1252" w:type="dxa"/>
            <w:tcBorders>
              <w:top w:val="single" w:sz="4" w:space="0" w:color="auto"/>
              <w:left w:val="single" w:sz="18" w:space="0" w:color="auto"/>
              <w:bottom w:val="single" w:sz="4" w:space="0" w:color="auto"/>
              <w:right w:val="single" w:sz="4" w:space="0" w:color="auto"/>
            </w:tcBorders>
            <w:hideMark/>
          </w:tcPr>
          <w:p w14:paraId="41AEC293" w14:textId="77777777" w:rsidR="00D44A19" w:rsidRDefault="00D44A19">
            <w:pPr>
              <w:pStyle w:val="Tabletext"/>
              <w:jc w:val="center"/>
              <w:rPr>
                <w:rFonts w:eastAsia="SimSun"/>
                <w:sz w:val="18"/>
                <w:szCs w:val="18"/>
              </w:rPr>
            </w:pPr>
            <w:r>
              <w:rPr>
                <w:rFonts w:eastAsia="SimSun"/>
                <w:sz w:val="18"/>
                <w:szCs w:val="18"/>
              </w:rPr>
              <w:t>0.5</w:t>
            </w:r>
          </w:p>
        </w:tc>
        <w:tc>
          <w:tcPr>
            <w:tcW w:w="1253" w:type="dxa"/>
            <w:tcBorders>
              <w:top w:val="single" w:sz="4" w:space="0" w:color="auto"/>
              <w:left w:val="single" w:sz="4" w:space="0" w:color="auto"/>
              <w:bottom w:val="single" w:sz="4" w:space="0" w:color="auto"/>
              <w:right w:val="single" w:sz="4" w:space="0" w:color="auto"/>
            </w:tcBorders>
            <w:vAlign w:val="center"/>
            <w:hideMark/>
          </w:tcPr>
          <w:p w14:paraId="686B5C83" w14:textId="77777777" w:rsidR="00D44A19" w:rsidRDefault="00D44A19">
            <w:pPr>
              <w:pStyle w:val="Tabletext"/>
              <w:jc w:val="center"/>
              <w:rPr>
                <w:rFonts w:eastAsia="SimSun"/>
                <w:sz w:val="18"/>
                <w:szCs w:val="18"/>
              </w:rPr>
            </w:pPr>
            <w:r>
              <w:rPr>
                <w:rFonts w:eastAsia="SimSun"/>
                <w:sz w:val="18"/>
                <w:szCs w:val="18"/>
              </w:rPr>
              <w:t>N/A</w:t>
            </w:r>
          </w:p>
        </w:tc>
        <w:tc>
          <w:tcPr>
            <w:tcW w:w="1807" w:type="dxa"/>
            <w:tcBorders>
              <w:top w:val="single" w:sz="4" w:space="0" w:color="auto"/>
              <w:left w:val="single" w:sz="4" w:space="0" w:color="auto"/>
              <w:bottom w:val="single" w:sz="4" w:space="0" w:color="auto"/>
              <w:right w:val="single" w:sz="4" w:space="0" w:color="auto"/>
            </w:tcBorders>
            <w:vAlign w:val="center"/>
            <w:hideMark/>
          </w:tcPr>
          <w:p w14:paraId="79C908FE" w14:textId="77777777" w:rsidR="00D44A19" w:rsidRDefault="00D44A19">
            <w:pPr>
              <w:pStyle w:val="Tabletext"/>
              <w:jc w:val="center"/>
              <w:rPr>
                <w:rFonts w:eastAsia="SimSun"/>
                <w:color w:val="000000"/>
                <w:sz w:val="18"/>
                <w:szCs w:val="18"/>
              </w:rPr>
            </w:pPr>
            <w:r>
              <w:rPr>
                <w:rFonts w:eastAsia="SimSun"/>
                <w:color w:val="000000"/>
                <w:sz w:val="18"/>
                <w:szCs w:val="18"/>
              </w:rPr>
              <w:t>0.5</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306AFEB2" w14:textId="77777777" w:rsidR="00D44A19" w:rsidRDefault="00D44A19">
            <w:pPr>
              <w:pStyle w:val="Tabletext"/>
              <w:jc w:val="center"/>
              <w:rPr>
                <w:rFonts w:eastAsia="SimSun"/>
                <w:sz w:val="18"/>
                <w:szCs w:val="18"/>
              </w:rPr>
            </w:pPr>
            <w:r>
              <w:rPr>
                <w:rFonts w:eastAsia="SimSun"/>
                <w:sz w:val="18"/>
                <w:szCs w:val="18"/>
              </w:rPr>
              <w:t>N/A</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13B9C769" w14:textId="77777777" w:rsidR="00D44A19" w:rsidRDefault="00D44A19">
            <w:pPr>
              <w:pStyle w:val="Tabletext"/>
              <w:jc w:val="center"/>
              <w:rPr>
                <w:rFonts w:eastAsia="SimSun"/>
                <w:sz w:val="18"/>
                <w:szCs w:val="18"/>
              </w:rPr>
            </w:pPr>
            <w:r>
              <w:rPr>
                <w:rFonts w:eastAsia="SimSun"/>
                <w:color w:val="000000"/>
                <w:sz w:val="18"/>
                <w:szCs w:val="18"/>
              </w:rPr>
              <w:t>0.5</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5923CB54" w14:textId="77777777" w:rsidR="00D44A19" w:rsidRDefault="00D44A19">
            <w:pPr>
              <w:pStyle w:val="Tabletext"/>
              <w:jc w:val="center"/>
              <w:rPr>
                <w:rFonts w:eastAsia="SimSun"/>
                <w:sz w:val="18"/>
                <w:szCs w:val="18"/>
              </w:rPr>
            </w:pPr>
            <w:r>
              <w:rPr>
                <w:rFonts w:eastAsia="SimSun"/>
                <w:sz w:val="18"/>
                <w:szCs w:val="18"/>
              </w:rPr>
              <w:t>N/A</w:t>
            </w:r>
          </w:p>
        </w:tc>
        <w:tc>
          <w:tcPr>
            <w:tcW w:w="975" w:type="dxa"/>
            <w:tcBorders>
              <w:top w:val="single" w:sz="4" w:space="0" w:color="auto"/>
              <w:left w:val="single" w:sz="18" w:space="0" w:color="auto"/>
              <w:bottom w:val="single" w:sz="4" w:space="0" w:color="auto"/>
              <w:right w:val="single" w:sz="4" w:space="0" w:color="auto"/>
            </w:tcBorders>
            <w:hideMark/>
          </w:tcPr>
          <w:p w14:paraId="4D3C3A98" w14:textId="77777777" w:rsidR="00D44A19" w:rsidRDefault="00D44A19">
            <w:pPr>
              <w:pStyle w:val="Tabletext"/>
              <w:jc w:val="center"/>
              <w:rPr>
                <w:rFonts w:eastAsia="SimSun"/>
                <w:sz w:val="18"/>
                <w:szCs w:val="18"/>
              </w:rPr>
            </w:pPr>
            <w:r>
              <w:rPr>
                <w:rFonts w:eastAsia="SimSun"/>
                <w:sz w:val="18"/>
                <w:szCs w:val="18"/>
              </w:rPr>
              <w:t>‒0.2</w:t>
            </w:r>
          </w:p>
        </w:tc>
        <w:tc>
          <w:tcPr>
            <w:tcW w:w="975" w:type="dxa"/>
            <w:tcBorders>
              <w:top w:val="single" w:sz="4" w:space="0" w:color="auto"/>
              <w:left w:val="single" w:sz="4" w:space="0" w:color="auto"/>
              <w:bottom w:val="single" w:sz="4" w:space="0" w:color="auto"/>
              <w:right w:val="single" w:sz="4" w:space="0" w:color="auto"/>
            </w:tcBorders>
            <w:vAlign w:val="center"/>
            <w:hideMark/>
          </w:tcPr>
          <w:p w14:paraId="1AA0B456"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r>
      <w:tr w:rsidR="00F445DE" w14:paraId="7CF5BB01" w14:textId="77777777" w:rsidTr="00F445DE">
        <w:trPr>
          <w:cantSplit/>
          <w:jc w:val="center"/>
        </w:trPr>
        <w:tc>
          <w:tcPr>
            <w:tcW w:w="1916" w:type="dxa"/>
            <w:tcBorders>
              <w:top w:val="single" w:sz="4" w:space="0" w:color="auto"/>
              <w:left w:val="single" w:sz="4" w:space="0" w:color="auto"/>
              <w:bottom w:val="nil"/>
              <w:right w:val="single" w:sz="4" w:space="0" w:color="auto"/>
            </w:tcBorders>
            <w:vAlign w:val="center"/>
            <w:hideMark/>
          </w:tcPr>
          <w:p w14:paraId="18113ECC" w14:textId="77777777" w:rsidR="00F445DE" w:rsidRDefault="00F445DE">
            <w:pPr>
              <w:pStyle w:val="Tabletext"/>
              <w:rPr>
                <w:rFonts w:eastAsia="SimSun"/>
                <w:sz w:val="18"/>
                <w:szCs w:val="18"/>
              </w:rPr>
            </w:pPr>
            <w:r>
              <w:rPr>
                <w:rFonts w:eastAsia="SimSun"/>
                <w:sz w:val="18"/>
                <w:szCs w:val="18"/>
              </w:rPr>
              <w:t>Cross-Correlations 1)</w:t>
            </w:r>
          </w:p>
        </w:tc>
        <w:tc>
          <w:tcPr>
            <w:tcW w:w="997" w:type="dxa"/>
            <w:tcBorders>
              <w:top w:val="single" w:sz="4" w:space="0" w:color="auto"/>
              <w:left w:val="single" w:sz="4" w:space="0" w:color="auto"/>
              <w:bottom w:val="single" w:sz="4" w:space="0" w:color="auto"/>
              <w:right w:val="single" w:sz="18" w:space="0" w:color="auto"/>
            </w:tcBorders>
            <w:vAlign w:val="center"/>
            <w:hideMark/>
          </w:tcPr>
          <w:p w14:paraId="68A2C657" w14:textId="77777777" w:rsidR="00F445DE" w:rsidRDefault="00F445DE">
            <w:pPr>
              <w:pStyle w:val="Tabletext"/>
              <w:jc w:val="center"/>
              <w:rPr>
                <w:rFonts w:eastAsia="SimSun"/>
                <w:sz w:val="18"/>
                <w:szCs w:val="18"/>
              </w:rPr>
            </w:pPr>
            <w:r>
              <w:rPr>
                <w:rFonts w:eastAsia="SimSun"/>
                <w:i/>
                <w:sz w:val="18"/>
                <w:szCs w:val="18"/>
              </w:rPr>
              <w:t>ZSD</w:t>
            </w:r>
            <w:r>
              <w:rPr>
                <w:rFonts w:eastAsia="SimSun"/>
                <w:sz w:val="18"/>
                <w:szCs w:val="18"/>
              </w:rPr>
              <w:t xml:space="preserve"> vs </w:t>
            </w:r>
            <w:r>
              <w:rPr>
                <w:rFonts w:eastAsia="SimSun"/>
                <w:i/>
                <w:sz w:val="18"/>
                <w:szCs w:val="18"/>
              </w:rPr>
              <w:t>SF</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479FD437" w14:textId="77777777" w:rsidR="00F445DE" w:rsidRDefault="00F445DE">
            <w:pPr>
              <w:pStyle w:val="Tabletext"/>
              <w:jc w:val="center"/>
              <w:rPr>
                <w:rFonts w:eastAsia="SimSun"/>
                <w:sz w:val="18"/>
                <w:szCs w:val="18"/>
              </w:rPr>
            </w:pPr>
            <w:r>
              <w:rPr>
                <w:rFonts w:eastAsia="SimSun"/>
                <w:sz w:val="18"/>
                <w:szCs w:val="18"/>
              </w:rPr>
              <w:t>0.2</w:t>
            </w:r>
          </w:p>
        </w:tc>
        <w:tc>
          <w:tcPr>
            <w:tcW w:w="1253" w:type="dxa"/>
            <w:tcBorders>
              <w:top w:val="single" w:sz="4" w:space="0" w:color="auto"/>
              <w:left w:val="single" w:sz="4" w:space="0" w:color="auto"/>
              <w:bottom w:val="single" w:sz="4" w:space="0" w:color="auto"/>
              <w:right w:val="single" w:sz="4" w:space="0" w:color="auto"/>
            </w:tcBorders>
            <w:vAlign w:val="center"/>
            <w:hideMark/>
          </w:tcPr>
          <w:p w14:paraId="599D2F4D" w14:textId="77777777" w:rsidR="00F445DE" w:rsidRDefault="00F445DE">
            <w:pPr>
              <w:pStyle w:val="Tabletext"/>
              <w:jc w:val="center"/>
              <w:rPr>
                <w:rFonts w:eastAsia="SimSun"/>
                <w:sz w:val="18"/>
                <w:szCs w:val="18"/>
              </w:rPr>
            </w:pPr>
            <w:r>
              <w:rPr>
                <w:rFonts w:eastAsia="SimSun"/>
                <w:sz w:val="18"/>
                <w:szCs w:val="18"/>
              </w:rPr>
              <w:t>0</w:t>
            </w:r>
          </w:p>
        </w:tc>
        <w:tc>
          <w:tcPr>
            <w:tcW w:w="1807" w:type="dxa"/>
            <w:tcBorders>
              <w:top w:val="single" w:sz="4" w:space="0" w:color="auto"/>
              <w:left w:val="single" w:sz="4" w:space="0" w:color="auto"/>
              <w:bottom w:val="single" w:sz="4" w:space="0" w:color="auto"/>
              <w:right w:val="single" w:sz="4" w:space="0" w:color="auto"/>
            </w:tcBorders>
            <w:vAlign w:val="center"/>
            <w:hideMark/>
          </w:tcPr>
          <w:p w14:paraId="7E2C7755" w14:textId="77777777" w:rsidR="00F445DE" w:rsidRDefault="00F445DE">
            <w:pPr>
              <w:pStyle w:val="Tabletext"/>
              <w:jc w:val="center"/>
              <w:rPr>
                <w:rFonts w:eastAsia="SimSun"/>
                <w:color w:val="000000"/>
                <w:sz w:val="18"/>
                <w:szCs w:val="18"/>
              </w:rPr>
            </w:pPr>
            <w:r>
              <w:rPr>
                <w:rFonts w:eastAsia="SimSun"/>
                <w:color w:val="000000"/>
                <w:sz w:val="18"/>
                <w:szCs w:val="18"/>
                <w:lang w:eastAsia="zh-CN"/>
              </w:rPr>
              <w:t>0.2</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0AEAFA55" w14:textId="77777777" w:rsidR="00F445DE" w:rsidRDefault="00F445DE">
            <w:pPr>
              <w:pStyle w:val="Tabletext"/>
              <w:jc w:val="center"/>
              <w:rPr>
                <w:rFonts w:eastAsia="SimSun"/>
                <w:sz w:val="18"/>
                <w:szCs w:val="18"/>
              </w:rPr>
            </w:pPr>
            <w:r>
              <w:rPr>
                <w:rFonts w:eastAsia="SimSun"/>
                <w:sz w:val="18"/>
                <w:szCs w:val="18"/>
                <w:lang w:eastAsia="zh-CN"/>
              </w:rPr>
              <w:t>0</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73924B7E" w14:textId="77777777" w:rsidR="00F445DE" w:rsidRDefault="00F445DE">
            <w:pPr>
              <w:pStyle w:val="Tabletext"/>
              <w:jc w:val="center"/>
              <w:rPr>
                <w:rFonts w:eastAsia="SimSun"/>
                <w:sz w:val="18"/>
                <w:szCs w:val="18"/>
                <w:lang w:eastAsia="zh-CN"/>
              </w:rPr>
            </w:pPr>
            <w:r>
              <w:rPr>
                <w:rFonts w:eastAsia="SimSun"/>
                <w:color w:val="000000"/>
                <w:sz w:val="18"/>
                <w:szCs w:val="18"/>
                <w:lang w:eastAsia="zh-CN"/>
              </w:rPr>
              <w:t>0.2</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4E671EF4" w14:textId="77777777" w:rsidR="00F445DE" w:rsidRDefault="00F445DE">
            <w:pPr>
              <w:pStyle w:val="Tabletext"/>
              <w:jc w:val="center"/>
              <w:rPr>
                <w:rFonts w:eastAsia="SimSun"/>
                <w:sz w:val="18"/>
                <w:szCs w:val="18"/>
                <w:lang w:eastAsia="zh-CN"/>
              </w:rPr>
            </w:pPr>
            <w:r>
              <w:rPr>
                <w:rFonts w:eastAsia="SimSun"/>
                <w:sz w:val="18"/>
                <w:szCs w:val="18"/>
                <w:lang w:eastAsia="zh-CN"/>
              </w:rPr>
              <w:t>0</w:t>
            </w:r>
          </w:p>
        </w:tc>
        <w:tc>
          <w:tcPr>
            <w:tcW w:w="975" w:type="dxa"/>
            <w:tcBorders>
              <w:top w:val="single" w:sz="4" w:space="0" w:color="auto"/>
              <w:left w:val="single" w:sz="18" w:space="0" w:color="auto"/>
              <w:bottom w:val="single" w:sz="4" w:space="0" w:color="auto"/>
              <w:right w:val="single" w:sz="4" w:space="0" w:color="auto"/>
            </w:tcBorders>
            <w:hideMark/>
          </w:tcPr>
          <w:p w14:paraId="651B4BFB" w14:textId="77777777" w:rsidR="00F445DE" w:rsidRDefault="00F445DE">
            <w:pPr>
              <w:pStyle w:val="Tabletext"/>
              <w:jc w:val="center"/>
              <w:rPr>
                <w:rFonts w:eastAsia="SimSun"/>
                <w:sz w:val="18"/>
                <w:szCs w:val="18"/>
                <w:lang w:eastAsia="zh-CN"/>
              </w:rPr>
            </w:pPr>
            <w:r>
              <w:rPr>
                <w:rFonts w:eastAsia="SimSun"/>
                <w:sz w:val="18"/>
                <w:szCs w:val="18"/>
              </w:rPr>
              <w:t>0</w:t>
            </w:r>
          </w:p>
        </w:tc>
        <w:tc>
          <w:tcPr>
            <w:tcW w:w="975" w:type="dxa"/>
            <w:tcBorders>
              <w:top w:val="single" w:sz="4" w:space="0" w:color="auto"/>
              <w:left w:val="single" w:sz="4" w:space="0" w:color="auto"/>
              <w:bottom w:val="single" w:sz="4" w:space="0" w:color="auto"/>
              <w:right w:val="single" w:sz="4" w:space="0" w:color="auto"/>
            </w:tcBorders>
            <w:hideMark/>
          </w:tcPr>
          <w:p w14:paraId="633ED81D" w14:textId="77777777" w:rsidR="00F445DE" w:rsidRDefault="00F445DE">
            <w:pPr>
              <w:pStyle w:val="Tabletext"/>
              <w:jc w:val="center"/>
              <w:rPr>
                <w:rFonts w:eastAsia="SimSun"/>
                <w:sz w:val="18"/>
                <w:szCs w:val="18"/>
                <w:lang w:eastAsia="zh-CN"/>
              </w:rPr>
            </w:pPr>
            <w:r>
              <w:rPr>
                <w:rFonts w:eastAsia="SimSun"/>
                <w:sz w:val="18"/>
                <w:szCs w:val="18"/>
              </w:rPr>
              <w:t>0</w:t>
            </w:r>
          </w:p>
        </w:tc>
      </w:tr>
      <w:tr w:rsidR="00F445DE" w14:paraId="0D60EAB0" w14:textId="77777777" w:rsidTr="00F445DE">
        <w:trPr>
          <w:cantSplit/>
          <w:jc w:val="center"/>
        </w:trPr>
        <w:tc>
          <w:tcPr>
            <w:tcW w:w="1916" w:type="dxa"/>
            <w:tcBorders>
              <w:top w:val="nil"/>
              <w:left w:val="single" w:sz="4" w:space="0" w:color="auto"/>
              <w:bottom w:val="nil"/>
              <w:right w:val="single" w:sz="4" w:space="0" w:color="auto"/>
            </w:tcBorders>
            <w:vAlign w:val="center"/>
            <w:hideMark/>
          </w:tcPr>
          <w:p w14:paraId="7A1419D5" w14:textId="77777777" w:rsidR="00F445DE" w:rsidRDefault="00F445DE">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703005F9" w14:textId="77777777" w:rsidR="00F445DE" w:rsidRDefault="00F445DE">
            <w:pPr>
              <w:pStyle w:val="Tabletext"/>
              <w:jc w:val="center"/>
              <w:rPr>
                <w:rFonts w:eastAsia="SimSun"/>
                <w:sz w:val="18"/>
                <w:szCs w:val="18"/>
              </w:rPr>
            </w:pPr>
            <w:r>
              <w:rPr>
                <w:rFonts w:eastAsia="SimSun"/>
                <w:i/>
                <w:sz w:val="18"/>
                <w:szCs w:val="18"/>
              </w:rPr>
              <w:t>ZSA</w:t>
            </w:r>
            <w:r>
              <w:rPr>
                <w:rFonts w:eastAsia="SimSun"/>
                <w:sz w:val="18"/>
                <w:szCs w:val="18"/>
              </w:rPr>
              <w:t xml:space="preserve"> vs </w:t>
            </w:r>
            <w:r>
              <w:rPr>
                <w:rFonts w:eastAsia="SimSun"/>
                <w:i/>
                <w:sz w:val="18"/>
                <w:szCs w:val="18"/>
              </w:rPr>
              <w:t>SF</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7D621C90" w14:textId="77777777" w:rsidR="00F445DE" w:rsidRDefault="00F445DE">
            <w:pPr>
              <w:pStyle w:val="Tabletext"/>
              <w:jc w:val="center"/>
              <w:rPr>
                <w:rFonts w:eastAsia="SimSun"/>
                <w:sz w:val="18"/>
                <w:szCs w:val="18"/>
              </w:rPr>
            </w:pPr>
            <w:r>
              <w:rPr>
                <w:rFonts w:eastAsia="SimSun"/>
                <w:sz w:val="18"/>
                <w:szCs w:val="18"/>
              </w:rPr>
              <w:t>0.3</w:t>
            </w:r>
          </w:p>
        </w:tc>
        <w:tc>
          <w:tcPr>
            <w:tcW w:w="1253" w:type="dxa"/>
            <w:tcBorders>
              <w:top w:val="single" w:sz="4" w:space="0" w:color="auto"/>
              <w:left w:val="single" w:sz="4" w:space="0" w:color="auto"/>
              <w:bottom w:val="single" w:sz="4" w:space="0" w:color="auto"/>
              <w:right w:val="single" w:sz="4" w:space="0" w:color="auto"/>
            </w:tcBorders>
            <w:vAlign w:val="center"/>
            <w:hideMark/>
          </w:tcPr>
          <w:p w14:paraId="37EEAAF0" w14:textId="77777777" w:rsidR="00F445DE" w:rsidRDefault="00F445DE">
            <w:pPr>
              <w:pStyle w:val="Tabletext"/>
              <w:jc w:val="center"/>
              <w:rPr>
                <w:rFonts w:eastAsia="SimSun"/>
                <w:sz w:val="18"/>
                <w:szCs w:val="18"/>
              </w:rPr>
            </w:pPr>
            <w:r>
              <w:rPr>
                <w:rFonts w:eastAsia="SimSun"/>
                <w:sz w:val="18"/>
                <w:szCs w:val="18"/>
              </w:rPr>
              <w:t>0</w:t>
            </w:r>
          </w:p>
        </w:tc>
        <w:tc>
          <w:tcPr>
            <w:tcW w:w="1807" w:type="dxa"/>
            <w:tcBorders>
              <w:top w:val="single" w:sz="4" w:space="0" w:color="auto"/>
              <w:left w:val="single" w:sz="4" w:space="0" w:color="auto"/>
              <w:bottom w:val="single" w:sz="4" w:space="0" w:color="auto"/>
              <w:right w:val="single" w:sz="4" w:space="0" w:color="auto"/>
            </w:tcBorders>
            <w:vAlign w:val="center"/>
            <w:hideMark/>
          </w:tcPr>
          <w:p w14:paraId="5A207EF2" w14:textId="77777777" w:rsidR="00F445DE" w:rsidRDefault="00F445DE">
            <w:pPr>
              <w:pStyle w:val="Tabletext"/>
              <w:jc w:val="center"/>
              <w:rPr>
                <w:rFonts w:eastAsia="SimSun"/>
                <w:color w:val="000000"/>
                <w:sz w:val="18"/>
                <w:szCs w:val="18"/>
                <w:lang w:eastAsia="zh-CN"/>
              </w:rPr>
            </w:pPr>
            <w:r>
              <w:rPr>
                <w:rFonts w:eastAsia="SimSun"/>
                <w:color w:val="000000"/>
                <w:sz w:val="18"/>
                <w:szCs w:val="18"/>
                <w:lang w:eastAsia="zh-CN"/>
              </w:rPr>
              <w:t>0.3</w:t>
            </w:r>
          </w:p>
        </w:tc>
        <w:tc>
          <w:tcPr>
            <w:tcW w:w="1779" w:type="dxa"/>
            <w:tcBorders>
              <w:top w:val="single" w:sz="4" w:space="0" w:color="auto"/>
              <w:left w:val="single" w:sz="4" w:space="0" w:color="auto"/>
              <w:bottom w:val="single" w:sz="4" w:space="0" w:color="auto"/>
              <w:right w:val="single" w:sz="12" w:space="0" w:color="auto"/>
            </w:tcBorders>
            <w:vAlign w:val="center"/>
            <w:hideMark/>
          </w:tcPr>
          <w:p w14:paraId="2BB2E7E0" w14:textId="77777777" w:rsidR="00F445DE" w:rsidRDefault="00F445DE">
            <w:pPr>
              <w:pStyle w:val="Tabletext"/>
              <w:jc w:val="center"/>
              <w:rPr>
                <w:rFonts w:eastAsia="SimSun"/>
                <w:sz w:val="18"/>
                <w:szCs w:val="18"/>
              </w:rPr>
            </w:pPr>
            <w:r>
              <w:rPr>
                <w:rFonts w:eastAsia="SimSun"/>
                <w:sz w:val="18"/>
                <w:szCs w:val="18"/>
              </w:rPr>
              <w:t>0</w:t>
            </w:r>
          </w:p>
        </w:tc>
        <w:tc>
          <w:tcPr>
            <w:tcW w:w="1582" w:type="dxa"/>
            <w:tcBorders>
              <w:top w:val="single" w:sz="4" w:space="0" w:color="auto"/>
              <w:left w:val="single" w:sz="12" w:space="0" w:color="auto"/>
              <w:bottom w:val="single" w:sz="4" w:space="0" w:color="auto"/>
              <w:right w:val="single" w:sz="4" w:space="0" w:color="auto"/>
            </w:tcBorders>
            <w:vAlign w:val="center"/>
            <w:hideMark/>
          </w:tcPr>
          <w:p w14:paraId="09764DAD" w14:textId="77777777" w:rsidR="00F445DE" w:rsidRDefault="00F445DE">
            <w:pPr>
              <w:pStyle w:val="Tabletext"/>
              <w:jc w:val="center"/>
              <w:rPr>
                <w:rFonts w:eastAsia="SimSun"/>
                <w:sz w:val="18"/>
                <w:szCs w:val="18"/>
              </w:rPr>
            </w:pPr>
            <w:r>
              <w:rPr>
                <w:rFonts w:eastAsia="SimSun"/>
                <w:color w:val="000000"/>
                <w:sz w:val="18"/>
                <w:szCs w:val="18"/>
                <w:lang w:eastAsia="zh-CN"/>
              </w:rPr>
              <w:t>0.3</w:t>
            </w:r>
          </w:p>
        </w:tc>
        <w:tc>
          <w:tcPr>
            <w:tcW w:w="1923" w:type="dxa"/>
            <w:tcBorders>
              <w:top w:val="single" w:sz="4" w:space="0" w:color="auto"/>
              <w:left w:val="single" w:sz="4" w:space="0" w:color="auto"/>
              <w:bottom w:val="single" w:sz="4" w:space="0" w:color="auto"/>
              <w:right w:val="single" w:sz="12" w:space="0" w:color="auto"/>
            </w:tcBorders>
            <w:vAlign w:val="center"/>
            <w:hideMark/>
          </w:tcPr>
          <w:p w14:paraId="1A8E9C66" w14:textId="77777777" w:rsidR="00F445DE" w:rsidRDefault="00F445DE">
            <w:pPr>
              <w:pStyle w:val="Tabletext"/>
              <w:jc w:val="center"/>
              <w:rPr>
                <w:rFonts w:eastAsia="SimSun"/>
                <w:sz w:val="18"/>
                <w:szCs w:val="18"/>
              </w:rPr>
            </w:pPr>
            <w:r>
              <w:rPr>
                <w:rFonts w:eastAsia="SimSun"/>
                <w:sz w:val="18"/>
                <w:szCs w:val="18"/>
              </w:rPr>
              <w:t>0</w:t>
            </w:r>
          </w:p>
        </w:tc>
        <w:tc>
          <w:tcPr>
            <w:tcW w:w="975" w:type="dxa"/>
            <w:tcBorders>
              <w:top w:val="single" w:sz="4" w:space="0" w:color="auto"/>
              <w:left w:val="single" w:sz="12" w:space="0" w:color="auto"/>
              <w:bottom w:val="single" w:sz="4" w:space="0" w:color="auto"/>
              <w:right w:val="single" w:sz="4" w:space="0" w:color="auto"/>
            </w:tcBorders>
            <w:hideMark/>
          </w:tcPr>
          <w:p w14:paraId="6C12B185" w14:textId="77777777" w:rsidR="00F445DE" w:rsidRDefault="00F445DE">
            <w:pPr>
              <w:pStyle w:val="Tabletext"/>
              <w:jc w:val="center"/>
              <w:rPr>
                <w:rFonts w:eastAsia="SimSun"/>
                <w:sz w:val="18"/>
                <w:szCs w:val="18"/>
              </w:rPr>
            </w:pPr>
            <w:r>
              <w:rPr>
                <w:rFonts w:eastAsia="SimSun"/>
                <w:sz w:val="18"/>
                <w:szCs w:val="18"/>
              </w:rPr>
              <w:t>0</w:t>
            </w:r>
          </w:p>
        </w:tc>
        <w:tc>
          <w:tcPr>
            <w:tcW w:w="975" w:type="dxa"/>
            <w:tcBorders>
              <w:top w:val="single" w:sz="4" w:space="0" w:color="auto"/>
              <w:left w:val="single" w:sz="4" w:space="0" w:color="auto"/>
              <w:bottom w:val="single" w:sz="4" w:space="0" w:color="auto"/>
              <w:right w:val="single" w:sz="4" w:space="0" w:color="auto"/>
            </w:tcBorders>
            <w:hideMark/>
          </w:tcPr>
          <w:p w14:paraId="24312B90" w14:textId="77777777" w:rsidR="00F445DE" w:rsidRDefault="00F445DE">
            <w:pPr>
              <w:pStyle w:val="Tabletext"/>
              <w:jc w:val="center"/>
              <w:rPr>
                <w:rFonts w:eastAsia="SimSun"/>
                <w:sz w:val="18"/>
                <w:szCs w:val="18"/>
              </w:rPr>
            </w:pPr>
            <w:r>
              <w:rPr>
                <w:rFonts w:eastAsia="SimSun"/>
                <w:sz w:val="18"/>
                <w:szCs w:val="18"/>
              </w:rPr>
              <w:t>0</w:t>
            </w:r>
          </w:p>
        </w:tc>
      </w:tr>
      <w:tr w:rsidR="00F445DE" w14:paraId="62A6110B" w14:textId="77777777" w:rsidTr="00F445DE">
        <w:trPr>
          <w:cantSplit/>
          <w:jc w:val="center"/>
        </w:trPr>
        <w:tc>
          <w:tcPr>
            <w:tcW w:w="1916" w:type="dxa"/>
            <w:tcBorders>
              <w:top w:val="nil"/>
              <w:left w:val="single" w:sz="4" w:space="0" w:color="auto"/>
              <w:bottom w:val="nil"/>
              <w:right w:val="single" w:sz="4" w:space="0" w:color="auto"/>
            </w:tcBorders>
            <w:vAlign w:val="center"/>
            <w:hideMark/>
          </w:tcPr>
          <w:p w14:paraId="5A181E54" w14:textId="77777777" w:rsidR="00F445DE" w:rsidRDefault="00F445DE">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6A5065CA" w14:textId="77777777" w:rsidR="00F445DE" w:rsidRDefault="00F445DE">
            <w:pPr>
              <w:pStyle w:val="Tabletext"/>
              <w:jc w:val="center"/>
              <w:rPr>
                <w:rFonts w:eastAsia="SimSun"/>
                <w:sz w:val="18"/>
                <w:szCs w:val="18"/>
              </w:rPr>
            </w:pPr>
            <w:r>
              <w:rPr>
                <w:rFonts w:eastAsia="SimSun"/>
                <w:i/>
                <w:sz w:val="18"/>
                <w:szCs w:val="18"/>
              </w:rPr>
              <w:t>ZSD</w:t>
            </w:r>
            <w:r>
              <w:rPr>
                <w:rFonts w:eastAsia="SimSun"/>
                <w:sz w:val="18"/>
                <w:szCs w:val="18"/>
              </w:rPr>
              <w:t xml:space="preserve"> vs </w:t>
            </w:r>
            <w:r>
              <w:rPr>
                <w:rFonts w:eastAsia="SimSun"/>
                <w:i/>
                <w:sz w:val="18"/>
                <w:szCs w:val="18"/>
              </w:rPr>
              <w:t>K</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295DD817" w14:textId="77777777" w:rsidR="00F445DE" w:rsidRDefault="00F445DE">
            <w:pPr>
              <w:pStyle w:val="Tabletext"/>
              <w:jc w:val="center"/>
              <w:rPr>
                <w:rFonts w:eastAsia="SimSun"/>
                <w:sz w:val="18"/>
                <w:szCs w:val="18"/>
              </w:rPr>
            </w:pPr>
            <w:r>
              <w:rPr>
                <w:rFonts w:eastAsia="SimSun"/>
                <w:sz w:val="18"/>
                <w:szCs w:val="18"/>
              </w:rPr>
              <w:t>0</w:t>
            </w:r>
          </w:p>
        </w:tc>
        <w:tc>
          <w:tcPr>
            <w:tcW w:w="1253" w:type="dxa"/>
            <w:tcBorders>
              <w:top w:val="single" w:sz="4" w:space="0" w:color="auto"/>
              <w:left w:val="single" w:sz="4" w:space="0" w:color="auto"/>
              <w:bottom w:val="single" w:sz="4" w:space="0" w:color="auto"/>
              <w:right w:val="single" w:sz="4" w:space="0" w:color="auto"/>
            </w:tcBorders>
            <w:vAlign w:val="center"/>
            <w:hideMark/>
          </w:tcPr>
          <w:p w14:paraId="1037BECE" w14:textId="77777777" w:rsidR="00F445DE" w:rsidRDefault="00F445DE">
            <w:pPr>
              <w:pStyle w:val="Tabletext"/>
              <w:jc w:val="center"/>
              <w:rPr>
                <w:rFonts w:eastAsia="SimSun"/>
                <w:sz w:val="18"/>
                <w:szCs w:val="18"/>
              </w:rPr>
            </w:pPr>
            <w:r>
              <w:rPr>
                <w:rFonts w:eastAsia="SimSun"/>
                <w:sz w:val="18"/>
                <w:szCs w:val="18"/>
              </w:rPr>
              <w:t>N/A</w:t>
            </w:r>
          </w:p>
        </w:tc>
        <w:tc>
          <w:tcPr>
            <w:tcW w:w="1807" w:type="dxa"/>
            <w:tcBorders>
              <w:top w:val="single" w:sz="4" w:space="0" w:color="auto"/>
              <w:left w:val="single" w:sz="4" w:space="0" w:color="auto"/>
              <w:bottom w:val="single" w:sz="4" w:space="0" w:color="auto"/>
              <w:right w:val="single" w:sz="4" w:space="0" w:color="auto"/>
            </w:tcBorders>
            <w:vAlign w:val="center"/>
            <w:hideMark/>
          </w:tcPr>
          <w:p w14:paraId="459F8D26" w14:textId="77777777" w:rsidR="00F445DE" w:rsidRDefault="00F445DE">
            <w:pPr>
              <w:pStyle w:val="Tabletext"/>
              <w:jc w:val="center"/>
              <w:rPr>
                <w:rFonts w:eastAsia="SimSun"/>
                <w:color w:val="000000"/>
                <w:sz w:val="18"/>
                <w:szCs w:val="18"/>
              </w:rPr>
            </w:pPr>
            <w:r>
              <w:rPr>
                <w:rFonts w:eastAsia="SimSun"/>
                <w:color w:val="000000"/>
                <w:sz w:val="18"/>
                <w:szCs w:val="18"/>
                <w:lang w:eastAsia="zh-CN"/>
              </w:rPr>
              <w:t>0</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14F6BA02" w14:textId="77777777" w:rsidR="00F445DE" w:rsidRDefault="00F445DE">
            <w:pPr>
              <w:pStyle w:val="Tabletext"/>
              <w:jc w:val="center"/>
              <w:rPr>
                <w:rFonts w:eastAsia="SimSun"/>
                <w:color w:val="000000"/>
                <w:sz w:val="18"/>
                <w:szCs w:val="18"/>
              </w:rPr>
            </w:pPr>
            <w:r>
              <w:rPr>
                <w:rFonts w:eastAsia="SimSun"/>
                <w:color w:val="000000"/>
                <w:sz w:val="18"/>
                <w:szCs w:val="18"/>
              </w:rPr>
              <w:t>N/A</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584A91FA" w14:textId="77777777" w:rsidR="00F445DE" w:rsidRDefault="00F445DE">
            <w:pPr>
              <w:pStyle w:val="Tabletext"/>
              <w:jc w:val="center"/>
              <w:rPr>
                <w:rFonts w:eastAsia="SimSun"/>
                <w:color w:val="000000"/>
                <w:sz w:val="18"/>
                <w:szCs w:val="18"/>
              </w:rPr>
            </w:pPr>
            <w:r>
              <w:rPr>
                <w:rFonts w:eastAsia="SimSun"/>
                <w:color w:val="000000"/>
                <w:sz w:val="18"/>
                <w:szCs w:val="18"/>
                <w:lang w:eastAsia="zh-CN"/>
              </w:rPr>
              <w:t>0</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3FCF06F3" w14:textId="77777777" w:rsidR="00F445DE" w:rsidRDefault="00F445DE">
            <w:pPr>
              <w:pStyle w:val="Tabletext"/>
              <w:jc w:val="center"/>
              <w:rPr>
                <w:rFonts w:eastAsia="SimSun"/>
                <w:color w:val="000000"/>
                <w:sz w:val="18"/>
                <w:szCs w:val="18"/>
              </w:rPr>
            </w:pPr>
            <w:r>
              <w:rPr>
                <w:rFonts w:eastAsia="SimSun"/>
                <w:color w:val="000000"/>
                <w:sz w:val="18"/>
                <w:szCs w:val="18"/>
              </w:rPr>
              <w:t>N/A</w:t>
            </w:r>
          </w:p>
        </w:tc>
        <w:tc>
          <w:tcPr>
            <w:tcW w:w="975" w:type="dxa"/>
            <w:tcBorders>
              <w:top w:val="single" w:sz="4" w:space="0" w:color="auto"/>
              <w:left w:val="single" w:sz="18" w:space="0" w:color="auto"/>
              <w:bottom w:val="single" w:sz="4" w:space="0" w:color="auto"/>
              <w:right w:val="single" w:sz="4" w:space="0" w:color="auto"/>
            </w:tcBorders>
            <w:hideMark/>
          </w:tcPr>
          <w:p w14:paraId="044A7E09" w14:textId="77777777" w:rsidR="00F445DE" w:rsidRDefault="00F445DE">
            <w:pPr>
              <w:pStyle w:val="Tabletext"/>
              <w:jc w:val="center"/>
              <w:rPr>
                <w:rFonts w:eastAsia="SimSun"/>
                <w:color w:val="000000"/>
                <w:sz w:val="18"/>
                <w:szCs w:val="18"/>
              </w:rPr>
            </w:pPr>
            <w:r>
              <w:rPr>
                <w:rFonts w:eastAsia="SimSun"/>
                <w:sz w:val="18"/>
                <w:szCs w:val="18"/>
              </w:rPr>
              <w:t>0</w:t>
            </w:r>
          </w:p>
        </w:tc>
        <w:tc>
          <w:tcPr>
            <w:tcW w:w="975" w:type="dxa"/>
            <w:tcBorders>
              <w:top w:val="single" w:sz="4" w:space="0" w:color="auto"/>
              <w:left w:val="single" w:sz="4" w:space="0" w:color="auto"/>
              <w:bottom w:val="single" w:sz="4" w:space="0" w:color="auto"/>
              <w:right w:val="single" w:sz="4" w:space="0" w:color="auto"/>
            </w:tcBorders>
            <w:vAlign w:val="center"/>
            <w:hideMark/>
          </w:tcPr>
          <w:p w14:paraId="38D1C602" w14:textId="77777777" w:rsidR="00F445DE" w:rsidRDefault="00F445DE">
            <w:pPr>
              <w:pStyle w:val="Tabletext"/>
              <w:jc w:val="center"/>
              <w:rPr>
                <w:rFonts w:eastAsia="SimSun"/>
                <w:color w:val="000000"/>
                <w:sz w:val="18"/>
                <w:szCs w:val="18"/>
              </w:rPr>
            </w:pPr>
            <w:r>
              <w:rPr>
                <w:rFonts w:eastAsia="Microsoft YaHei"/>
                <w:color w:val="000000"/>
                <w:kern w:val="24"/>
                <w:sz w:val="18"/>
                <w:szCs w:val="18"/>
                <w:lang w:eastAsia="zh-CN"/>
              </w:rPr>
              <w:t>N/A</w:t>
            </w:r>
          </w:p>
        </w:tc>
      </w:tr>
      <w:tr w:rsidR="00F445DE" w14:paraId="39DDD18C" w14:textId="77777777" w:rsidTr="00F445DE">
        <w:trPr>
          <w:cantSplit/>
          <w:jc w:val="center"/>
        </w:trPr>
        <w:tc>
          <w:tcPr>
            <w:tcW w:w="1916" w:type="dxa"/>
            <w:tcBorders>
              <w:top w:val="nil"/>
              <w:left w:val="single" w:sz="4" w:space="0" w:color="auto"/>
              <w:bottom w:val="nil"/>
              <w:right w:val="single" w:sz="4" w:space="0" w:color="auto"/>
            </w:tcBorders>
            <w:vAlign w:val="center"/>
            <w:hideMark/>
          </w:tcPr>
          <w:p w14:paraId="17E8B66E" w14:textId="77777777" w:rsidR="00F445DE" w:rsidRDefault="00F445DE">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55AB4EDC" w14:textId="77777777" w:rsidR="00F445DE" w:rsidRDefault="00F445DE">
            <w:pPr>
              <w:pStyle w:val="Tabletext"/>
              <w:jc w:val="center"/>
              <w:rPr>
                <w:rFonts w:eastAsia="SimSun"/>
                <w:sz w:val="18"/>
                <w:szCs w:val="18"/>
              </w:rPr>
            </w:pPr>
            <w:r>
              <w:rPr>
                <w:rFonts w:eastAsia="SimSun"/>
                <w:i/>
                <w:sz w:val="18"/>
                <w:szCs w:val="18"/>
              </w:rPr>
              <w:t>ZSA</w:t>
            </w:r>
            <w:r>
              <w:rPr>
                <w:rFonts w:eastAsia="SimSun"/>
                <w:sz w:val="18"/>
                <w:szCs w:val="18"/>
              </w:rPr>
              <w:t xml:space="preserve"> vs </w:t>
            </w:r>
            <w:r>
              <w:rPr>
                <w:rFonts w:eastAsia="SimSun"/>
                <w:i/>
                <w:sz w:val="18"/>
                <w:szCs w:val="18"/>
              </w:rPr>
              <w:t>K</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27FD30E7" w14:textId="77777777" w:rsidR="00F445DE" w:rsidRDefault="00F445DE">
            <w:pPr>
              <w:pStyle w:val="Tabletext"/>
              <w:jc w:val="center"/>
              <w:rPr>
                <w:rFonts w:eastAsia="SimSun"/>
                <w:sz w:val="18"/>
                <w:szCs w:val="18"/>
              </w:rPr>
            </w:pPr>
            <w:r>
              <w:rPr>
                <w:rFonts w:eastAsia="SimSun"/>
                <w:sz w:val="18"/>
                <w:szCs w:val="18"/>
              </w:rPr>
              <w:t>0.1</w:t>
            </w:r>
          </w:p>
        </w:tc>
        <w:tc>
          <w:tcPr>
            <w:tcW w:w="1253" w:type="dxa"/>
            <w:tcBorders>
              <w:top w:val="single" w:sz="4" w:space="0" w:color="auto"/>
              <w:left w:val="single" w:sz="4" w:space="0" w:color="auto"/>
              <w:bottom w:val="single" w:sz="4" w:space="0" w:color="auto"/>
              <w:right w:val="single" w:sz="4" w:space="0" w:color="auto"/>
            </w:tcBorders>
            <w:vAlign w:val="center"/>
            <w:hideMark/>
          </w:tcPr>
          <w:p w14:paraId="3749E5BC" w14:textId="77777777" w:rsidR="00F445DE" w:rsidRDefault="00F445DE">
            <w:pPr>
              <w:pStyle w:val="Tabletext"/>
              <w:jc w:val="center"/>
              <w:rPr>
                <w:rFonts w:eastAsia="SimSun"/>
                <w:sz w:val="18"/>
                <w:szCs w:val="18"/>
              </w:rPr>
            </w:pPr>
            <w:r>
              <w:rPr>
                <w:rFonts w:eastAsia="SimSun"/>
                <w:sz w:val="18"/>
                <w:szCs w:val="18"/>
              </w:rPr>
              <w:t>N/A</w:t>
            </w:r>
          </w:p>
        </w:tc>
        <w:tc>
          <w:tcPr>
            <w:tcW w:w="1807" w:type="dxa"/>
            <w:tcBorders>
              <w:top w:val="single" w:sz="4" w:space="0" w:color="auto"/>
              <w:left w:val="single" w:sz="4" w:space="0" w:color="auto"/>
              <w:bottom w:val="single" w:sz="4" w:space="0" w:color="auto"/>
              <w:right w:val="single" w:sz="4" w:space="0" w:color="auto"/>
            </w:tcBorders>
            <w:vAlign w:val="center"/>
            <w:hideMark/>
          </w:tcPr>
          <w:p w14:paraId="28FF32A4" w14:textId="77777777" w:rsidR="00F445DE" w:rsidRDefault="00F445DE">
            <w:pPr>
              <w:pStyle w:val="Tabletext"/>
              <w:jc w:val="center"/>
              <w:rPr>
                <w:rFonts w:eastAsia="SimSun"/>
                <w:color w:val="000000"/>
                <w:sz w:val="18"/>
                <w:szCs w:val="18"/>
              </w:rPr>
            </w:pPr>
            <w:r>
              <w:rPr>
                <w:rFonts w:eastAsia="SimSun"/>
                <w:color w:val="000000"/>
                <w:sz w:val="18"/>
                <w:szCs w:val="18"/>
                <w:lang w:eastAsia="zh-CN"/>
              </w:rPr>
              <w:t>0.1</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61469325" w14:textId="77777777" w:rsidR="00F445DE" w:rsidRDefault="00F445DE">
            <w:pPr>
              <w:pStyle w:val="Tabletext"/>
              <w:jc w:val="center"/>
              <w:rPr>
                <w:rFonts w:eastAsia="SimSun"/>
                <w:color w:val="000000"/>
                <w:sz w:val="18"/>
                <w:szCs w:val="18"/>
              </w:rPr>
            </w:pPr>
            <w:r>
              <w:rPr>
                <w:rFonts w:eastAsia="SimSun"/>
                <w:color w:val="000000"/>
                <w:sz w:val="18"/>
                <w:szCs w:val="18"/>
              </w:rPr>
              <w:t>N/A</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6B87DCEA" w14:textId="77777777" w:rsidR="00F445DE" w:rsidRDefault="00F445DE">
            <w:pPr>
              <w:pStyle w:val="Tabletext"/>
              <w:jc w:val="center"/>
              <w:rPr>
                <w:rFonts w:eastAsia="SimSun"/>
                <w:color w:val="000000"/>
                <w:sz w:val="18"/>
                <w:szCs w:val="18"/>
              </w:rPr>
            </w:pPr>
            <w:r>
              <w:rPr>
                <w:rFonts w:eastAsia="SimSun"/>
                <w:color w:val="000000"/>
                <w:sz w:val="18"/>
                <w:szCs w:val="18"/>
                <w:lang w:eastAsia="zh-CN"/>
              </w:rPr>
              <w:t>0.1</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5632DB1E" w14:textId="77777777" w:rsidR="00F445DE" w:rsidRDefault="00F445DE">
            <w:pPr>
              <w:pStyle w:val="Tabletext"/>
              <w:jc w:val="center"/>
              <w:rPr>
                <w:rFonts w:eastAsia="SimSun"/>
                <w:color w:val="000000"/>
                <w:sz w:val="18"/>
                <w:szCs w:val="18"/>
              </w:rPr>
            </w:pPr>
            <w:r>
              <w:rPr>
                <w:rFonts w:eastAsia="SimSun"/>
                <w:color w:val="000000"/>
                <w:sz w:val="18"/>
                <w:szCs w:val="18"/>
              </w:rPr>
              <w:t>N/A</w:t>
            </w:r>
          </w:p>
        </w:tc>
        <w:tc>
          <w:tcPr>
            <w:tcW w:w="975" w:type="dxa"/>
            <w:tcBorders>
              <w:top w:val="single" w:sz="4" w:space="0" w:color="auto"/>
              <w:left w:val="single" w:sz="18" w:space="0" w:color="auto"/>
              <w:bottom w:val="single" w:sz="4" w:space="0" w:color="auto"/>
              <w:right w:val="single" w:sz="4" w:space="0" w:color="auto"/>
            </w:tcBorders>
            <w:hideMark/>
          </w:tcPr>
          <w:p w14:paraId="780CED21" w14:textId="77777777" w:rsidR="00F445DE" w:rsidRDefault="00F445DE">
            <w:pPr>
              <w:pStyle w:val="Tabletext"/>
              <w:jc w:val="center"/>
              <w:rPr>
                <w:rFonts w:eastAsia="SimSun"/>
                <w:color w:val="000000"/>
                <w:sz w:val="18"/>
                <w:szCs w:val="18"/>
              </w:rPr>
            </w:pPr>
            <w:r>
              <w:rPr>
                <w:rFonts w:eastAsia="SimSun"/>
                <w:sz w:val="18"/>
                <w:szCs w:val="18"/>
              </w:rPr>
              <w:t>0</w:t>
            </w:r>
          </w:p>
        </w:tc>
        <w:tc>
          <w:tcPr>
            <w:tcW w:w="975" w:type="dxa"/>
            <w:tcBorders>
              <w:top w:val="single" w:sz="4" w:space="0" w:color="auto"/>
              <w:left w:val="single" w:sz="4" w:space="0" w:color="auto"/>
              <w:bottom w:val="single" w:sz="4" w:space="0" w:color="auto"/>
              <w:right w:val="single" w:sz="4" w:space="0" w:color="auto"/>
            </w:tcBorders>
            <w:vAlign w:val="center"/>
            <w:hideMark/>
          </w:tcPr>
          <w:p w14:paraId="22F20606" w14:textId="77777777" w:rsidR="00F445DE" w:rsidRDefault="00F445DE">
            <w:pPr>
              <w:pStyle w:val="Tabletext"/>
              <w:jc w:val="center"/>
              <w:rPr>
                <w:rFonts w:eastAsia="SimSun"/>
                <w:color w:val="000000"/>
                <w:sz w:val="18"/>
                <w:szCs w:val="18"/>
              </w:rPr>
            </w:pPr>
            <w:r>
              <w:rPr>
                <w:rFonts w:eastAsia="Microsoft YaHei"/>
                <w:color w:val="000000"/>
                <w:kern w:val="24"/>
                <w:sz w:val="18"/>
                <w:szCs w:val="18"/>
                <w:lang w:eastAsia="zh-CN"/>
              </w:rPr>
              <w:t>N/A</w:t>
            </w:r>
          </w:p>
        </w:tc>
      </w:tr>
      <w:tr w:rsidR="00F445DE" w14:paraId="218F6BE2" w14:textId="77777777" w:rsidTr="00F445DE">
        <w:trPr>
          <w:cantSplit/>
          <w:jc w:val="center"/>
        </w:trPr>
        <w:tc>
          <w:tcPr>
            <w:tcW w:w="1916" w:type="dxa"/>
            <w:tcBorders>
              <w:top w:val="nil"/>
              <w:left w:val="single" w:sz="4" w:space="0" w:color="auto"/>
              <w:bottom w:val="nil"/>
              <w:right w:val="single" w:sz="4" w:space="0" w:color="auto"/>
            </w:tcBorders>
            <w:vAlign w:val="center"/>
            <w:hideMark/>
          </w:tcPr>
          <w:p w14:paraId="0DBCB8A3" w14:textId="77777777" w:rsidR="00F445DE" w:rsidRDefault="00F445DE">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1C03F15A" w14:textId="77777777" w:rsidR="00F445DE" w:rsidRDefault="00F445DE">
            <w:pPr>
              <w:pStyle w:val="Tabletext"/>
              <w:jc w:val="center"/>
              <w:rPr>
                <w:rFonts w:eastAsia="SimSun"/>
                <w:sz w:val="18"/>
                <w:szCs w:val="18"/>
              </w:rPr>
            </w:pPr>
            <w:r>
              <w:rPr>
                <w:rFonts w:eastAsia="SimSun"/>
                <w:i/>
                <w:sz w:val="18"/>
                <w:szCs w:val="18"/>
              </w:rPr>
              <w:t>ZSD</w:t>
            </w:r>
            <w:r>
              <w:rPr>
                <w:rFonts w:eastAsia="SimSun"/>
                <w:sz w:val="18"/>
                <w:szCs w:val="18"/>
              </w:rPr>
              <w:t xml:space="preserve"> vs </w:t>
            </w:r>
            <w:r>
              <w:rPr>
                <w:rFonts w:eastAsia="SimSun"/>
                <w:i/>
                <w:sz w:val="18"/>
                <w:szCs w:val="18"/>
              </w:rPr>
              <w:t>DS</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5E4EBCA5" w14:textId="77777777" w:rsidR="00F445DE" w:rsidRDefault="00F445DE">
            <w:pPr>
              <w:pStyle w:val="Tabletext"/>
              <w:jc w:val="center"/>
              <w:rPr>
                <w:rFonts w:eastAsia="SimSun"/>
                <w:sz w:val="18"/>
                <w:szCs w:val="18"/>
              </w:rPr>
            </w:pPr>
            <w:r>
              <w:rPr>
                <w:rFonts w:eastAsia="SimSun"/>
                <w:sz w:val="18"/>
                <w:szCs w:val="18"/>
              </w:rPr>
              <w:t>0.1</w:t>
            </w:r>
          </w:p>
        </w:tc>
        <w:tc>
          <w:tcPr>
            <w:tcW w:w="1253" w:type="dxa"/>
            <w:tcBorders>
              <w:top w:val="single" w:sz="4" w:space="0" w:color="auto"/>
              <w:left w:val="single" w:sz="4" w:space="0" w:color="auto"/>
              <w:bottom w:val="single" w:sz="4" w:space="0" w:color="auto"/>
              <w:right w:val="single" w:sz="4" w:space="0" w:color="auto"/>
            </w:tcBorders>
            <w:vAlign w:val="center"/>
            <w:hideMark/>
          </w:tcPr>
          <w:p w14:paraId="0DA7F391" w14:textId="77777777" w:rsidR="00F445DE" w:rsidRDefault="00F445DE">
            <w:pPr>
              <w:pStyle w:val="Tabletext"/>
              <w:jc w:val="center"/>
              <w:rPr>
                <w:rFonts w:eastAsia="SimSun"/>
                <w:sz w:val="18"/>
                <w:szCs w:val="18"/>
              </w:rPr>
            </w:pPr>
            <w:r>
              <w:rPr>
                <w:rFonts w:eastAsia="SimSun"/>
                <w:sz w:val="18"/>
                <w:szCs w:val="18"/>
              </w:rPr>
              <w:t>‒0.27</w:t>
            </w:r>
          </w:p>
        </w:tc>
        <w:tc>
          <w:tcPr>
            <w:tcW w:w="1807" w:type="dxa"/>
            <w:tcBorders>
              <w:top w:val="single" w:sz="4" w:space="0" w:color="auto"/>
              <w:left w:val="single" w:sz="4" w:space="0" w:color="auto"/>
              <w:bottom w:val="single" w:sz="4" w:space="0" w:color="auto"/>
              <w:right w:val="single" w:sz="4" w:space="0" w:color="auto"/>
            </w:tcBorders>
            <w:vAlign w:val="center"/>
            <w:hideMark/>
          </w:tcPr>
          <w:p w14:paraId="7F37AB2F" w14:textId="77777777" w:rsidR="00F445DE" w:rsidRDefault="00F445DE">
            <w:pPr>
              <w:pStyle w:val="Tabletext"/>
              <w:jc w:val="center"/>
              <w:rPr>
                <w:rFonts w:eastAsia="SimSun"/>
                <w:color w:val="000000"/>
                <w:sz w:val="18"/>
                <w:szCs w:val="18"/>
                <w:lang w:eastAsia="zh-CN"/>
              </w:rPr>
            </w:pPr>
            <w:r>
              <w:rPr>
                <w:rFonts w:eastAsia="SimSun"/>
                <w:color w:val="000000"/>
                <w:sz w:val="18"/>
                <w:szCs w:val="18"/>
                <w:lang w:eastAsia="zh-CN"/>
              </w:rPr>
              <w:t>0.1</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15AF1C0B" w14:textId="77777777" w:rsidR="00F445DE" w:rsidRDefault="00F445DE">
            <w:pPr>
              <w:pStyle w:val="Tabletext"/>
              <w:jc w:val="center"/>
              <w:rPr>
                <w:rFonts w:eastAsia="SimSun"/>
                <w:color w:val="000000"/>
                <w:sz w:val="18"/>
                <w:szCs w:val="18"/>
              </w:rPr>
            </w:pPr>
            <w:r>
              <w:rPr>
                <w:rFonts w:eastAsia="SimSun"/>
                <w:sz w:val="18"/>
                <w:szCs w:val="18"/>
              </w:rPr>
              <w:t>‒</w:t>
            </w:r>
            <w:r>
              <w:rPr>
                <w:rFonts w:eastAsia="SimSun"/>
                <w:color w:val="000000"/>
                <w:sz w:val="18"/>
                <w:szCs w:val="18"/>
              </w:rPr>
              <w:t>0.27</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79D3901C" w14:textId="77777777" w:rsidR="00F445DE" w:rsidRDefault="00F445DE">
            <w:pPr>
              <w:pStyle w:val="Tabletext"/>
              <w:jc w:val="center"/>
              <w:rPr>
                <w:rFonts w:eastAsia="SimSun"/>
                <w:color w:val="000000"/>
                <w:sz w:val="18"/>
                <w:szCs w:val="18"/>
              </w:rPr>
            </w:pPr>
            <w:r>
              <w:rPr>
                <w:rFonts w:eastAsia="SimSun"/>
                <w:color w:val="000000"/>
                <w:sz w:val="18"/>
                <w:szCs w:val="18"/>
                <w:lang w:eastAsia="zh-CN"/>
              </w:rPr>
              <w:t>0.1</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444C7244" w14:textId="77777777" w:rsidR="00F445DE" w:rsidRDefault="00F445DE">
            <w:pPr>
              <w:pStyle w:val="Tabletext"/>
              <w:jc w:val="center"/>
              <w:rPr>
                <w:rFonts w:eastAsia="SimSun"/>
                <w:color w:val="000000"/>
                <w:sz w:val="18"/>
                <w:szCs w:val="18"/>
              </w:rPr>
            </w:pPr>
            <w:r>
              <w:rPr>
                <w:rFonts w:eastAsia="SimSun"/>
                <w:sz w:val="18"/>
                <w:szCs w:val="18"/>
              </w:rPr>
              <w:t>‒</w:t>
            </w:r>
            <w:r>
              <w:rPr>
                <w:rFonts w:eastAsia="SimSun"/>
                <w:color w:val="000000"/>
                <w:sz w:val="18"/>
                <w:szCs w:val="18"/>
              </w:rPr>
              <w:t>0.27</w:t>
            </w:r>
          </w:p>
        </w:tc>
        <w:tc>
          <w:tcPr>
            <w:tcW w:w="975" w:type="dxa"/>
            <w:tcBorders>
              <w:top w:val="single" w:sz="4" w:space="0" w:color="auto"/>
              <w:left w:val="single" w:sz="18" w:space="0" w:color="auto"/>
              <w:bottom w:val="single" w:sz="4" w:space="0" w:color="auto"/>
              <w:right w:val="single" w:sz="4" w:space="0" w:color="auto"/>
            </w:tcBorders>
            <w:hideMark/>
          </w:tcPr>
          <w:p w14:paraId="43C86A5A" w14:textId="77777777" w:rsidR="00F445DE" w:rsidRDefault="00F445DE">
            <w:pPr>
              <w:pStyle w:val="Tabletext"/>
              <w:jc w:val="center"/>
              <w:rPr>
                <w:rFonts w:eastAsia="SimSun"/>
                <w:color w:val="000000"/>
                <w:sz w:val="18"/>
                <w:szCs w:val="18"/>
              </w:rPr>
            </w:pPr>
            <w:r>
              <w:rPr>
                <w:rFonts w:eastAsia="SimSun"/>
                <w:sz w:val="18"/>
                <w:szCs w:val="18"/>
              </w:rPr>
              <w:t>0.2</w:t>
            </w:r>
          </w:p>
        </w:tc>
        <w:tc>
          <w:tcPr>
            <w:tcW w:w="975" w:type="dxa"/>
            <w:tcBorders>
              <w:top w:val="single" w:sz="4" w:space="0" w:color="auto"/>
              <w:left w:val="single" w:sz="4" w:space="0" w:color="auto"/>
              <w:bottom w:val="single" w:sz="4" w:space="0" w:color="auto"/>
              <w:right w:val="single" w:sz="4" w:space="0" w:color="auto"/>
            </w:tcBorders>
            <w:hideMark/>
          </w:tcPr>
          <w:p w14:paraId="7AA4DBC1" w14:textId="77777777" w:rsidR="00F445DE" w:rsidRDefault="00F445DE">
            <w:pPr>
              <w:pStyle w:val="Tabletext"/>
              <w:jc w:val="center"/>
              <w:rPr>
                <w:rFonts w:eastAsia="SimSun"/>
                <w:color w:val="000000"/>
                <w:sz w:val="18"/>
                <w:szCs w:val="18"/>
              </w:rPr>
            </w:pPr>
            <w:r>
              <w:rPr>
                <w:rFonts w:eastAsia="SimSun"/>
                <w:sz w:val="18"/>
                <w:szCs w:val="18"/>
              </w:rPr>
              <w:t>0.2</w:t>
            </w:r>
          </w:p>
        </w:tc>
      </w:tr>
      <w:tr w:rsidR="00F445DE" w14:paraId="4A9766DE" w14:textId="77777777" w:rsidTr="00F445DE">
        <w:trPr>
          <w:cantSplit/>
          <w:jc w:val="center"/>
        </w:trPr>
        <w:tc>
          <w:tcPr>
            <w:tcW w:w="1916" w:type="dxa"/>
            <w:tcBorders>
              <w:top w:val="nil"/>
              <w:left w:val="single" w:sz="4" w:space="0" w:color="auto"/>
              <w:bottom w:val="nil"/>
              <w:right w:val="single" w:sz="4" w:space="0" w:color="auto"/>
            </w:tcBorders>
            <w:vAlign w:val="center"/>
            <w:hideMark/>
          </w:tcPr>
          <w:p w14:paraId="162A7ED1" w14:textId="77777777" w:rsidR="00F445DE" w:rsidRDefault="00F445DE">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774FD6DD" w14:textId="77777777" w:rsidR="00F445DE" w:rsidRDefault="00F445DE">
            <w:pPr>
              <w:pStyle w:val="Tabletext"/>
              <w:jc w:val="center"/>
              <w:rPr>
                <w:rFonts w:eastAsia="SimSun"/>
                <w:sz w:val="18"/>
                <w:szCs w:val="18"/>
              </w:rPr>
            </w:pPr>
            <w:r>
              <w:rPr>
                <w:rFonts w:eastAsia="SimSun"/>
                <w:i/>
                <w:sz w:val="18"/>
                <w:szCs w:val="18"/>
              </w:rPr>
              <w:t>ZSA</w:t>
            </w:r>
            <w:r>
              <w:rPr>
                <w:rFonts w:eastAsia="SimSun"/>
                <w:sz w:val="18"/>
                <w:szCs w:val="18"/>
                <w:vertAlign w:val="subscript"/>
              </w:rPr>
              <w:t xml:space="preserve"> </w:t>
            </w:r>
            <w:r>
              <w:rPr>
                <w:rFonts w:eastAsia="SimSun"/>
                <w:sz w:val="18"/>
                <w:szCs w:val="18"/>
              </w:rPr>
              <w:t xml:space="preserve">vs </w:t>
            </w:r>
            <w:r>
              <w:rPr>
                <w:rFonts w:eastAsia="SimSun"/>
                <w:i/>
                <w:sz w:val="18"/>
                <w:szCs w:val="18"/>
              </w:rPr>
              <w:t>DS</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4CF2CC4D" w14:textId="77777777" w:rsidR="00F445DE" w:rsidRDefault="00F445DE">
            <w:pPr>
              <w:pStyle w:val="Tabletext"/>
              <w:jc w:val="center"/>
              <w:rPr>
                <w:rFonts w:eastAsia="SimSun"/>
                <w:sz w:val="18"/>
                <w:szCs w:val="18"/>
              </w:rPr>
            </w:pPr>
            <w:r>
              <w:rPr>
                <w:rFonts w:eastAsia="SimSun"/>
                <w:sz w:val="18"/>
                <w:szCs w:val="18"/>
              </w:rPr>
              <w:t>0.2</w:t>
            </w:r>
          </w:p>
        </w:tc>
        <w:tc>
          <w:tcPr>
            <w:tcW w:w="1253" w:type="dxa"/>
            <w:tcBorders>
              <w:top w:val="single" w:sz="4" w:space="0" w:color="auto"/>
              <w:left w:val="single" w:sz="4" w:space="0" w:color="auto"/>
              <w:bottom w:val="single" w:sz="4" w:space="0" w:color="auto"/>
              <w:right w:val="single" w:sz="4" w:space="0" w:color="auto"/>
            </w:tcBorders>
            <w:vAlign w:val="center"/>
            <w:hideMark/>
          </w:tcPr>
          <w:p w14:paraId="19949518" w14:textId="77777777" w:rsidR="00F445DE" w:rsidRDefault="00F445DE">
            <w:pPr>
              <w:pStyle w:val="Tabletext"/>
              <w:jc w:val="center"/>
              <w:rPr>
                <w:rFonts w:eastAsia="SimSun"/>
                <w:sz w:val="18"/>
                <w:szCs w:val="18"/>
              </w:rPr>
            </w:pPr>
            <w:r>
              <w:rPr>
                <w:rFonts w:eastAsia="SimSun"/>
                <w:sz w:val="18"/>
                <w:szCs w:val="18"/>
              </w:rPr>
              <w:t>‒0.06</w:t>
            </w:r>
          </w:p>
        </w:tc>
        <w:tc>
          <w:tcPr>
            <w:tcW w:w="1807" w:type="dxa"/>
            <w:tcBorders>
              <w:top w:val="single" w:sz="4" w:space="0" w:color="auto"/>
              <w:left w:val="single" w:sz="4" w:space="0" w:color="auto"/>
              <w:bottom w:val="single" w:sz="4" w:space="0" w:color="auto"/>
              <w:right w:val="single" w:sz="4" w:space="0" w:color="auto"/>
            </w:tcBorders>
            <w:vAlign w:val="center"/>
            <w:hideMark/>
          </w:tcPr>
          <w:p w14:paraId="74287B81" w14:textId="77777777" w:rsidR="00F445DE" w:rsidRDefault="00F445DE">
            <w:pPr>
              <w:pStyle w:val="Tabletext"/>
              <w:jc w:val="center"/>
              <w:rPr>
                <w:rFonts w:eastAsia="SimSun"/>
                <w:color w:val="000000"/>
                <w:sz w:val="18"/>
                <w:szCs w:val="18"/>
                <w:lang w:eastAsia="zh-CN"/>
              </w:rPr>
            </w:pPr>
            <w:r>
              <w:rPr>
                <w:rFonts w:eastAsia="SimSun"/>
                <w:color w:val="000000"/>
                <w:sz w:val="18"/>
                <w:szCs w:val="18"/>
                <w:lang w:eastAsia="zh-CN"/>
              </w:rPr>
              <w:t>0.2</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5016F022" w14:textId="77777777" w:rsidR="00F445DE" w:rsidRDefault="00F445DE">
            <w:pPr>
              <w:pStyle w:val="Tabletext"/>
              <w:jc w:val="center"/>
              <w:rPr>
                <w:rFonts w:eastAsia="SimSun"/>
                <w:color w:val="000000"/>
                <w:sz w:val="18"/>
                <w:szCs w:val="18"/>
                <w:lang w:eastAsia="zh-CN"/>
              </w:rPr>
            </w:pPr>
            <w:r>
              <w:rPr>
                <w:rFonts w:eastAsia="SimSun"/>
                <w:sz w:val="18"/>
                <w:szCs w:val="18"/>
              </w:rPr>
              <w:t>‒</w:t>
            </w:r>
            <w:r>
              <w:rPr>
                <w:rFonts w:eastAsia="SimSun"/>
                <w:color w:val="000000"/>
                <w:sz w:val="18"/>
                <w:szCs w:val="18"/>
              </w:rPr>
              <w:t>0.06</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1B073453" w14:textId="77777777" w:rsidR="00F445DE" w:rsidRDefault="00F445DE">
            <w:pPr>
              <w:pStyle w:val="Tabletext"/>
              <w:jc w:val="center"/>
              <w:rPr>
                <w:rFonts w:eastAsia="SimSun"/>
                <w:color w:val="000000"/>
                <w:sz w:val="18"/>
                <w:szCs w:val="18"/>
              </w:rPr>
            </w:pPr>
            <w:r>
              <w:rPr>
                <w:rFonts w:eastAsia="SimSun"/>
                <w:color w:val="000000"/>
                <w:sz w:val="18"/>
                <w:szCs w:val="18"/>
                <w:lang w:eastAsia="zh-CN"/>
              </w:rPr>
              <w:t>0.2</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7E6F242C" w14:textId="77777777" w:rsidR="00F445DE" w:rsidRDefault="00F445DE">
            <w:pPr>
              <w:pStyle w:val="Tabletext"/>
              <w:jc w:val="center"/>
              <w:rPr>
                <w:rFonts w:eastAsia="SimSun"/>
                <w:color w:val="000000"/>
                <w:sz w:val="18"/>
                <w:szCs w:val="18"/>
              </w:rPr>
            </w:pPr>
            <w:r>
              <w:rPr>
                <w:rFonts w:eastAsia="SimSun"/>
                <w:sz w:val="18"/>
                <w:szCs w:val="18"/>
              </w:rPr>
              <w:t>‒</w:t>
            </w:r>
            <w:r>
              <w:rPr>
                <w:rFonts w:eastAsia="SimSun"/>
                <w:color w:val="000000"/>
                <w:sz w:val="18"/>
                <w:szCs w:val="18"/>
              </w:rPr>
              <w:t>0.06</w:t>
            </w:r>
          </w:p>
        </w:tc>
        <w:tc>
          <w:tcPr>
            <w:tcW w:w="975" w:type="dxa"/>
            <w:tcBorders>
              <w:top w:val="single" w:sz="4" w:space="0" w:color="auto"/>
              <w:left w:val="single" w:sz="18" w:space="0" w:color="auto"/>
              <w:bottom w:val="single" w:sz="4" w:space="0" w:color="auto"/>
              <w:right w:val="single" w:sz="4" w:space="0" w:color="auto"/>
            </w:tcBorders>
            <w:hideMark/>
          </w:tcPr>
          <w:p w14:paraId="08CBABE4" w14:textId="77777777" w:rsidR="00F445DE" w:rsidRDefault="00F445DE">
            <w:pPr>
              <w:pStyle w:val="Tabletext"/>
              <w:jc w:val="center"/>
              <w:rPr>
                <w:rFonts w:eastAsia="SimSun"/>
                <w:color w:val="000000"/>
                <w:sz w:val="18"/>
                <w:szCs w:val="18"/>
              </w:rPr>
            </w:pPr>
            <w:r>
              <w:rPr>
                <w:rFonts w:eastAsia="SimSun"/>
                <w:sz w:val="18"/>
                <w:szCs w:val="18"/>
              </w:rPr>
              <w:t>0.3</w:t>
            </w:r>
          </w:p>
        </w:tc>
        <w:tc>
          <w:tcPr>
            <w:tcW w:w="975" w:type="dxa"/>
            <w:tcBorders>
              <w:top w:val="single" w:sz="4" w:space="0" w:color="auto"/>
              <w:left w:val="single" w:sz="4" w:space="0" w:color="auto"/>
              <w:bottom w:val="single" w:sz="4" w:space="0" w:color="auto"/>
              <w:right w:val="single" w:sz="4" w:space="0" w:color="auto"/>
            </w:tcBorders>
            <w:hideMark/>
          </w:tcPr>
          <w:p w14:paraId="088DFFB5" w14:textId="77777777" w:rsidR="00F445DE" w:rsidRDefault="00F445DE">
            <w:pPr>
              <w:pStyle w:val="Tabletext"/>
              <w:jc w:val="center"/>
              <w:rPr>
                <w:rFonts w:eastAsia="SimSun"/>
                <w:color w:val="000000"/>
                <w:sz w:val="18"/>
                <w:szCs w:val="18"/>
              </w:rPr>
            </w:pPr>
            <w:r>
              <w:rPr>
                <w:rFonts w:eastAsia="SimSun"/>
                <w:sz w:val="18"/>
                <w:szCs w:val="18"/>
              </w:rPr>
              <w:t>0.1</w:t>
            </w:r>
          </w:p>
        </w:tc>
      </w:tr>
      <w:tr w:rsidR="00F445DE" w14:paraId="675A3CD6" w14:textId="77777777" w:rsidTr="00F445DE">
        <w:trPr>
          <w:cantSplit/>
          <w:jc w:val="center"/>
        </w:trPr>
        <w:tc>
          <w:tcPr>
            <w:tcW w:w="1916" w:type="dxa"/>
            <w:tcBorders>
              <w:top w:val="nil"/>
              <w:left w:val="single" w:sz="4" w:space="0" w:color="auto"/>
              <w:right w:val="single" w:sz="4" w:space="0" w:color="auto"/>
            </w:tcBorders>
            <w:vAlign w:val="center"/>
            <w:hideMark/>
          </w:tcPr>
          <w:p w14:paraId="2D52419E" w14:textId="77777777" w:rsidR="00F445DE" w:rsidRDefault="00F445DE">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47AC249D" w14:textId="77777777" w:rsidR="00F445DE" w:rsidRDefault="00F445DE">
            <w:pPr>
              <w:pStyle w:val="Tabletext"/>
              <w:jc w:val="center"/>
              <w:rPr>
                <w:rFonts w:eastAsia="SimSun"/>
                <w:sz w:val="18"/>
                <w:szCs w:val="18"/>
              </w:rPr>
            </w:pPr>
            <w:r>
              <w:rPr>
                <w:rFonts w:eastAsia="SimSun"/>
                <w:i/>
                <w:sz w:val="18"/>
                <w:szCs w:val="18"/>
              </w:rPr>
              <w:t>ZSD</w:t>
            </w:r>
            <w:r>
              <w:rPr>
                <w:rFonts w:eastAsia="SimSun"/>
                <w:sz w:val="18"/>
                <w:szCs w:val="18"/>
              </w:rPr>
              <w:t xml:space="preserve"> vs </w:t>
            </w:r>
            <w:r>
              <w:rPr>
                <w:rFonts w:eastAsia="SimSun"/>
                <w:i/>
                <w:sz w:val="18"/>
                <w:szCs w:val="18"/>
              </w:rPr>
              <w:t>ASD</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32056930" w14:textId="77777777" w:rsidR="00F445DE" w:rsidRDefault="00F445DE">
            <w:pPr>
              <w:pStyle w:val="Tabletext"/>
              <w:jc w:val="center"/>
              <w:rPr>
                <w:rFonts w:eastAsia="SimSun"/>
                <w:sz w:val="18"/>
                <w:szCs w:val="18"/>
              </w:rPr>
            </w:pPr>
            <w:r>
              <w:rPr>
                <w:rFonts w:eastAsia="SimSun"/>
                <w:sz w:val="18"/>
                <w:szCs w:val="18"/>
              </w:rPr>
              <w:t>0.5</w:t>
            </w:r>
          </w:p>
        </w:tc>
        <w:tc>
          <w:tcPr>
            <w:tcW w:w="1253" w:type="dxa"/>
            <w:tcBorders>
              <w:top w:val="single" w:sz="4" w:space="0" w:color="auto"/>
              <w:left w:val="single" w:sz="4" w:space="0" w:color="auto"/>
              <w:bottom w:val="single" w:sz="4" w:space="0" w:color="auto"/>
              <w:right w:val="single" w:sz="4" w:space="0" w:color="auto"/>
            </w:tcBorders>
            <w:vAlign w:val="center"/>
            <w:hideMark/>
          </w:tcPr>
          <w:p w14:paraId="14A11B3A" w14:textId="77777777" w:rsidR="00F445DE" w:rsidRDefault="00F445DE">
            <w:pPr>
              <w:pStyle w:val="Tabletext"/>
              <w:jc w:val="center"/>
              <w:rPr>
                <w:rFonts w:eastAsia="SimSun"/>
                <w:sz w:val="18"/>
                <w:szCs w:val="18"/>
              </w:rPr>
            </w:pPr>
            <w:r>
              <w:rPr>
                <w:rFonts w:eastAsia="SimSun"/>
                <w:sz w:val="18"/>
                <w:szCs w:val="18"/>
              </w:rPr>
              <w:t>0.35</w:t>
            </w:r>
          </w:p>
        </w:tc>
        <w:tc>
          <w:tcPr>
            <w:tcW w:w="1807" w:type="dxa"/>
            <w:tcBorders>
              <w:top w:val="single" w:sz="4" w:space="0" w:color="auto"/>
              <w:left w:val="single" w:sz="4" w:space="0" w:color="auto"/>
              <w:bottom w:val="single" w:sz="4" w:space="0" w:color="auto"/>
              <w:right w:val="single" w:sz="4" w:space="0" w:color="auto"/>
            </w:tcBorders>
            <w:vAlign w:val="center"/>
            <w:hideMark/>
          </w:tcPr>
          <w:p w14:paraId="039E29CF" w14:textId="77777777" w:rsidR="00F445DE" w:rsidRDefault="00F445DE">
            <w:pPr>
              <w:pStyle w:val="Tabletext"/>
              <w:jc w:val="center"/>
              <w:rPr>
                <w:rFonts w:eastAsia="SimSun"/>
                <w:color w:val="000000"/>
                <w:sz w:val="18"/>
                <w:szCs w:val="18"/>
                <w:lang w:eastAsia="zh-CN"/>
              </w:rPr>
            </w:pPr>
            <w:r>
              <w:rPr>
                <w:rFonts w:eastAsia="SimSun"/>
                <w:color w:val="000000"/>
                <w:sz w:val="18"/>
                <w:szCs w:val="18"/>
                <w:lang w:eastAsia="zh-CN"/>
              </w:rPr>
              <w:t>0.5</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65B6A457" w14:textId="77777777" w:rsidR="00F445DE" w:rsidRDefault="00F445DE">
            <w:pPr>
              <w:pStyle w:val="Tabletext"/>
              <w:jc w:val="center"/>
              <w:rPr>
                <w:rFonts w:eastAsia="SimSun"/>
                <w:color w:val="000000"/>
                <w:sz w:val="18"/>
                <w:szCs w:val="18"/>
                <w:lang w:eastAsia="zh-CN"/>
              </w:rPr>
            </w:pPr>
            <w:r>
              <w:rPr>
                <w:rFonts w:eastAsia="SimSun"/>
                <w:color w:val="000000"/>
                <w:sz w:val="18"/>
                <w:szCs w:val="18"/>
              </w:rPr>
              <w:t>0.35</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2ACB9C03" w14:textId="77777777" w:rsidR="00F445DE" w:rsidRDefault="00F445DE">
            <w:pPr>
              <w:pStyle w:val="Tabletext"/>
              <w:jc w:val="center"/>
              <w:rPr>
                <w:rFonts w:eastAsia="SimSun"/>
                <w:color w:val="000000"/>
                <w:sz w:val="18"/>
                <w:szCs w:val="18"/>
              </w:rPr>
            </w:pPr>
            <w:r>
              <w:rPr>
                <w:rFonts w:eastAsia="SimSun"/>
                <w:color w:val="000000"/>
                <w:sz w:val="18"/>
                <w:szCs w:val="18"/>
                <w:lang w:eastAsia="zh-CN"/>
              </w:rPr>
              <w:t>0.5</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602CE2F9" w14:textId="77777777" w:rsidR="00F445DE" w:rsidRDefault="00F445DE">
            <w:pPr>
              <w:pStyle w:val="Tabletext"/>
              <w:jc w:val="center"/>
              <w:rPr>
                <w:rFonts w:eastAsia="SimSun"/>
                <w:color w:val="000000"/>
                <w:sz w:val="18"/>
                <w:szCs w:val="18"/>
              </w:rPr>
            </w:pPr>
            <w:r>
              <w:rPr>
                <w:rFonts w:eastAsia="SimSun"/>
                <w:color w:val="000000"/>
                <w:sz w:val="18"/>
                <w:szCs w:val="18"/>
              </w:rPr>
              <w:t>0.35</w:t>
            </w:r>
          </w:p>
        </w:tc>
        <w:tc>
          <w:tcPr>
            <w:tcW w:w="975" w:type="dxa"/>
            <w:tcBorders>
              <w:top w:val="single" w:sz="4" w:space="0" w:color="auto"/>
              <w:left w:val="single" w:sz="18" w:space="0" w:color="auto"/>
              <w:bottom w:val="single" w:sz="4" w:space="0" w:color="auto"/>
              <w:right w:val="single" w:sz="4" w:space="0" w:color="auto"/>
            </w:tcBorders>
            <w:hideMark/>
          </w:tcPr>
          <w:p w14:paraId="350C5A07" w14:textId="77777777" w:rsidR="00F445DE" w:rsidRDefault="00F445DE">
            <w:pPr>
              <w:pStyle w:val="Tabletext"/>
              <w:jc w:val="center"/>
              <w:rPr>
                <w:rFonts w:eastAsia="SimSun"/>
                <w:color w:val="000000"/>
                <w:sz w:val="18"/>
                <w:szCs w:val="18"/>
              </w:rPr>
            </w:pPr>
            <w:r>
              <w:rPr>
                <w:rFonts w:eastAsia="SimSun"/>
                <w:sz w:val="18"/>
                <w:szCs w:val="18"/>
              </w:rPr>
              <w:t>0.2</w:t>
            </w:r>
          </w:p>
        </w:tc>
        <w:tc>
          <w:tcPr>
            <w:tcW w:w="975" w:type="dxa"/>
            <w:tcBorders>
              <w:top w:val="single" w:sz="4" w:space="0" w:color="auto"/>
              <w:left w:val="single" w:sz="4" w:space="0" w:color="auto"/>
              <w:bottom w:val="single" w:sz="4" w:space="0" w:color="auto"/>
              <w:right w:val="single" w:sz="4" w:space="0" w:color="auto"/>
            </w:tcBorders>
            <w:hideMark/>
          </w:tcPr>
          <w:p w14:paraId="35E683C7" w14:textId="77777777" w:rsidR="00F445DE" w:rsidRDefault="00F445DE">
            <w:pPr>
              <w:pStyle w:val="Tabletext"/>
              <w:jc w:val="center"/>
              <w:rPr>
                <w:rFonts w:eastAsia="SimSun"/>
                <w:color w:val="000000"/>
                <w:sz w:val="18"/>
                <w:szCs w:val="18"/>
              </w:rPr>
            </w:pPr>
            <w:r>
              <w:rPr>
                <w:rFonts w:eastAsia="SimSun"/>
                <w:sz w:val="18"/>
                <w:szCs w:val="18"/>
              </w:rPr>
              <w:t>0.1</w:t>
            </w:r>
          </w:p>
        </w:tc>
      </w:tr>
    </w:tbl>
    <w:p w14:paraId="0BDCCBE4" w14:textId="77777777" w:rsidR="00F445DE" w:rsidRDefault="00F445DE">
      <w:r>
        <w:br w:type="page"/>
      </w:r>
    </w:p>
    <w:p w14:paraId="30869DC1" w14:textId="77777777" w:rsidR="00F445DE" w:rsidRPr="006C5F3C" w:rsidRDefault="00F445DE" w:rsidP="00F445DE">
      <w:pPr>
        <w:pStyle w:val="TableNo"/>
        <w:rPr>
          <w:rFonts w:eastAsia="SimSun"/>
          <w:lang w:val="en-GB"/>
        </w:rPr>
      </w:pPr>
      <w:r w:rsidRPr="006C5F3C">
        <w:rPr>
          <w:rFonts w:eastAsia="SimSun"/>
          <w:lang w:val="en-GB"/>
        </w:rPr>
        <w:t>TABLE A</w:t>
      </w:r>
      <w:r w:rsidRPr="006C5F3C">
        <w:rPr>
          <w:rFonts w:eastAsia="SimSun"/>
          <w:lang w:val="en-GB" w:eastAsia="zh-CN"/>
        </w:rPr>
        <w:t>1-16</w:t>
      </w:r>
      <w:r>
        <w:rPr>
          <w:rFonts w:eastAsia="SimSun"/>
          <w:lang w:val="en-GB" w:eastAsia="zh-CN"/>
        </w:rPr>
        <w:t xml:space="preserve"> (</w:t>
      </w:r>
      <w:r w:rsidRPr="00F445DE">
        <w:rPr>
          <w:rFonts w:eastAsia="SimSun"/>
          <w:i/>
          <w:iCs/>
          <w:lang w:val="en-GB" w:eastAsia="zh-CN"/>
        </w:rPr>
        <w:t>continued</w:t>
      </w:r>
      <w:r>
        <w:rPr>
          <w:rFonts w:eastAsia="SimSun"/>
          <w:lang w:val="en-GB"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6"/>
        <w:gridCol w:w="997"/>
        <w:gridCol w:w="1252"/>
        <w:gridCol w:w="1253"/>
        <w:gridCol w:w="1807"/>
        <w:gridCol w:w="1779"/>
        <w:gridCol w:w="1582"/>
        <w:gridCol w:w="1923"/>
        <w:gridCol w:w="975"/>
        <w:gridCol w:w="975"/>
      </w:tblGrid>
      <w:tr w:rsidR="00F445DE" w14:paraId="10EA6FA8" w14:textId="77777777" w:rsidTr="000364F5">
        <w:trPr>
          <w:cantSplit/>
          <w:jc w:val="center"/>
        </w:trPr>
        <w:tc>
          <w:tcPr>
            <w:tcW w:w="2913" w:type="dxa"/>
            <w:gridSpan w:val="2"/>
            <w:tcBorders>
              <w:top w:val="single" w:sz="4" w:space="0" w:color="auto"/>
              <w:left w:val="single" w:sz="4" w:space="0" w:color="auto"/>
              <w:bottom w:val="single" w:sz="4" w:space="0" w:color="auto"/>
              <w:right w:val="single" w:sz="18" w:space="0" w:color="auto"/>
            </w:tcBorders>
            <w:shd w:val="clear" w:color="auto" w:fill="D9D9D9" w:themeFill="background1" w:themeFillShade="D9"/>
            <w:vAlign w:val="center"/>
          </w:tcPr>
          <w:p w14:paraId="375ECA3C" w14:textId="77777777" w:rsidR="00F445DE" w:rsidRPr="006C5F3C" w:rsidRDefault="00F445DE" w:rsidP="000364F5">
            <w:pPr>
              <w:pStyle w:val="Tablehead"/>
              <w:rPr>
                <w:rFonts w:eastAsia="SimSun"/>
                <w:sz w:val="18"/>
                <w:szCs w:val="18"/>
                <w:lang w:val="en-GB"/>
              </w:rPr>
            </w:pPr>
          </w:p>
        </w:tc>
        <w:tc>
          <w:tcPr>
            <w:tcW w:w="6091" w:type="dxa"/>
            <w:gridSpan w:val="4"/>
            <w:tcBorders>
              <w:top w:val="single" w:sz="4" w:space="0" w:color="auto"/>
              <w:left w:val="single" w:sz="18" w:space="0" w:color="auto"/>
              <w:bottom w:val="single" w:sz="18" w:space="0" w:color="auto"/>
              <w:right w:val="single" w:sz="18" w:space="0" w:color="auto"/>
            </w:tcBorders>
            <w:shd w:val="clear" w:color="auto" w:fill="D9D9D9" w:themeFill="background1" w:themeFillShade="D9"/>
            <w:vAlign w:val="center"/>
            <w:hideMark/>
          </w:tcPr>
          <w:p w14:paraId="4A812076" w14:textId="77777777" w:rsidR="00F445DE" w:rsidRDefault="00F445DE" w:rsidP="000364F5">
            <w:pPr>
              <w:pStyle w:val="Tablehead"/>
              <w:rPr>
                <w:rFonts w:eastAsia="SimSun"/>
                <w:sz w:val="18"/>
                <w:szCs w:val="18"/>
                <w:lang w:eastAsia="zh-CN"/>
              </w:rPr>
            </w:pPr>
            <w:r>
              <w:rPr>
                <w:sz w:val="18"/>
                <w:szCs w:val="18"/>
                <w:lang w:eastAsia="zh-CN"/>
              </w:rPr>
              <w:t>InH_A</w:t>
            </w:r>
          </w:p>
        </w:tc>
        <w:tc>
          <w:tcPr>
            <w:tcW w:w="3505" w:type="dxa"/>
            <w:gridSpan w:val="2"/>
            <w:tcBorders>
              <w:top w:val="single" w:sz="4" w:space="0" w:color="auto"/>
              <w:left w:val="single" w:sz="18" w:space="0" w:color="auto"/>
              <w:bottom w:val="single" w:sz="18" w:space="0" w:color="auto"/>
              <w:right w:val="single" w:sz="18" w:space="0" w:color="auto"/>
            </w:tcBorders>
            <w:shd w:val="clear" w:color="auto" w:fill="D9D9D9" w:themeFill="background1" w:themeFillShade="D9"/>
            <w:vAlign w:val="center"/>
            <w:hideMark/>
          </w:tcPr>
          <w:p w14:paraId="56C71F57" w14:textId="77777777" w:rsidR="00F445DE" w:rsidRDefault="00F445DE" w:rsidP="000364F5">
            <w:pPr>
              <w:pStyle w:val="Tablehead"/>
              <w:rPr>
                <w:rFonts w:eastAsia="SimSun"/>
                <w:sz w:val="18"/>
                <w:szCs w:val="18"/>
                <w:lang w:eastAsia="zh-CN"/>
              </w:rPr>
            </w:pPr>
            <w:r>
              <w:rPr>
                <w:sz w:val="18"/>
                <w:szCs w:val="18"/>
                <w:lang w:eastAsia="zh-CN"/>
              </w:rPr>
              <w:t>InH_B</w:t>
            </w:r>
          </w:p>
        </w:tc>
        <w:tc>
          <w:tcPr>
            <w:tcW w:w="1950" w:type="dxa"/>
            <w:gridSpan w:val="2"/>
            <w:tcBorders>
              <w:top w:val="single" w:sz="4" w:space="0" w:color="auto"/>
              <w:left w:val="single" w:sz="18" w:space="0" w:color="auto"/>
              <w:bottom w:val="single" w:sz="18" w:space="0" w:color="auto"/>
              <w:right w:val="single" w:sz="4" w:space="0" w:color="auto"/>
            </w:tcBorders>
            <w:shd w:val="clear" w:color="auto" w:fill="D9D9D9" w:themeFill="background1" w:themeFillShade="D9"/>
            <w:vAlign w:val="center"/>
            <w:hideMark/>
          </w:tcPr>
          <w:p w14:paraId="300A2998" w14:textId="77777777" w:rsidR="00F445DE" w:rsidRDefault="00F445DE" w:rsidP="000364F5">
            <w:pPr>
              <w:pStyle w:val="Tablehead"/>
              <w:rPr>
                <w:rFonts w:eastAsia="SimSun"/>
                <w:sz w:val="18"/>
                <w:szCs w:val="18"/>
                <w:lang w:eastAsia="zh-CN"/>
              </w:rPr>
            </w:pPr>
            <w:r>
              <w:rPr>
                <w:rFonts w:eastAsia="SimSun"/>
                <w:sz w:val="18"/>
                <w:szCs w:val="18"/>
                <w:lang w:eastAsia="zh-CN"/>
              </w:rPr>
              <w:t>Optional Model I</w:t>
            </w:r>
          </w:p>
        </w:tc>
      </w:tr>
      <w:tr w:rsidR="00F445DE" w14:paraId="5FBCD5A0" w14:textId="77777777" w:rsidTr="000364F5">
        <w:trPr>
          <w:cantSplit/>
          <w:jc w:val="center"/>
        </w:trPr>
        <w:tc>
          <w:tcPr>
            <w:tcW w:w="2913" w:type="dxa"/>
            <w:gridSpan w:val="2"/>
            <w:vMerge w:val="restart"/>
            <w:tcBorders>
              <w:top w:val="single" w:sz="4" w:space="0" w:color="auto"/>
              <w:left w:val="single" w:sz="4" w:space="0" w:color="auto"/>
              <w:bottom w:val="single" w:sz="4" w:space="0" w:color="auto"/>
              <w:right w:val="single" w:sz="18" w:space="0" w:color="auto"/>
            </w:tcBorders>
            <w:shd w:val="clear" w:color="auto" w:fill="D9D9D9" w:themeFill="background1" w:themeFillShade="D9"/>
            <w:vAlign w:val="center"/>
            <w:hideMark/>
          </w:tcPr>
          <w:p w14:paraId="0CCA45CB" w14:textId="77777777" w:rsidR="00F445DE" w:rsidRDefault="00F445DE" w:rsidP="000364F5">
            <w:pPr>
              <w:pStyle w:val="Tablehead"/>
              <w:rPr>
                <w:rFonts w:eastAsia="SimSun"/>
                <w:sz w:val="18"/>
                <w:szCs w:val="18"/>
              </w:rPr>
            </w:pPr>
            <w:r>
              <w:rPr>
                <w:rFonts w:eastAsia="SimSun"/>
                <w:sz w:val="18"/>
                <w:szCs w:val="18"/>
              </w:rPr>
              <w:t>Parameters</w:t>
            </w:r>
          </w:p>
        </w:tc>
        <w:tc>
          <w:tcPr>
            <w:tcW w:w="2505" w:type="dxa"/>
            <w:gridSpan w:val="2"/>
            <w:tcBorders>
              <w:top w:val="single" w:sz="18"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46E43458" w14:textId="77777777" w:rsidR="00F445DE" w:rsidRDefault="00F445DE" w:rsidP="000364F5">
            <w:pPr>
              <w:pStyle w:val="Tablehead"/>
              <w:rPr>
                <w:rFonts w:eastAsia="SimSun"/>
                <w:sz w:val="18"/>
                <w:szCs w:val="18"/>
              </w:rPr>
            </w:pPr>
            <w:r>
              <w:rPr>
                <w:rFonts w:eastAsia="SimSun"/>
                <w:sz w:val="18"/>
                <w:szCs w:val="18"/>
              </w:rPr>
              <w:t>0.5 GHz≤</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sz w:val="18"/>
                <w:szCs w:val="18"/>
              </w:rPr>
              <w:t xml:space="preserve"> ≤6 GHz</w:t>
            </w:r>
          </w:p>
        </w:tc>
        <w:tc>
          <w:tcPr>
            <w:tcW w:w="3586" w:type="dxa"/>
            <w:gridSpan w:val="2"/>
            <w:tcBorders>
              <w:top w:val="single" w:sz="18" w:space="0" w:color="auto"/>
              <w:left w:val="single" w:sz="4" w:space="0" w:color="auto"/>
              <w:bottom w:val="single" w:sz="4" w:space="0" w:color="auto"/>
              <w:right w:val="single" w:sz="18" w:space="0" w:color="auto"/>
            </w:tcBorders>
            <w:shd w:val="clear" w:color="auto" w:fill="D9D9D9" w:themeFill="background1" w:themeFillShade="D9"/>
            <w:vAlign w:val="center"/>
            <w:hideMark/>
          </w:tcPr>
          <w:p w14:paraId="3BB8E544" w14:textId="31670D9A" w:rsidR="00F445DE" w:rsidRDefault="00F445DE" w:rsidP="000364F5">
            <w:pPr>
              <w:pStyle w:val="Tablehead"/>
              <w:rPr>
                <w:rFonts w:eastAsia="SimSun"/>
                <w:sz w:val="18"/>
                <w:szCs w:val="18"/>
              </w:rPr>
            </w:pPr>
            <w:r>
              <w:rPr>
                <w:rFonts w:eastAsia="SimSun"/>
                <w:sz w:val="18"/>
                <w:szCs w:val="18"/>
              </w:rPr>
              <w:t>6GHz &lt;</w:t>
            </w:r>
            <w:r w:rsidR="003C39B4">
              <w:rPr>
                <w:rFonts w:eastAsia="SimSun"/>
                <w:sz w:val="18"/>
                <w:szCs w:val="18"/>
              </w:rPr>
              <w:t xml:space="preserve"> </w:t>
            </w:r>
            <w:r>
              <w:rPr>
                <w:rFonts w:eastAsia="SimSun"/>
                <w:i/>
                <w:color w:val="000000"/>
                <w:kern w:val="24"/>
                <w:sz w:val="18"/>
                <w:szCs w:val="18"/>
              </w:rPr>
              <w:t>f</w:t>
            </w:r>
            <w:r>
              <w:rPr>
                <w:rFonts w:eastAsia="SimSun"/>
                <w:i/>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100 GHz</w:t>
            </w:r>
          </w:p>
        </w:tc>
        <w:tc>
          <w:tcPr>
            <w:tcW w:w="3505" w:type="dxa"/>
            <w:gridSpan w:val="2"/>
            <w:tcBorders>
              <w:top w:val="single" w:sz="18" w:space="0" w:color="auto"/>
              <w:left w:val="single" w:sz="18" w:space="0" w:color="auto"/>
              <w:bottom w:val="single" w:sz="4" w:space="0" w:color="auto"/>
              <w:right w:val="single" w:sz="18" w:space="0" w:color="auto"/>
            </w:tcBorders>
            <w:shd w:val="clear" w:color="auto" w:fill="D9D9D9" w:themeFill="background1" w:themeFillShade="D9"/>
            <w:vAlign w:val="center"/>
            <w:hideMark/>
          </w:tcPr>
          <w:p w14:paraId="3F403E9D" w14:textId="77777777" w:rsidR="00F445DE" w:rsidRPr="006C5F3C" w:rsidRDefault="00F445DE" w:rsidP="000364F5">
            <w:pPr>
              <w:pStyle w:val="Tablehead"/>
              <w:rPr>
                <w:rFonts w:eastAsia="SimSun"/>
                <w:sz w:val="18"/>
                <w:szCs w:val="18"/>
                <w:lang w:val="en-GB" w:eastAsia="zh-CN"/>
              </w:rPr>
            </w:pPr>
            <w:r w:rsidRPr="006C5F3C">
              <w:rPr>
                <w:rFonts w:eastAsia="SimSun"/>
                <w:sz w:val="18"/>
                <w:szCs w:val="18"/>
                <w:lang w:val="en-GB"/>
              </w:rPr>
              <w:t>0.5 GHz≤</w:t>
            </w:r>
            <w:r w:rsidRPr="006C5F3C">
              <w:rPr>
                <w:rFonts w:eastAsia="SimSun"/>
                <w:i/>
                <w:color w:val="000000"/>
                <w:kern w:val="24"/>
                <w:sz w:val="18"/>
                <w:szCs w:val="18"/>
                <w:lang w:val="en-GB"/>
              </w:rPr>
              <w:t xml:space="preserve"> f</w:t>
            </w:r>
            <w:r w:rsidRPr="006C5F3C">
              <w:rPr>
                <w:rFonts w:eastAsia="SimSun"/>
                <w:i/>
                <w:color w:val="000000"/>
                <w:kern w:val="24"/>
                <w:sz w:val="18"/>
                <w:szCs w:val="18"/>
                <w:vertAlign w:val="subscript"/>
                <w:lang w:val="en-GB"/>
              </w:rPr>
              <w:t>c</w:t>
            </w:r>
            <w:r w:rsidRPr="006C5F3C">
              <w:rPr>
                <w:rFonts w:eastAsia="SimSun"/>
                <w:sz w:val="18"/>
                <w:szCs w:val="18"/>
                <w:lang w:val="en-GB"/>
              </w:rPr>
              <w:t xml:space="preserve"> ≤</w:t>
            </w:r>
            <w:r w:rsidRPr="006C5F3C">
              <w:rPr>
                <w:rFonts w:eastAsia="SimSun"/>
                <w:sz w:val="18"/>
                <w:szCs w:val="18"/>
                <w:lang w:val="en-GB" w:eastAsia="zh-CN"/>
              </w:rPr>
              <w:t xml:space="preserve"> </w:t>
            </w:r>
            <w:r w:rsidRPr="006C5F3C">
              <w:rPr>
                <w:rFonts w:eastAsia="SimSun"/>
                <w:sz w:val="18"/>
                <w:szCs w:val="18"/>
                <w:lang w:val="en-GB"/>
              </w:rPr>
              <w:t>100 GHz</w:t>
            </w:r>
          </w:p>
          <w:p w14:paraId="1EAEEFDE" w14:textId="2ABF3ED2" w:rsidR="00F445DE" w:rsidRPr="006C5F3C" w:rsidRDefault="00282820" w:rsidP="00A26E96">
            <w:pPr>
              <w:pStyle w:val="Tablehead"/>
              <w:rPr>
                <w:rFonts w:eastAsia="SimSun"/>
                <w:sz w:val="18"/>
                <w:szCs w:val="18"/>
                <w:lang w:val="en-GB" w:eastAsia="zh-CN"/>
              </w:rPr>
            </w:pPr>
            <w:r>
              <w:rPr>
                <w:rFonts w:eastAsia="SimSun"/>
                <w:sz w:val="18"/>
                <w:szCs w:val="18"/>
                <w:lang w:val="en-GB" w:eastAsia="zh-CN"/>
              </w:rPr>
              <w:t>NOTE –</w:t>
            </w:r>
            <w:r w:rsidR="00F445DE" w:rsidRPr="006C5F3C">
              <w:rPr>
                <w:rFonts w:eastAsia="SimSun"/>
                <w:sz w:val="18"/>
                <w:szCs w:val="18"/>
                <w:lang w:val="en-GB" w:eastAsia="zh-CN"/>
              </w:rPr>
              <w:t xml:space="preserve"> For InH and frequencies below 6</w:t>
            </w:r>
            <w:r w:rsidR="00A26E96">
              <w:rPr>
                <w:rFonts w:eastAsia="SimSun"/>
                <w:sz w:val="18"/>
                <w:szCs w:val="18"/>
                <w:lang w:val="en-GB" w:eastAsia="zh-CN"/>
              </w:rPr>
              <w:t> </w:t>
            </w:r>
            <w:r w:rsidR="00F445DE" w:rsidRPr="006C5F3C">
              <w:rPr>
                <w:rFonts w:eastAsia="SimSun"/>
                <w:sz w:val="18"/>
                <w:szCs w:val="18"/>
                <w:lang w:val="en-GB" w:eastAsia="zh-CN"/>
              </w:rPr>
              <w:t xml:space="preserve">GHz, use </w:t>
            </w:r>
            <w:r w:rsidR="00F445DE" w:rsidRPr="006C5F3C">
              <w:rPr>
                <w:rFonts w:eastAsia="SimSun"/>
                <w:i/>
                <w:sz w:val="18"/>
                <w:szCs w:val="18"/>
                <w:lang w:val="en-GB" w:eastAsia="zh-CN"/>
              </w:rPr>
              <w:t>f</w:t>
            </w:r>
            <w:r w:rsidR="00F445DE" w:rsidRPr="006C5F3C">
              <w:rPr>
                <w:rFonts w:eastAsia="SimSun"/>
                <w:i/>
                <w:sz w:val="18"/>
                <w:szCs w:val="18"/>
                <w:vertAlign w:val="subscript"/>
                <w:lang w:val="en-GB" w:eastAsia="zh-CN"/>
              </w:rPr>
              <w:t>c</w:t>
            </w:r>
            <w:r w:rsidR="00F445DE" w:rsidRPr="006C5F3C">
              <w:rPr>
                <w:rFonts w:eastAsia="SimSun"/>
                <w:sz w:val="18"/>
                <w:szCs w:val="18"/>
                <w:lang w:val="en-GB" w:eastAsia="zh-CN"/>
              </w:rPr>
              <w:t xml:space="preserve"> = 6 when determining the values of the frequency-dependent LSP values</w:t>
            </w:r>
          </w:p>
        </w:tc>
        <w:tc>
          <w:tcPr>
            <w:tcW w:w="1950" w:type="dxa"/>
            <w:gridSpan w:val="2"/>
            <w:tcBorders>
              <w:top w:val="single" w:sz="18"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3834E187" w14:textId="77777777" w:rsidR="00F445DE" w:rsidRDefault="00F445DE" w:rsidP="000364F5">
            <w:pPr>
              <w:pStyle w:val="Tablehead"/>
              <w:rPr>
                <w:rFonts w:eastAsia="SimSun"/>
                <w:sz w:val="18"/>
                <w:szCs w:val="18"/>
                <w:lang w:eastAsia="zh-CN"/>
              </w:rPr>
            </w:pPr>
            <w:r>
              <w:rPr>
                <w:rFonts w:eastAsia="SimSun"/>
                <w:sz w:val="18"/>
                <w:szCs w:val="18"/>
                <w:lang w:eastAsia="zh-CN"/>
              </w:rPr>
              <w:t>28 GHz</w:t>
            </w:r>
          </w:p>
        </w:tc>
      </w:tr>
      <w:tr w:rsidR="00F445DE" w14:paraId="5D5C75F2" w14:textId="77777777" w:rsidTr="000364F5">
        <w:trPr>
          <w:cantSplit/>
          <w:jc w:val="center"/>
        </w:trPr>
        <w:tc>
          <w:tcPr>
            <w:tcW w:w="2913" w:type="dxa"/>
            <w:gridSpan w:val="2"/>
            <w:vMerge/>
            <w:tcBorders>
              <w:top w:val="single" w:sz="4" w:space="0" w:color="auto"/>
              <w:left w:val="single" w:sz="4" w:space="0" w:color="auto"/>
              <w:bottom w:val="single" w:sz="4" w:space="0" w:color="auto"/>
              <w:right w:val="single" w:sz="18" w:space="0" w:color="auto"/>
            </w:tcBorders>
            <w:vAlign w:val="center"/>
            <w:hideMark/>
          </w:tcPr>
          <w:p w14:paraId="6A5C564E" w14:textId="77777777" w:rsidR="00F445DE" w:rsidRDefault="00F445DE" w:rsidP="000364F5">
            <w:pPr>
              <w:overflowPunct/>
              <w:autoSpaceDE/>
              <w:autoSpaceDN/>
              <w:adjustRightInd/>
              <w:spacing w:before="0"/>
              <w:rPr>
                <w:rFonts w:ascii="Times New Roman Bold" w:eastAsia="SimSun" w:hAnsi="Times New Roman Bold" w:cs="Times New Roman Bold"/>
                <w:b/>
                <w:sz w:val="18"/>
                <w:szCs w:val="18"/>
              </w:rPr>
            </w:pPr>
          </w:p>
        </w:tc>
        <w:tc>
          <w:tcPr>
            <w:tcW w:w="1252" w:type="dxa"/>
            <w:tcBorders>
              <w:top w:val="single" w:sz="4"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7367DFD9" w14:textId="77777777" w:rsidR="00F445DE" w:rsidRDefault="00F445DE" w:rsidP="000364F5">
            <w:pPr>
              <w:pStyle w:val="Tablehead"/>
              <w:rPr>
                <w:rFonts w:eastAsia="SimSun"/>
                <w:sz w:val="18"/>
                <w:szCs w:val="18"/>
              </w:rPr>
            </w:pPr>
            <w:r>
              <w:rPr>
                <w:rFonts w:eastAsia="SimSun"/>
                <w:sz w:val="18"/>
                <w:szCs w:val="18"/>
              </w:rPr>
              <w:t>LOS</w:t>
            </w:r>
          </w:p>
        </w:tc>
        <w:tc>
          <w:tcPr>
            <w:tcW w:w="12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038F26" w14:textId="77777777" w:rsidR="00F445DE" w:rsidRDefault="00F445DE" w:rsidP="000364F5">
            <w:pPr>
              <w:pStyle w:val="Tablehead"/>
              <w:rPr>
                <w:rFonts w:eastAsia="SimSun"/>
                <w:sz w:val="18"/>
                <w:szCs w:val="18"/>
              </w:rPr>
            </w:pPr>
            <w:r>
              <w:rPr>
                <w:rFonts w:eastAsia="SimSun"/>
                <w:sz w:val="18"/>
                <w:szCs w:val="18"/>
              </w:rPr>
              <w:t>NLOS</w:t>
            </w:r>
          </w:p>
        </w:tc>
        <w:tc>
          <w:tcPr>
            <w:tcW w:w="18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A97A6CE" w14:textId="77777777" w:rsidR="00F445DE" w:rsidRDefault="00F445DE" w:rsidP="000364F5">
            <w:pPr>
              <w:pStyle w:val="Tablehead"/>
              <w:rPr>
                <w:rFonts w:eastAsia="SimSun"/>
                <w:sz w:val="18"/>
                <w:szCs w:val="18"/>
              </w:rPr>
            </w:pPr>
            <w:r>
              <w:rPr>
                <w:rFonts w:eastAsia="SimSun"/>
                <w:sz w:val="18"/>
                <w:szCs w:val="18"/>
              </w:rPr>
              <w:t>LOS</w:t>
            </w:r>
          </w:p>
        </w:tc>
        <w:tc>
          <w:tcPr>
            <w:tcW w:w="1779" w:type="dxa"/>
            <w:tcBorders>
              <w:top w:val="single" w:sz="4" w:space="0" w:color="auto"/>
              <w:left w:val="single" w:sz="4" w:space="0" w:color="auto"/>
              <w:bottom w:val="single" w:sz="4" w:space="0" w:color="auto"/>
              <w:right w:val="single" w:sz="18" w:space="0" w:color="auto"/>
            </w:tcBorders>
            <w:shd w:val="clear" w:color="auto" w:fill="D9D9D9" w:themeFill="background1" w:themeFillShade="D9"/>
            <w:vAlign w:val="center"/>
            <w:hideMark/>
          </w:tcPr>
          <w:p w14:paraId="56E70C5E" w14:textId="77777777" w:rsidR="00F445DE" w:rsidRDefault="00F445DE" w:rsidP="000364F5">
            <w:pPr>
              <w:pStyle w:val="Tablehead"/>
              <w:rPr>
                <w:rFonts w:eastAsia="SimSun"/>
                <w:sz w:val="18"/>
                <w:szCs w:val="18"/>
              </w:rPr>
            </w:pPr>
            <w:r>
              <w:rPr>
                <w:rFonts w:eastAsia="SimSun"/>
                <w:sz w:val="18"/>
                <w:szCs w:val="18"/>
              </w:rPr>
              <w:t>NLOS</w:t>
            </w:r>
          </w:p>
        </w:tc>
        <w:tc>
          <w:tcPr>
            <w:tcW w:w="1582" w:type="dxa"/>
            <w:tcBorders>
              <w:top w:val="single" w:sz="4"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78D262B0" w14:textId="77777777" w:rsidR="00F445DE" w:rsidRDefault="00F445DE" w:rsidP="000364F5">
            <w:pPr>
              <w:pStyle w:val="Tablehead"/>
              <w:rPr>
                <w:rFonts w:eastAsia="SimSun"/>
                <w:sz w:val="18"/>
                <w:szCs w:val="18"/>
              </w:rPr>
            </w:pPr>
            <w:r>
              <w:rPr>
                <w:rFonts w:eastAsia="SimSun"/>
                <w:sz w:val="18"/>
                <w:szCs w:val="18"/>
              </w:rPr>
              <w:t>LOS</w:t>
            </w:r>
          </w:p>
        </w:tc>
        <w:tc>
          <w:tcPr>
            <w:tcW w:w="1923" w:type="dxa"/>
            <w:tcBorders>
              <w:top w:val="single" w:sz="4" w:space="0" w:color="auto"/>
              <w:left w:val="single" w:sz="4" w:space="0" w:color="auto"/>
              <w:bottom w:val="single" w:sz="4" w:space="0" w:color="auto"/>
              <w:right w:val="single" w:sz="18" w:space="0" w:color="auto"/>
            </w:tcBorders>
            <w:shd w:val="clear" w:color="auto" w:fill="D9D9D9" w:themeFill="background1" w:themeFillShade="D9"/>
            <w:vAlign w:val="center"/>
            <w:hideMark/>
          </w:tcPr>
          <w:p w14:paraId="3A20F366" w14:textId="77777777" w:rsidR="00F445DE" w:rsidRDefault="00F445DE" w:rsidP="000364F5">
            <w:pPr>
              <w:pStyle w:val="Tablehead"/>
              <w:rPr>
                <w:rFonts w:eastAsia="SimSun"/>
                <w:sz w:val="18"/>
                <w:szCs w:val="18"/>
              </w:rPr>
            </w:pPr>
            <w:r>
              <w:rPr>
                <w:rFonts w:eastAsia="SimSun"/>
                <w:sz w:val="18"/>
                <w:szCs w:val="18"/>
              </w:rPr>
              <w:t>NLOS</w:t>
            </w:r>
          </w:p>
        </w:tc>
        <w:tc>
          <w:tcPr>
            <w:tcW w:w="975" w:type="dxa"/>
            <w:tcBorders>
              <w:top w:val="single" w:sz="4"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1D265477" w14:textId="77777777" w:rsidR="00F445DE" w:rsidRDefault="00F445DE" w:rsidP="000364F5">
            <w:pPr>
              <w:pStyle w:val="Tablehead"/>
              <w:rPr>
                <w:rFonts w:eastAsia="SimSun"/>
                <w:sz w:val="18"/>
                <w:szCs w:val="18"/>
              </w:rPr>
            </w:pPr>
            <w:r>
              <w:rPr>
                <w:rFonts w:eastAsia="SimSun"/>
                <w:sz w:val="18"/>
                <w:szCs w:val="18"/>
              </w:rPr>
              <w:t>LOS</w:t>
            </w:r>
          </w:p>
        </w:tc>
        <w:tc>
          <w:tcPr>
            <w:tcW w:w="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832CD9" w14:textId="77777777" w:rsidR="00F445DE" w:rsidRDefault="00F445DE" w:rsidP="000364F5">
            <w:pPr>
              <w:pStyle w:val="Tablehead"/>
              <w:rPr>
                <w:rFonts w:eastAsia="SimSun"/>
                <w:sz w:val="18"/>
                <w:szCs w:val="18"/>
              </w:rPr>
            </w:pPr>
            <w:r>
              <w:rPr>
                <w:rFonts w:eastAsia="SimSun"/>
                <w:sz w:val="18"/>
                <w:szCs w:val="18"/>
              </w:rPr>
              <w:t>NLOS</w:t>
            </w:r>
          </w:p>
        </w:tc>
      </w:tr>
      <w:tr w:rsidR="00F445DE" w14:paraId="6655FCB3" w14:textId="77777777" w:rsidTr="000364F5">
        <w:trPr>
          <w:cantSplit/>
          <w:jc w:val="center"/>
        </w:trPr>
        <w:tc>
          <w:tcPr>
            <w:tcW w:w="1916" w:type="dxa"/>
            <w:tcBorders>
              <w:left w:val="single" w:sz="4" w:space="0" w:color="auto"/>
              <w:right w:val="single" w:sz="4" w:space="0" w:color="auto"/>
            </w:tcBorders>
            <w:vAlign w:val="center"/>
            <w:hideMark/>
          </w:tcPr>
          <w:p w14:paraId="3F259B15" w14:textId="77777777" w:rsidR="00F445DE" w:rsidRDefault="00F445DE">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20BB4A20" w14:textId="77777777" w:rsidR="00F445DE" w:rsidRDefault="00F445DE">
            <w:pPr>
              <w:pStyle w:val="Tabletext"/>
              <w:jc w:val="center"/>
              <w:rPr>
                <w:rFonts w:eastAsia="SimSun"/>
                <w:sz w:val="18"/>
                <w:szCs w:val="18"/>
              </w:rPr>
            </w:pPr>
            <w:r>
              <w:rPr>
                <w:rFonts w:eastAsia="SimSun"/>
                <w:i/>
                <w:sz w:val="18"/>
                <w:szCs w:val="18"/>
              </w:rPr>
              <w:t>ZSA</w:t>
            </w:r>
            <w:r>
              <w:rPr>
                <w:rFonts w:eastAsia="SimSun"/>
                <w:sz w:val="18"/>
                <w:szCs w:val="18"/>
              </w:rPr>
              <w:t xml:space="preserve"> vs </w:t>
            </w:r>
            <w:r>
              <w:rPr>
                <w:rFonts w:eastAsia="SimSun"/>
                <w:i/>
                <w:sz w:val="18"/>
                <w:szCs w:val="18"/>
              </w:rPr>
              <w:t>ASD</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4C176AC4" w14:textId="77777777" w:rsidR="00F445DE" w:rsidRDefault="00F445DE">
            <w:pPr>
              <w:pStyle w:val="Tabletext"/>
              <w:jc w:val="center"/>
              <w:rPr>
                <w:rFonts w:eastAsia="SimSun"/>
                <w:sz w:val="18"/>
                <w:szCs w:val="18"/>
              </w:rPr>
            </w:pPr>
            <w:r>
              <w:rPr>
                <w:rFonts w:eastAsia="SimSun"/>
                <w:sz w:val="18"/>
                <w:szCs w:val="18"/>
              </w:rPr>
              <w:t>0</w:t>
            </w:r>
          </w:p>
        </w:tc>
        <w:tc>
          <w:tcPr>
            <w:tcW w:w="1253" w:type="dxa"/>
            <w:tcBorders>
              <w:top w:val="single" w:sz="4" w:space="0" w:color="auto"/>
              <w:left w:val="single" w:sz="4" w:space="0" w:color="auto"/>
              <w:bottom w:val="single" w:sz="4" w:space="0" w:color="auto"/>
              <w:right w:val="single" w:sz="4" w:space="0" w:color="auto"/>
            </w:tcBorders>
            <w:vAlign w:val="center"/>
            <w:hideMark/>
          </w:tcPr>
          <w:p w14:paraId="3967C36F" w14:textId="77777777" w:rsidR="00F445DE" w:rsidRDefault="00F445DE">
            <w:pPr>
              <w:pStyle w:val="Tabletext"/>
              <w:jc w:val="center"/>
              <w:rPr>
                <w:rFonts w:eastAsia="SimSun"/>
                <w:sz w:val="18"/>
                <w:szCs w:val="18"/>
              </w:rPr>
            </w:pPr>
            <w:r>
              <w:rPr>
                <w:rFonts w:eastAsia="SimSun"/>
                <w:sz w:val="18"/>
                <w:szCs w:val="18"/>
              </w:rPr>
              <w:t>0.23</w:t>
            </w:r>
          </w:p>
        </w:tc>
        <w:tc>
          <w:tcPr>
            <w:tcW w:w="1807" w:type="dxa"/>
            <w:tcBorders>
              <w:top w:val="single" w:sz="4" w:space="0" w:color="auto"/>
              <w:left w:val="single" w:sz="4" w:space="0" w:color="auto"/>
              <w:bottom w:val="single" w:sz="4" w:space="0" w:color="auto"/>
              <w:right w:val="single" w:sz="4" w:space="0" w:color="auto"/>
            </w:tcBorders>
            <w:vAlign w:val="center"/>
            <w:hideMark/>
          </w:tcPr>
          <w:p w14:paraId="5CC1582F" w14:textId="77777777" w:rsidR="00F445DE" w:rsidRDefault="00F445DE">
            <w:pPr>
              <w:pStyle w:val="Tabletext"/>
              <w:jc w:val="center"/>
              <w:rPr>
                <w:rFonts w:eastAsia="SimSun"/>
                <w:color w:val="000000"/>
                <w:sz w:val="18"/>
                <w:szCs w:val="18"/>
              </w:rPr>
            </w:pPr>
            <w:r>
              <w:rPr>
                <w:rFonts w:eastAsia="SimSun"/>
                <w:color w:val="000000"/>
                <w:sz w:val="18"/>
                <w:szCs w:val="18"/>
                <w:lang w:eastAsia="zh-CN"/>
              </w:rPr>
              <w:t>0</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0060DB45" w14:textId="77777777" w:rsidR="00F445DE" w:rsidRDefault="00F445DE">
            <w:pPr>
              <w:pStyle w:val="Tabletext"/>
              <w:jc w:val="center"/>
              <w:rPr>
                <w:rFonts w:eastAsia="SimSun"/>
                <w:color w:val="000000"/>
                <w:sz w:val="18"/>
                <w:szCs w:val="18"/>
                <w:lang w:eastAsia="zh-CN"/>
              </w:rPr>
            </w:pPr>
            <w:r>
              <w:rPr>
                <w:rFonts w:eastAsia="SimSun"/>
                <w:color w:val="000000"/>
                <w:sz w:val="18"/>
                <w:szCs w:val="18"/>
              </w:rPr>
              <w:t>0.23</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1EC89187" w14:textId="77777777" w:rsidR="00F445DE" w:rsidRDefault="00F445DE">
            <w:pPr>
              <w:pStyle w:val="Tabletext"/>
              <w:jc w:val="center"/>
              <w:rPr>
                <w:rFonts w:eastAsia="SimSun"/>
                <w:color w:val="000000"/>
                <w:sz w:val="18"/>
                <w:szCs w:val="18"/>
              </w:rPr>
            </w:pPr>
            <w:r>
              <w:rPr>
                <w:rFonts w:eastAsia="SimSun"/>
                <w:color w:val="000000"/>
                <w:sz w:val="18"/>
                <w:szCs w:val="18"/>
                <w:lang w:eastAsia="zh-CN"/>
              </w:rPr>
              <w:t>0</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0F83A903" w14:textId="77777777" w:rsidR="00F445DE" w:rsidRDefault="00F445DE">
            <w:pPr>
              <w:pStyle w:val="Tabletext"/>
              <w:jc w:val="center"/>
              <w:rPr>
                <w:rFonts w:eastAsia="SimSun"/>
                <w:color w:val="000000"/>
                <w:sz w:val="18"/>
                <w:szCs w:val="18"/>
              </w:rPr>
            </w:pPr>
            <w:r>
              <w:rPr>
                <w:rFonts w:eastAsia="SimSun"/>
                <w:color w:val="000000"/>
                <w:sz w:val="18"/>
                <w:szCs w:val="18"/>
              </w:rPr>
              <w:t>0.23</w:t>
            </w:r>
          </w:p>
        </w:tc>
        <w:tc>
          <w:tcPr>
            <w:tcW w:w="975" w:type="dxa"/>
            <w:tcBorders>
              <w:top w:val="single" w:sz="4" w:space="0" w:color="auto"/>
              <w:left w:val="single" w:sz="18" w:space="0" w:color="auto"/>
              <w:bottom w:val="single" w:sz="4" w:space="0" w:color="auto"/>
              <w:right w:val="single" w:sz="4" w:space="0" w:color="auto"/>
            </w:tcBorders>
            <w:hideMark/>
          </w:tcPr>
          <w:p w14:paraId="48F78618" w14:textId="77777777" w:rsidR="00F445DE" w:rsidRDefault="00F445DE">
            <w:pPr>
              <w:pStyle w:val="Tabletext"/>
              <w:jc w:val="center"/>
              <w:rPr>
                <w:rFonts w:eastAsia="SimSun"/>
                <w:color w:val="000000"/>
                <w:sz w:val="18"/>
                <w:szCs w:val="18"/>
              </w:rPr>
            </w:pPr>
            <w:r>
              <w:rPr>
                <w:rFonts w:eastAsia="SimSun"/>
                <w:sz w:val="18"/>
                <w:szCs w:val="18"/>
              </w:rPr>
              <w:t>0.1</w:t>
            </w:r>
          </w:p>
        </w:tc>
        <w:tc>
          <w:tcPr>
            <w:tcW w:w="975" w:type="dxa"/>
            <w:tcBorders>
              <w:top w:val="single" w:sz="4" w:space="0" w:color="auto"/>
              <w:left w:val="single" w:sz="4" w:space="0" w:color="auto"/>
              <w:bottom w:val="single" w:sz="4" w:space="0" w:color="auto"/>
              <w:right w:val="single" w:sz="4" w:space="0" w:color="auto"/>
            </w:tcBorders>
            <w:hideMark/>
          </w:tcPr>
          <w:p w14:paraId="5AE034C9" w14:textId="77777777" w:rsidR="00F445DE" w:rsidRDefault="00F445DE">
            <w:pPr>
              <w:pStyle w:val="Tabletext"/>
              <w:jc w:val="center"/>
              <w:rPr>
                <w:rFonts w:eastAsia="SimSun"/>
                <w:color w:val="000000"/>
                <w:sz w:val="18"/>
                <w:szCs w:val="18"/>
              </w:rPr>
            </w:pPr>
            <w:r>
              <w:rPr>
                <w:rFonts w:eastAsia="SimSun"/>
                <w:sz w:val="18"/>
                <w:szCs w:val="18"/>
              </w:rPr>
              <w:t>0.3</w:t>
            </w:r>
          </w:p>
        </w:tc>
      </w:tr>
      <w:tr w:rsidR="00F445DE" w14:paraId="304892FD" w14:textId="77777777" w:rsidTr="000364F5">
        <w:trPr>
          <w:cantSplit/>
          <w:jc w:val="center"/>
        </w:trPr>
        <w:tc>
          <w:tcPr>
            <w:tcW w:w="1916" w:type="dxa"/>
            <w:tcBorders>
              <w:left w:val="single" w:sz="4" w:space="0" w:color="auto"/>
              <w:right w:val="single" w:sz="4" w:space="0" w:color="auto"/>
            </w:tcBorders>
            <w:vAlign w:val="center"/>
            <w:hideMark/>
          </w:tcPr>
          <w:p w14:paraId="0BCC5EA2" w14:textId="77777777" w:rsidR="00F445DE" w:rsidRDefault="00F445DE">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3A572D24" w14:textId="77777777" w:rsidR="00F445DE" w:rsidRDefault="00F445DE">
            <w:pPr>
              <w:pStyle w:val="Tabletext"/>
              <w:jc w:val="center"/>
              <w:rPr>
                <w:rFonts w:eastAsia="SimSun"/>
                <w:sz w:val="18"/>
                <w:szCs w:val="18"/>
              </w:rPr>
            </w:pPr>
            <w:r>
              <w:rPr>
                <w:rFonts w:eastAsia="SimSun"/>
                <w:i/>
                <w:sz w:val="18"/>
                <w:szCs w:val="18"/>
              </w:rPr>
              <w:t>ZSD</w:t>
            </w:r>
            <w:r>
              <w:rPr>
                <w:rFonts w:eastAsia="SimSun"/>
                <w:sz w:val="18"/>
                <w:szCs w:val="18"/>
              </w:rPr>
              <w:t xml:space="preserve"> vs </w:t>
            </w:r>
            <w:r>
              <w:rPr>
                <w:rFonts w:eastAsia="SimSun"/>
                <w:i/>
                <w:sz w:val="18"/>
                <w:szCs w:val="18"/>
              </w:rPr>
              <w:t>ASA</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3D6B9213" w14:textId="77777777" w:rsidR="00F445DE" w:rsidRDefault="00F445DE">
            <w:pPr>
              <w:pStyle w:val="Tabletext"/>
              <w:jc w:val="center"/>
              <w:rPr>
                <w:rFonts w:eastAsia="SimSun"/>
                <w:sz w:val="18"/>
                <w:szCs w:val="18"/>
              </w:rPr>
            </w:pPr>
            <w:r>
              <w:rPr>
                <w:rFonts w:eastAsia="SimSun"/>
                <w:sz w:val="18"/>
                <w:szCs w:val="18"/>
              </w:rPr>
              <w:t>0</w:t>
            </w:r>
          </w:p>
        </w:tc>
        <w:tc>
          <w:tcPr>
            <w:tcW w:w="1253" w:type="dxa"/>
            <w:tcBorders>
              <w:top w:val="single" w:sz="4" w:space="0" w:color="auto"/>
              <w:left w:val="single" w:sz="4" w:space="0" w:color="auto"/>
              <w:bottom w:val="single" w:sz="4" w:space="0" w:color="auto"/>
              <w:right w:val="single" w:sz="4" w:space="0" w:color="auto"/>
            </w:tcBorders>
            <w:vAlign w:val="center"/>
            <w:hideMark/>
          </w:tcPr>
          <w:p w14:paraId="62CFAE21" w14:textId="77777777" w:rsidR="00F445DE" w:rsidRDefault="00F445DE">
            <w:pPr>
              <w:pStyle w:val="Tabletext"/>
              <w:jc w:val="center"/>
              <w:rPr>
                <w:rFonts w:eastAsia="SimSun"/>
                <w:sz w:val="18"/>
                <w:szCs w:val="18"/>
              </w:rPr>
            </w:pPr>
            <w:r>
              <w:rPr>
                <w:rFonts w:eastAsia="SimSun"/>
                <w:sz w:val="18"/>
                <w:szCs w:val="18"/>
              </w:rPr>
              <w:t>‒0.08</w:t>
            </w:r>
          </w:p>
        </w:tc>
        <w:tc>
          <w:tcPr>
            <w:tcW w:w="1807" w:type="dxa"/>
            <w:tcBorders>
              <w:top w:val="single" w:sz="4" w:space="0" w:color="auto"/>
              <w:left w:val="single" w:sz="4" w:space="0" w:color="auto"/>
              <w:bottom w:val="single" w:sz="4" w:space="0" w:color="auto"/>
              <w:right w:val="single" w:sz="4" w:space="0" w:color="auto"/>
            </w:tcBorders>
            <w:vAlign w:val="center"/>
            <w:hideMark/>
          </w:tcPr>
          <w:p w14:paraId="54580FEA" w14:textId="77777777" w:rsidR="00F445DE" w:rsidRDefault="00F445DE">
            <w:pPr>
              <w:pStyle w:val="Tabletext"/>
              <w:jc w:val="center"/>
              <w:rPr>
                <w:rFonts w:eastAsia="SimSun"/>
                <w:color w:val="000000"/>
                <w:sz w:val="18"/>
                <w:szCs w:val="18"/>
                <w:lang w:eastAsia="zh-CN"/>
              </w:rPr>
            </w:pPr>
            <w:r>
              <w:rPr>
                <w:rFonts w:eastAsia="SimSun"/>
                <w:color w:val="000000"/>
                <w:sz w:val="18"/>
                <w:szCs w:val="18"/>
                <w:lang w:eastAsia="zh-CN"/>
              </w:rPr>
              <w:t>0</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51675B60" w14:textId="77777777" w:rsidR="00F445DE" w:rsidRDefault="00F445DE">
            <w:pPr>
              <w:pStyle w:val="Tabletext"/>
              <w:jc w:val="center"/>
              <w:rPr>
                <w:rFonts w:eastAsia="SimSun"/>
                <w:color w:val="000000"/>
                <w:sz w:val="18"/>
                <w:szCs w:val="18"/>
                <w:lang w:eastAsia="zh-CN"/>
              </w:rPr>
            </w:pPr>
            <w:r>
              <w:rPr>
                <w:rFonts w:eastAsia="SimSun"/>
                <w:sz w:val="18"/>
                <w:szCs w:val="18"/>
              </w:rPr>
              <w:t>‒</w:t>
            </w:r>
            <w:r>
              <w:rPr>
                <w:rFonts w:eastAsia="SimSun"/>
                <w:color w:val="000000"/>
                <w:sz w:val="18"/>
                <w:szCs w:val="18"/>
              </w:rPr>
              <w:t>0.08</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052943C7" w14:textId="77777777" w:rsidR="00F445DE" w:rsidRDefault="00F445DE">
            <w:pPr>
              <w:pStyle w:val="Tabletext"/>
              <w:jc w:val="center"/>
              <w:rPr>
                <w:rFonts w:eastAsia="SimSun"/>
                <w:color w:val="000000"/>
                <w:sz w:val="18"/>
                <w:szCs w:val="18"/>
              </w:rPr>
            </w:pPr>
            <w:r>
              <w:rPr>
                <w:rFonts w:eastAsia="SimSun"/>
                <w:color w:val="000000"/>
                <w:sz w:val="18"/>
                <w:szCs w:val="18"/>
                <w:lang w:eastAsia="zh-CN"/>
              </w:rPr>
              <w:t>0</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1B19CADD" w14:textId="77777777" w:rsidR="00F445DE" w:rsidRDefault="00F445DE">
            <w:pPr>
              <w:pStyle w:val="Tabletext"/>
              <w:jc w:val="center"/>
              <w:rPr>
                <w:rFonts w:eastAsia="SimSun"/>
                <w:color w:val="000000"/>
                <w:sz w:val="18"/>
                <w:szCs w:val="18"/>
              </w:rPr>
            </w:pPr>
            <w:r>
              <w:rPr>
                <w:rFonts w:eastAsia="SimSun"/>
                <w:color w:val="000000"/>
                <w:sz w:val="18"/>
                <w:szCs w:val="18"/>
              </w:rPr>
              <w:t>-0.08</w:t>
            </w:r>
          </w:p>
        </w:tc>
        <w:tc>
          <w:tcPr>
            <w:tcW w:w="975" w:type="dxa"/>
            <w:tcBorders>
              <w:top w:val="single" w:sz="4" w:space="0" w:color="auto"/>
              <w:left w:val="single" w:sz="18" w:space="0" w:color="auto"/>
              <w:bottom w:val="single" w:sz="4" w:space="0" w:color="auto"/>
              <w:right w:val="single" w:sz="4" w:space="0" w:color="auto"/>
            </w:tcBorders>
            <w:hideMark/>
          </w:tcPr>
          <w:p w14:paraId="47884226" w14:textId="77777777" w:rsidR="00F445DE" w:rsidRDefault="00F445DE">
            <w:pPr>
              <w:pStyle w:val="Tabletext"/>
              <w:jc w:val="center"/>
              <w:rPr>
                <w:rFonts w:eastAsia="SimSun"/>
                <w:color w:val="000000"/>
                <w:sz w:val="18"/>
                <w:szCs w:val="18"/>
              </w:rPr>
            </w:pPr>
            <w:r>
              <w:rPr>
                <w:rFonts w:eastAsia="SimSun"/>
                <w:sz w:val="18"/>
                <w:szCs w:val="18"/>
              </w:rPr>
              <w:t>‒0.3</w:t>
            </w:r>
          </w:p>
        </w:tc>
        <w:tc>
          <w:tcPr>
            <w:tcW w:w="975" w:type="dxa"/>
            <w:tcBorders>
              <w:top w:val="single" w:sz="4" w:space="0" w:color="auto"/>
              <w:left w:val="single" w:sz="4" w:space="0" w:color="auto"/>
              <w:bottom w:val="single" w:sz="4" w:space="0" w:color="auto"/>
              <w:right w:val="single" w:sz="4" w:space="0" w:color="auto"/>
            </w:tcBorders>
            <w:hideMark/>
          </w:tcPr>
          <w:p w14:paraId="515E78AE" w14:textId="77777777" w:rsidR="00F445DE" w:rsidRDefault="00F445DE">
            <w:pPr>
              <w:pStyle w:val="Tabletext"/>
              <w:jc w:val="center"/>
              <w:rPr>
                <w:rFonts w:eastAsia="SimSun"/>
                <w:color w:val="000000"/>
                <w:sz w:val="18"/>
                <w:szCs w:val="18"/>
              </w:rPr>
            </w:pPr>
            <w:r>
              <w:rPr>
                <w:rFonts w:eastAsia="SimSun"/>
                <w:sz w:val="18"/>
                <w:szCs w:val="18"/>
                <w:lang w:eastAsia="zh-CN"/>
              </w:rPr>
              <w:t>0</w:t>
            </w:r>
          </w:p>
        </w:tc>
      </w:tr>
      <w:tr w:rsidR="00F445DE" w14:paraId="60F75CF6" w14:textId="77777777" w:rsidTr="000364F5">
        <w:trPr>
          <w:cantSplit/>
          <w:jc w:val="center"/>
        </w:trPr>
        <w:tc>
          <w:tcPr>
            <w:tcW w:w="1916" w:type="dxa"/>
            <w:tcBorders>
              <w:left w:val="single" w:sz="4" w:space="0" w:color="auto"/>
              <w:right w:val="single" w:sz="4" w:space="0" w:color="auto"/>
            </w:tcBorders>
            <w:vAlign w:val="center"/>
            <w:hideMark/>
          </w:tcPr>
          <w:p w14:paraId="6B3BBD56" w14:textId="77777777" w:rsidR="00F445DE" w:rsidRDefault="00F445DE">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6DDB8CBE" w14:textId="77777777" w:rsidR="00F445DE" w:rsidRDefault="00F445DE">
            <w:pPr>
              <w:pStyle w:val="Tabletext"/>
              <w:jc w:val="center"/>
              <w:rPr>
                <w:rFonts w:eastAsia="SimSun"/>
                <w:sz w:val="18"/>
                <w:szCs w:val="18"/>
              </w:rPr>
            </w:pPr>
            <w:r>
              <w:rPr>
                <w:rFonts w:eastAsia="SimSun"/>
                <w:i/>
                <w:sz w:val="18"/>
                <w:szCs w:val="18"/>
              </w:rPr>
              <w:t>ZSA</w:t>
            </w:r>
            <w:r>
              <w:rPr>
                <w:rFonts w:eastAsia="SimSun"/>
                <w:sz w:val="18"/>
                <w:szCs w:val="18"/>
              </w:rPr>
              <w:t xml:space="preserve"> vs </w:t>
            </w:r>
            <w:r>
              <w:rPr>
                <w:rFonts w:eastAsia="SimSun"/>
                <w:i/>
                <w:sz w:val="18"/>
                <w:szCs w:val="18"/>
              </w:rPr>
              <w:t>ASA</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1AB342A5" w14:textId="77777777" w:rsidR="00F445DE" w:rsidRDefault="00F445DE">
            <w:pPr>
              <w:pStyle w:val="Tabletext"/>
              <w:jc w:val="center"/>
              <w:rPr>
                <w:rFonts w:eastAsia="SimSun"/>
                <w:sz w:val="18"/>
                <w:szCs w:val="18"/>
              </w:rPr>
            </w:pPr>
            <w:r>
              <w:rPr>
                <w:rFonts w:eastAsia="SimSun"/>
                <w:sz w:val="18"/>
                <w:szCs w:val="18"/>
              </w:rPr>
              <w:t>0.5</w:t>
            </w:r>
          </w:p>
        </w:tc>
        <w:tc>
          <w:tcPr>
            <w:tcW w:w="1253" w:type="dxa"/>
            <w:tcBorders>
              <w:top w:val="single" w:sz="4" w:space="0" w:color="auto"/>
              <w:left w:val="single" w:sz="4" w:space="0" w:color="auto"/>
              <w:bottom w:val="single" w:sz="4" w:space="0" w:color="auto"/>
              <w:right w:val="single" w:sz="4" w:space="0" w:color="auto"/>
            </w:tcBorders>
            <w:vAlign w:val="center"/>
            <w:hideMark/>
          </w:tcPr>
          <w:p w14:paraId="6A1083E3" w14:textId="77777777" w:rsidR="00F445DE" w:rsidRDefault="00F445DE">
            <w:pPr>
              <w:pStyle w:val="Tabletext"/>
              <w:jc w:val="center"/>
              <w:rPr>
                <w:rFonts w:eastAsia="SimSun"/>
                <w:sz w:val="18"/>
                <w:szCs w:val="18"/>
              </w:rPr>
            </w:pPr>
            <w:r>
              <w:rPr>
                <w:rFonts w:eastAsia="SimSun"/>
                <w:sz w:val="18"/>
                <w:szCs w:val="18"/>
              </w:rPr>
              <w:t>0.43</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6A09467" w14:textId="77777777" w:rsidR="00F445DE" w:rsidRDefault="00F445DE">
            <w:pPr>
              <w:pStyle w:val="Tabletext"/>
              <w:jc w:val="center"/>
              <w:rPr>
                <w:rFonts w:eastAsia="SimSun"/>
                <w:color w:val="000000"/>
                <w:sz w:val="18"/>
                <w:szCs w:val="18"/>
                <w:lang w:eastAsia="zh-CN"/>
              </w:rPr>
            </w:pPr>
            <w:r>
              <w:rPr>
                <w:rFonts w:eastAsia="SimSun"/>
                <w:color w:val="000000"/>
                <w:sz w:val="18"/>
                <w:szCs w:val="18"/>
                <w:lang w:eastAsia="zh-CN"/>
              </w:rPr>
              <w:t>0.5</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2969ED57" w14:textId="77777777" w:rsidR="00F445DE" w:rsidRDefault="00F445DE">
            <w:pPr>
              <w:pStyle w:val="Tabletext"/>
              <w:jc w:val="center"/>
              <w:rPr>
                <w:rFonts w:eastAsia="SimSun"/>
                <w:color w:val="000000"/>
                <w:sz w:val="18"/>
                <w:szCs w:val="18"/>
              </w:rPr>
            </w:pPr>
            <w:r>
              <w:rPr>
                <w:rFonts w:eastAsia="SimSun"/>
                <w:color w:val="000000"/>
                <w:sz w:val="18"/>
                <w:szCs w:val="18"/>
                <w:lang w:eastAsia="zh-CN"/>
              </w:rPr>
              <w:t>0.43</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5FC2E5BD" w14:textId="77777777" w:rsidR="00F445DE" w:rsidRDefault="00F445DE">
            <w:pPr>
              <w:pStyle w:val="Tabletext"/>
              <w:jc w:val="center"/>
              <w:rPr>
                <w:rFonts w:eastAsia="SimSun"/>
                <w:color w:val="000000"/>
                <w:sz w:val="18"/>
                <w:szCs w:val="18"/>
                <w:lang w:eastAsia="zh-CN"/>
              </w:rPr>
            </w:pPr>
            <w:r>
              <w:rPr>
                <w:rFonts w:eastAsia="SimSun"/>
                <w:color w:val="000000"/>
                <w:sz w:val="18"/>
                <w:szCs w:val="18"/>
                <w:lang w:eastAsia="zh-CN"/>
              </w:rPr>
              <w:t>0.5</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52F47A45" w14:textId="77777777" w:rsidR="00F445DE" w:rsidRDefault="00F445DE">
            <w:pPr>
              <w:pStyle w:val="Tabletext"/>
              <w:jc w:val="center"/>
              <w:rPr>
                <w:rFonts w:eastAsia="SimSun"/>
                <w:color w:val="000000"/>
                <w:sz w:val="18"/>
                <w:szCs w:val="18"/>
                <w:lang w:eastAsia="zh-CN"/>
              </w:rPr>
            </w:pPr>
            <w:r>
              <w:rPr>
                <w:rFonts w:eastAsia="SimSun"/>
                <w:color w:val="000000"/>
                <w:sz w:val="18"/>
                <w:szCs w:val="18"/>
                <w:lang w:eastAsia="zh-CN"/>
              </w:rPr>
              <w:t>0.43</w:t>
            </w:r>
          </w:p>
        </w:tc>
        <w:tc>
          <w:tcPr>
            <w:tcW w:w="975" w:type="dxa"/>
            <w:tcBorders>
              <w:top w:val="single" w:sz="4" w:space="0" w:color="auto"/>
              <w:left w:val="single" w:sz="18" w:space="0" w:color="auto"/>
              <w:bottom w:val="single" w:sz="4" w:space="0" w:color="auto"/>
              <w:right w:val="single" w:sz="4" w:space="0" w:color="auto"/>
            </w:tcBorders>
            <w:hideMark/>
          </w:tcPr>
          <w:p w14:paraId="08039784" w14:textId="77777777" w:rsidR="00F445DE" w:rsidRDefault="00F445DE">
            <w:pPr>
              <w:pStyle w:val="Tabletext"/>
              <w:jc w:val="center"/>
              <w:rPr>
                <w:rFonts w:eastAsia="SimSun"/>
                <w:color w:val="000000"/>
                <w:sz w:val="18"/>
                <w:szCs w:val="18"/>
                <w:lang w:eastAsia="zh-CN"/>
              </w:rPr>
            </w:pPr>
            <w:r>
              <w:rPr>
                <w:rFonts w:eastAsia="SimSun"/>
                <w:sz w:val="18"/>
                <w:szCs w:val="18"/>
              </w:rPr>
              <w:t>0.1</w:t>
            </w:r>
          </w:p>
        </w:tc>
        <w:tc>
          <w:tcPr>
            <w:tcW w:w="975" w:type="dxa"/>
            <w:tcBorders>
              <w:top w:val="single" w:sz="4" w:space="0" w:color="auto"/>
              <w:left w:val="single" w:sz="4" w:space="0" w:color="auto"/>
              <w:bottom w:val="single" w:sz="4" w:space="0" w:color="auto"/>
              <w:right w:val="single" w:sz="4" w:space="0" w:color="auto"/>
            </w:tcBorders>
            <w:hideMark/>
          </w:tcPr>
          <w:p w14:paraId="0CD84C64" w14:textId="77777777" w:rsidR="00F445DE" w:rsidRDefault="00F445DE">
            <w:pPr>
              <w:pStyle w:val="Tabletext"/>
              <w:jc w:val="center"/>
              <w:rPr>
                <w:rFonts w:eastAsia="SimSun"/>
                <w:color w:val="000000"/>
                <w:sz w:val="18"/>
                <w:szCs w:val="18"/>
                <w:lang w:eastAsia="zh-CN"/>
              </w:rPr>
            </w:pPr>
            <w:r>
              <w:rPr>
                <w:rFonts w:eastAsia="SimSun"/>
                <w:sz w:val="18"/>
                <w:szCs w:val="18"/>
              </w:rPr>
              <w:t>0</w:t>
            </w:r>
          </w:p>
        </w:tc>
      </w:tr>
      <w:tr w:rsidR="00F445DE" w14:paraId="448B2FC7" w14:textId="77777777" w:rsidTr="000364F5">
        <w:trPr>
          <w:cantSplit/>
          <w:jc w:val="center"/>
        </w:trPr>
        <w:tc>
          <w:tcPr>
            <w:tcW w:w="1916" w:type="dxa"/>
            <w:tcBorders>
              <w:left w:val="single" w:sz="4" w:space="0" w:color="auto"/>
              <w:bottom w:val="single" w:sz="4" w:space="0" w:color="auto"/>
              <w:right w:val="single" w:sz="4" w:space="0" w:color="auto"/>
            </w:tcBorders>
            <w:vAlign w:val="center"/>
            <w:hideMark/>
          </w:tcPr>
          <w:p w14:paraId="0CB631E5" w14:textId="77777777" w:rsidR="00F445DE" w:rsidRDefault="00F445DE">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44A4E094" w14:textId="77777777" w:rsidR="00F445DE" w:rsidRDefault="00F445DE">
            <w:pPr>
              <w:pStyle w:val="Tabletext"/>
              <w:jc w:val="center"/>
              <w:rPr>
                <w:rFonts w:eastAsia="SimSun"/>
                <w:sz w:val="18"/>
                <w:szCs w:val="18"/>
              </w:rPr>
            </w:pPr>
            <w:r>
              <w:rPr>
                <w:rFonts w:eastAsia="SimSun"/>
                <w:i/>
                <w:sz w:val="18"/>
                <w:szCs w:val="18"/>
              </w:rPr>
              <w:t>ZSD</w:t>
            </w:r>
            <w:r>
              <w:rPr>
                <w:rFonts w:eastAsia="SimSun"/>
                <w:sz w:val="18"/>
                <w:szCs w:val="18"/>
              </w:rPr>
              <w:t xml:space="preserve"> vs </w:t>
            </w:r>
            <w:r>
              <w:rPr>
                <w:rFonts w:eastAsia="SimSun"/>
                <w:i/>
                <w:sz w:val="18"/>
                <w:szCs w:val="18"/>
              </w:rPr>
              <w:t>ZSA</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04486510" w14:textId="77777777" w:rsidR="00F445DE" w:rsidRDefault="00F445DE">
            <w:pPr>
              <w:pStyle w:val="Tabletext"/>
              <w:jc w:val="center"/>
              <w:rPr>
                <w:rFonts w:eastAsia="SimSun"/>
                <w:sz w:val="18"/>
                <w:szCs w:val="18"/>
              </w:rPr>
            </w:pPr>
            <w:r>
              <w:rPr>
                <w:rFonts w:eastAsia="SimSun"/>
                <w:sz w:val="18"/>
                <w:szCs w:val="18"/>
              </w:rPr>
              <w:t>0</w:t>
            </w:r>
          </w:p>
        </w:tc>
        <w:tc>
          <w:tcPr>
            <w:tcW w:w="1253" w:type="dxa"/>
            <w:tcBorders>
              <w:top w:val="single" w:sz="4" w:space="0" w:color="auto"/>
              <w:left w:val="single" w:sz="4" w:space="0" w:color="auto"/>
              <w:bottom w:val="single" w:sz="4" w:space="0" w:color="auto"/>
              <w:right w:val="single" w:sz="4" w:space="0" w:color="auto"/>
            </w:tcBorders>
            <w:vAlign w:val="center"/>
            <w:hideMark/>
          </w:tcPr>
          <w:p w14:paraId="6859BB60" w14:textId="77777777" w:rsidR="00F445DE" w:rsidRDefault="00F445DE">
            <w:pPr>
              <w:pStyle w:val="Tabletext"/>
              <w:jc w:val="center"/>
              <w:rPr>
                <w:rFonts w:eastAsia="SimSun"/>
                <w:sz w:val="18"/>
                <w:szCs w:val="18"/>
              </w:rPr>
            </w:pPr>
            <w:r>
              <w:rPr>
                <w:rFonts w:eastAsia="SimSun"/>
                <w:sz w:val="18"/>
                <w:szCs w:val="18"/>
              </w:rPr>
              <w:t>0.42</w:t>
            </w:r>
          </w:p>
        </w:tc>
        <w:tc>
          <w:tcPr>
            <w:tcW w:w="1807" w:type="dxa"/>
            <w:tcBorders>
              <w:top w:val="single" w:sz="4" w:space="0" w:color="auto"/>
              <w:left w:val="single" w:sz="4" w:space="0" w:color="auto"/>
              <w:bottom w:val="single" w:sz="4" w:space="0" w:color="auto"/>
              <w:right w:val="single" w:sz="4" w:space="0" w:color="auto"/>
            </w:tcBorders>
            <w:vAlign w:val="center"/>
            <w:hideMark/>
          </w:tcPr>
          <w:p w14:paraId="5576444A" w14:textId="77777777" w:rsidR="00F445DE" w:rsidRDefault="00F445DE">
            <w:pPr>
              <w:pStyle w:val="Tabletext"/>
              <w:jc w:val="center"/>
              <w:rPr>
                <w:rFonts w:eastAsia="SimSun"/>
                <w:color w:val="000000"/>
                <w:sz w:val="18"/>
                <w:szCs w:val="18"/>
                <w:lang w:eastAsia="zh-CN"/>
              </w:rPr>
            </w:pPr>
            <w:r>
              <w:rPr>
                <w:rFonts w:eastAsia="SimSun"/>
                <w:color w:val="000000"/>
                <w:sz w:val="18"/>
                <w:szCs w:val="18"/>
                <w:lang w:eastAsia="zh-CN"/>
              </w:rPr>
              <w:t>0</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3526B2BC" w14:textId="77777777" w:rsidR="00F445DE" w:rsidRDefault="00F445DE">
            <w:pPr>
              <w:pStyle w:val="Tabletext"/>
              <w:jc w:val="center"/>
              <w:rPr>
                <w:rFonts w:eastAsia="SimSun"/>
                <w:color w:val="000000"/>
                <w:sz w:val="18"/>
                <w:szCs w:val="18"/>
                <w:lang w:eastAsia="zh-CN"/>
              </w:rPr>
            </w:pPr>
            <w:r>
              <w:rPr>
                <w:rFonts w:eastAsia="SimSun"/>
                <w:color w:val="000000"/>
                <w:sz w:val="18"/>
                <w:szCs w:val="18"/>
              </w:rPr>
              <w:t>0.42</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28A3A6B2" w14:textId="77777777" w:rsidR="00F445DE" w:rsidRDefault="00F445DE">
            <w:pPr>
              <w:pStyle w:val="Tabletext"/>
              <w:jc w:val="center"/>
              <w:rPr>
                <w:rFonts w:eastAsia="SimSun"/>
                <w:color w:val="000000"/>
                <w:sz w:val="18"/>
                <w:szCs w:val="18"/>
              </w:rPr>
            </w:pPr>
            <w:r>
              <w:rPr>
                <w:rFonts w:eastAsia="SimSun"/>
                <w:color w:val="000000"/>
                <w:sz w:val="18"/>
                <w:szCs w:val="18"/>
                <w:lang w:eastAsia="zh-CN"/>
              </w:rPr>
              <w:t>0</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293ED0AF" w14:textId="77777777" w:rsidR="00F445DE" w:rsidRDefault="00F445DE">
            <w:pPr>
              <w:pStyle w:val="Tabletext"/>
              <w:jc w:val="center"/>
              <w:rPr>
                <w:rFonts w:eastAsia="SimSun"/>
                <w:color w:val="000000"/>
                <w:sz w:val="18"/>
                <w:szCs w:val="18"/>
              </w:rPr>
            </w:pPr>
            <w:r>
              <w:rPr>
                <w:rFonts w:eastAsia="SimSun"/>
                <w:color w:val="000000"/>
                <w:sz w:val="18"/>
                <w:szCs w:val="18"/>
              </w:rPr>
              <w:t>0.42</w:t>
            </w:r>
          </w:p>
        </w:tc>
        <w:tc>
          <w:tcPr>
            <w:tcW w:w="975" w:type="dxa"/>
            <w:tcBorders>
              <w:top w:val="single" w:sz="4" w:space="0" w:color="auto"/>
              <w:left w:val="single" w:sz="18" w:space="0" w:color="auto"/>
              <w:bottom w:val="single" w:sz="4" w:space="0" w:color="auto"/>
              <w:right w:val="single" w:sz="4" w:space="0" w:color="auto"/>
            </w:tcBorders>
            <w:hideMark/>
          </w:tcPr>
          <w:p w14:paraId="69D89121" w14:textId="77777777" w:rsidR="00F445DE" w:rsidRDefault="00F445DE">
            <w:pPr>
              <w:pStyle w:val="Tabletext"/>
              <w:jc w:val="center"/>
              <w:rPr>
                <w:rFonts w:eastAsia="SimSun"/>
                <w:color w:val="000000"/>
                <w:sz w:val="18"/>
                <w:szCs w:val="18"/>
              </w:rPr>
            </w:pPr>
            <w:r>
              <w:rPr>
                <w:rFonts w:eastAsia="SimSun"/>
                <w:sz w:val="18"/>
                <w:szCs w:val="18"/>
              </w:rPr>
              <w:t>0.2</w:t>
            </w:r>
          </w:p>
        </w:tc>
        <w:tc>
          <w:tcPr>
            <w:tcW w:w="975" w:type="dxa"/>
            <w:tcBorders>
              <w:top w:val="single" w:sz="4" w:space="0" w:color="auto"/>
              <w:left w:val="single" w:sz="4" w:space="0" w:color="auto"/>
              <w:bottom w:val="single" w:sz="4" w:space="0" w:color="auto"/>
              <w:right w:val="single" w:sz="4" w:space="0" w:color="auto"/>
            </w:tcBorders>
            <w:hideMark/>
          </w:tcPr>
          <w:p w14:paraId="34448ABC" w14:textId="77777777" w:rsidR="00F445DE" w:rsidRDefault="00F445DE">
            <w:pPr>
              <w:pStyle w:val="Tabletext"/>
              <w:jc w:val="center"/>
              <w:rPr>
                <w:rFonts w:eastAsia="SimSun"/>
                <w:color w:val="000000"/>
                <w:sz w:val="18"/>
                <w:szCs w:val="18"/>
              </w:rPr>
            </w:pPr>
            <w:r>
              <w:rPr>
                <w:rFonts w:eastAsia="SimSun"/>
                <w:sz w:val="18"/>
                <w:szCs w:val="18"/>
              </w:rPr>
              <w:t>‒0.1</w:t>
            </w:r>
          </w:p>
        </w:tc>
      </w:tr>
      <w:tr w:rsidR="00D44A19" w14:paraId="479D3409" w14:textId="77777777" w:rsidTr="00F445DE">
        <w:trPr>
          <w:cantSplit/>
          <w:jc w:val="center"/>
        </w:trPr>
        <w:tc>
          <w:tcPr>
            <w:tcW w:w="2913" w:type="dxa"/>
            <w:gridSpan w:val="2"/>
            <w:tcBorders>
              <w:top w:val="single" w:sz="4" w:space="0" w:color="auto"/>
              <w:left w:val="single" w:sz="4" w:space="0" w:color="auto"/>
              <w:bottom w:val="single" w:sz="4" w:space="0" w:color="auto"/>
              <w:right w:val="single" w:sz="18" w:space="0" w:color="auto"/>
            </w:tcBorders>
            <w:vAlign w:val="center"/>
            <w:hideMark/>
          </w:tcPr>
          <w:p w14:paraId="2AB4CB32" w14:textId="77777777" w:rsidR="00D44A19" w:rsidRDefault="00D44A19">
            <w:pPr>
              <w:pStyle w:val="Tabletext"/>
              <w:rPr>
                <w:rFonts w:eastAsia="SimSun"/>
                <w:sz w:val="18"/>
                <w:szCs w:val="18"/>
              </w:rPr>
            </w:pPr>
            <w:r>
              <w:rPr>
                <w:rFonts w:eastAsia="SimSun"/>
                <w:sz w:val="18"/>
                <w:szCs w:val="18"/>
              </w:rPr>
              <w:t>Delay distribution</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74E41833" w14:textId="77777777" w:rsidR="00D44A19" w:rsidRDefault="00D44A19">
            <w:pPr>
              <w:pStyle w:val="Tabletext"/>
              <w:jc w:val="center"/>
              <w:rPr>
                <w:rFonts w:eastAsia="SimSun"/>
                <w:sz w:val="18"/>
                <w:szCs w:val="18"/>
              </w:rPr>
            </w:pPr>
            <w:r>
              <w:rPr>
                <w:rFonts w:eastAsia="SimSun"/>
                <w:sz w:val="18"/>
                <w:szCs w:val="18"/>
              </w:rPr>
              <w:t>Exp</w:t>
            </w:r>
          </w:p>
        </w:tc>
        <w:tc>
          <w:tcPr>
            <w:tcW w:w="1253" w:type="dxa"/>
            <w:tcBorders>
              <w:top w:val="single" w:sz="4" w:space="0" w:color="auto"/>
              <w:left w:val="single" w:sz="4" w:space="0" w:color="auto"/>
              <w:bottom w:val="single" w:sz="4" w:space="0" w:color="auto"/>
              <w:right w:val="single" w:sz="4" w:space="0" w:color="auto"/>
            </w:tcBorders>
            <w:vAlign w:val="center"/>
            <w:hideMark/>
          </w:tcPr>
          <w:p w14:paraId="6D8150F7" w14:textId="77777777" w:rsidR="00D44A19" w:rsidRDefault="00D44A19">
            <w:pPr>
              <w:pStyle w:val="Tabletext"/>
              <w:jc w:val="center"/>
              <w:rPr>
                <w:rFonts w:eastAsia="SimSun"/>
                <w:sz w:val="18"/>
                <w:szCs w:val="18"/>
              </w:rPr>
            </w:pPr>
            <w:r>
              <w:rPr>
                <w:rFonts w:eastAsia="SimSun"/>
                <w:sz w:val="18"/>
                <w:szCs w:val="18"/>
              </w:rPr>
              <w:t>Exp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50BF810" w14:textId="77777777" w:rsidR="00D44A19" w:rsidRDefault="00D44A19">
            <w:pPr>
              <w:pStyle w:val="Tabletext"/>
              <w:jc w:val="center"/>
              <w:rPr>
                <w:rFonts w:eastAsia="SimSun"/>
                <w:sz w:val="18"/>
                <w:szCs w:val="18"/>
              </w:rPr>
            </w:pPr>
            <w:r>
              <w:rPr>
                <w:rFonts w:eastAsia="SimSun"/>
                <w:sz w:val="18"/>
                <w:szCs w:val="18"/>
              </w:rPr>
              <w:t>Exp</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073839AF" w14:textId="77777777" w:rsidR="00D44A19" w:rsidRDefault="00D44A19">
            <w:pPr>
              <w:pStyle w:val="Tabletext"/>
              <w:jc w:val="center"/>
              <w:rPr>
                <w:rFonts w:eastAsia="SimSun"/>
                <w:sz w:val="18"/>
                <w:szCs w:val="18"/>
              </w:rPr>
            </w:pPr>
            <w:r>
              <w:rPr>
                <w:rFonts w:eastAsia="SimSun"/>
                <w:sz w:val="18"/>
                <w:szCs w:val="18"/>
              </w:rPr>
              <w:t>Exp</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1309A713" w14:textId="77777777" w:rsidR="00D44A19" w:rsidRDefault="00D44A19">
            <w:pPr>
              <w:pStyle w:val="Tabletext"/>
              <w:jc w:val="center"/>
              <w:rPr>
                <w:rFonts w:eastAsia="SimSun"/>
                <w:sz w:val="18"/>
                <w:szCs w:val="18"/>
              </w:rPr>
            </w:pPr>
            <w:r>
              <w:rPr>
                <w:rFonts w:eastAsia="SimSun"/>
                <w:sz w:val="18"/>
                <w:szCs w:val="18"/>
              </w:rPr>
              <w:t>Exp</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745B35BA" w14:textId="77777777" w:rsidR="00D44A19" w:rsidRDefault="00D44A19">
            <w:pPr>
              <w:pStyle w:val="Tabletext"/>
              <w:jc w:val="center"/>
              <w:rPr>
                <w:rFonts w:eastAsia="SimSun"/>
                <w:sz w:val="18"/>
                <w:szCs w:val="18"/>
              </w:rPr>
            </w:pPr>
            <w:r>
              <w:rPr>
                <w:rFonts w:eastAsia="SimSun"/>
                <w:sz w:val="18"/>
                <w:szCs w:val="18"/>
              </w:rPr>
              <w:t>Exp</w:t>
            </w:r>
          </w:p>
        </w:tc>
        <w:tc>
          <w:tcPr>
            <w:tcW w:w="975" w:type="dxa"/>
            <w:tcBorders>
              <w:top w:val="single" w:sz="4" w:space="0" w:color="auto"/>
              <w:left w:val="single" w:sz="18" w:space="0" w:color="auto"/>
              <w:bottom w:val="single" w:sz="4" w:space="0" w:color="auto"/>
              <w:right w:val="single" w:sz="4" w:space="0" w:color="auto"/>
            </w:tcBorders>
            <w:vAlign w:val="center"/>
            <w:hideMark/>
          </w:tcPr>
          <w:p w14:paraId="6A2918C1" w14:textId="77777777" w:rsidR="00D44A19" w:rsidRDefault="00D44A19">
            <w:pPr>
              <w:pStyle w:val="Tabletext"/>
              <w:jc w:val="center"/>
              <w:rPr>
                <w:rFonts w:eastAsia="SimSun"/>
                <w:sz w:val="18"/>
                <w:szCs w:val="18"/>
              </w:rPr>
            </w:pPr>
            <w:r>
              <w:rPr>
                <w:rFonts w:eastAsia="SimSun"/>
                <w:sz w:val="18"/>
                <w:szCs w:val="18"/>
              </w:rPr>
              <w:t>Exp</w:t>
            </w:r>
          </w:p>
        </w:tc>
        <w:tc>
          <w:tcPr>
            <w:tcW w:w="975" w:type="dxa"/>
            <w:tcBorders>
              <w:top w:val="single" w:sz="4" w:space="0" w:color="auto"/>
              <w:left w:val="single" w:sz="4" w:space="0" w:color="auto"/>
              <w:bottom w:val="single" w:sz="4" w:space="0" w:color="auto"/>
              <w:right w:val="single" w:sz="4" w:space="0" w:color="auto"/>
            </w:tcBorders>
            <w:vAlign w:val="center"/>
            <w:hideMark/>
          </w:tcPr>
          <w:p w14:paraId="45A78B70" w14:textId="77777777" w:rsidR="00D44A19" w:rsidRDefault="00D44A19">
            <w:pPr>
              <w:pStyle w:val="Tabletext"/>
              <w:jc w:val="center"/>
              <w:rPr>
                <w:rFonts w:eastAsia="SimSun"/>
                <w:sz w:val="18"/>
                <w:szCs w:val="18"/>
              </w:rPr>
            </w:pPr>
            <w:r>
              <w:rPr>
                <w:rFonts w:eastAsia="SimSun"/>
                <w:sz w:val="18"/>
                <w:szCs w:val="18"/>
              </w:rPr>
              <w:t>Exp</w:t>
            </w:r>
          </w:p>
        </w:tc>
      </w:tr>
      <w:tr w:rsidR="00D44A19" w14:paraId="1E9C10BA" w14:textId="77777777" w:rsidTr="00F445DE">
        <w:trPr>
          <w:cantSplit/>
          <w:jc w:val="center"/>
        </w:trPr>
        <w:tc>
          <w:tcPr>
            <w:tcW w:w="2913" w:type="dxa"/>
            <w:gridSpan w:val="2"/>
            <w:tcBorders>
              <w:top w:val="single" w:sz="4" w:space="0" w:color="auto"/>
              <w:left w:val="single" w:sz="4" w:space="0" w:color="auto"/>
              <w:bottom w:val="single" w:sz="4" w:space="0" w:color="auto"/>
              <w:right w:val="single" w:sz="18" w:space="0" w:color="auto"/>
            </w:tcBorders>
            <w:vAlign w:val="center"/>
            <w:hideMark/>
          </w:tcPr>
          <w:p w14:paraId="74E209C5" w14:textId="77777777" w:rsidR="00D44A19" w:rsidRDefault="00D44A19">
            <w:pPr>
              <w:pStyle w:val="Tabletext"/>
              <w:rPr>
                <w:rFonts w:eastAsia="SimSun"/>
                <w:sz w:val="18"/>
                <w:szCs w:val="18"/>
              </w:rPr>
            </w:pPr>
            <w:r>
              <w:rPr>
                <w:rFonts w:eastAsia="SimSun"/>
                <w:sz w:val="18"/>
                <w:szCs w:val="18"/>
              </w:rPr>
              <w:t>AOD and AOA distribution</w:t>
            </w:r>
          </w:p>
        </w:tc>
        <w:tc>
          <w:tcPr>
            <w:tcW w:w="1252" w:type="dxa"/>
            <w:tcBorders>
              <w:top w:val="single" w:sz="4" w:space="0" w:color="auto"/>
              <w:left w:val="single" w:sz="18" w:space="0" w:color="auto"/>
              <w:bottom w:val="single" w:sz="4" w:space="0" w:color="auto"/>
              <w:right w:val="single" w:sz="4" w:space="0" w:color="auto"/>
            </w:tcBorders>
            <w:hideMark/>
          </w:tcPr>
          <w:p w14:paraId="1E9DB5DE" w14:textId="77777777" w:rsidR="00D44A19" w:rsidRDefault="00D44A19">
            <w:pPr>
              <w:pStyle w:val="Tabletext"/>
              <w:jc w:val="center"/>
              <w:rPr>
                <w:rFonts w:eastAsia="SimSun"/>
                <w:sz w:val="18"/>
                <w:szCs w:val="18"/>
              </w:rPr>
            </w:pPr>
            <w:r>
              <w:rPr>
                <w:rFonts w:eastAsia="SimSun"/>
                <w:sz w:val="18"/>
                <w:szCs w:val="18"/>
              </w:rPr>
              <w:t>Laplacian</w:t>
            </w:r>
          </w:p>
        </w:tc>
        <w:tc>
          <w:tcPr>
            <w:tcW w:w="1253" w:type="dxa"/>
            <w:tcBorders>
              <w:top w:val="single" w:sz="4" w:space="0" w:color="auto"/>
              <w:left w:val="single" w:sz="4" w:space="0" w:color="auto"/>
              <w:bottom w:val="single" w:sz="4" w:space="0" w:color="auto"/>
              <w:right w:val="single" w:sz="4" w:space="0" w:color="auto"/>
            </w:tcBorders>
            <w:hideMark/>
          </w:tcPr>
          <w:p w14:paraId="2356BD52" w14:textId="77777777" w:rsidR="00D44A19" w:rsidRDefault="00D44A19">
            <w:pPr>
              <w:pStyle w:val="Tabletext"/>
              <w:jc w:val="center"/>
              <w:rPr>
                <w:rFonts w:eastAsia="SimSun"/>
                <w:sz w:val="18"/>
                <w:szCs w:val="18"/>
              </w:rPr>
            </w:pPr>
            <w:r>
              <w:rPr>
                <w:rFonts w:eastAsia="SimSun"/>
                <w:sz w:val="18"/>
                <w:szCs w:val="18"/>
              </w:rPr>
              <w:t>Laplacian</w:t>
            </w:r>
          </w:p>
        </w:tc>
        <w:tc>
          <w:tcPr>
            <w:tcW w:w="1807" w:type="dxa"/>
            <w:tcBorders>
              <w:top w:val="single" w:sz="4" w:space="0" w:color="auto"/>
              <w:left w:val="single" w:sz="4" w:space="0" w:color="auto"/>
              <w:bottom w:val="single" w:sz="4" w:space="0" w:color="auto"/>
              <w:right w:val="single" w:sz="4" w:space="0" w:color="auto"/>
            </w:tcBorders>
            <w:hideMark/>
          </w:tcPr>
          <w:p w14:paraId="51A9CB0E" w14:textId="77777777" w:rsidR="00D44A19" w:rsidRDefault="00D44A19">
            <w:pPr>
              <w:pStyle w:val="Tabletext"/>
              <w:jc w:val="center"/>
              <w:rPr>
                <w:rFonts w:eastAsia="SimSun"/>
                <w:sz w:val="18"/>
                <w:szCs w:val="18"/>
              </w:rPr>
            </w:pPr>
            <w:r>
              <w:rPr>
                <w:rFonts w:eastAsia="SimSun"/>
                <w:sz w:val="18"/>
                <w:szCs w:val="18"/>
              </w:rPr>
              <w:t>Wrapped Gaussian</w:t>
            </w:r>
          </w:p>
        </w:tc>
        <w:tc>
          <w:tcPr>
            <w:tcW w:w="1779" w:type="dxa"/>
            <w:tcBorders>
              <w:top w:val="single" w:sz="4" w:space="0" w:color="auto"/>
              <w:left w:val="single" w:sz="4" w:space="0" w:color="auto"/>
              <w:bottom w:val="single" w:sz="4" w:space="0" w:color="auto"/>
              <w:right w:val="single" w:sz="18" w:space="0" w:color="auto"/>
            </w:tcBorders>
            <w:hideMark/>
          </w:tcPr>
          <w:p w14:paraId="79DFB0DF" w14:textId="77777777" w:rsidR="00D44A19" w:rsidRDefault="00D44A19">
            <w:pPr>
              <w:pStyle w:val="Tabletext"/>
              <w:jc w:val="center"/>
              <w:rPr>
                <w:rFonts w:eastAsia="SimSun"/>
                <w:sz w:val="18"/>
                <w:szCs w:val="18"/>
              </w:rPr>
            </w:pPr>
            <w:r>
              <w:rPr>
                <w:rFonts w:eastAsia="SimSun"/>
                <w:sz w:val="18"/>
                <w:szCs w:val="18"/>
              </w:rPr>
              <w:t>Wrapped Gaussian</w:t>
            </w:r>
          </w:p>
        </w:tc>
        <w:tc>
          <w:tcPr>
            <w:tcW w:w="1582" w:type="dxa"/>
            <w:tcBorders>
              <w:top w:val="single" w:sz="4" w:space="0" w:color="auto"/>
              <w:left w:val="single" w:sz="18" w:space="0" w:color="auto"/>
              <w:bottom w:val="single" w:sz="4" w:space="0" w:color="auto"/>
              <w:right w:val="single" w:sz="4" w:space="0" w:color="auto"/>
            </w:tcBorders>
            <w:hideMark/>
          </w:tcPr>
          <w:p w14:paraId="15916495" w14:textId="77777777" w:rsidR="00D44A19" w:rsidRDefault="00D44A19">
            <w:pPr>
              <w:pStyle w:val="Tabletext"/>
              <w:jc w:val="center"/>
              <w:rPr>
                <w:rFonts w:eastAsia="SimSun"/>
                <w:sz w:val="18"/>
                <w:szCs w:val="18"/>
              </w:rPr>
            </w:pPr>
            <w:r>
              <w:rPr>
                <w:rFonts w:eastAsia="SimSun"/>
                <w:sz w:val="18"/>
                <w:szCs w:val="18"/>
              </w:rPr>
              <w:t>Wrapped Gaussian</w:t>
            </w:r>
          </w:p>
        </w:tc>
        <w:tc>
          <w:tcPr>
            <w:tcW w:w="1923" w:type="dxa"/>
            <w:tcBorders>
              <w:top w:val="single" w:sz="4" w:space="0" w:color="auto"/>
              <w:left w:val="single" w:sz="4" w:space="0" w:color="auto"/>
              <w:bottom w:val="single" w:sz="4" w:space="0" w:color="auto"/>
              <w:right w:val="single" w:sz="18" w:space="0" w:color="auto"/>
            </w:tcBorders>
            <w:hideMark/>
          </w:tcPr>
          <w:p w14:paraId="05CC6E7E" w14:textId="77777777" w:rsidR="00D44A19" w:rsidRDefault="00D44A19">
            <w:pPr>
              <w:pStyle w:val="Tabletext"/>
              <w:jc w:val="center"/>
              <w:rPr>
                <w:rFonts w:eastAsia="SimSun"/>
                <w:sz w:val="18"/>
                <w:szCs w:val="18"/>
              </w:rPr>
            </w:pPr>
            <w:r>
              <w:rPr>
                <w:rFonts w:eastAsia="SimSun"/>
                <w:sz w:val="18"/>
                <w:szCs w:val="18"/>
              </w:rPr>
              <w:t>Wrapped Gaussian</w:t>
            </w:r>
          </w:p>
        </w:tc>
        <w:tc>
          <w:tcPr>
            <w:tcW w:w="975" w:type="dxa"/>
            <w:tcBorders>
              <w:top w:val="single" w:sz="4" w:space="0" w:color="auto"/>
              <w:left w:val="single" w:sz="18" w:space="0" w:color="auto"/>
              <w:bottom w:val="single" w:sz="4" w:space="0" w:color="auto"/>
              <w:right w:val="single" w:sz="4" w:space="0" w:color="auto"/>
            </w:tcBorders>
            <w:hideMark/>
          </w:tcPr>
          <w:p w14:paraId="0EB77A65" w14:textId="77777777" w:rsidR="00D44A19" w:rsidRDefault="00D44A19">
            <w:pPr>
              <w:pStyle w:val="Tabletext"/>
              <w:jc w:val="center"/>
              <w:rPr>
                <w:rFonts w:eastAsia="SimSun"/>
                <w:sz w:val="18"/>
                <w:szCs w:val="18"/>
              </w:rPr>
            </w:pPr>
            <w:r>
              <w:rPr>
                <w:rFonts w:eastAsia="SimSun"/>
                <w:sz w:val="18"/>
                <w:szCs w:val="18"/>
              </w:rPr>
              <w:t>Wrapped Gaussian</w:t>
            </w:r>
          </w:p>
        </w:tc>
        <w:tc>
          <w:tcPr>
            <w:tcW w:w="975" w:type="dxa"/>
            <w:tcBorders>
              <w:top w:val="single" w:sz="4" w:space="0" w:color="auto"/>
              <w:left w:val="single" w:sz="4" w:space="0" w:color="auto"/>
              <w:bottom w:val="single" w:sz="4" w:space="0" w:color="auto"/>
              <w:right w:val="single" w:sz="4" w:space="0" w:color="auto"/>
            </w:tcBorders>
            <w:hideMark/>
          </w:tcPr>
          <w:p w14:paraId="2FDF2505" w14:textId="77777777" w:rsidR="00D44A19" w:rsidRDefault="00D44A19">
            <w:pPr>
              <w:pStyle w:val="Tabletext"/>
              <w:jc w:val="center"/>
              <w:rPr>
                <w:rFonts w:eastAsia="SimSun"/>
                <w:sz w:val="18"/>
                <w:szCs w:val="18"/>
              </w:rPr>
            </w:pPr>
            <w:r>
              <w:rPr>
                <w:rFonts w:eastAsia="SimSun"/>
                <w:sz w:val="18"/>
                <w:szCs w:val="18"/>
              </w:rPr>
              <w:t>Wrapped Gaussian</w:t>
            </w:r>
          </w:p>
        </w:tc>
      </w:tr>
      <w:tr w:rsidR="00D44A19" w14:paraId="5BC04B3D" w14:textId="77777777" w:rsidTr="00F445DE">
        <w:trPr>
          <w:cantSplit/>
          <w:jc w:val="center"/>
        </w:trPr>
        <w:tc>
          <w:tcPr>
            <w:tcW w:w="2913" w:type="dxa"/>
            <w:gridSpan w:val="2"/>
            <w:tcBorders>
              <w:top w:val="single" w:sz="4" w:space="0" w:color="auto"/>
              <w:left w:val="single" w:sz="4" w:space="0" w:color="auto"/>
              <w:bottom w:val="single" w:sz="4" w:space="0" w:color="auto"/>
              <w:right w:val="single" w:sz="18" w:space="0" w:color="auto"/>
            </w:tcBorders>
            <w:vAlign w:val="center"/>
            <w:hideMark/>
          </w:tcPr>
          <w:p w14:paraId="643A763A" w14:textId="77777777" w:rsidR="00D44A19" w:rsidRDefault="00D44A19">
            <w:pPr>
              <w:pStyle w:val="Tabletext"/>
              <w:rPr>
                <w:rFonts w:eastAsia="SimSun"/>
                <w:sz w:val="18"/>
                <w:szCs w:val="18"/>
              </w:rPr>
            </w:pPr>
            <w:r>
              <w:rPr>
                <w:rFonts w:eastAsia="SimSun"/>
                <w:sz w:val="18"/>
                <w:szCs w:val="18"/>
              </w:rPr>
              <w:t>ZOD and ZOA distribution</w:t>
            </w:r>
          </w:p>
        </w:tc>
        <w:tc>
          <w:tcPr>
            <w:tcW w:w="1252" w:type="dxa"/>
            <w:tcBorders>
              <w:top w:val="single" w:sz="4" w:space="0" w:color="auto"/>
              <w:left w:val="single" w:sz="18" w:space="0" w:color="auto"/>
              <w:bottom w:val="single" w:sz="4" w:space="0" w:color="auto"/>
              <w:right w:val="single" w:sz="4" w:space="0" w:color="auto"/>
            </w:tcBorders>
            <w:hideMark/>
          </w:tcPr>
          <w:p w14:paraId="31D673ED" w14:textId="77777777" w:rsidR="00D44A19" w:rsidRDefault="00D44A19">
            <w:pPr>
              <w:pStyle w:val="Tabletext"/>
              <w:jc w:val="center"/>
              <w:rPr>
                <w:rFonts w:eastAsia="SimSun"/>
                <w:sz w:val="18"/>
                <w:szCs w:val="18"/>
              </w:rPr>
            </w:pPr>
            <w:r>
              <w:rPr>
                <w:rFonts w:eastAsia="SimSun"/>
                <w:sz w:val="18"/>
                <w:szCs w:val="18"/>
              </w:rPr>
              <w:t>Laplacian</w:t>
            </w:r>
          </w:p>
        </w:tc>
        <w:tc>
          <w:tcPr>
            <w:tcW w:w="1253" w:type="dxa"/>
            <w:tcBorders>
              <w:top w:val="single" w:sz="4" w:space="0" w:color="auto"/>
              <w:left w:val="single" w:sz="4" w:space="0" w:color="auto"/>
              <w:bottom w:val="single" w:sz="4" w:space="0" w:color="auto"/>
              <w:right w:val="single" w:sz="4" w:space="0" w:color="auto"/>
            </w:tcBorders>
            <w:hideMark/>
          </w:tcPr>
          <w:p w14:paraId="0B2A114F" w14:textId="77777777" w:rsidR="00D44A19" w:rsidRDefault="00D44A19">
            <w:pPr>
              <w:pStyle w:val="Tabletext"/>
              <w:jc w:val="center"/>
              <w:rPr>
                <w:rFonts w:eastAsia="SimSun"/>
                <w:sz w:val="18"/>
                <w:szCs w:val="18"/>
              </w:rPr>
            </w:pPr>
            <w:r>
              <w:rPr>
                <w:rFonts w:eastAsia="SimSun"/>
                <w:sz w:val="18"/>
                <w:szCs w:val="18"/>
              </w:rPr>
              <w:t>Laplacian</w:t>
            </w:r>
          </w:p>
        </w:tc>
        <w:tc>
          <w:tcPr>
            <w:tcW w:w="1807" w:type="dxa"/>
            <w:tcBorders>
              <w:top w:val="single" w:sz="4" w:space="0" w:color="auto"/>
              <w:left w:val="single" w:sz="4" w:space="0" w:color="auto"/>
              <w:bottom w:val="single" w:sz="4" w:space="0" w:color="auto"/>
              <w:right w:val="single" w:sz="4" w:space="0" w:color="auto"/>
            </w:tcBorders>
            <w:hideMark/>
          </w:tcPr>
          <w:p w14:paraId="67E6BEBE" w14:textId="77777777" w:rsidR="00D44A19" w:rsidRDefault="00D44A19">
            <w:pPr>
              <w:pStyle w:val="Tabletext"/>
              <w:jc w:val="center"/>
              <w:rPr>
                <w:rFonts w:eastAsia="SimSun"/>
                <w:sz w:val="18"/>
                <w:szCs w:val="18"/>
              </w:rPr>
            </w:pPr>
            <w:r>
              <w:rPr>
                <w:rFonts w:eastAsia="SimSun"/>
                <w:sz w:val="18"/>
                <w:szCs w:val="18"/>
              </w:rPr>
              <w:t>Laplacian</w:t>
            </w:r>
          </w:p>
        </w:tc>
        <w:tc>
          <w:tcPr>
            <w:tcW w:w="1779" w:type="dxa"/>
            <w:tcBorders>
              <w:top w:val="single" w:sz="4" w:space="0" w:color="auto"/>
              <w:left w:val="single" w:sz="4" w:space="0" w:color="auto"/>
              <w:bottom w:val="single" w:sz="4" w:space="0" w:color="auto"/>
              <w:right w:val="single" w:sz="18" w:space="0" w:color="auto"/>
            </w:tcBorders>
            <w:hideMark/>
          </w:tcPr>
          <w:p w14:paraId="1A305DF6" w14:textId="77777777" w:rsidR="00D44A19" w:rsidRDefault="00D44A19">
            <w:pPr>
              <w:pStyle w:val="Tabletext"/>
              <w:jc w:val="center"/>
              <w:rPr>
                <w:rFonts w:eastAsia="SimSun"/>
                <w:sz w:val="18"/>
                <w:szCs w:val="18"/>
              </w:rPr>
            </w:pPr>
            <w:r>
              <w:rPr>
                <w:rFonts w:eastAsia="SimSun"/>
                <w:sz w:val="18"/>
                <w:szCs w:val="18"/>
              </w:rPr>
              <w:t>Laplacian</w:t>
            </w:r>
          </w:p>
        </w:tc>
        <w:tc>
          <w:tcPr>
            <w:tcW w:w="1582" w:type="dxa"/>
            <w:tcBorders>
              <w:top w:val="single" w:sz="4" w:space="0" w:color="auto"/>
              <w:left w:val="single" w:sz="18" w:space="0" w:color="auto"/>
              <w:bottom w:val="single" w:sz="4" w:space="0" w:color="auto"/>
              <w:right w:val="single" w:sz="4" w:space="0" w:color="auto"/>
            </w:tcBorders>
            <w:hideMark/>
          </w:tcPr>
          <w:p w14:paraId="4C915F2A" w14:textId="77777777" w:rsidR="00D44A19" w:rsidRDefault="00D44A19">
            <w:pPr>
              <w:pStyle w:val="Tabletext"/>
              <w:jc w:val="center"/>
              <w:rPr>
                <w:rFonts w:eastAsia="SimSun"/>
                <w:sz w:val="18"/>
                <w:szCs w:val="18"/>
              </w:rPr>
            </w:pPr>
            <w:r>
              <w:rPr>
                <w:rFonts w:eastAsia="SimSun"/>
                <w:sz w:val="18"/>
                <w:szCs w:val="18"/>
              </w:rPr>
              <w:t>Laplacian</w:t>
            </w:r>
          </w:p>
        </w:tc>
        <w:tc>
          <w:tcPr>
            <w:tcW w:w="1923" w:type="dxa"/>
            <w:tcBorders>
              <w:top w:val="single" w:sz="4" w:space="0" w:color="auto"/>
              <w:left w:val="single" w:sz="4" w:space="0" w:color="auto"/>
              <w:bottom w:val="single" w:sz="4" w:space="0" w:color="auto"/>
              <w:right w:val="single" w:sz="18" w:space="0" w:color="auto"/>
            </w:tcBorders>
            <w:hideMark/>
          </w:tcPr>
          <w:p w14:paraId="7FFC9BF4" w14:textId="77777777" w:rsidR="00D44A19" w:rsidRDefault="00D44A19">
            <w:pPr>
              <w:pStyle w:val="Tabletext"/>
              <w:jc w:val="center"/>
              <w:rPr>
                <w:rFonts w:eastAsia="SimSun"/>
                <w:sz w:val="18"/>
                <w:szCs w:val="18"/>
              </w:rPr>
            </w:pPr>
            <w:r>
              <w:rPr>
                <w:rFonts w:eastAsia="SimSun"/>
                <w:sz w:val="18"/>
                <w:szCs w:val="18"/>
              </w:rPr>
              <w:t>Laplacian</w:t>
            </w:r>
          </w:p>
        </w:tc>
        <w:tc>
          <w:tcPr>
            <w:tcW w:w="975" w:type="dxa"/>
            <w:tcBorders>
              <w:top w:val="single" w:sz="4" w:space="0" w:color="auto"/>
              <w:left w:val="single" w:sz="18" w:space="0" w:color="auto"/>
              <w:bottom w:val="single" w:sz="4" w:space="0" w:color="auto"/>
              <w:right w:val="single" w:sz="4" w:space="0" w:color="auto"/>
            </w:tcBorders>
            <w:hideMark/>
          </w:tcPr>
          <w:p w14:paraId="18F7EDB5" w14:textId="77777777" w:rsidR="00D44A19" w:rsidRDefault="00D44A19">
            <w:pPr>
              <w:pStyle w:val="Tabletext"/>
              <w:jc w:val="center"/>
              <w:rPr>
                <w:rFonts w:eastAsia="SimSun"/>
                <w:sz w:val="18"/>
                <w:szCs w:val="18"/>
              </w:rPr>
            </w:pPr>
            <w:r>
              <w:rPr>
                <w:rFonts w:eastAsia="SimSun"/>
                <w:sz w:val="18"/>
                <w:szCs w:val="18"/>
              </w:rPr>
              <w:t>Laplacian</w:t>
            </w:r>
          </w:p>
        </w:tc>
        <w:tc>
          <w:tcPr>
            <w:tcW w:w="975" w:type="dxa"/>
            <w:tcBorders>
              <w:top w:val="single" w:sz="4" w:space="0" w:color="auto"/>
              <w:left w:val="single" w:sz="4" w:space="0" w:color="auto"/>
              <w:bottom w:val="single" w:sz="4" w:space="0" w:color="auto"/>
              <w:right w:val="single" w:sz="4" w:space="0" w:color="auto"/>
            </w:tcBorders>
            <w:hideMark/>
          </w:tcPr>
          <w:p w14:paraId="7A66FB36" w14:textId="77777777" w:rsidR="00D44A19" w:rsidRDefault="00D44A19">
            <w:pPr>
              <w:pStyle w:val="Tabletext"/>
              <w:jc w:val="center"/>
              <w:rPr>
                <w:rFonts w:eastAsia="SimSun"/>
                <w:sz w:val="18"/>
                <w:szCs w:val="18"/>
              </w:rPr>
            </w:pPr>
            <w:r>
              <w:rPr>
                <w:rFonts w:eastAsia="SimSun"/>
                <w:sz w:val="18"/>
                <w:szCs w:val="18"/>
              </w:rPr>
              <w:t>Laplacian</w:t>
            </w:r>
          </w:p>
        </w:tc>
      </w:tr>
      <w:tr w:rsidR="00D44A19" w14:paraId="015C8D06" w14:textId="77777777" w:rsidTr="00F445DE">
        <w:trPr>
          <w:cantSplit/>
          <w:jc w:val="center"/>
        </w:trPr>
        <w:tc>
          <w:tcPr>
            <w:tcW w:w="2913" w:type="dxa"/>
            <w:gridSpan w:val="2"/>
            <w:tcBorders>
              <w:top w:val="single" w:sz="4" w:space="0" w:color="auto"/>
              <w:left w:val="single" w:sz="4" w:space="0" w:color="auto"/>
              <w:bottom w:val="single" w:sz="4" w:space="0" w:color="auto"/>
              <w:right w:val="single" w:sz="18" w:space="0" w:color="auto"/>
            </w:tcBorders>
            <w:vAlign w:val="center"/>
            <w:hideMark/>
          </w:tcPr>
          <w:p w14:paraId="7B13507A" w14:textId="5BE5B5D7" w:rsidR="00D44A19" w:rsidRDefault="00D44A19">
            <w:pPr>
              <w:pStyle w:val="Tabletext"/>
              <w:rPr>
                <w:rFonts w:eastAsia="SimSun"/>
                <w:sz w:val="18"/>
                <w:szCs w:val="18"/>
              </w:rPr>
            </w:pPr>
            <w:r>
              <w:rPr>
                <w:rFonts w:eastAsia="SimSun"/>
                <w:sz w:val="18"/>
                <w:szCs w:val="18"/>
              </w:rPr>
              <w:t>Delay scaling parameter</w:t>
            </w:r>
            <w:r w:rsidR="003C39B4">
              <w:rPr>
                <w:rFonts w:eastAsia="SimSun"/>
                <w:sz w:val="18"/>
                <w:szCs w:val="18"/>
              </w:rPr>
              <w:t xml:space="preserve"> </w:t>
            </w:r>
            <w:r>
              <w:rPr>
                <w:rFonts w:eastAsia="SimSun"/>
                <w:sz w:val="18"/>
                <w:szCs w:val="18"/>
              </w:rPr>
              <w:t>r</w:t>
            </w:r>
            <w:r>
              <w:rPr>
                <w:rFonts w:eastAsia="SimSun"/>
                <w:sz w:val="18"/>
                <w:szCs w:val="18"/>
                <w:vertAlign w:val="subscript"/>
              </w:rPr>
              <w:sym w:font="Symbol" w:char="F074"/>
            </w:r>
          </w:p>
        </w:tc>
        <w:tc>
          <w:tcPr>
            <w:tcW w:w="1252" w:type="dxa"/>
            <w:tcBorders>
              <w:top w:val="single" w:sz="4" w:space="0" w:color="auto"/>
              <w:left w:val="single" w:sz="18" w:space="0" w:color="auto"/>
              <w:bottom w:val="single" w:sz="4" w:space="0" w:color="auto"/>
              <w:right w:val="single" w:sz="4" w:space="0" w:color="auto"/>
            </w:tcBorders>
            <w:vAlign w:val="center"/>
            <w:hideMark/>
          </w:tcPr>
          <w:p w14:paraId="2F03590C" w14:textId="77777777" w:rsidR="00D44A19" w:rsidRDefault="00D44A19">
            <w:pPr>
              <w:pStyle w:val="Tabletext"/>
              <w:jc w:val="center"/>
              <w:rPr>
                <w:rFonts w:eastAsia="SimSun"/>
                <w:sz w:val="18"/>
                <w:szCs w:val="18"/>
              </w:rPr>
            </w:pPr>
            <w:r>
              <w:rPr>
                <w:rFonts w:eastAsia="SimSun"/>
                <w:sz w:val="18"/>
                <w:szCs w:val="18"/>
              </w:rPr>
              <w:t>3.6</w:t>
            </w:r>
          </w:p>
        </w:tc>
        <w:tc>
          <w:tcPr>
            <w:tcW w:w="1253" w:type="dxa"/>
            <w:tcBorders>
              <w:top w:val="single" w:sz="4" w:space="0" w:color="auto"/>
              <w:left w:val="single" w:sz="4" w:space="0" w:color="auto"/>
              <w:bottom w:val="single" w:sz="4" w:space="0" w:color="auto"/>
              <w:right w:val="single" w:sz="4" w:space="0" w:color="auto"/>
            </w:tcBorders>
            <w:vAlign w:val="center"/>
            <w:hideMark/>
          </w:tcPr>
          <w:p w14:paraId="2E7BFD99" w14:textId="77777777" w:rsidR="00D44A19" w:rsidRDefault="00D44A19">
            <w:pPr>
              <w:pStyle w:val="Tabletext"/>
              <w:jc w:val="center"/>
              <w:rPr>
                <w:rFonts w:eastAsia="SimSun"/>
                <w:sz w:val="18"/>
                <w:szCs w:val="18"/>
              </w:rPr>
            </w:pPr>
            <w:r>
              <w:rPr>
                <w:rFonts w:eastAsia="SimSun"/>
                <w:sz w:val="18"/>
                <w:szCs w:val="18"/>
              </w:rPr>
              <w:t>3</w:t>
            </w:r>
          </w:p>
        </w:tc>
        <w:tc>
          <w:tcPr>
            <w:tcW w:w="1807" w:type="dxa"/>
            <w:tcBorders>
              <w:top w:val="single" w:sz="4" w:space="0" w:color="auto"/>
              <w:left w:val="single" w:sz="4" w:space="0" w:color="auto"/>
              <w:bottom w:val="single" w:sz="4" w:space="0" w:color="auto"/>
              <w:right w:val="single" w:sz="4" w:space="0" w:color="auto"/>
            </w:tcBorders>
            <w:vAlign w:val="center"/>
            <w:hideMark/>
          </w:tcPr>
          <w:p w14:paraId="65BCA10F" w14:textId="77777777" w:rsidR="00D44A19" w:rsidRDefault="00D44A19">
            <w:pPr>
              <w:pStyle w:val="Tabletext"/>
              <w:jc w:val="center"/>
              <w:rPr>
                <w:rFonts w:eastAsia="SimSun"/>
                <w:sz w:val="18"/>
                <w:szCs w:val="18"/>
              </w:rPr>
            </w:pPr>
            <w:r>
              <w:rPr>
                <w:rFonts w:eastAsia="SimSun"/>
                <w:sz w:val="18"/>
                <w:szCs w:val="18"/>
              </w:rPr>
              <w:t>3.6</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107BAB6C" w14:textId="77777777" w:rsidR="00D44A19" w:rsidRDefault="00D44A19">
            <w:pPr>
              <w:pStyle w:val="Tabletext"/>
              <w:jc w:val="center"/>
              <w:rPr>
                <w:rFonts w:eastAsia="SimSun"/>
                <w:sz w:val="18"/>
                <w:szCs w:val="18"/>
              </w:rPr>
            </w:pPr>
            <w:r>
              <w:rPr>
                <w:rFonts w:eastAsia="SimSun"/>
                <w:sz w:val="18"/>
                <w:szCs w:val="18"/>
              </w:rPr>
              <w:t>3</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736C0215" w14:textId="77777777" w:rsidR="00D44A19" w:rsidRDefault="00D44A19">
            <w:pPr>
              <w:pStyle w:val="Tabletext"/>
              <w:jc w:val="center"/>
              <w:rPr>
                <w:rFonts w:eastAsia="SimSun"/>
                <w:sz w:val="18"/>
                <w:szCs w:val="18"/>
              </w:rPr>
            </w:pPr>
            <w:r>
              <w:rPr>
                <w:rFonts w:eastAsia="SimSun"/>
                <w:sz w:val="18"/>
                <w:szCs w:val="18"/>
              </w:rPr>
              <w:t>3.6</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1198D425" w14:textId="77777777" w:rsidR="00D44A19" w:rsidRDefault="00D44A19">
            <w:pPr>
              <w:pStyle w:val="Tabletext"/>
              <w:jc w:val="center"/>
              <w:rPr>
                <w:rFonts w:eastAsia="SimSun"/>
                <w:sz w:val="18"/>
                <w:szCs w:val="18"/>
              </w:rPr>
            </w:pPr>
            <w:r>
              <w:rPr>
                <w:rFonts w:eastAsia="SimSun"/>
                <w:sz w:val="18"/>
                <w:szCs w:val="18"/>
              </w:rPr>
              <w:t>3</w:t>
            </w:r>
          </w:p>
        </w:tc>
        <w:tc>
          <w:tcPr>
            <w:tcW w:w="975" w:type="dxa"/>
            <w:tcBorders>
              <w:top w:val="single" w:sz="4" w:space="0" w:color="auto"/>
              <w:left w:val="single" w:sz="18" w:space="0" w:color="auto"/>
              <w:bottom w:val="single" w:sz="4" w:space="0" w:color="auto"/>
              <w:right w:val="single" w:sz="4" w:space="0" w:color="auto"/>
            </w:tcBorders>
            <w:vAlign w:val="center"/>
            <w:hideMark/>
          </w:tcPr>
          <w:p w14:paraId="2F0F544D"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c>
          <w:tcPr>
            <w:tcW w:w="975" w:type="dxa"/>
            <w:tcBorders>
              <w:top w:val="single" w:sz="4" w:space="0" w:color="auto"/>
              <w:left w:val="single" w:sz="4" w:space="0" w:color="auto"/>
              <w:bottom w:val="single" w:sz="4" w:space="0" w:color="auto"/>
              <w:right w:val="single" w:sz="4" w:space="0" w:color="auto"/>
            </w:tcBorders>
            <w:vAlign w:val="center"/>
            <w:hideMark/>
          </w:tcPr>
          <w:p w14:paraId="7A21E509"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r>
      <w:tr w:rsidR="00D44A19" w14:paraId="5BAF6645" w14:textId="77777777" w:rsidTr="00F445DE">
        <w:trPr>
          <w:cantSplit/>
          <w:jc w:val="center"/>
        </w:trPr>
        <w:tc>
          <w:tcPr>
            <w:tcW w:w="1916" w:type="dxa"/>
            <w:vMerge w:val="restart"/>
            <w:tcBorders>
              <w:top w:val="single" w:sz="4" w:space="0" w:color="auto"/>
              <w:left w:val="single" w:sz="4" w:space="0" w:color="auto"/>
              <w:bottom w:val="single" w:sz="4" w:space="0" w:color="auto"/>
              <w:right w:val="single" w:sz="4" w:space="0" w:color="auto"/>
            </w:tcBorders>
            <w:vAlign w:val="center"/>
            <w:hideMark/>
          </w:tcPr>
          <w:p w14:paraId="569AD14E" w14:textId="77777777" w:rsidR="00D44A19" w:rsidRDefault="00D44A19">
            <w:pPr>
              <w:pStyle w:val="Tabletext"/>
              <w:rPr>
                <w:rFonts w:eastAsia="SimSun"/>
                <w:sz w:val="18"/>
                <w:szCs w:val="18"/>
              </w:rPr>
            </w:pPr>
            <w:r>
              <w:rPr>
                <w:rFonts w:eastAsia="SimSun"/>
                <w:sz w:val="18"/>
                <w:szCs w:val="18"/>
              </w:rPr>
              <w:t>XPR [dB]</w:t>
            </w:r>
          </w:p>
        </w:tc>
        <w:tc>
          <w:tcPr>
            <w:tcW w:w="997" w:type="dxa"/>
            <w:tcBorders>
              <w:top w:val="single" w:sz="4" w:space="0" w:color="auto"/>
              <w:left w:val="single" w:sz="4" w:space="0" w:color="auto"/>
              <w:bottom w:val="single" w:sz="4" w:space="0" w:color="auto"/>
              <w:right w:val="single" w:sz="18" w:space="0" w:color="auto"/>
            </w:tcBorders>
            <w:vAlign w:val="center"/>
            <w:hideMark/>
          </w:tcPr>
          <w:p w14:paraId="0C5C8B09" w14:textId="77777777" w:rsidR="00D44A19" w:rsidRPr="00F445DE" w:rsidRDefault="00D44A19">
            <w:pPr>
              <w:pStyle w:val="Tabletext"/>
              <w:jc w:val="center"/>
              <w:rPr>
                <w:rFonts w:eastAsia="SimSun"/>
                <w:iCs/>
                <w:sz w:val="18"/>
                <w:szCs w:val="18"/>
              </w:rPr>
            </w:pPr>
            <w:r w:rsidRPr="00F445DE">
              <w:rPr>
                <w:rFonts w:ascii="Symbol" w:eastAsia="SimSun" w:hAnsi="Symbol"/>
                <w:iCs/>
                <w:sz w:val="18"/>
                <w:szCs w:val="18"/>
              </w:rPr>
              <w:t></w:t>
            </w:r>
            <w:r w:rsidRPr="00F445DE">
              <w:rPr>
                <w:rFonts w:eastAsia="SimSun"/>
                <w:iCs/>
                <w:sz w:val="18"/>
                <w:szCs w:val="18"/>
                <w:vertAlign w:val="subscript"/>
              </w:rPr>
              <w:t>XPR</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554E9436" w14:textId="77777777" w:rsidR="00D44A19" w:rsidRDefault="00D44A19">
            <w:pPr>
              <w:pStyle w:val="Tabletext"/>
              <w:jc w:val="center"/>
              <w:rPr>
                <w:rFonts w:eastAsia="SimSun"/>
                <w:sz w:val="18"/>
                <w:szCs w:val="18"/>
                <w:lang w:bidi="ar-LY"/>
              </w:rPr>
            </w:pPr>
            <w:r>
              <w:rPr>
                <w:rFonts w:eastAsia="SimSun"/>
                <w:sz w:val="18"/>
                <w:szCs w:val="18"/>
              </w:rPr>
              <w:t>11</w:t>
            </w:r>
          </w:p>
        </w:tc>
        <w:tc>
          <w:tcPr>
            <w:tcW w:w="1253" w:type="dxa"/>
            <w:tcBorders>
              <w:top w:val="single" w:sz="4" w:space="0" w:color="auto"/>
              <w:left w:val="single" w:sz="4" w:space="0" w:color="auto"/>
              <w:bottom w:val="single" w:sz="4" w:space="0" w:color="auto"/>
              <w:right w:val="single" w:sz="4" w:space="0" w:color="auto"/>
            </w:tcBorders>
            <w:vAlign w:val="center"/>
            <w:hideMark/>
          </w:tcPr>
          <w:p w14:paraId="4298C172" w14:textId="77777777" w:rsidR="00D44A19" w:rsidRDefault="00D44A19">
            <w:pPr>
              <w:pStyle w:val="Tabletext"/>
              <w:jc w:val="center"/>
              <w:rPr>
                <w:rFonts w:eastAsia="SimSun"/>
                <w:sz w:val="18"/>
                <w:szCs w:val="18"/>
                <w:lang w:bidi="ar-LY"/>
              </w:rPr>
            </w:pPr>
            <w:r>
              <w:rPr>
                <w:rFonts w:eastAsia="SimSun"/>
                <w:sz w:val="18"/>
                <w:szCs w:val="18"/>
              </w:rPr>
              <w:t>10</w:t>
            </w:r>
          </w:p>
        </w:tc>
        <w:tc>
          <w:tcPr>
            <w:tcW w:w="1807" w:type="dxa"/>
            <w:tcBorders>
              <w:top w:val="single" w:sz="4" w:space="0" w:color="auto"/>
              <w:left w:val="single" w:sz="4" w:space="0" w:color="auto"/>
              <w:bottom w:val="single" w:sz="4" w:space="0" w:color="auto"/>
              <w:right w:val="single" w:sz="4" w:space="0" w:color="auto"/>
            </w:tcBorders>
            <w:vAlign w:val="center"/>
            <w:hideMark/>
          </w:tcPr>
          <w:p w14:paraId="7942067B" w14:textId="77777777" w:rsidR="00D44A19" w:rsidRDefault="00D44A19">
            <w:pPr>
              <w:pStyle w:val="Tabletext"/>
              <w:jc w:val="center"/>
              <w:rPr>
                <w:rFonts w:eastAsia="SimSun"/>
                <w:color w:val="000000"/>
                <w:sz w:val="18"/>
                <w:szCs w:val="18"/>
              </w:rPr>
            </w:pPr>
            <w:r>
              <w:rPr>
                <w:rFonts w:eastAsia="SimSun"/>
                <w:color w:val="000000"/>
                <w:sz w:val="18"/>
                <w:szCs w:val="18"/>
                <w:lang w:eastAsia="zh-CN"/>
              </w:rPr>
              <w:t>11</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74FF953E" w14:textId="77777777" w:rsidR="00D44A19" w:rsidRDefault="00D44A19">
            <w:pPr>
              <w:pStyle w:val="Tabletext"/>
              <w:jc w:val="center"/>
              <w:rPr>
                <w:rFonts w:eastAsia="SimSun"/>
                <w:color w:val="000000"/>
                <w:sz w:val="18"/>
                <w:szCs w:val="18"/>
                <w:lang w:eastAsia="zh-CN"/>
              </w:rPr>
            </w:pPr>
            <w:r>
              <w:rPr>
                <w:rFonts w:eastAsia="SimSun"/>
                <w:color w:val="000000"/>
                <w:sz w:val="18"/>
                <w:szCs w:val="18"/>
              </w:rPr>
              <w:t>10</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0C0D4F68" w14:textId="77777777" w:rsidR="00D44A19" w:rsidRDefault="00D44A19">
            <w:pPr>
              <w:pStyle w:val="Tabletext"/>
              <w:jc w:val="center"/>
              <w:rPr>
                <w:rFonts w:eastAsia="SimSun"/>
                <w:color w:val="000000"/>
                <w:sz w:val="18"/>
                <w:szCs w:val="18"/>
              </w:rPr>
            </w:pPr>
            <w:r>
              <w:rPr>
                <w:rFonts w:eastAsia="SimSun"/>
                <w:color w:val="000000"/>
                <w:sz w:val="18"/>
                <w:szCs w:val="18"/>
                <w:lang w:eastAsia="zh-CN"/>
              </w:rPr>
              <w:t>11</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75AC0133" w14:textId="77777777" w:rsidR="00D44A19" w:rsidRDefault="00D44A19">
            <w:pPr>
              <w:pStyle w:val="Tabletext"/>
              <w:jc w:val="center"/>
              <w:rPr>
                <w:rFonts w:eastAsia="SimSun"/>
                <w:color w:val="000000"/>
                <w:sz w:val="18"/>
                <w:szCs w:val="18"/>
              </w:rPr>
            </w:pPr>
            <w:r>
              <w:rPr>
                <w:rFonts w:eastAsia="SimSun"/>
                <w:color w:val="000000"/>
                <w:sz w:val="18"/>
                <w:szCs w:val="18"/>
              </w:rPr>
              <w:t>10</w:t>
            </w:r>
          </w:p>
        </w:tc>
        <w:tc>
          <w:tcPr>
            <w:tcW w:w="975" w:type="dxa"/>
            <w:tcBorders>
              <w:top w:val="single" w:sz="4" w:space="0" w:color="auto"/>
              <w:left w:val="single" w:sz="18" w:space="0" w:color="auto"/>
              <w:bottom w:val="single" w:sz="4" w:space="0" w:color="auto"/>
              <w:right w:val="single" w:sz="4" w:space="0" w:color="auto"/>
            </w:tcBorders>
            <w:vAlign w:val="center"/>
            <w:hideMark/>
          </w:tcPr>
          <w:p w14:paraId="62B6F91C"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c>
          <w:tcPr>
            <w:tcW w:w="975" w:type="dxa"/>
            <w:tcBorders>
              <w:top w:val="single" w:sz="4" w:space="0" w:color="auto"/>
              <w:left w:val="single" w:sz="4" w:space="0" w:color="auto"/>
              <w:bottom w:val="single" w:sz="4" w:space="0" w:color="auto"/>
              <w:right w:val="single" w:sz="4" w:space="0" w:color="auto"/>
            </w:tcBorders>
            <w:vAlign w:val="center"/>
            <w:hideMark/>
          </w:tcPr>
          <w:p w14:paraId="207FA37B"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r>
      <w:tr w:rsidR="00D44A19" w14:paraId="572C9E9C"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72F354EE"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7C0E35EE" w14:textId="77777777" w:rsidR="00D44A19" w:rsidRPr="00F445DE" w:rsidRDefault="00D44A19">
            <w:pPr>
              <w:pStyle w:val="Tabletext"/>
              <w:jc w:val="center"/>
              <w:rPr>
                <w:rFonts w:eastAsia="SimSun"/>
                <w:iCs/>
                <w:sz w:val="18"/>
                <w:szCs w:val="18"/>
              </w:rPr>
            </w:pPr>
            <w:r w:rsidRPr="00F445DE">
              <w:rPr>
                <w:rFonts w:ascii="Symbol" w:eastAsia="SimSun" w:hAnsi="Symbol"/>
                <w:iCs/>
                <w:sz w:val="18"/>
                <w:szCs w:val="18"/>
              </w:rPr>
              <w:t></w:t>
            </w:r>
            <w:r w:rsidRPr="00F445DE">
              <w:rPr>
                <w:rFonts w:eastAsia="SimSun"/>
                <w:iCs/>
                <w:sz w:val="18"/>
                <w:szCs w:val="18"/>
                <w:vertAlign w:val="subscript"/>
              </w:rPr>
              <w:t>XPR</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4837D4E3" w14:textId="77777777" w:rsidR="00D44A19" w:rsidRDefault="00D44A19">
            <w:pPr>
              <w:pStyle w:val="Tabletext"/>
              <w:jc w:val="center"/>
              <w:rPr>
                <w:rFonts w:eastAsia="SimSun"/>
                <w:sz w:val="18"/>
                <w:szCs w:val="18"/>
                <w:lang w:bidi="ar-LY"/>
              </w:rPr>
            </w:pPr>
            <w:r>
              <w:rPr>
                <w:rFonts w:eastAsia="SimSun"/>
                <w:sz w:val="18"/>
                <w:szCs w:val="18"/>
              </w:rPr>
              <w:t>4</w:t>
            </w:r>
          </w:p>
        </w:tc>
        <w:tc>
          <w:tcPr>
            <w:tcW w:w="1253" w:type="dxa"/>
            <w:tcBorders>
              <w:top w:val="single" w:sz="4" w:space="0" w:color="auto"/>
              <w:left w:val="single" w:sz="4" w:space="0" w:color="auto"/>
              <w:bottom w:val="single" w:sz="4" w:space="0" w:color="auto"/>
              <w:right w:val="single" w:sz="4" w:space="0" w:color="auto"/>
            </w:tcBorders>
            <w:vAlign w:val="center"/>
            <w:hideMark/>
          </w:tcPr>
          <w:p w14:paraId="20EED1D2" w14:textId="77777777" w:rsidR="00D44A19" w:rsidRDefault="00D44A19">
            <w:pPr>
              <w:pStyle w:val="Tabletext"/>
              <w:jc w:val="center"/>
              <w:rPr>
                <w:rFonts w:eastAsia="SimSun"/>
                <w:sz w:val="18"/>
                <w:szCs w:val="18"/>
                <w:lang w:bidi="ar-LY"/>
              </w:rPr>
            </w:pPr>
            <w:r>
              <w:rPr>
                <w:rFonts w:eastAsia="SimSun"/>
                <w:sz w:val="18"/>
                <w:szCs w:val="18"/>
              </w:rPr>
              <w:t>4</w:t>
            </w:r>
          </w:p>
        </w:tc>
        <w:tc>
          <w:tcPr>
            <w:tcW w:w="1807" w:type="dxa"/>
            <w:tcBorders>
              <w:top w:val="single" w:sz="4" w:space="0" w:color="auto"/>
              <w:left w:val="single" w:sz="4" w:space="0" w:color="auto"/>
              <w:bottom w:val="single" w:sz="4" w:space="0" w:color="auto"/>
              <w:right w:val="single" w:sz="4" w:space="0" w:color="auto"/>
            </w:tcBorders>
            <w:vAlign w:val="center"/>
            <w:hideMark/>
          </w:tcPr>
          <w:p w14:paraId="04F43877" w14:textId="77777777" w:rsidR="00D44A19" w:rsidRDefault="00D44A19">
            <w:pPr>
              <w:pStyle w:val="Tabletext"/>
              <w:jc w:val="center"/>
              <w:rPr>
                <w:rFonts w:eastAsia="SimSun"/>
                <w:color w:val="000000"/>
                <w:sz w:val="18"/>
                <w:szCs w:val="18"/>
              </w:rPr>
            </w:pPr>
            <w:r>
              <w:rPr>
                <w:rFonts w:eastAsia="SimSun"/>
                <w:color w:val="000000"/>
                <w:sz w:val="18"/>
                <w:szCs w:val="18"/>
                <w:lang w:eastAsia="zh-CN"/>
              </w:rPr>
              <w:t>4</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2826D22C" w14:textId="77777777" w:rsidR="00D44A19" w:rsidRDefault="00D44A19">
            <w:pPr>
              <w:pStyle w:val="Tabletext"/>
              <w:jc w:val="center"/>
              <w:rPr>
                <w:rFonts w:eastAsia="SimSun"/>
                <w:color w:val="000000"/>
                <w:sz w:val="18"/>
                <w:szCs w:val="18"/>
              </w:rPr>
            </w:pPr>
            <w:r>
              <w:rPr>
                <w:rFonts w:eastAsia="SimSun"/>
                <w:color w:val="000000"/>
                <w:sz w:val="18"/>
                <w:szCs w:val="18"/>
              </w:rPr>
              <w:t>4</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7459AA83" w14:textId="77777777" w:rsidR="00D44A19" w:rsidRDefault="00D44A19">
            <w:pPr>
              <w:pStyle w:val="Tabletext"/>
              <w:jc w:val="center"/>
              <w:rPr>
                <w:rFonts w:eastAsia="SimSun"/>
                <w:color w:val="000000"/>
                <w:sz w:val="18"/>
                <w:szCs w:val="18"/>
              </w:rPr>
            </w:pPr>
            <w:r>
              <w:rPr>
                <w:rFonts w:eastAsia="SimSun"/>
                <w:color w:val="000000"/>
                <w:sz w:val="18"/>
                <w:szCs w:val="18"/>
                <w:lang w:eastAsia="zh-CN"/>
              </w:rPr>
              <w:t>4</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2EEF5D33" w14:textId="77777777" w:rsidR="00D44A19" w:rsidRDefault="00D44A19">
            <w:pPr>
              <w:pStyle w:val="Tabletext"/>
              <w:jc w:val="center"/>
              <w:rPr>
                <w:rFonts w:eastAsia="SimSun"/>
                <w:color w:val="000000"/>
                <w:sz w:val="18"/>
                <w:szCs w:val="18"/>
              </w:rPr>
            </w:pPr>
            <w:r>
              <w:rPr>
                <w:rFonts w:eastAsia="SimSun"/>
                <w:color w:val="000000"/>
                <w:sz w:val="18"/>
                <w:szCs w:val="18"/>
              </w:rPr>
              <w:t>4</w:t>
            </w:r>
          </w:p>
        </w:tc>
        <w:tc>
          <w:tcPr>
            <w:tcW w:w="975" w:type="dxa"/>
            <w:tcBorders>
              <w:top w:val="single" w:sz="4" w:space="0" w:color="auto"/>
              <w:left w:val="single" w:sz="18" w:space="0" w:color="auto"/>
              <w:bottom w:val="single" w:sz="4" w:space="0" w:color="auto"/>
              <w:right w:val="single" w:sz="4" w:space="0" w:color="auto"/>
            </w:tcBorders>
            <w:vAlign w:val="center"/>
            <w:hideMark/>
          </w:tcPr>
          <w:p w14:paraId="2FD73FE0"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c>
          <w:tcPr>
            <w:tcW w:w="975" w:type="dxa"/>
            <w:tcBorders>
              <w:top w:val="single" w:sz="4" w:space="0" w:color="auto"/>
              <w:left w:val="single" w:sz="4" w:space="0" w:color="auto"/>
              <w:bottom w:val="single" w:sz="4" w:space="0" w:color="auto"/>
              <w:right w:val="single" w:sz="4" w:space="0" w:color="auto"/>
            </w:tcBorders>
            <w:vAlign w:val="center"/>
            <w:hideMark/>
          </w:tcPr>
          <w:p w14:paraId="6FBA3FC0"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r>
      <w:tr w:rsidR="00D44A19" w14:paraId="4162048B" w14:textId="77777777" w:rsidTr="00F445DE">
        <w:trPr>
          <w:cantSplit/>
          <w:jc w:val="center"/>
        </w:trPr>
        <w:tc>
          <w:tcPr>
            <w:tcW w:w="2913" w:type="dxa"/>
            <w:gridSpan w:val="2"/>
            <w:tcBorders>
              <w:top w:val="single" w:sz="4" w:space="0" w:color="auto"/>
              <w:left w:val="single" w:sz="4" w:space="0" w:color="auto"/>
              <w:bottom w:val="single" w:sz="4" w:space="0" w:color="auto"/>
              <w:right w:val="single" w:sz="18" w:space="0" w:color="auto"/>
            </w:tcBorders>
            <w:vAlign w:val="center"/>
            <w:hideMark/>
          </w:tcPr>
          <w:p w14:paraId="65CDBC3B" w14:textId="77777777" w:rsidR="00D44A19" w:rsidRDefault="00D44A19">
            <w:pPr>
              <w:pStyle w:val="Tabletext"/>
              <w:rPr>
                <w:rFonts w:eastAsia="SimSun"/>
                <w:sz w:val="18"/>
                <w:szCs w:val="18"/>
              </w:rPr>
            </w:pPr>
            <w:r>
              <w:rPr>
                <w:rFonts w:eastAsia="SimSun"/>
                <w:sz w:val="18"/>
                <w:szCs w:val="18"/>
              </w:rPr>
              <w:t>Number of clusters</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20BB236A" w14:textId="77777777" w:rsidR="00D44A19" w:rsidRDefault="00D44A19">
            <w:pPr>
              <w:pStyle w:val="Tabletext"/>
              <w:jc w:val="center"/>
              <w:rPr>
                <w:rFonts w:eastAsia="SimSun"/>
                <w:sz w:val="18"/>
                <w:szCs w:val="18"/>
                <w:lang w:bidi="ar-LY"/>
              </w:rPr>
            </w:pPr>
            <w:r>
              <w:rPr>
                <w:rFonts w:eastAsia="SimSun"/>
                <w:sz w:val="18"/>
                <w:szCs w:val="18"/>
              </w:rPr>
              <w:t>15</w:t>
            </w:r>
          </w:p>
        </w:tc>
        <w:tc>
          <w:tcPr>
            <w:tcW w:w="1253" w:type="dxa"/>
            <w:tcBorders>
              <w:top w:val="single" w:sz="4" w:space="0" w:color="auto"/>
              <w:left w:val="single" w:sz="4" w:space="0" w:color="auto"/>
              <w:bottom w:val="single" w:sz="4" w:space="0" w:color="auto"/>
              <w:right w:val="single" w:sz="4" w:space="0" w:color="auto"/>
            </w:tcBorders>
            <w:vAlign w:val="center"/>
            <w:hideMark/>
          </w:tcPr>
          <w:p w14:paraId="464A5646" w14:textId="77777777" w:rsidR="00D44A19" w:rsidRDefault="00D44A19">
            <w:pPr>
              <w:pStyle w:val="Tabletext"/>
              <w:jc w:val="center"/>
              <w:rPr>
                <w:rFonts w:eastAsia="SimSun"/>
                <w:sz w:val="18"/>
                <w:szCs w:val="18"/>
                <w:lang w:bidi="ar-LY"/>
              </w:rPr>
            </w:pPr>
            <w:r>
              <w:rPr>
                <w:rFonts w:eastAsia="SimSun"/>
                <w:sz w:val="18"/>
                <w:szCs w:val="18"/>
              </w:rPr>
              <w:t>19</w:t>
            </w:r>
          </w:p>
        </w:tc>
        <w:tc>
          <w:tcPr>
            <w:tcW w:w="1807" w:type="dxa"/>
            <w:tcBorders>
              <w:top w:val="single" w:sz="4" w:space="0" w:color="auto"/>
              <w:left w:val="single" w:sz="4" w:space="0" w:color="auto"/>
              <w:bottom w:val="single" w:sz="4" w:space="0" w:color="auto"/>
              <w:right w:val="single" w:sz="4" w:space="0" w:color="auto"/>
            </w:tcBorders>
            <w:vAlign w:val="center"/>
            <w:hideMark/>
          </w:tcPr>
          <w:p w14:paraId="2CDCA12F" w14:textId="77777777" w:rsidR="00D44A19" w:rsidRDefault="00D44A19">
            <w:pPr>
              <w:pStyle w:val="Tabletext"/>
              <w:jc w:val="center"/>
              <w:rPr>
                <w:rFonts w:eastAsia="SimSun"/>
                <w:color w:val="000000"/>
                <w:sz w:val="18"/>
                <w:szCs w:val="18"/>
                <w:lang w:eastAsia="ko-KR"/>
              </w:rPr>
            </w:pPr>
            <w:r>
              <w:rPr>
                <w:rFonts w:eastAsia="SimSun"/>
                <w:color w:val="000000"/>
                <w:sz w:val="18"/>
                <w:szCs w:val="18"/>
                <w:lang w:eastAsia="ko-KR"/>
              </w:rPr>
              <w:t>15</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2720552D" w14:textId="77777777" w:rsidR="00D44A19" w:rsidRDefault="00D44A19">
            <w:pPr>
              <w:pStyle w:val="Tabletext"/>
              <w:jc w:val="center"/>
              <w:rPr>
                <w:rFonts w:eastAsia="SimSun"/>
                <w:color w:val="000000"/>
                <w:sz w:val="18"/>
                <w:szCs w:val="18"/>
                <w:lang w:eastAsia="ko-KR"/>
              </w:rPr>
            </w:pPr>
            <w:r>
              <w:rPr>
                <w:rFonts w:eastAsia="SimSun"/>
                <w:color w:val="000000"/>
                <w:sz w:val="18"/>
                <w:szCs w:val="18"/>
                <w:lang w:eastAsia="ko-KR"/>
              </w:rPr>
              <w:t>19</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1E7075AB" w14:textId="77777777" w:rsidR="00D44A19" w:rsidRDefault="00D44A19">
            <w:pPr>
              <w:pStyle w:val="Tabletext"/>
              <w:jc w:val="center"/>
              <w:rPr>
                <w:rFonts w:eastAsia="SimSun"/>
                <w:color w:val="000000"/>
                <w:sz w:val="18"/>
                <w:szCs w:val="18"/>
                <w:lang w:eastAsia="ko-KR"/>
              </w:rPr>
            </w:pPr>
            <w:r>
              <w:rPr>
                <w:rFonts w:eastAsia="SimSun"/>
                <w:color w:val="000000"/>
                <w:sz w:val="18"/>
                <w:szCs w:val="18"/>
                <w:lang w:eastAsia="ko-KR"/>
              </w:rPr>
              <w:t>15</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5B5EDE30" w14:textId="77777777" w:rsidR="00D44A19" w:rsidRDefault="00D44A19">
            <w:pPr>
              <w:pStyle w:val="Tabletext"/>
              <w:jc w:val="center"/>
              <w:rPr>
                <w:rFonts w:eastAsia="SimSun"/>
                <w:color w:val="000000"/>
                <w:sz w:val="18"/>
                <w:szCs w:val="18"/>
                <w:lang w:eastAsia="ko-KR"/>
              </w:rPr>
            </w:pPr>
            <w:r>
              <w:rPr>
                <w:rFonts w:eastAsia="SimSun"/>
                <w:color w:val="000000"/>
                <w:sz w:val="18"/>
                <w:szCs w:val="18"/>
                <w:lang w:eastAsia="ko-KR"/>
              </w:rPr>
              <w:t>19</w:t>
            </w:r>
          </w:p>
        </w:tc>
        <w:tc>
          <w:tcPr>
            <w:tcW w:w="975" w:type="dxa"/>
            <w:tcBorders>
              <w:top w:val="single" w:sz="4" w:space="0" w:color="auto"/>
              <w:left w:val="single" w:sz="18" w:space="0" w:color="auto"/>
              <w:bottom w:val="single" w:sz="4" w:space="0" w:color="auto"/>
              <w:right w:val="single" w:sz="4" w:space="0" w:color="auto"/>
            </w:tcBorders>
            <w:hideMark/>
          </w:tcPr>
          <w:p w14:paraId="617EB2B3" w14:textId="77777777" w:rsidR="00D44A19" w:rsidRDefault="00D44A19">
            <w:pPr>
              <w:pStyle w:val="Tabletext"/>
              <w:jc w:val="center"/>
              <w:rPr>
                <w:rFonts w:eastAsia="SimSun"/>
                <w:color w:val="000000"/>
                <w:sz w:val="18"/>
                <w:szCs w:val="18"/>
                <w:lang w:eastAsia="ko-KR"/>
              </w:rPr>
            </w:pPr>
            <w:r>
              <w:rPr>
                <w:rFonts w:eastAsia="SimSun"/>
                <w:color w:val="000000"/>
                <w:sz w:val="18"/>
                <w:szCs w:val="18"/>
                <w:lang w:eastAsia="zh-CN"/>
              </w:rPr>
              <w:t>4</w:t>
            </w:r>
          </w:p>
        </w:tc>
        <w:tc>
          <w:tcPr>
            <w:tcW w:w="975" w:type="dxa"/>
            <w:tcBorders>
              <w:top w:val="single" w:sz="4" w:space="0" w:color="auto"/>
              <w:left w:val="single" w:sz="4" w:space="0" w:color="auto"/>
              <w:bottom w:val="single" w:sz="4" w:space="0" w:color="auto"/>
              <w:right w:val="single" w:sz="4" w:space="0" w:color="auto"/>
            </w:tcBorders>
            <w:hideMark/>
          </w:tcPr>
          <w:p w14:paraId="549A6002" w14:textId="77777777" w:rsidR="00D44A19" w:rsidRDefault="00D44A19">
            <w:pPr>
              <w:pStyle w:val="Tabletext"/>
              <w:jc w:val="center"/>
              <w:rPr>
                <w:rFonts w:eastAsia="SimSun"/>
                <w:color w:val="000000"/>
                <w:sz w:val="18"/>
                <w:szCs w:val="18"/>
                <w:lang w:eastAsia="ko-KR"/>
              </w:rPr>
            </w:pPr>
            <w:r>
              <w:rPr>
                <w:rFonts w:eastAsia="SimSun"/>
                <w:color w:val="000000"/>
                <w:sz w:val="18"/>
                <w:szCs w:val="18"/>
                <w:lang w:eastAsia="zh-CN"/>
              </w:rPr>
              <w:t>7</w:t>
            </w:r>
          </w:p>
        </w:tc>
      </w:tr>
      <w:tr w:rsidR="00D44A19" w14:paraId="2B621384" w14:textId="77777777" w:rsidTr="00F445DE">
        <w:trPr>
          <w:cantSplit/>
          <w:jc w:val="center"/>
        </w:trPr>
        <w:tc>
          <w:tcPr>
            <w:tcW w:w="2913" w:type="dxa"/>
            <w:gridSpan w:val="2"/>
            <w:tcBorders>
              <w:top w:val="single" w:sz="4" w:space="0" w:color="auto"/>
              <w:left w:val="single" w:sz="4" w:space="0" w:color="auto"/>
              <w:bottom w:val="single" w:sz="4" w:space="0" w:color="auto"/>
              <w:right w:val="single" w:sz="18" w:space="0" w:color="auto"/>
            </w:tcBorders>
            <w:vAlign w:val="center"/>
            <w:hideMark/>
          </w:tcPr>
          <w:p w14:paraId="68551DD6" w14:textId="77777777" w:rsidR="00D44A19" w:rsidRPr="006C5F3C" w:rsidRDefault="00D44A19">
            <w:pPr>
              <w:pStyle w:val="Tabletext"/>
              <w:rPr>
                <w:rFonts w:eastAsia="SimSun"/>
                <w:sz w:val="18"/>
                <w:szCs w:val="18"/>
                <w:lang w:val="en-GB"/>
              </w:rPr>
            </w:pPr>
            <w:r w:rsidRPr="006C5F3C">
              <w:rPr>
                <w:rFonts w:eastAsia="SimSun"/>
                <w:sz w:val="18"/>
                <w:szCs w:val="18"/>
                <w:lang w:val="en-GB"/>
              </w:rPr>
              <w:t>Number of rays per cluster</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246696AD" w14:textId="77777777" w:rsidR="00D44A19" w:rsidRDefault="00D44A19">
            <w:pPr>
              <w:pStyle w:val="Tabletext"/>
              <w:jc w:val="center"/>
              <w:rPr>
                <w:rFonts w:eastAsia="SimSun"/>
                <w:sz w:val="18"/>
                <w:szCs w:val="18"/>
                <w:lang w:bidi="ar-LY"/>
              </w:rPr>
            </w:pPr>
            <w:r>
              <w:rPr>
                <w:rFonts w:eastAsia="SimSun"/>
                <w:sz w:val="18"/>
                <w:szCs w:val="18"/>
              </w:rPr>
              <w:t>20</w:t>
            </w:r>
          </w:p>
        </w:tc>
        <w:tc>
          <w:tcPr>
            <w:tcW w:w="1253" w:type="dxa"/>
            <w:tcBorders>
              <w:top w:val="single" w:sz="4" w:space="0" w:color="auto"/>
              <w:left w:val="single" w:sz="4" w:space="0" w:color="auto"/>
              <w:bottom w:val="single" w:sz="4" w:space="0" w:color="auto"/>
              <w:right w:val="single" w:sz="4" w:space="0" w:color="auto"/>
            </w:tcBorders>
            <w:vAlign w:val="center"/>
            <w:hideMark/>
          </w:tcPr>
          <w:p w14:paraId="0EAF2EF6" w14:textId="77777777" w:rsidR="00D44A19" w:rsidRDefault="00D44A19">
            <w:pPr>
              <w:pStyle w:val="Tabletext"/>
              <w:jc w:val="center"/>
              <w:rPr>
                <w:rFonts w:eastAsia="SimSun"/>
                <w:sz w:val="18"/>
                <w:szCs w:val="18"/>
                <w:lang w:bidi="ar-LY"/>
              </w:rPr>
            </w:pPr>
            <w:r>
              <w:rPr>
                <w:rFonts w:eastAsia="SimSun"/>
                <w:sz w:val="18"/>
                <w:szCs w:val="18"/>
              </w:rPr>
              <w:t>20</w:t>
            </w:r>
          </w:p>
        </w:tc>
        <w:tc>
          <w:tcPr>
            <w:tcW w:w="1807" w:type="dxa"/>
            <w:tcBorders>
              <w:top w:val="single" w:sz="4" w:space="0" w:color="auto"/>
              <w:left w:val="single" w:sz="4" w:space="0" w:color="auto"/>
              <w:bottom w:val="single" w:sz="4" w:space="0" w:color="auto"/>
              <w:right w:val="single" w:sz="4" w:space="0" w:color="auto"/>
            </w:tcBorders>
            <w:vAlign w:val="center"/>
            <w:hideMark/>
          </w:tcPr>
          <w:p w14:paraId="71A94B1C" w14:textId="77777777" w:rsidR="00D44A19" w:rsidRDefault="00D44A19">
            <w:pPr>
              <w:pStyle w:val="Tabletext"/>
              <w:jc w:val="center"/>
              <w:rPr>
                <w:rFonts w:eastAsia="SimSun"/>
                <w:color w:val="000000"/>
                <w:sz w:val="18"/>
                <w:szCs w:val="18"/>
                <w:lang w:eastAsia="ko-KR"/>
              </w:rPr>
            </w:pPr>
            <w:r>
              <w:rPr>
                <w:rFonts w:eastAsia="SimSun"/>
                <w:color w:val="000000"/>
                <w:sz w:val="18"/>
                <w:szCs w:val="18"/>
              </w:rPr>
              <w:t>20</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06B376C6" w14:textId="77777777" w:rsidR="00D44A19" w:rsidRDefault="00D44A19">
            <w:pPr>
              <w:pStyle w:val="Tabletext"/>
              <w:jc w:val="center"/>
              <w:rPr>
                <w:rFonts w:eastAsia="SimSun"/>
                <w:color w:val="000000"/>
                <w:sz w:val="18"/>
                <w:szCs w:val="18"/>
                <w:lang w:eastAsia="ko-KR"/>
              </w:rPr>
            </w:pPr>
            <w:r>
              <w:rPr>
                <w:rFonts w:eastAsia="SimSun"/>
                <w:color w:val="000000"/>
                <w:sz w:val="18"/>
                <w:szCs w:val="18"/>
              </w:rPr>
              <w:t>20</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2DE03850" w14:textId="77777777" w:rsidR="00D44A19" w:rsidRDefault="00D44A19">
            <w:pPr>
              <w:pStyle w:val="Tabletext"/>
              <w:jc w:val="center"/>
              <w:rPr>
                <w:rFonts w:eastAsia="SimSun"/>
                <w:color w:val="000000"/>
                <w:sz w:val="18"/>
                <w:szCs w:val="18"/>
              </w:rPr>
            </w:pPr>
            <w:r>
              <w:rPr>
                <w:rFonts w:eastAsia="SimSun"/>
                <w:color w:val="000000"/>
                <w:sz w:val="18"/>
                <w:szCs w:val="18"/>
              </w:rPr>
              <w:t>20</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0DDD1940" w14:textId="77777777" w:rsidR="00D44A19" w:rsidRDefault="00D44A19">
            <w:pPr>
              <w:pStyle w:val="Tabletext"/>
              <w:jc w:val="center"/>
              <w:rPr>
                <w:rFonts w:eastAsia="SimSun"/>
                <w:color w:val="000000"/>
                <w:sz w:val="18"/>
                <w:szCs w:val="18"/>
              </w:rPr>
            </w:pPr>
            <w:r>
              <w:rPr>
                <w:rFonts w:eastAsia="SimSun"/>
                <w:color w:val="000000"/>
                <w:sz w:val="18"/>
                <w:szCs w:val="18"/>
              </w:rPr>
              <w:t>20</w:t>
            </w:r>
          </w:p>
        </w:tc>
        <w:tc>
          <w:tcPr>
            <w:tcW w:w="975" w:type="dxa"/>
            <w:tcBorders>
              <w:top w:val="single" w:sz="4" w:space="0" w:color="auto"/>
              <w:left w:val="single" w:sz="18" w:space="0" w:color="auto"/>
              <w:bottom w:val="single" w:sz="4" w:space="0" w:color="auto"/>
              <w:right w:val="single" w:sz="4" w:space="0" w:color="auto"/>
            </w:tcBorders>
            <w:vAlign w:val="center"/>
            <w:hideMark/>
          </w:tcPr>
          <w:p w14:paraId="761E6AF6" w14:textId="77777777" w:rsidR="00D44A19" w:rsidRDefault="00D44A19">
            <w:pPr>
              <w:pStyle w:val="Tabletext"/>
              <w:jc w:val="center"/>
              <w:rPr>
                <w:rFonts w:eastAsia="SimSun"/>
                <w:sz w:val="18"/>
                <w:szCs w:val="18"/>
              </w:rPr>
            </w:pPr>
            <w:r>
              <w:rPr>
                <w:rFonts w:eastAsia="SimSun"/>
                <w:color w:val="000000"/>
                <w:sz w:val="18"/>
                <w:szCs w:val="18"/>
              </w:rPr>
              <w:t>20</w:t>
            </w:r>
          </w:p>
        </w:tc>
        <w:tc>
          <w:tcPr>
            <w:tcW w:w="975" w:type="dxa"/>
            <w:tcBorders>
              <w:top w:val="single" w:sz="4" w:space="0" w:color="auto"/>
              <w:left w:val="single" w:sz="4" w:space="0" w:color="auto"/>
              <w:bottom w:val="single" w:sz="4" w:space="0" w:color="auto"/>
              <w:right w:val="single" w:sz="4" w:space="0" w:color="auto"/>
            </w:tcBorders>
            <w:vAlign w:val="center"/>
            <w:hideMark/>
          </w:tcPr>
          <w:p w14:paraId="07FA60D9" w14:textId="77777777" w:rsidR="00D44A19" w:rsidRDefault="00D44A19">
            <w:pPr>
              <w:pStyle w:val="Tabletext"/>
              <w:jc w:val="center"/>
              <w:rPr>
                <w:rFonts w:eastAsia="SimSun"/>
                <w:sz w:val="18"/>
                <w:szCs w:val="18"/>
              </w:rPr>
            </w:pPr>
            <w:r>
              <w:rPr>
                <w:rFonts w:eastAsia="SimSun"/>
                <w:color w:val="000000"/>
                <w:sz w:val="18"/>
                <w:szCs w:val="18"/>
              </w:rPr>
              <w:t>20</w:t>
            </w:r>
          </w:p>
        </w:tc>
      </w:tr>
      <w:tr w:rsidR="00D44A19" w14:paraId="2974BD21" w14:textId="77777777" w:rsidTr="00F445DE">
        <w:trPr>
          <w:cantSplit/>
          <w:jc w:val="center"/>
        </w:trPr>
        <w:tc>
          <w:tcPr>
            <w:tcW w:w="2913" w:type="dxa"/>
            <w:gridSpan w:val="2"/>
            <w:tcBorders>
              <w:top w:val="single" w:sz="4" w:space="0" w:color="auto"/>
              <w:left w:val="single" w:sz="4" w:space="0" w:color="auto"/>
              <w:bottom w:val="single" w:sz="4" w:space="0" w:color="auto"/>
              <w:right w:val="single" w:sz="18" w:space="0" w:color="auto"/>
            </w:tcBorders>
            <w:vAlign w:val="center"/>
            <w:hideMark/>
          </w:tcPr>
          <w:p w14:paraId="6C9368A5" w14:textId="77777777" w:rsidR="00D44A19" w:rsidRDefault="00D44A19">
            <w:pPr>
              <w:pStyle w:val="Tabletext"/>
              <w:rPr>
                <w:rFonts w:eastAsia="SimSun"/>
                <w:sz w:val="18"/>
                <w:szCs w:val="18"/>
              </w:rPr>
            </w:pPr>
            <w:r>
              <w:rPr>
                <w:rFonts w:eastAsia="SimSun"/>
                <w:sz w:val="18"/>
                <w:szCs w:val="18"/>
              </w:rPr>
              <w:t>Cluster DS (</w:t>
            </w:r>
            <w:r>
              <w:rPr>
                <w:rFonts w:eastAsia="SimSun"/>
                <w:position w:val="-12"/>
                <w:sz w:val="18"/>
                <w:szCs w:val="18"/>
                <w:lang w:val="en-GB"/>
              </w:rPr>
              <w:object w:dxaOrig="420" w:dyaOrig="420" w14:anchorId="14189665">
                <v:shape id="_x0000_i1369" type="#_x0000_t75" style="width:21.3pt;height:21.3pt" o:ole="">
                  <v:imagedata r:id="rId644" o:title=""/>
                </v:shape>
                <o:OLEObject Type="Embed" ProgID="Equation.DSMT4" ShapeID="_x0000_i1369" DrawAspect="Content" ObjectID="_1574773423" r:id="rId645"/>
              </w:object>
            </w:r>
            <w:r>
              <w:rPr>
                <w:rFonts w:eastAsia="SimSun"/>
                <w:sz w:val="18"/>
                <w:szCs w:val="18"/>
              </w:rPr>
              <w:t>)</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6E227CE5" w14:textId="77777777" w:rsidR="00D44A19" w:rsidRDefault="00D44A19">
            <w:pPr>
              <w:pStyle w:val="Tabletext"/>
              <w:jc w:val="center"/>
              <w:rPr>
                <w:rFonts w:eastAsia="SimSun"/>
                <w:sz w:val="18"/>
                <w:szCs w:val="18"/>
                <w:lang w:bidi="ar-LY"/>
              </w:rPr>
            </w:pPr>
            <w:r>
              <w:rPr>
                <w:rFonts w:eastAsia="SimSun"/>
                <w:sz w:val="18"/>
                <w:szCs w:val="18"/>
                <w:lang w:bidi="ar-LY"/>
              </w:rPr>
              <w:t>N/A</w:t>
            </w:r>
          </w:p>
        </w:tc>
        <w:tc>
          <w:tcPr>
            <w:tcW w:w="1253" w:type="dxa"/>
            <w:tcBorders>
              <w:top w:val="single" w:sz="4" w:space="0" w:color="auto"/>
              <w:left w:val="single" w:sz="4" w:space="0" w:color="auto"/>
              <w:bottom w:val="single" w:sz="4" w:space="0" w:color="auto"/>
              <w:right w:val="single" w:sz="4" w:space="0" w:color="auto"/>
            </w:tcBorders>
            <w:vAlign w:val="center"/>
            <w:hideMark/>
          </w:tcPr>
          <w:p w14:paraId="3C1E603E" w14:textId="77777777" w:rsidR="00D44A19" w:rsidRDefault="00D44A19">
            <w:pPr>
              <w:pStyle w:val="Tabletext"/>
              <w:jc w:val="center"/>
              <w:rPr>
                <w:rFonts w:eastAsia="SimSun"/>
                <w:sz w:val="18"/>
                <w:szCs w:val="18"/>
                <w:lang w:bidi="ar-LY"/>
              </w:rPr>
            </w:pPr>
            <w:r>
              <w:rPr>
                <w:rFonts w:eastAsia="SimSun"/>
                <w:sz w:val="18"/>
                <w:szCs w:val="18"/>
                <w:lang w:bidi="ar-LY"/>
              </w:rPr>
              <w:t>N/A</w:t>
            </w:r>
          </w:p>
        </w:tc>
        <w:tc>
          <w:tcPr>
            <w:tcW w:w="1807" w:type="dxa"/>
            <w:tcBorders>
              <w:top w:val="single" w:sz="4" w:space="0" w:color="auto"/>
              <w:left w:val="single" w:sz="4" w:space="0" w:color="auto"/>
              <w:bottom w:val="single" w:sz="4" w:space="0" w:color="auto"/>
              <w:right w:val="single" w:sz="4" w:space="0" w:color="auto"/>
            </w:tcBorders>
            <w:vAlign w:val="center"/>
            <w:hideMark/>
          </w:tcPr>
          <w:p w14:paraId="745EF885" w14:textId="77777777" w:rsidR="00D44A19" w:rsidRDefault="00D44A19">
            <w:pPr>
              <w:pStyle w:val="Tabletext"/>
              <w:jc w:val="center"/>
              <w:rPr>
                <w:rFonts w:eastAsia="SimSun"/>
                <w:color w:val="000000"/>
                <w:sz w:val="18"/>
                <w:szCs w:val="18"/>
              </w:rPr>
            </w:pPr>
            <w:r>
              <w:rPr>
                <w:rFonts w:eastAsia="SimSun"/>
                <w:color w:val="000000"/>
                <w:sz w:val="18"/>
                <w:szCs w:val="18"/>
              </w:rPr>
              <w:t>N/A</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7A7109E3" w14:textId="77777777" w:rsidR="00D44A19" w:rsidRDefault="00D44A19">
            <w:pPr>
              <w:pStyle w:val="Tabletext"/>
              <w:jc w:val="center"/>
              <w:rPr>
                <w:rFonts w:eastAsia="SimSun"/>
                <w:color w:val="000000"/>
                <w:sz w:val="18"/>
                <w:szCs w:val="18"/>
              </w:rPr>
            </w:pPr>
            <w:r>
              <w:rPr>
                <w:rFonts w:eastAsia="SimSun"/>
                <w:color w:val="000000"/>
                <w:sz w:val="18"/>
                <w:szCs w:val="18"/>
              </w:rPr>
              <w:t>N/A</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5D95482B" w14:textId="77777777" w:rsidR="00D44A19" w:rsidRDefault="00D44A19">
            <w:pPr>
              <w:pStyle w:val="Tabletext"/>
              <w:jc w:val="center"/>
              <w:rPr>
                <w:rFonts w:eastAsia="SimSun"/>
                <w:color w:val="000000"/>
                <w:sz w:val="18"/>
                <w:szCs w:val="18"/>
              </w:rPr>
            </w:pPr>
            <w:r>
              <w:rPr>
                <w:rFonts w:eastAsia="SimSun"/>
                <w:color w:val="000000"/>
                <w:sz w:val="18"/>
                <w:szCs w:val="18"/>
              </w:rPr>
              <w:t>N/A</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42FE7974" w14:textId="77777777" w:rsidR="00D44A19" w:rsidRDefault="00D44A19">
            <w:pPr>
              <w:pStyle w:val="Tabletext"/>
              <w:jc w:val="center"/>
              <w:rPr>
                <w:rFonts w:eastAsia="SimSun"/>
                <w:color w:val="000000"/>
                <w:sz w:val="18"/>
                <w:szCs w:val="18"/>
              </w:rPr>
            </w:pPr>
            <w:r>
              <w:rPr>
                <w:rFonts w:eastAsia="SimSun"/>
                <w:color w:val="000000"/>
                <w:sz w:val="18"/>
                <w:szCs w:val="18"/>
              </w:rPr>
              <w:t>N/A</w:t>
            </w:r>
          </w:p>
        </w:tc>
        <w:tc>
          <w:tcPr>
            <w:tcW w:w="975" w:type="dxa"/>
            <w:tcBorders>
              <w:top w:val="single" w:sz="4" w:space="0" w:color="auto"/>
              <w:left w:val="single" w:sz="18" w:space="0" w:color="auto"/>
              <w:bottom w:val="single" w:sz="4" w:space="0" w:color="auto"/>
              <w:right w:val="single" w:sz="4" w:space="0" w:color="auto"/>
            </w:tcBorders>
            <w:hideMark/>
          </w:tcPr>
          <w:p w14:paraId="37863D32" w14:textId="77777777" w:rsidR="00D44A19" w:rsidRDefault="00D44A19">
            <w:pPr>
              <w:pStyle w:val="Tabletext"/>
              <w:jc w:val="center"/>
              <w:rPr>
                <w:rFonts w:eastAsia="SimSun"/>
                <w:color w:val="000000"/>
                <w:sz w:val="18"/>
                <w:szCs w:val="18"/>
              </w:rPr>
            </w:pPr>
            <w:r>
              <w:rPr>
                <w:rFonts w:eastAsia="SimSun"/>
                <w:color w:val="000000"/>
                <w:sz w:val="18"/>
                <w:szCs w:val="18"/>
                <w:lang w:eastAsia="zh-CN"/>
              </w:rPr>
              <w:t>6</w:t>
            </w:r>
          </w:p>
        </w:tc>
        <w:tc>
          <w:tcPr>
            <w:tcW w:w="975" w:type="dxa"/>
            <w:tcBorders>
              <w:top w:val="single" w:sz="4" w:space="0" w:color="auto"/>
              <w:left w:val="single" w:sz="4" w:space="0" w:color="auto"/>
              <w:bottom w:val="single" w:sz="4" w:space="0" w:color="auto"/>
              <w:right w:val="single" w:sz="4" w:space="0" w:color="auto"/>
            </w:tcBorders>
            <w:hideMark/>
          </w:tcPr>
          <w:p w14:paraId="33E669C7" w14:textId="77777777" w:rsidR="00D44A19" w:rsidRDefault="00D44A19">
            <w:pPr>
              <w:pStyle w:val="Tabletext"/>
              <w:jc w:val="center"/>
              <w:rPr>
                <w:rFonts w:eastAsia="SimSun"/>
                <w:color w:val="000000"/>
                <w:sz w:val="18"/>
                <w:szCs w:val="18"/>
              </w:rPr>
            </w:pPr>
            <w:r>
              <w:rPr>
                <w:rFonts w:eastAsia="SimSun"/>
                <w:color w:val="000000"/>
                <w:sz w:val="18"/>
                <w:szCs w:val="18"/>
                <w:lang w:eastAsia="zh-CN"/>
              </w:rPr>
              <w:t>5</w:t>
            </w:r>
          </w:p>
        </w:tc>
      </w:tr>
      <w:tr w:rsidR="00D44A19" w14:paraId="05421A0C" w14:textId="77777777" w:rsidTr="00F445DE">
        <w:trPr>
          <w:cantSplit/>
          <w:jc w:val="center"/>
        </w:trPr>
        <w:tc>
          <w:tcPr>
            <w:tcW w:w="2913" w:type="dxa"/>
            <w:gridSpan w:val="2"/>
            <w:tcBorders>
              <w:top w:val="single" w:sz="4" w:space="0" w:color="auto"/>
              <w:left w:val="single" w:sz="4" w:space="0" w:color="auto"/>
              <w:bottom w:val="single" w:sz="4" w:space="0" w:color="auto"/>
              <w:right w:val="single" w:sz="18" w:space="0" w:color="auto"/>
            </w:tcBorders>
            <w:vAlign w:val="center"/>
            <w:hideMark/>
          </w:tcPr>
          <w:p w14:paraId="7E88598D" w14:textId="77777777" w:rsidR="00D44A19" w:rsidRDefault="00D44A19">
            <w:pPr>
              <w:pStyle w:val="Tabletext"/>
              <w:rPr>
                <w:rFonts w:eastAsia="SimSun"/>
                <w:sz w:val="18"/>
                <w:szCs w:val="18"/>
              </w:rPr>
            </w:pPr>
            <w:r>
              <w:rPr>
                <w:rFonts w:eastAsia="SimSun"/>
                <w:sz w:val="18"/>
                <w:szCs w:val="18"/>
              </w:rPr>
              <w:t>Cluster ASD (</w:t>
            </w:r>
            <w:r>
              <w:rPr>
                <w:rFonts w:eastAsia="SimSun"/>
                <w:position w:val="-12"/>
                <w:sz w:val="18"/>
                <w:szCs w:val="18"/>
                <w:lang w:val="en-GB"/>
              </w:rPr>
              <w:object w:dxaOrig="570" w:dyaOrig="420" w14:anchorId="0E4E6D32">
                <v:shape id="_x0000_i1370" type="#_x0000_t75" style="width:28.8pt;height:21.3pt" o:ole="">
                  <v:imagedata r:id="rId646" o:title=""/>
                </v:shape>
                <o:OLEObject Type="Embed" ProgID="Equation.DSMT4" ShapeID="_x0000_i1370" DrawAspect="Content" ObjectID="_1574773424" r:id="rId647"/>
              </w:object>
            </w:r>
            <w:r>
              <w:rPr>
                <w:rFonts w:eastAsia="SimSun"/>
                <w:sz w:val="18"/>
                <w:szCs w:val="18"/>
              </w:rPr>
              <w:t>)</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4FE069C3" w14:textId="77777777" w:rsidR="00D44A19" w:rsidRDefault="00D44A19">
            <w:pPr>
              <w:pStyle w:val="Tabletext"/>
              <w:jc w:val="center"/>
              <w:rPr>
                <w:rFonts w:eastAsia="SimSun"/>
                <w:sz w:val="18"/>
                <w:szCs w:val="18"/>
                <w:lang w:bidi="ar-LY"/>
              </w:rPr>
            </w:pPr>
            <w:r>
              <w:rPr>
                <w:rFonts w:eastAsia="SimSun"/>
                <w:sz w:val="18"/>
                <w:szCs w:val="18"/>
              </w:rPr>
              <w:t>5</w:t>
            </w:r>
          </w:p>
        </w:tc>
        <w:tc>
          <w:tcPr>
            <w:tcW w:w="1253" w:type="dxa"/>
            <w:tcBorders>
              <w:top w:val="single" w:sz="4" w:space="0" w:color="auto"/>
              <w:left w:val="single" w:sz="4" w:space="0" w:color="auto"/>
              <w:bottom w:val="single" w:sz="4" w:space="0" w:color="auto"/>
              <w:right w:val="single" w:sz="4" w:space="0" w:color="auto"/>
            </w:tcBorders>
            <w:vAlign w:val="center"/>
            <w:hideMark/>
          </w:tcPr>
          <w:p w14:paraId="6F463B46" w14:textId="77777777" w:rsidR="00D44A19" w:rsidRDefault="00D44A19">
            <w:pPr>
              <w:pStyle w:val="Tabletext"/>
              <w:jc w:val="center"/>
              <w:rPr>
                <w:rFonts w:eastAsia="SimSun"/>
                <w:sz w:val="18"/>
                <w:szCs w:val="18"/>
                <w:lang w:bidi="ar-LY"/>
              </w:rPr>
            </w:pPr>
            <w:r>
              <w:rPr>
                <w:rFonts w:eastAsia="SimSun"/>
                <w:sz w:val="18"/>
                <w:szCs w:val="18"/>
              </w:rPr>
              <w:t>5</w:t>
            </w:r>
          </w:p>
        </w:tc>
        <w:tc>
          <w:tcPr>
            <w:tcW w:w="1807" w:type="dxa"/>
            <w:tcBorders>
              <w:top w:val="single" w:sz="4" w:space="0" w:color="auto"/>
              <w:left w:val="single" w:sz="4" w:space="0" w:color="auto"/>
              <w:bottom w:val="single" w:sz="4" w:space="0" w:color="auto"/>
              <w:right w:val="single" w:sz="4" w:space="0" w:color="auto"/>
            </w:tcBorders>
            <w:vAlign w:val="center"/>
            <w:hideMark/>
          </w:tcPr>
          <w:p w14:paraId="745CD9AC" w14:textId="77777777" w:rsidR="00D44A19" w:rsidRDefault="00D44A19">
            <w:pPr>
              <w:pStyle w:val="Tabletext"/>
              <w:jc w:val="center"/>
              <w:rPr>
                <w:rFonts w:eastAsia="SimSun"/>
                <w:color w:val="000000"/>
                <w:sz w:val="18"/>
                <w:szCs w:val="18"/>
              </w:rPr>
            </w:pPr>
            <w:r>
              <w:rPr>
                <w:rFonts w:eastAsia="SimSun"/>
                <w:color w:val="000000"/>
                <w:sz w:val="18"/>
                <w:szCs w:val="18"/>
              </w:rPr>
              <w:t>5</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29179565" w14:textId="77777777" w:rsidR="00D44A19" w:rsidRDefault="00D44A19">
            <w:pPr>
              <w:pStyle w:val="Tabletext"/>
              <w:jc w:val="center"/>
              <w:rPr>
                <w:rFonts w:eastAsia="SimSun"/>
                <w:color w:val="000000"/>
                <w:sz w:val="18"/>
                <w:szCs w:val="18"/>
              </w:rPr>
            </w:pPr>
            <w:r>
              <w:rPr>
                <w:rFonts w:eastAsia="SimSun"/>
                <w:color w:val="000000"/>
                <w:sz w:val="18"/>
                <w:szCs w:val="18"/>
              </w:rPr>
              <w:t>5</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08CB0B8D" w14:textId="77777777" w:rsidR="00D44A19" w:rsidRDefault="00D44A19">
            <w:pPr>
              <w:pStyle w:val="Tabletext"/>
              <w:jc w:val="center"/>
              <w:rPr>
                <w:rFonts w:eastAsia="SimSun"/>
                <w:color w:val="000000"/>
                <w:sz w:val="18"/>
                <w:szCs w:val="18"/>
              </w:rPr>
            </w:pPr>
            <w:r>
              <w:rPr>
                <w:rFonts w:eastAsia="SimSun"/>
                <w:color w:val="000000"/>
                <w:sz w:val="18"/>
                <w:szCs w:val="18"/>
              </w:rPr>
              <w:t>5</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7086DB1D" w14:textId="77777777" w:rsidR="00D44A19" w:rsidRDefault="00D44A19">
            <w:pPr>
              <w:pStyle w:val="Tabletext"/>
              <w:jc w:val="center"/>
              <w:rPr>
                <w:rFonts w:eastAsia="SimSun"/>
                <w:color w:val="000000"/>
                <w:sz w:val="18"/>
                <w:szCs w:val="18"/>
              </w:rPr>
            </w:pPr>
            <w:r>
              <w:rPr>
                <w:rFonts w:eastAsia="SimSun"/>
                <w:color w:val="000000"/>
                <w:sz w:val="18"/>
                <w:szCs w:val="18"/>
              </w:rPr>
              <w:t>5</w:t>
            </w:r>
          </w:p>
        </w:tc>
        <w:tc>
          <w:tcPr>
            <w:tcW w:w="975" w:type="dxa"/>
            <w:tcBorders>
              <w:top w:val="single" w:sz="4" w:space="0" w:color="auto"/>
              <w:left w:val="single" w:sz="18" w:space="0" w:color="auto"/>
              <w:bottom w:val="single" w:sz="4" w:space="0" w:color="auto"/>
              <w:right w:val="single" w:sz="4" w:space="0" w:color="auto"/>
            </w:tcBorders>
            <w:vAlign w:val="center"/>
            <w:hideMark/>
          </w:tcPr>
          <w:p w14:paraId="0090DEE6"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c>
          <w:tcPr>
            <w:tcW w:w="975" w:type="dxa"/>
            <w:tcBorders>
              <w:top w:val="single" w:sz="4" w:space="0" w:color="auto"/>
              <w:left w:val="single" w:sz="4" w:space="0" w:color="auto"/>
              <w:bottom w:val="single" w:sz="4" w:space="0" w:color="auto"/>
              <w:right w:val="single" w:sz="4" w:space="0" w:color="auto"/>
            </w:tcBorders>
            <w:vAlign w:val="center"/>
            <w:hideMark/>
          </w:tcPr>
          <w:p w14:paraId="50C3DEAB"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r>
      <w:tr w:rsidR="00D44A19" w14:paraId="72B085DB" w14:textId="77777777" w:rsidTr="00F445DE">
        <w:trPr>
          <w:cantSplit/>
          <w:jc w:val="center"/>
        </w:trPr>
        <w:tc>
          <w:tcPr>
            <w:tcW w:w="2913" w:type="dxa"/>
            <w:gridSpan w:val="2"/>
            <w:tcBorders>
              <w:top w:val="single" w:sz="4" w:space="0" w:color="auto"/>
              <w:left w:val="single" w:sz="4" w:space="0" w:color="auto"/>
              <w:bottom w:val="single" w:sz="4" w:space="0" w:color="auto"/>
              <w:right w:val="single" w:sz="18" w:space="0" w:color="auto"/>
            </w:tcBorders>
            <w:vAlign w:val="center"/>
            <w:hideMark/>
          </w:tcPr>
          <w:p w14:paraId="53EDE7B8" w14:textId="77777777" w:rsidR="00D44A19" w:rsidRDefault="00D44A19">
            <w:pPr>
              <w:pStyle w:val="Tabletext"/>
              <w:rPr>
                <w:rFonts w:eastAsia="SimSun"/>
                <w:sz w:val="18"/>
                <w:szCs w:val="18"/>
              </w:rPr>
            </w:pPr>
            <w:r>
              <w:rPr>
                <w:rFonts w:eastAsia="SimSun"/>
                <w:sz w:val="18"/>
                <w:szCs w:val="18"/>
              </w:rPr>
              <w:t>Cluster ASA (</w:t>
            </w:r>
            <w:r>
              <w:rPr>
                <w:rFonts w:eastAsia="SimSun"/>
                <w:position w:val="-12"/>
                <w:sz w:val="18"/>
                <w:szCs w:val="18"/>
                <w:lang w:val="en-GB"/>
              </w:rPr>
              <w:object w:dxaOrig="420" w:dyaOrig="420" w14:anchorId="71BFDC18">
                <v:shape id="_x0000_i1371" type="#_x0000_t75" style="width:21.3pt;height:21.3pt" o:ole="">
                  <v:imagedata r:id="rId648" o:title=""/>
                </v:shape>
                <o:OLEObject Type="Embed" ProgID="Equation.DSMT4" ShapeID="_x0000_i1371" DrawAspect="Content" ObjectID="_1574773425" r:id="rId649"/>
              </w:object>
            </w:r>
            <w:r>
              <w:rPr>
                <w:rFonts w:eastAsia="SimSun"/>
                <w:sz w:val="18"/>
                <w:szCs w:val="18"/>
              </w:rPr>
              <w:t>)</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68DF61DF" w14:textId="77777777" w:rsidR="00D44A19" w:rsidRDefault="00D44A19">
            <w:pPr>
              <w:pStyle w:val="Tabletext"/>
              <w:jc w:val="center"/>
              <w:rPr>
                <w:rFonts w:eastAsia="SimSun"/>
                <w:sz w:val="18"/>
                <w:szCs w:val="18"/>
                <w:lang w:bidi="ar-LY"/>
              </w:rPr>
            </w:pPr>
            <w:r>
              <w:rPr>
                <w:rFonts w:eastAsia="SimSun"/>
                <w:sz w:val="18"/>
                <w:szCs w:val="18"/>
              </w:rPr>
              <w:t>8</w:t>
            </w:r>
          </w:p>
        </w:tc>
        <w:tc>
          <w:tcPr>
            <w:tcW w:w="1253" w:type="dxa"/>
            <w:tcBorders>
              <w:top w:val="single" w:sz="4" w:space="0" w:color="auto"/>
              <w:left w:val="single" w:sz="4" w:space="0" w:color="auto"/>
              <w:bottom w:val="single" w:sz="4" w:space="0" w:color="auto"/>
              <w:right w:val="single" w:sz="4" w:space="0" w:color="auto"/>
            </w:tcBorders>
            <w:vAlign w:val="center"/>
            <w:hideMark/>
          </w:tcPr>
          <w:p w14:paraId="5CBA94A8" w14:textId="77777777" w:rsidR="00D44A19" w:rsidRDefault="00D44A19">
            <w:pPr>
              <w:pStyle w:val="Tabletext"/>
              <w:jc w:val="center"/>
              <w:rPr>
                <w:rFonts w:eastAsia="SimSun"/>
                <w:sz w:val="18"/>
                <w:szCs w:val="18"/>
                <w:lang w:bidi="ar-LY"/>
              </w:rPr>
            </w:pPr>
            <w:r>
              <w:rPr>
                <w:rFonts w:eastAsia="SimSun"/>
                <w:sz w:val="18"/>
                <w:szCs w:val="18"/>
              </w:rPr>
              <w:t>11</w:t>
            </w:r>
          </w:p>
        </w:tc>
        <w:tc>
          <w:tcPr>
            <w:tcW w:w="1807" w:type="dxa"/>
            <w:tcBorders>
              <w:top w:val="single" w:sz="4" w:space="0" w:color="auto"/>
              <w:left w:val="single" w:sz="4" w:space="0" w:color="auto"/>
              <w:bottom w:val="single" w:sz="4" w:space="0" w:color="auto"/>
              <w:right w:val="single" w:sz="4" w:space="0" w:color="auto"/>
            </w:tcBorders>
            <w:vAlign w:val="center"/>
            <w:hideMark/>
          </w:tcPr>
          <w:p w14:paraId="7CE5D967" w14:textId="77777777" w:rsidR="00D44A19" w:rsidRDefault="00D44A19">
            <w:pPr>
              <w:pStyle w:val="Tabletext"/>
              <w:jc w:val="center"/>
              <w:rPr>
                <w:rFonts w:eastAsia="SimSun"/>
                <w:color w:val="000000"/>
                <w:sz w:val="18"/>
                <w:szCs w:val="18"/>
              </w:rPr>
            </w:pPr>
            <w:r>
              <w:rPr>
                <w:rFonts w:eastAsia="SimSun"/>
                <w:color w:val="000000"/>
                <w:sz w:val="18"/>
                <w:szCs w:val="18"/>
              </w:rPr>
              <w:t>8</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18D24599" w14:textId="77777777" w:rsidR="00D44A19" w:rsidRDefault="00D44A19">
            <w:pPr>
              <w:pStyle w:val="Tabletext"/>
              <w:jc w:val="center"/>
              <w:rPr>
                <w:rFonts w:eastAsia="SimSun"/>
                <w:color w:val="000000"/>
                <w:sz w:val="18"/>
                <w:szCs w:val="18"/>
              </w:rPr>
            </w:pPr>
            <w:r>
              <w:rPr>
                <w:rFonts w:eastAsia="SimSun"/>
                <w:color w:val="000000"/>
                <w:sz w:val="18"/>
                <w:szCs w:val="18"/>
              </w:rPr>
              <w:t>11</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55C4B7C0" w14:textId="77777777" w:rsidR="00D44A19" w:rsidRDefault="00D44A19">
            <w:pPr>
              <w:pStyle w:val="Tabletext"/>
              <w:jc w:val="center"/>
              <w:rPr>
                <w:rFonts w:eastAsia="SimSun"/>
                <w:color w:val="000000"/>
                <w:sz w:val="18"/>
                <w:szCs w:val="18"/>
              </w:rPr>
            </w:pPr>
            <w:r>
              <w:rPr>
                <w:rFonts w:eastAsia="SimSun"/>
                <w:color w:val="000000"/>
                <w:sz w:val="18"/>
                <w:szCs w:val="18"/>
              </w:rPr>
              <w:t>8</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76CA314A" w14:textId="77777777" w:rsidR="00D44A19" w:rsidRDefault="00D44A19">
            <w:pPr>
              <w:pStyle w:val="Tabletext"/>
              <w:jc w:val="center"/>
              <w:rPr>
                <w:rFonts w:eastAsia="SimSun"/>
                <w:color w:val="000000"/>
                <w:sz w:val="18"/>
                <w:szCs w:val="18"/>
              </w:rPr>
            </w:pPr>
            <w:r>
              <w:rPr>
                <w:rFonts w:eastAsia="SimSun"/>
                <w:color w:val="000000"/>
                <w:sz w:val="18"/>
                <w:szCs w:val="18"/>
              </w:rPr>
              <w:t>11</w:t>
            </w:r>
          </w:p>
        </w:tc>
        <w:tc>
          <w:tcPr>
            <w:tcW w:w="975" w:type="dxa"/>
            <w:tcBorders>
              <w:top w:val="single" w:sz="4" w:space="0" w:color="auto"/>
              <w:left w:val="single" w:sz="18" w:space="0" w:color="auto"/>
              <w:bottom w:val="single" w:sz="4" w:space="0" w:color="auto"/>
              <w:right w:val="single" w:sz="4" w:space="0" w:color="auto"/>
            </w:tcBorders>
            <w:vAlign w:val="center"/>
            <w:hideMark/>
          </w:tcPr>
          <w:p w14:paraId="45D1DD57"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c>
          <w:tcPr>
            <w:tcW w:w="975" w:type="dxa"/>
            <w:tcBorders>
              <w:top w:val="single" w:sz="4" w:space="0" w:color="auto"/>
              <w:left w:val="single" w:sz="4" w:space="0" w:color="auto"/>
              <w:bottom w:val="single" w:sz="4" w:space="0" w:color="auto"/>
              <w:right w:val="single" w:sz="4" w:space="0" w:color="auto"/>
            </w:tcBorders>
            <w:vAlign w:val="center"/>
            <w:hideMark/>
          </w:tcPr>
          <w:p w14:paraId="1F253D61"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r>
      <w:tr w:rsidR="00D44A19" w14:paraId="2B9799E6" w14:textId="77777777" w:rsidTr="00F445DE">
        <w:trPr>
          <w:cantSplit/>
          <w:jc w:val="center"/>
        </w:trPr>
        <w:tc>
          <w:tcPr>
            <w:tcW w:w="2913" w:type="dxa"/>
            <w:gridSpan w:val="2"/>
            <w:tcBorders>
              <w:top w:val="single" w:sz="4" w:space="0" w:color="auto"/>
              <w:left w:val="single" w:sz="4" w:space="0" w:color="auto"/>
              <w:bottom w:val="single" w:sz="4" w:space="0" w:color="auto"/>
              <w:right w:val="single" w:sz="18" w:space="0" w:color="auto"/>
            </w:tcBorders>
            <w:vAlign w:val="center"/>
            <w:hideMark/>
          </w:tcPr>
          <w:p w14:paraId="790C17AB" w14:textId="77777777" w:rsidR="00D44A19" w:rsidRDefault="00D44A19">
            <w:pPr>
              <w:pStyle w:val="Tabletext"/>
              <w:rPr>
                <w:rFonts w:eastAsia="SimSun"/>
                <w:sz w:val="18"/>
                <w:szCs w:val="18"/>
              </w:rPr>
            </w:pPr>
            <w:r>
              <w:rPr>
                <w:rFonts w:eastAsia="SimSun"/>
                <w:sz w:val="18"/>
                <w:szCs w:val="18"/>
              </w:rPr>
              <w:t>Cluster ZSA (</w:t>
            </w:r>
            <w:r>
              <w:rPr>
                <w:rFonts w:eastAsia="SimSun"/>
                <w:position w:val="-12"/>
                <w:sz w:val="18"/>
                <w:szCs w:val="18"/>
                <w:lang w:val="en-GB"/>
              </w:rPr>
              <w:object w:dxaOrig="420" w:dyaOrig="420" w14:anchorId="686B891D">
                <v:shape id="_x0000_i1372" type="#_x0000_t75" style="width:21.3pt;height:21.3pt" o:ole="">
                  <v:imagedata r:id="rId650" o:title=""/>
                </v:shape>
                <o:OLEObject Type="Embed" ProgID="Equation.DSMT4" ShapeID="_x0000_i1372" DrawAspect="Content" ObjectID="_1574773426" r:id="rId651"/>
              </w:object>
            </w:r>
            <w:r>
              <w:rPr>
                <w:rFonts w:eastAsia="SimSun"/>
                <w:sz w:val="18"/>
                <w:szCs w:val="18"/>
              </w:rPr>
              <w:t>)</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5FF4F7BA" w14:textId="77777777" w:rsidR="00D44A19" w:rsidRDefault="00D44A19">
            <w:pPr>
              <w:pStyle w:val="Tabletext"/>
              <w:jc w:val="center"/>
              <w:rPr>
                <w:rFonts w:eastAsia="SimSun"/>
                <w:sz w:val="18"/>
                <w:szCs w:val="18"/>
                <w:lang w:bidi="ar-LY"/>
              </w:rPr>
            </w:pPr>
            <w:r>
              <w:rPr>
                <w:rFonts w:eastAsia="SimSun"/>
                <w:sz w:val="18"/>
                <w:szCs w:val="18"/>
                <w:lang w:bidi="ar-LY"/>
              </w:rPr>
              <w:t>9</w:t>
            </w:r>
          </w:p>
        </w:tc>
        <w:tc>
          <w:tcPr>
            <w:tcW w:w="1253" w:type="dxa"/>
            <w:tcBorders>
              <w:top w:val="single" w:sz="4" w:space="0" w:color="auto"/>
              <w:left w:val="single" w:sz="4" w:space="0" w:color="auto"/>
              <w:bottom w:val="single" w:sz="4" w:space="0" w:color="auto"/>
              <w:right w:val="single" w:sz="4" w:space="0" w:color="auto"/>
            </w:tcBorders>
            <w:vAlign w:val="center"/>
            <w:hideMark/>
          </w:tcPr>
          <w:p w14:paraId="53D0771B" w14:textId="77777777" w:rsidR="00D44A19" w:rsidRDefault="00D44A19">
            <w:pPr>
              <w:pStyle w:val="Tabletext"/>
              <w:jc w:val="center"/>
              <w:rPr>
                <w:rFonts w:eastAsia="SimSun"/>
                <w:sz w:val="18"/>
                <w:szCs w:val="18"/>
                <w:lang w:bidi="ar-LY"/>
              </w:rPr>
            </w:pPr>
            <w:r>
              <w:rPr>
                <w:rFonts w:eastAsia="SimSun"/>
                <w:sz w:val="18"/>
                <w:szCs w:val="18"/>
                <w:lang w:bidi="ar-LY"/>
              </w:rPr>
              <w:t>9</w:t>
            </w:r>
          </w:p>
        </w:tc>
        <w:tc>
          <w:tcPr>
            <w:tcW w:w="1807" w:type="dxa"/>
            <w:tcBorders>
              <w:top w:val="single" w:sz="4" w:space="0" w:color="auto"/>
              <w:left w:val="single" w:sz="4" w:space="0" w:color="auto"/>
              <w:bottom w:val="single" w:sz="4" w:space="0" w:color="auto"/>
              <w:right w:val="single" w:sz="4" w:space="0" w:color="auto"/>
            </w:tcBorders>
            <w:vAlign w:val="center"/>
            <w:hideMark/>
          </w:tcPr>
          <w:p w14:paraId="7F762D28" w14:textId="77777777" w:rsidR="00D44A19" w:rsidRDefault="00D44A19">
            <w:pPr>
              <w:pStyle w:val="Tabletext"/>
              <w:jc w:val="center"/>
              <w:rPr>
                <w:rFonts w:eastAsia="SimSun"/>
                <w:color w:val="000000"/>
                <w:sz w:val="18"/>
                <w:szCs w:val="18"/>
              </w:rPr>
            </w:pPr>
            <w:r>
              <w:rPr>
                <w:rFonts w:eastAsia="SimSun"/>
                <w:color w:val="000000"/>
                <w:sz w:val="18"/>
                <w:szCs w:val="18"/>
              </w:rPr>
              <w:t>9</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73AF5C60" w14:textId="77777777" w:rsidR="00D44A19" w:rsidRDefault="00D44A19">
            <w:pPr>
              <w:pStyle w:val="Tabletext"/>
              <w:jc w:val="center"/>
              <w:rPr>
                <w:rFonts w:eastAsia="SimSun"/>
                <w:color w:val="000000"/>
                <w:sz w:val="18"/>
                <w:szCs w:val="18"/>
              </w:rPr>
            </w:pPr>
            <w:r>
              <w:rPr>
                <w:rFonts w:eastAsia="SimSun"/>
                <w:color w:val="000000"/>
                <w:sz w:val="18"/>
                <w:szCs w:val="18"/>
              </w:rPr>
              <w:t>9</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2977D107" w14:textId="77777777" w:rsidR="00D44A19" w:rsidRDefault="00D44A19">
            <w:pPr>
              <w:pStyle w:val="Tabletext"/>
              <w:jc w:val="center"/>
              <w:rPr>
                <w:rFonts w:eastAsia="SimSun"/>
                <w:color w:val="000000"/>
                <w:sz w:val="18"/>
                <w:szCs w:val="18"/>
              </w:rPr>
            </w:pPr>
            <w:r>
              <w:rPr>
                <w:rFonts w:eastAsia="SimSun"/>
                <w:color w:val="000000"/>
                <w:sz w:val="18"/>
                <w:szCs w:val="18"/>
              </w:rPr>
              <w:t>9</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749AC0A6" w14:textId="77777777" w:rsidR="00D44A19" w:rsidRDefault="00D44A19">
            <w:pPr>
              <w:pStyle w:val="Tabletext"/>
              <w:jc w:val="center"/>
              <w:rPr>
                <w:rFonts w:eastAsia="SimSun"/>
                <w:color w:val="000000"/>
                <w:sz w:val="18"/>
                <w:szCs w:val="18"/>
              </w:rPr>
            </w:pPr>
            <w:r>
              <w:rPr>
                <w:rFonts w:eastAsia="SimSun"/>
                <w:color w:val="000000"/>
                <w:sz w:val="18"/>
                <w:szCs w:val="18"/>
              </w:rPr>
              <w:t>9</w:t>
            </w:r>
          </w:p>
        </w:tc>
        <w:tc>
          <w:tcPr>
            <w:tcW w:w="975" w:type="dxa"/>
            <w:tcBorders>
              <w:top w:val="single" w:sz="4" w:space="0" w:color="auto"/>
              <w:left w:val="single" w:sz="18" w:space="0" w:color="auto"/>
              <w:bottom w:val="single" w:sz="4" w:space="0" w:color="auto"/>
              <w:right w:val="single" w:sz="4" w:space="0" w:color="auto"/>
            </w:tcBorders>
            <w:vAlign w:val="center"/>
            <w:hideMark/>
          </w:tcPr>
          <w:p w14:paraId="6FDD889A"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c>
          <w:tcPr>
            <w:tcW w:w="975" w:type="dxa"/>
            <w:tcBorders>
              <w:top w:val="single" w:sz="4" w:space="0" w:color="auto"/>
              <w:left w:val="single" w:sz="4" w:space="0" w:color="auto"/>
              <w:bottom w:val="single" w:sz="4" w:space="0" w:color="auto"/>
              <w:right w:val="single" w:sz="4" w:space="0" w:color="auto"/>
            </w:tcBorders>
            <w:vAlign w:val="center"/>
            <w:hideMark/>
          </w:tcPr>
          <w:p w14:paraId="20CE7628"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r>
    </w:tbl>
    <w:p w14:paraId="71F7DD53" w14:textId="77777777" w:rsidR="00F445DE" w:rsidRDefault="00F445DE">
      <w:r>
        <w:br w:type="page"/>
      </w:r>
    </w:p>
    <w:p w14:paraId="4CF2B203" w14:textId="77777777" w:rsidR="00F445DE" w:rsidRPr="006C5F3C" w:rsidRDefault="00F445DE" w:rsidP="00F445DE">
      <w:pPr>
        <w:pStyle w:val="TableNo"/>
        <w:rPr>
          <w:rFonts w:eastAsia="SimSun"/>
          <w:lang w:val="en-GB"/>
        </w:rPr>
      </w:pPr>
      <w:r w:rsidRPr="006C5F3C">
        <w:rPr>
          <w:rFonts w:eastAsia="SimSun"/>
          <w:lang w:val="en-GB"/>
        </w:rPr>
        <w:t>TABLE A</w:t>
      </w:r>
      <w:r w:rsidRPr="006C5F3C">
        <w:rPr>
          <w:rFonts w:eastAsia="SimSun"/>
          <w:lang w:val="en-GB" w:eastAsia="zh-CN"/>
        </w:rPr>
        <w:t>1-16</w:t>
      </w:r>
      <w:r>
        <w:rPr>
          <w:rFonts w:eastAsia="SimSun"/>
          <w:lang w:val="en-GB" w:eastAsia="zh-CN"/>
        </w:rPr>
        <w:t xml:space="preserve"> (</w:t>
      </w:r>
      <w:r>
        <w:rPr>
          <w:rFonts w:eastAsia="SimSun"/>
          <w:i/>
          <w:iCs/>
          <w:lang w:val="en-GB" w:eastAsia="zh-CN"/>
        </w:rPr>
        <w:t>end</w:t>
      </w:r>
      <w:r>
        <w:rPr>
          <w:rFonts w:eastAsia="SimSun"/>
          <w:lang w:val="en-GB"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6"/>
        <w:gridCol w:w="997"/>
        <w:gridCol w:w="1252"/>
        <w:gridCol w:w="1253"/>
        <w:gridCol w:w="1807"/>
        <w:gridCol w:w="1779"/>
        <w:gridCol w:w="1582"/>
        <w:gridCol w:w="1923"/>
        <w:gridCol w:w="975"/>
        <w:gridCol w:w="975"/>
      </w:tblGrid>
      <w:tr w:rsidR="00F445DE" w14:paraId="40859CCA" w14:textId="77777777" w:rsidTr="000364F5">
        <w:trPr>
          <w:cantSplit/>
          <w:jc w:val="center"/>
        </w:trPr>
        <w:tc>
          <w:tcPr>
            <w:tcW w:w="2913" w:type="dxa"/>
            <w:gridSpan w:val="2"/>
            <w:tcBorders>
              <w:top w:val="single" w:sz="4" w:space="0" w:color="auto"/>
              <w:left w:val="single" w:sz="4" w:space="0" w:color="auto"/>
              <w:bottom w:val="single" w:sz="4" w:space="0" w:color="auto"/>
              <w:right w:val="single" w:sz="18" w:space="0" w:color="auto"/>
            </w:tcBorders>
            <w:shd w:val="clear" w:color="auto" w:fill="D9D9D9" w:themeFill="background1" w:themeFillShade="D9"/>
            <w:vAlign w:val="center"/>
          </w:tcPr>
          <w:p w14:paraId="15A3F67B" w14:textId="77777777" w:rsidR="00F445DE" w:rsidRPr="006C5F3C" w:rsidRDefault="00F445DE" w:rsidP="000364F5">
            <w:pPr>
              <w:pStyle w:val="Tablehead"/>
              <w:rPr>
                <w:rFonts w:eastAsia="SimSun"/>
                <w:sz w:val="18"/>
                <w:szCs w:val="18"/>
                <w:lang w:val="en-GB"/>
              </w:rPr>
            </w:pPr>
          </w:p>
        </w:tc>
        <w:tc>
          <w:tcPr>
            <w:tcW w:w="6091" w:type="dxa"/>
            <w:gridSpan w:val="4"/>
            <w:tcBorders>
              <w:top w:val="single" w:sz="4" w:space="0" w:color="auto"/>
              <w:left w:val="single" w:sz="18" w:space="0" w:color="auto"/>
              <w:bottom w:val="single" w:sz="18" w:space="0" w:color="auto"/>
              <w:right w:val="single" w:sz="18" w:space="0" w:color="auto"/>
            </w:tcBorders>
            <w:shd w:val="clear" w:color="auto" w:fill="D9D9D9" w:themeFill="background1" w:themeFillShade="D9"/>
            <w:vAlign w:val="center"/>
            <w:hideMark/>
          </w:tcPr>
          <w:p w14:paraId="4E339AE8" w14:textId="77777777" w:rsidR="00F445DE" w:rsidRDefault="00F445DE" w:rsidP="000364F5">
            <w:pPr>
              <w:pStyle w:val="Tablehead"/>
              <w:rPr>
                <w:rFonts w:eastAsia="SimSun"/>
                <w:sz w:val="18"/>
                <w:szCs w:val="18"/>
                <w:lang w:eastAsia="zh-CN"/>
              </w:rPr>
            </w:pPr>
            <w:r>
              <w:rPr>
                <w:sz w:val="18"/>
                <w:szCs w:val="18"/>
                <w:lang w:eastAsia="zh-CN"/>
              </w:rPr>
              <w:t>InH_A</w:t>
            </w:r>
          </w:p>
        </w:tc>
        <w:tc>
          <w:tcPr>
            <w:tcW w:w="3505" w:type="dxa"/>
            <w:gridSpan w:val="2"/>
            <w:tcBorders>
              <w:top w:val="single" w:sz="4" w:space="0" w:color="auto"/>
              <w:left w:val="single" w:sz="18" w:space="0" w:color="auto"/>
              <w:bottom w:val="single" w:sz="18" w:space="0" w:color="auto"/>
              <w:right w:val="single" w:sz="18" w:space="0" w:color="auto"/>
            </w:tcBorders>
            <w:shd w:val="clear" w:color="auto" w:fill="D9D9D9" w:themeFill="background1" w:themeFillShade="D9"/>
            <w:vAlign w:val="center"/>
            <w:hideMark/>
          </w:tcPr>
          <w:p w14:paraId="2CCAA866" w14:textId="77777777" w:rsidR="00F445DE" w:rsidRDefault="00F445DE" w:rsidP="000364F5">
            <w:pPr>
              <w:pStyle w:val="Tablehead"/>
              <w:rPr>
                <w:rFonts w:eastAsia="SimSun"/>
                <w:sz w:val="18"/>
                <w:szCs w:val="18"/>
                <w:lang w:eastAsia="zh-CN"/>
              </w:rPr>
            </w:pPr>
            <w:r>
              <w:rPr>
                <w:sz w:val="18"/>
                <w:szCs w:val="18"/>
                <w:lang w:eastAsia="zh-CN"/>
              </w:rPr>
              <w:t>InH_B</w:t>
            </w:r>
          </w:p>
        </w:tc>
        <w:tc>
          <w:tcPr>
            <w:tcW w:w="1950" w:type="dxa"/>
            <w:gridSpan w:val="2"/>
            <w:tcBorders>
              <w:top w:val="single" w:sz="4" w:space="0" w:color="auto"/>
              <w:left w:val="single" w:sz="18" w:space="0" w:color="auto"/>
              <w:bottom w:val="single" w:sz="18" w:space="0" w:color="auto"/>
              <w:right w:val="single" w:sz="4" w:space="0" w:color="auto"/>
            </w:tcBorders>
            <w:shd w:val="clear" w:color="auto" w:fill="D9D9D9" w:themeFill="background1" w:themeFillShade="D9"/>
            <w:vAlign w:val="center"/>
            <w:hideMark/>
          </w:tcPr>
          <w:p w14:paraId="75AB1D07" w14:textId="77777777" w:rsidR="00F445DE" w:rsidRDefault="00F445DE" w:rsidP="000364F5">
            <w:pPr>
              <w:pStyle w:val="Tablehead"/>
              <w:rPr>
                <w:rFonts w:eastAsia="SimSun"/>
                <w:sz w:val="18"/>
                <w:szCs w:val="18"/>
                <w:lang w:eastAsia="zh-CN"/>
              </w:rPr>
            </w:pPr>
            <w:r>
              <w:rPr>
                <w:rFonts w:eastAsia="SimSun"/>
                <w:sz w:val="18"/>
                <w:szCs w:val="18"/>
                <w:lang w:eastAsia="zh-CN"/>
              </w:rPr>
              <w:t>Optional Model I</w:t>
            </w:r>
          </w:p>
        </w:tc>
      </w:tr>
      <w:tr w:rsidR="00F445DE" w14:paraId="3C0159A7" w14:textId="77777777" w:rsidTr="000364F5">
        <w:trPr>
          <w:cantSplit/>
          <w:jc w:val="center"/>
        </w:trPr>
        <w:tc>
          <w:tcPr>
            <w:tcW w:w="2913" w:type="dxa"/>
            <w:gridSpan w:val="2"/>
            <w:vMerge w:val="restart"/>
            <w:tcBorders>
              <w:top w:val="single" w:sz="4" w:space="0" w:color="auto"/>
              <w:left w:val="single" w:sz="4" w:space="0" w:color="auto"/>
              <w:bottom w:val="single" w:sz="4" w:space="0" w:color="auto"/>
              <w:right w:val="single" w:sz="18" w:space="0" w:color="auto"/>
            </w:tcBorders>
            <w:shd w:val="clear" w:color="auto" w:fill="D9D9D9" w:themeFill="background1" w:themeFillShade="D9"/>
            <w:vAlign w:val="center"/>
            <w:hideMark/>
          </w:tcPr>
          <w:p w14:paraId="60DCC5FA" w14:textId="77777777" w:rsidR="00F445DE" w:rsidRDefault="00F445DE" w:rsidP="000364F5">
            <w:pPr>
              <w:pStyle w:val="Tablehead"/>
              <w:rPr>
                <w:rFonts w:eastAsia="SimSun"/>
                <w:sz w:val="18"/>
                <w:szCs w:val="18"/>
              </w:rPr>
            </w:pPr>
            <w:r>
              <w:rPr>
                <w:rFonts w:eastAsia="SimSun"/>
                <w:sz w:val="18"/>
                <w:szCs w:val="18"/>
              </w:rPr>
              <w:t>Parameters</w:t>
            </w:r>
          </w:p>
        </w:tc>
        <w:tc>
          <w:tcPr>
            <w:tcW w:w="2505" w:type="dxa"/>
            <w:gridSpan w:val="2"/>
            <w:tcBorders>
              <w:top w:val="single" w:sz="18"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10A3E46F" w14:textId="77777777" w:rsidR="00F445DE" w:rsidRDefault="00F445DE" w:rsidP="000364F5">
            <w:pPr>
              <w:pStyle w:val="Tablehead"/>
              <w:rPr>
                <w:rFonts w:eastAsia="SimSun"/>
                <w:sz w:val="18"/>
                <w:szCs w:val="18"/>
              </w:rPr>
            </w:pPr>
            <w:r>
              <w:rPr>
                <w:rFonts w:eastAsia="SimSun"/>
                <w:sz w:val="18"/>
                <w:szCs w:val="18"/>
              </w:rPr>
              <w:t>0.5 GHz≤</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sz w:val="18"/>
                <w:szCs w:val="18"/>
              </w:rPr>
              <w:t xml:space="preserve"> ≤6 GHz</w:t>
            </w:r>
          </w:p>
        </w:tc>
        <w:tc>
          <w:tcPr>
            <w:tcW w:w="3586" w:type="dxa"/>
            <w:gridSpan w:val="2"/>
            <w:tcBorders>
              <w:top w:val="single" w:sz="18" w:space="0" w:color="auto"/>
              <w:left w:val="single" w:sz="4" w:space="0" w:color="auto"/>
              <w:bottom w:val="single" w:sz="4" w:space="0" w:color="auto"/>
              <w:right w:val="single" w:sz="18" w:space="0" w:color="auto"/>
            </w:tcBorders>
            <w:shd w:val="clear" w:color="auto" w:fill="D9D9D9" w:themeFill="background1" w:themeFillShade="D9"/>
            <w:vAlign w:val="center"/>
            <w:hideMark/>
          </w:tcPr>
          <w:p w14:paraId="7A7F3D47" w14:textId="7551713A" w:rsidR="00F445DE" w:rsidRDefault="00F445DE" w:rsidP="000364F5">
            <w:pPr>
              <w:pStyle w:val="Tablehead"/>
              <w:rPr>
                <w:rFonts w:eastAsia="SimSun"/>
                <w:sz w:val="18"/>
                <w:szCs w:val="18"/>
              </w:rPr>
            </w:pPr>
            <w:r>
              <w:rPr>
                <w:rFonts w:eastAsia="SimSun"/>
                <w:sz w:val="18"/>
                <w:szCs w:val="18"/>
              </w:rPr>
              <w:t>6GHz &lt;</w:t>
            </w:r>
            <w:r w:rsidR="003C39B4">
              <w:rPr>
                <w:rFonts w:eastAsia="SimSun"/>
                <w:sz w:val="18"/>
                <w:szCs w:val="18"/>
              </w:rPr>
              <w:t xml:space="preserve"> </w:t>
            </w:r>
            <w:r>
              <w:rPr>
                <w:rFonts w:eastAsia="SimSun"/>
                <w:i/>
                <w:color w:val="000000"/>
                <w:kern w:val="24"/>
                <w:sz w:val="18"/>
                <w:szCs w:val="18"/>
              </w:rPr>
              <w:t>f</w:t>
            </w:r>
            <w:r>
              <w:rPr>
                <w:rFonts w:eastAsia="SimSun"/>
                <w:i/>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100 GHz</w:t>
            </w:r>
          </w:p>
        </w:tc>
        <w:tc>
          <w:tcPr>
            <w:tcW w:w="3505" w:type="dxa"/>
            <w:gridSpan w:val="2"/>
            <w:tcBorders>
              <w:top w:val="single" w:sz="18" w:space="0" w:color="auto"/>
              <w:left w:val="single" w:sz="18" w:space="0" w:color="auto"/>
              <w:bottom w:val="single" w:sz="4" w:space="0" w:color="auto"/>
              <w:right w:val="single" w:sz="18" w:space="0" w:color="auto"/>
            </w:tcBorders>
            <w:shd w:val="clear" w:color="auto" w:fill="D9D9D9" w:themeFill="background1" w:themeFillShade="D9"/>
            <w:vAlign w:val="center"/>
            <w:hideMark/>
          </w:tcPr>
          <w:p w14:paraId="7E5ECD84" w14:textId="77777777" w:rsidR="00F445DE" w:rsidRPr="006C5F3C" w:rsidRDefault="00F445DE" w:rsidP="000364F5">
            <w:pPr>
              <w:pStyle w:val="Tablehead"/>
              <w:rPr>
                <w:rFonts w:eastAsia="SimSun"/>
                <w:sz w:val="18"/>
                <w:szCs w:val="18"/>
                <w:lang w:val="en-GB" w:eastAsia="zh-CN"/>
              </w:rPr>
            </w:pPr>
            <w:r w:rsidRPr="006C5F3C">
              <w:rPr>
                <w:rFonts w:eastAsia="SimSun"/>
                <w:sz w:val="18"/>
                <w:szCs w:val="18"/>
                <w:lang w:val="en-GB"/>
              </w:rPr>
              <w:t>0.5 GHz≤</w:t>
            </w:r>
            <w:r w:rsidRPr="006C5F3C">
              <w:rPr>
                <w:rFonts w:eastAsia="SimSun"/>
                <w:i/>
                <w:color w:val="000000"/>
                <w:kern w:val="24"/>
                <w:sz w:val="18"/>
                <w:szCs w:val="18"/>
                <w:lang w:val="en-GB"/>
              </w:rPr>
              <w:t xml:space="preserve"> f</w:t>
            </w:r>
            <w:r w:rsidRPr="006C5F3C">
              <w:rPr>
                <w:rFonts w:eastAsia="SimSun"/>
                <w:i/>
                <w:color w:val="000000"/>
                <w:kern w:val="24"/>
                <w:sz w:val="18"/>
                <w:szCs w:val="18"/>
                <w:vertAlign w:val="subscript"/>
                <w:lang w:val="en-GB"/>
              </w:rPr>
              <w:t>c</w:t>
            </w:r>
            <w:r w:rsidRPr="006C5F3C">
              <w:rPr>
                <w:rFonts w:eastAsia="SimSun"/>
                <w:sz w:val="18"/>
                <w:szCs w:val="18"/>
                <w:lang w:val="en-GB"/>
              </w:rPr>
              <w:t xml:space="preserve"> ≤</w:t>
            </w:r>
            <w:r w:rsidRPr="006C5F3C">
              <w:rPr>
                <w:rFonts w:eastAsia="SimSun"/>
                <w:sz w:val="18"/>
                <w:szCs w:val="18"/>
                <w:lang w:val="en-GB" w:eastAsia="zh-CN"/>
              </w:rPr>
              <w:t xml:space="preserve"> </w:t>
            </w:r>
            <w:r w:rsidRPr="006C5F3C">
              <w:rPr>
                <w:rFonts w:eastAsia="SimSun"/>
                <w:sz w:val="18"/>
                <w:szCs w:val="18"/>
                <w:lang w:val="en-GB"/>
              </w:rPr>
              <w:t>100 GHz</w:t>
            </w:r>
          </w:p>
          <w:p w14:paraId="15FF438E" w14:textId="6C7B02BE" w:rsidR="00F445DE" w:rsidRPr="006C5F3C" w:rsidRDefault="00282820" w:rsidP="00A26E96">
            <w:pPr>
              <w:pStyle w:val="Tablehead"/>
              <w:rPr>
                <w:rFonts w:eastAsia="SimSun"/>
                <w:sz w:val="18"/>
                <w:szCs w:val="18"/>
                <w:lang w:val="en-GB" w:eastAsia="zh-CN"/>
              </w:rPr>
            </w:pPr>
            <w:r>
              <w:rPr>
                <w:rFonts w:eastAsia="SimSun"/>
                <w:sz w:val="18"/>
                <w:szCs w:val="18"/>
                <w:lang w:val="en-GB" w:eastAsia="zh-CN"/>
              </w:rPr>
              <w:t>NOTE –</w:t>
            </w:r>
            <w:r w:rsidR="00F445DE" w:rsidRPr="006C5F3C">
              <w:rPr>
                <w:rFonts w:eastAsia="SimSun"/>
                <w:sz w:val="18"/>
                <w:szCs w:val="18"/>
                <w:lang w:val="en-GB" w:eastAsia="zh-CN"/>
              </w:rPr>
              <w:t xml:space="preserve"> For InH and frequencies below 6</w:t>
            </w:r>
            <w:r w:rsidR="00A26E96">
              <w:rPr>
                <w:rFonts w:eastAsia="SimSun"/>
                <w:sz w:val="18"/>
                <w:szCs w:val="18"/>
                <w:lang w:val="en-GB" w:eastAsia="zh-CN"/>
              </w:rPr>
              <w:t> </w:t>
            </w:r>
            <w:r w:rsidR="00F445DE" w:rsidRPr="006C5F3C">
              <w:rPr>
                <w:rFonts w:eastAsia="SimSun"/>
                <w:sz w:val="18"/>
                <w:szCs w:val="18"/>
                <w:lang w:val="en-GB" w:eastAsia="zh-CN"/>
              </w:rPr>
              <w:t xml:space="preserve">GHz, use </w:t>
            </w:r>
            <w:r w:rsidR="00F445DE" w:rsidRPr="006C5F3C">
              <w:rPr>
                <w:rFonts w:eastAsia="SimSun"/>
                <w:i/>
                <w:sz w:val="18"/>
                <w:szCs w:val="18"/>
                <w:lang w:val="en-GB" w:eastAsia="zh-CN"/>
              </w:rPr>
              <w:t>f</w:t>
            </w:r>
            <w:r w:rsidR="00F445DE" w:rsidRPr="006C5F3C">
              <w:rPr>
                <w:rFonts w:eastAsia="SimSun"/>
                <w:i/>
                <w:sz w:val="18"/>
                <w:szCs w:val="18"/>
                <w:vertAlign w:val="subscript"/>
                <w:lang w:val="en-GB" w:eastAsia="zh-CN"/>
              </w:rPr>
              <w:t>c</w:t>
            </w:r>
            <w:r w:rsidR="00F445DE" w:rsidRPr="006C5F3C">
              <w:rPr>
                <w:rFonts w:eastAsia="SimSun"/>
                <w:sz w:val="18"/>
                <w:szCs w:val="18"/>
                <w:lang w:val="en-GB" w:eastAsia="zh-CN"/>
              </w:rPr>
              <w:t xml:space="preserve"> = 6 when determining the values of the frequency-dependent LSP values</w:t>
            </w:r>
          </w:p>
        </w:tc>
        <w:tc>
          <w:tcPr>
            <w:tcW w:w="1950" w:type="dxa"/>
            <w:gridSpan w:val="2"/>
            <w:tcBorders>
              <w:top w:val="single" w:sz="18"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7CCF6923" w14:textId="77777777" w:rsidR="00F445DE" w:rsidRDefault="00F445DE" w:rsidP="000364F5">
            <w:pPr>
              <w:pStyle w:val="Tablehead"/>
              <w:rPr>
                <w:rFonts w:eastAsia="SimSun"/>
                <w:sz w:val="18"/>
                <w:szCs w:val="18"/>
                <w:lang w:eastAsia="zh-CN"/>
              </w:rPr>
            </w:pPr>
            <w:r>
              <w:rPr>
                <w:rFonts w:eastAsia="SimSun"/>
                <w:sz w:val="18"/>
                <w:szCs w:val="18"/>
                <w:lang w:eastAsia="zh-CN"/>
              </w:rPr>
              <w:t>28 GHz</w:t>
            </w:r>
          </w:p>
        </w:tc>
      </w:tr>
      <w:tr w:rsidR="00F445DE" w14:paraId="68D24E55" w14:textId="77777777" w:rsidTr="000364F5">
        <w:trPr>
          <w:cantSplit/>
          <w:jc w:val="center"/>
        </w:trPr>
        <w:tc>
          <w:tcPr>
            <w:tcW w:w="2913" w:type="dxa"/>
            <w:gridSpan w:val="2"/>
            <w:vMerge/>
            <w:tcBorders>
              <w:top w:val="single" w:sz="4" w:space="0" w:color="auto"/>
              <w:left w:val="single" w:sz="4" w:space="0" w:color="auto"/>
              <w:bottom w:val="single" w:sz="4" w:space="0" w:color="auto"/>
              <w:right w:val="single" w:sz="18" w:space="0" w:color="auto"/>
            </w:tcBorders>
            <w:vAlign w:val="center"/>
            <w:hideMark/>
          </w:tcPr>
          <w:p w14:paraId="1AD931EA" w14:textId="77777777" w:rsidR="00F445DE" w:rsidRDefault="00F445DE" w:rsidP="000364F5">
            <w:pPr>
              <w:overflowPunct/>
              <w:autoSpaceDE/>
              <w:autoSpaceDN/>
              <w:adjustRightInd/>
              <w:spacing w:before="0"/>
              <w:rPr>
                <w:rFonts w:ascii="Times New Roman Bold" w:eastAsia="SimSun" w:hAnsi="Times New Roman Bold" w:cs="Times New Roman Bold"/>
                <w:b/>
                <w:sz w:val="18"/>
                <w:szCs w:val="18"/>
              </w:rPr>
            </w:pPr>
          </w:p>
        </w:tc>
        <w:tc>
          <w:tcPr>
            <w:tcW w:w="1252" w:type="dxa"/>
            <w:tcBorders>
              <w:top w:val="single" w:sz="4"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195C941C" w14:textId="77777777" w:rsidR="00F445DE" w:rsidRDefault="00F445DE" w:rsidP="000364F5">
            <w:pPr>
              <w:pStyle w:val="Tablehead"/>
              <w:rPr>
                <w:rFonts w:eastAsia="SimSun"/>
                <w:sz w:val="18"/>
                <w:szCs w:val="18"/>
              </w:rPr>
            </w:pPr>
            <w:r>
              <w:rPr>
                <w:rFonts w:eastAsia="SimSun"/>
                <w:sz w:val="18"/>
                <w:szCs w:val="18"/>
              </w:rPr>
              <w:t>LOS</w:t>
            </w:r>
          </w:p>
        </w:tc>
        <w:tc>
          <w:tcPr>
            <w:tcW w:w="125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AAAF32" w14:textId="77777777" w:rsidR="00F445DE" w:rsidRDefault="00F445DE" w:rsidP="000364F5">
            <w:pPr>
              <w:pStyle w:val="Tablehead"/>
              <w:rPr>
                <w:rFonts w:eastAsia="SimSun"/>
                <w:sz w:val="18"/>
                <w:szCs w:val="18"/>
              </w:rPr>
            </w:pPr>
            <w:r>
              <w:rPr>
                <w:rFonts w:eastAsia="SimSun"/>
                <w:sz w:val="18"/>
                <w:szCs w:val="18"/>
              </w:rPr>
              <w:t>NLOS</w:t>
            </w:r>
          </w:p>
        </w:tc>
        <w:tc>
          <w:tcPr>
            <w:tcW w:w="18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20FCD69" w14:textId="77777777" w:rsidR="00F445DE" w:rsidRDefault="00F445DE" w:rsidP="000364F5">
            <w:pPr>
              <w:pStyle w:val="Tablehead"/>
              <w:rPr>
                <w:rFonts w:eastAsia="SimSun"/>
                <w:sz w:val="18"/>
                <w:szCs w:val="18"/>
              </w:rPr>
            </w:pPr>
            <w:r>
              <w:rPr>
                <w:rFonts w:eastAsia="SimSun"/>
                <w:sz w:val="18"/>
                <w:szCs w:val="18"/>
              </w:rPr>
              <w:t>LOS</w:t>
            </w:r>
          </w:p>
        </w:tc>
        <w:tc>
          <w:tcPr>
            <w:tcW w:w="1779" w:type="dxa"/>
            <w:tcBorders>
              <w:top w:val="single" w:sz="4" w:space="0" w:color="auto"/>
              <w:left w:val="single" w:sz="4" w:space="0" w:color="auto"/>
              <w:bottom w:val="single" w:sz="4" w:space="0" w:color="auto"/>
              <w:right w:val="single" w:sz="18" w:space="0" w:color="auto"/>
            </w:tcBorders>
            <w:shd w:val="clear" w:color="auto" w:fill="D9D9D9" w:themeFill="background1" w:themeFillShade="D9"/>
            <w:vAlign w:val="center"/>
            <w:hideMark/>
          </w:tcPr>
          <w:p w14:paraId="5347EA1E" w14:textId="77777777" w:rsidR="00F445DE" w:rsidRDefault="00F445DE" w:rsidP="000364F5">
            <w:pPr>
              <w:pStyle w:val="Tablehead"/>
              <w:rPr>
                <w:rFonts w:eastAsia="SimSun"/>
                <w:sz w:val="18"/>
                <w:szCs w:val="18"/>
              </w:rPr>
            </w:pPr>
            <w:r>
              <w:rPr>
                <w:rFonts w:eastAsia="SimSun"/>
                <w:sz w:val="18"/>
                <w:szCs w:val="18"/>
              </w:rPr>
              <w:t>NLOS</w:t>
            </w:r>
          </w:p>
        </w:tc>
        <w:tc>
          <w:tcPr>
            <w:tcW w:w="1582" w:type="dxa"/>
            <w:tcBorders>
              <w:top w:val="single" w:sz="4"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08ED6ADA" w14:textId="77777777" w:rsidR="00F445DE" w:rsidRDefault="00F445DE" w:rsidP="000364F5">
            <w:pPr>
              <w:pStyle w:val="Tablehead"/>
              <w:rPr>
                <w:rFonts w:eastAsia="SimSun"/>
                <w:sz w:val="18"/>
                <w:szCs w:val="18"/>
              </w:rPr>
            </w:pPr>
            <w:r>
              <w:rPr>
                <w:rFonts w:eastAsia="SimSun"/>
                <w:sz w:val="18"/>
                <w:szCs w:val="18"/>
              </w:rPr>
              <w:t>LOS</w:t>
            </w:r>
          </w:p>
        </w:tc>
        <w:tc>
          <w:tcPr>
            <w:tcW w:w="1923" w:type="dxa"/>
            <w:tcBorders>
              <w:top w:val="single" w:sz="4" w:space="0" w:color="auto"/>
              <w:left w:val="single" w:sz="4" w:space="0" w:color="auto"/>
              <w:bottom w:val="single" w:sz="4" w:space="0" w:color="auto"/>
              <w:right w:val="single" w:sz="18" w:space="0" w:color="auto"/>
            </w:tcBorders>
            <w:shd w:val="clear" w:color="auto" w:fill="D9D9D9" w:themeFill="background1" w:themeFillShade="D9"/>
            <w:vAlign w:val="center"/>
            <w:hideMark/>
          </w:tcPr>
          <w:p w14:paraId="1728DA88" w14:textId="77777777" w:rsidR="00F445DE" w:rsidRDefault="00F445DE" w:rsidP="000364F5">
            <w:pPr>
              <w:pStyle w:val="Tablehead"/>
              <w:rPr>
                <w:rFonts w:eastAsia="SimSun"/>
                <w:sz w:val="18"/>
                <w:szCs w:val="18"/>
              </w:rPr>
            </w:pPr>
            <w:r>
              <w:rPr>
                <w:rFonts w:eastAsia="SimSun"/>
                <w:sz w:val="18"/>
                <w:szCs w:val="18"/>
              </w:rPr>
              <w:t>NLOS</w:t>
            </w:r>
          </w:p>
        </w:tc>
        <w:tc>
          <w:tcPr>
            <w:tcW w:w="975" w:type="dxa"/>
            <w:tcBorders>
              <w:top w:val="single" w:sz="4" w:space="0" w:color="auto"/>
              <w:left w:val="single" w:sz="18" w:space="0" w:color="auto"/>
              <w:bottom w:val="single" w:sz="4" w:space="0" w:color="auto"/>
              <w:right w:val="single" w:sz="4" w:space="0" w:color="auto"/>
            </w:tcBorders>
            <w:shd w:val="clear" w:color="auto" w:fill="D9D9D9" w:themeFill="background1" w:themeFillShade="D9"/>
            <w:vAlign w:val="center"/>
            <w:hideMark/>
          </w:tcPr>
          <w:p w14:paraId="155442C4" w14:textId="77777777" w:rsidR="00F445DE" w:rsidRDefault="00F445DE" w:rsidP="000364F5">
            <w:pPr>
              <w:pStyle w:val="Tablehead"/>
              <w:rPr>
                <w:rFonts w:eastAsia="SimSun"/>
                <w:sz w:val="18"/>
                <w:szCs w:val="18"/>
              </w:rPr>
            </w:pPr>
            <w:r>
              <w:rPr>
                <w:rFonts w:eastAsia="SimSun"/>
                <w:sz w:val="18"/>
                <w:szCs w:val="18"/>
              </w:rPr>
              <w:t>LOS</w:t>
            </w:r>
          </w:p>
        </w:tc>
        <w:tc>
          <w:tcPr>
            <w:tcW w:w="9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9204E3" w14:textId="77777777" w:rsidR="00F445DE" w:rsidRDefault="00F445DE" w:rsidP="000364F5">
            <w:pPr>
              <w:pStyle w:val="Tablehead"/>
              <w:rPr>
                <w:rFonts w:eastAsia="SimSun"/>
                <w:sz w:val="18"/>
                <w:szCs w:val="18"/>
              </w:rPr>
            </w:pPr>
            <w:r>
              <w:rPr>
                <w:rFonts w:eastAsia="SimSun"/>
                <w:sz w:val="18"/>
                <w:szCs w:val="18"/>
              </w:rPr>
              <w:t>NLOS</w:t>
            </w:r>
          </w:p>
        </w:tc>
      </w:tr>
      <w:tr w:rsidR="00D44A19" w14:paraId="749ACFA7" w14:textId="77777777" w:rsidTr="00F445DE">
        <w:trPr>
          <w:cantSplit/>
          <w:jc w:val="center"/>
        </w:trPr>
        <w:tc>
          <w:tcPr>
            <w:tcW w:w="2913" w:type="dxa"/>
            <w:gridSpan w:val="2"/>
            <w:tcBorders>
              <w:top w:val="single" w:sz="4" w:space="0" w:color="auto"/>
              <w:left w:val="single" w:sz="4" w:space="0" w:color="auto"/>
              <w:bottom w:val="single" w:sz="4" w:space="0" w:color="auto"/>
              <w:right w:val="single" w:sz="18" w:space="0" w:color="auto"/>
            </w:tcBorders>
            <w:vAlign w:val="center"/>
            <w:hideMark/>
          </w:tcPr>
          <w:p w14:paraId="6713F2DC" w14:textId="4D94F9A8" w:rsidR="00D44A19" w:rsidRPr="006C5F3C" w:rsidRDefault="00D44A19">
            <w:pPr>
              <w:pStyle w:val="Tabletext"/>
              <w:rPr>
                <w:rFonts w:eastAsia="SimSun"/>
                <w:sz w:val="18"/>
                <w:szCs w:val="18"/>
                <w:lang w:val="en-GB"/>
              </w:rPr>
            </w:pPr>
            <w:r w:rsidRPr="006C5F3C">
              <w:rPr>
                <w:rFonts w:eastAsia="SimSun"/>
                <w:sz w:val="18"/>
                <w:szCs w:val="18"/>
                <w:lang w:val="en-GB"/>
              </w:rPr>
              <w:t>Per cluster shadowing std</w:t>
            </w:r>
            <w:r w:rsidR="003C39B4">
              <w:rPr>
                <w:rFonts w:eastAsia="SimSun"/>
                <w:sz w:val="18"/>
                <w:szCs w:val="18"/>
                <w:lang w:val="en-GB"/>
              </w:rPr>
              <w:t xml:space="preserve"> </w:t>
            </w:r>
            <w:r>
              <w:rPr>
                <w:rFonts w:ascii="Symbol" w:eastAsia="SimSun" w:hAnsi="Symbol"/>
                <w:sz w:val="18"/>
                <w:szCs w:val="18"/>
              </w:rPr>
              <w:t></w:t>
            </w:r>
            <w:r w:rsidR="003C39B4">
              <w:rPr>
                <w:rFonts w:eastAsia="SimSun"/>
                <w:sz w:val="18"/>
                <w:szCs w:val="18"/>
                <w:lang w:val="en-GB"/>
              </w:rPr>
              <w:t xml:space="preserve"> </w:t>
            </w:r>
            <w:r w:rsidRPr="006C5F3C">
              <w:rPr>
                <w:rFonts w:eastAsia="SimSun"/>
                <w:sz w:val="18"/>
                <w:szCs w:val="18"/>
                <w:lang w:val="en-GB"/>
              </w:rPr>
              <w:t>[dB]</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0358D5EA" w14:textId="77777777" w:rsidR="00D44A19" w:rsidRDefault="00D44A19">
            <w:pPr>
              <w:pStyle w:val="Tabletext"/>
              <w:jc w:val="center"/>
              <w:rPr>
                <w:rFonts w:eastAsia="SimSun"/>
                <w:sz w:val="18"/>
                <w:szCs w:val="18"/>
                <w:lang w:bidi="ar-LY"/>
              </w:rPr>
            </w:pPr>
            <w:r>
              <w:rPr>
                <w:rFonts w:eastAsia="SimSun"/>
                <w:sz w:val="18"/>
                <w:szCs w:val="18"/>
              </w:rPr>
              <w:t>6</w:t>
            </w:r>
          </w:p>
        </w:tc>
        <w:tc>
          <w:tcPr>
            <w:tcW w:w="1253" w:type="dxa"/>
            <w:tcBorders>
              <w:top w:val="single" w:sz="4" w:space="0" w:color="auto"/>
              <w:left w:val="single" w:sz="4" w:space="0" w:color="auto"/>
              <w:bottom w:val="single" w:sz="4" w:space="0" w:color="auto"/>
              <w:right w:val="single" w:sz="4" w:space="0" w:color="auto"/>
            </w:tcBorders>
            <w:vAlign w:val="center"/>
            <w:hideMark/>
          </w:tcPr>
          <w:p w14:paraId="02132C62" w14:textId="77777777" w:rsidR="00D44A19" w:rsidRDefault="00D44A19">
            <w:pPr>
              <w:pStyle w:val="Tabletext"/>
              <w:jc w:val="center"/>
              <w:rPr>
                <w:rFonts w:eastAsia="SimSun"/>
                <w:sz w:val="18"/>
                <w:szCs w:val="18"/>
                <w:lang w:bidi="ar-LY"/>
              </w:rPr>
            </w:pPr>
            <w:r>
              <w:rPr>
                <w:rFonts w:eastAsia="SimSun"/>
                <w:sz w:val="18"/>
                <w:szCs w:val="18"/>
              </w:rPr>
              <w:t>3</w:t>
            </w:r>
          </w:p>
        </w:tc>
        <w:tc>
          <w:tcPr>
            <w:tcW w:w="1807" w:type="dxa"/>
            <w:tcBorders>
              <w:top w:val="single" w:sz="4" w:space="0" w:color="auto"/>
              <w:left w:val="single" w:sz="4" w:space="0" w:color="auto"/>
              <w:bottom w:val="single" w:sz="4" w:space="0" w:color="auto"/>
              <w:right w:val="single" w:sz="4" w:space="0" w:color="auto"/>
            </w:tcBorders>
            <w:vAlign w:val="center"/>
            <w:hideMark/>
          </w:tcPr>
          <w:p w14:paraId="349A4BD2" w14:textId="77777777" w:rsidR="00D44A19" w:rsidRDefault="00D44A19">
            <w:pPr>
              <w:pStyle w:val="Tabletext"/>
              <w:jc w:val="center"/>
              <w:rPr>
                <w:rFonts w:eastAsia="SimSun"/>
                <w:color w:val="000000"/>
                <w:sz w:val="18"/>
                <w:szCs w:val="18"/>
              </w:rPr>
            </w:pPr>
            <w:r>
              <w:rPr>
                <w:rFonts w:eastAsia="SimSun"/>
                <w:color w:val="000000"/>
                <w:sz w:val="18"/>
                <w:szCs w:val="18"/>
              </w:rPr>
              <w:t>6</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1E5B952E" w14:textId="77777777" w:rsidR="00D44A19" w:rsidRDefault="00D44A19">
            <w:pPr>
              <w:pStyle w:val="Tabletext"/>
              <w:jc w:val="center"/>
              <w:rPr>
                <w:rFonts w:eastAsia="SimSun"/>
                <w:color w:val="000000"/>
                <w:sz w:val="18"/>
                <w:szCs w:val="18"/>
              </w:rPr>
            </w:pPr>
            <w:r>
              <w:rPr>
                <w:rFonts w:eastAsia="SimSun"/>
                <w:color w:val="000000"/>
                <w:sz w:val="18"/>
                <w:szCs w:val="18"/>
              </w:rPr>
              <w:t>3</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3A76C0AE" w14:textId="77777777" w:rsidR="00D44A19" w:rsidRDefault="00D44A19">
            <w:pPr>
              <w:pStyle w:val="Tabletext"/>
              <w:jc w:val="center"/>
              <w:rPr>
                <w:rFonts w:eastAsia="SimSun"/>
                <w:color w:val="000000"/>
                <w:sz w:val="18"/>
                <w:szCs w:val="18"/>
              </w:rPr>
            </w:pPr>
            <w:r>
              <w:rPr>
                <w:rFonts w:eastAsia="SimSun"/>
                <w:color w:val="000000"/>
                <w:sz w:val="18"/>
                <w:szCs w:val="18"/>
              </w:rPr>
              <w:t>6</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78CAAB2C" w14:textId="77777777" w:rsidR="00D44A19" w:rsidRDefault="00D44A19">
            <w:pPr>
              <w:pStyle w:val="Tabletext"/>
              <w:jc w:val="center"/>
              <w:rPr>
                <w:rFonts w:eastAsia="SimSun"/>
                <w:color w:val="000000"/>
                <w:sz w:val="18"/>
                <w:szCs w:val="18"/>
              </w:rPr>
            </w:pPr>
            <w:r>
              <w:rPr>
                <w:rFonts w:eastAsia="SimSun"/>
                <w:color w:val="000000"/>
                <w:sz w:val="18"/>
                <w:szCs w:val="18"/>
              </w:rPr>
              <w:t>3</w:t>
            </w:r>
          </w:p>
        </w:tc>
        <w:tc>
          <w:tcPr>
            <w:tcW w:w="975" w:type="dxa"/>
            <w:tcBorders>
              <w:top w:val="single" w:sz="4" w:space="0" w:color="auto"/>
              <w:left w:val="single" w:sz="18" w:space="0" w:color="auto"/>
              <w:bottom w:val="single" w:sz="4" w:space="0" w:color="auto"/>
              <w:right w:val="single" w:sz="4" w:space="0" w:color="auto"/>
            </w:tcBorders>
            <w:vAlign w:val="center"/>
            <w:hideMark/>
          </w:tcPr>
          <w:p w14:paraId="1215C0A1"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c>
          <w:tcPr>
            <w:tcW w:w="975" w:type="dxa"/>
            <w:tcBorders>
              <w:top w:val="single" w:sz="4" w:space="0" w:color="auto"/>
              <w:left w:val="single" w:sz="4" w:space="0" w:color="auto"/>
              <w:bottom w:val="single" w:sz="4" w:space="0" w:color="auto"/>
              <w:right w:val="single" w:sz="4" w:space="0" w:color="auto"/>
            </w:tcBorders>
            <w:vAlign w:val="center"/>
            <w:hideMark/>
          </w:tcPr>
          <w:p w14:paraId="678BADE3" w14:textId="77777777" w:rsidR="00D44A19" w:rsidRDefault="00D44A19">
            <w:pPr>
              <w:pStyle w:val="Tabletext"/>
              <w:jc w:val="center"/>
              <w:rPr>
                <w:rFonts w:eastAsia="SimSun"/>
                <w:sz w:val="18"/>
                <w:szCs w:val="18"/>
              </w:rPr>
            </w:pPr>
            <w:r>
              <w:rPr>
                <w:rFonts w:eastAsia="Microsoft YaHei"/>
                <w:color w:val="000000"/>
                <w:kern w:val="24"/>
                <w:sz w:val="18"/>
                <w:szCs w:val="18"/>
                <w:lang w:eastAsia="zh-CN"/>
              </w:rPr>
              <w:t>N/A</w:t>
            </w:r>
          </w:p>
        </w:tc>
      </w:tr>
      <w:tr w:rsidR="00D44A19" w14:paraId="5707BA49" w14:textId="77777777" w:rsidTr="00F445DE">
        <w:trPr>
          <w:cantSplit/>
          <w:jc w:val="center"/>
        </w:trPr>
        <w:tc>
          <w:tcPr>
            <w:tcW w:w="1916" w:type="dxa"/>
            <w:vMerge w:val="restart"/>
            <w:tcBorders>
              <w:top w:val="single" w:sz="4" w:space="0" w:color="auto"/>
              <w:left w:val="single" w:sz="4" w:space="0" w:color="auto"/>
              <w:bottom w:val="single" w:sz="4" w:space="0" w:color="auto"/>
              <w:right w:val="single" w:sz="4" w:space="0" w:color="auto"/>
            </w:tcBorders>
            <w:vAlign w:val="center"/>
            <w:hideMark/>
          </w:tcPr>
          <w:p w14:paraId="721D32F9" w14:textId="77777777" w:rsidR="00D44A19" w:rsidRPr="006C5F3C" w:rsidRDefault="00D44A19">
            <w:pPr>
              <w:pStyle w:val="Tabletext"/>
              <w:rPr>
                <w:rFonts w:eastAsia="SimSun"/>
                <w:sz w:val="18"/>
                <w:szCs w:val="18"/>
                <w:lang w:val="en-GB"/>
              </w:rPr>
            </w:pPr>
            <w:r w:rsidRPr="006C5F3C">
              <w:rPr>
                <w:rFonts w:eastAsia="SimSun"/>
                <w:sz w:val="18"/>
                <w:szCs w:val="18"/>
                <w:lang w:val="en-GB"/>
              </w:rPr>
              <w:t>Correlation distance in the horizontal plane (m)</w:t>
            </w:r>
          </w:p>
        </w:tc>
        <w:tc>
          <w:tcPr>
            <w:tcW w:w="997" w:type="dxa"/>
            <w:tcBorders>
              <w:top w:val="single" w:sz="4" w:space="0" w:color="auto"/>
              <w:left w:val="single" w:sz="4" w:space="0" w:color="auto"/>
              <w:bottom w:val="single" w:sz="4" w:space="0" w:color="auto"/>
              <w:right w:val="single" w:sz="18" w:space="0" w:color="auto"/>
            </w:tcBorders>
            <w:vAlign w:val="center"/>
            <w:hideMark/>
          </w:tcPr>
          <w:p w14:paraId="65397DA8" w14:textId="77777777" w:rsidR="00D44A19" w:rsidRDefault="00D44A19">
            <w:pPr>
              <w:pStyle w:val="Tabletext"/>
              <w:jc w:val="center"/>
              <w:rPr>
                <w:rFonts w:eastAsia="SimSun"/>
                <w:sz w:val="18"/>
                <w:szCs w:val="18"/>
              </w:rPr>
            </w:pPr>
            <w:r>
              <w:rPr>
                <w:rFonts w:eastAsia="SimSun"/>
                <w:sz w:val="18"/>
                <w:szCs w:val="18"/>
              </w:rPr>
              <w:t>DS</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699671F7" w14:textId="77777777" w:rsidR="00D44A19" w:rsidRDefault="00D44A19">
            <w:pPr>
              <w:pStyle w:val="Tabletext"/>
              <w:jc w:val="center"/>
              <w:rPr>
                <w:rFonts w:eastAsia="SimSun"/>
                <w:sz w:val="18"/>
                <w:szCs w:val="18"/>
                <w:lang w:bidi="ar-LY"/>
              </w:rPr>
            </w:pPr>
            <w:r>
              <w:rPr>
                <w:rFonts w:eastAsia="SimSun"/>
                <w:sz w:val="18"/>
                <w:szCs w:val="18"/>
              </w:rPr>
              <w:t>8</w:t>
            </w:r>
          </w:p>
        </w:tc>
        <w:tc>
          <w:tcPr>
            <w:tcW w:w="1253" w:type="dxa"/>
            <w:tcBorders>
              <w:top w:val="single" w:sz="4" w:space="0" w:color="auto"/>
              <w:left w:val="single" w:sz="4" w:space="0" w:color="auto"/>
              <w:bottom w:val="single" w:sz="4" w:space="0" w:color="auto"/>
              <w:right w:val="single" w:sz="4" w:space="0" w:color="auto"/>
            </w:tcBorders>
            <w:vAlign w:val="center"/>
            <w:hideMark/>
          </w:tcPr>
          <w:p w14:paraId="4B9F0C10" w14:textId="77777777" w:rsidR="00D44A19" w:rsidRDefault="00D44A19">
            <w:pPr>
              <w:pStyle w:val="Tabletext"/>
              <w:jc w:val="center"/>
              <w:rPr>
                <w:rFonts w:eastAsia="SimSun"/>
                <w:sz w:val="18"/>
                <w:szCs w:val="18"/>
                <w:lang w:bidi="ar-LY"/>
              </w:rPr>
            </w:pPr>
            <w:r>
              <w:rPr>
                <w:rFonts w:eastAsia="SimSun"/>
                <w:sz w:val="18"/>
                <w:szCs w:val="18"/>
              </w:rPr>
              <w:t>5</w:t>
            </w:r>
          </w:p>
        </w:tc>
        <w:tc>
          <w:tcPr>
            <w:tcW w:w="1807" w:type="dxa"/>
            <w:tcBorders>
              <w:top w:val="single" w:sz="4" w:space="0" w:color="auto"/>
              <w:left w:val="single" w:sz="4" w:space="0" w:color="auto"/>
              <w:bottom w:val="single" w:sz="4" w:space="0" w:color="auto"/>
              <w:right w:val="single" w:sz="4" w:space="0" w:color="auto"/>
            </w:tcBorders>
            <w:vAlign w:val="center"/>
            <w:hideMark/>
          </w:tcPr>
          <w:p w14:paraId="2F9E9AE7" w14:textId="77777777" w:rsidR="00D44A19" w:rsidRDefault="00D44A19">
            <w:pPr>
              <w:pStyle w:val="Tabletext"/>
              <w:jc w:val="center"/>
              <w:rPr>
                <w:rFonts w:eastAsia="SimSun"/>
                <w:color w:val="000000"/>
                <w:sz w:val="18"/>
                <w:szCs w:val="18"/>
              </w:rPr>
            </w:pPr>
            <w:r>
              <w:rPr>
                <w:rFonts w:eastAsia="SimSun"/>
                <w:color w:val="000000"/>
                <w:sz w:val="18"/>
                <w:szCs w:val="18"/>
              </w:rPr>
              <w:t>8</w:t>
            </w:r>
          </w:p>
        </w:tc>
        <w:tc>
          <w:tcPr>
            <w:tcW w:w="1779" w:type="dxa"/>
            <w:tcBorders>
              <w:top w:val="single" w:sz="4" w:space="0" w:color="auto"/>
              <w:left w:val="single" w:sz="4" w:space="0" w:color="auto"/>
              <w:bottom w:val="single" w:sz="4" w:space="0" w:color="auto"/>
              <w:right w:val="single" w:sz="18" w:space="0" w:color="auto"/>
            </w:tcBorders>
            <w:hideMark/>
          </w:tcPr>
          <w:p w14:paraId="72A968A1" w14:textId="77777777" w:rsidR="00D44A19" w:rsidRDefault="00D44A19">
            <w:pPr>
              <w:pStyle w:val="Tabletext"/>
              <w:jc w:val="center"/>
              <w:rPr>
                <w:rFonts w:eastAsia="SimSun"/>
                <w:color w:val="000000"/>
                <w:sz w:val="18"/>
                <w:szCs w:val="18"/>
              </w:rPr>
            </w:pPr>
            <w:r>
              <w:rPr>
                <w:rFonts w:eastAsia="SimSun"/>
                <w:color w:val="000000"/>
                <w:sz w:val="18"/>
                <w:szCs w:val="18"/>
              </w:rPr>
              <w:t>5</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681FEB16" w14:textId="77777777" w:rsidR="00D44A19" w:rsidRDefault="00D44A19">
            <w:pPr>
              <w:pStyle w:val="Tabletext"/>
              <w:jc w:val="center"/>
              <w:rPr>
                <w:rFonts w:eastAsia="SimSun"/>
                <w:color w:val="000000"/>
                <w:sz w:val="18"/>
                <w:szCs w:val="18"/>
              </w:rPr>
            </w:pPr>
            <w:r>
              <w:rPr>
                <w:rFonts w:eastAsia="SimSun"/>
                <w:color w:val="000000"/>
                <w:sz w:val="18"/>
                <w:szCs w:val="18"/>
              </w:rPr>
              <w:t>8</w:t>
            </w:r>
          </w:p>
        </w:tc>
        <w:tc>
          <w:tcPr>
            <w:tcW w:w="1923" w:type="dxa"/>
            <w:tcBorders>
              <w:top w:val="single" w:sz="4" w:space="0" w:color="auto"/>
              <w:left w:val="single" w:sz="4" w:space="0" w:color="auto"/>
              <w:bottom w:val="single" w:sz="4" w:space="0" w:color="auto"/>
              <w:right w:val="single" w:sz="18" w:space="0" w:color="auto"/>
            </w:tcBorders>
            <w:hideMark/>
          </w:tcPr>
          <w:p w14:paraId="2B8A9BE9" w14:textId="77777777" w:rsidR="00D44A19" w:rsidRDefault="00D44A19">
            <w:pPr>
              <w:pStyle w:val="Tabletext"/>
              <w:jc w:val="center"/>
              <w:rPr>
                <w:rFonts w:eastAsia="SimSun"/>
                <w:color w:val="000000"/>
                <w:sz w:val="18"/>
                <w:szCs w:val="18"/>
              </w:rPr>
            </w:pPr>
            <w:r>
              <w:rPr>
                <w:rFonts w:eastAsia="SimSun"/>
                <w:color w:val="000000"/>
                <w:sz w:val="18"/>
                <w:szCs w:val="18"/>
              </w:rPr>
              <w:t>5</w:t>
            </w:r>
          </w:p>
        </w:tc>
        <w:tc>
          <w:tcPr>
            <w:tcW w:w="975" w:type="dxa"/>
            <w:tcBorders>
              <w:top w:val="single" w:sz="4" w:space="0" w:color="auto"/>
              <w:left w:val="single" w:sz="18" w:space="0" w:color="auto"/>
              <w:bottom w:val="single" w:sz="4" w:space="0" w:color="auto"/>
              <w:right w:val="single" w:sz="4" w:space="0" w:color="auto"/>
            </w:tcBorders>
            <w:hideMark/>
          </w:tcPr>
          <w:p w14:paraId="7F8C0937" w14:textId="77777777" w:rsidR="00D44A19" w:rsidRDefault="00D44A19">
            <w:pPr>
              <w:pStyle w:val="Tabletext"/>
              <w:jc w:val="center"/>
              <w:rPr>
                <w:rFonts w:eastAsia="SimSun"/>
                <w:color w:val="000000"/>
                <w:sz w:val="18"/>
                <w:szCs w:val="18"/>
              </w:rPr>
            </w:pPr>
            <w:r>
              <w:rPr>
                <w:rFonts w:eastAsia="SimSun"/>
                <w:sz w:val="18"/>
                <w:szCs w:val="18"/>
              </w:rPr>
              <w:t>0.2</w:t>
            </w:r>
          </w:p>
        </w:tc>
        <w:tc>
          <w:tcPr>
            <w:tcW w:w="975" w:type="dxa"/>
            <w:tcBorders>
              <w:top w:val="single" w:sz="4" w:space="0" w:color="auto"/>
              <w:left w:val="single" w:sz="4" w:space="0" w:color="auto"/>
              <w:bottom w:val="single" w:sz="4" w:space="0" w:color="auto"/>
              <w:right w:val="single" w:sz="4" w:space="0" w:color="auto"/>
            </w:tcBorders>
            <w:hideMark/>
          </w:tcPr>
          <w:p w14:paraId="3A4A7F70" w14:textId="77777777" w:rsidR="00D44A19" w:rsidRDefault="00D44A19">
            <w:pPr>
              <w:pStyle w:val="Tabletext"/>
              <w:jc w:val="center"/>
              <w:rPr>
                <w:rFonts w:eastAsia="SimSun"/>
                <w:color w:val="000000"/>
                <w:sz w:val="18"/>
                <w:szCs w:val="18"/>
              </w:rPr>
            </w:pPr>
            <w:r>
              <w:rPr>
                <w:rFonts w:eastAsia="SimSun"/>
                <w:sz w:val="18"/>
                <w:szCs w:val="18"/>
              </w:rPr>
              <w:t>0.8</w:t>
            </w:r>
          </w:p>
        </w:tc>
      </w:tr>
      <w:tr w:rsidR="00D44A19" w14:paraId="62F5CF58"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5E82711D"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4D3A4345" w14:textId="77777777" w:rsidR="00D44A19" w:rsidRDefault="00D44A19">
            <w:pPr>
              <w:pStyle w:val="Tabletext"/>
              <w:jc w:val="center"/>
              <w:rPr>
                <w:rFonts w:eastAsia="SimSun"/>
                <w:sz w:val="18"/>
                <w:szCs w:val="18"/>
              </w:rPr>
            </w:pPr>
            <w:r>
              <w:rPr>
                <w:rFonts w:eastAsia="SimSun"/>
                <w:sz w:val="18"/>
                <w:szCs w:val="18"/>
              </w:rPr>
              <w:t>ASD</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4F3390D2" w14:textId="77777777" w:rsidR="00D44A19" w:rsidRDefault="00D44A19">
            <w:pPr>
              <w:pStyle w:val="Tabletext"/>
              <w:jc w:val="center"/>
              <w:rPr>
                <w:rFonts w:eastAsia="SimSun"/>
                <w:sz w:val="18"/>
                <w:szCs w:val="18"/>
                <w:lang w:bidi="ar-LY"/>
              </w:rPr>
            </w:pPr>
            <w:r>
              <w:rPr>
                <w:rFonts w:eastAsia="SimSun"/>
                <w:sz w:val="18"/>
                <w:szCs w:val="18"/>
              </w:rPr>
              <w:t>7</w:t>
            </w:r>
          </w:p>
        </w:tc>
        <w:tc>
          <w:tcPr>
            <w:tcW w:w="1253" w:type="dxa"/>
            <w:tcBorders>
              <w:top w:val="single" w:sz="4" w:space="0" w:color="auto"/>
              <w:left w:val="single" w:sz="4" w:space="0" w:color="auto"/>
              <w:bottom w:val="single" w:sz="4" w:space="0" w:color="auto"/>
              <w:right w:val="single" w:sz="4" w:space="0" w:color="auto"/>
            </w:tcBorders>
            <w:vAlign w:val="center"/>
            <w:hideMark/>
          </w:tcPr>
          <w:p w14:paraId="0847B191" w14:textId="77777777" w:rsidR="00D44A19" w:rsidRDefault="00D44A19">
            <w:pPr>
              <w:pStyle w:val="Tabletext"/>
              <w:jc w:val="center"/>
              <w:rPr>
                <w:rFonts w:eastAsia="SimSun"/>
                <w:sz w:val="18"/>
                <w:szCs w:val="18"/>
                <w:lang w:bidi="ar-LY"/>
              </w:rPr>
            </w:pPr>
            <w:r>
              <w:rPr>
                <w:rFonts w:eastAsia="SimSun"/>
                <w:sz w:val="18"/>
                <w:szCs w:val="18"/>
              </w:rPr>
              <w:t>3</w:t>
            </w:r>
          </w:p>
        </w:tc>
        <w:tc>
          <w:tcPr>
            <w:tcW w:w="1807" w:type="dxa"/>
            <w:tcBorders>
              <w:top w:val="single" w:sz="4" w:space="0" w:color="auto"/>
              <w:left w:val="single" w:sz="4" w:space="0" w:color="auto"/>
              <w:bottom w:val="single" w:sz="4" w:space="0" w:color="auto"/>
              <w:right w:val="single" w:sz="4" w:space="0" w:color="auto"/>
            </w:tcBorders>
            <w:vAlign w:val="center"/>
            <w:hideMark/>
          </w:tcPr>
          <w:p w14:paraId="4173C305" w14:textId="77777777" w:rsidR="00D44A19" w:rsidRDefault="00D44A19">
            <w:pPr>
              <w:pStyle w:val="Tabletext"/>
              <w:jc w:val="center"/>
              <w:rPr>
                <w:rFonts w:eastAsia="SimSun"/>
                <w:color w:val="000000"/>
                <w:sz w:val="18"/>
                <w:szCs w:val="18"/>
              </w:rPr>
            </w:pPr>
            <w:r>
              <w:rPr>
                <w:rFonts w:eastAsia="SimSun"/>
                <w:color w:val="000000"/>
                <w:sz w:val="18"/>
                <w:szCs w:val="18"/>
              </w:rPr>
              <w:t>7</w:t>
            </w:r>
          </w:p>
        </w:tc>
        <w:tc>
          <w:tcPr>
            <w:tcW w:w="1779" w:type="dxa"/>
            <w:tcBorders>
              <w:top w:val="single" w:sz="4" w:space="0" w:color="auto"/>
              <w:left w:val="single" w:sz="4" w:space="0" w:color="auto"/>
              <w:bottom w:val="single" w:sz="4" w:space="0" w:color="auto"/>
              <w:right w:val="single" w:sz="18" w:space="0" w:color="auto"/>
            </w:tcBorders>
            <w:hideMark/>
          </w:tcPr>
          <w:p w14:paraId="110D6B44" w14:textId="77777777" w:rsidR="00D44A19" w:rsidRDefault="00D44A19">
            <w:pPr>
              <w:pStyle w:val="Tabletext"/>
              <w:jc w:val="center"/>
              <w:rPr>
                <w:rFonts w:eastAsia="SimSun"/>
                <w:color w:val="000000"/>
                <w:sz w:val="18"/>
                <w:szCs w:val="18"/>
              </w:rPr>
            </w:pPr>
            <w:r>
              <w:rPr>
                <w:rFonts w:eastAsia="SimSun"/>
                <w:color w:val="000000"/>
                <w:sz w:val="18"/>
                <w:szCs w:val="18"/>
              </w:rPr>
              <w:t>3</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4AD8B804" w14:textId="77777777" w:rsidR="00D44A19" w:rsidRDefault="00D44A19">
            <w:pPr>
              <w:pStyle w:val="Tabletext"/>
              <w:jc w:val="center"/>
              <w:rPr>
                <w:rFonts w:eastAsia="SimSun"/>
                <w:color w:val="000000"/>
                <w:sz w:val="18"/>
                <w:szCs w:val="18"/>
              </w:rPr>
            </w:pPr>
            <w:r>
              <w:rPr>
                <w:rFonts w:eastAsia="SimSun"/>
                <w:color w:val="000000"/>
                <w:sz w:val="18"/>
                <w:szCs w:val="18"/>
              </w:rPr>
              <w:t>7</w:t>
            </w:r>
          </w:p>
        </w:tc>
        <w:tc>
          <w:tcPr>
            <w:tcW w:w="1923" w:type="dxa"/>
            <w:tcBorders>
              <w:top w:val="single" w:sz="4" w:space="0" w:color="auto"/>
              <w:left w:val="single" w:sz="4" w:space="0" w:color="auto"/>
              <w:bottom w:val="single" w:sz="4" w:space="0" w:color="auto"/>
              <w:right w:val="single" w:sz="18" w:space="0" w:color="auto"/>
            </w:tcBorders>
            <w:hideMark/>
          </w:tcPr>
          <w:p w14:paraId="771840A6" w14:textId="77777777" w:rsidR="00D44A19" w:rsidRDefault="00D44A19">
            <w:pPr>
              <w:pStyle w:val="Tabletext"/>
              <w:jc w:val="center"/>
              <w:rPr>
                <w:rFonts w:eastAsia="SimSun"/>
                <w:color w:val="000000"/>
                <w:sz w:val="18"/>
                <w:szCs w:val="18"/>
              </w:rPr>
            </w:pPr>
            <w:r>
              <w:rPr>
                <w:rFonts w:eastAsia="SimSun"/>
                <w:color w:val="000000"/>
                <w:sz w:val="18"/>
                <w:szCs w:val="18"/>
              </w:rPr>
              <w:t>3</w:t>
            </w:r>
          </w:p>
        </w:tc>
        <w:tc>
          <w:tcPr>
            <w:tcW w:w="975" w:type="dxa"/>
            <w:tcBorders>
              <w:top w:val="single" w:sz="4" w:space="0" w:color="auto"/>
              <w:left w:val="single" w:sz="18" w:space="0" w:color="auto"/>
              <w:bottom w:val="single" w:sz="4" w:space="0" w:color="auto"/>
              <w:right w:val="single" w:sz="4" w:space="0" w:color="auto"/>
            </w:tcBorders>
            <w:hideMark/>
          </w:tcPr>
          <w:p w14:paraId="78752047" w14:textId="77777777" w:rsidR="00D44A19" w:rsidRDefault="00D44A19">
            <w:pPr>
              <w:pStyle w:val="Tabletext"/>
              <w:jc w:val="center"/>
              <w:rPr>
                <w:rFonts w:eastAsia="SimSun"/>
                <w:color w:val="000000"/>
                <w:sz w:val="18"/>
                <w:szCs w:val="18"/>
              </w:rPr>
            </w:pPr>
            <w:r>
              <w:rPr>
                <w:rFonts w:eastAsia="SimSun"/>
                <w:sz w:val="18"/>
                <w:szCs w:val="18"/>
              </w:rPr>
              <w:t>2</w:t>
            </w:r>
          </w:p>
        </w:tc>
        <w:tc>
          <w:tcPr>
            <w:tcW w:w="975" w:type="dxa"/>
            <w:tcBorders>
              <w:top w:val="single" w:sz="4" w:space="0" w:color="auto"/>
              <w:left w:val="single" w:sz="4" w:space="0" w:color="auto"/>
              <w:bottom w:val="single" w:sz="4" w:space="0" w:color="auto"/>
              <w:right w:val="single" w:sz="4" w:space="0" w:color="auto"/>
            </w:tcBorders>
            <w:hideMark/>
          </w:tcPr>
          <w:p w14:paraId="40644D49" w14:textId="77777777" w:rsidR="00D44A19" w:rsidRDefault="00D44A19">
            <w:pPr>
              <w:pStyle w:val="Tabletext"/>
              <w:jc w:val="center"/>
              <w:rPr>
                <w:rFonts w:eastAsia="SimSun"/>
                <w:color w:val="000000"/>
                <w:sz w:val="18"/>
                <w:szCs w:val="18"/>
              </w:rPr>
            </w:pPr>
            <w:r>
              <w:rPr>
                <w:rFonts w:eastAsia="SimSun"/>
                <w:sz w:val="18"/>
                <w:szCs w:val="18"/>
              </w:rPr>
              <w:t>1.5</w:t>
            </w:r>
          </w:p>
        </w:tc>
      </w:tr>
      <w:tr w:rsidR="00D44A19" w14:paraId="36BCF669"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0B205D68"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73AC0A9D" w14:textId="77777777" w:rsidR="00D44A19" w:rsidRDefault="00D44A19">
            <w:pPr>
              <w:pStyle w:val="Tabletext"/>
              <w:jc w:val="center"/>
              <w:rPr>
                <w:rFonts w:eastAsia="SimSun"/>
                <w:sz w:val="18"/>
                <w:szCs w:val="18"/>
              </w:rPr>
            </w:pPr>
            <w:r>
              <w:rPr>
                <w:rFonts w:eastAsia="SimSun"/>
                <w:sz w:val="18"/>
                <w:szCs w:val="18"/>
              </w:rPr>
              <w:t>ASA</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2A200CD7" w14:textId="77777777" w:rsidR="00D44A19" w:rsidRDefault="00D44A19">
            <w:pPr>
              <w:pStyle w:val="Tabletext"/>
              <w:jc w:val="center"/>
              <w:rPr>
                <w:rFonts w:eastAsia="SimSun"/>
                <w:sz w:val="18"/>
                <w:szCs w:val="18"/>
                <w:lang w:bidi="ar-LY"/>
              </w:rPr>
            </w:pPr>
            <w:r>
              <w:rPr>
                <w:rFonts w:eastAsia="SimSun"/>
                <w:sz w:val="18"/>
                <w:szCs w:val="18"/>
              </w:rPr>
              <w:t>5</w:t>
            </w:r>
          </w:p>
        </w:tc>
        <w:tc>
          <w:tcPr>
            <w:tcW w:w="1253" w:type="dxa"/>
            <w:tcBorders>
              <w:top w:val="single" w:sz="4" w:space="0" w:color="auto"/>
              <w:left w:val="single" w:sz="4" w:space="0" w:color="auto"/>
              <w:bottom w:val="single" w:sz="4" w:space="0" w:color="auto"/>
              <w:right w:val="single" w:sz="4" w:space="0" w:color="auto"/>
            </w:tcBorders>
            <w:vAlign w:val="center"/>
            <w:hideMark/>
          </w:tcPr>
          <w:p w14:paraId="2A996BD9" w14:textId="77777777" w:rsidR="00D44A19" w:rsidRDefault="00D44A19">
            <w:pPr>
              <w:pStyle w:val="Tabletext"/>
              <w:jc w:val="center"/>
              <w:rPr>
                <w:rFonts w:eastAsia="SimSun"/>
                <w:sz w:val="18"/>
                <w:szCs w:val="18"/>
                <w:lang w:bidi="ar-LY"/>
              </w:rPr>
            </w:pPr>
            <w:r>
              <w:rPr>
                <w:rFonts w:eastAsia="SimSun"/>
                <w:sz w:val="18"/>
                <w:szCs w:val="18"/>
              </w:rPr>
              <w:t>3</w:t>
            </w:r>
          </w:p>
        </w:tc>
        <w:tc>
          <w:tcPr>
            <w:tcW w:w="1807" w:type="dxa"/>
            <w:tcBorders>
              <w:top w:val="single" w:sz="4" w:space="0" w:color="auto"/>
              <w:left w:val="single" w:sz="4" w:space="0" w:color="auto"/>
              <w:bottom w:val="single" w:sz="4" w:space="0" w:color="auto"/>
              <w:right w:val="single" w:sz="4" w:space="0" w:color="auto"/>
            </w:tcBorders>
            <w:vAlign w:val="center"/>
            <w:hideMark/>
          </w:tcPr>
          <w:p w14:paraId="5ACB3235" w14:textId="77777777" w:rsidR="00D44A19" w:rsidRDefault="00D44A19">
            <w:pPr>
              <w:pStyle w:val="Tabletext"/>
              <w:jc w:val="center"/>
              <w:rPr>
                <w:rFonts w:eastAsia="SimSun"/>
                <w:color w:val="000000"/>
                <w:sz w:val="18"/>
                <w:szCs w:val="18"/>
              </w:rPr>
            </w:pPr>
            <w:r>
              <w:rPr>
                <w:rFonts w:eastAsia="SimSun"/>
                <w:color w:val="000000"/>
                <w:sz w:val="18"/>
                <w:szCs w:val="18"/>
              </w:rPr>
              <w:t>5</w:t>
            </w:r>
          </w:p>
        </w:tc>
        <w:tc>
          <w:tcPr>
            <w:tcW w:w="1779" w:type="dxa"/>
            <w:tcBorders>
              <w:top w:val="single" w:sz="4" w:space="0" w:color="auto"/>
              <w:left w:val="single" w:sz="4" w:space="0" w:color="auto"/>
              <w:bottom w:val="single" w:sz="4" w:space="0" w:color="auto"/>
              <w:right w:val="single" w:sz="18" w:space="0" w:color="auto"/>
            </w:tcBorders>
            <w:hideMark/>
          </w:tcPr>
          <w:p w14:paraId="4051F4F2" w14:textId="77777777" w:rsidR="00D44A19" w:rsidRDefault="00D44A19">
            <w:pPr>
              <w:pStyle w:val="Tabletext"/>
              <w:jc w:val="center"/>
              <w:rPr>
                <w:rFonts w:eastAsia="SimSun"/>
                <w:color w:val="000000"/>
                <w:sz w:val="18"/>
                <w:szCs w:val="18"/>
              </w:rPr>
            </w:pPr>
            <w:r>
              <w:rPr>
                <w:rFonts w:eastAsia="SimSun"/>
                <w:color w:val="000000"/>
                <w:sz w:val="18"/>
                <w:szCs w:val="18"/>
              </w:rPr>
              <w:t>3</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232EABA7" w14:textId="77777777" w:rsidR="00D44A19" w:rsidRDefault="00D44A19">
            <w:pPr>
              <w:pStyle w:val="Tabletext"/>
              <w:jc w:val="center"/>
              <w:rPr>
                <w:rFonts w:eastAsia="SimSun"/>
                <w:color w:val="000000"/>
                <w:sz w:val="18"/>
                <w:szCs w:val="18"/>
              </w:rPr>
            </w:pPr>
            <w:r>
              <w:rPr>
                <w:rFonts w:eastAsia="SimSun"/>
                <w:color w:val="000000"/>
                <w:sz w:val="18"/>
                <w:szCs w:val="18"/>
              </w:rPr>
              <w:t>5</w:t>
            </w:r>
          </w:p>
        </w:tc>
        <w:tc>
          <w:tcPr>
            <w:tcW w:w="1923" w:type="dxa"/>
            <w:tcBorders>
              <w:top w:val="single" w:sz="4" w:space="0" w:color="auto"/>
              <w:left w:val="single" w:sz="4" w:space="0" w:color="auto"/>
              <w:bottom w:val="single" w:sz="4" w:space="0" w:color="auto"/>
              <w:right w:val="single" w:sz="18" w:space="0" w:color="auto"/>
            </w:tcBorders>
            <w:hideMark/>
          </w:tcPr>
          <w:p w14:paraId="507BE0F0" w14:textId="77777777" w:rsidR="00D44A19" w:rsidRDefault="00D44A19">
            <w:pPr>
              <w:pStyle w:val="Tabletext"/>
              <w:jc w:val="center"/>
              <w:rPr>
                <w:rFonts w:eastAsia="SimSun"/>
                <w:color w:val="000000"/>
                <w:sz w:val="18"/>
                <w:szCs w:val="18"/>
              </w:rPr>
            </w:pPr>
            <w:r>
              <w:rPr>
                <w:rFonts w:eastAsia="SimSun"/>
                <w:color w:val="000000"/>
                <w:sz w:val="18"/>
                <w:szCs w:val="18"/>
              </w:rPr>
              <w:t>3</w:t>
            </w:r>
          </w:p>
        </w:tc>
        <w:tc>
          <w:tcPr>
            <w:tcW w:w="975" w:type="dxa"/>
            <w:tcBorders>
              <w:top w:val="single" w:sz="4" w:space="0" w:color="auto"/>
              <w:left w:val="single" w:sz="18" w:space="0" w:color="auto"/>
              <w:bottom w:val="single" w:sz="4" w:space="0" w:color="auto"/>
              <w:right w:val="single" w:sz="4" w:space="0" w:color="auto"/>
            </w:tcBorders>
            <w:hideMark/>
          </w:tcPr>
          <w:p w14:paraId="3B7124AA" w14:textId="77777777" w:rsidR="00D44A19" w:rsidRDefault="00D44A19">
            <w:pPr>
              <w:pStyle w:val="Tabletext"/>
              <w:jc w:val="center"/>
              <w:rPr>
                <w:rFonts w:eastAsia="SimSun"/>
                <w:color w:val="000000"/>
                <w:sz w:val="18"/>
                <w:szCs w:val="18"/>
              </w:rPr>
            </w:pPr>
            <w:r>
              <w:rPr>
                <w:rFonts w:eastAsia="SimSun"/>
                <w:sz w:val="18"/>
                <w:szCs w:val="18"/>
              </w:rPr>
              <w:t>2</w:t>
            </w:r>
          </w:p>
        </w:tc>
        <w:tc>
          <w:tcPr>
            <w:tcW w:w="975" w:type="dxa"/>
            <w:tcBorders>
              <w:top w:val="single" w:sz="4" w:space="0" w:color="auto"/>
              <w:left w:val="single" w:sz="4" w:space="0" w:color="auto"/>
              <w:bottom w:val="single" w:sz="4" w:space="0" w:color="auto"/>
              <w:right w:val="single" w:sz="4" w:space="0" w:color="auto"/>
            </w:tcBorders>
            <w:hideMark/>
          </w:tcPr>
          <w:p w14:paraId="7E98608D" w14:textId="77777777" w:rsidR="00D44A19" w:rsidRDefault="00D44A19">
            <w:pPr>
              <w:pStyle w:val="Tabletext"/>
              <w:jc w:val="center"/>
              <w:rPr>
                <w:rFonts w:eastAsia="SimSun"/>
                <w:color w:val="000000"/>
                <w:sz w:val="18"/>
                <w:szCs w:val="18"/>
              </w:rPr>
            </w:pPr>
            <w:r>
              <w:rPr>
                <w:rFonts w:eastAsia="SimSun"/>
                <w:sz w:val="18"/>
                <w:szCs w:val="18"/>
              </w:rPr>
              <w:t>3</w:t>
            </w:r>
          </w:p>
        </w:tc>
      </w:tr>
      <w:tr w:rsidR="00D44A19" w14:paraId="76D0D9F9"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0A45F749"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392C5687" w14:textId="77777777" w:rsidR="00D44A19" w:rsidRDefault="00D44A19">
            <w:pPr>
              <w:pStyle w:val="Tabletext"/>
              <w:jc w:val="center"/>
              <w:rPr>
                <w:rFonts w:eastAsia="SimSun"/>
                <w:sz w:val="18"/>
                <w:szCs w:val="18"/>
              </w:rPr>
            </w:pPr>
            <w:r>
              <w:rPr>
                <w:rFonts w:eastAsia="SimSun"/>
                <w:sz w:val="18"/>
                <w:szCs w:val="18"/>
              </w:rPr>
              <w:t>SF</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75005CEB" w14:textId="77777777" w:rsidR="00D44A19" w:rsidRDefault="00D44A19">
            <w:pPr>
              <w:pStyle w:val="Tabletext"/>
              <w:jc w:val="center"/>
              <w:rPr>
                <w:rFonts w:eastAsia="SimSun"/>
                <w:sz w:val="18"/>
                <w:szCs w:val="18"/>
                <w:lang w:bidi="ar-LY"/>
              </w:rPr>
            </w:pPr>
            <w:r>
              <w:rPr>
                <w:rFonts w:eastAsia="SimSun"/>
                <w:sz w:val="18"/>
                <w:szCs w:val="18"/>
              </w:rPr>
              <w:t>10</w:t>
            </w:r>
          </w:p>
        </w:tc>
        <w:tc>
          <w:tcPr>
            <w:tcW w:w="1253" w:type="dxa"/>
            <w:tcBorders>
              <w:top w:val="single" w:sz="4" w:space="0" w:color="auto"/>
              <w:left w:val="single" w:sz="4" w:space="0" w:color="auto"/>
              <w:bottom w:val="single" w:sz="4" w:space="0" w:color="auto"/>
              <w:right w:val="single" w:sz="4" w:space="0" w:color="auto"/>
            </w:tcBorders>
            <w:vAlign w:val="center"/>
            <w:hideMark/>
          </w:tcPr>
          <w:p w14:paraId="29F9A872" w14:textId="77777777" w:rsidR="00D44A19" w:rsidRDefault="00D44A19">
            <w:pPr>
              <w:pStyle w:val="Tabletext"/>
              <w:jc w:val="center"/>
              <w:rPr>
                <w:rFonts w:eastAsia="SimSun"/>
                <w:sz w:val="18"/>
                <w:szCs w:val="18"/>
                <w:lang w:bidi="ar-LY"/>
              </w:rPr>
            </w:pPr>
            <w:r>
              <w:rPr>
                <w:rFonts w:eastAsia="SimSun"/>
                <w:sz w:val="18"/>
                <w:szCs w:val="18"/>
              </w:rPr>
              <w:t>6</w:t>
            </w:r>
          </w:p>
        </w:tc>
        <w:tc>
          <w:tcPr>
            <w:tcW w:w="1807" w:type="dxa"/>
            <w:tcBorders>
              <w:top w:val="single" w:sz="4" w:space="0" w:color="auto"/>
              <w:left w:val="single" w:sz="4" w:space="0" w:color="auto"/>
              <w:bottom w:val="single" w:sz="4" w:space="0" w:color="auto"/>
              <w:right w:val="single" w:sz="4" w:space="0" w:color="auto"/>
            </w:tcBorders>
            <w:vAlign w:val="center"/>
            <w:hideMark/>
          </w:tcPr>
          <w:p w14:paraId="69BFE7AA" w14:textId="77777777" w:rsidR="00D44A19" w:rsidRDefault="00D44A19">
            <w:pPr>
              <w:pStyle w:val="Tabletext"/>
              <w:jc w:val="center"/>
              <w:rPr>
                <w:rFonts w:eastAsia="SimSun"/>
                <w:color w:val="000000"/>
                <w:sz w:val="18"/>
                <w:szCs w:val="18"/>
              </w:rPr>
            </w:pPr>
            <w:r>
              <w:rPr>
                <w:rFonts w:eastAsia="SimSun"/>
                <w:color w:val="000000"/>
                <w:sz w:val="18"/>
                <w:szCs w:val="18"/>
              </w:rPr>
              <w:t>10</w:t>
            </w:r>
          </w:p>
        </w:tc>
        <w:tc>
          <w:tcPr>
            <w:tcW w:w="1779" w:type="dxa"/>
            <w:tcBorders>
              <w:top w:val="single" w:sz="4" w:space="0" w:color="auto"/>
              <w:left w:val="single" w:sz="4" w:space="0" w:color="auto"/>
              <w:bottom w:val="single" w:sz="4" w:space="0" w:color="auto"/>
              <w:right w:val="single" w:sz="18" w:space="0" w:color="auto"/>
            </w:tcBorders>
            <w:hideMark/>
          </w:tcPr>
          <w:p w14:paraId="02276530" w14:textId="77777777" w:rsidR="00D44A19" w:rsidRDefault="00D44A19">
            <w:pPr>
              <w:pStyle w:val="Tabletext"/>
              <w:jc w:val="center"/>
              <w:rPr>
                <w:rFonts w:eastAsia="SimSun"/>
                <w:color w:val="000000"/>
                <w:sz w:val="18"/>
                <w:szCs w:val="18"/>
              </w:rPr>
            </w:pPr>
            <w:r>
              <w:rPr>
                <w:rFonts w:eastAsia="SimSun"/>
                <w:color w:val="000000"/>
                <w:sz w:val="18"/>
                <w:szCs w:val="18"/>
              </w:rPr>
              <w:t>6</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3C61A2A7" w14:textId="77777777" w:rsidR="00D44A19" w:rsidRDefault="00D44A19">
            <w:pPr>
              <w:pStyle w:val="Tabletext"/>
              <w:jc w:val="center"/>
              <w:rPr>
                <w:rFonts w:eastAsia="SimSun"/>
                <w:color w:val="000000"/>
                <w:sz w:val="18"/>
                <w:szCs w:val="18"/>
              </w:rPr>
            </w:pPr>
            <w:r>
              <w:rPr>
                <w:rFonts w:eastAsia="SimSun"/>
                <w:color w:val="000000"/>
                <w:sz w:val="18"/>
                <w:szCs w:val="18"/>
              </w:rPr>
              <w:t>10</w:t>
            </w:r>
          </w:p>
        </w:tc>
        <w:tc>
          <w:tcPr>
            <w:tcW w:w="1923" w:type="dxa"/>
            <w:tcBorders>
              <w:top w:val="single" w:sz="4" w:space="0" w:color="auto"/>
              <w:left w:val="single" w:sz="4" w:space="0" w:color="auto"/>
              <w:bottom w:val="single" w:sz="4" w:space="0" w:color="auto"/>
              <w:right w:val="single" w:sz="18" w:space="0" w:color="auto"/>
            </w:tcBorders>
            <w:hideMark/>
          </w:tcPr>
          <w:p w14:paraId="08A9ADB3" w14:textId="77777777" w:rsidR="00D44A19" w:rsidRDefault="00D44A19">
            <w:pPr>
              <w:pStyle w:val="Tabletext"/>
              <w:jc w:val="center"/>
              <w:rPr>
                <w:rFonts w:eastAsia="SimSun"/>
                <w:color w:val="000000"/>
                <w:sz w:val="18"/>
                <w:szCs w:val="18"/>
              </w:rPr>
            </w:pPr>
            <w:r>
              <w:rPr>
                <w:rFonts w:eastAsia="SimSun"/>
                <w:color w:val="000000"/>
                <w:sz w:val="18"/>
                <w:szCs w:val="18"/>
              </w:rPr>
              <w:t>6</w:t>
            </w:r>
          </w:p>
        </w:tc>
        <w:tc>
          <w:tcPr>
            <w:tcW w:w="975" w:type="dxa"/>
            <w:tcBorders>
              <w:top w:val="single" w:sz="4" w:space="0" w:color="auto"/>
              <w:left w:val="single" w:sz="18" w:space="0" w:color="auto"/>
              <w:bottom w:val="single" w:sz="4" w:space="0" w:color="auto"/>
              <w:right w:val="single" w:sz="4" w:space="0" w:color="auto"/>
            </w:tcBorders>
            <w:hideMark/>
          </w:tcPr>
          <w:p w14:paraId="70796C03" w14:textId="77777777" w:rsidR="00D44A19" w:rsidRDefault="00D44A19">
            <w:pPr>
              <w:pStyle w:val="Tabletext"/>
              <w:jc w:val="center"/>
              <w:rPr>
                <w:rFonts w:eastAsia="SimSun"/>
                <w:color w:val="000000"/>
                <w:sz w:val="18"/>
                <w:szCs w:val="18"/>
              </w:rPr>
            </w:pPr>
            <w:r>
              <w:rPr>
                <w:rFonts w:eastAsia="SimSun"/>
                <w:sz w:val="18"/>
                <w:szCs w:val="18"/>
              </w:rPr>
              <w:t>7</w:t>
            </w:r>
          </w:p>
        </w:tc>
        <w:tc>
          <w:tcPr>
            <w:tcW w:w="975" w:type="dxa"/>
            <w:tcBorders>
              <w:top w:val="single" w:sz="4" w:space="0" w:color="auto"/>
              <w:left w:val="single" w:sz="4" w:space="0" w:color="auto"/>
              <w:bottom w:val="single" w:sz="4" w:space="0" w:color="auto"/>
              <w:right w:val="single" w:sz="4" w:space="0" w:color="auto"/>
            </w:tcBorders>
            <w:hideMark/>
          </w:tcPr>
          <w:p w14:paraId="7D31B3EF" w14:textId="77777777" w:rsidR="00D44A19" w:rsidRDefault="00D44A19">
            <w:pPr>
              <w:pStyle w:val="Tabletext"/>
              <w:jc w:val="center"/>
              <w:rPr>
                <w:rFonts w:eastAsia="SimSun"/>
                <w:color w:val="000000"/>
                <w:sz w:val="18"/>
                <w:szCs w:val="18"/>
              </w:rPr>
            </w:pPr>
            <w:r>
              <w:rPr>
                <w:rFonts w:eastAsia="SimSun"/>
                <w:sz w:val="18"/>
                <w:szCs w:val="18"/>
              </w:rPr>
              <w:t>1</w:t>
            </w:r>
          </w:p>
        </w:tc>
      </w:tr>
      <w:tr w:rsidR="00D44A19" w14:paraId="08618D0D"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454712ED"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52ADF679" w14:textId="77777777" w:rsidR="00D44A19" w:rsidRDefault="00D44A19">
            <w:pPr>
              <w:pStyle w:val="Tabletext"/>
              <w:jc w:val="center"/>
              <w:rPr>
                <w:rFonts w:eastAsia="SimSun"/>
                <w:sz w:val="18"/>
                <w:szCs w:val="18"/>
              </w:rPr>
            </w:pPr>
            <w:r>
              <w:rPr>
                <w:rFonts w:eastAsia="SimSun"/>
                <w:sz w:val="18"/>
                <w:szCs w:val="18"/>
              </w:rPr>
              <w:t>K</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76D55AC4" w14:textId="77777777" w:rsidR="00D44A19" w:rsidRDefault="00D44A19">
            <w:pPr>
              <w:pStyle w:val="Tabletext"/>
              <w:jc w:val="center"/>
              <w:rPr>
                <w:rFonts w:eastAsia="SimSun"/>
                <w:sz w:val="18"/>
                <w:szCs w:val="18"/>
                <w:lang w:bidi="ar-LY"/>
              </w:rPr>
            </w:pPr>
            <w:r>
              <w:rPr>
                <w:rFonts w:eastAsia="SimSun"/>
                <w:sz w:val="18"/>
                <w:szCs w:val="18"/>
              </w:rPr>
              <w:t>4</w:t>
            </w:r>
          </w:p>
        </w:tc>
        <w:tc>
          <w:tcPr>
            <w:tcW w:w="1253" w:type="dxa"/>
            <w:tcBorders>
              <w:top w:val="single" w:sz="4" w:space="0" w:color="auto"/>
              <w:left w:val="single" w:sz="4" w:space="0" w:color="auto"/>
              <w:bottom w:val="single" w:sz="4" w:space="0" w:color="auto"/>
              <w:right w:val="single" w:sz="4" w:space="0" w:color="auto"/>
            </w:tcBorders>
            <w:vAlign w:val="center"/>
            <w:hideMark/>
          </w:tcPr>
          <w:p w14:paraId="72081719" w14:textId="77777777" w:rsidR="00D44A19" w:rsidRDefault="00D44A19">
            <w:pPr>
              <w:pStyle w:val="Tabletext"/>
              <w:jc w:val="center"/>
              <w:rPr>
                <w:rFonts w:eastAsia="SimSun"/>
                <w:sz w:val="18"/>
                <w:szCs w:val="18"/>
                <w:lang w:bidi="ar-LY"/>
              </w:rPr>
            </w:pPr>
            <w:r>
              <w:rPr>
                <w:rFonts w:eastAsia="SimSun"/>
                <w:sz w:val="18"/>
                <w:szCs w:val="18"/>
              </w:rPr>
              <w:t>N/A</w:t>
            </w:r>
          </w:p>
        </w:tc>
        <w:tc>
          <w:tcPr>
            <w:tcW w:w="1807" w:type="dxa"/>
            <w:tcBorders>
              <w:top w:val="single" w:sz="4" w:space="0" w:color="auto"/>
              <w:left w:val="single" w:sz="4" w:space="0" w:color="auto"/>
              <w:bottom w:val="single" w:sz="4" w:space="0" w:color="auto"/>
              <w:right w:val="single" w:sz="4" w:space="0" w:color="auto"/>
            </w:tcBorders>
            <w:vAlign w:val="center"/>
            <w:hideMark/>
          </w:tcPr>
          <w:p w14:paraId="3B6B0AB3" w14:textId="77777777" w:rsidR="00D44A19" w:rsidRDefault="00D44A19">
            <w:pPr>
              <w:pStyle w:val="Tabletext"/>
              <w:jc w:val="center"/>
              <w:rPr>
                <w:rFonts w:eastAsia="SimSun"/>
                <w:color w:val="000000"/>
                <w:sz w:val="18"/>
                <w:szCs w:val="18"/>
              </w:rPr>
            </w:pPr>
            <w:r>
              <w:rPr>
                <w:rFonts w:eastAsia="SimSun"/>
                <w:color w:val="000000"/>
                <w:sz w:val="18"/>
                <w:szCs w:val="18"/>
              </w:rPr>
              <w:t>4</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14864F2B" w14:textId="77777777" w:rsidR="00D44A19" w:rsidRDefault="00D44A19">
            <w:pPr>
              <w:pStyle w:val="Tabletext"/>
              <w:jc w:val="center"/>
              <w:rPr>
                <w:rFonts w:eastAsia="SimSun"/>
                <w:color w:val="000000"/>
                <w:sz w:val="18"/>
                <w:szCs w:val="18"/>
              </w:rPr>
            </w:pPr>
            <w:r>
              <w:rPr>
                <w:rFonts w:eastAsia="SimSun"/>
                <w:color w:val="000000"/>
                <w:sz w:val="18"/>
                <w:szCs w:val="18"/>
              </w:rPr>
              <w:t>N/A</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7F97EBCD" w14:textId="77777777" w:rsidR="00D44A19" w:rsidRDefault="00D44A19">
            <w:pPr>
              <w:pStyle w:val="Tabletext"/>
              <w:jc w:val="center"/>
              <w:rPr>
                <w:rFonts w:eastAsia="SimSun"/>
                <w:color w:val="000000"/>
                <w:sz w:val="18"/>
                <w:szCs w:val="18"/>
              </w:rPr>
            </w:pPr>
            <w:r>
              <w:rPr>
                <w:rFonts w:eastAsia="SimSun"/>
                <w:color w:val="000000"/>
                <w:sz w:val="18"/>
                <w:szCs w:val="18"/>
              </w:rPr>
              <w:t>4</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023E06BF" w14:textId="77777777" w:rsidR="00D44A19" w:rsidRDefault="00D44A19">
            <w:pPr>
              <w:pStyle w:val="Tabletext"/>
              <w:jc w:val="center"/>
              <w:rPr>
                <w:rFonts w:eastAsia="SimSun"/>
                <w:color w:val="000000"/>
                <w:sz w:val="18"/>
                <w:szCs w:val="18"/>
              </w:rPr>
            </w:pPr>
            <w:r>
              <w:rPr>
                <w:rFonts w:eastAsia="SimSun"/>
                <w:color w:val="000000"/>
                <w:sz w:val="18"/>
                <w:szCs w:val="18"/>
              </w:rPr>
              <w:t>N/A</w:t>
            </w:r>
          </w:p>
        </w:tc>
        <w:tc>
          <w:tcPr>
            <w:tcW w:w="975" w:type="dxa"/>
            <w:tcBorders>
              <w:top w:val="single" w:sz="4" w:space="0" w:color="auto"/>
              <w:left w:val="single" w:sz="18" w:space="0" w:color="auto"/>
              <w:bottom w:val="single" w:sz="4" w:space="0" w:color="auto"/>
              <w:right w:val="single" w:sz="4" w:space="0" w:color="auto"/>
            </w:tcBorders>
            <w:hideMark/>
          </w:tcPr>
          <w:p w14:paraId="209576D3" w14:textId="77777777" w:rsidR="00D44A19" w:rsidRDefault="00D44A19">
            <w:pPr>
              <w:pStyle w:val="Tabletext"/>
              <w:jc w:val="center"/>
              <w:rPr>
                <w:rFonts w:eastAsia="SimSun"/>
                <w:color w:val="000000"/>
                <w:sz w:val="18"/>
                <w:szCs w:val="18"/>
              </w:rPr>
            </w:pPr>
            <w:r>
              <w:rPr>
                <w:rFonts w:eastAsia="SimSun"/>
                <w:sz w:val="18"/>
                <w:szCs w:val="18"/>
              </w:rPr>
              <w:t>0.8</w:t>
            </w:r>
          </w:p>
        </w:tc>
        <w:tc>
          <w:tcPr>
            <w:tcW w:w="975" w:type="dxa"/>
            <w:tcBorders>
              <w:top w:val="single" w:sz="4" w:space="0" w:color="auto"/>
              <w:left w:val="single" w:sz="4" w:space="0" w:color="auto"/>
              <w:bottom w:val="single" w:sz="4" w:space="0" w:color="auto"/>
              <w:right w:val="single" w:sz="4" w:space="0" w:color="auto"/>
            </w:tcBorders>
            <w:hideMark/>
          </w:tcPr>
          <w:p w14:paraId="20FC414B" w14:textId="77777777" w:rsidR="00D44A19" w:rsidRDefault="00D44A19">
            <w:pPr>
              <w:pStyle w:val="Tabletext"/>
              <w:jc w:val="center"/>
              <w:rPr>
                <w:rFonts w:eastAsia="SimSun"/>
                <w:color w:val="000000"/>
                <w:sz w:val="18"/>
                <w:szCs w:val="18"/>
              </w:rPr>
            </w:pPr>
            <w:r>
              <w:rPr>
                <w:rFonts w:eastAsia="SimSun"/>
                <w:sz w:val="18"/>
                <w:szCs w:val="18"/>
              </w:rPr>
              <w:t>N/A</w:t>
            </w:r>
          </w:p>
        </w:tc>
      </w:tr>
      <w:tr w:rsidR="00D44A19" w14:paraId="48A81854"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216CE50C"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699BAF1C" w14:textId="77777777" w:rsidR="00D44A19" w:rsidRDefault="00D44A19">
            <w:pPr>
              <w:pStyle w:val="Tabletext"/>
              <w:jc w:val="center"/>
              <w:rPr>
                <w:rFonts w:eastAsia="SimSun"/>
                <w:sz w:val="18"/>
                <w:szCs w:val="18"/>
              </w:rPr>
            </w:pPr>
            <w:r>
              <w:rPr>
                <w:rFonts w:eastAsia="SimSun"/>
                <w:sz w:val="18"/>
                <w:szCs w:val="18"/>
              </w:rPr>
              <w:t>ZSA</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1499B664" w14:textId="77777777" w:rsidR="00D44A19" w:rsidRDefault="00D44A19">
            <w:pPr>
              <w:pStyle w:val="Tabletext"/>
              <w:jc w:val="center"/>
              <w:rPr>
                <w:rFonts w:eastAsia="SimSun"/>
                <w:sz w:val="18"/>
                <w:szCs w:val="18"/>
                <w:lang w:bidi="ar-LY"/>
              </w:rPr>
            </w:pPr>
            <w:r>
              <w:rPr>
                <w:rFonts w:eastAsia="SimSun"/>
                <w:sz w:val="18"/>
                <w:szCs w:val="18"/>
                <w:lang w:bidi="ar-LY"/>
              </w:rPr>
              <w:t>4</w:t>
            </w:r>
          </w:p>
        </w:tc>
        <w:tc>
          <w:tcPr>
            <w:tcW w:w="1253" w:type="dxa"/>
            <w:tcBorders>
              <w:top w:val="single" w:sz="4" w:space="0" w:color="auto"/>
              <w:left w:val="single" w:sz="4" w:space="0" w:color="auto"/>
              <w:bottom w:val="single" w:sz="4" w:space="0" w:color="auto"/>
              <w:right w:val="single" w:sz="4" w:space="0" w:color="auto"/>
            </w:tcBorders>
            <w:vAlign w:val="center"/>
            <w:hideMark/>
          </w:tcPr>
          <w:p w14:paraId="67F6DF69" w14:textId="77777777" w:rsidR="00D44A19" w:rsidRDefault="00D44A19">
            <w:pPr>
              <w:pStyle w:val="Tabletext"/>
              <w:jc w:val="center"/>
              <w:rPr>
                <w:rFonts w:eastAsia="SimSun"/>
                <w:sz w:val="18"/>
                <w:szCs w:val="18"/>
                <w:lang w:bidi="ar-LY"/>
              </w:rPr>
            </w:pPr>
            <w:r>
              <w:rPr>
                <w:rFonts w:eastAsia="SimSun"/>
                <w:sz w:val="18"/>
                <w:szCs w:val="18"/>
                <w:lang w:bidi="ar-LY"/>
              </w:rPr>
              <w:t>4</w:t>
            </w:r>
          </w:p>
        </w:tc>
        <w:tc>
          <w:tcPr>
            <w:tcW w:w="1807" w:type="dxa"/>
            <w:tcBorders>
              <w:top w:val="single" w:sz="4" w:space="0" w:color="auto"/>
              <w:left w:val="single" w:sz="4" w:space="0" w:color="auto"/>
              <w:bottom w:val="single" w:sz="4" w:space="0" w:color="auto"/>
              <w:right w:val="single" w:sz="4" w:space="0" w:color="auto"/>
            </w:tcBorders>
            <w:vAlign w:val="center"/>
            <w:hideMark/>
          </w:tcPr>
          <w:p w14:paraId="04E5AB1F" w14:textId="77777777" w:rsidR="00D44A19" w:rsidRDefault="00D44A19">
            <w:pPr>
              <w:pStyle w:val="Tabletext"/>
              <w:jc w:val="center"/>
              <w:rPr>
                <w:rFonts w:eastAsia="SimSun"/>
                <w:color w:val="000000"/>
                <w:sz w:val="18"/>
                <w:szCs w:val="18"/>
              </w:rPr>
            </w:pPr>
            <w:r>
              <w:rPr>
                <w:rFonts w:eastAsia="SimSun"/>
                <w:color w:val="000000"/>
                <w:sz w:val="18"/>
                <w:szCs w:val="18"/>
              </w:rPr>
              <w:t>4</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79E26DEB" w14:textId="77777777" w:rsidR="00D44A19" w:rsidRDefault="00D44A19">
            <w:pPr>
              <w:pStyle w:val="Tabletext"/>
              <w:jc w:val="center"/>
              <w:rPr>
                <w:rFonts w:eastAsia="SimSun"/>
                <w:color w:val="000000"/>
                <w:sz w:val="18"/>
                <w:szCs w:val="18"/>
              </w:rPr>
            </w:pPr>
            <w:r>
              <w:rPr>
                <w:rFonts w:eastAsia="SimSun"/>
                <w:color w:val="000000"/>
                <w:sz w:val="18"/>
                <w:szCs w:val="18"/>
              </w:rPr>
              <w:t>4</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7E9FD045" w14:textId="77777777" w:rsidR="00D44A19" w:rsidRDefault="00D44A19">
            <w:pPr>
              <w:pStyle w:val="Tabletext"/>
              <w:jc w:val="center"/>
              <w:rPr>
                <w:rFonts w:eastAsia="SimSun"/>
                <w:color w:val="000000"/>
                <w:sz w:val="18"/>
                <w:szCs w:val="18"/>
              </w:rPr>
            </w:pPr>
            <w:r>
              <w:rPr>
                <w:rFonts w:eastAsia="SimSun"/>
                <w:color w:val="000000"/>
                <w:sz w:val="18"/>
                <w:szCs w:val="18"/>
              </w:rPr>
              <w:t>4</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5405E9AA" w14:textId="77777777" w:rsidR="00D44A19" w:rsidRDefault="00D44A19">
            <w:pPr>
              <w:pStyle w:val="Tabletext"/>
              <w:jc w:val="center"/>
              <w:rPr>
                <w:rFonts w:eastAsia="SimSun"/>
                <w:color w:val="000000"/>
                <w:sz w:val="18"/>
                <w:szCs w:val="18"/>
              </w:rPr>
            </w:pPr>
            <w:r>
              <w:rPr>
                <w:rFonts w:eastAsia="SimSun"/>
                <w:color w:val="000000"/>
                <w:sz w:val="18"/>
                <w:szCs w:val="18"/>
              </w:rPr>
              <w:t>4</w:t>
            </w:r>
          </w:p>
        </w:tc>
        <w:tc>
          <w:tcPr>
            <w:tcW w:w="975" w:type="dxa"/>
            <w:tcBorders>
              <w:top w:val="single" w:sz="4" w:space="0" w:color="auto"/>
              <w:left w:val="single" w:sz="18" w:space="0" w:color="auto"/>
              <w:bottom w:val="single" w:sz="4" w:space="0" w:color="auto"/>
              <w:right w:val="single" w:sz="4" w:space="0" w:color="auto"/>
            </w:tcBorders>
            <w:hideMark/>
          </w:tcPr>
          <w:p w14:paraId="01E20FAE" w14:textId="77777777" w:rsidR="00D44A19" w:rsidRDefault="00D44A19">
            <w:pPr>
              <w:pStyle w:val="Tabletext"/>
              <w:jc w:val="center"/>
              <w:rPr>
                <w:rFonts w:eastAsia="SimSun"/>
                <w:color w:val="000000"/>
                <w:sz w:val="18"/>
                <w:szCs w:val="18"/>
              </w:rPr>
            </w:pPr>
            <w:r>
              <w:rPr>
                <w:rFonts w:eastAsia="SimSun"/>
                <w:sz w:val="18"/>
                <w:szCs w:val="18"/>
              </w:rPr>
              <w:t>2</w:t>
            </w:r>
          </w:p>
        </w:tc>
        <w:tc>
          <w:tcPr>
            <w:tcW w:w="975" w:type="dxa"/>
            <w:tcBorders>
              <w:top w:val="single" w:sz="4" w:space="0" w:color="auto"/>
              <w:left w:val="single" w:sz="4" w:space="0" w:color="auto"/>
              <w:bottom w:val="single" w:sz="4" w:space="0" w:color="auto"/>
              <w:right w:val="single" w:sz="4" w:space="0" w:color="auto"/>
            </w:tcBorders>
            <w:hideMark/>
          </w:tcPr>
          <w:p w14:paraId="58802F6C" w14:textId="77777777" w:rsidR="00D44A19" w:rsidRDefault="00D44A19">
            <w:pPr>
              <w:pStyle w:val="Tabletext"/>
              <w:jc w:val="center"/>
              <w:rPr>
                <w:rFonts w:eastAsia="SimSun"/>
                <w:color w:val="000000"/>
                <w:sz w:val="18"/>
                <w:szCs w:val="18"/>
              </w:rPr>
            </w:pPr>
            <w:r>
              <w:rPr>
                <w:rFonts w:eastAsia="SimSun"/>
                <w:sz w:val="18"/>
                <w:szCs w:val="18"/>
              </w:rPr>
              <w:t>3</w:t>
            </w:r>
          </w:p>
        </w:tc>
      </w:tr>
      <w:tr w:rsidR="00D44A19" w14:paraId="1F5841B8" w14:textId="77777777" w:rsidTr="00F445DE">
        <w:trPr>
          <w:cantSplit/>
          <w:jc w:val="center"/>
        </w:trPr>
        <w:tc>
          <w:tcPr>
            <w:tcW w:w="1916" w:type="dxa"/>
            <w:vMerge/>
            <w:tcBorders>
              <w:top w:val="single" w:sz="4" w:space="0" w:color="auto"/>
              <w:left w:val="single" w:sz="4" w:space="0" w:color="auto"/>
              <w:bottom w:val="single" w:sz="4" w:space="0" w:color="auto"/>
              <w:right w:val="single" w:sz="4" w:space="0" w:color="auto"/>
            </w:tcBorders>
            <w:vAlign w:val="center"/>
            <w:hideMark/>
          </w:tcPr>
          <w:p w14:paraId="73BA340A" w14:textId="77777777" w:rsidR="00D44A19" w:rsidRDefault="00D44A19">
            <w:pPr>
              <w:overflowPunct/>
              <w:autoSpaceDE/>
              <w:autoSpaceDN/>
              <w:adjustRightInd/>
              <w:spacing w:before="0"/>
              <w:rPr>
                <w:rFonts w:eastAsia="SimSun"/>
                <w:sz w:val="18"/>
                <w:szCs w:val="18"/>
              </w:rPr>
            </w:pPr>
          </w:p>
        </w:tc>
        <w:tc>
          <w:tcPr>
            <w:tcW w:w="997" w:type="dxa"/>
            <w:tcBorders>
              <w:top w:val="single" w:sz="4" w:space="0" w:color="auto"/>
              <w:left w:val="single" w:sz="4" w:space="0" w:color="auto"/>
              <w:bottom w:val="single" w:sz="4" w:space="0" w:color="auto"/>
              <w:right w:val="single" w:sz="18" w:space="0" w:color="auto"/>
            </w:tcBorders>
            <w:vAlign w:val="center"/>
            <w:hideMark/>
          </w:tcPr>
          <w:p w14:paraId="496B688E" w14:textId="77777777" w:rsidR="00D44A19" w:rsidRDefault="00D44A19">
            <w:pPr>
              <w:pStyle w:val="Tabletext"/>
              <w:jc w:val="center"/>
              <w:rPr>
                <w:rFonts w:eastAsia="SimSun"/>
                <w:sz w:val="18"/>
                <w:szCs w:val="18"/>
              </w:rPr>
            </w:pPr>
            <w:r>
              <w:rPr>
                <w:rFonts w:eastAsia="SimSun"/>
                <w:sz w:val="18"/>
                <w:szCs w:val="18"/>
              </w:rPr>
              <w:t>ZSD</w:t>
            </w:r>
          </w:p>
        </w:tc>
        <w:tc>
          <w:tcPr>
            <w:tcW w:w="1252" w:type="dxa"/>
            <w:tcBorders>
              <w:top w:val="single" w:sz="4" w:space="0" w:color="auto"/>
              <w:left w:val="single" w:sz="18" w:space="0" w:color="auto"/>
              <w:bottom w:val="single" w:sz="4" w:space="0" w:color="auto"/>
              <w:right w:val="single" w:sz="4" w:space="0" w:color="auto"/>
            </w:tcBorders>
            <w:vAlign w:val="center"/>
            <w:hideMark/>
          </w:tcPr>
          <w:p w14:paraId="3896F26B" w14:textId="77777777" w:rsidR="00D44A19" w:rsidRDefault="00D44A19">
            <w:pPr>
              <w:pStyle w:val="Tabletext"/>
              <w:jc w:val="center"/>
              <w:rPr>
                <w:rFonts w:eastAsia="SimSun"/>
                <w:sz w:val="18"/>
                <w:szCs w:val="18"/>
                <w:lang w:bidi="ar-LY"/>
              </w:rPr>
            </w:pPr>
            <w:r>
              <w:rPr>
                <w:rFonts w:eastAsia="SimSun"/>
                <w:sz w:val="18"/>
                <w:szCs w:val="18"/>
                <w:lang w:bidi="ar-LY"/>
              </w:rPr>
              <w:t>4</w:t>
            </w:r>
          </w:p>
        </w:tc>
        <w:tc>
          <w:tcPr>
            <w:tcW w:w="1253" w:type="dxa"/>
            <w:tcBorders>
              <w:top w:val="single" w:sz="4" w:space="0" w:color="auto"/>
              <w:left w:val="single" w:sz="4" w:space="0" w:color="auto"/>
              <w:bottom w:val="single" w:sz="4" w:space="0" w:color="auto"/>
              <w:right w:val="single" w:sz="4" w:space="0" w:color="auto"/>
            </w:tcBorders>
            <w:vAlign w:val="center"/>
            <w:hideMark/>
          </w:tcPr>
          <w:p w14:paraId="11DEBCC1" w14:textId="77777777" w:rsidR="00D44A19" w:rsidRDefault="00D44A19">
            <w:pPr>
              <w:pStyle w:val="Tabletext"/>
              <w:jc w:val="center"/>
              <w:rPr>
                <w:rFonts w:eastAsia="SimSun"/>
                <w:sz w:val="18"/>
                <w:szCs w:val="18"/>
                <w:lang w:bidi="ar-LY"/>
              </w:rPr>
            </w:pPr>
            <w:r>
              <w:rPr>
                <w:rFonts w:eastAsia="SimSun"/>
                <w:sz w:val="18"/>
                <w:szCs w:val="18"/>
                <w:lang w:bidi="ar-LY"/>
              </w:rPr>
              <w:t>4</w:t>
            </w:r>
          </w:p>
        </w:tc>
        <w:tc>
          <w:tcPr>
            <w:tcW w:w="1807" w:type="dxa"/>
            <w:tcBorders>
              <w:top w:val="single" w:sz="4" w:space="0" w:color="auto"/>
              <w:left w:val="single" w:sz="4" w:space="0" w:color="auto"/>
              <w:bottom w:val="single" w:sz="4" w:space="0" w:color="auto"/>
              <w:right w:val="single" w:sz="4" w:space="0" w:color="auto"/>
            </w:tcBorders>
            <w:vAlign w:val="center"/>
            <w:hideMark/>
          </w:tcPr>
          <w:p w14:paraId="28FBEF56" w14:textId="77777777" w:rsidR="00D44A19" w:rsidRDefault="00D44A19">
            <w:pPr>
              <w:pStyle w:val="Tabletext"/>
              <w:jc w:val="center"/>
              <w:rPr>
                <w:rFonts w:eastAsia="SimSun"/>
                <w:color w:val="000000"/>
                <w:sz w:val="18"/>
                <w:szCs w:val="18"/>
              </w:rPr>
            </w:pPr>
            <w:r>
              <w:rPr>
                <w:rFonts w:eastAsia="SimSun"/>
                <w:color w:val="000000"/>
                <w:sz w:val="18"/>
                <w:szCs w:val="18"/>
              </w:rPr>
              <w:t>4</w:t>
            </w:r>
          </w:p>
        </w:tc>
        <w:tc>
          <w:tcPr>
            <w:tcW w:w="1779" w:type="dxa"/>
            <w:tcBorders>
              <w:top w:val="single" w:sz="4" w:space="0" w:color="auto"/>
              <w:left w:val="single" w:sz="4" w:space="0" w:color="auto"/>
              <w:bottom w:val="single" w:sz="4" w:space="0" w:color="auto"/>
              <w:right w:val="single" w:sz="18" w:space="0" w:color="auto"/>
            </w:tcBorders>
            <w:vAlign w:val="center"/>
            <w:hideMark/>
          </w:tcPr>
          <w:p w14:paraId="64198B0F" w14:textId="77777777" w:rsidR="00D44A19" w:rsidRDefault="00D44A19">
            <w:pPr>
              <w:pStyle w:val="Tabletext"/>
              <w:jc w:val="center"/>
              <w:rPr>
                <w:rFonts w:eastAsia="SimSun"/>
                <w:color w:val="000000"/>
                <w:sz w:val="18"/>
                <w:szCs w:val="18"/>
              </w:rPr>
            </w:pPr>
            <w:r>
              <w:rPr>
                <w:rFonts w:eastAsia="SimSun"/>
                <w:color w:val="000000"/>
                <w:sz w:val="18"/>
                <w:szCs w:val="18"/>
              </w:rPr>
              <w:t>4</w:t>
            </w:r>
          </w:p>
        </w:tc>
        <w:tc>
          <w:tcPr>
            <w:tcW w:w="1582" w:type="dxa"/>
            <w:tcBorders>
              <w:top w:val="single" w:sz="4" w:space="0" w:color="auto"/>
              <w:left w:val="single" w:sz="18" w:space="0" w:color="auto"/>
              <w:bottom w:val="single" w:sz="4" w:space="0" w:color="auto"/>
              <w:right w:val="single" w:sz="4" w:space="0" w:color="auto"/>
            </w:tcBorders>
            <w:vAlign w:val="center"/>
            <w:hideMark/>
          </w:tcPr>
          <w:p w14:paraId="42F8AFF7" w14:textId="77777777" w:rsidR="00D44A19" w:rsidRDefault="00D44A19">
            <w:pPr>
              <w:pStyle w:val="Tabletext"/>
              <w:jc w:val="center"/>
              <w:rPr>
                <w:rFonts w:eastAsia="SimSun"/>
                <w:color w:val="000000"/>
                <w:sz w:val="18"/>
                <w:szCs w:val="18"/>
              </w:rPr>
            </w:pPr>
            <w:r>
              <w:rPr>
                <w:rFonts w:eastAsia="SimSun"/>
                <w:color w:val="000000"/>
                <w:sz w:val="18"/>
                <w:szCs w:val="18"/>
              </w:rPr>
              <w:t>4</w:t>
            </w:r>
          </w:p>
        </w:tc>
        <w:tc>
          <w:tcPr>
            <w:tcW w:w="1923" w:type="dxa"/>
            <w:tcBorders>
              <w:top w:val="single" w:sz="4" w:space="0" w:color="auto"/>
              <w:left w:val="single" w:sz="4" w:space="0" w:color="auto"/>
              <w:bottom w:val="single" w:sz="4" w:space="0" w:color="auto"/>
              <w:right w:val="single" w:sz="18" w:space="0" w:color="auto"/>
            </w:tcBorders>
            <w:vAlign w:val="center"/>
            <w:hideMark/>
          </w:tcPr>
          <w:p w14:paraId="598377B0" w14:textId="77777777" w:rsidR="00D44A19" w:rsidRDefault="00D44A19">
            <w:pPr>
              <w:pStyle w:val="Tabletext"/>
              <w:jc w:val="center"/>
              <w:rPr>
                <w:rFonts w:eastAsia="SimSun"/>
                <w:color w:val="000000"/>
                <w:sz w:val="18"/>
                <w:szCs w:val="18"/>
              </w:rPr>
            </w:pPr>
            <w:r>
              <w:rPr>
                <w:rFonts w:eastAsia="SimSun"/>
                <w:color w:val="000000"/>
                <w:sz w:val="18"/>
                <w:szCs w:val="18"/>
              </w:rPr>
              <w:t>4</w:t>
            </w:r>
          </w:p>
        </w:tc>
        <w:tc>
          <w:tcPr>
            <w:tcW w:w="975" w:type="dxa"/>
            <w:tcBorders>
              <w:top w:val="single" w:sz="4" w:space="0" w:color="auto"/>
              <w:left w:val="single" w:sz="18" w:space="0" w:color="auto"/>
              <w:bottom w:val="single" w:sz="4" w:space="0" w:color="auto"/>
              <w:right w:val="single" w:sz="4" w:space="0" w:color="auto"/>
            </w:tcBorders>
            <w:hideMark/>
          </w:tcPr>
          <w:p w14:paraId="2393766D" w14:textId="77777777" w:rsidR="00D44A19" w:rsidRDefault="00D44A19">
            <w:pPr>
              <w:pStyle w:val="Tabletext"/>
              <w:jc w:val="center"/>
              <w:rPr>
                <w:rFonts w:eastAsia="SimSun"/>
                <w:color w:val="000000"/>
                <w:sz w:val="18"/>
                <w:szCs w:val="18"/>
              </w:rPr>
            </w:pPr>
            <w:r>
              <w:rPr>
                <w:rFonts w:eastAsia="SimSun"/>
                <w:sz w:val="18"/>
                <w:szCs w:val="18"/>
              </w:rPr>
              <w:t>2</w:t>
            </w:r>
          </w:p>
        </w:tc>
        <w:tc>
          <w:tcPr>
            <w:tcW w:w="975" w:type="dxa"/>
            <w:tcBorders>
              <w:top w:val="single" w:sz="4" w:space="0" w:color="auto"/>
              <w:left w:val="single" w:sz="4" w:space="0" w:color="auto"/>
              <w:bottom w:val="single" w:sz="4" w:space="0" w:color="auto"/>
              <w:right w:val="single" w:sz="4" w:space="0" w:color="auto"/>
            </w:tcBorders>
            <w:hideMark/>
          </w:tcPr>
          <w:p w14:paraId="6B33051E" w14:textId="77777777" w:rsidR="00D44A19" w:rsidRDefault="00D44A19">
            <w:pPr>
              <w:pStyle w:val="Tabletext"/>
              <w:jc w:val="center"/>
              <w:rPr>
                <w:rFonts w:eastAsia="SimSun"/>
                <w:color w:val="000000"/>
                <w:sz w:val="18"/>
                <w:szCs w:val="18"/>
              </w:rPr>
            </w:pPr>
            <w:r>
              <w:rPr>
                <w:rFonts w:eastAsia="SimSun"/>
                <w:sz w:val="18"/>
                <w:szCs w:val="18"/>
              </w:rPr>
              <w:t>4</w:t>
            </w:r>
          </w:p>
        </w:tc>
      </w:tr>
    </w:tbl>
    <w:p w14:paraId="17DDE007" w14:textId="77777777" w:rsidR="00D44A19" w:rsidRDefault="00D44A19" w:rsidP="00D44A19">
      <w:pPr>
        <w:rPr>
          <w:rFonts w:eastAsia="SimSun"/>
        </w:rPr>
      </w:pPr>
    </w:p>
    <w:p w14:paraId="35E81827" w14:textId="77777777" w:rsidR="00D44A19" w:rsidRDefault="00D44A19" w:rsidP="00D44A19">
      <w:pPr>
        <w:tabs>
          <w:tab w:val="left" w:pos="720"/>
        </w:tabs>
        <w:overflowPunct/>
        <w:autoSpaceDE/>
        <w:adjustRightInd/>
        <w:spacing w:before="0"/>
        <w:rPr>
          <w:rFonts w:eastAsia="SimSun"/>
          <w:b/>
          <w:bCs/>
          <w:sz w:val="20"/>
        </w:rPr>
      </w:pPr>
      <w:r>
        <w:rPr>
          <w:rFonts w:eastAsia="SimSun"/>
          <w:b/>
          <w:bCs/>
          <w:sz w:val="20"/>
        </w:rPr>
        <w:br w:type="page"/>
      </w:r>
    </w:p>
    <w:p w14:paraId="23F35F12" w14:textId="77777777" w:rsidR="00D44A19" w:rsidRDefault="00D44A19" w:rsidP="00D44A19">
      <w:pPr>
        <w:pStyle w:val="TableNo"/>
        <w:rPr>
          <w:rFonts w:eastAsiaTheme="minorEastAsia"/>
          <w:sz w:val="20"/>
        </w:rPr>
      </w:pPr>
      <w:r>
        <w:t>TABLE</w:t>
      </w:r>
      <w:r>
        <w:rPr>
          <w:lang w:eastAsia="zh-CN"/>
        </w:rPr>
        <w:t xml:space="preserve"> A1-17</w:t>
      </w:r>
      <w:r>
        <w:t xml:space="preserve"> </w:t>
      </w:r>
    </w:p>
    <w:p w14:paraId="4A92F348" w14:textId="77777777" w:rsidR="00D44A19" w:rsidRPr="006C5F3C" w:rsidRDefault="00D44A19" w:rsidP="00D44A19">
      <w:pPr>
        <w:pStyle w:val="Tabletitle"/>
        <w:rPr>
          <w:lang w:val="en-GB"/>
        </w:rPr>
      </w:pPr>
      <w:r w:rsidRPr="006C5F3C">
        <w:rPr>
          <w:lang w:val="en-GB"/>
        </w:rPr>
        <w:t>ZSD and ZOD offset parameters in InH_x</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7"/>
        <w:gridCol w:w="2964"/>
        <w:gridCol w:w="2409"/>
        <w:gridCol w:w="1497"/>
        <w:gridCol w:w="2779"/>
        <w:gridCol w:w="2593"/>
      </w:tblGrid>
      <w:tr w:rsidR="00D44A19" w14:paraId="7160E42F" w14:textId="77777777" w:rsidTr="00F445DE">
        <w:trPr>
          <w:jc w:val="center"/>
        </w:trPr>
        <w:tc>
          <w:tcPr>
            <w:tcW w:w="1696" w:type="dxa"/>
            <w:vMerge w:val="restart"/>
            <w:tcBorders>
              <w:top w:val="single" w:sz="4" w:space="0" w:color="auto"/>
              <w:left w:val="single" w:sz="4" w:space="0" w:color="auto"/>
              <w:bottom w:val="single" w:sz="18" w:space="0" w:color="auto"/>
              <w:right w:val="single" w:sz="4" w:space="0" w:color="auto"/>
            </w:tcBorders>
            <w:shd w:val="clear" w:color="auto" w:fill="D9D9D9"/>
            <w:vAlign w:val="center"/>
          </w:tcPr>
          <w:p w14:paraId="028BDE69" w14:textId="77777777" w:rsidR="00D44A19" w:rsidRPr="006C5F3C" w:rsidRDefault="00D44A19">
            <w:pPr>
              <w:pStyle w:val="Tablehead"/>
              <w:rPr>
                <w:lang w:val="en-GB"/>
              </w:rPr>
            </w:pPr>
          </w:p>
        </w:tc>
        <w:tc>
          <w:tcPr>
            <w:tcW w:w="2268" w:type="dxa"/>
            <w:vMerge w:val="restart"/>
            <w:tcBorders>
              <w:top w:val="single" w:sz="4" w:space="0" w:color="auto"/>
              <w:left w:val="single" w:sz="4" w:space="0" w:color="auto"/>
              <w:bottom w:val="single" w:sz="18" w:space="0" w:color="auto"/>
              <w:right w:val="single" w:sz="4" w:space="0" w:color="auto"/>
            </w:tcBorders>
            <w:shd w:val="clear" w:color="auto" w:fill="D9D9D9"/>
            <w:vAlign w:val="center"/>
            <w:hideMark/>
          </w:tcPr>
          <w:p w14:paraId="4AE02009" w14:textId="77777777" w:rsidR="00D44A19" w:rsidRDefault="00D44A19">
            <w:pPr>
              <w:pStyle w:val="Tablehead"/>
            </w:pPr>
            <w:r>
              <w:t>Frequency</w:t>
            </w:r>
          </w:p>
        </w:tc>
        <w:tc>
          <w:tcPr>
            <w:tcW w:w="2988" w:type="dxa"/>
            <w:gridSpan w:val="2"/>
            <w:vMerge w:val="restart"/>
            <w:tcBorders>
              <w:top w:val="single" w:sz="4" w:space="0" w:color="auto"/>
              <w:left w:val="single" w:sz="4" w:space="0" w:color="auto"/>
              <w:bottom w:val="single" w:sz="18" w:space="0" w:color="auto"/>
              <w:right w:val="single" w:sz="4" w:space="0" w:color="auto"/>
            </w:tcBorders>
            <w:shd w:val="clear" w:color="auto" w:fill="D9D9D9"/>
            <w:vAlign w:val="center"/>
            <w:hideMark/>
          </w:tcPr>
          <w:p w14:paraId="1339D476" w14:textId="77777777" w:rsidR="00D44A19" w:rsidRDefault="00D44A19">
            <w:pPr>
              <w:pStyle w:val="Tablehead"/>
            </w:pPr>
            <w:r>
              <w:t>Parameters</w:t>
            </w:r>
          </w:p>
        </w:tc>
        <w:tc>
          <w:tcPr>
            <w:tcW w:w="4110"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987F85" w14:textId="77777777" w:rsidR="00D44A19" w:rsidRDefault="00D44A19">
            <w:pPr>
              <w:pStyle w:val="Tablehead"/>
            </w:pPr>
            <w:r>
              <w:t>InH_x</w:t>
            </w:r>
          </w:p>
        </w:tc>
      </w:tr>
      <w:tr w:rsidR="00D44A19" w14:paraId="5939884E" w14:textId="77777777" w:rsidTr="00F445DE">
        <w:trPr>
          <w:jc w:val="center"/>
        </w:trPr>
        <w:tc>
          <w:tcPr>
            <w:tcW w:w="1696" w:type="dxa"/>
            <w:vMerge/>
            <w:tcBorders>
              <w:top w:val="single" w:sz="4" w:space="0" w:color="auto"/>
              <w:left w:val="single" w:sz="4" w:space="0" w:color="auto"/>
              <w:bottom w:val="single" w:sz="18" w:space="0" w:color="auto"/>
              <w:right w:val="single" w:sz="4" w:space="0" w:color="auto"/>
            </w:tcBorders>
            <w:vAlign w:val="center"/>
            <w:hideMark/>
          </w:tcPr>
          <w:p w14:paraId="2D1EDB3B" w14:textId="77777777" w:rsidR="00D44A19" w:rsidRDefault="00D44A19">
            <w:pPr>
              <w:overflowPunct/>
              <w:autoSpaceDE/>
              <w:autoSpaceDN/>
              <w:adjustRightInd/>
              <w:spacing w:before="0"/>
              <w:rPr>
                <w:rFonts w:ascii="Times New Roman Bold" w:hAnsi="Times New Roman Bold" w:cs="Times New Roman Bold"/>
                <w:b/>
                <w:sz w:val="20"/>
              </w:rPr>
            </w:pPr>
          </w:p>
        </w:tc>
        <w:tc>
          <w:tcPr>
            <w:tcW w:w="2268" w:type="dxa"/>
            <w:vMerge/>
            <w:tcBorders>
              <w:top w:val="single" w:sz="4" w:space="0" w:color="auto"/>
              <w:left w:val="single" w:sz="4" w:space="0" w:color="auto"/>
              <w:bottom w:val="single" w:sz="18" w:space="0" w:color="auto"/>
              <w:right w:val="single" w:sz="4" w:space="0" w:color="auto"/>
            </w:tcBorders>
            <w:vAlign w:val="center"/>
            <w:hideMark/>
          </w:tcPr>
          <w:p w14:paraId="13CD3F87" w14:textId="77777777" w:rsidR="00D44A19" w:rsidRDefault="00D44A19">
            <w:pPr>
              <w:overflowPunct/>
              <w:autoSpaceDE/>
              <w:autoSpaceDN/>
              <w:adjustRightInd/>
              <w:spacing w:before="0"/>
              <w:rPr>
                <w:rFonts w:ascii="Times New Roman Bold" w:hAnsi="Times New Roman Bold" w:cs="Times New Roman Bold"/>
                <w:b/>
                <w:sz w:val="20"/>
              </w:rPr>
            </w:pPr>
          </w:p>
        </w:tc>
        <w:tc>
          <w:tcPr>
            <w:tcW w:w="4133" w:type="dxa"/>
            <w:gridSpan w:val="2"/>
            <w:vMerge/>
            <w:tcBorders>
              <w:top w:val="single" w:sz="4" w:space="0" w:color="auto"/>
              <w:left w:val="single" w:sz="4" w:space="0" w:color="auto"/>
              <w:bottom w:val="single" w:sz="18" w:space="0" w:color="auto"/>
              <w:right w:val="single" w:sz="4" w:space="0" w:color="auto"/>
            </w:tcBorders>
            <w:vAlign w:val="center"/>
            <w:hideMark/>
          </w:tcPr>
          <w:p w14:paraId="440AD065" w14:textId="77777777" w:rsidR="00D44A19" w:rsidRDefault="00D44A19">
            <w:pPr>
              <w:overflowPunct/>
              <w:autoSpaceDE/>
              <w:autoSpaceDN/>
              <w:adjustRightInd/>
              <w:spacing w:before="0"/>
              <w:rPr>
                <w:rFonts w:ascii="Times New Roman Bold" w:hAnsi="Times New Roman Bold" w:cs="Times New Roman Bold"/>
                <w:b/>
                <w:sz w:val="20"/>
              </w:rPr>
            </w:pPr>
          </w:p>
        </w:tc>
        <w:tc>
          <w:tcPr>
            <w:tcW w:w="2126" w:type="dxa"/>
            <w:tcBorders>
              <w:top w:val="single" w:sz="4" w:space="0" w:color="auto"/>
              <w:left w:val="single" w:sz="4" w:space="0" w:color="auto"/>
              <w:bottom w:val="single" w:sz="18" w:space="0" w:color="auto"/>
              <w:right w:val="single" w:sz="4" w:space="0" w:color="auto"/>
            </w:tcBorders>
            <w:shd w:val="clear" w:color="auto" w:fill="D9D9D9"/>
            <w:vAlign w:val="center"/>
            <w:hideMark/>
          </w:tcPr>
          <w:p w14:paraId="6DE98EED" w14:textId="77777777" w:rsidR="00D44A19" w:rsidRDefault="00D44A19">
            <w:pPr>
              <w:pStyle w:val="Tablehead"/>
            </w:pPr>
            <w:r>
              <w:t>LOS</w:t>
            </w:r>
          </w:p>
        </w:tc>
        <w:tc>
          <w:tcPr>
            <w:tcW w:w="1984" w:type="dxa"/>
            <w:tcBorders>
              <w:top w:val="single" w:sz="4" w:space="0" w:color="auto"/>
              <w:left w:val="single" w:sz="4" w:space="0" w:color="auto"/>
              <w:bottom w:val="single" w:sz="18" w:space="0" w:color="auto"/>
              <w:right w:val="single" w:sz="4" w:space="0" w:color="auto"/>
            </w:tcBorders>
            <w:shd w:val="clear" w:color="auto" w:fill="D9D9D9"/>
            <w:vAlign w:val="center"/>
            <w:hideMark/>
          </w:tcPr>
          <w:p w14:paraId="341D0AF1" w14:textId="77777777" w:rsidR="00D44A19" w:rsidRDefault="00D44A19">
            <w:pPr>
              <w:pStyle w:val="Tablehead"/>
            </w:pPr>
            <w:r>
              <w:t>NLOS</w:t>
            </w:r>
          </w:p>
        </w:tc>
      </w:tr>
      <w:tr w:rsidR="00D44A19" w14:paraId="3E47A623" w14:textId="77777777" w:rsidTr="00F445DE">
        <w:trPr>
          <w:trHeight w:val="70"/>
          <w:jc w:val="center"/>
        </w:trPr>
        <w:tc>
          <w:tcPr>
            <w:tcW w:w="1696" w:type="dxa"/>
            <w:vMerge w:val="restart"/>
            <w:tcBorders>
              <w:top w:val="single" w:sz="18" w:space="0" w:color="auto"/>
              <w:left w:val="single" w:sz="4" w:space="0" w:color="auto"/>
              <w:bottom w:val="single" w:sz="18" w:space="0" w:color="auto"/>
              <w:right w:val="single" w:sz="4" w:space="0" w:color="auto"/>
            </w:tcBorders>
            <w:shd w:val="clear" w:color="auto" w:fill="D9D9D9"/>
            <w:vAlign w:val="center"/>
            <w:hideMark/>
          </w:tcPr>
          <w:p w14:paraId="0F2F007D" w14:textId="77777777" w:rsidR="00D44A19" w:rsidRDefault="00D44A19">
            <w:pPr>
              <w:pStyle w:val="Tabletext"/>
              <w:jc w:val="center"/>
              <w:rPr>
                <w:rFonts w:eastAsia="SimSun"/>
                <w:b/>
                <w:bCs/>
                <w:lang w:eastAsia="zh-CN"/>
              </w:rPr>
            </w:pPr>
            <w:r>
              <w:rPr>
                <w:rFonts w:eastAsia="SimSun"/>
                <w:b/>
                <w:bCs/>
                <w:lang w:eastAsia="zh-CN"/>
              </w:rPr>
              <w:t>InH_A</w:t>
            </w:r>
          </w:p>
        </w:tc>
        <w:tc>
          <w:tcPr>
            <w:tcW w:w="2268" w:type="dxa"/>
            <w:vMerge w:val="restart"/>
            <w:tcBorders>
              <w:top w:val="single" w:sz="18" w:space="0" w:color="auto"/>
              <w:left w:val="single" w:sz="4" w:space="0" w:color="auto"/>
              <w:bottom w:val="single" w:sz="4" w:space="0" w:color="auto"/>
              <w:right w:val="single" w:sz="4" w:space="0" w:color="auto"/>
            </w:tcBorders>
            <w:shd w:val="clear" w:color="auto" w:fill="D9D9D9"/>
            <w:vAlign w:val="center"/>
            <w:hideMark/>
          </w:tcPr>
          <w:p w14:paraId="19328152" w14:textId="77777777" w:rsidR="00D44A19" w:rsidRDefault="00D44A19">
            <w:pPr>
              <w:pStyle w:val="Tabletext"/>
              <w:jc w:val="center"/>
              <w:rPr>
                <w:rFonts w:eastAsia="SimSun"/>
                <w:b/>
                <w:bCs/>
                <w:lang w:eastAsia="zh-CN"/>
              </w:rPr>
            </w:pPr>
            <w:r>
              <w:rPr>
                <w:rFonts w:eastAsia="SimSun"/>
                <w:b/>
                <w:bCs/>
                <w:sz w:val="18"/>
                <w:szCs w:val="18"/>
              </w:rPr>
              <w:t>0.5 GHz≤</w:t>
            </w:r>
            <w:r>
              <w:rPr>
                <w:rFonts w:eastAsia="SimSun"/>
                <w:b/>
                <w:bCs/>
                <w:i/>
                <w:color w:val="000000"/>
                <w:kern w:val="24"/>
                <w:sz w:val="18"/>
                <w:szCs w:val="18"/>
              </w:rPr>
              <w:t xml:space="preserve"> f</w:t>
            </w:r>
            <w:r>
              <w:rPr>
                <w:rFonts w:eastAsia="SimSun"/>
                <w:b/>
                <w:bCs/>
                <w:i/>
                <w:color w:val="000000"/>
                <w:kern w:val="24"/>
                <w:sz w:val="18"/>
                <w:szCs w:val="18"/>
                <w:vertAlign w:val="subscript"/>
              </w:rPr>
              <w:t>c</w:t>
            </w:r>
            <w:r>
              <w:rPr>
                <w:rFonts w:eastAsia="SimSun"/>
                <w:b/>
                <w:bCs/>
                <w:sz w:val="18"/>
                <w:szCs w:val="18"/>
              </w:rPr>
              <w:t xml:space="preserve"> ≤</w:t>
            </w:r>
            <w:r>
              <w:rPr>
                <w:rFonts w:eastAsia="SimSun"/>
                <w:b/>
                <w:bCs/>
                <w:i/>
                <w:color w:val="000000"/>
                <w:kern w:val="24"/>
                <w:sz w:val="18"/>
                <w:szCs w:val="18"/>
              </w:rPr>
              <w:t xml:space="preserve"> </w:t>
            </w:r>
            <w:r>
              <w:rPr>
                <w:rFonts w:eastAsia="SimSun"/>
                <w:b/>
                <w:bCs/>
                <w:sz w:val="18"/>
                <w:szCs w:val="18"/>
              </w:rPr>
              <w:t>6 GHz</w:t>
            </w:r>
          </w:p>
        </w:tc>
        <w:tc>
          <w:tcPr>
            <w:tcW w:w="1843" w:type="dxa"/>
            <w:vMerge w:val="restart"/>
            <w:tcBorders>
              <w:top w:val="single" w:sz="18" w:space="0" w:color="auto"/>
              <w:left w:val="single" w:sz="4" w:space="0" w:color="auto"/>
              <w:bottom w:val="single" w:sz="4" w:space="0" w:color="auto"/>
              <w:right w:val="single" w:sz="4" w:space="0" w:color="auto"/>
            </w:tcBorders>
            <w:vAlign w:val="center"/>
            <w:hideMark/>
          </w:tcPr>
          <w:p w14:paraId="4197EC53" w14:textId="77777777" w:rsidR="00D44A19" w:rsidRDefault="00D44A19">
            <w:pPr>
              <w:pStyle w:val="Tabletext"/>
              <w:jc w:val="center"/>
              <w:rPr>
                <w:rFonts w:eastAsia="SimSun"/>
                <w:sz w:val="18"/>
                <w:szCs w:val="18"/>
              </w:rPr>
            </w:pPr>
            <w:r>
              <w:rPr>
                <w:rFonts w:eastAsia="SimSun"/>
                <w:sz w:val="18"/>
                <w:szCs w:val="18"/>
              </w:rPr>
              <w:t>ZOD spread (ZSD)</w:t>
            </w:r>
          </w:p>
          <w:p w14:paraId="7C51F534" w14:textId="77777777" w:rsidR="00D44A19" w:rsidRDefault="00D44A19">
            <w:pPr>
              <w:pStyle w:val="Tabletext"/>
              <w:jc w:val="center"/>
              <w:rPr>
                <w:rFonts w:eastAsia="SimSun"/>
                <w:sz w:val="20"/>
              </w:rPr>
            </w:pPr>
            <w:r>
              <w:rPr>
                <w:rFonts w:eastAsia="SimSun"/>
                <w:sz w:val="18"/>
                <w:szCs w:val="18"/>
              </w:rPr>
              <w:t>lgZSD=log</w:t>
            </w:r>
            <w:r>
              <w:rPr>
                <w:rFonts w:eastAsia="SimSun"/>
                <w:sz w:val="18"/>
                <w:szCs w:val="18"/>
                <w:vertAlign w:val="subscript"/>
              </w:rPr>
              <w:t>10</w:t>
            </w:r>
            <w:r>
              <w:rPr>
                <w:rFonts w:eastAsia="SimSun"/>
                <w:sz w:val="18"/>
                <w:szCs w:val="18"/>
              </w:rPr>
              <w:t>(ZSD/1</w:t>
            </w:r>
            <w:r>
              <w:rPr>
                <w:rFonts w:eastAsia="SimSun"/>
                <w:sz w:val="18"/>
                <w:szCs w:val="18"/>
              </w:rPr>
              <w:sym w:font="Symbol" w:char="F0B0"/>
            </w:r>
            <w:r>
              <w:rPr>
                <w:rFonts w:eastAsia="SimSun"/>
                <w:sz w:val="18"/>
                <w:szCs w:val="18"/>
              </w:rPr>
              <w:t>)</w:t>
            </w:r>
          </w:p>
        </w:tc>
        <w:tc>
          <w:tcPr>
            <w:tcW w:w="1145" w:type="dxa"/>
            <w:tcBorders>
              <w:top w:val="single" w:sz="18" w:space="0" w:color="auto"/>
              <w:left w:val="single" w:sz="4" w:space="0" w:color="auto"/>
              <w:bottom w:val="single" w:sz="4" w:space="0" w:color="auto"/>
              <w:right w:val="single" w:sz="4" w:space="0" w:color="auto"/>
            </w:tcBorders>
            <w:vAlign w:val="center"/>
            <w:hideMark/>
          </w:tcPr>
          <w:p w14:paraId="6F38CFE9" w14:textId="77777777" w:rsidR="00D44A19" w:rsidRDefault="00D44A19">
            <w:pPr>
              <w:pStyle w:val="Tabletext"/>
              <w:jc w:val="center"/>
              <w:rPr>
                <w:rFonts w:eastAsia="SimSun"/>
              </w:rPr>
            </w:pPr>
            <w:r w:rsidRPr="00F445DE">
              <w:rPr>
                <w:rFonts w:ascii="Symbol" w:eastAsia="SimSun" w:hAnsi="Symbol"/>
                <w:iCs/>
                <w:sz w:val="18"/>
                <w:szCs w:val="18"/>
              </w:rPr>
              <w:t></w:t>
            </w:r>
            <w:r>
              <w:rPr>
                <w:rFonts w:eastAsia="SimSun"/>
                <w:sz w:val="18"/>
                <w:szCs w:val="18"/>
                <w:vertAlign w:val="subscript"/>
              </w:rPr>
              <w:t>lgZSD</w:t>
            </w:r>
          </w:p>
        </w:tc>
        <w:tc>
          <w:tcPr>
            <w:tcW w:w="2126" w:type="dxa"/>
            <w:tcBorders>
              <w:top w:val="single" w:sz="18" w:space="0" w:color="auto"/>
              <w:left w:val="single" w:sz="4" w:space="0" w:color="auto"/>
              <w:bottom w:val="single" w:sz="4" w:space="0" w:color="auto"/>
              <w:right w:val="single" w:sz="4" w:space="0" w:color="auto"/>
            </w:tcBorders>
            <w:vAlign w:val="center"/>
            <w:hideMark/>
          </w:tcPr>
          <w:p w14:paraId="718D1FF1" w14:textId="77777777" w:rsidR="00D44A19" w:rsidRDefault="00D44A19">
            <w:pPr>
              <w:pStyle w:val="Tabletext"/>
              <w:jc w:val="center"/>
              <w:rPr>
                <w:rFonts w:eastAsia="SimSun"/>
              </w:rPr>
            </w:pPr>
            <w:r>
              <w:rPr>
                <w:rFonts w:eastAsia="SimSun"/>
              </w:rPr>
              <w:t>1.02</w:t>
            </w:r>
          </w:p>
        </w:tc>
        <w:tc>
          <w:tcPr>
            <w:tcW w:w="1984" w:type="dxa"/>
            <w:tcBorders>
              <w:top w:val="single" w:sz="18" w:space="0" w:color="auto"/>
              <w:left w:val="single" w:sz="4" w:space="0" w:color="auto"/>
              <w:bottom w:val="single" w:sz="4" w:space="0" w:color="auto"/>
              <w:right w:val="single" w:sz="4" w:space="0" w:color="auto"/>
            </w:tcBorders>
            <w:vAlign w:val="center"/>
            <w:hideMark/>
          </w:tcPr>
          <w:p w14:paraId="4E0F5BF5" w14:textId="77777777" w:rsidR="00D44A19" w:rsidRDefault="00D44A19">
            <w:pPr>
              <w:pStyle w:val="Tabletext"/>
              <w:jc w:val="center"/>
              <w:rPr>
                <w:rFonts w:eastAsia="SimSun"/>
              </w:rPr>
            </w:pPr>
            <w:r>
              <w:rPr>
                <w:rFonts w:eastAsia="SimSun"/>
              </w:rPr>
              <w:t>1.08</w:t>
            </w:r>
          </w:p>
        </w:tc>
      </w:tr>
      <w:tr w:rsidR="00D44A19" w14:paraId="238F198F" w14:textId="77777777" w:rsidTr="00F445DE">
        <w:trPr>
          <w:jc w:val="center"/>
        </w:trPr>
        <w:tc>
          <w:tcPr>
            <w:tcW w:w="1696" w:type="dxa"/>
            <w:vMerge/>
            <w:tcBorders>
              <w:top w:val="single" w:sz="18" w:space="0" w:color="auto"/>
              <w:left w:val="single" w:sz="4" w:space="0" w:color="auto"/>
              <w:bottom w:val="single" w:sz="18" w:space="0" w:color="auto"/>
              <w:right w:val="single" w:sz="4" w:space="0" w:color="auto"/>
            </w:tcBorders>
            <w:vAlign w:val="center"/>
            <w:hideMark/>
          </w:tcPr>
          <w:p w14:paraId="5DBD6847" w14:textId="77777777" w:rsidR="00D44A19" w:rsidRDefault="00D44A19">
            <w:pPr>
              <w:overflowPunct/>
              <w:autoSpaceDE/>
              <w:autoSpaceDN/>
              <w:adjustRightInd/>
              <w:spacing w:before="0"/>
              <w:rPr>
                <w:rFonts w:eastAsia="SimSun"/>
                <w:b/>
                <w:bCs/>
                <w:sz w:val="20"/>
                <w:lang w:eastAsia="zh-CN"/>
              </w:rPr>
            </w:pPr>
          </w:p>
        </w:tc>
        <w:tc>
          <w:tcPr>
            <w:tcW w:w="2268" w:type="dxa"/>
            <w:vMerge/>
            <w:tcBorders>
              <w:top w:val="single" w:sz="18" w:space="0" w:color="auto"/>
              <w:left w:val="single" w:sz="4" w:space="0" w:color="auto"/>
              <w:bottom w:val="single" w:sz="4" w:space="0" w:color="auto"/>
              <w:right w:val="single" w:sz="4" w:space="0" w:color="auto"/>
            </w:tcBorders>
            <w:vAlign w:val="center"/>
            <w:hideMark/>
          </w:tcPr>
          <w:p w14:paraId="46564449" w14:textId="77777777" w:rsidR="00D44A19" w:rsidRDefault="00D44A19">
            <w:pPr>
              <w:overflowPunct/>
              <w:autoSpaceDE/>
              <w:autoSpaceDN/>
              <w:adjustRightInd/>
              <w:spacing w:before="0"/>
              <w:rPr>
                <w:rFonts w:eastAsia="SimSun"/>
                <w:b/>
                <w:bCs/>
                <w:sz w:val="20"/>
                <w:lang w:eastAsia="zh-CN"/>
              </w:rPr>
            </w:pPr>
          </w:p>
        </w:tc>
        <w:tc>
          <w:tcPr>
            <w:tcW w:w="2988" w:type="dxa"/>
            <w:vMerge/>
            <w:tcBorders>
              <w:top w:val="single" w:sz="18" w:space="0" w:color="auto"/>
              <w:left w:val="single" w:sz="4" w:space="0" w:color="auto"/>
              <w:bottom w:val="single" w:sz="4" w:space="0" w:color="auto"/>
              <w:right w:val="single" w:sz="4" w:space="0" w:color="auto"/>
            </w:tcBorders>
            <w:vAlign w:val="center"/>
            <w:hideMark/>
          </w:tcPr>
          <w:p w14:paraId="76866BD9" w14:textId="77777777" w:rsidR="00D44A19" w:rsidRDefault="00D44A19">
            <w:pPr>
              <w:overflowPunct/>
              <w:autoSpaceDE/>
              <w:autoSpaceDN/>
              <w:adjustRightInd/>
              <w:spacing w:before="0"/>
              <w:rPr>
                <w:rFonts w:eastAsia="SimSun"/>
                <w:sz w:val="20"/>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1DE4610A" w14:textId="77777777" w:rsidR="00D44A19" w:rsidRDefault="00D44A19">
            <w:pPr>
              <w:pStyle w:val="Tabletext"/>
              <w:jc w:val="center"/>
              <w:rPr>
                <w:rFonts w:eastAsia="SimSun"/>
              </w:rPr>
            </w:pPr>
            <w:r w:rsidRPr="00F445DE">
              <w:rPr>
                <w:rFonts w:ascii="Symbol" w:eastAsia="SimSun" w:hAnsi="Symbol"/>
                <w:iCs/>
                <w:sz w:val="18"/>
                <w:szCs w:val="18"/>
              </w:rPr>
              <w:t></w:t>
            </w:r>
            <w:r>
              <w:rPr>
                <w:rFonts w:eastAsia="SimSun"/>
                <w:sz w:val="18"/>
                <w:szCs w:val="18"/>
                <w:vertAlign w:val="subscript"/>
              </w:rPr>
              <w:t>lgZSD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D6B8430" w14:textId="77777777" w:rsidR="00D44A19" w:rsidRDefault="00D44A19">
            <w:pPr>
              <w:pStyle w:val="Tabletext"/>
              <w:jc w:val="center"/>
              <w:rPr>
                <w:rFonts w:eastAsia="SimSun"/>
              </w:rPr>
            </w:pPr>
            <w:r>
              <w:rPr>
                <w:rFonts w:eastAsia="SimSun"/>
              </w:rPr>
              <w:t>0.41</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0BB1130" w14:textId="77777777" w:rsidR="00D44A19" w:rsidRDefault="00D44A19">
            <w:pPr>
              <w:pStyle w:val="Tabletext"/>
              <w:jc w:val="center"/>
              <w:rPr>
                <w:rFonts w:eastAsia="SimSun"/>
              </w:rPr>
            </w:pPr>
            <w:r>
              <w:rPr>
                <w:rFonts w:eastAsia="SimSun"/>
              </w:rPr>
              <w:t>0.36</w:t>
            </w:r>
          </w:p>
        </w:tc>
      </w:tr>
      <w:tr w:rsidR="00D44A19" w14:paraId="2F144B95" w14:textId="77777777" w:rsidTr="00F445DE">
        <w:trPr>
          <w:jc w:val="center"/>
        </w:trPr>
        <w:tc>
          <w:tcPr>
            <w:tcW w:w="1696" w:type="dxa"/>
            <w:vMerge/>
            <w:tcBorders>
              <w:top w:val="single" w:sz="18" w:space="0" w:color="auto"/>
              <w:left w:val="single" w:sz="4" w:space="0" w:color="auto"/>
              <w:bottom w:val="single" w:sz="18" w:space="0" w:color="auto"/>
              <w:right w:val="single" w:sz="4" w:space="0" w:color="auto"/>
            </w:tcBorders>
            <w:vAlign w:val="center"/>
            <w:hideMark/>
          </w:tcPr>
          <w:p w14:paraId="43D4427D" w14:textId="77777777" w:rsidR="00D44A19" w:rsidRDefault="00D44A19">
            <w:pPr>
              <w:overflowPunct/>
              <w:autoSpaceDE/>
              <w:autoSpaceDN/>
              <w:adjustRightInd/>
              <w:spacing w:before="0"/>
              <w:rPr>
                <w:rFonts w:eastAsia="SimSun"/>
                <w:b/>
                <w:bCs/>
                <w:sz w:val="20"/>
                <w:lang w:eastAsia="zh-CN"/>
              </w:rPr>
            </w:pPr>
          </w:p>
        </w:tc>
        <w:tc>
          <w:tcPr>
            <w:tcW w:w="2268" w:type="dxa"/>
            <w:vMerge/>
            <w:tcBorders>
              <w:top w:val="single" w:sz="18" w:space="0" w:color="auto"/>
              <w:left w:val="single" w:sz="4" w:space="0" w:color="auto"/>
              <w:bottom w:val="single" w:sz="4" w:space="0" w:color="auto"/>
              <w:right w:val="single" w:sz="4" w:space="0" w:color="auto"/>
            </w:tcBorders>
            <w:vAlign w:val="center"/>
            <w:hideMark/>
          </w:tcPr>
          <w:p w14:paraId="41079BF3" w14:textId="77777777" w:rsidR="00D44A19" w:rsidRDefault="00D44A19">
            <w:pPr>
              <w:overflowPunct/>
              <w:autoSpaceDE/>
              <w:autoSpaceDN/>
              <w:adjustRightInd/>
              <w:spacing w:before="0"/>
              <w:rPr>
                <w:rFonts w:eastAsia="SimSun"/>
                <w:b/>
                <w:bCs/>
                <w:sz w:val="20"/>
                <w:lang w:eastAsia="zh-CN"/>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5BF6960A" w14:textId="77777777" w:rsidR="00D44A19" w:rsidRDefault="00D44A19">
            <w:pPr>
              <w:pStyle w:val="Tabletext"/>
              <w:jc w:val="center"/>
              <w:rPr>
                <w:rFonts w:eastAsia="SimSun"/>
              </w:rPr>
            </w:pPr>
            <w:r>
              <w:rPr>
                <w:rFonts w:eastAsia="SimSun"/>
              </w:rPr>
              <w:t>ZOD offset</w:t>
            </w:r>
          </w:p>
        </w:tc>
        <w:tc>
          <w:tcPr>
            <w:tcW w:w="1145" w:type="dxa"/>
            <w:tcBorders>
              <w:top w:val="single" w:sz="4" w:space="0" w:color="auto"/>
              <w:left w:val="single" w:sz="4" w:space="0" w:color="auto"/>
              <w:bottom w:val="single" w:sz="4" w:space="0" w:color="auto"/>
              <w:right w:val="single" w:sz="4" w:space="0" w:color="auto"/>
            </w:tcBorders>
            <w:vAlign w:val="center"/>
            <w:hideMark/>
          </w:tcPr>
          <w:p w14:paraId="1DE6D287" w14:textId="77777777" w:rsidR="00D44A19" w:rsidRDefault="00D44A19">
            <w:pPr>
              <w:pStyle w:val="Tabletext"/>
              <w:jc w:val="center"/>
              <w:rPr>
                <w:rFonts w:eastAsia="SimSun"/>
              </w:rPr>
            </w:pPr>
            <w:r w:rsidRPr="00F445DE">
              <w:rPr>
                <w:rFonts w:eastAsia="SimSun"/>
                <w:iCs/>
                <w:sz w:val="18"/>
                <w:szCs w:val="18"/>
              </w:rPr>
              <w:t>µ</w:t>
            </w:r>
            <w:r>
              <w:rPr>
                <w:rFonts w:eastAsia="SimSun"/>
                <w:i/>
                <w:sz w:val="18"/>
                <w:szCs w:val="18"/>
                <w:vertAlign w:val="subscript"/>
              </w:rPr>
              <w:t>offset,ZOD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27572A" w14:textId="77777777" w:rsidR="00D44A19" w:rsidRDefault="00D44A19">
            <w:pPr>
              <w:pStyle w:val="Tabletext"/>
              <w:jc w:val="center"/>
              <w:rPr>
                <w:rFonts w:eastAsia="SimSun"/>
              </w:rPr>
            </w:pPr>
            <w:r>
              <w:rPr>
                <w:rFonts w:eastAsia="SimSun"/>
              </w:rPr>
              <w:t>0</w:t>
            </w:r>
          </w:p>
        </w:tc>
        <w:tc>
          <w:tcPr>
            <w:tcW w:w="1984" w:type="dxa"/>
            <w:tcBorders>
              <w:top w:val="single" w:sz="4" w:space="0" w:color="auto"/>
              <w:left w:val="single" w:sz="4" w:space="0" w:color="auto"/>
              <w:bottom w:val="single" w:sz="4" w:space="0" w:color="auto"/>
              <w:right w:val="single" w:sz="4" w:space="0" w:color="auto"/>
            </w:tcBorders>
            <w:hideMark/>
          </w:tcPr>
          <w:p w14:paraId="6F47C317" w14:textId="77777777" w:rsidR="00D44A19" w:rsidRDefault="00D44A19">
            <w:pPr>
              <w:pStyle w:val="Tabletext"/>
              <w:jc w:val="center"/>
              <w:rPr>
                <w:rFonts w:eastAsia="SimSun"/>
              </w:rPr>
            </w:pPr>
            <w:r>
              <w:rPr>
                <w:rFonts w:eastAsia="SimSun"/>
              </w:rPr>
              <w:t>0</w:t>
            </w:r>
          </w:p>
        </w:tc>
      </w:tr>
      <w:tr w:rsidR="00D44A19" w14:paraId="338045D2" w14:textId="77777777" w:rsidTr="00F445DE">
        <w:trPr>
          <w:jc w:val="center"/>
        </w:trPr>
        <w:tc>
          <w:tcPr>
            <w:tcW w:w="1696" w:type="dxa"/>
            <w:vMerge/>
            <w:tcBorders>
              <w:top w:val="single" w:sz="18" w:space="0" w:color="auto"/>
              <w:left w:val="single" w:sz="4" w:space="0" w:color="auto"/>
              <w:bottom w:val="single" w:sz="18" w:space="0" w:color="auto"/>
              <w:right w:val="single" w:sz="4" w:space="0" w:color="auto"/>
            </w:tcBorders>
            <w:vAlign w:val="center"/>
            <w:hideMark/>
          </w:tcPr>
          <w:p w14:paraId="38A46148" w14:textId="77777777" w:rsidR="00D44A19" w:rsidRDefault="00D44A19">
            <w:pPr>
              <w:overflowPunct/>
              <w:autoSpaceDE/>
              <w:autoSpaceDN/>
              <w:adjustRightInd/>
              <w:spacing w:before="0"/>
              <w:rPr>
                <w:rFonts w:eastAsia="SimSun"/>
                <w:b/>
                <w:bCs/>
                <w:sz w:val="20"/>
                <w:lang w:eastAsia="zh-CN"/>
              </w:rPr>
            </w:pPr>
          </w:p>
        </w:tc>
        <w:tc>
          <w:tcPr>
            <w:tcW w:w="2268" w:type="dxa"/>
            <w:vMerge w:val="restart"/>
            <w:tcBorders>
              <w:top w:val="single" w:sz="4" w:space="0" w:color="auto"/>
              <w:left w:val="single" w:sz="4" w:space="0" w:color="auto"/>
              <w:bottom w:val="single" w:sz="18" w:space="0" w:color="auto"/>
              <w:right w:val="single" w:sz="4" w:space="0" w:color="auto"/>
            </w:tcBorders>
            <w:shd w:val="clear" w:color="auto" w:fill="D9D9D9"/>
            <w:vAlign w:val="center"/>
            <w:hideMark/>
          </w:tcPr>
          <w:p w14:paraId="1534CBF2" w14:textId="4D2723B9" w:rsidR="00D44A19" w:rsidRDefault="00D44A19">
            <w:pPr>
              <w:pStyle w:val="Tabletext"/>
              <w:jc w:val="center"/>
              <w:rPr>
                <w:rFonts w:eastAsia="SimSun"/>
                <w:b/>
                <w:bCs/>
              </w:rPr>
            </w:pPr>
            <w:r>
              <w:rPr>
                <w:rFonts w:eastAsia="SimSun"/>
                <w:b/>
                <w:bCs/>
                <w:sz w:val="18"/>
                <w:szCs w:val="18"/>
              </w:rPr>
              <w:t>6 GHz</w:t>
            </w:r>
            <w:r w:rsidR="003C39B4">
              <w:rPr>
                <w:rFonts w:eastAsia="SimSun"/>
                <w:b/>
                <w:bCs/>
                <w:sz w:val="18"/>
                <w:szCs w:val="18"/>
              </w:rPr>
              <w:t xml:space="preserve"> </w:t>
            </w:r>
            <w:r>
              <w:rPr>
                <w:rFonts w:eastAsia="SimSun"/>
                <w:b/>
                <w:bCs/>
                <w:sz w:val="21"/>
                <w:szCs w:val="18"/>
              </w:rPr>
              <w:t>&lt;</w:t>
            </w:r>
            <w:r>
              <w:rPr>
                <w:rFonts w:eastAsia="SimSun"/>
                <w:b/>
                <w:bCs/>
                <w:i/>
                <w:color w:val="000000"/>
                <w:kern w:val="24"/>
                <w:sz w:val="18"/>
                <w:szCs w:val="18"/>
              </w:rPr>
              <w:t>f</w:t>
            </w:r>
            <w:r>
              <w:rPr>
                <w:rFonts w:eastAsia="SimSun"/>
                <w:b/>
                <w:bCs/>
                <w:i/>
                <w:color w:val="000000"/>
                <w:kern w:val="24"/>
                <w:sz w:val="18"/>
                <w:szCs w:val="18"/>
                <w:vertAlign w:val="subscript"/>
              </w:rPr>
              <w:t>c</w:t>
            </w:r>
            <w:r>
              <w:rPr>
                <w:rFonts w:eastAsia="SimSun"/>
                <w:b/>
                <w:bCs/>
                <w:sz w:val="18"/>
                <w:szCs w:val="18"/>
              </w:rPr>
              <w:t xml:space="preserve"> ≤</w:t>
            </w:r>
            <w:r>
              <w:rPr>
                <w:rFonts w:eastAsia="SimSun"/>
                <w:b/>
                <w:bCs/>
                <w:sz w:val="18"/>
                <w:szCs w:val="18"/>
                <w:lang w:eastAsia="zh-CN"/>
              </w:rPr>
              <w:t xml:space="preserve"> </w:t>
            </w:r>
            <w:r>
              <w:rPr>
                <w:rFonts w:eastAsia="SimSun"/>
                <w:b/>
                <w:bCs/>
                <w:sz w:val="18"/>
                <w:szCs w:val="18"/>
              </w:rPr>
              <w:t>100 GHz</w:t>
            </w: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2580ACA7" w14:textId="77777777" w:rsidR="00D44A19" w:rsidRDefault="00D44A19">
            <w:pPr>
              <w:pStyle w:val="Tabletext"/>
              <w:jc w:val="center"/>
              <w:rPr>
                <w:rFonts w:eastAsia="SimSun"/>
                <w:sz w:val="18"/>
                <w:szCs w:val="18"/>
              </w:rPr>
            </w:pPr>
            <w:r>
              <w:rPr>
                <w:rFonts w:eastAsia="SimSun"/>
                <w:sz w:val="18"/>
                <w:szCs w:val="18"/>
              </w:rPr>
              <w:t>ZOD spread (ZSD)</w:t>
            </w:r>
          </w:p>
          <w:p w14:paraId="546C3CD0" w14:textId="77777777" w:rsidR="00D44A19" w:rsidRDefault="00D44A19">
            <w:pPr>
              <w:pStyle w:val="Tabletext"/>
              <w:jc w:val="center"/>
              <w:rPr>
                <w:rFonts w:eastAsia="SimSun"/>
                <w:sz w:val="20"/>
              </w:rPr>
            </w:pPr>
            <w:r>
              <w:rPr>
                <w:rFonts w:eastAsia="SimSun"/>
                <w:sz w:val="18"/>
                <w:szCs w:val="18"/>
              </w:rPr>
              <w:t>lgZSD=log</w:t>
            </w:r>
            <w:r>
              <w:rPr>
                <w:rFonts w:eastAsia="SimSun"/>
                <w:sz w:val="18"/>
                <w:szCs w:val="18"/>
                <w:vertAlign w:val="subscript"/>
              </w:rPr>
              <w:t>10</w:t>
            </w:r>
            <w:r>
              <w:rPr>
                <w:rFonts w:eastAsia="SimSun"/>
                <w:sz w:val="18"/>
                <w:szCs w:val="18"/>
              </w:rPr>
              <w:t>(ZSD/1</w:t>
            </w:r>
            <w:r>
              <w:rPr>
                <w:rFonts w:eastAsia="SimSun"/>
                <w:sz w:val="18"/>
                <w:szCs w:val="18"/>
              </w:rPr>
              <w:sym w:font="Symbol" w:char="F0B0"/>
            </w:r>
            <w:r>
              <w:rPr>
                <w:rFonts w:eastAsia="SimSun"/>
                <w:sz w:val="18"/>
                <w:szCs w:val="18"/>
              </w:rPr>
              <w:t>)</w:t>
            </w:r>
          </w:p>
        </w:tc>
        <w:tc>
          <w:tcPr>
            <w:tcW w:w="1145" w:type="dxa"/>
            <w:tcBorders>
              <w:top w:val="single" w:sz="4" w:space="0" w:color="auto"/>
              <w:left w:val="single" w:sz="4" w:space="0" w:color="auto"/>
              <w:bottom w:val="single" w:sz="4" w:space="0" w:color="auto"/>
              <w:right w:val="single" w:sz="4" w:space="0" w:color="auto"/>
            </w:tcBorders>
            <w:vAlign w:val="center"/>
            <w:hideMark/>
          </w:tcPr>
          <w:p w14:paraId="5765CF9A" w14:textId="77777777" w:rsidR="00D44A19" w:rsidRDefault="00D44A19">
            <w:pPr>
              <w:pStyle w:val="Tabletext"/>
              <w:jc w:val="center"/>
              <w:rPr>
                <w:rFonts w:eastAsia="SimSun"/>
              </w:rPr>
            </w:pPr>
            <w:r w:rsidRPr="00F445DE">
              <w:rPr>
                <w:rFonts w:ascii="Symbol" w:eastAsia="SimSun" w:hAnsi="Symbol"/>
                <w:iCs/>
                <w:sz w:val="18"/>
                <w:szCs w:val="18"/>
              </w:rPr>
              <w:t></w:t>
            </w:r>
            <w:r>
              <w:rPr>
                <w:rFonts w:eastAsia="SimSun"/>
                <w:sz w:val="18"/>
                <w:szCs w:val="18"/>
                <w:vertAlign w:val="subscript"/>
              </w:rPr>
              <w:t>lgZSD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DA3131" w14:textId="77777777" w:rsidR="00D44A19" w:rsidRDefault="00D44A19">
            <w:pPr>
              <w:pStyle w:val="Tabletext"/>
              <w:jc w:val="center"/>
              <w:rPr>
                <w:rFonts w:eastAsia="SimSun"/>
                <w:lang w:eastAsia="zh-CN"/>
              </w:rPr>
            </w:pPr>
            <w:r>
              <w:rPr>
                <w:rFonts w:eastAsia="SimSun"/>
                <w:sz w:val="18"/>
                <w:szCs w:val="18"/>
              </w:rPr>
              <w:t>‒</w:t>
            </w:r>
            <w:r>
              <w:rPr>
                <w:rFonts w:eastAsia="SimSun"/>
              </w:rPr>
              <w:t>1.43 log</w:t>
            </w:r>
            <w:r>
              <w:rPr>
                <w:rFonts w:eastAsia="SimSun"/>
                <w:vertAlign w:val="subscript"/>
              </w:rPr>
              <w:t>10</w:t>
            </w:r>
            <w:r>
              <w:rPr>
                <w:rFonts w:eastAsia="SimSun"/>
              </w:rPr>
              <w:t xml:space="preserve">(1+ </w:t>
            </w:r>
            <w:r>
              <w:rPr>
                <w:rFonts w:eastAsia="SimSun"/>
                <w:i/>
              </w:rPr>
              <w:t>f</w:t>
            </w:r>
            <w:r>
              <w:rPr>
                <w:rFonts w:eastAsia="SimSun"/>
                <w:i/>
                <w:vertAlign w:val="subscript"/>
              </w:rPr>
              <w:t>c</w:t>
            </w:r>
            <w:r>
              <w:rPr>
                <w:rFonts w:eastAsia="SimSun"/>
              </w:rPr>
              <w:t>)+2.228</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89E145F" w14:textId="77777777" w:rsidR="00D44A19" w:rsidRDefault="00D44A19">
            <w:pPr>
              <w:pStyle w:val="Tabletext"/>
              <w:jc w:val="center"/>
              <w:rPr>
                <w:rFonts w:eastAsia="SimSun"/>
              </w:rPr>
            </w:pPr>
            <w:r>
              <w:rPr>
                <w:rFonts w:eastAsia="SimSun"/>
              </w:rPr>
              <w:t>1.08</w:t>
            </w:r>
          </w:p>
        </w:tc>
      </w:tr>
      <w:tr w:rsidR="00D44A19" w14:paraId="6F9247DB" w14:textId="77777777" w:rsidTr="00F445DE">
        <w:trPr>
          <w:jc w:val="center"/>
        </w:trPr>
        <w:tc>
          <w:tcPr>
            <w:tcW w:w="1696" w:type="dxa"/>
            <w:vMerge/>
            <w:tcBorders>
              <w:top w:val="single" w:sz="18" w:space="0" w:color="auto"/>
              <w:left w:val="single" w:sz="4" w:space="0" w:color="auto"/>
              <w:bottom w:val="single" w:sz="18" w:space="0" w:color="auto"/>
              <w:right w:val="single" w:sz="4" w:space="0" w:color="auto"/>
            </w:tcBorders>
            <w:vAlign w:val="center"/>
            <w:hideMark/>
          </w:tcPr>
          <w:p w14:paraId="5B0363CD" w14:textId="77777777" w:rsidR="00D44A19" w:rsidRDefault="00D44A19">
            <w:pPr>
              <w:overflowPunct/>
              <w:autoSpaceDE/>
              <w:autoSpaceDN/>
              <w:adjustRightInd/>
              <w:spacing w:before="0"/>
              <w:rPr>
                <w:rFonts w:eastAsia="SimSun"/>
                <w:b/>
                <w:bCs/>
                <w:sz w:val="20"/>
                <w:lang w:eastAsia="zh-CN"/>
              </w:rPr>
            </w:pPr>
          </w:p>
        </w:tc>
        <w:tc>
          <w:tcPr>
            <w:tcW w:w="2268" w:type="dxa"/>
            <w:vMerge/>
            <w:tcBorders>
              <w:top w:val="single" w:sz="4" w:space="0" w:color="auto"/>
              <w:left w:val="single" w:sz="4" w:space="0" w:color="auto"/>
              <w:bottom w:val="single" w:sz="18" w:space="0" w:color="auto"/>
              <w:right w:val="single" w:sz="4" w:space="0" w:color="auto"/>
            </w:tcBorders>
            <w:vAlign w:val="center"/>
            <w:hideMark/>
          </w:tcPr>
          <w:p w14:paraId="2C18997F" w14:textId="77777777" w:rsidR="00D44A19" w:rsidRDefault="00D44A19">
            <w:pPr>
              <w:overflowPunct/>
              <w:autoSpaceDE/>
              <w:autoSpaceDN/>
              <w:adjustRightInd/>
              <w:spacing w:before="0"/>
              <w:rPr>
                <w:rFonts w:eastAsia="SimSun"/>
                <w:b/>
                <w:bCs/>
                <w:sz w:val="20"/>
              </w:rPr>
            </w:pPr>
          </w:p>
        </w:tc>
        <w:tc>
          <w:tcPr>
            <w:tcW w:w="2988" w:type="dxa"/>
            <w:vMerge/>
            <w:tcBorders>
              <w:top w:val="single" w:sz="4" w:space="0" w:color="auto"/>
              <w:left w:val="single" w:sz="4" w:space="0" w:color="auto"/>
              <w:bottom w:val="single" w:sz="4" w:space="0" w:color="auto"/>
              <w:right w:val="single" w:sz="4" w:space="0" w:color="auto"/>
            </w:tcBorders>
            <w:vAlign w:val="center"/>
            <w:hideMark/>
          </w:tcPr>
          <w:p w14:paraId="46C577CD" w14:textId="77777777" w:rsidR="00D44A19" w:rsidRDefault="00D44A19">
            <w:pPr>
              <w:overflowPunct/>
              <w:autoSpaceDE/>
              <w:autoSpaceDN/>
              <w:adjustRightInd/>
              <w:spacing w:before="0"/>
              <w:rPr>
                <w:rFonts w:eastAsia="SimSun"/>
                <w:sz w:val="20"/>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2091C512" w14:textId="77777777" w:rsidR="00D44A19" w:rsidRDefault="00D44A19">
            <w:pPr>
              <w:pStyle w:val="Tabletext"/>
              <w:jc w:val="center"/>
              <w:rPr>
                <w:rFonts w:eastAsia="SimSun"/>
              </w:rPr>
            </w:pPr>
            <w:r w:rsidRPr="00F445DE">
              <w:rPr>
                <w:rFonts w:ascii="Symbol" w:eastAsia="SimSun" w:hAnsi="Symbol"/>
                <w:iCs/>
                <w:sz w:val="18"/>
                <w:szCs w:val="18"/>
              </w:rPr>
              <w:t></w:t>
            </w:r>
            <w:r>
              <w:rPr>
                <w:rFonts w:eastAsia="SimSun"/>
                <w:sz w:val="18"/>
                <w:szCs w:val="18"/>
                <w:vertAlign w:val="subscript"/>
              </w:rPr>
              <w:t>lgZSD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4215F7" w14:textId="77777777" w:rsidR="00D44A19" w:rsidRDefault="00D44A19">
            <w:pPr>
              <w:pStyle w:val="Tabletext"/>
              <w:jc w:val="center"/>
              <w:rPr>
                <w:rFonts w:eastAsia="SimSun"/>
              </w:rPr>
            </w:pPr>
            <w:r>
              <w:rPr>
                <w:rFonts w:eastAsia="SimSun"/>
              </w:rPr>
              <w:t>0.13 log</w:t>
            </w:r>
            <w:r>
              <w:rPr>
                <w:rFonts w:eastAsia="SimSun"/>
                <w:vertAlign w:val="subscript"/>
              </w:rPr>
              <w:t>10</w:t>
            </w:r>
            <w:r>
              <w:rPr>
                <w:rFonts w:eastAsia="SimSun"/>
              </w:rPr>
              <w:t>(1+</w:t>
            </w:r>
            <w:r>
              <w:rPr>
                <w:rFonts w:eastAsia="SimSun"/>
                <w:i/>
              </w:rPr>
              <w:t>f</w:t>
            </w:r>
            <w:r>
              <w:rPr>
                <w:rFonts w:eastAsia="SimSun"/>
                <w:i/>
                <w:sz w:val="18"/>
              </w:rPr>
              <w:t>c</w:t>
            </w:r>
            <w:r>
              <w:rPr>
                <w:rFonts w:eastAsia="SimSun"/>
              </w:rPr>
              <w:t>)+0.30</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5150B6" w14:textId="77777777" w:rsidR="00D44A19" w:rsidRDefault="00D44A19">
            <w:pPr>
              <w:pStyle w:val="Tabletext"/>
              <w:jc w:val="center"/>
              <w:rPr>
                <w:rFonts w:eastAsia="SimSun"/>
              </w:rPr>
            </w:pPr>
            <w:r>
              <w:rPr>
                <w:rFonts w:eastAsia="SimSun"/>
              </w:rPr>
              <w:t>0.36</w:t>
            </w:r>
          </w:p>
        </w:tc>
      </w:tr>
      <w:tr w:rsidR="00D44A19" w14:paraId="262974E2" w14:textId="77777777" w:rsidTr="00F445DE">
        <w:trPr>
          <w:trHeight w:val="311"/>
          <w:jc w:val="center"/>
        </w:trPr>
        <w:tc>
          <w:tcPr>
            <w:tcW w:w="1696" w:type="dxa"/>
            <w:vMerge/>
            <w:tcBorders>
              <w:top w:val="single" w:sz="18" w:space="0" w:color="auto"/>
              <w:left w:val="single" w:sz="4" w:space="0" w:color="auto"/>
              <w:bottom w:val="single" w:sz="18" w:space="0" w:color="auto"/>
              <w:right w:val="single" w:sz="4" w:space="0" w:color="auto"/>
            </w:tcBorders>
            <w:vAlign w:val="center"/>
            <w:hideMark/>
          </w:tcPr>
          <w:p w14:paraId="59DB926B" w14:textId="77777777" w:rsidR="00D44A19" w:rsidRDefault="00D44A19">
            <w:pPr>
              <w:overflowPunct/>
              <w:autoSpaceDE/>
              <w:autoSpaceDN/>
              <w:adjustRightInd/>
              <w:spacing w:before="0"/>
              <w:rPr>
                <w:rFonts w:eastAsia="SimSun"/>
                <w:b/>
                <w:bCs/>
                <w:sz w:val="20"/>
                <w:lang w:eastAsia="zh-CN"/>
              </w:rPr>
            </w:pPr>
          </w:p>
        </w:tc>
        <w:tc>
          <w:tcPr>
            <w:tcW w:w="2268" w:type="dxa"/>
            <w:vMerge/>
            <w:tcBorders>
              <w:top w:val="single" w:sz="4" w:space="0" w:color="auto"/>
              <w:left w:val="single" w:sz="4" w:space="0" w:color="auto"/>
              <w:bottom w:val="single" w:sz="18" w:space="0" w:color="auto"/>
              <w:right w:val="single" w:sz="4" w:space="0" w:color="auto"/>
            </w:tcBorders>
            <w:vAlign w:val="center"/>
            <w:hideMark/>
          </w:tcPr>
          <w:p w14:paraId="578D086F" w14:textId="77777777" w:rsidR="00D44A19" w:rsidRDefault="00D44A19">
            <w:pPr>
              <w:overflowPunct/>
              <w:autoSpaceDE/>
              <w:autoSpaceDN/>
              <w:adjustRightInd/>
              <w:spacing w:before="0"/>
              <w:rPr>
                <w:rFonts w:eastAsia="SimSun"/>
                <w:b/>
                <w:bCs/>
                <w:sz w:val="20"/>
              </w:rPr>
            </w:pPr>
          </w:p>
        </w:tc>
        <w:tc>
          <w:tcPr>
            <w:tcW w:w="1843" w:type="dxa"/>
            <w:tcBorders>
              <w:top w:val="single" w:sz="4" w:space="0" w:color="auto"/>
              <w:left w:val="single" w:sz="4" w:space="0" w:color="auto"/>
              <w:bottom w:val="single" w:sz="18" w:space="0" w:color="auto"/>
              <w:right w:val="single" w:sz="4" w:space="0" w:color="auto"/>
            </w:tcBorders>
            <w:vAlign w:val="center"/>
            <w:hideMark/>
          </w:tcPr>
          <w:p w14:paraId="588963F0" w14:textId="77777777" w:rsidR="00D44A19" w:rsidRDefault="00D44A19">
            <w:pPr>
              <w:pStyle w:val="Tabletext"/>
              <w:jc w:val="center"/>
              <w:rPr>
                <w:rFonts w:eastAsia="SimSun"/>
              </w:rPr>
            </w:pPr>
            <w:r>
              <w:rPr>
                <w:rFonts w:eastAsia="SimSun"/>
              </w:rPr>
              <w:t>ZOD offset</w:t>
            </w:r>
          </w:p>
        </w:tc>
        <w:tc>
          <w:tcPr>
            <w:tcW w:w="1145" w:type="dxa"/>
            <w:tcBorders>
              <w:top w:val="single" w:sz="4" w:space="0" w:color="auto"/>
              <w:left w:val="single" w:sz="4" w:space="0" w:color="auto"/>
              <w:bottom w:val="single" w:sz="18" w:space="0" w:color="auto"/>
              <w:right w:val="single" w:sz="4" w:space="0" w:color="auto"/>
            </w:tcBorders>
            <w:vAlign w:val="center"/>
            <w:hideMark/>
          </w:tcPr>
          <w:p w14:paraId="29CBD152" w14:textId="77777777" w:rsidR="00D44A19" w:rsidRDefault="00D44A19">
            <w:pPr>
              <w:pStyle w:val="Tabletext"/>
              <w:jc w:val="center"/>
              <w:rPr>
                <w:rFonts w:eastAsia="SimSun"/>
              </w:rPr>
            </w:pPr>
            <w:r w:rsidRPr="00F445DE">
              <w:rPr>
                <w:rFonts w:eastAsia="SimSun"/>
                <w:iCs/>
                <w:sz w:val="18"/>
                <w:szCs w:val="18"/>
              </w:rPr>
              <w:t>µ</w:t>
            </w:r>
            <w:r>
              <w:rPr>
                <w:rFonts w:eastAsia="SimSun"/>
                <w:i/>
                <w:sz w:val="18"/>
                <w:szCs w:val="18"/>
                <w:vertAlign w:val="subscript"/>
              </w:rPr>
              <w:t>offset,ZOD</w:t>
            </w:r>
          </w:p>
        </w:tc>
        <w:tc>
          <w:tcPr>
            <w:tcW w:w="2126" w:type="dxa"/>
            <w:tcBorders>
              <w:top w:val="single" w:sz="4" w:space="0" w:color="auto"/>
              <w:left w:val="single" w:sz="4" w:space="0" w:color="auto"/>
              <w:bottom w:val="single" w:sz="18" w:space="0" w:color="auto"/>
              <w:right w:val="single" w:sz="4" w:space="0" w:color="auto"/>
            </w:tcBorders>
            <w:hideMark/>
          </w:tcPr>
          <w:p w14:paraId="0B29F62F" w14:textId="77777777" w:rsidR="00D44A19" w:rsidRDefault="00D44A19">
            <w:pPr>
              <w:pStyle w:val="Tabletext"/>
              <w:jc w:val="center"/>
              <w:rPr>
                <w:rFonts w:eastAsia="SimSun"/>
              </w:rPr>
            </w:pPr>
            <w:r>
              <w:rPr>
                <w:rFonts w:eastAsia="SimSun"/>
              </w:rPr>
              <w:t>0</w:t>
            </w:r>
          </w:p>
        </w:tc>
        <w:tc>
          <w:tcPr>
            <w:tcW w:w="1984" w:type="dxa"/>
            <w:tcBorders>
              <w:top w:val="single" w:sz="4" w:space="0" w:color="auto"/>
              <w:left w:val="single" w:sz="4" w:space="0" w:color="auto"/>
              <w:bottom w:val="single" w:sz="18" w:space="0" w:color="auto"/>
              <w:right w:val="single" w:sz="4" w:space="0" w:color="auto"/>
            </w:tcBorders>
            <w:hideMark/>
          </w:tcPr>
          <w:p w14:paraId="63D60FCF" w14:textId="77777777" w:rsidR="00D44A19" w:rsidRDefault="00D44A19">
            <w:pPr>
              <w:pStyle w:val="Tabletext"/>
              <w:jc w:val="center"/>
              <w:rPr>
                <w:rFonts w:eastAsia="SimSun"/>
                <w:lang w:eastAsia="ja-JP"/>
              </w:rPr>
            </w:pPr>
            <w:r>
              <w:rPr>
                <w:rFonts w:eastAsia="SimSun"/>
              </w:rPr>
              <w:t>0</w:t>
            </w:r>
          </w:p>
        </w:tc>
      </w:tr>
      <w:tr w:rsidR="00D44A19" w14:paraId="3CB0DA47" w14:textId="77777777" w:rsidTr="00F445DE">
        <w:trPr>
          <w:trHeight w:val="337"/>
          <w:jc w:val="center"/>
        </w:trPr>
        <w:tc>
          <w:tcPr>
            <w:tcW w:w="1696" w:type="dxa"/>
            <w:vMerge w:val="restart"/>
            <w:tcBorders>
              <w:top w:val="single" w:sz="18" w:space="0" w:color="auto"/>
              <w:left w:val="single" w:sz="4" w:space="0" w:color="auto"/>
              <w:bottom w:val="single" w:sz="18" w:space="0" w:color="auto"/>
              <w:right w:val="single" w:sz="4" w:space="0" w:color="auto"/>
            </w:tcBorders>
            <w:shd w:val="clear" w:color="auto" w:fill="D9D9D9"/>
            <w:vAlign w:val="center"/>
            <w:hideMark/>
          </w:tcPr>
          <w:p w14:paraId="1F75BF2C" w14:textId="77777777" w:rsidR="00D44A19" w:rsidRDefault="00D44A19">
            <w:pPr>
              <w:pStyle w:val="Tabletext"/>
              <w:jc w:val="center"/>
              <w:rPr>
                <w:rFonts w:eastAsia="SimSun"/>
                <w:b/>
                <w:bCs/>
                <w:lang w:eastAsia="zh-CN"/>
              </w:rPr>
            </w:pPr>
            <w:r>
              <w:rPr>
                <w:rFonts w:eastAsia="SimSun"/>
                <w:b/>
                <w:bCs/>
                <w:lang w:eastAsia="zh-CN"/>
              </w:rPr>
              <w:t>InH_B</w:t>
            </w:r>
          </w:p>
        </w:tc>
        <w:tc>
          <w:tcPr>
            <w:tcW w:w="2268" w:type="dxa"/>
            <w:vMerge w:val="restart"/>
            <w:tcBorders>
              <w:top w:val="single" w:sz="18" w:space="0" w:color="auto"/>
              <w:left w:val="single" w:sz="4" w:space="0" w:color="auto"/>
              <w:bottom w:val="single" w:sz="18" w:space="0" w:color="auto"/>
              <w:right w:val="single" w:sz="4" w:space="0" w:color="auto"/>
            </w:tcBorders>
            <w:shd w:val="clear" w:color="auto" w:fill="D9D9D9"/>
            <w:vAlign w:val="center"/>
            <w:hideMark/>
          </w:tcPr>
          <w:p w14:paraId="0333AFE3" w14:textId="77777777" w:rsidR="00D44A19" w:rsidRPr="006C5F3C" w:rsidRDefault="00D44A19">
            <w:pPr>
              <w:pStyle w:val="Tabletext"/>
              <w:jc w:val="center"/>
              <w:rPr>
                <w:rFonts w:eastAsia="SimSun"/>
                <w:b/>
                <w:bCs/>
                <w:sz w:val="18"/>
                <w:szCs w:val="18"/>
                <w:lang w:val="en-GB" w:eastAsia="zh-CN"/>
              </w:rPr>
            </w:pPr>
            <w:r w:rsidRPr="006C5F3C">
              <w:rPr>
                <w:rFonts w:eastAsia="SimSun"/>
                <w:b/>
                <w:bCs/>
                <w:sz w:val="18"/>
                <w:szCs w:val="18"/>
                <w:lang w:val="en-GB"/>
              </w:rPr>
              <w:t>0.5 GHz≤</w:t>
            </w:r>
            <w:r w:rsidRPr="006C5F3C">
              <w:rPr>
                <w:rFonts w:eastAsia="SimSun"/>
                <w:b/>
                <w:bCs/>
                <w:i/>
                <w:color w:val="000000"/>
                <w:kern w:val="24"/>
                <w:sz w:val="18"/>
                <w:szCs w:val="18"/>
                <w:lang w:val="en-GB"/>
              </w:rPr>
              <w:t xml:space="preserve"> f</w:t>
            </w:r>
            <w:r w:rsidRPr="006C5F3C">
              <w:rPr>
                <w:rFonts w:eastAsia="SimSun"/>
                <w:b/>
                <w:bCs/>
                <w:i/>
                <w:color w:val="000000"/>
                <w:kern w:val="24"/>
                <w:sz w:val="18"/>
                <w:szCs w:val="18"/>
                <w:vertAlign w:val="subscript"/>
                <w:lang w:val="en-GB"/>
              </w:rPr>
              <w:t>c</w:t>
            </w:r>
            <w:r w:rsidRPr="006C5F3C">
              <w:rPr>
                <w:rFonts w:eastAsia="SimSun"/>
                <w:b/>
                <w:bCs/>
                <w:sz w:val="18"/>
                <w:szCs w:val="18"/>
                <w:lang w:val="en-GB"/>
              </w:rPr>
              <w:t xml:space="preserve"> ≤</w:t>
            </w:r>
            <w:r w:rsidRPr="006C5F3C">
              <w:rPr>
                <w:rFonts w:eastAsia="SimSun"/>
                <w:b/>
                <w:bCs/>
                <w:sz w:val="18"/>
                <w:szCs w:val="18"/>
                <w:lang w:val="en-GB" w:eastAsia="zh-CN"/>
              </w:rPr>
              <w:t xml:space="preserve"> </w:t>
            </w:r>
            <w:r w:rsidRPr="006C5F3C">
              <w:rPr>
                <w:rFonts w:eastAsia="SimSun"/>
                <w:b/>
                <w:bCs/>
                <w:sz w:val="18"/>
                <w:szCs w:val="18"/>
                <w:lang w:val="en-GB"/>
              </w:rPr>
              <w:t>100 GHz</w:t>
            </w:r>
          </w:p>
          <w:p w14:paraId="70EF5414" w14:textId="65A2AD84" w:rsidR="00D44A19" w:rsidRPr="006C5F3C" w:rsidRDefault="00282820">
            <w:pPr>
              <w:pStyle w:val="Tabletext"/>
              <w:jc w:val="center"/>
              <w:rPr>
                <w:rFonts w:eastAsia="SimSun"/>
                <w:b/>
                <w:bCs/>
                <w:sz w:val="20"/>
                <w:lang w:val="en-GB" w:eastAsia="zh-CN"/>
              </w:rPr>
            </w:pPr>
            <w:r>
              <w:rPr>
                <w:rFonts w:eastAsia="SimSun"/>
                <w:b/>
                <w:bCs/>
                <w:sz w:val="18"/>
                <w:szCs w:val="18"/>
                <w:lang w:val="en-GB" w:eastAsia="zh-CN"/>
              </w:rPr>
              <w:t>NOTE –</w:t>
            </w:r>
            <w:r w:rsidR="00D44A19" w:rsidRPr="006C5F3C">
              <w:rPr>
                <w:rFonts w:eastAsia="SimSun"/>
                <w:b/>
                <w:bCs/>
                <w:sz w:val="18"/>
                <w:szCs w:val="18"/>
                <w:lang w:val="en-GB" w:eastAsia="zh-CN"/>
              </w:rPr>
              <w:t xml:space="preserve"> For InH and frequencies below 6 GHz, use </w:t>
            </w:r>
            <w:r w:rsidR="00D44A19" w:rsidRPr="006C5F3C">
              <w:rPr>
                <w:rFonts w:eastAsia="SimSun"/>
                <w:b/>
                <w:bCs/>
                <w:i/>
                <w:sz w:val="18"/>
                <w:szCs w:val="18"/>
                <w:lang w:val="en-GB" w:eastAsia="zh-CN"/>
              </w:rPr>
              <w:t>fc</w:t>
            </w:r>
            <w:r w:rsidR="00D44A19" w:rsidRPr="006C5F3C">
              <w:rPr>
                <w:rFonts w:eastAsia="SimSun"/>
                <w:b/>
                <w:bCs/>
                <w:sz w:val="18"/>
                <w:szCs w:val="18"/>
                <w:lang w:val="en-GB" w:eastAsia="zh-CN"/>
              </w:rPr>
              <w:t xml:space="preserve"> = 6 when determining the values of the ZSD parameter values</w:t>
            </w:r>
          </w:p>
        </w:tc>
        <w:tc>
          <w:tcPr>
            <w:tcW w:w="1843" w:type="dxa"/>
            <w:vMerge w:val="restart"/>
            <w:tcBorders>
              <w:top w:val="single" w:sz="18" w:space="0" w:color="auto"/>
              <w:left w:val="single" w:sz="4" w:space="0" w:color="auto"/>
              <w:bottom w:val="single" w:sz="4" w:space="0" w:color="auto"/>
              <w:right w:val="single" w:sz="4" w:space="0" w:color="auto"/>
            </w:tcBorders>
            <w:vAlign w:val="center"/>
            <w:hideMark/>
          </w:tcPr>
          <w:p w14:paraId="28798173" w14:textId="77777777" w:rsidR="00D44A19" w:rsidRDefault="00D44A19">
            <w:pPr>
              <w:pStyle w:val="Tabletext"/>
              <w:jc w:val="center"/>
              <w:rPr>
                <w:rFonts w:eastAsia="SimSun"/>
                <w:sz w:val="18"/>
                <w:szCs w:val="18"/>
              </w:rPr>
            </w:pPr>
            <w:r>
              <w:rPr>
                <w:rFonts w:eastAsia="SimSun"/>
                <w:sz w:val="18"/>
                <w:szCs w:val="18"/>
              </w:rPr>
              <w:t>ZOD spread (ZSD)</w:t>
            </w:r>
          </w:p>
          <w:p w14:paraId="5867DED6" w14:textId="77777777" w:rsidR="00D44A19" w:rsidRDefault="00D44A19">
            <w:pPr>
              <w:pStyle w:val="Tabletext"/>
              <w:jc w:val="center"/>
              <w:rPr>
                <w:rFonts w:eastAsia="SimSun"/>
                <w:sz w:val="20"/>
              </w:rPr>
            </w:pPr>
            <w:r>
              <w:rPr>
                <w:rFonts w:eastAsia="SimSun"/>
                <w:sz w:val="18"/>
                <w:szCs w:val="18"/>
              </w:rPr>
              <w:t>lgZSD=log</w:t>
            </w:r>
            <w:r>
              <w:rPr>
                <w:rFonts w:eastAsia="SimSun"/>
                <w:sz w:val="18"/>
                <w:szCs w:val="18"/>
                <w:vertAlign w:val="subscript"/>
              </w:rPr>
              <w:t>10</w:t>
            </w:r>
            <w:r>
              <w:rPr>
                <w:rFonts w:eastAsia="SimSun"/>
                <w:sz w:val="18"/>
                <w:szCs w:val="18"/>
              </w:rPr>
              <w:t>(ZSD/1</w:t>
            </w:r>
            <w:r>
              <w:rPr>
                <w:rFonts w:eastAsia="SimSun"/>
                <w:sz w:val="18"/>
                <w:szCs w:val="18"/>
              </w:rPr>
              <w:sym w:font="Symbol" w:char="F0B0"/>
            </w:r>
            <w:r>
              <w:rPr>
                <w:rFonts w:eastAsia="SimSun"/>
                <w:sz w:val="18"/>
                <w:szCs w:val="18"/>
              </w:rPr>
              <w:t>)</w:t>
            </w:r>
          </w:p>
        </w:tc>
        <w:tc>
          <w:tcPr>
            <w:tcW w:w="1145" w:type="dxa"/>
            <w:tcBorders>
              <w:top w:val="single" w:sz="18" w:space="0" w:color="auto"/>
              <w:left w:val="single" w:sz="4" w:space="0" w:color="auto"/>
              <w:bottom w:val="single" w:sz="4" w:space="0" w:color="auto"/>
              <w:right w:val="single" w:sz="4" w:space="0" w:color="auto"/>
            </w:tcBorders>
            <w:vAlign w:val="center"/>
            <w:hideMark/>
          </w:tcPr>
          <w:p w14:paraId="23DC8B37" w14:textId="77777777" w:rsidR="00D44A19" w:rsidRDefault="00D44A19">
            <w:pPr>
              <w:pStyle w:val="Tabletext"/>
              <w:jc w:val="center"/>
              <w:rPr>
                <w:rFonts w:eastAsia="SimSun"/>
              </w:rPr>
            </w:pPr>
            <w:r w:rsidRPr="00F445DE">
              <w:rPr>
                <w:rFonts w:ascii="Symbol" w:eastAsia="SimSun" w:hAnsi="Symbol"/>
                <w:iCs/>
                <w:sz w:val="18"/>
                <w:szCs w:val="18"/>
              </w:rPr>
              <w:t></w:t>
            </w:r>
            <w:r>
              <w:rPr>
                <w:rFonts w:eastAsia="SimSun"/>
                <w:sz w:val="18"/>
                <w:szCs w:val="18"/>
                <w:vertAlign w:val="subscript"/>
              </w:rPr>
              <w:t>lgZSD</w:t>
            </w:r>
          </w:p>
        </w:tc>
        <w:tc>
          <w:tcPr>
            <w:tcW w:w="2126" w:type="dxa"/>
            <w:tcBorders>
              <w:top w:val="single" w:sz="18" w:space="0" w:color="auto"/>
              <w:left w:val="single" w:sz="4" w:space="0" w:color="auto"/>
              <w:bottom w:val="single" w:sz="4" w:space="0" w:color="auto"/>
              <w:right w:val="single" w:sz="4" w:space="0" w:color="auto"/>
            </w:tcBorders>
            <w:vAlign w:val="center"/>
            <w:hideMark/>
          </w:tcPr>
          <w:p w14:paraId="5ED57DCB" w14:textId="77777777" w:rsidR="00D44A19" w:rsidRDefault="00D44A19">
            <w:pPr>
              <w:pStyle w:val="Tabletext"/>
              <w:jc w:val="center"/>
              <w:rPr>
                <w:rFonts w:eastAsia="SimSun"/>
              </w:rPr>
            </w:pPr>
            <w:r>
              <w:rPr>
                <w:rFonts w:eastAsia="SimSun"/>
                <w:sz w:val="18"/>
                <w:szCs w:val="18"/>
              </w:rPr>
              <w:t>‒</w:t>
            </w:r>
            <w:r>
              <w:rPr>
                <w:rFonts w:eastAsia="SimSun"/>
              </w:rPr>
              <w:t>1.43 log</w:t>
            </w:r>
            <w:r>
              <w:rPr>
                <w:rFonts w:eastAsia="SimSun"/>
                <w:vertAlign w:val="subscript"/>
              </w:rPr>
              <w:t>10</w:t>
            </w:r>
            <w:r>
              <w:rPr>
                <w:rFonts w:eastAsia="SimSun"/>
              </w:rPr>
              <w:t xml:space="preserve">(1+ </w:t>
            </w:r>
            <w:r>
              <w:rPr>
                <w:rFonts w:eastAsia="SimSun"/>
                <w:i/>
              </w:rPr>
              <w:t>f</w:t>
            </w:r>
            <w:r>
              <w:rPr>
                <w:rFonts w:eastAsia="SimSun"/>
                <w:i/>
                <w:vertAlign w:val="subscript"/>
              </w:rPr>
              <w:t>c</w:t>
            </w:r>
            <w:r>
              <w:rPr>
                <w:rFonts w:eastAsia="SimSun"/>
              </w:rPr>
              <w:t>)+2.228</w:t>
            </w:r>
          </w:p>
        </w:tc>
        <w:tc>
          <w:tcPr>
            <w:tcW w:w="1984" w:type="dxa"/>
            <w:tcBorders>
              <w:top w:val="single" w:sz="18" w:space="0" w:color="auto"/>
              <w:left w:val="single" w:sz="4" w:space="0" w:color="auto"/>
              <w:bottom w:val="single" w:sz="4" w:space="0" w:color="auto"/>
              <w:right w:val="single" w:sz="4" w:space="0" w:color="auto"/>
            </w:tcBorders>
            <w:vAlign w:val="center"/>
            <w:hideMark/>
          </w:tcPr>
          <w:p w14:paraId="3F47B328" w14:textId="77777777" w:rsidR="00D44A19" w:rsidRDefault="00D44A19">
            <w:pPr>
              <w:pStyle w:val="Tabletext"/>
              <w:jc w:val="center"/>
              <w:rPr>
                <w:rFonts w:eastAsia="SimSun"/>
              </w:rPr>
            </w:pPr>
            <w:r>
              <w:rPr>
                <w:rFonts w:eastAsia="SimSun"/>
              </w:rPr>
              <w:t>1.08</w:t>
            </w:r>
          </w:p>
        </w:tc>
      </w:tr>
      <w:tr w:rsidR="00D44A19" w14:paraId="5FB6E26D" w14:textId="77777777" w:rsidTr="00F445DE">
        <w:trPr>
          <w:trHeight w:val="261"/>
          <w:jc w:val="center"/>
        </w:trPr>
        <w:tc>
          <w:tcPr>
            <w:tcW w:w="1696" w:type="dxa"/>
            <w:vMerge/>
            <w:tcBorders>
              <w:top w:val="single" w:sz="18" w:space="0" w:color="auto"/>
              <w:left w:val="single" w:sz="4" w:space="0" w:color="auto"/>
              <w:bottom w:val="single" w:sz="18" w:space="0" w:color="auto"/>
              <w:right w:val="single" w:sz="4" w:space="0" w:color="auto"/>
            </w:tcBorders>
            <w:vAlign w:val="center"/>
            <w:hideMark/>
          </w:tcPr>
          <w:p w14:paraId="67B299FA" w14:textId="77777777" w:rsidR="00D44A19" w:rsidRDefault="00D44A19">
            <w:pPr>
              <w:overflowPunct/>
              <w:autoSpaceDE/>
              <w:autoSpaceDN/>
              <w:adjustRightInd/>
              <w:spacing w:before="0"/>
              <w:rPr>
                <w:rFonts w:eastAsia="SimSun"/>
                <w:b/>
                <w:bCs/>
                <w:sz w:val="20"/>
                <w:lang w:eastAsia="zh-CN"/>
              </w:rPr>
            </w:pPr>
          </w:p>
        </w:tc>
        <w:tc>
          <w:tcPr>
            <w:tcW w:w="2268" w:type="dxa"/>
            <w:vMerge/>
            <w:tcBorders>
              <w:top w:val="single" w:sz="18" w:space="0" w:color="auto"/>
              <w:left w:val="single" w:sz="4" w:space="0" w:color="auto"/>
              <w:bottom w:val="single" w:sz="18" w:space="0" w:color="auto"/>
              <w:right w:val="single" w:sz="4" w:space="0" w:color="auto"/>
            </w:tcBorders>
            <w:vAlign w:val="center"/>
            <w:hideMark/>
          </w:tcPr>
          <w:p w14:paraId="49C9F0E6" w14:textId="77777777" w:rsidR="00D44A19" w:rsidRDefault="00D44A19">
            <w:pPr>
              <w:overflowPunct/>
              <w:autoSpaceDE/>
              <w:autoSpaceDN/>
              <w:adjustRightInd/>
              <w:spacing w:before="0"/>
              <w:rPr>
                <w:rFonts w:eastAsia="SimSun"/>
                <w:b/>
                <w:bCs/>
                <w:sz w:val="20"/>
                <w:lang w:eastAsia="zh-CN"/>
              </w:rPr>
            </w:pPr>
          </w:p>
        </w:tc>
        <w:tc>
          <w:tcPr>
            <w:tcW w:w="2988" w:type="dxa"/>
            <w:vMerge/>
            <w:tcBorders>
              <w:top w:val="single" w:sz="18" w:space="0" w:color="auto"/>
              <w:left w:val="single" w:sz="4" w:space="0" w:color="auto"/>
              <w:bottom w:val="single" w:sz="4" w:space="0" w:color="auto"/>
              <w:right w:val="single" w:sz="4" w:space="0" w:color="auto"/>
            </w:tcBorders>
            <w:vAlign w:val="center"/>
            <w:hideMark/>
          </w:tcPr>
          <w:p w14:paraId="632B82AA" w14:textId="77777777" w:rsidR="00D44A19" w:rsidRDefault="00D44A19">
            <w:pPr>
              <w:overflowPunct/>
              <w:autoSpaceDE/>
              <w:autoSpaceDN/>
              <w:adjustRightInd/>
              <w:spacing w:before="0"/>
              <w:rPr>
                <w:rFonts w:eastAsia="SimSun"/>
                <w:sz w:val="20"/>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1740AF2B" w14:textId="77777777" w:rsidR="00D44A19" w:rsidRDefault="00D44A19">
            <w:pPr>
              <w:pStyle w:val="Tabletext"/>
              <w:jc w:val="center"/>
              <w:rPr>
                <w:rFonts w:eastAsia="SimSun"/>
              </w:rPr>
            </w:pPr>
            <w:r w:rsidRPr="00F445DE">
              <w:rPr>
                <w:rFonts w:ascii="Symbol" w:eastAsia="SimSun" w:hAnsi="Symbol"/>
                <w:iCs/>
                <w:sz w:val="18"/>
                <w:szCs w:val="18"/>
              </w:rPr>
              <w:t></w:t>
            </w:r>
            <w:r>
              <w:rPr>
                <w:rFonts w:eastAsia="SimSun"/>
                <w:sz w:val="18"/>
                <w:szCs w:val="18"/>
                <w:vertAlign w:val="subscript"/>
              </w:rPr>
              <w:t>lgZSD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8CBE51" w14:textId="77777777" w:rsidR="00D44A19" w:rsidRDefault="00D44A19">
            <w:pPr>
              <w:pStyle w:val="Tabletext"/>
              <w:jc w:val="center"/>
              <w:rPr>
                <w:rFonts w:eastAsia="SimSun"/>
              </w:rPr>
            </w:pPr>
            <w:r>
              <w:rPr>
                <w:rFonts w:eastAsia="SimSun"/>
              </w:rPr>
              <w:t>0.13 log</w:t>
            </w:r>
            <w:r>
              <w:rPr>
                <w:rFonts w:eastAsia="SimSun"/>
                <w:vertAlign w:val="subscript"/>
              </w:rPr>
              <w:t>10</w:t>
            </w:r>
            <w:r>
              <w:rPr>
                <w:rFonts w:eastAsia="SimSun"/>
              </w:rPr>
              <w:t>(1+</w:t>
            </w:r>
            <w:r>
              <w:rPr>
                <w:rFonts w:eastAsia="SimSun"/>
                <w:i/>
              </w:rPr>
              <w:t>f</w:t>
            </w:r>
            <w:r>
              <w:rPr>
                <w:rFonts w:eastAsia="SimSun"/>
                <w:i/>
                <w:vertAlign w:val="subscript"/>
              </w:rPr>
              <w:t>c</w:t>
            </w:r>
            <w:r>
              <w:rPr>
                <w:rFonts w:eastAsia="SimSun"/>
              </w:rPr>
              <w:t>)+0.30</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6DFE05" w14:textId="77777777" w:rsidR="00D44A19" w:rsidRDefault="00D44A19">
            <w:pPr>
              <w:pStyle w:val="Tabletext"/>
              <w:jc w:val="center"/>
              <w:rPr>
                <w:rFonts w:eastAsia="SimSun"/>
              </w:rPr>
            </w:pPr>
            <w:r>
              <w:rPr>
                <w:rFonts w:eastAsia="SimSun"/>
              </w:rPr>
              <w:t>0.36</w:t>
            </w:r>
          </w:p>
        </w:tc>
      </w:tr>
      <w:tr w:rsidR="00D44A19" w14:paraId="38395C58" w14:textId="77777777" w:rsidTr="00F445DE">
        <w:trPr>
          <w:trHeight w:val="70"/>
          <w:jc w:val="center"/>
        </w:trPr>
        <w:tc>
          <w:tcPr>
            <w:tcW w:w="1696" w:type="dxa"/>
            <w:vMerge/>
            <w:tcBorders>
              <w:top w:val="single" w:sz="18" w:space="0" w:color="auto"/>
              <w:left w:val="single" w:sz="4" w:space="0" w:color="auto"/>
              <w:bottom w:val="single" w:sz="18" w:space="0" w:color="auto"/>
              <w:right w:val="single" w:sz="4" w:space="0" w:color="auto"/>
            </w:tcBorders>
            <w:vAlign w:val="center"/>
            <w:hideMark/>
          </w:tcPr>
          <w:p w14:paraId="06195CEC" w14:textId="77777777" w:rsidR="00D44A19" w:rsidRDefault="00D44A19">
            <w:pPr>
              <w:overflowPunct/>
              <w:autoSpaceDE/>
              <w:autoSpaceDN/>
              <w:adjustRightInd/>
              <w:spacing w:before="0"/>
              <w:rPr>
                <w:rFonts w:eastAsia="SimSun"/>
                <w:b/>
                <w:bCs/>
                <w:sz w:val="20"/>
                <w:lang w:eastAsia="zh-CN"/>
              </w:rPr>
            </w:pPr>
          </w:p>
        </w:tc>
        <w:tc>
          <w:tcPr>
            <w:tcW w:w="2268" w:type="dxa"/>
            <w:vMerge/>
            <w:tcBorders>
              <w:top w:val="single" w:sz="18" w:space="0" w:color="auto"/>
              <w:left w:val="single" w:sz="4" w:space="0" w:color="auto"/>
              <w:bottom w:val="single" w:sz="18" w:space="0" w:color="auto"/>
              <w:right w:val="single" w:sz="4" w:space="0" w:color="auto"/>
            </w:tcBorders>
            <w:vAlign w:val="center"/>
            <w:hideMark/>
          </w:tcPr>
          <w:p w14:paraId="160E7DBD" w14:textId="77777777" w:rsidR="00D44A19" w:rsidRDefault="00D44A19">
            <w:pPr>
              <w:overflowPunct/>
              <w:autoSpaceDE/>
              <w:autoSpaceDN/>
              <w:adjustRightInd/>
              <w:spacing w:before="0"/>
              <w:rPr>
                <w:rFonts w:eastAsia="SimSun"/>
                <w:b/>
                <w:bCs/>
                <w:sz w:val="20"/>
                <w:lang w:eastAsia="zh-CN"/>
              </w:rPr>
            </w:pPr>
          </w:p>
        </w:tc>
        <w:tc>
          <w:tcPr>
            <w:tcW w:w="1843" w:type="dxa"/>
            <w:tcBorders>
              <w:top w:val="single" w:sz="4" w:space="0" w:color="auto"/>
              <w:left w:val="single" w:sz="4" w:space="0" w:color="auto"/>
              <w:bottom w:val="single" w:sz="18" w:space="0" w:color="auto"/>
              <w:right w:val="single" w:sz="4" w:space="0" w:color="auto"/>
            </w:tcBorders>
            <w:vAlign w:val="center"/>
            <w:hideMark/>
          </w:tcPr>
          <w:p w14:paraId="44FA7162" w14:textId="77777777" w:rsidR="00D44A19" w:rsidRDefault="00D44A19">
            <w:pPr>
              <w:pStyle w:val="Tabletext"/>
              <w:jc w:val="center"/>
              <w:rPr>
                <w:rFonts w:eastAsia="SimSun"/>
              </w:rPr>
            </w:pPr>
            <w:r>
              <w:rPr>
                <w:rFonts w:eastAsia="SimSun"/>
              </w:rPr>
              <w:t>ZOD offset</w:t>
            </w:r>
          </w:p>
        </w:tc>
        <w:tc>
          <w:tcPr>
            <w:tcW w:w="1145" w:type="dxa"/>
            <w:tcBorders>
              <w:top w:val="single" w:sz="4" w:space="0" w:color="auto"/>
              <w:left w:val="single" w:sz="4" w:space="0" w:color="auto"/>
              <w:bottom w:val="single" w:sz="18" w:space="0" w:color="auto"/>
              <w:right w:val="single" w:sz="4" w:space="0" w:color="auto"/>
            </w:tcBorders>
            <w:vAlign w:val="center"/>
            <w:hideMark/>
          </w:tcPr>
          <w:p w14:paraId="56DC9F81" w14:textId="77777777" w:rsidR="00D44A19" w:rsidRDefault="00D44A19">
            <w:pPr>
              <w:pStyle w:val="Tabletext"/>
              <w:jc w:val="center"/>
              <w:rPr>
                <w:rFonts w:eastAsia="SimSun"/>
              </w:rPr>
            </w:pPr>
            <w:r w:rsidRPr="00F445DE">
              <w:rPr>
                <w:rFonts w:eastAsia="SimSun"/>
                <w:iCs/>
                <w:sz w:val="18"/>
                <w:szCs w:val="18"/>
              </w:rPr>
              <w:t>µ</w:t>
            </w:r>
            <w:r>
              <w:rPr>
                <w:rFonts w:eastAsia="SimSun"/>
                <w:i/>
                <w:sz w:val="18"/>
                <w:szCs w:val="18"/>
                <w:vertAlign w:val="subscript"/>
              </w:rPr>
              <w:t>offset,ZOD</w:t>
            </w:r>
          </w:p>
        </w:tc>
        <w:tc>
          <w:tcPr>
            <w:tcW w:w="2126" w:type="dxa"/>
            <w:tcBorders>
              <w:top w:val="single" w:sz="4" w:space="0" w:color="auto"/>
              <w:left w:val="single" w:sz="4" w:space="0" w:color="auto"/>
              <w:bottom w:val="single" w:sz="18" w:space="0" w:color="auto"/>
              <w:right w:val="single" w:sz="4" w:space="0" w:color="auto"/>
            </w:tcBorders>
            <w:hideMark/>
          </w:tcPr>
          <w:p w14:paraId="68E00F12" w14:textId="77777777" w:rsidR="00D44A19" w:rsidRDefault="00D44A19">
            <w:pPr>
              <w:pStyle w:val="Tabletext"/>
              <w:jc w:val="center"/>
              <w:rPr>
                <w:rFonts w:eastAsia="SimSun"/>
              </w:rPr>
            </w:pPr>
            <w:r>
              <w:rPr>
                <w:rFonts w:eastAsia="SimSun"/>
              </w:rPr>
              <w:t>0</w:t>
            </w:r>
          </w:p>
        </w:tc>
        <w:tc>
          <w:tcPr>
            <w:tcW w:w="1984" w:type="dxa"/>
            <w:tcBorders>
              <w:top w:val="single" w:sz="4" w:space="0" w:color="auto"/>
              <w:left w:val="single" w:sz="4" w:space="0" w:color="auto"/>
              <w:bottom w:val="single" w:sz="18" w:space="0" w:color="auto"/>
              <w:right w:val="single" w:sz="4" w:space="0" w:color="auto"/>
            </w:tcBorders>
            <w:hideMark/>
          </w:tcPr>
          <w:p w14:paraId="76AF255D" w14:textId="77777777" w:rsidR="00D44A19" w:rsidRDefault="00D44A19">
            <w:pPr>
              <w:pStyle w:val="Tabletext"/>
              <w:jc w:val="center"/>
              <w:rPr>
                <w:rFonts w:eastAsia="SimSun"/>
              </w:rPr>
            </w:pPr>
            <w:r>
              <w:rPr>
                <w:rFonts w:eastAsia="SimSun"/>
              </w:rPr>
              <w:t>0</w:t>
            </w:r>
          </w:p>
        </w:tc>
      </w:tr>
      <w:tr w:rsidR="00D44A19" w14:paraId="7A1C185C" w14:textId="77777777" w:rsidTr="00F445DE">
        <w:trPr>
          <w:trHeight w:val="171"/>
          <w:jc w:val="center"/>
        </w:trPr>
        <w:tc>
          <w:tcPr>
            <w:tcW w:w="1696" w:type="dxa"/>
            <w:vMerge w:val="restart"/>
            <w:tcBorders>
              <w:top w:val="single" w:sz="18" w:space="0" w:color="auto"/>
              <w:left w:val="single" w:sz="4" w:space="0" w:color="auto"/>
              <w:bottom w:val="single" w:sz="4" w:space="0" w:color="auto"/>
              <w:right w:val="single" w:sz="4" w:space="0" w:color="auto"/>
            </w:tcBorders>
            <w:shd w:val="clear" w:color="auto" w:fill="D9D9D9"/>
            <w:vAlign w:val="center"/>
            <w:hideMark/>
          </w:tcPr>
          <w:p w14:paraId="0B9863AE" w14:textId="77777777" w:rsidR="00D44A19" w:rsidRDefault="00D44A19">
            <w:pPr>
              <w:pStyle w:val="Tabletext"/>
              <w:jc w:val="center"/>
              <w:rPr>
                <w:rFonts w:eastAsia="SimSun"/>
                <w:b/>
                <w:bCs/>
                <w:lang w:eastAsia="zh-CN"/>
              </w:rPr>
            </w:pPr>
            <w:r>
              <w:rPr>
                <w:rFonts w:eastAsia="SimSun"/>
                <w:b/>
                <w:bCs/>
                <w:lang w:eastAsia="zh-CN"/>
              </w:rPr>
              <w:t>Optional Model I</w:t>
            </w:r>
          </w:p>
        </w:tc>
        <w:tc>
          <w:tcPr>
            <w:tcW w:w="2268" w:type="dxa"/>
            <w:vMerge w:val="restart"/>
            <w:tcBorders>
              <w:top w:val="single" w:sz="18" w:space="0" w:color="auto"/>
              <w:left w:val="single" w:sz="4" w:space="0" w:color="auto"/>
              <w:bottom w:val="single" w:sz="4" w:space="0" w:color="auto"/>
              <w:right w:val="single" w:sz="4" w:space="0" w:color="auto"/>
            </w:tcBorders>
            <w:shd w:val="clear" w:color="auto" w:fill="D9D9D9"/>
            <w:vAlign w:val="center"/>
            <w:hideMark/>
          </w:tcPr>
          <w:p w14:paraId="7034B72A" w14:textId="77777777" w:rsidR="00D44A19" w:rsidRDefault="00D44A19">
            <w:pPr>
              <w:pStyle w:val="Tabletext"/>
              <w:jc w:val="center"/>
              <w:rPr>
                <w:rFonts w:eastAsia="SimSun"/>
                <w:b/>
                <w:bCs/>
                <w:lang w:eastAsia="zh-CN"/>
              </w:rPr>
            </w:pPr>
            <w:r>
              <w:rPr>
                <w:rFonts w:eastAsia="SimSun"/>
                <w:b/>
                <w:bCs/>
                <w:lang w:eastAsia="zh-CN"/>
              </w:rPr>
              <w:t>28 GHz</w:t>
            </w:r>
          </w:p>
        </w:tc>
        <w:tc>
          <w:tcPr>
            <w:tcW w:w="1843" w:type="dxa"/>
            <w:vMerge w:val="restart"/>
            <w:tcBorders>
              <w:top w:val="single" w:sz="18" w:space="0" w:color="auto"/>
              <w:left w:val="single" w:sz="4" w:space="0" w:color="auto"/>
              <w:bottom w:val="single" w:sz="4" w:space="0" w:color="auto"/>
              <w:right w:val="single" w:sz="4" w:space="0" w:color="auto"/>
            </w:tcBorders>
            <w:vAlign w:val="center"/>
            <w:hideMark/>
          </w:tcPr>
          <w:p w14:paraId="3163C5DD" w14:textId="77777777" w:rsidR="00D44A19" w:rsidRDefault="00D44A19">
            <w:pPr>
              <w:pStyle w:val="Tabletext"/>
              <w:jc w:val="center"/>
              <w:rPr>
                <w:rFonts w:eastAsia="SimSun"/>
                <w:sz w:val="18"/>
                <w:szCs w:val="18"/>
              </w:rPr>
            </w:pPr>
            <w:r>
              <w:rPr>
                <w:rFonts w:eastAsia="SimSun"/>
                <w:sz w:val="18"/>
                <w:szCs w:val="18"/>
              </w:rPr>
              <w:t>ZOD spread (ZSD)</w:t>
            </w:r>
          </w:p>
          <w:p w14:paraId="5BAA6FA6" w14:textId="77777777" w:rsidR="00D44A19" w:rsidRDefault="00D44A19">
            <w:pPr>
              <w:pStyle w:val="Tabletext"/>
              <w:jc w:val="center"/>
              <w:rPr>
                <w:rFonts w:eastAsia="SimSun"/>
                <w:sz w:val="20"/>
                <w:lang w:eastAsia="zh-CN"/>
              </w:rPr>
            </w:pPr>
            <w:r>
              <w:rPr>
                <w:rFonts w:eastAsia="SimSun"/>
                <w:sz w:val="18"/>
                <w:szCs w:val="18"/>
              </w:rPr>
              <w:t>lgZSD=log</w:t>
            </w:r>
            <w:r>
              <w:rPr>
                <w:rFonts w:eastAsia="SimSun"/>
                <w:sz w:val="18"/>
                <w:szCs w:val="18"/>
                <w:vertAlign w:val="subscript"/>
              </w:rPr>
              <w:t>10</w:t>
            </w:r>
            <w:r>
              <w:rPr>
                <w:rFonts w:eastAsia="SimSun"/>
                <w:sz w:val="18"/>
                <w:szCs w:val="18"/>
              </w:rPr>
              <w:t>(ZSD/1</w:t>
            </w:r>
            <w:r>
              <w:rPr>
                <w:rFonts w:eastAsia="SimSun"/>
                <w:sz w:val="18"/>
                <w:szCs w:val="18"/>
              </w:rPr>
              <w:sym w:font="Symbol" w:char="F0B0"/>
            </w:r>
            <w:r>
              <w:rPr>
                <w:rFonts w:eastAsia="SimSun"/>
                <w:sz w:val="18"/>
                <w:szCs w:val="18"/>
              </w:rPr>
              <w:t>)</w:t>
            </w:r>
          </w:p>
        </w:tc>
        <w:tc>
          <w:tcPr>
            <w:tcW w:w="1145" w:type="dxa"/>
            <w:tcBorders>
              <w:top w:val="single" w:sz="18" w:space="0" w:color="auto"/>
              <w:left w:val="single" w:sz="4" w:space="0" w:color="auto"/>
              <w:bottom w:val="single" w:sz="4" w:space="0" w:color="auto"/>
              <w:right w:val="single" w:sz="4" w:space="0" w:color="auto"/>
            </w:tcBorders>
            <w:vAlign w:val="center"/>
            <w:hideMark/>
          </w:tcPr>
          <w:p w14:paraId="348A0E45" w14:textId="77777777" w:rsidR="00D44A19" w:rsidRDefault="00D44A19">
            <w:pPr>
              <w:pStyle w:val="Tabletext"/>
              <w:jc w:val="center"/>
              <w:rPr>
                <w:rFonts w:eastAsia="SimSun"/>
              </w:rPr>
            </w:pPr>
            <w:r w:rsidRPr="00F445DE">
              <w:rPr>
                <w:rFonts w:ascii="Symbol" w:eastAsia="SimSun" w:hAnsi="Symbol"/>
                <w:iCs/>
                <w:sz w:val="18"/>
                <w:szCs w:val="18"/>
              </w:rPr>
              <w:t></w:t>
            </w:r>
            <w:r>
              <w:rPr>
                <w:rFonts w:eastAsia="SimSun"/>
                <w:sz w:val="18"/>
                <w:szCs w:val="18"/>
                <w:vertAlign w:val="subscript"/>
              </w:rPr>
              <w:t>lgZSD</w:t>
            </w:r>
          </w:p>
        </w:tc>
        <w:tc>
          <w:tcPr>
            <w:tcW w:w="2126" w:type="dxa"/>
            <w:tcBorders>
              <w:top w:val="single" w:sz="18" w:space="0" w:color="auto"/>
              <w:left w:val="single" w:sz="4" w:space="0" w:color="auto"/>
              <w:bottom w:val="single" w:sz="4" w:space="0" w:color="auto"/>
              <w:right w:val="single" w:sz="4" w:space="0" w:color="auto"/>
            </w:tcBorders>
            <w:hideMark/>
          </w:tcPr>
          <w:p w14:paraId="2F52342D" w14:textId="77777777" w:rsidR="00D44A19" w:rsidRDefault="00D44A19">
            <w:pPr>
              <w:pStyle w:val="Tabletext"/>
              <w:jc w:val="center"/>
              <w:rPr>
                <w:rFonts w:eastAsia="SimSun"/>
                <w:lang w:eastAsia="zh-CN"/>
              </w:rPr>
            </w:pPr>
            <w:r>
              <w:rPr>
                <w:rFonts w:eastAsia="SimSun"/>
                <w:lang w:eastAsia="zh-CN"/>
              </w:rPr>
              <w:t>0.16</w:t>
            </w:r>
          </w:p>
        </w:tc>
        <w:tc>
          <w:tcPr>
            <w:tcW w:w="1984" w:type="dxa"/>
            <w:tcBorders>
              <w:top w:val="single" w:sz="18" w:space="0" w:color="auto"/>
              <w:left w:val="single" w:sz="4" w:space="0" w:color="auto"/>
              <w:bottom w:val="single" w:sz="4" w:space="0" w:color="auto"/>
              <w:right w:val="single" w:sz="4" w:space="0" w:color="auto"/>
            </w:tcBorders>
            <w:hideMark/>
          </w:tcPr>
          <w:p w14:paraId="7FA86448" w14:textId="77777777" w:rsidR="00D44A19" w:rsidRDefault="00D44A19">
            <w:pPr>
              <w:pStyle w:val="Tabletext"/>
              <w:jc w:val="center"/>
              <w:rPr>
                <w:rFonts w:eastAsia="SimSun"/>
              </w:rPr>
            </w:pPr>
            <w:r>
              <w:rPr>
                <w:rFonts w:eastAsia="SimSun"/>
              </w:rPr>
              <w:t>0.06</w:t>
            </w:r>
          </w:p>
        </w:tc>
      </w:tr>
      <w:tr w:rsidR="00D44A19" w14:paraId="3911129D" w14:textId="77777777" w:rsidTr="00F445DE">
        <w:trPr>
          <w:trHeight w:val="70"/>
          <w:jc w:val="center"/>
        </w:trPr>
        <w:tc>
          <w:tcPr>
            <w:tcW w:w="1696" w:type="dxa"/>
            <w:vMerge/>
            <w:tcBorders>
              <w:top w:val="single" w:sz="18" w:space="0" w:color="auto"/>
              <w:left w:val="single" w:sz="4" w:space="0" w:color="auto"/>
              <w:bottom w:val="single" w:sz="4" w:space="0" w:color="auto"/>
              <w:right w:val="single" w:sz="4" w:space="0" w:color="auto"/>
            </w:tcBorders>
            <w:vAlign w:val="center"/>
            <w:hideMark/>
          </w:tcPr>
          <w:p w14:paraId="22DF8B84" w14:textId="77777777" w:rsidR="00D44A19" w:rsidRDefault="00D44A19">
            <w:pPr>
              <w:overflowPunct/>
              <w:autoSpaceDE/>
              <w:autoSpaceDN/>
              <w:adjustRightInd/>
              <w:spacing w:before="0"/>
              <w:rPr>
                <w:rFonts w:eastAsia="SimSun"/>
                <w:b/>
                <w:bCs/>
                <w:sz w:val="20"/>
                <w:lang w:eastAsia="zh-CN"/>
              </w:rPr>
            </w:pPr>
          </w:p>
        </w:tc>
        <w:tc>
          <w:tcPr>
            <w:tcW w:w="2268" w:type="dxa"/>
            <w:vMerge/>
            <w:tcBorders>
              <w:top w:val="single" w:sz="18" w:space="0" w:color="auto"/>
              <w:left w:val="single" w:sz="4" w:space="0" w:color="auto"/>
              <w:bottom w:val="single" w:sz="4" w:space="0" w:color="auto"/>
              <w:right w:val="single" w:sz="4" w:space="0" w:color="auto"/>
            </w:tcBorders>
            <w:vAlign w:val="center"/>
            <w:hideMark/>
          </w:tcPr>
          <w:p w14:paraId="74F817CC" w14:textId="77777777" w:rsidR="00D44A19" w:rsidRDefault="00D44A19">
            <w:pPr>
              <w:overflowPunct/>
              <w:autoSpaceDE/>
              <w:autoSpaceDN/>
              <w:adjustRightInd/>
              <w:spacing w:before="0"/>
              <w:rPr>
                <w:rFonts w:eastAsia="SimSun"/>
                <w:b/>
                <w:bCs/>
                <w:sz w:val="20"/>
                <w:lang w:eastAsia="zh-CN"/>
              </w:rPr>
            </w:pPr>
          </w:p>
        </w:tc>
        <w:tc>
          <w:tcPr>
            <w:tcW w:w="2988" w:type="dxa"/>
            <w:vMerge/>
            <w:tcBorders>
              <w:top w:val="single" w:sz="18" w:space="0" w:color="auto"/>
              <w:left w:val="single" w:sz="4" w:space="0" w:color="auto"/>
              <w:bottom w:val="single" w:sz="4" w:space="0" w:color="auto"/>
              <w:right w:val="single" w:sz="4" w:space="0" w:color="auto"/>
            </w:tcBorders>
            <w:vAlign w:val="center"/>
            <w:hideMark/>
          </w:tcPr>
          <w:p w14:paraId="6CB5ECEF" w14:textId="77777777" w:rsidR="00D44A19" w:rsidRDefault="00D44A19">
            <w:pPr>
              <w:overflowPunct/>
              <w:autoSpaceDE/>
              <w:autoSpaceDN/>
              <w:adjustRightInd/>
              <w:spacing w:before="0"/>
              <w:rPr>
                <w:rFonts w:eastAsia="SimSun"/>
                <w:sz w:val="20"/>
                <w:lang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1A4F8889" w14:textId="77777777" w:rsidR="00D44A19" w:rsidRDefault="00D44A19">
            <w:pPr>
              <w:pStyle w:val="Tabletext"/>
              <w:jc w:val="center"/>
              <w:rPr>
                <w:rFonts w:eastAsia="SimSun"/>
              </w:rPr>
            </w:pPr>
            <w:r w:rsidRPr="00F445DE">
              <w:rPr>
                <w:rFonts w:ascii="Symbol" w:eastAsia="SimSun" w:hAnsi="Symbol"/>
                <w:iCs/>
                <w:sz w:val="18"/>
                <w:szCs w:val="18"/>
              </w:rPr>
              <w:t></w:t>
            </w:r>
            <w:r>
              <w:rPr>
                <w:rFonts w:eastAsia="SimSun"/>
                <w:sz w:val="18"/>
                <w:szCs w:val="18"/>
                <w:vertAlign w:val="subscript"/>
              </w:rPr>
              <w:t>lgZSD</w:t>
            </w:r>
          </w:p>
        </w:tc>
        <w:tc>
          <w:tcPr>
            <w:tcW w:w="2126" w:type="dxa"/>
            <w:tcBorders>
              <w:top w:val="single" w:sz="4" w:space="0" w:color="auto"/>
              <w:left w:val="single" w:sz="4" w:space="0" w:color="auto"/>
              <w:bottom w:val="single" w:sz="4" w:space="0" w:color="auto"/>
              <w:right w:val="single" w:sz="4" w:space="0" w:color="auto"/>
            </w:tcBorders>
            <w:hideMark/>
          </w:tcPr>
          <w:p w14:paraId="78359F0C" w14:textId="77777777" w:rsidR="00D44A19" w:rsidRDefault="00D44A19">
            <w:pPr>
              <w:pStyle w:val="Tabletext"/>
              <w:jc w:val="center"/>
              <w:rPr>
                <w:rFonts w:eastAsia="SimSun"/>
                <w:lang w:eastAsia="zh-CN"/>
              </w:rPr>
            </w:pPr>
            <w:r>
              <w:rPr>
                <w:rFonts w:eastAsia="SimSun"/>
                <w:lang w:eastAsia="zh-CN"/>
              </w:rPr>
              <w:t>0.18</w:t>
            </w:r>
          </w:p>
        </w:tc>
        <w:tc>
          <w:tcPr>
            <w:tcW w:w="1984" w:type="dxa"/>
            <w:tcBorders>
              <w:top w:val="single" w:sz="4" w:space="0" w:color="auto"/>
              <w:left w:val="single" w:sz="4" w:space="0" w:color="auto"/>
              <w:bottom w:val="single" w:sz="4" w:space="0" w:color="auto"/>
              <w:right w:val="single" w:sz="4" w:space="0" w:color="auto"/>
            </w:tcBorders>
            <w:hideMark/>
          </w:tcPr>
          <w:p w14:paraId="3C2380CD" w14:textId="77777777" w:rsidR="00D44A19" w:rsidRDefault="00D44A19">
            <w:pPr>
              <w:pStyle w:val="Tabletext"/>
              <w:jc w:val="center"/>
              <w:rPr>
                <w:rFonts w:eastAsia="SimSun"/>
              </w:rPr>
            </w:pPr>
            <w:r>
              <w:rPr>
                <w:rFonts w:eastAsia="SimSun"/>
              </w:rPr>
              <w:t>0.17</w:t>
            </w:r>
          </w:p>
        </w:tc>
      </w:tr>
    </w:tbl>
    <w:p w14:paraId="5F03D837" w14:textId="77777777" w:rsidR="00D44A19" w:rsidRDefault="00D44A19" w:rsidP="00D44A19">
      <w:pPr>
        <w:pStyle w:val="Heading3"/>
        <w:rPr>
          <w:rFonts w:eastAsiaTheme="minorEastAsia"/>
          <w:lang w:eastAsia="zh-CN"/>
        </w:rPr>
      </w:pPr>
      <w:r>
        <w:rPr>
          <w:b w:val="0"/>
        </w:rPr>
        <w:br w:type="page"/>
      </w:r>
      <w:r>
        <w:rPr>
          <w:lang w:eastAsia="zh-CN"/>
        </w:rPr>
        <w:t>4.5.2</w:t>
      </w:r>
      <w:r>
        <w:rPr>
          <w:lang w:eastAsia="zh-CN"/>
        </w:rPr>
        <w:tab/>
      </w:r>
      <w:r>
        <w:t>UMa_x</w:t>
      </w:r>
    </w:p>
    <w:p w14:paraId="318AA540" w14:textId="77777777" w:rsidR="00D44A19" w:rsidRDefault="00D44A19" w:rsidP="00D44A19">
      <w:pPr>
        <w:pStyle w:val="TableNo"/>
        <w:rPr>
          <w:rFonts w:eastAsia="SimSun"/>
        </w:rPr>
      </w:pPr>
      <w:r>
        <w:rPr>
          <w:rFonts w:eastAsia="SimSun"/>
        </w:rPr>
        <w:t>TABLE</w:t>
      </w:r>
      <w:r>
        <w:rPr>
          <w:rFonts w:eastAsia="SimSun"/>
          <w:lang w:eastAsia="zh-CN"/>
        </w:rPr>
        <w:t xml:space="preserve"> A1-18</w:t>
      </w:r>
    </w:p>
    <w:p w14:paraId="2EF257FA" w14:textId="77777777" w:rsidR="00D44A19" w:rsidRPr="006C5F3C" w:rsidRDefault="00D44A19" w:rsidP="00D44A19">
      <w:pPr>
        <w:pStyle w:val="Tabletitle"/>
        <w:rPr>
          <w:rFonts w:eastAsia="SimSun"/>
          <w:lang w:val="en-GB"/>
        </w:rPr>
      </w:pPr>
      <w:r w:rsidRPr="006C5F3C">
        <w:rPr>
          <w:rFonts w:eastAsia="SimSun"/>
          <w:lang w:val="en-GB"/>
        </w:rPr>
        <w:t>Fast fading parameters for UMa_x</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1194"/>
        <w:gridCol w:w="1127"/>
        <w:gridCol w:w="1026"/>
        <w:gridCol w:w="1172"/>
        <w:gridCol w:w="1318"/>
        <w:gridCol w:w="1368"/>
        <w:gridCol w:w="1088"/>
        <w:gridCol w:w="1284"/>
        <w:gridCol w:w="1284"/>
        <w:gridCol w:w="1284"/>
      </w:tblGrid>
      <w:tr w:rsidR="00D44A19" w14:paraId="713C11A8" w14:textId="77777777" w:rsidTr="000364F5">
        <w:trPr>
          <w:cantSplit/>
          <w:trHeight w:val="20"/>
          <w:tblHeader/>
          <w:jc w:val="center"/>
        </w:trPr>
        <w:tc>
          <w:tcPr>
            <w:tcW w:w="3508" w:type="dxa"/>
            <w:gridSpan w:val="2"/>
            <w:tcBorders>
              <w:top w:val="single" w:sz="4" w:space="0" w:color="auto"/>
              <w:left w:val="single" w:sz="4" w:space="0" w:color="auto"/>
              <w:bottom w:val="single" w:sz="4" w:space="0" w:color="auto"/>
              <w:right w:val="single" w:sz="18" w:space="0" w:color="auto"/>
            </w:tcBorders>
            <w:shd w:val="clear" w:color="auto" w:fill="E0E0E0"/>
            <w:vAlign w:val="center"/>
          </w:tcPr>
          <w:p w14:paraId="2225CF7D" w14:textId="77777777" w:rsidR="00D44A19" w:rsidRPr="006C5F3C" w:rsidRDefault="00D44A19">
            <w:pPr>
              <w:pStyle w:val="Tablehead"/>
              <w:rPr>
                <w:rFonts w:eastAsia="SimSun"/>
                <w:sz w:val="18"/>
                <w:szCs w:val="18"/>
                <w:lang w:val="en-GB" w:eastAsia="zh-CN"/>
              </w:rPr>
            </w:pPr>
          </w:p>
        </w:tc>
        <w:tc>
          <w:tcPr>
            <w:tcW w:w="7099" w:type="dxa"/>
            <w:gridSpan w:val="6"/>
            <w:tcBorders>
              <w:top w:val="single" w:sz="4" w:space="0" w:color="auto"/>
              <w:left w:val="single" w:sz="18" w:space="0" w:color="auto"/>
              <w:bottom w:val="single" w:sz="18" w:space="0" w:color="auto"/>
              <w:right w:val="single" w:sz="18" w:space="0" w:color="auto"/>
            </w:tcBorders>
            <w:shd w:val="clear" w:color="auto" w:fill="E0E0E0"/>
            <w:vAlign w:val="center"/>
            <w:hideMark/>
          </w:tcPr>
          <w:p w14:paraId="1F95B4B2" w14:textId="77777777" w:rsidR="00D44A19" w:rsidRDefault="00D44A19">
            <w:pPr>
              <w:pStyle w:val="Tablehead"/>
              <w:rPr>
                <w:rFonts w:eastAsia="SimSun"/>
                <w:sz w:val="18"/>
                <w:szCs w:val="18"/>
              </w:rPr>
            </w:pPr>
            <w:r>
              <w:rPr>
                <w:sz w:val="18"/>
                <w:szCs w:val="18"/>
                <w:lang w:eastAsia="zh-CN"/>
              </w:rPr>
              <w:t>UMa_A</w:t>
            </w:r>
          </w:p>
        </w:tc>
        <w:tc>
          <w:tcPr>
            <w:tcW w:w="3852" w:type="dxa"/>
            <w:gridSpan w:val="3"/>
            <w:tcBorders>
              <w:top w:val="single" w:sz="4" w:space="0" w:color="auto"/>
              <w:left w:val="single" w:sz="18" w:space="0" w:color="auto"/>
              <w:bottom w:val="single" w:sz="18" w:space="0" w:color="auto"/>
              <w:right w:val="single" w:sz="4" w:space="0" w:color="auto"/>
            </w:tcBorders>
            <w:shd w:val="clear" w:color="auto" w:fill="D9D9D9"/>
            <w:vAlign w:val="center"/>
            <w:hideMark/>
          </w:tcPr>
          <w:p w14:paraId="4D41D2AD" w14:textId="77777777" w:rsidR="00D44A19" w:rsidRDefault="00D44A19">
            <w:pPr>
              <w:pStyle w:val="Tablehead"/>
              <w:rPr>
                <w:rFonts w:eastAsia="SimSun"/>
                <w:sz w:val="18"/>
                <w:szCs w:val="18"/>
              </w:rPr>
            </w:pPr>
            <w:r>
              <w:rPr>
                <w:sz w:val="18"/>
                <w:szCs w:val="18"/>
                <w:lang w:eastAsia="zh-CN"/>
              </w:rPr>
              <w:t>UMa_B</w:t>
            </w:r>
          </w:p>
        </w:tc>
      </w:tr>
      <w:tr w:rsidR="00D44A19" w:rsidRPr="00094D63" w14:paraId="3A5E42D0" w14:textId="77777777" w:rsidTr="000364F5">
        <w:trPr>
          <w:cantSplit/>
          <w:trHeight w:val="20"/>
          <w:tblHeader/>
          <w:jc w:val="center"/>
        </w:trPr>
        <w:tc>
          <w:tcPr>
            <w:tcW w:w="3508" w:type="dxa"/>
            <w:gridSpan w:val="2"/>
            <w:vMerge w:val="restart"/>
            <w:tcBorders>
              <w:top w:val="single" w:sz="4" w:space="0" w:color="auto"/>
              <w:left w:val="single" w:sz="4" w:space="0" w:color="auto"/>
              <w:bottom w:val="single" w:sz="4" w:space="0" w:color="auto"/>
              <w:right w:val="single" w:sz="18" w:space="0" w:color="auto"/>
            </w:tcBorders>
            <w:shd w:val="clear" w:color="auto" w:fill="E0E0E0"/>
            <w:vAlign w:val="center"/>
            <w:hideMark/>
          </w:tcPr>
          <w:p w14:paraId="287E5FEE" w14:textId="77777777" w:rsidR="00D44A19" w:rsidRDefault="00D44A19">
            <w:pPr>
              <w:pStyle w:val="Tablehead"/>
              <w:rPr>
                <w:rFonts w:eastAsia="SimSun"/>
                <w:sz w:val="18"/>
                <w:szCs w:val="18"/>
                <w:lang w:eastAsia="zh-CN"/>
              </w:rPr>
            </w:pPr>
            <w:r>
              <w:rPr>
                <w:rFonts w:asciiTheme="majorBidi" w:eastAsia="SimSun" w:hAnsiTheme="majorBidi" w:cstheme="majorBidi"/>
                <w:sz w:val="18"/>
                <w:szCs w:val="18"/>
              </w:rPr>
              <w:t>Parameters</w:t>
            </w:r>
          </w:p>
        </w:tc>
        <w:tc>
          <w:tcPr>
            <w:tcW w:w="3325" w:type="dxa"/>
            <w:gridSpan w:val="3"/>
            <w:tcBorders>
              <w:top w:val="single" w:sz="18" w:space="0" w:color="auto"/>
              <w:left w:val="single" w:sz="18" w:space="0" w:color="auto"/>
              <w:bottom w:val="single" w:sz="4" w:space="0" w:color="auto"/>
              <w:right w:val="single" w:sz="4" w:space="0" w:color="auto"/>
            </w:tcBorders>
            <w:shd w:val="clear" w:color="auto" w:fill="E0E0E0"/>
            <w:vAlign w:val="center"/>
            <w:hideMark/>
          </w:tcPr>
          <w:p w14:paraId="1332F7B8" w14:textId="77777777" w:rsidR="00D44A19" w:rsidRDefault="00D44A19">
            <w:pPr>
              <w:pStyle w:val="Tablehead"/>
              <w:rPr>
                <w:rFonts w:eastAsia="SimSun"/>
                <w:sz w:val="18"/>
                <w:szCs w:val="18"/>
              </w:rPr>
            </w:pPr>
            <w:r>
              <w:rPr>
                <w:rFonts w:eastAsia="SimSun"/>
                <w:sz w:val="18"/>
                <w:szCs w:val="18"/>
              </w:rPr>
              <w:t>0.5 GHz≤</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sz w:val="18"/>
                <w:szCs w:val="18"/>
              </w:rPr>
              <w:t xml:space="preserve"> ≤6 GHz</w:t>
            </w:r>
          </w:p>
        </w:tc>
        <w:tc>
          <w:tcPr>
            <w:tcW w:w="3774" w:type="dxa"/>
            <w:gridSpan w:val="3"/>
            <w:tcBorders>
              <w:top w:val="single" w:sz="18" w:space="0" w:color="auto"/>
              <w:left w:val="single" w:sz="4" w:space="0" w:color="auto"/>
              <w:bottom w:val="single" w:sz="4" w:space="0" w:color="auto"/>
              <w:right w:val="single" w:sz="18" w:space="0" w:color="auto"/>
            </w:tcBorders>
            <w:shd w:val="clear" w:color="auto" w:fill="D9D9D9"/>
            <w:vAlign w:val="center"/>
            <w:hideMark/>
          </w:tcPr>
          <w:p w14:paraId="2556018C" w14:textId="1301AD9D" w:rsidR="00D44A19" w:rsidRDefault="00D44A19">
            <w:pPr>
              <w:pStyle w:val="Tablehead"/>
              <w:rPr>
                <w:rFonts w:eastAsia="SimSun"/>
                <w:sz w:val="18"/>
                <w:szCs w:val="18"/>
              </w:rPr>
            </w:pPr>
            <w:r>
              <w:rPr>
                <w:rFonts w:eastAsia="SimSun"/>
                <w:sz w:val="18"/>
                <w:szCs w:val="18"/>
              </w:rPr>
              <w:t>6GHz &lt;</w:t>
            </w:r>
            <w:r w:rsidR="003C39B4">
              <w:rPr>
                <w:rFonts w:eastAsia="SimSun"/>
                <w:sz w:val="18"/>
                <w:szCs w:val="18"/>
              </w:rPr>
              <w:t xml:space="preserve"> </w:t>
            </w:r>
            <w:r>
              <w:rPr>
                <w:rFonts w:eastAsia="SimSun"/>
                <w:i/>
                <w:color w:val="000000"/>
                <w:kern w:val="24"/>
                <w:sz w:val="18"/>
                <w:szCs w:val="18"/>
              </w:rPr>
              <w:t>f</w:t>
            </w:r>
            <w:r>
              <w:rPr>
                <w:rFonts w:eastAsia="SimSun"/>
                <w:i/>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100 GHz</w:t>
            </w:r>
          </w:p>
        </w:tc>
        <w:tc>
          <w:tcPr>
            <w:tcW w:w="3852" w:type="dxa"/>
            <w:gridSpan w:val="3"/>
            <w:tcBorders>
              <w:top w:val="single" w:sz="18" w:space="0" w:color="auto"/>
              <w:left w:val="single" w:sz="18" w:space="0" w:color="auto"/>
              <w:bottom w:val="single" w:sz="4" w:space="0" w:color="auto"/>
              <w:right w:val="single" w:sz="4" w:space="0" w:color="auto"/>
            </w:tcBorders>
            <w:shd w:val="clear" w:color="auto" w:fill="D9D9D9"/>
            <w:vAlign w:val="center"/>
            <w:hideMark/>
          </w:tcPr>
          <w:p w14:paraId="6F861812" w14:textId="77777777" w:rsidR="00D44A19" w:rsidRPr="006C5F3C" w:rsidRDefault="00D44A19">
            <w:pPr>
              <w:pStyle w:val="Tablehead"/>
              <w:rPr>
                <w:rFonts w:eastAsia="SimSun"/>
                <w:sz w:val="18"/>
                <w:szCs w:val="18"/>
                <w:lang w:val="en-GB" w:eastAsia="zh-CN"/>
              </w:rPr>
            </w:pPr>
            <w:r w:rsidRPr="006C5F3C">
              <w:rPr>
                <w:rFonts w:eastAsia="SimSun"/>
                <w:sz w:val="18"/>
                <w:szCs w:val="18"/>
                <w:lang w:val="en-GB"/>
              </w:rPr>
              <w:t>0.5 GHz≤</w:t>
            </w:r>
            <w:r w:rsidRPr="006C5F3C">
              <w:rPr>
                <w:rFonts w:eastAsia="SimSun"/>
                <w:i/>
                <w:color w:val="000000"/>
                <w:kern w:val="24"/>
                <w:sz w:val="18"/>
                <w:szCs w:val="18"/>
                <w:lang w:val="en-GB"/>
              </w:rPr>
              <w:t xml:space="preserve"> f</w:t>
            </w:r>
            <w:r w:rsidRPr="006C5F3C">
              <w:rPr>
                <w:rFonts w:eastAsia="SimSun"/>
                <w:i/>
                <w:color w:val="000000"/>
                <w:kern w:val="24"/>
                <w:sz w:val="18"/>
                <w:szCs w:val="18"/>
                <w:vertAlign w:val="subscript"/>
                <w:lang w:val="en-GB"/>
              </w:rPr>
              <w:t>c</w:t>
            </w:r>
            <w:r w:rsidRPr="006C5F3C">
              <w:rPr>
                <w:rFonts w:eastAsia="SimSun"/>
                <w:sz w:val="18"/>
                <w:szCs w:val="18"/>
                <w:lang w:val="en-GB"/>
              </w:rPr>
              <w:t xml:space="preserve"> ≤</w:t>
            </w:r>
            <w:r w:rsidRPr="006C5F3C">
              <w:rPr>
                <w:rFonts w:eastAsia="SimSun"/>
                <w:sz w:val="18"/>
                <w:szCs w:val="18"/>
                <w:lang w:val="en-GB" w:eastAsia="zh-CN"/>
              </w:rPr>
              <w:t xml:space="preserve"> </w:t>
            </w:r>
            <w:r w:rsidRPr="006C5F3C">
              <w:rPr>
                <w:rFonts w:eastAsia="SimSun"/>
                <w:sz w:val="18"/>
                <w:szCs w:val="18"/>
                <w:lang w:val="en-GB"/>
              </w:rPr>
              <w:t>100 GHz</w:t>
            </w:r>
          </w:p>
          <w:p w14:paraId="06565DEF" w14:textId="77777777" w:rsidR="00D44A19" w:rsidRPr="006C5F3C" w:rsidRDefault="00D44A19">
            <w:pPr>
              <w:pStyle w:val="Tablehead"/>
              <w:rPr>
                <w:rFonts w:eastAsia="SimSun"/>
                <w:sz w:val="18"/>
                <w:szCs w:val="18"/>
                <w:lang w:val="en-GB" w:eastAsia="zh-CN"/>
              </w:rPr>
            </w:pPr>
            <w:r w:rsidRPr="006C5F3C">
              <w:rPr>
                <w:rFonts w:eastAsia="SimSun"/>
                <w:sz w:val="18"/>
                <w:szCs w:val="18"/>
                <w:lang w:val="en-GB" w:eastAsia="zh-CN"/>
              </w:rPr>
              <w:t>NOTE : For UMa and frequencies below 6 GHz, use</w:t>
            </w:r>
            <w:r w:rsidRPr="006C5F3C">
              <w:rPr>
                <w:rFonts w:eastAsia="SimSun"/>
                <w:i/>
                <w:sz w:val="18"/>
                <w:szCs w:val="18"/>
                <w:lang w:val="en-GB" w:eastAsia="zh-CN"/>
              </w:rPr>
              <w:t xml:space="preserve"> fc</w:t>
            </w:r>
            <w:r w:rsidRPr="006C5F3C">
              <w:rPr>
                <w:rFonts w:eastAsia="SimSun"/>
                <w:sz w:val="18"/>
                <w:szCs w:val="18"/>
                <w:lang w:val="en-GB" w:eastAsia="zh-CN"/>
              </w:rPr>
              <w:t xml:space="preserve"> = 6 when determining the values of the frequency-dependent LSP values</w:t>
            </w:r>
          </w:p>
        </w:tc>
      </w:tr>
      <w:tr w:rsidR="00D44A19" w14:paraId="2E626E11" w14:textId="77777777" w:rsidTr="000364F5">
        <w:trPr>
          <w:cantSplit/>
          <w:trHeight w:val="20"/>
          <w:tblHeader/>
          <w:jc w:val="center"/>
        </w:trPr>
        <w:tc>
          <w:tcPr>
            <w:tcW w:w="0" w:type="auto"/>
            <w:gridSpan w:val="2"/>
            <w:vMerge/>
            <w:tcBorders>
              <w:top w:val="single" w:sz="4" w:space="0" w:color="auto"/>
              <w:left w:val="single" w:sz="4" w:space="0" w:color="auto"/>
              <w:bottom w:val="single" w:sz="4" w:space="0" w:color="auto"/>
              <w:right w:val="single" w:sz="18" w:space="0" w:color="auto"/>
            </w:tcBorders>
            <w:vAlign w:val="center"/>
            <w:hideMark/>
          </w:tcPr>
          <w:p w14:paraId="4D35E6C0" w14:textId="77777777" w:rsidR="00D44A19" w:rsidRPr="006C5F3C" w:rsidRDefault="00D44A19">
            <w:pPr>
              <w:overflowPunct/>
              <w:autoSpaceDE/>
              <w:autoSpaceDN/>
              <w:adjustRightInd/>
              <w:spacing w:before="0"/>
              <w:rPr>
                <w:rFonts w:ascii="Times New Roman Bold" w:eastAsia="SimSun" w:hAnsi="Times New Roman Bold" w:cs="Times New Roman Bold"/>
                <w:b/>
                <w:sz w:val="18"/>
                <w:szCs w:val="18"/>
                <w:lang w:val="en-GB" w:eastAsia="zh-CN"/>
              </w:rPr>
            </w:pPr>
          </w:p>
        </w:tc>
        <w:tc>
          <w:tcPr>
            <w:tcW w:w="1127" w:type="dxa"/>
            <w:tcBorders>
              <w:top w:val="single" w:sz="4" w:space="0" w:color="auto"/>
              <w:left w:val="single" w:sz="18" w:space="0" w:color="auto"/>
              <w:bottom w:val="single" w:sz="4" w:space="0" w:color="auto"/>
              <w:right w:val="single" w:sz="4" w:space="0" w:color="auto"/>
            </w:tcBorders>
            <w:shd w:val="clear" w:color="auto" w:fill="E0E0E0"/>
            <w:vAlign w:val="center"/>
            <w:hideMark/>
          </w:tcPr>
          <w:p w14:paraId="27E22EA4" w14:textId="77777777" w:rsidR="00D44A19" w:rsidRDefault="00D44A19">
            <w:pPr>
              <w:pStyle w:val="Tablehead"/>
              <w:rPr>
                <w:rFonts w:eastAsia="SimSun"/>
                <w:sz w:val="18"/>
                <w:szCs w:val="18"/>
              </w:rPr>
            </w:pPr>
            <w:r>
              <w:rPr>
                <w:rFonts w:eastAsia="SimSun"/>
                <w:sz w:val="18"/>
                <w:szCs w:val="18"/>
              </w:rPr>
              <w:t>LOS</w:t>
            </w:r>
          </w:p>
        </w:tc>
        <w:tc>
          <w:tcPr>
            <w:tcW w:w="102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2409B8" w14:textId="77777777" w:rsidR="00D44A19" w:rsidRDefault="00D44A19">
            <w:pPr>
              <w:pStyle w:val="Tablehead"/>
              <w:rPr>
                <w:rFonts w:eastAsia="SimSun"/>
                <w:sz w:val="18"/>
                <w:szCs w:val="18"/>
              </w:rPr>
            </w:pPr>
            <w:r>
              <w:rPr>
                <w:rFonts w:eastAsia="SimSun"/>
                <w:sz w:val="18"/>
                <w:szCs w:val="18"/>
              </w:rPr>
              <w:t>NLOS</w:t>
            </w:r>
          </w:p>
        </w:tc>
        <w:tc>
          <w:tcPr>
            <w:tcW w:w="117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0959DE7" w14:textId="77777777" w:rsidR="00D44A19" w:rsidRDefault="00D44A19">
            <w:pPr>
              <w:pStyle w:val="Tablehead"/>
              <w:rPr>
                <w:rFonts w:eastAsia="SimSun"/>
                <w:sz w:val="18"/>
                <w:szCs w:val="18"/>
              </w:rPr>
            </w:pPr>
            <w:r>
              <w:rPr>
                <w:rFonts w:eastAsia="SimSun"/>
                <w:sz w:val="18"/>
                <w:szCs w:val="18"/>
              </w:rPr>
              <w:t>O-to-I</w:t>
            </w:r>
          </w:p>
        </w:tc>
        <w:tc>
          <w:tcPr>
            <w:tcW w:w="131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6D77A64" w14:textId="77777777" w:rsidR="00D44A19" w:rsidRDefault="00D44A19">
            <w:pPr>
              <w:pStyle w:val="Tablehead"/>
              <w:rPr>
                <w:rFonts w:eastAsia="SimSun"/>
                <w:sz w:val="18"/>
                <w:szCs w:val="18"/>
              </w:rPr>
            </w:pPr>
            <w:r>
              <w:rPr>
                <w:rFonts w:eastAsia="SimSun"/>
                <w:sz w:val="18"/>
                <w:szCs w:val="18"/>
              </w:rPr>
              <w:t>LOS</w:t>
            </w:r>
          </w:p>
        </w:tc>
        <w:tc>
          <w:tcPr>
            <w:tcW w:w="136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37F0F24" w14:textId="77777777" w:rsidR="00D44A19" w:rsidRDefault="00D44A19">
            <w:pPr>
              <w:pStyle w:val="Tablehead"/>
              <w:rPr>
                <w:rFonts w:eastAsia="SimSun"/>
                <w:sz w:val="18"/>
                <w:szCs w:val="18"/>
              </w:rPr>
            </w:pPr>
            <w:r>
              <w:rPr>
                <w:rFonts w:eastAsia="SimSun"/>
                <w:sz w:val="18"/>
                <w:szCs w:val="18"/>
              </w:rPr>
              <w:t>NLOS</w:t>
            </w:r>
          </w:p>
        </w:tc>
        <w:tc>
          <w:tcPr>
            <w:tcW w:w="1088" w:type="dxa"/>
            <w:tcBorders>
              <w:top w:val="single" w:sz="4" w:space="0" w:color="auto"/>
              <w:left w:val="single" w:sz="4" w:space="0" w:color="auto"/>
              <w:bottom w:val="single" w:sz="4" w:space="0" w:color="auto"/>
              <w:right w:val="single" w:sz="18" w:space="0" w:color="auto"/>
            </w:tcBorders>
            <w:shd w:val="clear" w:color="auto" w:fill="E0E0E0"/>
            <w:vAlign w:val="center"/>
            <w:hideMark/>
          </w:tcPr>
          <w:p w14:paraId="2C74B67D" w14:textId="77777777" w:rsidR="00D44A19" w:rsidRDefault="00D44A19">
            <w:pPr>
              <w:pStyle w:val="Tablehead"/>
              <w:rPr>
                <w:rFonts w:eastAsia="SimSun"/>
                <w:sz w:val="18"/>
                <w:szCs w:val="18"/>
              </w:rPr>
            </w:pPr>
            <w:r>
              <w:rPr>
                <w:rFonts w:eastAsia="SimSun"/>
                <w:sz w:val="18"/>
                <w:szCs w:val="18"/>
              </w:rPr>
              <w:t>O-to-I</w:t>
            </w:r>
          </w:p>
        </w:tc>
        <w:tc>
          <w:tcPr>
            <w:tcW w:w="1284" w:type="dxa"/>
            <w:tcBorders>
              <w:top w:val="single" w:sz="4" w:space="0" w:color="auto"/>
              <w:left w:val="single" w:sz="18" w:space="0" w:color="auto"/>
              <w:bottom w:val="single" w:sz="4" w:space="0" w:color="auto"/>
              <w:right w:val="single" w:sz="4" w:space="0" w:color="auto"/>
            </w:tcBorders>
            <w:shd w:val="clear" w:color="auto" w:fill="E0E0E0"/>
            <w:vAlign w:val="center"/>
            <w:hideMark/>
          </w:tcPr>
          <w:p w14:paraId="1489AE28" w14:textId="77777777" w:rsidR="00D44A19" w:rsidRDefault="00D44A19">
            <w:pPr>
              <w:pStyle w:val="Tablehead"/>
              <w:rPr>
                <w:rFonts w:eastAsia="SimSun"/>
                <w:sz w:val="18"/>
                <w:szCs w:val="18"/>
              </w:rPr>
            </w:pPr>
            <w:r>
              <w:rPr>
                <w:rFonts w:eastAsia="SimSun"/>
                <w:sz w:val="18"/>
                <w:szCs w:val="18"/>
              </w:rPr>
              <w:t>LOS</w:t>
            </w:r>
          </w:p>
        </w:tc>
        <w:tc>
          <w:tcPr>
            <w:tcW w:w="128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EAF8B8" w14:textId="77777777" w:rsidR="00D44A19" w:rsidRDefault="00D44A19">
            <w:pPr>
              <w:pStyle w:val="Tablehead"/>
              <w:rPr>
                <w:rFonts w:eastAsia="SimSun"/>
                <w:sz w:val="18"/>
                <w:szCs w:val="18"/>
              </w:rPr>
            </w:pPr>
            <w:r>
              <w:rPr>
                <w:rFonts w:eastAsia="SimSun"/>
                <w:sz w:val="18"/>
                <w:szCs w:val="18"/>
              </w:rPr>
              <w:t>NLOS</w:t>
            </w:r>
          </w:p>
        </w:tc>
        <w:tc>
          <w:tcPr>
            <w:tcW w:w="128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154698F" w14:textId="77777777" w:rsidR="00D44A19" w:rsidRDefault="00D44A19">
            <w:pPr>
              <w:pStyle w:val="Tablehead"/>
              <w:rPr>
                <w:rFonts w:eastAsia="SimSun"/>
                <w:sz w:val="18"/>
                <w:szCs w:val="18"/>
              </w:rPr>
            </w:pPr>
            <w:r>
              <w:rPr>
                <w:rFonts w:eastAsia="SimSun"/>
                <w:sz w:val="18"/>
                <w:szCs w:val="18"/>
              </w:rPr>
              <w:t>O-to-I</w:t>
            </w:r>
          </w:p>
        </w:tc>
      </w:tr>
      <w:tr w:rsidR="00D44A19" w14:paraId="746222E5" w14:textId="77777777" w:rsidTr="000364F5">
        <w:trPr>
          <w:cantSplit/>
          <w:trHeight w:val="20"/>
          <w:jc w:val="center"/>
        </w:trPr>
        <w:tc>
          <w:tcPr>
            <w:tcW w:w="2314" w:type="dxa"/>
            <w:vMerge w:val="restart"/>
            <w:tcBorders>
              <w:top w:val="single" w:sz="4" w:space="0" w:color="auto"/>
              <w:left w:val="single" w:sz="4" w:space="0" w:color="auto"/>
              <w:bottom w:val="single" w:sz="4" w:space="0" w:color="auto"/>
              <w:right w:val="single" w:sz="4" w:space="0" w:color="auto"/>
            </w:tcBorders>
            <w:vAlign w:val="center"/>
            <w:hideMark/>
          </w:tcPr>
          <w:p w14:paraId="11253C53" w14:textId="77777777" w:rsidR="00D44A19" w:rsidRPr="006C5F3C" w:rsidRDefault="00D44A19">
            <w:pPr>
              <w:pStyle w:val="Tabletext"/>
              <w:rPr>
                <w:rFonts w:eastAsia="SimSun"/>
                <w:b/>
                <w:sz w:val="18"/>
                <w:szCs w:val="18"/>
                <w:lang w:val="en-GB"/>
              </w:rPr>
            </w:pPr>
            <w:r w:rsidRPr="006C5F3C">
              <w:rPr>
                <w:rFonts w:eastAsia="SimSun"/>
                <w:b/>
                <w:sz w:val="18"/>
                <w:szCs w:val="18"/>
                <w:lang w:val="en-GB"/>
              </w:rPr>
              <w:t>Delay spread (DS)</w:t>
            </w:r>
          </w:p>
          <w:p w14:paraId="5C87EDD4" w14:textId="77777777" w:rsidR="00D44A19" w:rsidRPr="006C5F3C" w:rsidRDefault="00D44A19">
            <w:pPr>
              <w:pStyle w:val="Tabletext"/>
              <w:rPr>
                <w:rFonts w:eastAsia="SimSun"/>
                <w:b/>
                <w:sz w:val="18"/>
                <w:szCs w:val="18"/>
                <w:lang w:val="en-GB"/>
              </w:rPr>
            </w:pPr>
            <w:r w:rsidRPr="006C5F3C">
              <w:rPr>
                <w:rFonts w:eastAsia="SimSun"/>
                <w:b/>
                <w:sz w:val="18"/>
                <w:szCs w:val="18"/>
                <w:lang w:val="en-GB"/>
              </w:rPr>
              <w:t>lgDS=log10(DS/1s)</w:t>
            </w:r>
          </w:p>
        </w:tc>
        <w:tc>
          <w:tcPr>
            <w:tcW w:w="1194" w:type="dxa"/>
            <w:tcBorders>
              <w:top w:val="single" w:sz="4" w:space="0" w:color="auto"/>
              <w:left w:val="single" w:sz="4" w:space="0" w:color="auto"/>
              <w:bottom w:val="single" w:sz="4" w:space="0" w:color="auto"/>
              <w:right w:val="single" w:sz="18" w:space="0" w:color="auto"/>
            </w:tcBorders>
            <w:vAlign w:val="center"/>
            <w:hideMark/>
          </w:tcPr>
          <w:p w14:paraId="65BBC843" w14:textId="77777777" w:rsidR="00D44A19" w:rsidRPr="00F445DE" w:rsidRDefault="00D44A19">
            <w:pPr>
              <w:pStyle w:val="Tabletext"/>
              <w:jc w:val="center"/>
              <w:rPr>
                <w:rFonts w:eastAsia="SimSun"/>
                <w:b/>
                <w:iCs/>
                <w:sz w:val="18"/>
                <w:szCs w:val="18"/>
              </w:rPr>
            </w:pPr>
            <w:r w:rsidRPr="00F445DE">
              <w:rPr>
                <w:rFonts w:ascii="Symbol" w:eastAsia="SimSun" w:hAnsi="Symbol"/>
                <w:b/>
                <w:iCs/>
                <w:sz w:val="18"/>
                <w:szCs w:val="18"/>
              </w:rPr>
              <w:t></w:t>
            </w:r>
            <w:r w:rsidRPr="00F445DE">
              <w:rPr>
                <w:rFonts w:eastAsia="SimSun"/>
                <w:b/>
                <w:iCs/>
                <w:sz w:val="18"/>
                <w:szCs w:val="18"/>
                <w:vertAlign w:val="subscript"/>
              </w:rPr>
              <w:t>lgDS</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6FFEA1E8" w14:textId="77777777" w:rsidR="00D44A19" w:rsidRDefault="00D44A19">
            <w:pPr>
              <w:pStyle w:val="Tabletext"/>
              <w:jc w:val="center"/>
              <w:rPr>
                <w:rFonts w:eastAsia="SimSun"/>
                <w:sz w:val="18"/>
                <w:szCs w:val="18"/>
              </w:rPr>
            </w:pPr>
            <w:r>
              <w:rPr>
                <w:rFonts w:eastAsia="SimSun"/>
                <w:sz w:val="18"/>
                <w:szCs w:val="18"/>
              </w:rPr>
              <w:t>‒7.03</w:t>
            </w:r>
          </w:p>
        </w:tc>
        <w:tc>
          <w:tcPr>
            <w:tcW w:w="1026" w:type="dxa"/>
            <w:tcBorders>
              <w:top w:val="single" w:sz="4" w:space="0" w:color="auto"/>
              <w:left w:val="single" w:sz="4" w:space="0" w:color="auto"/>
              <w:bottom w:val="single" w:sz="4" w:space="0" w:color="auto"/>
              <w:right w:val="single" w:sz="4" w:space="0" w:color="auto"/>
            </w:tcBorders>
            <w:vAlign w:val="center"/>
            <w:hideMark/>
          </w:tcPr>
          <w:p w14:paraId="16962CE2" w14:textId="77777777" w:rsidR="00D44A19" w:rsidRDefault="00D44A19">
            <w:pPr>
              <w:pStyle w:val="Tabletext"/>
              <w:jc w:val="center"/>
              <w:rPr>
                <w:rFonts w:eastAsia="SimSun"/>
                <w:sz w:val="18"/>
                <w:szCs w:val="18"/>
              </w:rPr>
            </w:pPr>
            <w:r>
              <w:rPr>
                <w:rFonts w:eastAsia="SimSun"/>
                <w:sz w:val="18"/>
                <w:szCs w:val="18"/>
              </w:rPr>
              <w:t>‒6.44</w:t>
            </w:r>
          </w:p>
        </w:tc>
        <w:tc>
          <w:tcPr>
            <w:tcW w:w="1172" w:type="dxa"/>
            <w:tcBorders>
              <w:top w:val="single" w:sz="4" w:space="0" w:color="auto"/>
              <w:left w:val="single" w:sz="4" w:space="0" w:color="auto"/>
              <w:bottom w:val="single" w:sz="4" w:space="0" w:color="auto"/>
              <w:right w:val="single" w:sz="4" w:space="0" w:color="auto"/>
            </w:tcBorders>
            <w:vAlign w:val="center"/>
            <w:hideMark/>
          </w:tcPr>
          <w:p w14:paraId="1A448749" w14:textId="77777777" w:rsidR="00D44A19" w:rsidRDefault="00D44A19">
            <w:pPr>
              <w:pStyle w:val="Tabletext"/>
              <w:jc w:val="center"/>
              <w:rPr>
                <w:rFonts w:eastAsia="SimSun"/>
                <w:sz w:val="18"/>
                <w:szCs w:val="18"/>
              </w:rPr>
            </w:pPr>
            <w:r>
              <w:rPr>
                <w:rFonts w:eastAsia="SimSun"/>
                <w:sz w:val="18"/>
                <w:szCs w:val="18"/>
              </w:rPr>
              <w:t>-6.62</w:t>
            </w:r>
          </w:p>
        </w:tc>
        <w:tc>
          <w:tcPr>
            <w:tcW w:w="1318" w:type="dxa"/>
            <w:tcBorders>
              <w:top w:val="single" w:sz="4" w:space="0" w:color="auto"/>
              <w:left w:val="single" w:sz="4" w:space="0" w:color="auto"/>
              <w:bottom w:val="single" w:sz="4" w:space="0" w:color="auto"/>
              <w:right w:val="single" w:sz="4" w:space="0" w:color="auto"/>
            </w:tcBorders>
            <w:vAlign w:val="center"/>
            <w:hideMark/>
          </w:tcPr>
          <w:p w14:paraId="5206C34D" w14:textId="77777777" w:rsidR="00D44A19" w:rsidRDefault="00D44A19">
            <w:pPr>
              <w:pStyle w:val="Tabletext"/>
              <w:jc w:val="center"/>
              <w:rPr>
                <w:rFonts w:eastAsia="SimSun"/>
                <w:sz w:val="18"/>
                <w:szCs w:val="18"/>
                <w:lang w:eastAsia="ko-KR"/>
              </w:rPr>
            </w:pPr>
            <w:r>
              <w:rPr>
                <w:rFonts w:eastAsia="SimSun"/>
                <w:sz w:val="18"/>
                <w:szCs w:val="18"/>
              </w:rPr>
              <w:t>‒6.955</w:t>
            </w:r>
            <w:r>
              <w:rPr>
                <w:rFonts w:eastAsia="SimSun"/>
                <w:sz w:val="18"/>
                <w:szCs w:val="18"/>
                <w:lang w:eastAsia="ko-KR"/>
              </w:rPr>
              <w:t xml:space="preserve"> </w:t>
            </w:r>
            <w:r>
              <w:rPr>
                <w:rFonts w:eastAsia="SimSun"/>
                <w:sz w:val="18"/>
                <w:szCs w:val="18"/>
              </w:rPr>
              <w:t>-</w:t>
            </w:r>
            <w:r>
              <w:rPr>
                <w:rFonts w:eastAsia="SimSun"/>
                <w:sz w:val="18"/>
                <w:szCs w:val="18"/>
                <w:lang w:eastAsia="ko-KR"/>
              </w:rPr>
              <w:t xml:space="preserve"> </w:t>
            </w:r>
            <w:r>
              <w:rPr>
                <w:rFonts w:eastAsia="SimSun"/>
                <w:sz w:val="18"/>
                <w:szCs w:val="18"/>
              </w:rPr>
              <w:t>0.0963</w:t>
            </w:r>
            <w:r>
              <w:rPr>
                <w:rFonts w:eastAsia="SimSun"/>
                <w:sz w:val="18"/>
                <w:szCs w:val="18"/>
                <w:lang w:eastAsia="ko-KR"/>
              </w:rPr>
              <w:t xml:space="preserve"> </w:t>
            </w:r>
            <w:r>
              <w:rPr>
                <w:rFonts w:eastAsia="SimSun"/>
                <w:sz w:val="18"/>
                <w:szCs w:val="18"/>
              </w:rPr>
              <w:t>log</w:t>
            </w:r>
            <w:r>
              <w:rPr>
                <w:rFonts w:eastAsia="SimSun"/>
                <w:sz w:val="18"/>
                <w:szCs w:val="18"/>
                <w:vertAlign w:val="subscript"/>
              </w:rPr>
              <w:t>10</w:t>
            </w:r>
            <w:r>
              <w:rPr>
                <w:rFonts w:eastAsia="SimSun"/>
                <w:sz w:val="18"/>
                <w:szCs w:val="18"/>
              </w:rPr>
              <w:t>(</w:t>
            </w:r>
            <w:r>
              <w:rPr>
                <w:rFonts w:eastAsia="SimSun"/>
                <w:i/>
                <w:color w:val="000000"/>
                <w:kern w:val="24"/>
                <w:sz w:val="18"/>
                <w:szCs w:val="18"/>
              </w:rPr>
              <w:t>f</w:t>
            </w:r>
            <w:r>
              <w:rPr>
                <w:rFonts w:eastAsia="SimSun"/>
                <w:i/>
                <w:color w:val="000000"/>
                <w:kern w:val="24"/>
                <w:sz w:val="18"/>
                <w:szCs w:val="18"/>
                <w:vertAlign w:val="subscript"/>
              </w:rPr>
              <w:t>c</w:t>
            </w:r>
            <w:r>
              <w:rPr>
                <w:rFonts w:eastAsia="SimSun"/>
                <w:sz w:val="18"/>
                <w:szCs w:val="18"/>
                <w:lang w:eastAsia="ko-KR"/>
              </w:rPr>
              <w:t>)</w:t>
            </w:r>
          </w:p>
        </w:tc>
        <w:tc>
          <w:tcPr>
            <w:tcW w:w="1368" w:type="dxa"/>
            <w:tcBorders>
              <w:top w:val="single" w:sz="4" w:space="0" w:color="auto"/>
              <w:left w:val="single" w:sz="4" w:space="0" w:color="auto"/>
              <w:bottom w:val="single" w:sz="4" w:space="0" w:color="auto"/>
              <w:right w:val="single" w:sz="4" w:space="0" w:color="auto"/>
            </w:tcBorders>
            <w:vAlign w:val="center"/>
            <w:hideMark/>
          </w:tcPr>
          <w:p w14:paraId="687F3B42" w14:textId="77777777" w:rsidR="00D44A19" w:rsidRDefault="00D44A19">
            <w:pPr>
              <w:pStyle w:val="Tabletext"/>
              <w:jc w:val="center"/>
              <w:rPr>
                <w:rFonts w:eastAsia="SimSun"/>
                <w:sz w:val="18"/>
                <w:szCs w:val="18"/>
              </w:rPr>
            </w:pPr>
            <w:r>
              <w:rPr>
                <w:rFonts w:eastAsia="SimSun"/>
                <w:sz w:val="18"/>
                <w:szCs w:val="18"/>
              </w:rPr>
              <w:t>‒6.28</w:t>
            </w:r>
            <w:r>
              <w:rPr>
                <w:rFonts w:eastAsia="SimSun"/>
                <w:sz w:val="18"/>
                <w:szCs w:val="18"/>
                <w:lang w:eastAsia="ko-KR"/>
              </w:rPr>
              <w:t xml:space="preserve"> </w:t>
            </w:r>
            <w:r>
              <w:rPr>
                <w:rFonts w:eastAsia="SimSun"/>
                <w:sz w:val="18"/>
                <w:szCs w:val="18"/>
              </w:rPr>
              <w:t>-</w:t>
            </w:r>
            <w:r>
              <w:rPr>
                <w:rFonts w:eastAsia="SimSun"/>
                <w:sz w:val="18"/>
                <w:szCs w:val="18"/>
                <w:lang w:eastAsia="ko-KR"/>
              </w:rPr>
              <w:t xml:space="preserve"> </w:t>
            </w:r>
            <w:r>
              <w:rPr>
                <w:rFonts w:eastAsia="SimSun"/>
                <w:sz w:val="18"/>
                <w:szCs w:val="18"/>
              </w:rPr>
              <w:t>0.204</w:t>
            </w:r>
            <w:r>
              <w:rPr>
                <w:rFonts w:eastAsia="SimSun"/>
                <w:sz w:val="18"/>
                <w:szCs w:val="18"/>
                <w:lang w:eastAsia="ko-KR"/>
              </w:rPr>
              <w:t xml:space="preserve"> </w:t>
            </w:r>
            <w:r>
              <w:rPr>
                <w:rFonts w:eastAsia="SimSun"/>
                <w:sz w:val="18"/>
                <w:szCs w:val="18"/>
              </w:rPr>
              <w:t>log</w:t>
            </w:r>
            <w:r>
              <w:rPr>
                <w:rFonts w:eastAsia="SimSun"/>
                <w:sz w:val="18"/>
                <w:szCs w:val="18"/>
                <w:vertAlign w:val="subscript"/>
              </w:rPr>
              <w:t>10</w:t>
            </w:r>
            <w:r>
              <w:rPr>
                <w:rFonts w:eastAsia="SimSun"/>
                <w:sz w:val="18"/>
                <w:szCs w:val="18"/>
              </w:rPr>
              <w:t>(</w:t>
            </w:r>
            <w:r>
              <w:rPr>
                <w:rFonts w:eastAsia="SimSun"/>
                <w:i/>
                <w:sz w:val="18"/>
                <w:szCs w:val="18"/>
              </w:rPr>
              <w:t>f</w:t>
            </w:r>
            <w:r>
              <w:rPr>
                <w:rFonts w:eastAsia="SimSun"/>
                <w:i/>
                <w:sz w:val="18"/>
                <w:szCs w:val="18"/>
                <w:vertAlign w:val="subscript"/>
                <w:lang w:eastAsia="ko-KR"/>
              </w:rPr>
              <w:t>c</w:t>
            </w:r>
            <w:r>
              <w:rPr>
                <w:rFonts w:eastAsia="SimSun"/>
                <w:sz w:val="18"/>
                <w:szCs w:val="18"/>
              </w:rPr>
              <w:t>)</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74114E75" w14:textId="77777777" w:rsidR="00D44A19" w:rsidRDefault="00D44A19">
            <w:pPr>
              <w:pStyle w:val="Tabletext"/>
              <w:jc w:val="center"/>
              <w:rPr>
                <w:rFonts w:eastAsia="SimSun"/>
                <w:sz w:val="18"/>
                <w:szCs w:val="18"/>
                <w:lang w:eastAsia="ko-KR"/>
              </w:rPr>
            </w:pPr>
            <w:r>
              <w:rPr>
                <w:rFonts w:eastAsia="SimSun"/>
                <w:sz w:val="18"/>
                <w:szCs w:val="18"/>
              </w:rPr>
              <w:t>-6.63</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56FBC587" w14:textId="77777777" w:rsidR="00D44A19" w:rsidRDefault="00D44A19">
            <w:pPr>
              <w:pStyle w:val="Tabletext"/>
              <w:jc w:val="center"/>
              <w:rPr>
                <w:rFonts w:eastAsia="SimSun"/>
                <w:sz w:val="18"/>
                <w:szCs w:val="18"/>
              </w:rPr>
            </w:pPr>
            <w:r>
              <w:rPr>
                <w:rFonts w:eastAsia="SimSun"/>
                <w:sz w:val="18"/>
                <w:szCs w:val="18"/>
              </w:rPr>
              <w:t>‒6.955</w:t>
            </w:r>
            <w:r>
              <w:rPr>
                <w:rFonts w:eastAsia="SimSun"/>
                <w:sz w:val="18"/>
                <w:szCs w:val="18"/>
                <w:lang w:eastAsia="ko-KR"/>
              </w:rPr>
              <w:t xml:space="preserve"> </w:t>
            </w:r>
            <w:r>
              <w:rPr>
                <w:rFonts w:eastAsia="SimSun"/>
                <w:sz w:val="18"/>
                <w:szCs w:val="18"/>
              </w:rPr>
              <w:t>-</w:t>
            </w:r>
            <w:r>
              <w:rPr>
                <w:rFonts w:eastAsia="SimSun"/>
                <w:sz w:val="18"/>
                <w:szCs w:val="18"/>
                <w:lang w:eastAsia="ko-KR"/>
              </w:rPr>
              <w:t xml:space="preserve"> </w:t>
            </w:r>
            <w:r>
              <w:rPr>
                <w:rFonts w:eastAsia="SimSun"/>
                <w:sz w:val="18"/>
                <w:szCs w:val="18"/>
              </w:rPr>
              <w:t>0.0963</w:t>
            </w:r>
            <w:r>
              <w:rPr>
                <w:rFonts w:eastAsia="SimSun"/>
                <w:sz w:val="18"/>
                <w:szCs w:val="18"/>
                <w:lang w:eastAsia="ko-KR"/>
              </w:rPr>
              <w:t xml:space="preserve"> </w:t>
            </w:r>
            <w:r>
              <w:rPr>
                <w:rFonts w:eastAsia="SimSun"/>
                <w:sz w:val="18"/>
                <w:szCs w:val="18"/>
              </w:rPr>
              <w:t>log</w:t>
            </w:r>
            <w:r>
              <w:rPr>
                <w:rFonts w:eastAsia="SimSun"/>
                <w:sz w:val="18"/>
                <w:szCs w:val="18"/>
                <w:vertAlign w:val="subscript"/>
              </w:rPr>
              <w:t>10</w:t>
            </w:r>
            <w:r>
              <w:rPr>
                <w:rFonts w:eastAsia="SimSun"/>
                <w:sz w:val="18"/>
                <w:szCs w:val="18"/>
              </w:rPr>
              <w:t>(</w:t>
            </w:r>
            <w:r>
              <w:rPr>
                <w:rFonts w:eastAsia="SimSun"/>
                <w:i/>
                <w:color w:val="000000"/>
                <w:kern w:val="24"/>
                <w:sz w:val="18"/>
                <w:szCs w:val="18"/>
              </w:rPr>
              <w:t>f</w:t>
            </w:r>
            <w:r>
              <w:rPr>
                <w:rFonts w:eastAsia="SimSun"/>
                <w:i/>
                <w:color w:val="000000"/>
                <w:kern w:val="24"/>
                <w:sz w:val="18"/>
                <w:szCs w:val="18"/>
                <w:vertAlign w:val="subscript"/>
              </w:rPr>
              <w:t>c</w:t>
            </w:r>
            <w:r>
              <w:rPr>
                <w:rFonts w:eastAsia="SimSun"/>
                <w:sz w:val="18"/>
                <w:szCs w:val="18"/>
                <w:lang w:eastAsia="ko-KR"/>
              </w:rPr>
              <w:t>)</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3D5C2F5" w14:textId="77777777" w:rsidR="00D44A19" w:rsidRDefault="00D44A19">
            <w:pPr>
              <w:pStyle w:val="Tabletext"/>
              <w:jc w:val="center"/>
              <w:rPr>
                <w:rFonts w:eastAsia="SimSun"/>
                <w:sz w:val="18"/>
                <w:szCs w:val="18"/>
              </w:rPr>
            </w:pPr>
            <w:r>
              <w:rPr>
                <w:rFonts w:eastAsia="SimSun"/>
                <w:sz w:val="18"/>
                <w:szCs w:val="18"/>
              </w:rPr>
              <w:t>‒6.28</w:t>
            </w:r>
            <w:r>
              <w:rPr>
                <w:rFonts w:eastAsia="SimSun"/>
                <w:sz w:val="18"/>
                <w:szCs w:val="18"/>
                <w:lang w:eastAsia="ko-KR"/>
              </w:rPr>
              <w:t xml:space="preserve"> </w:t>
            </w:r>
            <w:r>
              <w:rPr>
                <w:rFonts w:eastAsia="SimSun"/>
                <w:sz w:val="18"/>
                <w:szCs w:val="18"/>
              </w:rPr>
              <w:t>-</w:t>
            </w:r>
            <w:r>
              <w:rPr>
                <w:rFonts w:eastAsia="SimSun"/>
                <w:sz w:val="18"/>
                <w:szCs w:val="18"/>
                <w:lang w:eastAsia="ko-KR"/>
              </w:rPr>
              <w:t xml:space="preserve"> </w:t>
            </w:r>
            <w:r>
              <w:rPr>
                <w:rFonts w:eastAsia="SimSun"/>
                <w:sz w:val="18"/>
                <w:szCs w:val="18"/>
              </w:rPr>
              <w:t>0.204</w:t>
            </w:r>
            <w:r>
              <w:rPr>
                <w:rFonts w:eastAsia="SimSun"/>
                <w:sz w:val="18"/>
                <w:szCs w:val="18"/>
                <w:lang w:eastAsia="ko-KR"/>
              </w:rPr>
              <w:t xml:space="preserve"> </w:t>
            </w:r>
            <w:r>
              <w:rPr>
                <w:rFonts w:eastAsia="SimSun"/>
                <w:sz w:val="18"/>
                <w:szCs w:val="18"/>
              </w:rPr>
              <w:t>log</w:t>
            </w:r>
            <w:r>
              <w:rPr>
                <w:rFonts w:eastAsia="SimSun"/>
                <w:sz w:val="18"/>
                <w:szCs w:val="18"/>
                <w:vertAlign w:val="subscript"/>
              </w:rPr>
              <w:t>10</w:t>
            </w:r>
            <w:r>
              <w:rPr>
                <w:rFonts w:eastAsia="SimSun"/>
                <w:sz w:val="18"/>
                <w:szCs w:val="18"/>
              </w:rPr>
              <w:t>(</w:t>
            </w:r>
            <w:r>
              <w:rPr>
                <w:rFonts w:eastAsia="SimSun"/>
                <w:i/>
                <w:sz w:val="18"/>
                <w:szCs w:val="18"/>
              </w:rPr>
              <w:t>f</w:t>
            </w:r>
            <w:r>
              <w:rPr>
                <w:rFonts w:eastAsia="SimSun"/>
                <w:i/>
                <w:sz w:val="18"/>
                <w:szCs w:val="18"/>
                <w:vertAlign w:val="subscript"/>
                <w:lang w:eastAsia="ko-KR"/>
              </w:rPr>
              <w:t>c</w:t>
            </w:r>
            <w:r>
              <w:rPr>
                <w:rFonts w:eastAsia="SimSun"/>
                <w:sz w:val="18"/>
                <w:szCs w:val="18"/>
              </w:rPr>
              <w:t>)</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AA4EE99" w14:textId="77777777" w:rsidR="00D44A19" w:rsidRDefault="00D44A19">
            <w:pPr>
              <w:pStyle w:val="Tabletext"/>
              <w:jc w:val="center"/>
              <w:rPr>
                <w:rFonts w:eastAsia="SimSun"/>
                <w:sz w:val="18"/>
                <w:szCs w:val="18"/>
              </w:rPr>
            </w:pPr>
            <w:r>
              <w:rPr>
                <w:rFonts w:eastAsia="SimSun"/>
                <w:sz w:val="18"/>
                <w:szCs w:val="18"/>
              </w:rPr>
              <w:t>‒6.62</w:t>
            </w:r>
          </w:p>
        </w:tc>
      </w:tr>
      <w:tr w:rsidR="00D44A19" w14:paraId="20AFA3D5"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E197AF"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30851561" w14:textId="77777777" w:rsidR="00D44A19" w:rsidRPr="00F445DE" w:rsidRDefault="00D44A19">
            <w:pPr>
              <w:pStyle w:val="Tabletext"/>
              <w:jc w:val="center"/>
              <w:rPr>
                <w:rFonts w:eastAsiaTheme="minorEastAsia"/>
                <w:b/>
                <w:iCs/>
                <w:sz w:val="18"/>
                <w:szCs w:val="18"/>
              </w:rPr>
            </w:pPr>
            <w:r w:rsidRPr="00F445DE">
              <w:rPr>
                <w:rFonts w:ascii="Symbol" w:hAnsi="Symbol"/>
                <w:b/>
                <w:iCs/>
                <w:sz w:val="18"/>
                <w:szCs w:val="18"/>
              </w:rPr>
              <w:t></w:t>
            </w:r>
            <w:r w:rsidRPr="00F445DE">
              <w:rPr>
                <w:b/>
                <w:iCs/>
                <w:sz w:val="18"/>
                <w:szCs w:val="18"/>
                <w:vertAlign w:val="subscript"/>
              </w:rPr>
              <w:t>lgDS</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7C91E700" w14:textId="77777777" w:rsidR="00D44A19" w:rsidRDefault="00D44A19">
            <w:pPr>
              <w:pStyle w:val="Tabletext"/>
              <w:jc w:val="center"/>
              <w:rPr>
                <w:sz w:val="18"/>
                <w:szCs w:val="18"/>
              </w:rPr>
            </w:pPr>
            <w:r>
              <w:rPr>
                <w:sz w:val="18"/>
                <w:szCs w:val="18"/>
              </w:rPr>
              <w:t>0.66</w:t>
            </w:r>
          </w:p>
        </w:tc>
        <w:tc>
          <w:tcPr>
            <w:tcW w:w="1026" w:type="dxa"/>
            <w:tcBorders>
              <w:top w:val="single" w:sz="4" w:space="0" w:color="auto"/>
              <w:left w:val="single" w:sz="4" w:space="0" w:color="auto"/>
              <w:bottom w:val="single" w:sz="4" w:space="0" w:color="auto"/>
              <w:right w:val="single" w:sz="4" w:space="0" w:color="auto"/>
            </w:tcBorders>
            <w:vAlign w:val="center"/>
            <w:hideMark/>
          </w:tcPr>
          <w:p w14:paraId="0457F71F" w14:textId="77777777" w:rsidR="00D44A19" w:rsidRDefault="00D44A19">
            <w:pPr>
              <w:pStyle w:val="Tabletext"/>
              <w:jc w:val="center"/>
              <w:rPr>
                <w:sz w:val="18"/>
                <w:szCs w:val="18"/>
              </w:rPr>
            </w:pPr>
            <w:r>
              <w:rPr>
                <w:sz w:val="18"/>
                <w:szCs w:val="18"/>
              </w:rPr>
              <w:t>0.39</w:t>
            </w:r>
          </w:p>
        </w:tc>
        <w:tc>
          <w:tcPr>
            <w:tcW w:w="1172" w:type="dxa"/>
            <w:tcBorders>
              <w:top w:val="single" w:sz="4" w:space="0" w:color="auto"/>
              <w:left w:val="single" w:sz="4" w:space="0" w:color="auto"/>
              <w:bottom w:val="single" w:sz="4" w:space="0" w:color="auto"/>
              <w:right w:val="single" w:sz="4" w:space="0" w:color="auto"/>
            </w:tcBorders>
            <w:vAlign w:val="center"/>
            <w:hideMark/>
          </w:tcPr>
          <w:p w14:paraId="3DB00726" w14:textId="77777777" w:rsidR="00D44A19" w:rsidRDefault="00D44A19">
            <w:pPr>
              <w:pStyle w:val="Tabletext"/>
              <w:jc w:val="center"/>
              <w:rPr>
                <w:sz w:val="18"/>
                <w:szCs w:val="18"/>
              </w:rPr>
            </w:pPr>
            <w:r>
              <w:rPr>
                <w:sz w:val="18"/>
                <w:szCs w:val="18"/>
              </w:rPr>
              <w:t>0.32</w:t>
            </w:r>
          </w:p>
        </w:tc>
        <w:tc>
          <w:tcPr>
            <w:tcW w:w="1318" w:type="dxa"/>
            <w:tcBorders>
              <w:top w:val="single" w:sz="4" w:space="0" w:color="auto"/>
              <w:left w:val="single" w:sz="4" w:space="0" w:color="auto"/>
              <w:bottom w:val="single" w:sz="4" w:space="0" w:color="auto"/>
              <w:right w:val="single" w:sz="4" w:space="0" w:color="auto"/>
            </w:tcBorders>
            <w:vAlign w:val="center"/>
            <w:hideMark/>
          </w:tcPr>
          <w:p w14:paraId="250F2110" w14:textId="77777777" w:rsidR="00D44A19" w:rsidRDefault="00D44A19">
            <w:pPr>
              <w:pStyle w:val="Tabletext"/>
              <w:jc w:val="center"/>
              <w:rPr>
                <w:sz w:val="18"/>
                <w:szCs w:val="18"/>
              </w:rPr>
            </w:pPr>
            <w:r>
              <w:rPr>
                <w:sz w:val="18"/>
                <w:szCs w:val="18"/>
              </w:rPr>
              <w:t>0.66</w:t>
            </w:r>
          </w:p>
        </w:tc>
        <w:tc>
          <w:tcPr>
            <w:tcW w:w="1368" w:type="dxa"/>
            <w:tcBorders>
              <w:top w:val="single" w:sz="4" w:space="0" w:color="auto"/>
              <w:left w:val="single" w:sz="4" w:space="0" w:color="auto"/>
              <w:bottom w:val="single" w:sz="4" w:space="0" w:color="auto"/>
              <w:right w:val="single" w:sz="4" w:space="0" w:color="auto"/>
            </w:tcBorders>
            <w:vAlign w:val="center"/>
            <w:hideMark/>
          </w:tcPr>
          <w:p w14:paraId="507417A3" w14:textId="77777777" w:rsidR="00D44A19" w:rsidRDefault="00D44A19">
            <w:pPr>
              <w:pStyle w:val="Tabletext"/>
              <w:jc w:val="center"/>
              <w:rPr>
                <w:sz w:val="18"/>
                <w:szCs w:val="18"/>
              </w:rPr>
            </w:pPr>
            <w:r>
              <w:rPr>
                <w:sz w:val="18"/>
                <w:szCs w:val="18"/>
              </w:rPr>
              <w:t>0.39</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10BBA43B" w14:textId="77777777" w:rsidR="00D44A19" w:rsidRDefault="00D44A19">
            <w:pPr>
              <w:pStyle w:val="Tabletext"/>
              <w:jc w:val="center"/>
              <w:rPr>
                <w:sz w:val="18"/>
                <w:szCs w:val="18"/>
                <w:lang w:eastAsia="ko-KR"/>
              </w:rPr>
            </w:pPr>
            <w:r>
              <w:rPr>
                <w:sz w:val="18"/>
                <w:szCs w:val="18"/>
              </w:rPr>
              <w:t>0.32</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09982103" w14:textId="77777777" w:rsidR="00D44A19" w:rsidRDefault="00D44A19">
            <w:pPr>
              <w:pStyle w:val="Tabletext"/>
              <w:jc w:val="center"/>
              <w:rPr>
                <w:sz w:val="18"/>
                <w:szCs w:val="18"/>
              </w:rPr>
            </w:pPr>
            <w:r>
              <w:rPr>
                <w:sz w:val="18"/>
                <w:szCs w:val="18"/>
              </w:rPr>
              <w:t>0.66</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C371EB2" w14:textId="77777777" w:rsidR="00D44A19" w:rsidRDefault="00D44A19">
            <w:pPr>
              <w:pStyle w:val="Tabletext"/>
              <w:jc w:val="center"/>
              <w:rPr>
                <w:sz w:val="18"/>
                <w:szCs w:val="18"/>
              </w:rPr>
            </w:pPr>
            <w:r>
              <w:rPr>
                <w:sz w:val="18"/>
                <w:szCs w:val="18"/>
              </w:rPr>
              <w:t>0.39</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9A16BC1" w14:textId="77777777" w:rsidR="00D44A19" w:rsidRDefault="00D44A19">
            <w:pPr>
              <w:pStyle w:val="Tabletext"/>
              <w:jc w:val="center"/>
              <w:rPr>
                <w:sz w:val="18"/>
                <w:szCs w:val="18"/>
              </w:rPr>
            </w:pPr>
            <w:r>
              <w:rPr>
                <w:sz w:val="18"/>
                <w:szCs w:val="18"/>
              </w:rPr>
              <w:t>0.32</w:t>
            </w:r>
          </w:p>
        </w:tc>
      </w:tr>
      <w:tr w:rsidR="00D44A19" w14:paraId="76CAD04A" w14:textId="77777777" w:rsidTr="000364F5">
        <w:trPr>
          <w:cantSplit/>
          <w:trHeight w:val="20"/>
          <w:jc w:val="center"/>
        </w:trPr>
        <w:tc>
          <w:tcPr>
            <w:tcW w:w="2314" w:type="dxa"/>
            <w:vMerge w:val="restart"/>
            <w:tcBorders>
              <w:top w:val="single" w:sz="4" w:space="0" w:color="auto"/>
              <w:left w:val="single" w:sz="4" w:space="0" w:color="auto"/>
              <w:bottom w:val="single" w:sz="4" w:space="0" w:color="auto"/>
              <w:right w:val="single" w:sz="4" w:space="0" w:color="auto"/>
            </w:tcBorders>
            <w:vAlign w:val="center"/>
            <w:hideMark/>
          </w:tcPr>
          <w:p w14:paraId="0D2CD841" w14:textId="77777777" w:rsidR="00D44A19" w:rsidRPr="006C5F3C" w:rsidRDefault="00D44A19">
            <w:pPr>
              <w:pStyle w:val="Tabletext"/>
              <w:rPr>
                <w:rFonts w:eastAsia="SimSun"/>
                <w:b/>
                <w:sz w:val="18"/>
                <w:szCs w:val="18"/>
                <w:lang w:val="en-GB"/>
              </w:rPr>
            </w:pPr>
            <w:r w:rsidRPr="006C5F3C">
              <w:rPr>
                <w:rFonts w:eastAsia="SimSun"/>
                <w:b/>
                <w:sz w:val="18"/>
                <w:szCs w:val="18"/>
                <w:lang w:val="en-GB"/>
              </w:rPr>
              <w:t>AOD spread (ASD)</w:t>
            </w:r>
          </w:p>
          <w:p w14:paraId="0C710018" w14:textId="77777777" w:rsidR="00D44A19" w:rsidRPr="006C5F3C" w:rsidRDefault="00D44A19">
            <w:pPr>
              <w:pStyle w:val="Tabletext"/>
              <w:rPr>
                <w:rFonts w:eastAsia="SimSun"/>
                <w:b/>
                <w:sz w:val="18"/>
                <w:szCs w:val="18"/>
                <w:lang w:val="en-GB"/>
              </w:rPr>
            </w:pPr>
            <w:r w:rsidRPr="006C5F3C">
              <w:rPr>
                <w:rFonts w:eastAsia="SimSun"/>
                <w:b/>
                <w:sz w:val="18"/>
                <w:szCs w:val="18"/>
                <w:lang w:val="en-GB"/>
              </w:rPr>
              <w:t>lgASD=log10(ASD/1</w:t>
            </w:r>
            <w:r>
              <w:rPr>
                <w:rFonts w:eastAsia="SimSun"/>
                <w:b/>
                <w:sz w:val="18"/>
                <w:szCs w:val="18"/>
              </w:rPr>
              <w:sym w:font="Symbol" w:char="F0B0"/>
            </w:r>
            <w:r w:rsidRPr="006C5F3C">
              <w:rPr>
                <w:rFonts w:eastAsia="SimSun"/>
                <w:b/>
                <w:sz w:val="18"/>
                <w:szCs w:val="18"/>
                <w:lang w:val="en-GB"/>
              </w:rPr>
              <w:t>)</w:t>
            </w:r>
          </w:p>
        </w:tc>
        <w:tc>
          <w:tcPr>
            <w:tcW w:w="1194" w:type="dxa"/>
            <w:tcBorders>
              <w:top w:val="single" w:sz="4" w:space="0" w:color="auto"/>
              <w:left w:val="single" w:sz="4" w:space="0" w:color="auto"/>
              <w:bottom w:val="single" w:sz="4" w:space="0" w:color="auto"/>
              <w:right w:val="single" w:sz="18" w:space="0" w:color="auto"/>
            </w:tcBorders>
            <w:vAlign w:val="center"/>
            <w:hideMark/>
          </w:tcPr>
          <w:p w14:paraId="661D6153" w14:textId="77777777" w:rsidR="00D44A19" w:rsidRPr="00F445DE" w:rsidRDefault="00D44A19">
            <w:pPr>
              <w:pStyle w:val="Tabletext"/>
              <w:jc w:val="center"/>
              <w:rPr>
                <w:rFonts w:eastAsia="SimSun"/>
                <w:b/>
                <w:iCs/>
                <w:sz w:val="18"/>
                <w:szCs w:val="18"/>
              </w:rPr>
            </w:pPr>
            <w:r w:rsidRPr="00F445DE">
              <w:rPr>
                <w:rFonts w:ascii="Symbol" w:eastAsia="SimSun" w:hAnsi="Symbol"/>
                <w:b/>
                <w:iCs/>
                <w:sz w:val="18"/>
                <w:szCs w:val="18"/>
              </w:rPr>
              <w:t></w:t>
            </w:r>
            <w:r w:rsidRPr="00F445DE">
              <w:rPr>
                <w:rFonts w:eastAsia="SimSun"/>
                <w:b/>
                <w:iCs/>
                <w:sz w:val="18"/>
                <w:szCs w:val="18"/>
                <w:vertAlign w:val="subscript"/>
              </w:rPr>
              <w:t>lgASD</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102B875F" w14:textId="77777777" w:rsidR="00D44A19" w:rsidRDefault="00D44A19">
            <w:pPr>
              <w:pStyle w:val="Tabletext"/>
              <w:jc w:val="center"/>
              <w:rPr>
                <w:rFonts w:eastAsia="SimSun"/>
                <w:sz w:val="18"/>
                <w:szCs w:val="18"/>
              </w:rPr>
            </w:pPr>
            <w:r>
              <w:rPr>
                <w:rFonts w:eastAsia="SimSun"/>
                <w:sz w:val="18"/>
                <w:szCs w:val="18"/>
              </w:rPr>
              <w:t>1.15</w:t>
            </w:r>
          </w:p>
        </w:tc>
        <w:tc>
          <w:tcPr>
            <w:tcW w:w="1026" w:type="dxa"/>
            <w:tcBorders>
              <w:top w:val="single" w:sz="4" w:space="0" w:color="auto"/>
              <w:left w:val="single" w:sz="4" w:space="0" w:color="auto"/>
              <w:bottom w:val="single" w:sz="4" w:space="0" w:color="auto"/>
              <w:right w:val="single" w:sz="4" w:space="0" w:color="auto"/>
            </w:tcBorders>
            <w:vAlign w:val="center"/>
            <w:hideMark/>
          </w:tcPr>
          <w:p w14:paraId="70F4EF4C" w14:textId="77777777" w:rsidR="00D44A19" w:rsidRDefault="00D44A19">
            <w:pPr>
              <w:pStyle w:val="Tabletext"/>
              <w:jc w:val="center"/>
              <w:rPr>
                <w:rFonts w:eastAsia="SimSun"/>
                <w:sz w:val="18"/>
                <w:szCs w:val="18"/>
              </w:rPr>
            </w:pPr>
            <w:r>
              <w:rPr>
                <w:rFonts w:eastAsia="SimSun"/>
                <w:sz w:val="18"/>
                <w:szCs w:val="18"/>
              </w:rPr>
              <w:t>1.41</w:t>
            </w:r>
          </w:p>
        </w:tc>
        <w:tc>
          <w:tcPr>
            <w:tcW w:w="1172" w:type="dxa"/>
            <w:tcBorders>
              <w:top w:val="single" w:sz="4" w:space="0" w:color="auto"/>
              <w:left w:val="single" w:sz="4" w:space="0" w:color="auto"/>
              <w:bottom w:val="single" w:sz="4" w:space="0" w:color="auto"/>
              <w:right w:val="single" w:sz="4" w:space="0" w:color="auto"/>
            </w:tcBorders>
            <w:vAlign w:val="center"/>
            <w:hideMark/>
          </w:tcPr>
          <w:p w14:paraId="7F8D21C1" w14:textId="77777777" w:rsidR="00D44A19" w:rsidRDefault="00D44A19">
            <w:pPr>
              <w:pStyle w:val="Tabletext"/>
              <w:jc w:val="center"/>
              <w:rPr>
                <w:rFonts w:eastAsia="SimSun"/>
                <w:sz w:val="18"/>
                <w:szCs w:val="18"/>
              </w:rPr>
            </w:pPr>
            <w:r>
              <w:rPr>
                <w:rFonts w:eastAsia="SimSun"/>
                <w:sz w:val="18"/>
                <w:szCs w:val="18"/>
              </w:rPr>
              <w:t>1.25</w:t>
            </w:r>
          </w:p>
        </w:tc>
        <w:tc>
          <w:tcPr>
            <w:tcW w:w="1318" w:type="dxa"/>
            <w:tcBorders>
              <w:top w:val="single" w:sz="4" w:space="0" w:color="auto"/>
              <w:left w:val="single" w:sz="4" w:space="0" w:color="auto"/>
              <w:bottom w:val="single" w:sz="4" w:space="0" w:color="auto"/>
              <w:right w:val="single" w:sz="4" w:space="0" w:color="auto"/>
            </w:tcBorders>
            <w:vAlign w:val="center"/>
            <w:hideMark/>
          </w:tcPr>
          <w:p w14:paraId="6454DFB9" w14:textId="77777777" w:rsidR="00D44A19" w:rsidRDefault="00D44A19">
            <w:pPr>
              <w:pStyle w:val="Tabletext"/>
              <w:jc w:val="center"/>
              <w:rPr>
                <w:rFonts w:eastAsia="SimSun"/>
                <w:sz w:val="18"/>
                <w:szCs w:val="18"/>
                <w:lang w:eastAsia="ko-KR"/>
              </w:rPr>
            </w:pPr>
            <w:r>
              <w:rPr>
                <w:rFonts w:eastAsia="SimSun"/>
                <w:sz w:val="18"/>
                <w:szCs w:val="18"/>
              </w:rPr>
              <w:t>1.06</w:t>
            </w:r>
            <w:r>
              <w:rPr>
                <w:rFonts w:eastAsia="SimSun"/>
                <w:sz w:val="18"/>
                <w:szCs w:val="18"/>
                <w:lang w:eastAsia="ko-KR"/>
              </w:rPr>
              <w:t xml:space="preserve"> </w:t>
            </w:r>
            <w:r>
              <w:rPr>
                <w:rFonts w:eastAsia="SimSun"/>
                <w:sz w:val="18"/>
                <w:szCs w:val="18"/>
              </w:rPr>
              <w:t>+</w:t>
            </w:r>
            <w:r>
              <w:rPr>
                <w:rFonts w:eastAsia="SimSun"/>
                <w:sz w:val="18"/>
                <w:szCs w:val="18"/>
                <w:lang w:eastAsia="ko-KR"/>
              </w:rPr>
              <w:t xml:space="preserve"> </w:t>
            </w:r>
            <w:r>
              <w:rPr>
                <w:rFonts w:eastAsia="SimSun"/>
                <w:sz w:val="18"/>
                <w:szCs w:val="18"/>
              </w:rPr>
              <w:t>0.1114</w:t>
            </w:r>
            <w:r>
              <w:rPr>
                <w:rFonts w:eastAsia="SimSun"/>
                <w:sz w:val="18"/>
                <w:szCs w:val="18"/>
                <w:lang w:eastAsia="ko-KR"/>
              </w:rPr>
              <w:t xml:space="preserve"> </w:t>
            </w:r>
            <w:r>
              <w:rPr>
                <w:rFonts w:eastAsia="SimSun"/>
                <w:sz w:val="18"/>
                <w:szCs w:val="18"/>
              </w:rPr>
              <w:t>log</w:t>
            </w:r>
            <w:r>
              <w:rPr>
                <w:rFonts w:eastAsia="SimSun"/>
                <w:sz w:val="18"/>
                <w:szCs w:val="18"/>
                <w:vertAlign w:val="subscript"/>
              </w:rPr>
              <w:t>10</w:t>
            </w:r>
            <w:r>
              <w:rPr>
                <w:rFonts w:eastAsia="SimSun"/>
                <w:sz w:val="18"/>
                <w:szCs w:val="18"/>
              </w:rPr>
              <w:t>(</w:t>
            </w:r>
            <w:r>
              <w:rPr>
                <w:rFonts w:eastAsia="SimSun"/>
                <w:i/>
                <w:color w:val="000000"/>
                <w:kern w:val="24"/>
                <w:sz w:val="18"/>
                <w:szCs w:val="18"/>
              </w:rPr>
              <w:t>f</w:t>
            </w:r>
            <w:r>
              <w:rPr>
                <w:rFonts w:eastAsia="SimSun"/>
                <w:i/>
                <w:color w:val="000000"/>
                <w:kern w:val="24"/>
                <w:sz w:val="18"/>
                <w:szCs w:val="18"/>
                <w:vertAlign w:val="subscript"/>
              </w:rPr>
              <w:t>c</w:t>
            </w:r>
            <w:r>
              <w:rPr>
                <w:rFonts w:eastAsia="SimSun"/>
                <w:sz w:val="18"/>
                <w:szCs w:val="18"/>
                <w:lang w:eastAsia="ko-KR"/>
              </w:rPr>
              <w:t>)</w:t>
            </w:r>
          </w:p>
        </w:tc>
        <w:tc>
          <w:tcPr>
            <w:tcW w:w="1368" w:type="dxa"/>
            <w:tcBorders>
              <w:top w:val="single" w:sz="4" w:space="0" w:color="auto"/>
              <w:left w:val="single" w:sz="4" w:space="0" w:color="auto"/>
              <w:bottom w:val="single" w:sz="4" w:space="0" w:color="auto"/>
              <w:right w:val="single" w:sz="4" w:space="0" w:color="auto"/>
            </w:tcBorders>
            <w:vAlign w:val="center"/>
            <w:hideMark/>
          </w:tcPr>
          <w:p w14:paraId="2717AABA" w14:textId="77777777" w:rsidR="00D44A19" w:rsidRDefault="00D44A19">
            <w:pPr>
              <w:pStyle w:val="Tabletext"/>
              <w:jc w:val="center"/>
              <w:rPr>
                <w:rFonts w:eastAsia="SimSun"/>
                <w:sz w:val="18"/>
                <w:szCs w:val="18"/>
                <w:lang w:eastAsia="ko-KR"/>
              </w:rPr>
            </w:pPr>
            <w:r>
              <w:rPr>
                <w:rFonts w:eastAsia="SimSun"/>
                <w:sz w:val="18"/>
                <w:szCs w:val="18"/>
                <w:lang w:eastAsia="ko-KR"/>
              </w:rPr>
              <w:t>1.5 - 0.1144 log</w:t>
            </w:r>
            <w:r>
              <w:rPr>
                <w:rFonts w:eastAsia="SimSun"/>
                <w:sz w:val="18"/>
                <w:szCs w:val="18"/>
                <w:vertAlign w:val="subscript"/>
                <w:lang w:eastAsia="ko-KR"/>
              </w:rPr>
              <w:t>10</w:t>
            </w:r>
            <w:r>
              <w:rPr>
                <w:rFonts w:eastAsia="SimSun"/>
                <w:sz w:val="18"/>
                <w:szCs w:val="18"/>
                <w:lang w:eastAsia="ko-KR"/>
              </w:rPr>
              <w:t>(</w:t>
            </w:r>
            <w:r>
              <w:rPr>
                <w:rFonts w:eastAsia="SimSun"/>
                <w:i/>
                <w:sz w:val="18"/>
                <w:szCs w:val="18"/>
              </w:rPr>
              <w:t>f</w:t>
            </w:r>
            <w:r>
              <w:rPr>
                <w:rFonts w:eastAsia="SimSun"/>
                <w:i/>
                <w:sz w:val="18"/>
                <w:szCs w:val="18"/>
                <w:vertAlign w:val="subscript"/>
                <w:lang w:eastAsia="ko-KR"/>
              </w:rPr>
              <w:t>c</w:t>
            </w:r>
            <w:r>
              <w:rPr>
                <w:rFonts w:eastAsia="SimSun"/>
                <w:sz w:val="18"/>
                <w:szCs w:val="18"/>
                <w:lang w:eastAsia="ko-KR"/>
              </w:rPr>
              <w:t>)</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51FD7856" w14:textId="77777777" w:rsidR="00D44A19" w:rsidRDefault="00D44A19">
            <w:pPr>
              <w:pStyle w:val="Tabletext"/>
              <w:jc w:val="center"/>
              <w:rPr>
                <w:rFonts w:eastAsia="SimSun"/>
                <w:sz w:val="18"/>
                <w:szCs w:val="18"/>
              </w:rPr>
            </w:pPr>
            <w:r>
              <w:rPr>
                <w:rFonts w:eastAsia="SimSun"/>
                <w:sz w:val="18"/>
                <w:szCs w:val="18"/>
              </w:rPr>
              <w:t>1.25</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03FE621F" w14:textId="77777777" w:rsidR="00D44A19" w:rsidRDefault="00D44A19">
            <w:pPr>
              <w:pStyle w:val="Tabletext"/>
              <w:jc w:val="center"/>
              <w:rPr>
                <w:rFonts w:eastAsia="SimSun"/>
                <w:sz w:val="18"/>
                <w:szCs w:val="18"/>
              </w:rPr>
            </w:pPr>
            <w:r>
              <w:rPr>
                <w:rFonts w:eastAsia="SimSun"/>
                <w:sz w:val="18"/>
                <w:szCs w:val="18"/>
              </w:rPr>
              <w:t>1.06</w:t>
            </w:r>
            <w:r>
              <w:rPr>
                <w:rFonts w:eastAsia="SimSun"/>
                <w:sz w:val="18"/>
                <w:szCs w:val="18"/>
                <w:lang w:eastAsia="ko-KR"/>
              </w:rPr>
              <w:t xml:space="preserve"> </w:t>
            </w:r>
            <w:r>
              <w:rPr>
                <w:rFonts w:eastAsia="SimSun"/>
                <w:sz w:val="18"/>
                <w:szCs w:val="18"/>
              </w:rPr>
              <w:t>+</w:t>
            </w:r>
            <w:r>
              <w:rPr>
                <w:rFonts w:eastAsia="SimSun"/>
                <w:sz w:val="18"/>
                <w:szCs w:val="18"/>
                <w:lang w:eastAsia="ko-KR"/>
              </w:rPr>
              <w:t xml:space="preserve"> </w:t>
            </w:r>
            <w:r>
              <w:rPr>
                <w:rFonts w:eastAsia="SimSun"/>
                <w:sz w:val="18"/>
                <w:szCs w:val="18"/>
              </w:rPr>
              <w:t>0.1114</w:t>
            </w:r>
            <w:r>
              <w:rPr>
                <w:rFonts w:eastAsia="SimSun"/>
                <w:sz w:val="18"/>
                <w:szCs w:val="18"/>
                <w:lang w:eastAsia="ko-KR"/>
              </w:rPr>
              <w:t xml:space="preserve"> </w:t>
            </w:r>
            <w:r>
              <w:rPr>
                <w:rFonts w:eastAsia="SimSun"/>
                <w:sz w:val="18"/>
                <w:szCs w:val="18"/>
              </w:rPr>
              <w:t>log</w:t>
            </w:r>
            <w:r>
              <w:rPr>
                <w:rFonts w:eastAsia="SimSun"/>
                <w:sz w:val="18"/>
                <w:szCs w:val="18"/>
                <w:vertAlign w:val="subscript"/>
              </w:rPr>
              <w:t>10</w:t>
            </w:r>
            <w:r>
              <w:rPr>
                <w:rFonts w:eastAsia="SimSun"/>
                <w:sz w:val="18"/>
                <w:szCs w:val="18"/>
              </w:rPr>
              <w:t>(</w:t>
            </w:r>
            <w:r>
              <w:rPr>
                <w:rFonts w:eastAsia="SimSun"/>
                <w:i/>
                <w:color w:val="000000"/>
                <w:kern w:val="24"/>
                <w:sz w:val="18"/>
                <w:szCs w:val="18"/>
              </w:rPr>
              <w:t>f</w:t>
            </w:r>
            <w:r>
              <w:rPr>
                <w:rFonts w:eastAsia="SimSun"/>
                <w:i/>
                <w:color w:val="000000"/>
                <w:kern w:val="24"/>
                <w:sz w:val="18"/>
                <w:szCs w:val="18"/>
                <w:vertAlign w:val="subscript"/>
              </w:rPr>
              <w:t>c</w:t>
            </w:r>
            <w:r>
              <w:rPr>
                <w:rFonts w:eastAsia="SimSun"/>
                <w:sz w:val="18"/>
                <w:szCs w:val="18"/>
                <w:lang w:eastAsia="ko-KR"/>
              </w:rPr>
              <w:t>)</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10701CC" w14:textId="77777777" w:rsidR="00D44A19" w:rsidRDefault="00D44A19">
            <w:pPr>
              <w:pStyle w:val="Tabletext"/>
              <w:jc w:val="center"/>
              <w:rPr>
                <w:rFonts w:eastAsia="SimSun"/>
                <w:sz w:val="18"/>
                <w:szCs w:val="18"/>
              </w:rPr>
            </w:pPr>
            <w:r>
              <w:rPr>
                <w:rFonts w:eastAsia="SimSun"/>
                <w:sz w:val="18"/>
                <w:szCs w:val="18"/>
                <w:lang w:eastAsia="ko-KR"/>
              </w:rPr>
              <w:t>1.5 - 0.1144 log</w:t>
            </w:r>
            <w:r>
              <w:rPr>
                <w:rFonts w:eastAsia="SimSun"/>
                <w:sz w:val="18"/>
                <w:szCs w:val="18"/>
                <w:vertAlign w:val="subscript"/>
                <w:lang w:eastAsia="ko-KR"/>
              </w:rPr>
              <w:t>10</w:t>
            </w:r>
            <w:r>
              <w:rPr>
                <w:rFonts w:eastAsia="SimSun"/>
                <w:sz w:val="18"/>
                <w:szCs w:val="18"/>
                <w:lang w:eastAsia="ko-KR"/>
              </w:rPr>
              <w:t>(</w:t>
            </w:r>
            <w:r>
              <w:rPr>
                <w:rFonts w:eastAsia="SimSun"/>
                <w:i/>
                <w:sz w:val="18"/>
                <w:szCs w:val="18"/>
              </w:rPr>
              <w:t>f</w:t>
            </w:r>
            <w:r>
              <w:rPr>
                <w:rFonts w:eastAsia="SimSun"/>
                <w:i/>
                <w:sz w:val="18"/>
                <w:szCs w:val="18"/>
                <w:vertAlign w:val="subscript"/>
                <w:lang w:eastAsia="ko-KR"/>
              </w:rPr>
              <w:t>c</w:t>
            </w:r>
            <w:r>
              <w:rPr>
                <w:rFonts w:eastAsia="SimSun"/>
                <w:sz w:val="18"/>
                <w:szCs w:val="18"/>
                <w:lang w:eastAsia="ko-KR"/>
              </w:rPr>
              <w:t>)</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4DCD457" w14:textId="77777777" w:rsidR="00D44A19" w:rsidRDefault="00D44A19">
            <w:pPr>
              <w:pStyle w:val="Tabletext"/>
              <w:jc w:val="center"/>
              <w:rPr>
                <w:rFonts w:eastAsia="SimSun"/>
                <w:sz w:val="18"/>
                <w:szCs w:val="18"/>
              </w:rPr>
            </w:pPr>
            <w:r>
              <w:rPr>
                <w:rFonts w:eastAsia="SimSun"/>
                <w:sz w:val="18"/>
                <w:szCs w:val="18"/>
              </w:rPr>
              <w:t>1.25</w:t>
            </w:r>
          </w:p>
        </w:tc>
      </w:tr>
      <w:tr w:rsidR="00D44A19" w14:paraId="7347CF54"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A59A0C"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35139F3E" w14:textId="77777777" w:rsidR="00D44A19" w:rsidRPr="00F445DE" w:rsidRDefault="00D44A19">
            <w:pPr>
              <w:pStyle w:val="Tabletext"/>
              <w:jc w:val="center"/>
              <w:rPr>
                <w:rFonts w:eastAsiaTheme="minorEastAsia"/>
                <w:b/>
                <w:iCs/>
                <w:sz w:val="18"/>
                <w:szCs w:val="18"/>
              </w:rPr>
            </w:pPr>
            <w:r w:rsidRPr="00F445DE">
              <w:rPr>
                <w:rFonts w:ascii="Symbol" w:hAnsi="Symbol"/>
                <w:b/>
                <w:iCs/>
                <w:sz w:val="18"/>
                <w:szCs w:val="18"/>
              </w:rPr>
              <w:t></w:t>
            </w:r>
            <w:r w:rsidRPr="00F445DE">
              <w:rPr>
                <w:b/>
                <w:iCs/>
                <w:sz w:val="18"/>
                <w:szCs w:val="18"/>
                <w:vertAlign w:val="subscript"/>
              </w:rPr>
              <w:t>lgASD</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4CD0E20B" w14:textId="77777777" w:rsidR="00D44A19" w:rsidRDefault="00D44A19">
            <w:pPr>
              <w:pStyle w:val="Tabletext"/>
              <w:jc w:val="center"/>
              <w:rPr>
                <w:sz w:val="18"/>
                <w:szCs w:val="18"/>
              </w:rPr>
            </w:pPr>
            <w:r>
              <w:rPr>
                <w:sz w:val="18"/>
                <w:szCs w:val="18"/>
              </w:rPr>
              <w:t>0.28</w:t>
            </w:r>
          </w:p>
        </w:tc>
        <w:tc>
          <w:tcPr>
            <w:tcW w:w="1026" w:type="dxa"/>
            <w:tcBorders>
              <w:top w:val="single" w:sz="4" w:space="0" w:color="auto"/>
              <w:left w:val="single" w:sz="4" w:space="0" w:color="auto"/>
              <w:bottom w:val="single" w:sz="4" w:space="0" w:color="auto"/>
              <w:right w:val="single" w:sz="4" w:space="0" w:color="auto"/>
            </w:tcBorders>
            <w:vAlign w:val="center"/>
            <w:hideMark/>
          </w:tcPr>
          <w:p w14:paraId="047C95A5" w14:textId="77777777" w:rsidR="00D44A19" w:rsidRDefault="00D44A19">
            <w:pPr>
              <w:pStyle w:val="Tabletext"/>
              <w:jc w:val="center"/>
              <w:rPr>
                <w:sz w:val="18"/>
                <w:szCs w:val="18"/>
              </w:rPr>
            </w:pPr>
            <w:r>
              <w:rPr>
                <w:sz w:val="18"/>
                <w:szCs w:val="18"/>
              </w:rPr>
              <w:t>0.28</w:t>
            </w:r>
          </w:p>
        </w:tc>
        <w:tc>
          <w:tcPr>
            <w:tcW w:w="1172" w:type="dxa"/>
            <w:tcBorders>
              <w:top w:val="single" w:sz="4" w:space="0" w:color="auto"/>
              <w:left w:val="single" w:sz="4" w:space="0" w:color="auto"/>
              <w:bottom w:val="single" w:sz="4" w:space="0" w:color="auto"/>
              <w:right w:val="single" w:sz="4" w:space="0" w:color="auto"/>
            </w:tcBorders>
            <w:vAlign w:val="center"/>
            <w:hideMark/>
          </w:tcPr>
          <w:p w14:paraId="3A857FA8" w14:textId="77777777" w:rsidR="00D44A19" w:rsidRDefault="00D44A19">
            <w:pPr>
              <w:pStyle w:val="Tabletext"/>
              <w:jc w:val="center"/>
              <w:rPr>
                <w:sz w:val="18"/>
                <w:szCs w:val="18"/>
              </w:rPr>
            </w:pPr>
            <w:r>
              <w:rPr>
                <w:sz w:val="18"/>
                <w:szCs w:val="18"/>
              </w:rPr>
              <w:t>0.42</w:t>
            </w:r>
          </w:p>
        </w:tc>
        <w:tc>
          <w:tcPr>
            <w:tcW w:w="1318" w:type="dxa"/>
            <w:tcBorders>
              <w:top w:val="single" w:sz="4" w:space="0" w:color="auto"/>
              <w:left w:val="single" w:sz="4" w:space="0" w:color="auto"/>
              <w:bottom w:val="single" w:sz="4" w:space="0" w:color="auto"/>
              <w:right w:val="single" w:sz="4" w:space="0" w:color="auto"/>
            </w:tcBorders>
            <w:vAlign w:val="center"/>
            <w:hideMark/>
          </w:tcPr>
          <w:p w14:paraId="2E7F2A06" w14:textId="77777777" w:rsidR="00D44A19" w:rsidRDefault="00D44A19">
            <w:pPr>
              <w:pStyle w:val="Tabletext"/>
              <w:jc w:val="center"/>
              <w:rPr>
                <w:sz w:val="18"/>
                <w:szCs w:val="18"/>
              </w:rPr>
            </w:pPr>
            <w:r>
              <w:rPr>
                <w:sz w:val="18"/>
                <w:szCs w:val="18"/>
              </w:rPr>
              <w:t>0.28</w:t>
            </w:r>
          </w:p>
        </w:tc>
        <w:tc>
          <w:tcPr>
            <w:tcW w:w="1368" w:type="dxa"/>
            <w:tcBorders>
              <w:top w:val="single" w:sz="4" w:space="0" w:color="auto"/>
              <w:left w:val="single" w:sz="4" w:space="0" w:color="auto"/>
              <w:bottom w:val="single" w:sz="4" w:space="0" w:color="auto"/>
              <w:right w:val="single" w:sz="4" w:space="0" w:color="auto"/>
            </w:tcBorders>
            <w:vAlign w:val="center"/>
            <w:hideMark/>
          </w:tcPr>
          <w:p w14:paraId="5F7BE16C" w14:textId="77777777" w:rsidR="00D44A19" w:rsidRDefault="00D44A19">
            <w:pPr>
              <w:pStyle w:val="Tabletext"/>
              <w:jc w:val="center"/>
              <w:rPr>
                <w:sz w:val="18"/>
                <w:szCs w:val="18"/>
              </w:rPr>
            </w:pPr>
            <w:r>
              <w:rPr>
                <w:sz w:val="18"/>
                <w:szCs w:val="18"/>
              </w:rPr>
              <w:t>0.28</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2E83E3BF" w14:textId="77777777" w:rsidR="00D44A19" w:rsidRDefault="00D44A19">
            <w:pPr>
              <w:pStyle w:val="Tabletext"/>
              <w:jc w:val="center"/>
              <w:rPr>
                <w:sz w:val="18"/>
                <w:szCs w:val="18"/>
              </w:rPr>
            </w:pPr>
            <w:r>
              <w:rPr>
                <w:sz w:val="18"/>
                <w:szCs w:val="18"/>
              </w:rPr>
              <w:t>0.42</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14C4E55D" w14:textId="77777777" w:rsidR="00D44A19" w:rsidRDefault="00D44A19">
            <w:pPr>
              <w:pStyle w:val="Tabletext"/>
              <w:jc w:val="center"/>
              <w:rPr>
                <w:sz w:val="18"/>
                <w:szCs w:val="18"/>
              </w:rPr>
            </w:pPr>
            <w:r>
              <w:rPr>
                <w:sz w:val="18"/>
                <w:szCs w:val="18"/>
              </w:rPr>
              <w:t>0.28</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09FE57E" w14:textId="77777777" w:rsidR="00D44A19" w:rsidRDefault="00D44A19">
            <w:pPr>
              <w:pStyle w:val="Tabletext"/>
              <w:jc w:val="center"/>
              <w:rPr>
                <w:sz w:val="18"/>
                <w:szCs w:val="18"/>
              </w:rPr>
            </w:pPr>
            <w:r>
              <w:rPr>
                <w:sz w:val="18"/>
                <w:szCs w:val="18"/>
              </w:rPr>
              <w:t>0.28</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1340244" w14:textId="77777777" w:rsidR="00D44A19" w:rsidRDefault="00D44A19">
            <w:pPr>
              <w:pStyle w:val="Tabletext"/>
              <w:jc w:val="center"/>
              <w:rPr>
                <w:sz w:val="18"/>
                <w:szCs w:val="18"/>
              </w:rPr>
            </w:pPr>
            <w:r>
              <w:rPr>
                <w:sz w:val="18"/>
                <w:szCs w:val="18"/>
              </w:rPr>
              <w:t>0.42</w:t>
            </w:r>
          </w:p>
        </w:tc>
      </w:tr>
      <w:tr w:rsidR="00D44A19" w14:paraId="08D22D2F" w14:textId="77777777" w:rsidTr="000364F5">
        <w:trPr>
          <w:cantSplit/>
          <w:trHeight w:val="20"/>
          <w:jc w:val="center"/>
        </w:trPr>
        <w:tc>
          <w:tcPr>
            <w:tcW w:w="2314" w:type="dxa"/>
            <w:vMerge w:val="restart"/>
            <w:tcBorders>
              <w:top w:val="single" w:sz="4" w:space="0" w:color="auto"/>
              <w:left w:val="single" w:sz="4" w:space="0" w:color="auto"/>
              <w:bottom w:val="single" w:sz="4" w:space="0" w:color="auto"/>
              <w:right w:val="single" w:sz="4" w:space="0" w:color="auto"/>
            </w:tcBorders>
            <w:vAlign w:val="center"/>
            <w:hideMark/>
          </w:tcPr>
          <w:p w14:paraId="24E9C79F" w14:textId="77777777" w:rsidR="00D44A19" w:rsidRDefault="00D44A19">
            <w:pPr>
              <w:pStyle w:val="Tabletext"/>
              <w:rPr>
                <w:rFonts w:eastAsia="SimSun"/>
                <w:b/>
                <w:sz w:val="18"/>
                <w:szCs w:val="18"/>
              </w:rPr>
            </w:pPr>
            <w:r>
              <w:rPr>
                <w:rFonts w:eastAsia="SimSun"/>
                <w:b/>
                <w:sz w:val="18"/>
                <w:szCs w:val="18"/>
              </w:rPr>
              <w:t>AOA spread (ASA)</w:t>
            </w:r>
          </w:p>
          <w:p w14:paraId="379BED36" w14:textId="77777777" w:rsidR="00D44A19" w:rsidRDefault="00D44A19">
            <w:pPr>
              <w:pStyle w:val="Tabletext"/>
              <w:rPr>
                <w:rFonts w:eastAsia="SimSun"/>
                <w:b/>
                <w:sz w:val="18"/>
                <w:szCs w:val="18"/>
              </w:rPr>
            </w:pPr>
            <w:r>
              <w:rPr>
                <w:rFonts w:eastAsia="SimSun"/>
                <w:b/>
                <w:sz w:val="18"/>
                <w:szCs w:val="18"/>
              </w:rPr>
              <w:t>lgASA=log10(ASA/1</w:t>
            </w:r>
            <w:r>
              <w:rPr>
                <w:rFonts w:eastAsia="SimSun"/>
                <w:b/>
                <w:sz w:val="18"/>
                <w:szCs w:val="18"/>
              </w:rPr>
              <w:sym w:font="Symbol" w:char="F0B0"/>
            </w:r>
            <w:r>
              <w:rPr>
                <w:rFonts w:eastAsia="SimSun"/>
                <w:b/>
                <w:sz w:val="18"/>
                <w:szCs w:val="18"/>
              </w:rPr>
              <w:t>)</w:t>
            </w:r>
          </w:p>
        </w:tc>
        <w:tc>
          <w:tcPr>
            <w:tcW w:w="1194" w:type="dxa"/>
            <w:tcBorders>
              <w:top w:val="single" w:sz="4" w:space="0" w:color="auto"/>
              <w:left w:val="single" w:sz="4" w:space="0" w:color="auto"/>
              <w:bottom w:val="single" w:sz="4" w:space="0" w:color="auto"/>
              <w:right w:val="single" w:sz="18" w:space="0" w:color="auto"/>
            </w:tcBorders>
            <w:vAlign w:val="center"/>
            <w:hideMark/>
          </w:tcPr>
          <w:p w14:paraId="73E81146" w14:textId="77777777" w:rsidR="00D44A19" w:rsidRPr="00F445DE" w:rsidRDefault="00D44A19">
            <w:pPr>
              <w:pStyle w:val="Tabletext"/>
              <w:jc w:val="center"/>
              <w:rPr>
                <w:rFonts w:eastAsia="SimSun"/>
                <w:b/>
                <w:iCs/>
                <w:sz w:val="18"/>
                <w:szCs w:val="18"/>
              </w:rPr>
            </w:pPr>
            <w:r w:rsidRPr="00F445DE">
              <w:rPr>
                <w:rFonts w:ascii="Symbol" w:eastAsia="SimSun" w:hAnsi="Symbol"/>
                <w:b/>
                <w:iCs/>
                <w:sz w:val="18"/>
                <w:szCs w:val="18"/>
              </w:rPr>
              <w:t></w:t>
            </w:r>
            <w:r w:rsidRPr="00F445DE">
              <w:rPr>
                <w:rFonts w:eastAsia="SimSun"/>
                <w:b/>
                <w:iCs/>
                <w:sz w:val="18"/>
                <w:szCs w:val="18"/>
                <w:vertAlign w:val="subscript"/>
              </w:rPr>
              <w:t>lgASA</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28EB9069" w14:textId="77777777" w:rsidR="00D44A19" w:rsidRDefault="00D44A19">
            <w:pPr>
              <w:pStyle w:val="Tabletext"/>
              <w:jc w:val="center"/>
              <w:rPr>
                <w:rFonts w:eastAsia="SimSun"/>
                <w:sz w:val="18"/>
                <w:szCs w:val="18"/>
              </w:rPr>
            </w:pPr>
            <w:r>
              <w:rPr>
                <w:rFonts w:eastAsia="SimSun"/>
                <w:sz w:val="18"/>
                <w:szCs w:val="18"/>
              </w:rPr>
              <w:t>1.81</w:t>
            </w:r>
          </w:p>
        </w:tc>
        <w:tc>
          <w:tcPr>
            <w:tcW w:w="1026" w:type="dxa"/>
            <w:tcBorders>
              <w:top w:val="single" w:sz="4" w:space="0" w:color="auto"/>
              <w:left w:val="single" w:sz="4" w:space="0" w:color="auto"/>
              <w:bottom w:val="single" w:sz="4" w:space="0" w:color="auto"/>
              <w:right w:val="single" w:sz="4" w:space="0" w:color="auto"/>
            </w:tcBorders>
            <w:vAlign w:val="center"/>
            <w:hideMark/>
          </w:tcPr>
          <w:p w14:paraId="700FC7DC" w14:textId="77777777" w:rsidR="00D44A19" w:rsidRDefault="00D44A19">
            <w:pPr>
              <w:pStyle w:val="Tabletext"/>
              <w:jc w:val="center"/>
              <w:rPr>
                <w:rFonts w:eastAsia="SimSun"/>
                <w:sz w:val="18"/>
                <w:szCs w:val="18"/>
              </w:rPr>
            </w:pPr>
            <w:r>
              <w:rPr>
                <w:rFonts w:eastAsia="SimSun"/>
                <w:sz w:val="18"/>
                <w:szCs w:val="18"/>
              </w:rPr>
              <w:t>1.87</w:t>
            </w:r>
          </w:p>
        </w:tc>
        <w:tc>
          <w:tcPr>
            <w:tcW w:w="1172" w:type="dxa"/>
            <w:tcBorders>
              <w:top w:val="single" w:sz="4" w:space="0" w:color="auto"/>
              <w:left w:val="single" w:sz="4" w:space="0" w:color="auto"/>
              <w:bottom w:val="single" w:sz="4" w:space="0" w:color="auto"/>
              <w:right w:val="single" w:sz="4" w:space="0" w:color="auto"/>
            </w:tcBorders>
            <w:vAlign w:val="center"/>
            <w:hideMark/>
          </w:tcPr>
          <w:p w14:paraId="28733A36" w14:textId="77777777" w:rsidR="00D44A19" w:rsidRDefault="00D44A19">
            <w:pPr>
              <w:pStyle w:val="Tabletext"/>
              <w:jc w:val="center"/>
              <w:rPr>
                <w:rFonts w:eastAsia="SimSun"/>
                <w:sz w:val="18"/>
                <w:szCs w:val="18"/>
              </w:rPr>
            </w:pPr>
            <w:r>
              <w:rPr>
                <w:rFonts w:eastAsia="SimSun"/>
                <w:sz w:val="18"/>
                <w:szCs w:val="18"/>
              </w:rPr>
              <w:t>1.76</w:t>
            </w:r>
          </w:p>
        </w:tc>
        <w:tc>
          <w:tcPr>
            <w:tcW w:w="1318" w:type="dxa"/>
            <w:tcBorders>
              <w:top w:val="single" w:sz="4" w:space="0" w:color="auto"/>
              <w:left w:val="single" w:sz="4" w:space="0" w:color="auto"/>
              <w:bottom w:val="single" w:sz="4" w:space="0" w:color="auto"/>
              <w:right w:val="single" w:sz="4" w:space="0" w:color="auto"/>
            </w:tcBorders>
            <w:vAlign w:val="center"/>
            <w:hideMark/>
          </w:tcPr>
          <w:p w14:paraId="678CE3AF" w14:textId="77777777" w:rsidR="00D44A19" w:rsidRDefault="00D44A19">
            <w:pPr>
              <w:pStyle w:val="Tabletext"/>
              <w:jc w:val="center"/>
              <w:rPr>
                <w:rFonts w:eastAsia="SimSun"/>
                <w:sz w:val="18"/>
                <w:szCs w:val="18"/>
              </w:rPr>
            </w:pPr>
            <w:r>
              <w:rPr>
                <w:rFonts w:eastAsia="SimSun"/>
                <w:sz w:val="18"/>
                <w:szCs w:val="18"/>
              </w:rPr>
              <w:t>1.81</w:t>
            </w:r>
          </w:p>
        </w:tc>
        <w:tc>
          <w:tcPr>
            <w:tcW w:w="1368" w:type="dxa"/>
            <w:tcBorders>
              <w:top w:val="single" w:sz="4" w:space="0" w:color="auto"/>
              <w:left w:val="single" w:sz="4" w:space="0" w:color="auto"/>
              <w:bottom w:val="single" w:sz="4" w:space="0" w:color="auto"/>
              <w:right w:val="single" w:sz="4" w:space="0" w:color="auto"/>
            </w:tcBorders>
            <w:vAlign w:val="center"/>
            <w:hideMark/>
          </w:tcPr>
          <w:p w14:paraId="2307A803" w14:textId="77777777" w:rsidR="00D44A19" w:rsidRDefault="00D44A19">
            <w:pPr>
              <w:pStyle w:val="Tabletext"/>
              <w:jc w:val="center"/>
              <w:rPr>
                <w:rFonts w:eastAsia="SimSun"/>
                <w:sz w:val="18"/>
                <w:szCs w:val="18"/>
                <w:lang w:eastAsia="ko-KR"/>
              </w:rPr>
            </w:pPr>
            <w:r>
              <w:rPr>
                <w:rFonts w:eastAsia="SimSun"/>
                <w:sz w:val="18"/>
                <w:szCs w:val="18"/>
              </w:rPr>
              <w:t>2.08</w:t>
            </w:r>
            <w:r>
              <w:rPr>
                <w:rFonts w:eastAsia="SimSun"/>
                <w:sz w:val="18"/>
                <w:szCs w:val="18"/>
                <w:lang w:eastAsia="ko-KR"/>
              </w:rPr>
              <w:t xml:space="preserve"> </w:t>
            </w:r>
            <w:r>
              <w:rPr>
                <w:rFonts w:eastAsia="SimSun"/>
                <w:sz w:val="18"/>
                <w:szCs w:val="18"/>
              </w:rPr>
              <w:t>-</w:t>
            </w:r>
            <w:r>
              <w:rPr>
                <w:rFonts w:eastAsia="SimSun"/>
                <w:sz w:val="18"/>
                <w:szCs w:val="18"/>
                <w:lang w:eastAsia="ko-KR"/>
              </w:rPr>
              <w:t xml:space="preserve"> </w:t>
            </w:r>
            <w:r>
              <w:rPr>
                <w:rFonts w:eastAsia="SimSun"/>
                <w:sz w:val="18"/>
                <w:szCs w:val="18"/>
              </w:rPr>
              <w:t>0.27</w:t>
            </w:r>
            <w:r>
              <w:rPr>
                <w:rFonts w:eastAsia="SimSun"/>
                <w:sz w:val="18"/>
                <w:szCs w:val="18"/>
                <w:lang w:eastAsia="ko-KR"/>
              </w:rPr>
              <w:t xml:space="preserve"> </w:t>
            </w:r>
            <w:r>
              <w:rPr>
                <w:rFonts w:eastAsia="SimSun"/>
                <w:sz w:val="18"/>
                <w:szCs w:val="18"/>
              </w:rPr>
              <w:t>log</w:t>
            </w:r>
            <w:r>
              <w:rPr>
                <w:rFonts w:eastAsia="SimSun"/>
                <w:sz w:val="18"/>
                <w:szCs w:val="18"/>
                <w:vertAlign w:val="subscript"/>
              </w:rPr>
              <w:t>10</w:t>
            </w:r>
            <w:r>
              <w:rPr>
                <w:rFonts w:eastAsia="SimSun"/>
                <w:sz w:val="18"/>
                <w:szCs w:val="18"/>
              </w:rPr>
              <w:t>(</w:t>
            </w:r>
            <w:r>
              <w:rPr>
                <w:rFonts w:eastAsia="SimSun"/>
                <w:i/>
                <w:sz w:val="18"/>
                <w:szCs w:val="18"/>
              </w:rPr>
              <w:t>f</w:t>
            </w:r>
            <w:r>
              <w:rPr>
                <w:rFonts w:eastAsia="SimSun"/>
                <w:i/>
                <w:sz w:val="18"/>
                <w:szCs w:val="18"/>
                <w:vertAlign w:val="subscript"/>
                <w:lang w:eastAsia="ko-KR"/>
              </w:rPr>
              <w:t>c</w:t>
            </w:r>
            <w:r>
              <w:rPr>
                <w:rFonts w:eastAsia="SimSun"/>
                <w:sz w:val="18"/>
                <w:szCs w:val="18"/>
                <w:lang w:eastAsia="ko-KR"/>
              </w:rPr>
              <w:t>)</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77C54318" w14:textId="77777777" w:rsidR="00D44A19" w:rsidRDefault="00D44A19">
            <w:pPr>
              <w:pStyle w:val="Tabletext"/>
              <w:jc w:val="center"/>
              <w:rPr>
                <w:rFonts w:eastAsia="SimSun"/>
                <w:sz w:val="18"/>
                <w:szCs w:val="18"/>
              </w:rPr>
            </w:pPr>
            <w:r>
              <w:rPr>
                <w:rFonts w:eastAsia="SimSun"/>
                <w:sz w:val="18"/>
                <w:szCs w:val="18"/>
              </w:rPr>
              <w:t>1.76</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65ABDEE9" w14:textId="77777777" w:rsidR="00D44A19" w:rsidRDefault="00D44A19">
            <w:pPr>
              <w:pStyle w:val="Tabletext"/>
              <w:jc w:val="center"/>
              <w:rPr>
                <w:rFonts w:eastAsia="SimSun"/>
                <w:sz w:val="18"/>
                <w:szCs w:val="18"/>
              </w:rPr>
            </w:pPr>
            <w:r>
              <w:rPr>
                <w:rFonts w:eastAsia="SimSun"/>
                <w:sz w:val="18"/>
                <w:szCs w:val="18"/>
              </w:rPr>
              <w:t>1.81</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D937FC4" w14:textId="77777777" w:rsidR="00D44A19" w:rsidRDefault="00D44A19">
            <w:pPr>
              <w:pStyle w:val="Tabletext"/>
              <w:jc w:val="center"/>
              <w:rPr>
                <w:rFonts w:eastAsia="SimSun"/>
                <w:sz w:val="18"/>
                <w:szCs w:val="18"/>
              </w:rPr>
            </w:pPr>
            <w:r>
              <w:rPr>
                <w:rFonts w:eastAsia="SimSun"/>
                <w:sz w:val="18"/>
                <w:szCs w:val="18"/>
              </w:rPr>
              <w:t>2.08</w:t>
            </w:r>
            <w:r>
              <w:rPr>
                <w:rFonts w:eastAsia="SimSun"/>
                <w:sz w:val="18"/>
                <w:szCs w:val="18"/>
                <w:lang w:eastAsia="ko-KR"/>
              </w:rPr>
              <w:t xml:space="preserve"> </w:t>
            </w:r>
            <w:r>
              <w:rPr>
                <w:rFonts w:eastAsia="SimSun"/>
                <w:sz w:val="18"/>
                <w:szCs w:val="18"/>
              </w:rPr>
              <w:t>-</w:t>
            </w:r>
            <w:r>
              <w:rPr>
                <w:rFonts w:eastAsia="SimSun"/>
                <w:sz w:val="18"/>
                <w:szCs w:val="18"/>
                <w:lang w:eastAsia="ko-KR"/>
              </w:rPr>
              <w:t xml:space="preserve"> </w:t>
            </w:r>
            <w:r>
              <w:rPr>
                <w:rFonts w:eastAsia="SimSun"/>
                <w:sz w:val="18"/>
                <w:szCs w:val="18"/>
              </w:rPr>
              <w:t>0.27</w:t>
            </w:r>
            <w:r>
              <w:rPr>
                <w:rFonts w:eastAsia="SimSun"/>
                <w:sz w:val="18"/>
                <w:szCs w:val="18"/>
                <w:lang w:eastAsia="ko-KR"/>
              </w:rPr>
              <w:t xml:space="preserve"> </w:t>
            </w:r>
            <w:r>
              <w:rPr>
                <w:rFonts w:eastAsia="SimSun"/>
                <w:sz w:val="18"/>
                <w:szCs w:val="18"/>
              </w:rPr>
              <w:t>log</w:t>
            </w:r>
            <w:r>
              <w:rPr>
                <w:rFonts w:eastAsia="SimSun"/>
                <w:sz w:val="18"/>
                <w:szCs w:val="18"/>
                <w:vertAlign w:val="subscript"/>
              </w:rPr>
              <w:t>10</w:t>
            </w:r>
            <w:r>
              <w:rPr>
                <w:rFonts w:eastAsia="SimSun"/>
                <w:sz w:val="18"/>
                <w:szCs w:val="18"/>
              </w:rPr>
              <w:t>(</w:t>
            </w:r>
            <w:r>
              <w:rPr>
                <w:rFonts w:eastAsia="SimSun"/>
                <w:i/>
                <w:sz w:val="18"/>
                <w:szCs w:val="18"/>
              </w:rPr>
              <w:t>f</w:t>
            </w:r>
            <w:r>
              <w:rPr>
                <w:rFonts w:eastAsia="SimSun"/>
                <w:i/>
                <w:sz w:val="18"/>
                <w:szCs w:val="18"/>
                <w:vertAlign w:val="subscript"/>
                <w:lang w:eastAsia="ko-KR"/>
              </w:rPr>
              <w:t>c</w:t>
            </w:r>
            <w:r>
              <w:rPr>
                <w:rFonts w:eastAsia="SimSun"/>
                <w:sz w:val="18"/>
                <w:szCs w:val="18"/>
                <w:lang w:eastAsia="ko-KR"/>
              </w:rPr>
              <w:t>)</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E9943FD" w14:textId="77777777" w:rsidR="00D44A19" w:rsidRDefault="00D44A19">
            <w:pPr>
              <w:pStyle w:val="Tabletext"/>
              <w:jc w:val="center"/>
              <w:rPr>
                <w:rFonts w:eastAsia="SimSun"/>
                <w:sz w:val="18"/>
                <w:szCs w:val="18"/>
              </w:rPr>
            </w:pPr>
            <w:r>
              <w:rPr>
                <w:rFonts w:eastAsia="SimSun"/>
                <w:sz w:val="18"/>
                <w:szCs w:val="18"/>
              </w:rPr>
              <w:t>1.76</w:t>
            </w:r>
          </w:p>
        </w:tc>
      </w:tr>
      <w:tr w:rsidR="00D44A19" w14:paraId="1A8456F7"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C29B0"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0D77EE9A" w14:textId="77777777" w:rsidR="00D44A19" w:rsidRPr="00F445DE" w:rsidRDefault="00D44A19">
            <w:pPr>
              <w:pStyle w:val="Tabletext"/>
              <w:jc w:val="center"/>
              <w:rPr>
                <w:rFonts w:eastAsia="SimSun"/>
                <w:b/>
                <w:iCs/>
                <w:sz w:val="18"/>
                <w:szCs w:val="18"/>
              </w:rPr>
            </w:pPr>
            <w:r w:rsidRPr="00F445DE">
              <w:rPr>
                <w:rFonts w:ascii="Symbol" w:eastAsia="SimSun" w:hAnsi="Symbol"/>
                <w:b/>
                <w:iCs/>
                <w:sz w:val="18"/>
                <w:szCs w:val="18"/>
              </w:rPr>
              <w:t></w:t>
            </w:r>
            <w:r w:rsidRPr="00F445DE">
              <w:rPr>
                <w:rFonts w:eastAsia="SimSun"/>
                <w:b/>
                <w:iCs/>
                <w:sz w:val="18"/>
                <w:szCs w:val="18"/>
                <w:vertAlign w:val="subscript"/>
              </w:rPr>
              <w:t>lgASA</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4D093D20" w14:textId="77777777" w:rsidR="00D44A19" w:rsidRDefault="00D44A19">
            <w:pPr>
              <w:pStyle w:val="Tabletext"/>
              <w:jc w:val="center"/>
              <w:rPr>
                <w:rFonts w:eastAsia="SimSun"/>
                <w:sz w:val="18"/>
                <w:szCs w:val="18"/>
              </w:rPr>
            </w:pPr>
            <w:r>
              <w:rPr>
                <w:rFonts w:eastAsia="SimSun"/>
                <w:sz w:val="18"/>
                <w:szCs w:val="18"/>
              </w:rPr>
              <w:t>0.20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767AC16C" w14:textId="77777777" w:rsidR="00D44A19" w:rsidRDefault="00D44A19">
            <w:pPr>
              <w:pStyle w:val="Tabletext"/>
              <w:jc w:val="center"/>
              <w:rPr>
                <w:rFonts w:eastAsia="SimSun"/>
                <w:sz w:val="18"/>
                <w:szCs w:val="18"/>
              </w:rPr>
            </w:pPr>
            <w:r>
              <w:rPr>
                <w:rFonts w:eastAsia="SimSun"/>
                <w:sz w:val="18"/>
                <w:szCs w:val="18"/>
              </w:rPr>
              <w:t>0.11</w:t>
            </w:r>
          </w:p>
        </w:tc>
        <w:tc>
          <w:tcPr>
            <w:tcW w:w="1172" w:type="dxa"/>
            <w:tcBorders>
              <w:top w:val="single" w:sz="4" w:space="0" w:color="auto"/>
              <w:left w:val="single" w:sz="4" w:space="0" w:color="auto"/>
              <w:bottom w:val="single" w:sz="4" w:space="0" w:color="auto"/>
              <w:right w:val="single" w:sz="4" w:space="0" w:color="auto"/>
            </w:tcBorders>
            <w:vAlign w:val="center"/>
            <w:hideMark/>
          </w:tcPr>
          <w:p w14:paraId="5E5B5367" w14:textId="77777777" w:rsidR="00D44A19" w:rsidRDefault="00D44A19">
            <w:pPr>
              <w:pStyle w:val="Tabletext"/>
              <w:jc w:val="center"/>
              <w:rPr>
                <w:rFonts w:eastAsia="SimSun"/>
                <w:sz w:val="18"/>
                <w:szCs w:val="18"/>
              </w:rPr>
            </w:pPr>
            <w:r>
              <w:rPr>
                <w:rFonts w:eastAsia="SimSun"/>
                <w:sz w:val="18"/>
                <w:szCs w:val="18"/>
              </w:rPr>
              <w:t>0.16</w:t>
            </w:r>
          </w:p>
        </w:tc>
        <w:tc>
          <w:tcPr>
            <w:tcW w:w="1318" w:type="dxa"/>
            <w:tcBorders>
              <w:top w:val="single" w:sz="4" w:space="0" w:color="auto"/>
              <w:left w:val="single" w:sz="4" w:space="0" w:color="auto"/>
              <w:bottom w:val="single" w:sz="4" w:space="0" w:color="auto"/>
              <w:right w:val="single" w:sz="4" w:space="0" w:color="auto"/>
            </w:tcBorders>
            <w:vAlign w:val="center"/>
            <w:hideMark/>
          </w:tcPr>
          <w:p w14:paraId="709B8A54" w14:textId="77777777" w:rsidR="00D44A19" w:rsidRDefault="00D44A19">
            <w:pPr>
              <w:pStyle w:val="Tabletext"/>
              <w:jc w:val="center"/>
              <w:rPr>
                <w:rFonts w:eastAsia="SimSun"/>
                <w:sz w:val="18"/>
                <w:szCs w:val="18"/>
              </w:rPr>
            </w:pPr>
            <w:r>
              <w:rPr>
                <w:rFonts w:eastAsia="SimSun"/>
                <w:sz w:val="18"/>
                <w:szCs w:val="18"/>
              </w:rPr>
              <w:t>0.20</w:t>
            </w:r>
          </w:p>
        </w:tc>
        <w:tc>
          <w:tcPr>
            <w:tcW w:w="1368" w:type="dxa"/>
            <w:tcBorders>
              <w:top w:val="single" w:sz="4" w:space="0" w:color="auto"/>
              <w:left w:val="single" w:sz="4" w:space="0" w:color="auto"/>
              <w:bottom w:val="single" w:sz="4" w:space="0" w:color="auto"/>
              <w:right w:val="single" w:sz="4" w:space="0" w:color="auto"/>
            </w:tcBorders>
            <w:vAlign w:val="center"/>
            <w:hideMark/>
          </w:tcPr>
          <w:p w14:paraId="1A16B8A5" w14:textId="77777777" w:rsidR="00D44A19" w:rsidRDefault="00D44A19">
            <w:pPr>
              <w:pStyle w:val="Tabletext"/>
              <w:jc w:val="center"/>
              <w:rPr>
                <w:rFonts w:eastAsia="SimSun"/>
                <w:sz w:val="18"/>
                <w:szCs w:val="18"/>
              </w:rPr>
            </w:pPr>
            <w:r>
              <w:rPr>
                <w:rFonts w:eastAsia="SimSun"/>
                <w:sz w:val="18"/>
                <w:szCs w:val="18"/>
              </w:rPr>
              <w:t>0.11</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74B65CCB" w14:textId="77777777" w:rsidR="00D44A19" w:rsidRDefault="00D44A19">
            <w:pPr>
              <w:pStyle w:val="Tabletext"/>
              <w:jc w:val="center"/>
              <w:rPr>
                <w:rFonts w:eastAsia="SimSun"/>
                <w:sz w:val="18"/>
                <w:szCs w:val="18"/>
              </w:rPr>
            </w:pPr>
            <w:r>
              <w:rPr>
                <w:rFonts w:eastAsia="SimSun"/>
                <w:sz w:val="18"/>
                <w:szCs w:val="18"/>
              </w:rPr>
              <w:t>0.16</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1312C332" w14:textId="77777777" w:rsidR="00D44A19" w:rsidRDefault="00D44A19">
            <w:pPr>
              <w:pStyle w:val="Tabletext"/>
              <w:jc w:val="center"/>
              <w:rPr>
                <w:rFonts w:eastAsia="SimSun"/>
                <w:sz w:val="18"/>
                <w:szCs w:val="18"/>
              </w:rPr>
            </w:pPr>
            <w:r>
              <w:rPr>
                <w:rFonts w:eastAsia="SimSun"/>
                <w:sz w:val="18"/>
                <w:szCs w:val="18"/>
              </w:rPr>
              <w:t>0.20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1D71AEC" w14:textId="77777777" w:rsidR="00D44A19" w:rsidRDefault="00D44A19">
            <w:pPr>
              <w:pStyle w:val="Tabletext"/>
              <w:jc w:val="center"/>
              <w:rPr>
                <w:rFonts w:eastAsia="SimSun"/>
                <w:sz w:val="18"/>
                <w:szCs w:val="18"/>
              </w:rPr>
            </w:pPr>
            <w:r>
              <w:rPr>
                <w:rFonts w:eastAsia="SimSun"/>
                <w:sz w:val="18"/>
                <w:szCs w:val="18"/>
              </w:rPr>
              <w:t>0.11</w:t>
            </w:r>
          </w:p>
        </w:tc>
        <w:tc>
          <w:tcPr>
            <w:tcW w:w="1284" w:type="dxa"/>
            <w:tcBorders>
              <w:top w:val="single" w:sz="4" w:space="0" w:color="auto"/>
              <w:left w:val="single" w:sz="4" w:space="0" w:color="auto"/>
              <w:bottom w:val="single" w:sz="4" w:space="0" w:color="auto"/>
              <w:right w:val="single" w:sz="4" w:space="0" w:color="auto"/>
            </w:tcBorders>
            <w:vAlign w:val="center"/>
            <w:hideMark/>
          </w:tcPr>
          <w:p w14:paraId="4430ADB2" w14:textId="77777777" w:rsidR="00D44A19" w:rsidRDefault="00D44A19">
            <w:pPr>
              <w:pStyle w:val="Tabletext"/>
              <w:jc w:val="center"/>
              <w:rPr>
                <w:rFonts w:eastAsia="SimSun"/>
                <w:sz w:val="18"/>
                <w:szCs w:val="18"/>
              </w:rPr>
            </w:pPr>
            <w:r>
              <w:rPr>
                <w:rFonts w:eastAsia="SimSun"/>
                <w:sz w:val="18"/>
                <w:szCs w:val="18"/>
              </w:rPr>
              <w:t>0.16</w:t>
            </w:r>
          </w:p>
        </w:tc>
      </w:tr>
      <w:tr w:rsidR="00D44A19" w14:paraId="128AFDA7" w14:textId="77777777" w:rsidTr="000364F5">
        <w:trPr>
          <w:cantSplit/>
          <w:trHeight w:val="20"/>
          <w:jc w:val="center"/>
        </w:trPr>
        <w:tc>
          <w:tcPr>
            <w:tcW w:w="2314" w:type="dxa"/>
            <w:vMerge w:val="restart"/>
            <w:tcBorders>
              <w:top w:val="single" w:sz="4" w:space="0" w:color="auto"/>
              <w:left w:val="single" w:sz="4" w:space="0" w:color="auto"/>
              <w:bottom w:val="single" w:sz="4" w:space="0" w:color="auto"/>
              <w:right w:val="single" w:sz="4" w:space="0" w:color="auto"/>
            </w:tcBorders>
            <w:vAlign w:val="center"/>
            <w:hideMark/>
          </w:tcPr>
          <w:p w14:paraId="6208F847" w14:textId="77777777" w:rsidR="00D44A19" w:rsidRDefault="00D44A19">
            <w:pPr>
              <w:pStyle w:val="Tabletext"/>
              <w:rPr>
                <w:rFonts w:eastAsia="SimSun"/>
                <w:b/>
                <w:sz w:val="18"/>
                <w:szCs w:val="18"/>
              </w:rPr>
            </w:pPr>
            <w:r>
              <w:rPr>
                <w:rFonts w:eastAsia="SimSun"/>
                <w:b/>
                <w:sz w:val="18"/>
                <w:szCs w:val="18"/>
              </w:rPr>
              <w:t>ZOA spread (ZSA)</w:t>
            </w:r>
          </w:p>
          <w:p w14:paraId="0D299EA0" w14:textId="77777777" w:rsidR="00D44A19" w:rsidRDefault="00D44A19">
            <w:pPr>
              <w:pStyle w:val="Tabletext"/>
              <w:rPr>
                <w:rFonts w:eastAsia="SimSun"/>
                <w:b/>
                <w:sz w:val="18"/>
                <w:szCs w:val="18"/>
              </w:rPr>
            </w:pPr>
            <w:r>
              <w:rPr>
                <w:rFonts w:eastAsia="SimSun"/>
                <w:b/>
                <w:sz w:val="18"/>
                <w:szCs w:val="18"/>
              </w:rPr>
              <w:t>lgZSA=log10(ZSA/1</w:t>
            </w:r>
            <w:r>
              <w:rPr>
                <w:rFonts w:eastAsia="SimSun"/>
                <w:b/>
                <w:sz w:val="18"/>
                <w:szCs w:val="18"/>
              </w:rPr>
              <w:sym w:font="Symbol" w:char="F0B0"/>
            </w:r>
            <w:r>
              <w:rPr>
                <w:rFonts w:eastAsia="SimSun"/>
                <w:b/>
                <w:sz w:val="18"/>
                <w:szCs w:val="18"/>
              </w:rPr>
              <w:t>)</w:t>
            </w:r>
          </w:p>
        </w:tc>
        <w:tc>
          <w:tcPr>
            <w:tcW w:w="1194" w:type="dxa"/>
            <w:tcBorders>
              <w:top w:val="single" w:sz="4" w:space="0" w:color="auto"/>
              <w:left w:val="single" w:sz="4" w:space="0" w:color="auto"/>
              <w:bottom w:val="single" w:sz="4" w:space="0" w:color="auto"/>
              <w:right w:val="single" w:sz="18" w:space="0" w:color="auto"/>
            </w:tcBorders>
            <w:vAlign w:val="center"/>
            <w:hideMark/>
          </w:tcPr>
          <w:p w14:paraId="10B72A02" w14:textId="77777777" w:rsidR="00D44A19" w:rsidRPr="00F445DE" w:rsidRDefault="00D44A19">
            <w:pPr>
              <w:pStyle w:val="Tabletext"/>
              <w:jc w:val="center"/>
              <w:rPr>
                <w:rFonts w:eastAsia="SimSun"/>
                <w:b/>
                <w:iCs/>
                <w:sz w:val="18"/>
                <w:szCs w:val="18"/>
              </w:rPr>
            </w:pPr>
            <w:r w:rsidRPr="00F445DE">
              <w:rPr>
                <w:rFonts w:ascii="Symbol" w:eastAsia="SimSun" w:hAnsi="Symbol"/>
                <w:b/>
                <w:iCs/>
                <w:sz w:val="18"/>
                <w:szCs w:val="18"/>
              </w:rPr>
              <w:t></w:t>
            </w:r>
            <w:r w:rsidRPr="00F445DE">
              <w:rPr>
                <w:rFonts w:eastAsia="SimSun"/>
                <w:b/>
                <w:iCs/>
                <w:sz w:val="18"/>
                <w:szCs w:val="18"/>
                <w:vertAlign w:val="subscript"/>
              </w:rPr>
              <w:t>lgZSA</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5DD345F2" w14:textId="77777777" w:rsidR="00D44A19" w:rsidRDefault="00D44A19">
            <w:pPr>
              <w:pStyle w:val="Tabletext"/>
              <w:jc w:val="center"/>
              <w:rPr>
                <w:rFonts w:eastAsia="SimSun"/>
                <w:sz w:val="18"/>
                <w:szCs w:val="18"/>
              </w:rPr>
            </w:pPr>
            <w:r>
              <w:rPr>
                <w:rFonts w:eastAsia="SimSun"/>
                <w:sz w:val="18"/>
                <w:szCs w:val="18"/>
              </w:rPr>
              <w:t>0.95</w:t>
            </w:r>
          </w:p>
        </w:tc>
        <w:tc>
          <w:tcPr>
            <w:tcW w:w="1026" w:type="dxa"/>
            <w:tcBorders>
              <w:top w:val="single" w:sz="4" w:space="0" w:color="auto"/>
              <w:left w:val="single" w:sz="4" w:space="0" w:color="auto"/>
              <w:bottom w:val="single" w:sz="4" w:space="0" w:color="auto"/>
              <w:right w:val="single" w:sz="4" w:space="0" w:color="auto"/>
            </w:tcBorders>
            <w:vAlign w:val="center"/>
            <w:hideMark/>
          </w:tcPr>
          <w:p w14:paraId="0D2F5019" w14:textId="77777777" w:rsidR="00D44A19" w:rsidRDefault="00D44A19">
            <w:pPr>
              <w:pStyle w:val="Tabletext"/>
              <w:jc w:val="center"/>
              <w:rPr>
                <w:rFonts w:eastAsia="SimSun"/>
                <w:sz w:val="18"/>
                <w:szCs w:val="18"/>
              </w:rPr>
            </w:pPr>
            <w:r>
              <w:rPr>
                <w:rFonts w:eastAsia="SimSun"/>
                <w:sz w:val="18"/>
                <w:szCs w:val="18"/>
              </w:rPr>
              <w:t>1.26</w:t>
            </w:r>
          </w:p>
        </w:tc>
        <w:tc>
          <w:tcPr>
            <w:tcW w:w="1172" w:type="dxa"/>
            <w:tcBorders>
              <w:top w:val="single" w:sz="4" w:space="0" w:color="auto"/>
              <w:left w:val="single" w:sz="4" w:space="0" w:color="auto"/>
              <w:bottom w:val="single" w:sz="4" w:space="0" w:color="auto"/>
              <w:right w:val="single" w:sz="4" w:space="0" w:color="auto"/>
            </w:tcBorders>
            <w:vAlign w:val="center"/>
            <w:hideMark/>
          </w:tcPr>
          <w:p w14:paraId="6B209A3C" w14:textId="77777777" w:rsidR="00D44A19" w:rsidRDefault="00D44A19">
            <w:pPr>
              <w:pStyle w:val="Tabletext"/>
              <w:jc w:val="center"/>
              <w:rPr>
                <w:rFonts w:eastAsia="SimSun"/>
                <w:sz w:val="18"/>
                <w:szCs w:val="18"/>
              </w:rPr>
            </w:pPr>
            <w:r>
              <w:rPr>
                <w:rFonts w:eastAsia="SimSun"/>
                <w:sz w:val="18"/>
                <w:szCs w:val="18"/>
              </w:rPr>
              <w:t>1.01</w:t>
            </w:r>
          </w:p>
        </w:tc>
        <w:tc>
          <w:tcPr>
            <w:tcW w:w="1318" w:type="dxa"/>
            <w:tcBorders>
              <w:top w:val="single" w:sz="4" w:space="0" w:color="auto"/>
              <w:left w:val="single" w:sz="4" w:space="0" w:color="auto"/>
              <w:bottom w:val="single" w:sz="4" w:space="0" w:color="auto"/>
              <w:right w:val="single" w:sz="4" w:space="0" w:color="auto"/>
            </w:tcBorders>
            <w:vAlign w:val="center"/>
            <w:hideMark/>
          </w:tcPr>
          <w:p w14:paraId="5CC9D0C1" w14:textId="77777777" w:rsidR="00D44A19" w:rsidRDefault="00D44A19">
            <w:pPr>
              <w:pStyle w:val="Tabletext"/>
              <w:jc w:val="center"/>
              <w:rPr>
                <w:rFonts w:eastAsia="SimSun"/>
                <w:sz w:val="18"/>
                <w:szCs w:val="18"/>
              </w:rPr>
            </w:pPr>
            <w:r>
              <w:rPr>
                <w:rFonts w:eastAsia="SimSun"/>
                <w:sz w:val="18"/>
                <w:szCs w:val="18"/>
              </w:rPr>
              <w:t>0.95</w:t>
            </w:r>
          </w:p>
        </w:tc>
        <w:tc>
          <w:tcPr>
            <w:tcW w:w="1368" w:type="dxa"/>
            <w:tcBorders>
              <w:top w:val="single" w:sz="4" w:space="0" w:color="auto"/>
              <w:left w:val="single" w:sz="4" w:space="0" w:color="auto"/>
              <w:bottom w:val="single" w:sz="4" w:space="0" w:color="auto"/>
              <w:right w:val="single" w:sz="4" w:space="0" w:color="auto"/>
            </w:tcBorders>
            <w:vAlign w:val="center"/>
            <w:hideMark/>
          </w:tcPr>
          <w:p w14:paraId="455A57C0" w14:textId="77777777" w:rsidR="00D44A19" w:rsidRDefault="00D44A19">
            <w:pPr>
              <w:pStyle w:val="Tabletext"/>
              <w:jc w:val="center"/>
              <w:rPr>
                <w:rFonts w:eastAsia="SimSun"/>
                <w:sz w:val="18"/>
                <w:szCs w:val="18"/>
              </w:rPr>
            </w:pPr>
            <w:r>
              <w:rPr>
                <w:rFonts w:eastAsia="SimSun"/>
                <w:sz w:val="18"/>
                <w:szCs w:val="18"/>
              </w:rPr>
              <w:t>‒0.3236</w:t>
            </w:r>
            <w:r>
              <w:rPr>
                <w:rFonts w:eastAsia="SimSun"/>
                <w:sz w:val="18"/>
                <w:szCs w:val="18"/>
                <w:lang w:eastAsia="ko-KR"/>
              </w:rPr>
              <w:t xml:space="preserve"> </w:t>
            </w:r>
            <w:r>
              <w:rPr>
                <w:rFonts w:eastAsia="SimSun"/>
                <w:sz w:val="18"/>
                <w:szCs w:val="18"/>
              </w:rPr>
              <w:t>log</w:t>
            </w:r>
            <w:r>
              <w:rPr>
                <w:rFonts w:eastAsia="SimSun"/>
                <w:sz w:val="18"/>
                <w:szCs w:val="18"/>
                <w:vertAlign w:val="subscript"/>
              </w:rPr>
              <w:t>10</w:t>
            </w:r>
            <w:r>
              <w:rPr>
                <w:rFonts w:eastAsia="SimSun"/>
                <w:sz w:val="18"/>
                <w:szCs w:val="18"/>
              </w:rPr>
              <w:t>(</w:t>
            </w:r>
            <w:r>
              <w:rPr>
                <w:rFonts w:eastAsia="SimSun"/>
                <w:i/>
                <w:sz w:val="18"/>
                <w:szCs w:val="18"/>
              </w:rPr>
              <w:t>f</w:t>
            </w:r>
            <w:r>
              <w:rPr>
                <w:rFonts w:eastAsia="SimSun"/>
                <w:i/>
                <w:sz w:val="18"/>
                <w:szCs w:val="18"/>
                <w:vertAlign w:val="subscript"/>
                <w:lang w:eastAsia="ko-KR"/>
              </w:rPr>
              <w:t>c</w:t>
            </w:r>
            <w:r>
              <w:rPr>
                <w:rFonts w:eastAsia="SimSun"/>
                <w:sz w:val="18"/>
                <w:szCs w:val="18"/>
              </w:rPr>
              <w:t>)</w:t>
            </w:r>
            <w:r>
              <w:rPr>
                <w:rFonts w:eastAsia="SimSun"/>
                <w:sz w:val="18"/>
                <w:szCs w:val="18"/>
                <w:lang w:eastAsia="ko-KR"/>
              </w:rPr>
              <w:t xml:space="preserve"> </w:t>
            </w:r>
            <w:r>
              <w:rPr>
                <w:rFonts w:eastAsia="SimSun"/>
                <w:sz w:val="18"/>
                <w:szCs w:val="18"/>
              </w:rPr>
              <w:t>+</w:t>
            </w:r>
            <w:r>
              <w:rPr>
                <w:rFonts w:eastAsia="SimSun"/>
                <w:sz w:val="18"/>
                <w:szCs w:val="18"/>
                <w:lang w:eastAsia="ko-KR"/>
              </w:rPr>
              <w:t xml:space="preserve"> </w:t>
            </w:r>
            <w:r>
              <w:rPr>
                <w:rFonts w:eastAsia="SimSun"/>
                <w:sz w:val="18"/>
                <w:szCs w:val="18"/>
              </w:rPr>
              <w:t>1.512</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35E54036" w14:textId="77777777" w:rsidR="00D44A19" w:rsidRDefault="00D44A19">
            <w:pPr>
              <w:pStyle w:val="Tabletext"/>
              <w:jc w:val="center"/>
              <w:rPr>
                <w:rFonts w:eastAsia="SimSun"/>
                <w:sz w:val="18"/>
                <w:szCs w:val="18"/>
              </w:rPr>
            </w:pPr>
            <w:r>
              <w:rPr>
                <w:rFonts w:eastAsia="SimSun"/>
                <w:sz w:val="18"/>
                <w:szCs w:val="18"/>
              </w:rPr>
              <w:t>1.01</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36DD1AD4" w14:textId="77777777" w:rsidR="00D44A19" w:rsidRDefault="00D44A19">
            <w:pPr>
              <w:pStyle w:val="Tabletext"/>
              <w:jc w:val="center"/>
              <w:rPr>
                <w:rFonts w:eastAsia="SimSun"/>
                <w:sz w:val="18"/>
                <w:szCs w:val="18"/>
              </w:rPr>
            </w:pPr>
            <w:r>
              <w:rPr>
                <w:rFonts w:eastAsia="SimSun"/>
                <w:sz w:val="18"/>
                <w:szCs w:val="18"/>
              </w:rPr>
              <w:t>0.95</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B5B0E3B" w14:textId="77777777" w:rsidR="00D44A19" w:rsidRDefault="00D44A19">
            <w:pPr>
              <w:pStyle w:val="Tabletext"/>
              <w:jc w:val="center"/>
              <w:rPr>
                <w:rFonts w:eastAsia="SimSun"/>
                <w:sz w:val="18"/>
                <w:szCs w:val="18"/>
              </w:rPr>
            </w:pPr>
            <w:r>
              <w:rPr>
                <w:rFonts w:eastAsia="SimSun"/>
                <w:sz w:val="18"/>
                <w:szCs w:val="18"/>
              </w:rPr>
              <w:t>‒0.3236</w:t>
            </w:r>
            <w:r>
              <w:rPr>
                <w:rFonts w:eastAsia="SimSun"/>
                <w:sz w:val="18"/>
                <w:szCs w:val="18"/>
                <w:lang w:eastAsia="ko-KR"/>
              </w:rPr>
              <w:t xml:space="preserve"> </w:t>
            </w:r>
            <w:r>
              <w:rPr>
                <w:rFonts w:eastAsia="SimSun"/>
                <w:sz w:val="18"/>
                <w:szCs w:val="18"/>
              </w:rPr>
              <w:t>log</w:t>
            </w:r>
            <w:r>
              <w:rPr>
                <w:rFonts w:eastAsia="SimSun"/>
                <w:sz w:val="18"/>
                <w:szCs w:val="18"/>
                <w:vertAlign w:val="subscript"/>
              </w:rPr>
              <w:t>10</w:t>
            </w:r>
            <w:r>
              <w:rPr>
                <w:rFonts w:eastAsia="SimSun"/>
                <w:sz w:val="18"/>
                <w:szCs w:val="18"/>
              </w:rPr>
              <w:t>(</w:t>
            </w:r>
            <w:r>
              <w:rPr>
                <w:rFonts w:eastAsia="SimSun"/>
                <w:i/>
                <w:sz w:val="18"/>
                <w:szCs w:val="18"/>
              </w:rPr>
              <w:t>f</w:t>
            </w:r>
            <w:r>
              <w:rPr>
                <w:rFonts w:eastAsia="SimSun"/>
                <w:i/>
                <w:sz w:val="18"/>
                <w:szCs w:val="18"/>
                <w:vertAlign w:val="subscript"/>
                <w:lang w:eastAsia="ko-KR"/>
              </w:rPr>
              <w:t>c</w:t>
            </w:r>
            <w:r>
              <w:rPr>
                <w:rFonts w:eastAsia="SimSun"/>
                <w:sz w:val="18"/>
                <w:szCs w:val="18"/>
              </w:rPr>
              <w:t>)</w:t>
            </w:r>
            <w:r>
              <w:rPr>
                <w:rFonts w:eastAsia="SimSun"/>
                <w:sz w:val="18"/>
                <w:szCs w:val="18"/>
                <w:lang w:eastAsia="ko-KR"/>
              </w:rPr>
              <w:t xml:space="preserve"> </w:t>
            </w:r>
            <w:r>
              <w:rPr>
                <w:rFonts w:eastAsia="SimSun"/>
                <w:sz w:val="18"/>
                <w:szCs w:val="18"/>
              </w:rPr>
              <w:t>+</w:t>
            </w:r>
            <w:r>
              <w:rPr>
                <w:rFonts w:eastAsia="SimSun"/>
                <w:sz w:val="18"/>
                <w:szCs w:val="18"/>
                <w:lang w:eastAsia="ko-KR"/>
              </w:rPr>
              <w:t xml:space="preserve"> </w:t>
            </w:r>
            <w:r>
              <w:rPr>
                <w:rFonts w:eastAsia="SimSun"/>
                <w:sz w:val="18"/>
                <w:szCs w:val="18"/>
              </w:rPr>
              <w:t>1.512</w:t>
            </w:r>
          </w:p>
        </w:tc>
        <w:tc>
          <w:tcPr>
            <w:tcW w:w="1284" w:type="dxa"/>
            <w:tcBorders>
              <w:top w:val="single" w:sz="4" w:space="0" w:color="auto"/>
              <w:left w:val="single" w:sz="4" w:space="0" w:color="auto"/>
              <w:bottom w:val="single" w:sz="4" w:space="0" w:color="auto"/>
              <w:right w:val="single" w:sz="4" w:space="0" w:color="auto"/>
            </w:tcBorders>
            <w:vAlign w:val="center"/>
            <w:hideMark/>
          </w:tcPr>
          <w:p w14:paraId="4F3DD7C2" w14:textId="77777777" w:rsidR="00D44A19" w:rsidRDefault="00D44A19">
            <w:pPr>
              <w:pStyle w:val="Tabletext"/>
              <w:jc w:val="center"/>
              <w:rPr>
                <w:rFonts w:eastAsia="SimSun"/>
                <w:sz w:val="18"/>
                <w:szCs w:val="18"/>
              </w:rPr>
            </w:pPr>
            <w:r>
              <w:rPr>
                <w:rFonts w:eastAsia="SimSun"/>
                <w:sz w:val="18"/>
                <w:szCs w:val="18"/>
              </w:rPr>
              <w:t>1.01</w:t>
            </w:r>
          </w:p>
        </w:tc>
      </w:tr>
      <w:tr w:rsidR="00D44A19" w14:paraId="08F29CA7"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31B0C7"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0257BC94" w14:textId="77777777" w:rsidR="00D44A19" w:rsidRPr="00F445DE" w:rsidRDefault="00D44A19">
            <w:pPr>
              <w:pStyle w:val="Tabletext"/>
              <w:jc w:val="center"/>
              <w:rPr>
                <w:rFonts w:eastAsiaTheme="minorEastAsia"/>
                <w:b/>
                <w:iCs/>
                <w:sz w:val="18"/>
                <w:szCs w:val="18"/>
              </w:rPr>
            </w:pPr>
            <w:r w:rsidRPr="00F445DE">
              <w:rPr>
                <w:rFonts w:ascii="Symbol" w:hAnsi="Symbol"/>
                <w:b/>
                <w:iCs/>
                <w:sz w:val="18"/>
                <w:szCs w:val="18"/>
              </w:rPr>
              <w:t></w:t>
            </w:r>
            <w:r w:rsidRPr="00F445DE">
              <w:rPr>
                <w:b/>
                <w:iCs/>
                <w:sz w:val="18"/>
                <w:szCs w:val="18"/>
                <w:vertAlign w:val="subscript"/>
              </w:rPr>
              <w:t>lgZSA</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7AEA3E06" w14:textId="77777777" w:rsidR="00D44A19" w:rsidRDefault="00D44A19">
            <w:pPr>
              <w:pStyle w:val="Tabletext"/>
              <w:jc w:val="center"/>
              <w:rPr>
                <w:sz w:val="18"/>
                <w:szCs w:val="18"/>
              </w:rPr>
            </w:pPr>
            <w:r>
              <w:rPr>
                <w:sz w:val="18"/>
                <w:szCs w:val="18"/>
              </w:rPr>
              <w:t>0.16</w:t>
            </w:r>
          </w:p>
        </w:tc>
        <w:tc>
          <w:tcPr>
            <w:tcW w:w="1026" w:type="dxa"/>
            <w:tcBorders>
              <w:top w:val="single" w:sz="4" w:space="0" w:color="auto"/>
              <w:left w:val="single" w:sz="4" w:space="0" w:color="auto"/>
              <w:bottom w:val="single" w:sz="4" w:space="0" w:color="auto"/>
              <w:right w:val="single" w:sz="4" w:space="0" w:color="auto"/>
            </w:tcBorders>
            <w:vAlign w:val="center"/>
            <w:hideMark/>
          </w:tcPr>
          <w:p w14:paraId="075A583B" w14:textId="77777777" w:rsidR="00D44A19" w:rsidRDefault="00D44A19">
            <w:pPr>
              <w:pStyle w:val="Tabletext"/>
              <w:jc w:val="center"/>
              <w:rPr>
                <w:sz w:val="18"/>
                <w:szCs w:val="18"/>
              </w:rPr>
            </w:pPr>
            <w:r>
              <w:rPr>
                <w:sz w:val="18"/>
                <w:szCs w:val="18"/>
              </w:rPr>
              <w:t>0.16</w:t>
            </w:r>
          </w:p>
        </w:tc>
        <w:tc>
          <w:tcPr>
            <w:tcW w:w="1172" w:type="dxa"/>
            <w:tcBorders>
              <w:top w:val="single" w:sz="4" w:space="0" w:color="auto"/>
              <w:left w:val="single" w:sz="4" w:space="0" w:color="auto"/>
              <w:bottom w:val="single" w:sz="4" w:space="0" w:color="auto"/>
              <w:right w:val="single" w:sz="4" w:space="0" w:color="auto"/>
            </w:tcBorders>
            <w:vAlign w:val="center"/>
            <w:hideMark/>
          </w:tcPr>
          <w:p w14:paraId="2FF79724" w14:textId="77777777" w:rsidR="00D44A19" w:rsidRDefault="00D44A19">
            <w:pPr>
              <w:pStyle w:val="Tabletext"/>
              <w:jc w:val="center"/>
              <w:rPr>
                <w:sz w:val="18"/>
                <w:szCs w:val="18"/>
              </w:rPr>
            </w:pPr>
            <w:r>
              <w:rPr>
                <w:sz w:val="18"/>
                <w:szCs w:val="18"/>
              </w:rPr>
              <w:t>0.43</w:t>
            </w:r>
          </w:p>
        </w:tc>
        <w:tc>
          <w:tcPr>
            <w:tcW w:w="1318" w:type="dxa"/>
            <w:tcBorders>
              <w:top w:val="single" w:sz="4" w:space="0" w:color="auto"/>
              <w:left w:val="single" w:sz="4" w:space="0" w:color="auto"/>
              <w:bottom w:val="single" w:sz="4" w:space="0" w:color="auto"/>
              <w:right w:val="single" w:sz="4" w:space="0" w:color="auto"/>
            </w:tcBorders>
            <w:vAlign w:val="center"/>
            <w:hideMark/>
          </w:tcPr>
          <w:p w14:paraId="486E1366" w14:textId="77777777" w:rsidR="00D44A19" w:rsidRDefault="00D44A19">
            <w:pPr>
              <w:pStyle w:val="Tabletext"/>
              <w:jc w:val="center"/>
              <w:rPr>
                <w:sz w:val="18"/>
                <w:szCs w:val="18"/>
              </w:rPr>
            </w:pPr>
            <w:r>
              <w:rPr>
                <w:sz w:val="18"/>
                <w:szCs w:val="18"/>
              </w:rPr>
              <w:t>0.16</w:t>
            </w:r>
          </w:p>
        </w:tc>
        <w:tc>
          <w:tcPr>
            <w:tcW w:w="1368" w:type="dxa"/>
            <w:tcBorders>
              <w:top w:val="single" w:sz="4" w:space="0" w:color="auto"/>
              <w:left w:val="single" w:sz="4" w:space="0" w:color="auto"/>
              <w:bottom w:val="single" w:sz="4" w:space="0" w:color="auto"/>
              <w:right w:val="single" w:sz="4" w:space="0" w:color="auto"/>
            </w:tcBorders>
            <w:vAlign w:val="center"/>
            <w:hideMark/>
          </w:tcPr>
          <w:p w14:paraId="41EB094B" w14:textId="77777777" w:rsidR="00D44A19" w:rsidRDefault="00D44A19">
            <w:pPr>
              <w:pStyle w:val="Tabletext"/>
              <w:jc w:val="center"/>
              <w:rPr>
                <w:sz w:val="18"/>
                <w:szCs w:val="18"/>
              </w:rPr>
            </w:pPr>
            <w:r>
              <w:rPr>
                <w:sz w:val="18"/>
                <w:szCs w:val="18"/>
              </w:rPr>
              <w:t>0.16</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70D068E5" w14:textId="77777777" w:rsidR="00D44A19" w:rsidRDefault="00D44A19">
            <w:pPr>
              <w:pStyle w:val="Tabletext"/>
              <w:jc w:val="center"/>
              <w:rPr>
                <w:sz w:val="18"/>
                <w:szCs w:val="18"/>
              </w:rPr>
            </w:pPr>
            <w:r>
              <w:rPr>
                <w:sz w:val="18"/>
                <w:szCs w:val="18"/>
              </w:rPr>
              <w:t>0.43</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0655138E" w14:textId="77777777" w:rsidR="00D44A19" w:rsidRDefault="00D44A19">
            <w:pPr>
              <w:pStyle w:val="Tabletext"/>
              <w:jc w:val="center"/>
              <w:rPr>
                <w:sz w:val="18"/>
                <w:szCs w:val="18"/>
              </w:rPr>
            </w:pPr>
            <w:r>
              <w:rPr>
                <w:sz w:val="18"/>
                <w:szCs w:val="18"/>
              </w:rPr>
              <w:t>0.16</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8DBD387" w14:textId="77777777" w:rsidR="00D44A19" w:rsidRDefault="00D44A19">
            <w:pPr>
              <w:pStyle w:val="Tabletext"/>
              <w:jc w:val="center"/>
              <w:rPr>
                <w:sz w:val="18"/>
                <w:szCs w:val="18"/>
              </w:rPr>
            </w:pPr>
            <w:r>
              <w:rPr>
                <w:sz w:val="18"/>
                <w:szCs w:val="18"/>
              </w:rPr>
              <w:t>0.16</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44EAA92" w14:textId="77777777" w:rsidR="00D44A19" w:rsidRDefault="00D44A19">
            <w:pPr>
              <w:pStyle w:val="Tabletext"/>
              <w:jc w:val="center"/>
              <w:rPr>
                <w:sz w:val="18"/>
                <w:szCs w:val="18"/>
              </w:rPr>
            </w:pPr>
            <w:r>
              <w:rPr>
                <w:sz w:val="18"/>
                <w:szCs w:val="18"/>
              </w:rPr>
              <w:t>0.43</w:t>
            </w:r>
          </w:p>
        </w:tc>
      </w:tr>
      <w:tr w:rsidR="00D44A19" w14:paraId="625FABDC" w14:textId="77777777" w:rsidTr="000364F5">
        <w:trPr>
          <w:cantSplit/>
          <w:trHeight w:val="20"/>
          <w:jc w:val="center"/>
        </w:trPr>
        <w:tc>
          <w:tcPr>
            <w:tcW w:w="2314" w:type="dxa"/>
            <w:tcBorders>
              <w:top w:val="single" w:sz="4" w:space="0" w:color="auto"/>
              <w:left w:val="single" w:sz="4" w:space="0" w:color="auto"/>
              <w:bottom w:val="single" w:sz="4" w:space="0" w:color="auto"/>
              <w:right w:val="single" w:sz="4" w:space="0" w:color="auto"/>
            </w:tcBorders>
            <w:vAlign w:val="center"/>
            <w:hideMark/>
          </w:tcPr>
          <w:p w14:paraId="5E705EA6" w14:textId="77777777" w:rsidR="00D44A19" w:rsidRDefault="00D44A19">
            <w:pPr>
              <w:pStyle w:val="Tabletext"/>
              <w:rPr>
                <w:rFonts w:eastAsia="SimSun"/>
                <w:b/>
                <w:sz w:val="18"/>
                <w:szCs w:val="18"/>
              </w:rPr>
            </w:pPr>
            <w:r>
              <w:rPr>
                <w:rFonts w:eastAsia="SimSun"/>
                <w:b/>
                <w:sz w:val="18"/>
                <w:szCs w:val="18"/>
              </w:rPr>
              <w:t>Shadow fading (SF) [dB]</w:t>
            </w:r>
          </w:p>
        </w:tc>
        <w:tc>
          <w:tcPr>
            <w:tcW w:w="1194" w:type="dxa"/>
            <w:tcBorders>
              <w:top w:val="single" w:sz="4" w:space="0" w:color="auto"/>
              <w:left w:val="single" w:sz="4" w:space="0" w:color="auto"/>
              <w:bottom w:val="single" w:sz="4" w:space="0" w:color="auto"/>
              <w:right w:val="single" w:sz="18" w:space="0" w:color="auto"/>
            </w:tcBorders>
            <w:vAlign w:val="center"/>
            <w:hideMark/>
          </w:tcPr>
          <w:p w14:paraId="17EBF80C" w14:textId="77777777" w:rsidR="00D44A19" w:rsidRDefault="00D44A19">
            <w:pPr>
              <w:pStyle w:val="Tabletext"/>
              <w:jc w:val="center"/>
              <w:rPr>
                <w:rFonts w:eastAsia="SimSun"/>
                <w:b/>
                <w:sz w:val="18"/>
                <w:szCs w:val="18"/>
              </w:rPr>
            </w:pPr>
            <w:r w:rsidRPr="00F445DE">
              <w:rPr>
                <w:rFonts w:ascii="Symbol" w:eastAsia="SimSun" w:hAnsi="Symbol"/>
                <w:b/>
                <w:iCs/>
                <w:sz w:val="18"/>
                <w:szCs w:val="18"/>
              </w:rPr>
              <w:t></w:t>
            </w:r>
            <w:r>
              <w:rPr>
                <w:rFonts w:eastAsia="SimSun"/>
                <w:b/>
                <w:i/>
                <w:sz w:val="18"/>
                <w:szCs w:val="18"/>
                <w:vertAlign w:val="subscript"/>
              </w:rPr>
              <w:t>SF</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5297B3DC" w14:textId="77777777" w:rsidR="00D44A19" w:rsidRDefault="00D44A19">
            <w:pPr>
              <w:pStyle w:val="Tabletext"/>
              <w:jc w:val="center"/>
              <w:rPr>
                <w:rFonts w:eastAsia="SimSun"/>
                <w:sz w:val="18"/>
                <w:szCs w:val="18"/>
              </w:rPr>
            </w:pPr>
            <w:r>
              <w:rPr>
                <w:rFonts w:eastAsia="SimSun"/>
                <w:sz w:val="18"/>
                <w:szCs w:val="18"/>
              </w:rPr>
              <w:t>4</w:t>
            </w:r>
          </w:p>
        </w:tc>
        <w:tc>
          <w:tcPr>
            <w:tcW w:w="1026" w:type="dxa"/>
            <w:tcBorders>
              <w:top w:val="single" w:sz="4" w:space="0" w:color="auto"/>
              <w:left w:val="single" w:sz="4" w:space="0" w:color="auto"/>
              <w:bottom w:val="single" w:sz="4" w:space="0" w:color="auto"/>
              <w:right w:val="single" w:sz="4" w:space="0" w:color="auto"/>
            </w:tcBorders>
            <w:vAlign w:val="center"/>
            <w:hideMark/>
          </w:tcPr>
          <w:p w14:paraId="20DBCE0C" w14:textId="77777777" w:rsidR="00D44A19" w:rsidRDefault="00D44A19">
            <w:pPr>
              <w:pStyle w:val="Tabletext"/>
              <w:jc w:val="center"/>
              <w:rPr>
                <w:rFonts w:eastAsia="SimSun"/>
                <w:sz w:val="18"/>
                <w:szCs w:val="18"/>
              </w:rPr>
            </w:pPr>
            <w:r>
              <w:rPr>
                <w:rFonts w:eastAsia="SimSun"/>
                <w:sz w:val="18"/>
                <w:szCs w:val="18"/>
              </w:rPr>
              <w:t>6</w:t>
            </w:r>
          </w:p>
        </w:tc>
        <w:tc>
          <w:tcPr>
            <w:tcW w:w="1172" w:type="dxa"/>
            <w:tcBorders>
              <w:top w:val="single" w:sz="4" w:space="0" w:color="auto"/>
              <w:left w:val="single" w:sz="4" w:space="0" w:color="auto"/>
              <w:bottom w:val="single" w:sz="4" w:space="0" w:color="auto"/>
              <w:right w:val="single" w:sz="4" w:space="0" w:color="auto"/>
            </w:tcBorders>
            <w:vAlign w:val="center"/>
            <w:hideMark/>
          </w:tcPr>
          <w:p w14:paraId="2B7C7502" w14:textId="77777777" w:rsidR="00D44A19" w:rsidRDefault="00D44A19">
            <w:pPr>
              <w:pStyle w:val="Tabletext"/>
              <w:jc w:val="center"/>
              <w:rPr>
                <w:rFonts w:eastAsia="SimSun"/>
                <w:sz w:val="18"/>
                <w:szCs w:val="18"/>
              </w:rPr>
            </w:pPr>
            <w:r>
              <w:rPr>
                <w:rFonts w:eastAsia="SimSun"/>
                <w:sz w:val="18"/>
                <w:szCs w:val="18"/>
              </w:rPr>
              <w:t>7</w:t>
            </w:r>
          </w:p>
        </w:tc>
        <w:tc>
          <w:tcPr>
            <w:tcW w:w="1318" w:type="dxa"/>
            <w:tcBorders>
              <w:top w:val="single" w:sz="4" w:space="0" w:color="auto"/>
              <w:left w:val="single" w:sz="4" w:space="0" w:color="auto"/>
              <w:bottom w:val="single" w:sz="4" w:space="0" w:color="auto"/>
              <w:right w:val="single" w:sz="4" w:space="0" w:color="auto"/>
            </w:tcBorders>
            <w:vAlign w:val="center"/>
            <w:hideMark/>
          </w:tcPr>
          <w:p w14:paraId="60A18E9D" w14:textId="77777777" w:rsidR="00D44A19" w:rsidRDefault="00D44A19">
            <w:pPr>
              <w:pStyle w:val="Tabletext"/>
              <w:jc w:val="center"/>
              <w:rPr>
                <w:rFonts w:eastAsia="SimSun"/>
                <w:sz w:val="18"/>
                <w:szCs w:val="18"/>
                <w:lang w:eastAsia="ko-KR"/>
              </w:rPr>
            </w:pPr>
            <w:r>
              <w:rPr>
                <w:rFonts w:eastAsia="SimSun"/>
                <w:sz w:val="18"/>
                <w:szCs w:val="18"/>
              </w:rPr>
              <w:t xml:space="preserve">See </w:t>
            </w:r>
            <w:r>
              <w:rPr>
                <w:rFonts w:eastAsia="SimSun"/>
                <w:sz w:val="18"/>
                <w:szCs w:val="18"/>
              </w:rPr>
              <w:br/>
              <w:t>Table A1-3</w:t>
            </w:r>
          </w:p>
        </w:tc>
        <w:tc>
          <w:tcPr>
            <w:tcW w:w="1368" w:type="dxa"/>
            <w:tcBorders>
              <w:top w:val="single" w:sz="4" w:space="0" w:color="auto"/>
              <w:left w:val="single" w:sz="4" w:space="0" w:color="auto"/>
              <w:bottom w:val="single" w:sz="4" w:space="0" w:color="auto"/>
              <w:right w:val="single" w:sz="4" w:space="0" w:color="auto"/>
            </w:tcBorders>
            <w:vAlign w:val="center"/>
            <w:hideMark/>
          </w:tcPr>
          <w:p w14:paraId="30E9026A" w14:textId="77777777" w:rsidR="00D44A19" w:rsidRDefault="00D44A19">
            <w:pPr>
              <w:pStyle w:val="Tabletext"/>
              <w:jc w:val="center"/>
              <w:rPr>
                <w:rFonts w:eastAsia="SimSun"/>
                <w:sz w:val="18"/>
                <w:szCs w:val="18"/>
                <w:lang w:eastAsia="ko-KR"/>
              </w:rPr>
            </w:pPr>
            <w:r>
              <w:rPr>
                <w:rFonts w:eastAsia="SimSun"/>
                <w:sz w:val="18"/>
                <w:szCs w:val="18"/>
              </w:rPr>
              <w:t xml:space="preserve">See </w:t>
            </w:r>
            <w:r>
              <w:rPr>
                <w:rFonts w:eastAsia="SimSun"/>
                <w:sz w:val="18"/>
                <w:szCs w:val="18"/>
              </w:rPr>
              <w:br/>
              <w:t>Table A1-3</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760E6D21" w14:textId="77777777" w:rsidR="00D44A19" w:rsidRDefault="00D44A19">
            <w:pPr>
              <w:pStyle w:val="Tabletext"/>
              <w:jc w:val="center"/>
              <w:rPr>
                <w:rFonts w:eastAsia="SimSun"/>
                <w:sz w:val="18"/>
                <w:szCs w:val="18"/>
                <w:lang w:eastAsia="ko-KR"/>
              </w:rPr>
            </w:pPr>
            <w:r>
              <w:rPr>
                <w:rFonts w:eastAsia="SimSun"/>
                <w:sz w:val="18"/>
                <w:szCs w:val="18"/>
                <w:lang w:eastAsia="ko-KR"/>
              </w:rPr>
              <w:t>7</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227D75EA" w14:textId="77777777" w:rsidR="00D44A19" w:rsidRDefault="00D44A19">
            <w:pPr>
              <w:pStyle w:val="Tabletext"/>
              <w:jc w:val="center"/>
              <w:rPr>
                <w:rFonts w:eastAsia="SimSun"/>
                <w:sz w:val="18"/>
                <w:szCs w:val="18"/>
                <w:lang w:eastAsia="ko-KR"/>
              </w:rPr>
            </w:pPr>
            <w:r>
              <w:rPr>
                <w:rFonts w:eastAsia="SimSun"/>
                <w:sz w:val="18"/>
                <w:szCs w:val="18"/>
              </w:rPr>
              <w:t xml:space="preserve">See </w:t>
            </w:r>
            <w:r>
              <w:rPr>
                <w:rFonts w:eastAsia="SimSun"/>
                <w:sz w:val="18"/>
                <w:szCs w:val="18"/>
              </w:rPr>
              <w:br/>
              <w:t>Table A1-3</w:t>
            </w:r>
          </w:p>
        </w:tc>
        <w:tc>
          <w:tcPr>
            <w:tcW w:w="1284" w:type="dxa"/>
            <w:tcBorders>
              <w:top w:val="single" w:sz="4" w:space="0" w:color="auto"/>
              <w:left w:val="single" w:sz="4" w:space="0" w:color="auto"/>
              <w:bottom w:val="single" w:sz="4" w:space="0" w:color="auto"/>
              <w:right w:val="single" w:sz="4" w:space="0" w:color="auto"/>
            </w:tcBorders>
            <w:vAlign w:val="center"/>
            <w:hideMark/>
          </w:tcPr>
          <w:p w14:paraId="42214D47" w14:textId="77777777" w:rsidR="00D44A19" w:rsidRDefault="00D44A19">
            <w:pPr>
              <w:pStyle w:val="Tabletext"/>
              <w:jc w:val="center"/>
              <w:rPr>
                <w:rFonts w:eastAsia="SimSun"/>
                <w:sz w:val="18"/>
                <w:szCs w:val="18"/>
                <w:lang w:eastAsia="ko-KR"/>
              </w:rPr>
            </w:pPr>
            <w:r>
              <w:rPr>
                <w:rFonts w:eastAsia="SimSun"/>
                <w:sz w:val="18"/>
                <w:szCs w:val="18"/>
              </w:rPr>
              <w:t xml:space="preserve">See </w:t>
            </w:r>
            <w:r>
              <w:rPr>
                <w:rFonts w:eastAsia="SimSun"/>
                <w:sz w:val="18"/>
                <w:szCs w:val="18"/>
              </w:rPr>
              <w:br/>
              <w:t>Table A1-3</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29E6A46" w14:textId="77777777" w:rsidR="00D44A19" w:rsidRDefault="00D44A19">
            <w:pPr>
              <w:pStyle w:val="Tabletext"/>
              <w:jc w:val="center"/>
              <w:rPr>
                <w:rFonts w:eastAsia="SimSun"/>
                <w:sz w:val="18"/>
                <w:szCs w:val="18"/>
                <w:lang w:eastAsia="ko-KR"/>
              </w:rPr>
            </w:pPr>
            <w:r>
              <w:rPr>
                <w:rFonts w:eastAsia="SimSun"/>
                <w:sz w:val="18"/>
                <w:szCs w:val="18"/>
                <w:lang w:eastAsia="ko-KR"/>
              </w:rPr>
              <w:t>7</w:t>
            </w:r>
          </w:p>
        </w:tc>
      </w:tr>
      <w:tr w:rsidR="00D44A19" w14:paraId="4B4D8458" w14:textId="77777777" w:rsidTr="000364F5">
        <w:trPr>
          <w:cantSplit/>
          <w:trHeight w:val="20"/>
          <w:jc w:val="center"/>
        </w:trPr>
        <w:tc>
          <w:tcPr>
            <w:tcW w:w="2314" w:type="dxa"/>
            <w:vMerge w:val="restart"/>
            <w:tcBorders>
              <w:top w:val="single" w:sz="4" w:space="0" w:color="auto"/>
              <w:left w:val="single" w:sz="4" w:space="0" w:color="auto"/>
              <w:bottom w:val="single" w:sz="4" w:space="0" w:color="auto"/>
              <w:right w:val="single" w:sz="4" w:space="0" w:color="auto"/>
            </w:tcBorders>
            <w:vAlign w:val="center"/>
            <w:hideMark/>
          </w:tcPr>
          <w:p w14:paraId="0B510C1D" w14:textId="77777777" w:rsidR="00D44A19" w:rsidRDefault="00D44A19">
            <w:pPr>
              <w:pStyle w:val="Tabletext"/>
              <w:rPr>
                <w:rFonts w:eastAsia="SimSun"/>
                <w:b/>
                <w:sz w:val="18"/>
                <w:szCs w:val="18"/>
              </w:rPr>
            </w:pPr>
            <w:r>
              <w:rPr>
                <w:rFonts w:eastAsia="SimSun"/>
                <w:b/>
                <w:sz w:val="18"/>
                <w:szCs w:val="18"/>
              </w:rPr>
              <w:t>K-factor (K) [dB]</w:t>
            </w:r>
          </w:p>
        </w:tc>
        <w:tc>
          <w:tcPr>
            <w:tcW w:w="1194" w:type="dxa"/>
            <w:tcBorders>
              <w:top w:val="single" w:sz="4" w:space="0" w:color="auto"/>
              <w:left w:val="single" w:sz="4" w:space="0" w:color="auto"/>
              <w:bottom w:val="single" w:sz="4" w:space="0" w:color="auto"/>
              <w:right w:val="single" w:sz="18" w:space="0" w:color="auto"/>
            </w:tcBorders>
            <w:vAlign w:val="center"/>
            <w:hideMark/>
          </w:tcPr>
          <w:p w14:paraId="3F4A6B4F" w14:textId="77777777" w:rsidR="00D44A19" w:rsidRDefault="00D44A19">
            <w:pPr>
              <w:pStyle w:val="Tabletext"/>
              <w:jc w:val="center"/>
              <w:rPr>
                <w:rFonts w:eastAsiaTheme="minorEastAsia"/>
                <w:b/>
                <w:sz w:val="18"/>
                <w:szCs w:val="18"/>
              </w:rPr>
            </w:pPr>
            <w:r w:rsidRPr="00F445DE">
              <w:rPr>
                <w:rFonts w:ascii="Symbol" w:hAnsi="Symbol"/>
                <w:b/>
                <w:iCs/>
                <w:sz w:val="18"/>
                <w:szCs w:val="18"/>
              </w:rPr>
              <w:t></w:t>
            </w:r>
            <w:r>
              <w:rPr>
                <w:b/>
                <w:i/>
                <w:sz w:val="18"/>
                <w:szCs w:val="18"/>
                <w:vertAlign w:val="subscript"/>
              </w:rPr>
              <w:t>K</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25038713" w14:textId="77777777" w:rsidR="00D44A19" w:rsidRDefault="00D44A19">
            <w:pPr>
              <w:pStyle w:val="Tabletext"/>
              <w:jc w:val="center"/>
              <w:rPr>
                <w:sz w:val="18"/>
                <w:szCs w:val="18"/>
              </w:rPr>
            </w:pPr>
            <w:r>
              <w:rPr>
                <w:sz w:val="18"/>
                <w:szCs w:val="18"/>
              </w:rPr>
              <w:t>9</w:t>
            </w:r>
          </w:p>
        </w:tc>
        <w:tc>
          <w:tcPr>
            <w:tcW w:w="1026" w:type="dxa"/>
            <w:tcBorders>
              <w:top w:val="single" w:sz="4" w:space="0" w:color="auto"/>
              <w:left w:val="single" w:sz="4" w:space="0" w:color="auto"/>
              <w:bottom w:val="single" w:sz="4" w:space="0" w:color="auto"/>
              <w:right w:val="single" w:sz="4" w:space="0" w:color="auto"/>
            </w:tcBorders>
            <w:vAlign w:val="center"/>
            <w:hideMark/>
          </w:tcPr>
          <w:p w14:paraId="1361A16C" w14:textId="77777777" w:rsidR="00D44A19" w:rsidRDefault="00D44A19">
            <w:pPr>
              <w:pStyle w:val="Tabletext"/>
              <w:jc w:val="center"/>
              <w:rPr>
                <w:sz w:val="18"/>
                <w:szCs w:val="18"/>
              </w:rPr>
            </w:pPr>
            <w:r>
              <w:rPr>
                <w:sz w:val="18"/>
                <w:szCs w:val="18"/>
              </w:rPr>
              <w:t>N/A</w:t>
            </w:r>
          </w:p>
        </w:tc>
        <w:tc>
          <w:tcPr>
            <w:tcW w:w="1172" w:type="dxa"/>
            <w:tcBorders>
              <w:top w:val="single" w:sz="4" w:space="0" w:color="auto"/>
              <w:left w:val="single" w:sz="4" w:space="0" w:color="auto"/>
              <w:bottom w:val="single" w:sz="4" w:space="0" w:color="auto"/>
              <w:right w:val="single" w:sz="4" w:space="0" w:color="auto"/>
            </w:tcBorders>
            <w:vAlign w:val="center"/>
            <w:hideMark/>
          </w:tcPr>
          <w:p w14:paraId="237A6495" w14:textId="77777777" w:rsidR="00D44A19" w:rsidRDefault="00D44A19">
            <w:pPr>
              <w:pStyle w:val="Tabletext"/>
              <w:jc w:val="center"/>
              <w:rPr>
                <w:sz w:val="18"/>
                <w:szCs w:val="18"/>
              </w:rPr>
            </w:pPr>
            <w:r>
              <w:rPr>
                <w:sz w:val="18"/>
                <w:szCs w:val="18"/>
              </w:rPr>
              <w:t>N/A</w:t>
            </w:r>
          </w:p>
        </w:tc>
        <w:tc>
          <w:tcPr>
            <w:tcW w:w="1318" w:type="dxa"/>
            <w:tcBorders>
              <w:top w:val="single" w:sz="4" w:space="0" w:color="auto"/>
              <w:left w:val="single" w:sz="4" w:space="0" w:color="auto"/>
              <w:bottom w:val="single" w:sz="4" w:space="0" w:color="auto"/>
              <w:right w:val="single" w:sz="4" w:space="0" w:color="auto"/>
            </w:tcBorders>
            <w:vAlign w:val="center"/>
            <w:hideMark/>
          </w:tcPr>
          <w:p w14:paraId="29717262" w14:textId="77777777" w:rsidR="00D44A19" w:rsidRDefault="00D44A19">
            <w:pPr>
              <w:pStyle w:val="Tabletext"/>
              <w:jc w:val="center"/>
              <w:rPr>
                <w:sz w:val="18"/>
                <w:szCs w:val="18"/>
              </w:rPr>
            </w:pPr>
            <w:r>
              <w:rPr>
                <w:sz w:val="18"/>
                <w:szCs w:val="18"/>
              </w:rPr>
              <w:t>9</w:t>
            </w:r>
          </w:p>
        </w:tc>
        <w:tc>
          <w:tcPr>
            <w:tcW w:w="1368" w:type="dxa"/>
            <w:tcBorders>
              <w:top w:val="single" w:sz="4" w:space="0" w:color="auto"/>
              <w:left w:val="single" w:sz="4" w:space="0" w:color="auto"/>
              <w:bottom w:val="single" w:sz="4" w:space="0" w:color="auto"/>
              <w:right w:val="single" w:sz="4" w:space="0" w:color="auto"/>
            </w:tcBorders>
            <w:vAlign w:val="center"/>
            <w:hideMark/>
          </w:tcPr>
          <w:p w14:paraId="003DF3AB" w14:textId="77777777" w:rsidR="00D44A19" w:rsidRDefault="00D44A19">
            <w:pPr>
              <w:pStyle w:val="Tabletext"/>
              <w:jc w:val="center"/>
              <w:rPr>
                <w:sz w:val="18"/>
                <w:szCs w:val="18"/>
              </w:rPr>
            </w:pPr>
            <w:r>
              <w:rPr>
                <w:sz w:val="18"/>
                <w:szCs w:val="18"/>
              </w:rPr>
              <w:t>N/A</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63B9A755" w14:textId="77777777" w:rsidR="00D44A19" w:rsidRDefault="00D44A19">
            <w:pPr>
              <w:pStyle w:val="Tabletext"/>
              <w:jc w:val="center"/>
              <w:rPr>
                <w:sz w:val="18"/>
                <w:szCs w:val="18"/>
              </w:rPr>
            </w:pPr>
            <w:r>
              <w:rPr>
                <w:sz w:val="18"/>
                <w:szCs w:val="18"/>
              </w:rPr>
              <w:t>N/A</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64555B45" w14:textId="77777777" w:rsidR="00D44A19" w:rsidRDefault="00D44A19">
            <w:pPr>
              <w:pStyle w:val="Tabletext"/>
              <w:jc w:val="center"/>
              <w:rPr>
                <w:sz w:val="18"/>
                <w:szCs w:val="18"/>
              </w:rPr>
            </w:pPr>
            <w:r>
              <w:rPr>
                <w:sz w:val="18"/>
                <w:szCs w:val="18"/>
              </w:rPr>
              <w:t>9</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99B43CD" w14:textId="77777777" w:rsidR="00D44A19" w:rsidRDefault="00D44A19">
            <w:pPr>
              <w:pStyle w:val="Tabletext"/>
              <w:jc w:val="center"/>
              <w:rPr>
                <w:sz w:val="18"/>
                <w:szCs w:val="18"/>
              </w:rPr>
            </w:pPr>
            <w:r>
              <w:rPr>
                <w:sz w:val="18"/>
                <w:szCs w:val="18"/>
              </w:rPr>
              <w:t>N/A</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484F23B" w14:textId="77777777" w:rsidR="00D44A19" w:rsidRDefault="00D44A19">
            <w:pPr>
              <w:pStyle w:val="Tabletext"/>
              <w:jc w:val="center"/>
              <w:rPr>
                <w:sz w:val="18"/>
                <w:szCs w:val="18"/>
              </w:rPr>
            </w:pPr>
            <w:r>
              <w:rPr>
                <w:sz w:val="18"/>
                <w:szCs w:val="18"/>
              </w:rPr>
              <w:t>N/A</w:t>
            </w:r>
          </w:p>
        </w:tc>
      </w:tr>
      <w:tr w:rsidR="00D44A19" w14:paraId="18662D6E"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B05AC"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2875924B" w14:textId="77777777" w:rsidR="00D44A19" w:rsidRDefault="00D44A19">
            <w:pPr>
              <w:pStyle w:val="Tabletext"/>
              <w:jc w:val="center"/>
              <w:rPr>
                <w:b/>
                <w:sz w:val="18"/>
                <w:szCs w:val="18"/>
              </w:rPr>
            </w:pPr>
            <w:r w:rsidRPr="00F445DE">
              <w:rPr>
                <w:rFonts w:ascii="Symbol" w:hAnsi="Symbol"/>
                <w:b/>
                <w:iCs/>
                <w:sz w:val="18"/>
                <w:szCs w:val="18"/>
              </w:rPr>
              <w:t></w:t>
            </w:r>
            <w:r>
              <w:rPr>
                <w:b/>
                <w:i/>
                <w:sz w:val="18"/>
                <w:szCs w:val="18"/>
                <w:vertAlign w:val="subscript"/>
              </w:rPr>
              <w:t>K</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417A15FF" w14:textId="77777777" w:rsidR="00D44A19" w:rsidRDefault="00D44A19">
            <w:pPr>
              <w:pStyle w:val="Tabletext"/>
              <w:jc w:val="center"/>
              <w:rPr>
                <w:sz w:val="18"/>
                <w:szCs w:val="18"/>
              </w:rPr>
            </w:pPr>
            <w:r>
              <w:rPr>
                <w:sz w:val="18"/>
                <w:szCs w:val="18"/>
              </w:rPr>
              <w:t>3.5</w:t>
            </w:r>
          </w:p>
        </w:tc>
        <w:tc>
          <w:tcPr>
            <w:tcW w:w="1026" w:type="dxa"/>
            <w:tcBorders>
              <w:top w:val="single" w:sz="4" w:space="0" w:color="auto"/>
              <w:left w:val="single" w:sz="4" w:space="0" w:color="auto"/>
              <w:bottom w:val="single" w:sz="4" w:space="0" w:color="auto"/>
              <w:right w:val="single" w:sz="4" w:space="0" w:color="auto"/>
            </w:tcBorders>
            <w:vAlign w:val="center"/>
            <w:hideMark/>
          </w:tcPr>
          <w:p w14:paraId="03AAADCF" w14:textId="77777777" w:rsidR="00D44A19" w:rsidRDefault="00D44A19">
            <w:pPr>
              <w:pStyle w:val="Tabletext"/>
              <w:jc w:val="center"/>
              <w:rPr>
                <w:sz w:val="18"/>
                <w:szCs w:val="18"/>
              </w:rPr>
            </w:pPr>
            <w:r>
              <w:rPr>
                <w:sz w:val="18"/>
                <w:szCs w:val="18"/>
              </w:rPr>
              <w:t>N/A</w:t>
            </w:r>
          </w:p>
        </w:tc>
        <w:tc>
          <w:tcPr>
            <w:tcW w:w="1172" w:type="dxa"/>
            <w:tcBorders>
              <w:top w:val="single" w:sz="4" w:space="0" w:color="auto"/>
              <w:left w:val="single" w:sz="4" w:space="0" w:color="auto"/>
              <w:bottom w:val="single" w:sz="4" w:space="0" w:color="auto"/>
              <w:right w:val="single" w:sz="4" w:space="0" w:color="auto"/>
            </w:tcBorders>
            <w:vAlign w:val="center"/>
            <w:hideMark/>
          </w:tcPr>
          <w:p w14:paraId="45DA8D54" w14:textId="77777777" w:rsidR="00D44A19" w:rsidRDefault="00D44A19">
            <w:pPr>
              <w:pStyle w:val="Tabletext"/>
              <w:jc w:val="center"/>
              <w:rPr>
                <w:sz w:val="18"/>
                <w:szCs w:val="18"/>
              </w:rPr>
            </w:pPr>
            <w:r>
              <w:rPr>
                <w:sz w:val="18"/>
                <w:szCs w:val="18"/>
              </w:rPr>
              <w:t>N/A</w:t>
            </w:r>
          </w:p>
        </w:tc>
        <w:tc>
          <w:tcPr>
            <w:tcW w:w="1318" w:type="dxa"/>
            <w:tcBorders>
              <w:top w:val="single" w:sz="4" w:space="0" w:color="auto"/>
              <w:left w:val="single" w:sz="4" w:space="0" w:color="auto"/>
              <w:bottom w:val="single" w:sz="4" w:space="0" w:color="auto"/>
              <w:right w:val="single" w:sz="4" w:space="0" w:color="auto"/>
            </w:tcBorders>
            <w:vAlign w:val="center"/>
            <w:hideMark/>
          </w:tcPr>
          <w:p w14:paraId="6C6CB305" w14:textId="77777777" w:rsidR="00D44A19" w:rsidRDefault="00D44A19">
            <w:pPr>
              <w:pStyle w:val="Tabletext"/>
              <w:jc w:val="center"/>
              <w:rPr>
                <w:sz w:val="18"/>
                <w:szCs w:val="18"/>
              </w:rPr>
            </w:pPr>
            <w:r>
              <w:rPr>
                <w:sz w:val="18"/>
                <w:szCs w:val="18"/>
              </w:rPr>
              <w:t>3.5</w:t>
            </w:r>
          </w:p>
        </w:tc>
        <w:tc>
          <w:tcPr>
            <w:tcW w:w="1368" w:type="dxa"/>
            <w:tcBorders>
              <w:top w:val="single" w:sz="4" w:space="0" w:color="auto"/>
              <w:left w:val="single" w:sz="4" w:space="0" w:color="auto"/>
              <w:bottom w:val="single" w:sz="4" w:space="0" w:color="auto"/>
              <w:right w:val="single" w:sz="4" w:space="0" w:color="auto"/>
            </w:tcBorders>
            <w:vAlign w:val="center"/>
            <w:hideMark/>
          </w:tcPr>
          <w:p w14:paraId="211CA90D" w14:textId="77777777" w:rsidR="00D44A19" w:rsidRDefault="00D44A19">
            <w:pPr>
              <w:pStyle w:val="Tabletext"/>
              <w:jc w:val="center"/>
              <w:rPr>
                <w:sz w:val="18"/>
                <w:szCs w:val="18"/>
              </w:rPr>
            </w:pPr>
            <w:r>
              <w:rPr>
                <w:sz w:val="18"/>
                <w:szCs w:val="18"/>
              </w:rPr>
              <w:t>N/A</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638E104B" w14:textId="77777777" w:rsidR="00D44A19" w:rsidRDefault="00D44A19">
            <w:pPr>
              <w:pStyle w:val="Tabletext"/>
              <w:jc w:val="center"/>
              <w:rPr>
                <w:sz w:val="18"/>
                <w:szCs w:val="18"/>
              </w:rPr>
            </w:pPr>
            <w:r>
              <w:rPr>
                <w:sz w:val="18"/>
                <w:szCs w:val="18"/>
              </w:rPr>
              <w:t>N/A</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5C13EC67" w14:textId="77777777" w:rsidR="00D44A19" w:rsidRDefault="00D44A19">
            <w:pPr>
              <w:pStyle w:val="Tabletext"/>
              <w:jc w:val="center"/>
              <w:rPr>
                <w:sz w:val="18"/>
                <w:szCs w:val="18"/>
              </w:rPr>
            </w:pPr>
            <w:r>
              <w:rPr>
                <w:sz w:val="18"/>
                <w:szCs w:val="18"/>
              </w:rPr>
              <w:t>3.5</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3611F7C" w14:textId="77777777" w:rsidR="00D44A19" w:rsidRDefault="00D44A19">
            <w:pPr>
              <w:pStyle w:val="Tabletext"/>
              <w:jc w:val="center"/>
              <w:rPr>
                <w:sz w:val="18"/>
                <w:szCs w:val="18"/>
              </w:rPr>
            </w:pPr>
            <w:r>
              <w:rPr>
                <w:sz w:val="18"/>
                <w:szCs w:val="18"/>
              </w:rPr>
              <w:t>N/A</w:t>
            </w:r>
          </w:p>
        </w:tc>
        <w:tc>
          <w:tcPr>
            <w:tcW w:w="1284" w:type="dxa"/>
            <w:tcBorders>
              <w:top w:val="single" w:sz="4" w:space="0" w:color="auto"/>
              <w:left w:val="single" w:sz="4" w:space="0" w:color="auto"/>
              <w:bottom w:val="single" w:sz="4" w:space="0" w:color="auto"/>
              <w:right w:val="single" w:sz="4" w:space="0" w:color="auto"/>
            </w:tcBorders>
            <w:vAlign w:val="center"/>
            <w:hideMark/>
          </w:tcPr>
          <w:p w14:paraId="40019962" w14:textId="77777777" w:rsidR="00D44A19" w:rsidRDefault="00D44A19">
            <w:pPr>
              <w:pStyle w:val="Tabletext"/>
              <w:jc w:val="center"/>
              <w:rPr>
                <w:sz w:val="18"/>
                <w:szCs w:val="18"/>
              </w:rPr>
            </w:pPr>
            <w:r>
              <w:rPr>
                <w:sz w:val="18"/>
                <w:szCs w:val="18"/>
              </w:rPr>
              <w:t>N/A</w:t>
            </w:r>
          </w:p>
        </w:tc>
      </w:tr>
    </w:tbl>
    <w:p w14:paraId="22E98CDC" w14:textId="77777777" w:rsidR="000364F5" w:rsidRDefault="000364F5">
      <w:r>
        <w:br w:type="page"/>
      </w:r>
    </w:p>
    <w:p w14:paraId="74CD9ABA" w14:textId="77777777" w:rsidR="000364F5" w:rsidRPr="000364F5" w:rsidRDefault="000364F5" w:rsidP="000364F5">
      <w:pPr>
        <w:pStyle w:val="TableNo"/>
        <w:rPr>
          <w:rFonts w:eastAsia="SimSun"/>
          <w:lang w:val="en-GB"/>
        </w:rPr>
      </w:pPr>
      <w:r w:rsidRPr="000364F5">
        <w:rPr>
          <w:rFonts w:eastAsia="SimSun"/>
          <w:lang w:val="en-GB"/>
        </w:rPr>
        <w:t>TABLE</w:t>
      </w:r>
      <w:r w:rsidRPr="000364F5">
        <w:rPr>
          <w:rFonts w:eastAsia="SimSun"/>
          <w:lang w:val="en-GB" w:eastAsia="zh-CN"/>
        </w:rPr>
        <w:t xml:space="preserve"> A1-18</w:t>
      </w:r>
      <w:r>
        <w:rPr>
          <w:rFonts w:eastAsia="SimSun"/>
          <w:lang w:val="en-GB" w:eastAsia="zh-CN"/>
        </w:rPr>
        <w:t xml:space="preserve"> (</w:t>
      </w:r>
      <w:r w:rsidRPr="000364F5">
        <w:rPr>
          <w:rFonts w:eastAsia="SimSun"/>
          <w:i/>
          <w:iCs/>
          <w:lang w:val="en-GB" w:eastAsia="zh-CN"/>
        </w:rPr>
        <w:t>continued</w:t>
      </w:r>
      <w:r>
        <w:rPr>
          <w:rFonts w:eastAsia="SimSun"/>
          <w:lang w:val="en-GB"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1194"/>
        <w:gridCol w:w="1127"/>
        <w:gridCol w:w="1026"/>
        <w:gridCol w:w="1172"/>
        <w:gridCol w:w="1318"/>
        <w:gridCol w:w="1368"/>
        <w:gridCol w:w="1088"/>
        <w:gridCol w:w="1284"/>
        <w:gridCol w:w="1284"/>
        <w:gridCol w:w="1284"/>
      </w:tblGrid>
      <w:tr w:rsidR="000364F5" w14:paraId="0B72F053" w14:textId="77777777" w:rsidTr="000364F5">
        <w:trPr>
          <w:cantSplit/>
          <w:trHeight w:val="20"/>
          <w:tblHeader/>
          <w:jc w:val="center"/>
        </w:trPr>
        <w:tc>
          <w:tcPr>
            <w:tcW w:w="3508" w:type="dxa"/>
            <w:gridSpan w:val="2"/>
            <w:tcBorders>
              <w:top w:val="single" w:sz="4" w:space="0" w:color="auto"/>
              <w:left w:val="single" w:sz="4" w:space="0" w:color="auto"/>
              <w:bottom w:val="single" w:sz="4" w:space="0" w:color="auto"/>
              <w:right w:val="single" w:sz="18" w:space="0" w:color="auto"/>
            </w:tcBorders>
            <w:shd w:val="clear" w:color="auto" w:fill="E0E0E0"/>
            <w:vAlign w:val="center"/>
          </w:tcPr>
          <w:p w14:paraId="0EB5C45D" w14:textId="77777777" w:rsidR="000364F5" w:rsidRPr="006C5F3C" w:rsidRDefault="000364F5" w:rsidP="000364F5">
            <w:pPr>
              <w:pStyle w:val="Tablehead"/>
              <w:rPr>
                <w:rFonts w:eastAsia="SimSun"/>
                <w:sz w:val="18"/>
                <w:szCs w:val="18"/>
                <w:lang w:val="en-GB" w:eastAsia="zh-CN"/>
              </w:rPr>
            </w:pPr>
          </w:p>
        </w:tc>
        <w:tc>
          <w:tcPr>
            <w:tcW w:w="7099" w:type="dxa"/>
            <w:gridSpan w:val="6"/>
            <w:tcBorders>
              <w:top w:val="single" w:sz="4" w:space="0" w:color="auto"/>
              <w:left w:val="single" w:sz="18" w:space="0" w:color="auto"/>
              <w:bottom w:val="single" w:sz="18" w:space="0" w:color="auto"/>
              <w:right w:val="single" w:sz="18" w:space="0" w:color="auto"/>
            </w:tcBorders>
            <w:shd w:val="clear" w:color="auto" w:fill="E0E0E0"/>
            <w:vAlign w:val="center"/>
            <w:hideMark/>
          </w:tcPr>
          <w:p w14:paraId="6E3AE1C0" w14:textId="77777777" w:rsidR="000364F5" w:rsidRDefault="000364F5" w:rsidP="000364F5">
            <w:pPr>
              <w:pStyle w:val="Tablehead"/>
              <w:rPr>
                <w:rFonts w:eastAsia="SimSun"/>
                <w:sz w:val="18"/>
                <w:szCs w:val="18"/>
              </w:rPr>
            </w:pPr>
            <w:r>
              <w:rPr>
                <w:sz w:val="18"/>
                <w:szCs w:val="18"/>
                <w:lang w:eastAsia="zh-CN"/>
              </w:rPr>
              <w:t>UMa_A</w:t>
            </w:r>
          </w:p>
        </w:tc>
        <w:tc>
          <w:tcPr>
            <w:tcW w:w="3852" w:type="dxa"/>
            <w:gridSpan w:val="3"/>
            <w:tcBorders>
              <w:top w:val="single" w:sz="4" w:space="0" w:color="auto"/>
              <w:left w:val="single" w:sz="18" w:space="0" w:color="auto"/>
              <w:bottom w:val="single" w:sz="18" w:space="0" w:color="auto"/>
              <w:right w:val="single" w:sz="4" w:space="0" w:color="auto"/>
            </w:tcBorders>
            <w:shd w:val="clear" w:color="auto" w:fill="D9D9D9"/>
            <w:vAlign w:val="center"/>
            <w:hideMark/>
          </w:tcPr>
          <w:p w14:paraId="63F364E7" w14:textId="77777777" w:rsidR="000364F5" w:rsidRDefault="000364F5" w:rsidP="000364F5">
            <w:pPr>
              <w:pStyle w:val="Tablehead"/>
              <w:rPr>
                <w:rFonts w:eastAsia="SimSun"/>
                <w:sz w:val="18"/>
                <w:szCs w:val="18"/>
              </w:rPr>
            </w:pPr>
            <w:r>
              <w:rPr>
                <w:sz w:val="18"/>
                <w:szCs w:val="18"/>
                <w:lang w:eastAsia="zh-CN"/>
              </w:rPr>
              <w:t>UMa_B</w:t>
            </w:r>
          </w:p>
        </w:tc>
      </w:tr>
      <w:tr w:rsidR="000364F5" w:rsidRPr="00094D63" w14:paraId="22EED991" w14:textId="77777777" w:rsidTr="000364F5">
        <w:trPr>
          <w:cantSplit/>
          <w:trHeight w:val="20"/>
          <w:tblHeader/>
          <w:jc w:val="center"/>
        </w:trPr>
        <w:tc>
          <w:tcPr>
            <w:tcW w:w="3508" w:type="dxa"/>
            <w:gridSpan w:val="2"/>
            <w:vMerge w:val="restart"/>
            <w:tcBorders>
              <w:top w:val="single" w:sz="4" w:space="0" w:color="auto"/>
              <w:left w:val="single" w:sz="4" w:space="0" w:color="auto"/>
              <w:bottom w:val="single" w:sz="4" w:space="0" w:color="auto"/>
              <w:right w:val="single" w:sz="18" w:space="0" w:color="auto"/>
            </w:tcBorders>
            <w:shd w:val="clear" w:color="auto" w:fill="E0E0E0"/>
            <w:vAlign w:val="center"/>
            <w:hideMark/>
          </w:tcPr>
          <w:p w14:paraId="537A6409" w14:textId="77777777" w:rsidR="000364F5" w:rsidRDefault="000364F5" w:rsidP="000364F5">
            <w:pPr>
              <w:pStyle w:val="Tablehead"/>
              <w:rPr>
                <w:rFonts w:eastAsia="SimSun"/>
                <w:sz w:val="18"/>
                <w:szCs w:val="18"/>
                <w:lang w:eastAsia="zh-CN"/>
              </w:rPr>
            </w:pPr>
            <w:r>
              <w:rPr>
                <w:rFonts w:asciiTheme="majorBidi" w:eastAsia="SimSun" w:hAnsiTheme="majorBidi" w:cstheme="majorBidi"/>
                <w:sz w:val="18"/>
                <w:szCs w:val="18"/>
              </w:rPr>
              <w:t>Parameters</w:t>
            </w:r>
          </w:p>
        </w:tc>
        <w:tc>
          <w:tcPr>
            <w:tcW w:w="3325" w:type="dxa"/>
            <w:gridSpan w:val="3"/>
            <w:tcBorders>
              <w:top w:val="single" w:sz="18" w:space="0" w:color="auto"/>
              <w:left w:val="single" w:sz="18" w:space="0" w:color="auto"/>
              <w:bottom w:val="single" w:sz="4" w:space="0" w:color="auto"/>
              <w:right w:val="single" w:sz="4" w:space="0" w:color="auto"/>
            </w:tcBorders>
            <w:shd w:val="clear" w:color="auto" w:fill="E0E0E0"/>
            <w:vAlign w:val="center"/>
            <w:hideMark/>
          </w:tcPr>
          <w:p w14:paraId="195C9CD7" w14:textId="77777777" w:rsidR="000364F5" w:rsidRDefault="000364F5" w:rsidP="000364F5">
            <w:pPr>
              <w:pStyle w:val="Tablehead"/>
              <w:rPr>
                <w:rFonts w:eastAsia="SimSun"/>
                <w:sz w:val="18"/>
                <w:szCs w:val="18"/>
              </w:rPr>
            </w:pPr>
            <w:r>
              <w:rPr>
                <w:rFonts w:eastAsia="SimSun"/>
                <w:sz w:val="18"/>
                <w:szCs w:val="18"/>
              </w:rPr>
              <w:t>0.5 GHz≤</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sz w:val="18"/>
                <w:szCs w:val="18"/>
              </w:rPr>
              <w:t xml:space="preserve"> ≤6 GHz</w:t>
            </w:r>
          </w:p>
        </w:tc>
        <w:tc>
          <w:tcPr>
            <w:tcW w:w="3774" w:type="dxa"/>
            <w:gridSpan w:val="3"/>
            <w:tcBorders>
              <w:top w:val="single" w:sz="18" w:space="0" w:color="auto"/>
              <w:left w:val="single" w:sz="4" w:space="0" w:color="auto"/>
              <w:bottom w:val="single" w:sz="4" w:space="0" w:color="auto"/>
              <w:right w:val="single" w:sz="18" w:space="0" w:color="auto"/>
            </w:tcBorders>
            <w:shd w:val="clear" w:color="auto" w:fill="D9D9D9"/>
            <w:vAlign w:val="center"/>
            <w:hideMark/>
          </w:tcPr>
          <w:p w14:paraId="10F9A958" w14:textId="157C086B" w:rsidR="000364F5" w:rsidRDefault="000364F5" w:rsidP="000364F5">
            <w:pPr>
              <w:pStyle w:val="Tablehead"/>
              <w:rPr>
                <w:rFonts w:eastAsia="SimSun"/>
                <w:sz w:val="18"/>
                <w:szCs w:val="18"/>
              </w:rPr>
            </w:pPr>
            <w:r>
              <w:rPr>
                <w:rFonts w:eastAsia="SimSun"/>
                <w:sz w:val="18"/>
                <w:szCs w:val="18"/>
              </w:rPr>
              <w:t>6GHz &lt;</w:t>
            </w:r>
            <w:r w:rsidR="003C39B4">
              <w:rPr>
                <w:rFonts w:eastAsia="SimSun"/>
                <w:sz w:val="18"/>
                <w:szCs w:val="18"/>
              </w:rPr>
              <w:t xml:space="preserve"> </w:t>
            </w:r>
            <w:r>
              <w:rPr>
                <w:rFonts w:eastAsia="SimSun"/>
                <w:i/>
                <w:color w:val="000000"/>
                <w:kern w:val="24"/>
                <w:sz w:val="18"/>
                <w:szCs w:val="18"/>
              </w:rPr>
              <w:t>f</w:t>
            </w:r>
            <w:r>
              <w:rPr>
                <w:rFonts w:eastAsia="SimSun"/>
                <w:i/>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100 GHz</w:t>
            </w:r>
          </w:p>
        </w:tc>
        <w:tc>
          <w:tcPr>
            <w:tcW w:w="3852" w:type="dxa"/>
            <w:gridSpan w:val="3"/>
            <w:tcBorders>
              <w:top w:val="single" w:sz="18" w:space="0" w:color="auto"/>
              <w:left w:val="single" w:sz="18" w:space="0" w:color="auto"/>
              <w:bottom w:val="single" w:sz="4" w:space="0" w:color="auto"/>
              <w:right w:val="single" w:sz="4" w:space="0" w:color="auto"/>
            </w:tcBorders>
            <w:shd w:val="clear" w:color="auto" w:fill="D9D9D9"/>
            <w:vAlign w:val="center"/>
            <w:hideMark/>
          </w:tcPr>
          <w:p w14:paraId="54E24226" w14:textId="77777777" w:rsidR="000364F5" w:rsidRPr="006C5F3C" w:rsidRDefault="000364F5" w:rsidP="000364F5">
            <w:pPr>
              <w:pStyle w:val="Tablehead"/>
              <w:rPr>
                <w:rFonts w:eastAsia="SimSun"/>
                <w:sz w:val="18"/>
                <w:szCs w:val="18"/>
                <w:lang w:val="en-GB" w:eastAsia="zh-CN"/>
              </w:rPr>
            </w:pPr>
            <w:r w:rsidRPr="006C5F3C">
              <w:rPr>
                <w:rFonts w:eastAsia="SimSun"/>
                <w:sz w:val="18"/>
                <w:szCs w:val="18"/>
                <w:lang w:val="en-GB"/>
              </w:rPr>
              <w:t>0.5 GHz≤</w:t>
            </w:r>
            <w:r w:rsidRPr="006C5F3C">
              <w:rPr>
                <w:rFonts w:eastAsia="SimSun"/>
                <w:i/>
                <w:color w:val="000000"/>
                <w:kern w:val="24"/>
                <w:sz w:val="18"/>
                <w:szCs w:val="18"/>
                <w:lang w:val="en-GB"/>
              </w:rPr>
              <w:t xml:space="preserve"> f</w:t>
            </w:r>
            <w:r w:rsidRPr="006C5F3C">
              <w:rPr>
                <w:rFonts w:eastAsia="SimSun"/>
                <w:i/>
                <w:color w:val="000000"/>
                <w:kern w:val="24"/>
                <w:sz w:val="18"/>
                <w:szCs w:val="18"/>
                <w:vertAlign w:val="subscript"/>
                <w:lang w:val="en-GB"/>
              </w:rPr>
              <w:t>c</w:t>
            </w:r>
            <w:r w:rsidRPr="006C5F3C">
              <w:rPr>
                <w:rFonts w:eastAsia="SimSun"/>
                <w:sz w:val="18"/>
                <w:szCs w:val="18"/>
                <w:lang w:val="en-GB"/>
              </w:rPr>
              <w:t xml:space="preserve"> ≤</w:t>
            </w:r>
            <w:r w:rsidRPr="006C5F3C">
              <w:rPr>
                <w:rFonts w:eastAsia="SimSun"/>
                <w:sz w:val="18"/>
                <w:szCs w:val="18"/>
                <w:lang w:val="en-GB" w:eastAsia="zh-CN"/>
              </w:rPr>
              <w:t xml:space="preserve"> </w:t>
            </w:r>
            <w:r w:rsidRPr="006C5F3C">
              <w:rPr>
                <w:rFonts w:eastAsia="SimSun"/>
                <w:sz w:val="18"/>
                <w:szCs w:val="18"/>
                <w:lang w:val="en-GB"/>
              </w:rPr>
              <w:t>100 GHz</w:t>
            </w:r>
          </w:p>
          <w:p w14:paraId="071099F4" w14:textId="77777777" w:rsidR="000364F5" w:rsidRPr="006C5F3C" w:rsidRDefault="000364F5" w:rsidP="000364F5">
            <w:pPr>
              <w:pStyle w:val="Tablehead"/>
              <w:rPr>
                <w:rFonts w:eastAsia="SimSun"/>
                <w:sz w:val="18"/>
                <w:szCs w:val="18"/>
                <w:lang w:val="en-GB" w:eastAsia="zh-CN"/>
              </w:rPr>
            </w:pPr>
            <w:r w:rsidRPr="006C5F3C">
              <w:rPr>
                <w:rFonts w:eastAsia="SimSun"/>
                <w:sz w:val="18"/>
                <w:szCs w:val="18"/>
                <w:lang w:val="en-GB" w:eastAsia="zh-CN"/>
              </w:rPr>
              <w:t>NOTE : For UMa and frequencies below 6 GHz, use</w:t>
            </w:r>
            <w:r w:rsidRPr="006C5F3C">
              <w:rPr>
                <w:rFonts w:eastAsia="SimSun"/>
                <w:i/>
                <w:sz w:val="18"/>
                <w:szCs w:val="18"/>
                <w:lang w:val="en-GB" w:eastAsia="zh-CN"/>
              </w:rPr>
              <w:t xml:space="preserve"> fc</w:t>
            </w:r>
            <w:r w:rsidRPr="006C5F3C">
              <w:rPr>
                <w:rFonts w:eastAsia="SimSun"/>
                <w:sz w:val="18"/>
                <w:szCs w:val="18"/>
                <w:lang w:val="en-GB" w:eastAsia="zh-CN"/>
              </w:rPr>
              <w:t xml:space="preserve"> = 6 when determining the values of the frequency-dependent LSP values</w:t>
            </w:r>
          </w:p>
        </w:tc>
      </w:tr>
      <w:tr w:rsidR="000364F5" w14:paraId="7739CDF5" w14:textId="77777777" w:rsidTr="000364F5">
        <w:trPr>
          <w:cantSplit/>
          <w:trHeight w:val="20"/>
          <w:tblHeader/>
          <w:jc w:val="center"/>
        </w:trPr>
        <w:tc>
          <w:tcPr>
            <w:tcW w:w="0" w:type="auto"/>
            <w:gridSpan w:val="2"/>
            <w:vMerge/>
            <w:tcBorders>
              <w:top w:val="single" w:sz="4" w:space="0" w:color="auto"/>
              <w:left w:val="single" w:sz="4" w:space="0" w:color="auto"/>
              <w:bottom w:val="single" w:sz="4" w:space="0" w:color="auto"/>
              <w:right w:val="single" w:sz="18" w:space="0" w:color="auto"/>
            </w:tcBorders>
            <w:vAlign w:val="center"/>
            <w:hideMark/>
          </w:tcPr>
          <w:p w14:paraId="401D64CB" w14:textId="77777777" w:rsidR="000364F5" w:rsidRPr="006C5F3C" w:rsidRDefault="000364F5" w:rsidP="000364F5">
            <w:pPr>
              <w:overflowPunct/>
              <w:autoSpaceDE/>
              <w:autoSpaceDN/>
              <w:adjustRightInd/>
              <w:spacing w:before="0"/>
              <w:rPr>
                <w:rFonts w:ascii="Times New Roman Bold" w:eastAsia="SimSun" w:hAnsi="Times New Roman Bold" w:cs="Times New Roman Bold"/>
                <w:b/>
                <w:sz w:val="18"/>
                <w:szCs w:val="18"/>
                <w:lang w:val="en-GB" w:eastAsia="zh-CN"/>
              </w:rPr>
            </w:pPr>
          </w:p>
        </w:tc>
        <w:tc>
          <w:tcPr>
            <w:tcW w:w="1127" w:type="dxa"/>
            <w:tcBorders>
              <w:top w:val="single" w:sz="4" w:space="0" w:color="auto"/>
              <w:left w:val="single" w:sz="18" w:space="0" w:color="auto"/>
              <w:bottom w:val="single" w:sz="4" w:space="0" w:color="auto"/>
              <w:right w:val="single" w:sz="4" w:space="0" w:color="auto"/>
            </w:tcBorders>
            <w:shd w:val="clear" w:color="auto" w:fill="E0E0E0"/>
            <w:vAlign w:val="center"/>
            <w:hideMark/>
          </w:tcPr>
          <w:p w14:paraId="42B0A6C6" w14:textId="77777777" w:rsidR="000364F5" w:rsidRDefault="000364F5" w:rsidP="000364F5">
            <w:pPr>
              <w:pStyle w:val="Tablehead"/>
              <w:rPr>
                <w:rFonts w:eastAsia="SimSun"/>
                <w:sz w:val="18"/>
                <w:szCs w:val="18"/>
              </w:rPr>
            </w:pPr>
            <w:r>
              <w:rPr>
                <w:rFonts w:eastAsia="SimSun"/>
                <w:sz w:val="18"/>
                <w:szCs w:val="18"/>
              </w:rPr>
              <w:t>LOS</w:t>
            </w:r>
          </w:p>
        </w:tc>
        <w:tc>
          <w:tcPr>
            <w:tcW w:w="102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FACA68" w14:textId="77777777" w:rsidR="000364F5" w:rsidRDefault="000364F5" w:rsidP="000364F5">
            <w:pPr>
              <w:pStyle w:val="Tablehead"/>
              <w:rPr>
                <w:rFonts w:eastAsia="SimSun"/>
                <w:sz w:val="18"/>
                <w:szCs w:val="18"/>
              </w:rPr>
            </w:pPr>
            <w:r>
              <w:rPr>
                <w:rFonts w:eastAsia="SimSun"/>
                <w:sz w:val="18"/>
                <w:szCs w:val="18"/>
              </w:rPr>
              <w:t>NLOS</w:t>
            </w:r>
          </w:p>
        </w:tc>
        <w:tc>
          <w:tcPr>
            <w:tcW w:w="117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933AE67" w14:textId="77777777" w:rsidR="000364F5" w:rsidRDefault="000364F5" w:rsidP="000364F5">
            <w:pPr>
              <w:pStyle w:val="Tablehead"/>
              <w:rPr>
                <w:rFonts w:eastAsia="SimSun"/>
                <w:sz w:val="18"/>
                <w:szCs w:val="18"/>
              </w:rPr>
            </w:pPr>
            <w:r>
              <w:rPr>
                <w:rFonts w:eastAsia="SimSun"/>
                <w:sz w:val="18"/>
                <w:szCs w:val="18"/>
              </w:rPr>
              <w:t>O-to-I</w:t>
            </w:r>
          </w:p>
        </w:tc>
        <w:tc>
          <w:tcPr>
            <w:tcW w:w="131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EB68F37" w14:textId="77777777" w:rsidR="000364F5" w:rsidRDefault="000364F5" w:rsidP="000364F5">
            <w:pPr>
              <w:pStyle w:val="Tablehead"/>
              <w:rPr>
                <w:rFonts w:eastAsia="SimSun"/>
                <w:sz w:val="18"/>
                <w:szCs w:val="18"/>
              </w:rPr>
            </w:pPr>
            <w:r>
              <w:rPr>
                <w:rFonts w:eastAsia="SimSun"/>
                <w:sz w:val="18"/>
                <w:szCs w:val="18"/>
              </w:rPr>
              <w:t>LOS</w:t>
            </w:r>
          </w:p>
        </w:tc>
        <w:tc>
          <w:tcPr>
            <w:tcW w:w="136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A11D1A" w14:textId="77777777" w:rsidR="000364F5" w:rsidRDefault="000364F5" w:rsidP="000364F5">
            <w:pPr>
              <w:pStyle w:val="Tablehead"/>
              <w:rPr>
                <w:rFonts w:eastAsia="SimSun"/>
                <w:sz w:val="18"/>
                <w:szCs w:val="18"/>
              </w:rPr>
            </w:pPr>
            <w:r>
              <w:rPr>
                <w:rFonts w:eastAsia="SimSun"/>
                <w:sz w:val="18"/>
                <w:szCs w:val="18"/>
              </w:rPr>
              <w:t>NLOS</w:t>
            </w:r>
          </w:p>
        </w:tc>
        <w:tc>
          <w:tcPr>
            <w:tcW w:w="1088" w:type="dxa"/>
            <w:tcBorders>
              <w:top w:val="single" w:sz="4" w:space="0" w:color="auto"/>
              <w:left w:val="single" w:sz="4" w:space="0" w:color="auto"/>
              <w:bottom w:val="single" w:sz="4" w:space="0" w:color="auto"/>
              <w:right w:val="single" w:sz="18" w:space="0" w:color="auto"/>
            </w:tcBorders>
            <w:shd w:val="clear" w:color="auto" w:fill="E0E0E0"/>
            <w:vAlign w:val="center"/>
            <w:hideMark/>
          </w:tcPr>
          <w:p w14:paraId="0BE64C7C" w14:textId="77777777" w:rsidR="000364F5" w:rsidRDefault="000364F5" w:rsidP="000364F5">
            <w:pPr>
              <w:pStyle w:val="Tablehead"/>
              <w:rPr>
                <w:rFonts w:eastAsia="SimSun"/>
                <w:sz w:val="18"/>
                <w:szCs w:val="18"/>
              </w:rPr>
            </w:pPr>
            <w:r>
              <w:rPr>
                <w:rFonts w:eastAsia="SimSun"/>
                <w:sz w:val="18"/>
                <w:szCs w:val="18"/>
              </w:rPr>
              <w:t>O-to-I</w:t>
            </w:r>
          </w:p>
        </w:tc>
        <w:tc>
          <w:tcPr>
            <w:tcW w:w="1284" w:type="dxa"/>
            <w:tcBorders>
              <w:top w:val="single" w:sz="4" w:space="0" w:color="auto"/>
              <w:left w:val="single" w:sz="18" w:space="0" w:color="auto"/>
              <w:bottom w:val="single" w:sz="4" w:space="0" w:color="auto"/>
              <w:right w:val="single" w:sz="4" w:space="0" w:color="auto"/>
            </w:tcBorders>
            <w:shd w:val="clear" w:color="auto" w:fill="E0E0E0"/>
            <w:vAlign w:val="center"/>
            <w:hideMark/>
          </w:tcPr>
          <w:p w14:paraId="1D10E2F4" w14:textId="77777777" w:rsidR="000364F5" w:rsidRDefault="000364F5" w:rsidP="000364F5">
            <w:pPr>
              <w:pStyle w:val="Tablehead"/>
              <w:rPr>
                <w:rFonts w:eastAsia="SimSun"/>
                <w:sz w:val="18"/>
                <w:szCs w:val="18"/>
              </w:rPr>
            </w:pPr>
            <w:r>
              <w:rPr>
                <w:rFonts w:eastAsia="SimSun"/>
                <w:sz w:val="18"/>
                <w:szCs w:val="18"/>
              </w:rPr>
              <w:t>LOS</w:t>
            </w:r>
          </w:p>
        </w:tc>
        <w:tc>
          <w:tcPr>
            <w:tcW w:w="128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DF5D12" w14:textId="77777777" w:rsidR="000364F5" w:rsidRDefault="000364F5" w:rsidP="000364F5">
            <w:pPr>
              <w:pStyle w:val="Tablehead"/>
              <w:rPr>
                <w:rFonts w:eastAsia="SimSun"/>
                <w:sz w:val="18"/>
                <w:szCs w:val="18"/>
              </w:rPr>
            </w:pPr>
            <w:r>
              <w:rPr>
                <w:rFonts w:eastAsia="SimSun"/>
                <w:sz w:val="18"/>
                <w:szCs w:val="18"/>
              </w:rPr>
              <w:t>NLOS</w:t>
            </w:r>
          </w:p>
        </w:tc>
        <w:tc>
          <w:tcPr>
            <w:tcW w:w="128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3023862" w14:textId="77777777" w:rsidR="000364F5" w:rsidRDefault="000364F5" w:rsidP="000364F5">
            <w:pPr>
              <w:pStyle w:val="Tablehead"/>
              <w:rPr>
                <w:rFonts w:eastAsia="SimSun"/>
                <w:sz w:val="18"/>
                <w:szCs w:val="18"/>
              </w:rPr>
            </w:pPr>
            <w:r>
              <w:rPr>
                <w:rFonts w:eastAsia="SimSun"/>
                <w:sz w:val="18"/>
                <w:szCs w:val="18"/>
              </w:rPr>
              <w:t>O-to-I</w:t>
            </w:r>
          </w:p>
        </w:tc>
      </w:tr>
      <w:tr w:rsidR="000364F5" w14:paraId="456D301E" w14:textId="77777777" w:rsidTr="000364F5">
        <w:trPr>
          <w:cantSplit/>
          <w:trHeight w:val="20"/>
          <w:jc w:val="center"/>
        </w:trPr>
        <w:tc>
          <w:tcPr>
            <w:tcW w:w="2314" w:type="dxa"/>
            <w:vMerge w:val="restart"/>
            <w:tcBorders>
              <w:top w:val="single" w:sz="4" w:space="0" w:color="auto"/>
              <w:left w:val="single" w:sz="4" w:space="0" w:color="auto"/>
              <w:bottom w:val="nil"/>
              <w:right w:val="single" w:sz="4" w:space="0" w:color="auto"/>
            </w:tcBorders>
            <w:vAlign w:val="center"/>
            <w:hideMark/>
          </w:tcPr>
          <w:p w14:paraId="7F9F1F58" w14:textId="77777777" w:rsidR="000364F5" w:rsidRDefault="000364F5">
            <w:pPr>
              <w:pStyle w:val="Tabletext"/>
              <w:rPr>
                <w:rFonts w:eastAsia="SimSun"/>
                <w:b/>
                <w:sz w:val="18"/>
                <w:szCs w:val="18"/>
              </w:rPr>
            </w:pPr>
            <w:r>
              <w:rPr>
                <w:rFonts w:eastAsia="SimSun"/>
                <w:b/>
                <w:sz w:val="18"/>
                <w:szCs w:val="18"/>
              </w:rPr>
              <w:t xml:space="preserve">Cross-Correlations </w:t>
            </w:r>
          </w:p>
        </w:tc>
        <w:tc>
          <w:tcPr>
            <w:tcW w:w="1194" w:type="dxa"/>
            <w:tcBorders>
              <w:top w:val="single" w:sz="4" w:space="0" w:color="auto"/>
              <w:left w:val="single" w:sz="4" w:space="0" w:color="auto"/>
              <w:bottom w:val="single" w:sz="4" w:space="0" w:color="auto"/>
              <w:right w:val="single" w:sz="18" w:space="0" w:color="auto"/>
            </w:tcBorders>
            <w:vAlign w:val="center"/>
            <w:hideMark/>
          </w:tcPr>
          <w:p w14:paraId="1682702D" w14:textId="77777777" w:rsidR="000364F5" w:rsidRDefault="000364F5">
            <w:pPr>
              <w:pStyle w:val="Tabletext"/>
              <w:jc w:val="center"/>
              <w:rPr>
                <w:rFonts w:eastAsiaTheme="minorEastAsia"/>
                <w:b/>
                <w:sz w:val="18"/>
                <w:szCs w:val="18"/>
              </w:rPr>
            </w:pPr>
            <w:r>
              <w:rPr>
                <w:b/>
                <w:i/>
                <w:sz w:val="18"/>
                <w:szCs w:val="18"/>
              </w:rPr>
              <w:t>ASD</w:t>
            </w:r>
            <w:r>
              <w:rPr>
                <w:b/>
                <w:sz w:val="18"/>
                <w:szCs w:val="18"/>
              </w:rPr>
              <w:t xml:space="preserve"> vs </w:t>
            </w:r>
            <w:r>
              <w:rPr>
                <w:b/>
                <w:i/>
                <w:sz w:val="18"/>
                <w:szCs w:val="18"/>
              </w:rPr>
              <w:t>DS</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251635E8" w14:textId="77777777" w:rsidR="000364F5" w:rsidRDefault="000364F5">
            <w:pPr>
              <w:pStyle w:val="Tabletext"/>
              <w:jc w:val="center"/>
              <w:rPr>
                <w:sz w:val="18"/>
                <w:szCs w:val="18"/>
              </w:rPr>
            </w:pPr>
            <w:r>
              <w:rPr>
                <w:sz w:val="18"/>
                <w:szCs w:val="18"/>
              </w:rPr>
              <w:t>0.4</w:t>
            </w:r>
          </w:p>
        </w:tc>
        <w:tc>
          <w:tcPr>
            <w:tcW w:w="1026" w:type="dxa"/>
            <w:tcBorders>
              <w:top w:val="single" w:sz="4" w:space="0" w:color="auto"/>
              <w:left w:val="single" w:sz="4" w:space="0" w:color="auto"/>
              <w:bottom w:val="single" w:sz="4" w:space="0" w:color="auto"/>
              <w:right w:val="single" w:sz="4" w:space="0" w:color="auto"/>
            </w:tcBorders>
            <w:vAlign w:val="center"/>
            <w:hideMark/>
          </w:tcPr>
          <w:p w14:paraId="601ECAAA" w14:textId="77777777" w:rsidR="000364F5" w:rsidRDefault="000364F5">
            <w:pPr>
              <w:pStyle w:val="Tabletext"/>
              <w:jc w:val="center"/>
              <w:rPr>
                <w:sz w:val="18"/>
                <w:szCs w:val="18"/>
              </w:rPr>
            </w:pPr>
            <w:r>
              <w:rPr>
                <w:sz w:val="18"/>
                <w:szCs w:val="18"/>
              </w:rPr>
              <w:t>0.4</w:t>
            </w:r>
          </w:p>
        </w:tc>
        <w:tc>
          <w:tcPr>
            <w:tcW w:w="1172" w:type="dxa"/>
            <w:tcBorders>
              <w:top w:val="single" w:sz="4" w:space="0" w:color="auto"/>
              <w:left w:val="single" w:sz="4" w:space="0" w:color="auto"/>
              <w:bottom w:val="single" w:sz="4" w:space="0" w:color="auto"/>
              <w:right w:val="single" w:sz="4" w:space="0" w:color="auto"/>
            </w:tcBorders>
            <w:vAlign w:val="center"/>
            <w:hideMark/>
          </w:tcPr>
          <w:p w14:paraId="1851BD3E" w14:textId="77777777" w:rsidR="000364F5" w:rsidRDefault="000364F5">
            <w:pPr>
              <w:pStyle w:val="Tabletext"/>
              <w:jc w:val="center"/>
              <w:rPr>
                <w:sz w:val="18"/>
                <w:szCs w:val="18"/>
              </w:rPr>
            </w:pPr>
            <w:r>
              <w:rPr>
                <w:sz w:val="18"/>
                <w:szCs w:val="18"/>
              </w:rPr>
              <w:t>0.4</w:t>
            </w:r>
          </w:p>
        </w:tc>
        <w:tc>
          <w:tcPr>
            <w:tcW w:w="1318" w:type="dxa"/>
            <w:tcBorders>
              <w:top w:val="single" w:sz="4" w:space="0" w:color="auto"/>
              <w:left w:val="single" w:sz="4" w:space="0" w:color="auto"/>
              <w:bottom w:val="single" w:sz="4" w:space="0" w:color="auto"/>
              <w:right w:val="single" w:sz="4" w:space="0" w:color="auto"/>
            </w:tcBorders>
            <w:vAlign w:val="center"/>
            <w:hideMark/>
          </w:tcPr>
          <w:p w14:paraId="12D5B311" w14:textId="77777777" w:rsidR="000364F5" w:rsidRDefault="000364F5">
            <w:pPr>
              <w:pStyle w:val="Tabletext"/>
              <w:jc w:val="center"/>
              <w:rPr>
                <w:sz w:val="18"/>
                <w:szCs w:val="18"/>
              </w:rPr>
            </w:pPr>
            <w:r>
              <w:rPr>
                <w:sz w:val="18"/>
                <w:szCs w:val="18"/>
              </w:rPr>
              <w:t>0.4</w:t>
            </w:r>
          </w:p>
        </w:tc>
        <w:tc>
          <w:tcPr>
            <w:tcW w:w="1368" w:type="dxa"/>
            <w:tcBorders>
              <w:top w:val="single" w:sz="4" w:space="0" w:color="auto"/>
              <w:left w:val="single" w:sz="4" w:space="0" w:color="auto"/>
              <w:bottom w:val="single" w:sz="4" w:space="0" w:color="auto"/>
              <w:right w:val="single" w:sz="4" w:space="0" w:color="auto"/>
            </w:tcBorders>
            <w:vAlign w:val="center"/>
            <w:hideMark/>
          </w:tcPr>
          <w:p w14:paraId="2B4347DA" w14:textId="77777777" w:rsidR="000364F5" w:rsidRDefault="000364F5">
            <w:pPr>
              <w:pStyle w:val="Tabletext"/>
              <w:jc w:val="center"/>
              <w:rPr>
                <w:sz w:val="18"/>
                <w:szCs w:val="18"/>
              </w:rPr>
            </w:pPr>
            <w:r>
              <w:rPr>
                <w:sz w:val="18"/>
                <w:szCs w:val="18"/>
              </w:rPr>
              <w:t>0.4</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4F284445" w14:textId="77777777" w:rsidR="000364F5" w:rsidRDefault="000364F5">
            <w:pPr>
              <w:pStyle w:val="Tabletext"/>
              <w:jc w:val="center"/>
              <w:rPr>
                <w:sz w:val="18"/>
                <w:szCs w:val="18"/>
              </w:rPr>
            </w:pPr>
            <w:r>
              <w:rPr>
                <w:sz w:val="18"/>
                <w:szCs w:val="18"/>
              </w:rPr>
              <w:t>0.4</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56CFEF3F" w14:textId="77777777" w:rsidR="000364F5" w:rsidRDefault="000364F5">
            <w:pPr>
              <w:pStyle w:val="Tabletext"/>
              <w:jc w:val="center"/>
              <w:rPr>
                <w:sz w:val="18"/>
                <w:szCs w:val="18"/>
              </w:rPr>
            </w:pPr>
            <w:r>
              <w:rPr>
                <w:sz w:val="18"/>
                <w:szCs w:val="18"/>
              </w:rPr>
              <w:t>0.4</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21A181C" w14:textId="77777777" w:rsidR="000364F5" w:rsidRDefault="000364F5">
            <w:pPr>
              <w:pStyle w:val="Tabletext"/>
              <w:jc w:val="center"/>
              <w:rPr>
                <w:sz w:val="18"/>
                <w:szCs w:val="18"/>
              </w:rPr>
            </w:pPr>
            <w:r>
              <w:rPr>
                <w:sz w:val="18"/>
                <w:szCs w:val="18"/>
              </w:rPr>
              <w:t>0.4</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E1BA3F1" w14:textId="77777777" w:rsidR="000364F5" w:rsidRDefault="000364F5">
            <w:pPr>
              <w:pStyle w:val="Tabletext"/>
              <w:jc w:val="center"/>
              <w:rPr>
                <w:sz w:val="18"/>
                <w:szCs w:val="18"/>
              </w:rPr>
            </w:pPr>
            <w:r>
              <w:rPr>
                <w:sz w:val="18"/>
                <w:szCs w:val="18"/>
              </w:rPr>
              <w:t>0.4</w:t>
            </w:r>
          </w:p>
        </w:tc>
      </w:tr>
      <w:tr w:rsidR="000364F5" w14:paraId="52D0B02D" w14:textId="77777777" w:rsidTr="000364F5">
        <w:trPr>
          <w:cantSplit/>
          <w:trHeight w:val="20"/>
          <w:jc w:val="center"/>
        </w:trPr>
        <w:tc>
          <w:tcPr>
            <w:tcW w:w="0" w:type="auto"/>
            <w:vMerge/>
            <w:tcBorders>
              <w:left w:val="single" w:sz="4" w:space="0" w:color="auto"/>
              <w:bottom w:val="nil"/>
              <w:right w:val="single" w:sz="4" w:space="0" w:color="auto"/>
            </w:tcBorders>
            <w:vAlign w:val="center"/>
            <w:hideMark/>
          </w:tcPr>
          <w:p w14:paraId="08DBB808" w14:textId="77777777" w:rsidR="000364F5" w:rsidRDefault="000364F5">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702FC92B" w14:textId="77777777" w:rsidR="000364F5" w:rsidRDefault="000364F5">
            <w:pPr>
              <w:pStyle w:val="Tabletext"/>
              <w:jc w:val="center"/>
              <w:rPr>
                <w:b/>
                <w:sz w:val="18"/>
                <w:szCs w:val="18"/>
              </w:rPr>
            </w:pPr>
            <w:r>
              <w:rPr>
                <w:b/>
                <w:i/>
                <w:sz w:val="18"/>
                <w:szCs w:val="18"/>
              </w:rPr>
              <w:t>ASA</w:t>
            </w:r>
            <w:r>
              <w:rPr>
                <w:b/>
                <w:sz w:val="18"/>
                <w:szCs w:val="18"/>
              </w:rPr>
              <w:t xml:space="preserve"> vs </w:t>
            </w:r>
            <w:r>
              <w:rPr>
                <w:b/>
                <w:i/>
                <w:sz w:val="18"/>
                <w:szCs w:val="18"/>
              </w:rPr>
              <w:t>DS</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744574A6" w14:textId="77777777" w:rsidR="000364F5" w:rsidRDefault="000364F5">
            <w:pPr>
              <w:pStyle w:val="Tabletext"/>
              <w:jc w:val="center"/>
              <w:rPr>
                <w:sz w:val="18"/>
                <w:szCs w:val="18"/>
              </w:rPr>
            </w:pPr>
            <w:r>
              <w:rPr>
                <w:sz w:val="18"/>
                <w:szCs w:val="18"/>
              </w:rPr>
              <w:t>0.8</w:t>
            </w:r>
          </w:p>
        </w:tc>
        <w:tc>
          <w:tcPr>
            <w:tcW w:w="1026" w:type="dxa"/>
            <w:tcBorders>
              <w:top w:val="single" w:sz="4" w:space="0" w:color="auto"/>
              <w:left w:val="single" w:sz="4" w:space="0" w:color="auto"/>
              <w:bottom w:val="single" w:sz="4" w:space="0" w:color="auto"/>
              <w:right w:val="single" w:sz="4" w:space="0" w:color="auto"/>
            </w:tcBorders>
            <w:vAlign w:val="center"/>
            <w:hideMark/>
          </w:tcPr>
          <w:p w14:paraId="2798F23A" w14:textId="77777777" w:rsidR="000364F5" w:rsidRDefault="000364F5">
            <w:pPr>
              <w:pStyle w:val="Tabletext"/>
              <w:jc w:val="center"/>
              <w:rPr>
                <w:sz w:val="18"/>
                <w:szCs w:val="18"/>
              </w:rPr>
            </w:pPr>
            <w:r>
              <w:rPr>
                <w:sz w:val="18"/>
                <w:szCs w:val="18"/>
              </w:rPr>
              <w:t>0.6</w:t>
            </w:r>
          </w:p>
        </w:tc>
        <w:tc>
          <w:tcPr>
            <w:tcW w:w="1172" w:type="dxa"/>
            <w:tcBorders>
              <w:top w:val="single" w:sz="4" w:space="0" w:color="auto"/>
              <w:left w:val="single" w:sz="4" w:space="0" w:color="auto"/>
              <w:bottom w:val="single" w:sz="4" w:space="0" w:color="auto"/>
              <w:right w:val="single" w:sz="4" w:space="0" w:color="auto"/>
            </w:tcBorders>
            <w:vAlign w:val="center"/>
            <w:hideMark/>
          </w:tcPr>
          <w:p w14:paraId="31916088" w14:textId="77777777" w:rsidR="000364F5" w:rsidRDefault="000364F5">
            <w:pPr>
              <w:pStyle w:val="Tabletext"/>
              <w:jc w:val="center"/>
              <w:rPr>
                <w:sz w:val="18"/>
                <w:szCs w:val="18"/>
              </w:rPr>
            </w:pPr>
            <w:r>
              <w:rPr>
                <w:sz w:val="18"/>
                <w:szCs w:val="18"/>
              </w:rPr>
              <w:t>0.4</w:t>
            </w:r>
          </w:p>
        </w:tc>
        <w:tc>
          <w:tcPr>
            <w:tcW w:w="1318" w:type="dxa"/>
            <w:tcBorders>
              <w:top w:val="single" w:sz="4" w:space="0" w:color="auto"/>
              <w:left w:val="single" w:sz="4" w:space="0" w:color="auto"/>
              <w:bottom w:val="single" w:sz="4" w:space="0" w:color="auto"/>
              <w:right w:val="single" w:sz="4" w:space="0" w:color="auto"/>
            </w:tcBorders>
            <w:vAlign w:val="center"/>
            <w:hideMark/>
          </w:tcPr>
          <w:p w14:paraId="3131037F" w14:textId="77777777" w:rsidR="000364F5" w:rsidRDefault="000364F5">
            <w:pPr>
              <w:pStyle w:val="Tabletext"/>
              <w:jc w:val="center"/>
              <w:rPr>
                <w:sz w:val="18"/>
                <w:szCs w:val="18"/>
              </w:rPr>
            </w:pPr>
            <w:r>
              <w:rPr>
                <w:sz w:val="18"/>
                <w:szCs w:val="18"/>
              </w:rPr>
              <w:t>0.8</w:t>
            </w:r>
          </w:p>
        </w:tc>
        <w:tc>
          <w:tcPr>
            <w:tcW w:w="1368" w:type="dxa"/>
            <w:tcBorders>
              <w:top w:val="single" w:sz="4" w:space="0" w:color="auto"/>
              <w:left w:val="single" w:sz="4" w:space="0" w:color="auto"/>
              <w:bottom w:val="single" w:sz="4" w:space="0" w:color="auto"/>
              <w:right w:val="single" w:sz="4" w:space="0" w:color="auto"/>
            </w:tcBorders>
            <w:vAlign w:val="center"/>
            <w:hideMark/>
          </w:tcPr>
          <w:p w14:paraId="405FDA8E" w14:textId="77777777" w:rsidR="000364F5" w:rsidRDefault="000364F5">
            <w:pPr>
              <w:pStyle w:val="Tabletext"/>
              <w:jc w:val="center"/>
              <w:rPr>
                <w:sz w:val="18"/>
                <w:szCs w:val="18"/>
              </w:rPr>
            </w:pPr>
            <w:r>
              <w:rPr>
                <w:sz w:val="18"/>
                <w:szCs w:val="18"/>
              </w:rPr>
              <w:t>0.6</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38505500" w14:textId="77777777" w:rsidR="000364F5" w:rsidRDefault="000364F5">
            <w:pPr>
              <w:pStyle w:val="Tabletext"/>
              <w:jc w:val="center"/>
              <w:rPr>
                <w:sz w:val="18"/>
                <w:szCs w:val="18"/>
              </w:rPr>
            </w:pPr>
            <w:r>
              <w:rPr>
                <w:sz w:val="18"/>
                <w:szCs w:val="18"/>
                <w:lang w:eastAsia="ko-KR"/>
              </w:rPr>
              <w:t>0.4</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7CD9AB8D" w14:textId="77777777" w:rsidR="000364F5" w:rsidRDefault="000364F5">
            <w:pPr>
              <w:pStyle w:val="Tabletext"/>
              <w:jc w:val="center"/>
              <w:rPr>
                <w:sz w:val="18"/>
                <w:szCs w:val="18"/>
                <w:lang w:eastAsia="ko-KR"/>
              </w:rPr>
            </w:pPr>
            <w:r>
              <w:rPr>
                <w:sz w:val="18"/>
                <w:szCs w:val="18"/>
              </w:rPr>
              <w:t>0.8</w:t>
            </w:r>
          </w:p>
        </w:tc>
        <w:tc>
          <w:tcPr>
            <w:tcW w:w="1284" w:type="dxa"/>
            <w:tcBorders>
              <w:top w:val="single" w:sz="4" w:space="0" w:color="auto"/>
              <w:left w:val="single" w:sz="4" w:space="0" w:color="auto"/>
              <w:bottom w:val="single" w:sz="4" w:space="0" w:color="auto"/>
              <w:right w:val="single" w:sz="4" w:space="0" w:color="auto"/>
            </w:tcBorders>
            <w:vAlign w:val="center"/>
            <w:hideMark/>
          </w:tcPr>
          <w:p w14:paraId="45973629" w14:textId="77777777" w:rsidR="000364F5" w:rsidRDefault="000364F5">
            <w:pPr>
              <w:pStyle w:val="Tabletext"/>
              <w:jc w:val="center"/>
              <w:rPr>
                <w:sz w:val="18"/>
                <w:szCs w:val="18"/>
                <w:lang w:eastAsia="ko-KR"/>
              </w:rPr>
            </w:pPr>
            <w:r>
              <w:rPr>
                <w:sz w:val="18"/>
                <w:szCs w:val="18"/>
              </w:rPr>
              <w:t>0.6</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5059923" w14:textId="77777777" w:rsidR="000364F5" w:rsidRDefault="000364F5">
            <w:pPr>
              <w:pStyle w:val="Tabletext"/>
              <w:jc w:val="center"/>
              <w:rPr>
                <w:sz w:val="18"/>
                <w:szCs w:val="18"/>
                <w:lang w:eastAsia="ko-KR"/>
              </w:rPr>
            </w:pPr>
            <w:r>
              <w:rPr>
                <w:sz w:val="18"/>
                <w:szCs w:val="18"/>
                <w:lang w:eastAsia="ko-KR"/>
              </w:rPr>
              <w:t>0.4</w:t>
            </w:r>
          </w:p>
        </w:tc>
      </w:tr>
      <w:tr w:rsidR="000364F5" w14:paraId="4E2FBEEA" w14:textId="77777777" w:rsidTr="000364F5">
        <w:trPr>
          <w:cantSplit/>
          <w:trHeight w:val="20"/>
          <w:jc w:val="center"/>
        </w:trPr>
        <w:tc>
          <w:tcPr>
            <w:tcW w:w="0" w:type="auto"/>
            <w:vMerge/>
            <w:tcBorders>
              <w:left w:val="single" w:sz="4" w:space="0" w:color="auto"/>
              <w:bottom w:val="nil"/>
              <w:right w:val="single" w:sz="4" w:space="0" w:color="auto"/>
            </w:tcBorders>
            <w:vAlign w:val="center"/>
            <w:hideMark/>
          </w:tcPr>
          <w:p w14:paraId="2B038DBC" w14:textId="77777777" w:rsidR="000364F5" w:rsidRDefault="000364F5">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4261218A" w14:textId="77777777" w:rsidR="000364F5" w:rsidRDefault="000364F5">
            <w:pPr>
              <w:pStyle w:val="Tabletext"/>
              <w:jc w:val="center"/>
              <w:rPr>
                <w:rFonts w:eastAsia="SimSun"/>
                <w:b/>
                <w:sz w:val="18"/>
                <w:szCs w:val="18"/>
              </w:rPr>
            </w:pPr>
            <w:r>
              <w:rPr>
                <w:rFonts w:eastAsia="SimSun"/>
                <w:b/>
                <w:i/>
                <w:sz w:val="18"/>
                <w:szCs w:val="18"/>
              </w:rPr>
              <w:t>ASA</w:t>
            </w:r>
            <w:r>
              <w:rPr>
                <w:rFonts w:eastAsia="SimSun"/>
                <w:b/>
                <w:sz w:val="18"/>
                <w:szCs w:val="18"/>
              </w:rPr>
              <w:t xml:space="preserve"> vs </w:t>
            </w:r>
            <w:r>
              <w:rPr>
                <w:rFonts w:eastAsia="SimSun"/>
                <w:b/>
                <w:i/>
                <w:sz w:val="18"/>
                <w:szCs w:val="18"/>
              </w:rPr>
              <w:t>SF</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23508679" w14:textId="77777777" w:rsidR="000364F5" w:rsidRDefault="000364F5">
            <w:pPr>
              <w:pStyle w:val="Tabletext"/>
              <w:jc w:val="center"/>
              <w:rPr>
                <w:rFonts w:eastAsia="SimSun"/>
                <w:sz w:val="18"/>
                <w:szCs w:val="18"/>
              </w:rPr>
            </w:pPr>
            <w:r>
              <w:rPr>
                <w:rFonts w:eastAsia="SimSun"/>
                <w:sz w:val="18"/>
                <w:szCs w:val="18"/>
              </w:rPr>
              <w:t>‒0.5</w:t>
            </w:r>
          </w:p>
        </w:tc>
        <w:tc>
          <w:tcPr>
            <w:tcW w:w="1026" w:type="dxa"/>
            <w:tcBorders>
              <w:top w:val="single" w:sz="4" w:space="0" w:color="auto"/>
              <w:left w:val="single" w:sz="4" w:space="0" w:color="auto"/>
              <w:bottom w:val="single" w:sz="4" w:space="0" w:color="auto"/>
              <w:right w:val="single" w:sz="4" w:space="0" w:color="auto"/>
            </w:tcBorders>
            <w:vAlign w:val="center"/>
            <w:hideMark/>
          </w:tcPr>
          <w:p w14:paraId="6343938A" w14:textId="77777777" w:rsidR="000364F5" w:rsidRDefault="000364F5">
            <w:pPr>
              <w:pStyle w:val="Tabletext"/>
              <w:jc w:val="center"/>
              <w:rPr>
                <w:rFonts w:eastAsia="SimSun"/>
                <w:sz w:val="18"/>
                <w:szCs w:val="18"/>
              </w:rPr>
            </w:pPr>
            <w:r>
              <w:rPr>
                <w:rFonts w:eastAsia="SimSun"/>
                <w:sz w:val="18"/>
                <w:szCs w:val="18"/>
              </w:rPr>
              <w:t>0</w:t>
            </w:r>
          </w:p>
        </w:tc>
        <w:tc>
          <w:tcPr>
            <w:tcW w:w="1172" w:type="dxa"/>
            <w:tcBorders>
              <w:top w:val="single" w:sz="4" w:space="0" w:color="auto"/>
              <w:left w:val="single" w:sz="4" w:space="0" w:color="auto"/>
              <w:bottom w:val="single" w:sz="4" w:space="0" w:color="auto"/>
              <w:right w:val="single" w:sz="4" w:space="0" w:color="auto"/>
            </w:tcBorders>
            <w:vAlign w:val="center"/>
            <w:hideMark/>
          </w:tcPr>
          <w:p w14:paraId="32800F31" w14:textId="77777777" w:rsidR="000364F5" w:rsidRDefault="000364F5">
            <w:pPr>
              <w:pStyle w:val="Tabletext"/>
              <w:jc w:val="center"/>
              <w:rPr>
                <w:rFonts w:eastAsia="SimSun"/>
                <w:sz w:val="18"/>
                <w:szCs w:val="18"/>
              </w:rPr>
            </w:pPr>
            <w:r>
              <w:rPr>
                <w:rFonts w:eastAsia="SimSun"/>
                <w:sz w:val="18"/>
                <w:szCs w:val="18"/>
              </w:rPr>
              <w:t>0</w:t>
            </w:r>
          </w:p>
        </w:tc>
        <w:tc>
          <w:tcPr>
            <w:tcW w:w="1318" w:type="dxa"/>
            <w:tcBorders>
              <w:top w:val="single" w:sz="4" w:space="0" w:color="auto"/>
              <w:left w:val="single" w:sz="4" w:space="0" w:color="auto"/>
              <w:bottom w:val="single" w:sz="4" w:space="0" w:color="auto"/>
              <w:right w:val="single" w:sz="4" w:space="0" w:color="auto"/>
            </w:tcBorders>
            <w:vAlign w:val="center"/>
            <w:hideMark/>
          </w:tcPr>
          <w:p w14:paraId="75D3A084" w14:textId="77777777" w:rsidR="000364F5" w:rsidRDefault="000364F5">
            <w:pPr>
              <w:pStyle w:val="Tabletext"/>
              <w:jc w:val="center"/>
              <w:rPr>
                <w:rFonts w:eastAsia="SimSun"/>
                <w:sz w:val="18"/>
                <w:szCs w:val="18"/>
              </w:rPr>
            </w:pPr>
            <w:r>
              <w:rPr>
                <w:rFonts w:eastAsia="SimSun"/>
                <w:sz w:val="18"/>
                <w:szCs w:val="18"/>
              </w:rPr>
              <w:t>‒0.5</w:t>
            </w:r>
          </w:p>
        </w:tc>
        <w:tc>
          <w:tcPr>
            <w:tcW w:w="1368" w:type="dxa"/>
            <w:tcBorders>
              <w:top w:val="single" w:sz="4" w:space="0" w:color="auto"/>
              <w:left w:val="single" w:sz="4" w:space="0" w:color="auto"/>
              <w:bottom w:val="single" w:sz="4" w:space="0" w:color="auto"/>
              <w:right w:val="single" w:sz="4" w:space="0" w:color="auto"/>
            </w:tcBorders>
            <w:vAlign w:val="center"/>
            <w:hideMark/>
          </w:tcPr>
          <w:p w14:paraId="52C1E05D" w14:textId="77777777" w:rsidR="000364F5" w:rsidRDefault="000364F5">
            <w:pPr>
              <w:pStyle w:val="Tabletext"/>
              <w:jc w:val="center"/>
              <w:rPr>
                <w:rFonts w:eastAsia="SimSun"/>
                <w:sz w:val="18"/>
                <w:szCs w:val="18"/>
              </w:rPr>
            </w:pPr>
            <w:r>
              <w:rPr>
                <w:rFonts w:eastAsia="SimSun"/>
                <w:sz w:val="18"/>
                <w:szCs w:val="18"/>
              </w:rPr>
              <w:t>0</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72C925BA" w14:textId="77777777" w:rsidR="000364F5" w:rsidRDefault="000364F5">
            <w:pPr>
              <w:pStyle w:val="Tabletext"/>
              <w:jc w:val="center"/>
              <w:rPr>
                <w:rFonts w:eastAsia="SimSun"/>
                <w:sz w:val="18"/>
                <w:szCs w:val="18"/>
              </w:rPr>
            </w:pPr>
            <w:r>
              <w:rPr>
                <w:rFonts w:eastAsia="SimSun"/>
                <w:sz w:val="18"/>
                <w:szCs w:val="18"/>
              </w:rPr>
              <w:t>0</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29B93786" w14:textId="77777777" w:rsidR="000364F5" w:rsidRDefault="000364F5">
            <w:pPr>
              <w:pStyle w:val="Tabletext"/>
              <w:jc w:val="center"/>
              <w:rPr>
                <w:rFonts w:eastAsia="SimSun"/>
                <w:sz w:val="18"/>
                <w:szCs w:val="18"/>
              </w:rPr>
            </w:pPr>
            <w:r>
              <w:rPr>
                <w:rFonts w:eastAsia="SimSun"/>
                <w:sz w:val="18"/>
                <w:szCs w:val="18"/>
              </w:rPr>
              <w:t>‒0.5</w:t>
            </w:r>
          </w:p>
        </w:tc>
        <w:tc>
          <w:tcPr>
            <w:tcW w:w="1284" w:type="dxa"/>
            <w:tcBorders>
              <w:top w:val="single" w:sz="4" w:space="0" w:color="auto"/>
              <w:left w:val="single" w:sz="4" w:space="0" w:color="auto"/>
              <w:bottom w:val="single" w:sz="4" w:space="0" w:color="auto"/>
              <w:right w:val="single" w:sz="4" w:space="0" w:color="auto"/>
            </w:tcBorders>
            <w:vAlign w:val="center"/>
            <w:hideMark/>
          </w:tcPr>
          <w:p w14:paraId="4193D956" w14:textId="77777777" w:rsidR="000364F5" w:rsidRDefault="000364F5">
            <w:pPr>
              <w:pStyle w:val="Tabletext"/>
              <w:jc w:val="center"/>
              <w:rPr>
                <w:rFonts w:eastAsia="SimSun"/>
                <w:sz w:val="18"/>
                <w:szCs w:val="18"/>
              </w:rPr>
            </w:pPr>
            <w:r>
              <w:rPr>
                <w:rFonts w:eastAsia="SimSun"/>
                <w:sz w:val="18"/>
                <w:szCs w:val="18"/>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00580EC" w14:textId="77777777" w:rsidR="000364F5" w:rsidRDefault="000364F5">
            <w:pPr>
              <w:pStyle w:val="Tabletext"/>
              <w:jc w:val="center"/>
              <w:rPr>
                <w:rFonts w:eastAsia="SimSun"/>
                <w:sz w:val="18"/>
                <w:szCs w:val="18"/>
              </w:rPr>
            </w:pPr>
            <w:r>
              <w:rPr>
                <w:rFonts w:eastAsia="SimSun"/>
                <w:sz w:val="18"/>
                <w:szCs w:val="18"/>
              </w:rPr>
              <w:t>0</w:t>
            </w:r>
          </w:p>
        </w:tc>
      </w:tr>
      <w:tr w:rsidR="000364F5" w14:paraId="683E9992" w14:textId="77777777" w:rsidTr="000364F5">
        <w:trPr>
          <w:cantSplit/>
          <w:trHeight w:val="20"/>
          <w:jc w:val="center"/>
        </w:trPr>
        <w:tc>
          <w:tcPr>
            <w:tcW w:w="0" w:type="auto"/>
            <w:vMerge/>
            <w:tcBorders>
              <w:left w:val="single" w:sz="4" w:space="0" w:color="auto"/>
              <w:bottom w:val="nil"/>
              <w:right w:val="single" w:sz="4" w:space="0" w:color="auto"/>
            </w:tcBorders>
            <w:vAlign w:val="center"/>
            <w:hideMark/>
          </w:tcPr>
          <w:p w14:paraId="18BC0767" w14:textId="77777777" w:rsidR="000364F5" w:rsidRDefault="000364F5">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0074BF95" w14:textId="77777777" w:rsidR="000364F5" w:rsidRDefault="000364F5">
            <w:pPr>
              <w:pStyle w:val="Tabletext"/>
              <w:jc w:val="center"/>
              <w:rPr>
                <w:rFonts w:eastAsiaTheme="minorEastAsia"/>
                <w:b/>
                <w:sz w:val="18"/>
                <w:szCs w:val="18"/>
              </w:rPr>
            </w:pPr>
            <w:r>
              <w:rPr>
                <w:b/>
                <w:i/>
                <w:sz w:val="18"/>
                <w:szCs w:val="18"/>
              </w:rPr>
              <w:t>ASD</w:t>
            </w:r>
            <w:r>
              <w:rPr>
                <w:b/>
                <w:sz w:val="18"/>
                <w:szCs w:val="18"/>
              </w:rPr>
              <w:t xml:space="preserve"> vs </w:t>
            </w:r>
            <w:r>
              <w:rPr>
                <w:b/>
                <w:i/>
                <w:sz w:val="18"/>
                <w:szCs w:val="18"/>
              </w:rPr>
              <w:t>SF</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19E65D58" w14:textId="77777777" w:rsidR="000364F5" w:rsidRDefault="000364F5">
            <w:pPr>
              <w:pStyle w:val="Tabletext"/>
              <w:jc w:val="center"/>
              <w:rPr>
                <w:sz w:val="18"/>
                <w:szCs w:val="18"/>
              </w:rPr>
            </w:pPr>
            <w:r>
              <w:rPr>
                <w:rFonts w:eastAsia="SimSun"/>
                <w:sz w:val="18"/>
                <w:szCs w:val="18"/>
              </w:rPr>
              <w:t>‒</w:t>
            </w:r>
            <w:r>
              <w:rPr>
                <w:sz w:val="18"/>
                <w:szCs w:val="18"/>
              </w:rPr>
              <w:t>0.5</w:t>
            </w:r>
          </w:p>
        </w:tc>
        <w:tc>
          <w:tcPr>
            <w:tcW w:w="1026" w:type="dxa"/>
            <w:tcBorders>
              <w:top w:val="single" w:sz="4" w:space="0" w:color="auto"/>
              <w:left w:val="single" w:sz="4" w:space="0" w:color="auto"/>
              <w:bottom w:val="single" w:sz="4" w:space="0" w:color="auto"/>
              <w:right w:val="single" w:sz="4" w:space="0" w:color="auto"/>
            </w:tcBorders>
            <w:vAlign w:val="center"/>
            <w:hideMark/>
          </w:tcPr>
          <w:p w14:paraId="3597C4E0" w14:textId="77777777" w:rsidR="000364F5" w:rsidRDefault="000364F5">
            <w:pPr>
              <w:pStyle w:val="Tabletext"/>
              <w:jc w:val="center"/>
              <w:rPr>
                <w:sz w:val="18"/>
                <w:szCs w:val="18"/>
              </w:rPr>
            </w:pPr>
            <w:r>
              <w:rPr>
                <w:sz w:val="18"/>
                <w:szCs w:val="18"/>
              </w:rPr>
              <w:t>-0.6</w:t>
            </w:r>
          </w:p>
        </w:tc>
        <w:tc>
          <w:tcPr>
            <w:tcW w:w="1172" w:type="dxa"/>
            <w:tcBorders>
              <w:top w:val="single" w:sz="4" w:space="0" w:color="auto"/>
              <w:left w:val="single" w:sz="4" w:space="0" w:color="auto"/>
              <w:bottom w:val="single" w:sz="4" w:space="0" w:color="auto"/>
              <w:right w:val="single" w:sz="4" w:space="0" w:color="auto"/>
            </w:tcBorders>
            <w:vAlign w:val="center"/>
            <w:hideMark/>
          </w:tcPr>
          <w:p w14:paraId="1A68846E" w14:textId="77777777" w:rsidR="000364F5" w:rsidRDefault="000364F5">
            <w:pPr>
              <w:pStyle w:val="Tabletext"/>
              <w:jc w:val="center"/>
              <w:rPr>
                <w:sz w:val="18"/>
                <w:szCs w:val="18"/>
              </w:rPr>
            </w:pPr>
            <w:r>
              <w:rPr>
                <w:sz w:val="18"/>
                <w:szCs w:val="18"/>
              </w:rPr>
              <w:t>0.2</w:t>
            </w:r>
          </w:p>
        </w:tc>
        <w:tc>
          <w:tcPr>
            <w:tcW w:w="1318" w:type="dxa"/>
            <w:tcBorders>
              <w:top w:val="single" w:sz="4" w:space="0" w:color="auto"/>
              <w:left w:val="single" w:sz="4" w:space="0" w:color="auto"/>
              <w:bottom w:val="single" w:sz="4" w:space="0" w:color="auto"/>
              <w:right w:val="single" w:sz="4" w:space="0" w:color="auto"/>
            </w:tcBorders>
            <w:vAlign w:val="center"/>
            <w:hideMark/>
          </w:tcPr>
          <w:p w14:paraId="36AD30DA" w14:textId="77777777" w:rsidR="000364F5" w:rsidRDefault="000364F5">
            <w:pPr>
              <w:pStyle w:val="Tabletext"/>
              <w:jc w:val="center"/>
              <w:rPr>
                <w:sz w:val="18"/>
                <w:szCs w:val="18"/>
              </w:rPr>
            </w:pPr>
            <w:r>
              <w:rPr>
                <w:rFonts w:eastAsia="SimSun"/>
                <w:sz w:val="18"/>
                <w:szCs w:val="18"/>
              </w:rPr>
              <w:t>‒</w:t>
            </w:r>
            <w:r>
              <w:rPr>
                <w:sz w:val="18"/>
                <w:szCs w:val="18"/>
              </w:rPr>
              <w:t>0.5</w:t>
            </w:r>
          </w:p>
        </w:tc>
        <w:tc>
          <w:tcPr>
            <w:tcW w:w="1368" w:type="dxa"/>
            <w:tcBorders>
              <w:top w:val="single" w:sz="4" w:space="0" w:color="auto"/>
              <w:left w:val="single" w:sz="4" w:space="0" w:color="auto"/>
              <w:bottom w:val="single" w:sz="4" w:space="0" w:color="auto"/>
              <w:right w:val="single" w:sz="4" w:space="0" w:color="auto"/>
            </w:tcBorders>
            <w:vAlign w:val="center"/>
            <w:hideMark/>
          </w:tcPr>
          <w:p w14:paraId="2D37DA36" w14:textId="77777777" w:rsidR="000364F5" w:rsidRDefault="000364F5">
            <w:pPr>
              <w:pStyle w:val="Tabletext"/>
              <w:jc w:val="center"/>
              <w:rPr>
                <w:sz w:val="18"/>
                <w:szCs w:val="18"/>
              </w:rPr>
            </w:pPr>
            <w:r>
              <w:rPr>
                <w:sz w:val="18"/>
                <w:szCs w:val="18"/>
              </w:rPr>
              <w:t>-0.6</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52BB1A3D" w14:textId="77777777" w:rsidR="000364F5" w:rsidRDefault="000364F5">
            <w:pPr>
              <w:pStyle w:val="Tabletext"/>
              <w:jc w:val="center"/>
              <w:rPr>
                <w:sz w:val="18"/>
                <w:szCs w:val="18"/>
              </w:rPr>
            </w:pPr>
            <w:r>
              <w:rPr>
                <w:sz w:val="18"/>
                <w:szCs w:val="18"/>
                <w:lang w:eastAsia="ko-KR"/>
              </w:rPr>
              <w:t>0.2</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6EEA8115" w14:textId="77777777" w:rsidR="000364F5" w:rsidRDefault="000364F5">
            <w:pPr>
              <w:pStyle w:val="Tabletext"/>
              <w:jc w:val="center"/>
              <w:rPr>
                <w:sz w:val="18"/>
                <w:szCs w:val="18"/>
                <w:lang w:eastAsia="ko-KR"/>
              </w:rPr>
            </w:pPr>
            <w:r>
              <w:rPr>
                <w:rFonts w:eastAsia="SimSun"/>
                <w:sz w:val="18"/>
                <w:szCs w:val="18"/>
              </w:rPr>
              <w:t>‒</w:t>
            </w:r>
            <w:r>
              <w:rPr>
                <w:sz w:val="18"/>
                <w:szCs w:val="18"/>
              </w:rPr>
              <w:t>0.5</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566E430" w14:textId="77777777" w:rsidR="000364F5" w:rsidRDefault="000364F5">
            <w:pPr>
              <w:pStyle w:val="Tabletext"/>
              <w:jc w:val="center"/>
              <w:rPr>
                <w:sz w:val="18"/>
                <w:szCs w:val="18"/>
                <w:lang w:eastAsia="ko-KR"/>
              </w:rPr>
            </w:pPr>
            <w:r>
              <w:rPr>
                <w:rFonts w:eastAsia="SimSun"/>
                <w:sz w:val="18"/>
                <w:szCs w:val="18"/>
              </w:rPr>
              <w:t>‒</w:t>
            </w:r>
            <w:r>
              <w:rPr>
                <w:sz w:val="18"/>
                <w:szCs w:val="18"/>
              </w:rPr>
              <w:t>0.6</w:t>
            </w:r>
          </w:p>
        </w:tc>
        <w:tc>
          <w:tcPr>
            <w:tcW w:w="1284" w:type="dxa"/>
            <w:tcBorders>
              <w:top w:val="single" w:sz="4" w:space="0" w:color="auto"/>
              <w:left w:val="single" w:sz="4" w:space="0" w:color="auto"/>
              <w:bottom w:val="single" w:sz="4" w:space="0" w:color="auto"/>
              <w:right w:val="single" w:sz="4" w:space="0" w:color="auto"/>
            </w:tcBorders>
            <w:vAlign w:val="center"/>
            <w:hideMark/>
          </w:tcPr>
          <w:p w14:paraId="474CCC18" w14:textId="77777777" w:rsidR="000364F5" w:rsidRDefault="000364F5">
            <w:pPr>
              <w:pStyle w:val="Tabletext"/>
              <w:jc w:val="center"/>
              <w:rPr>
                <w:sz w:val="18"/>
                <w:szCs w:val="18"/>
                <w:lang w:eastAsia="ko-KR"/>
              </w:rPr>
            </w:pPr>
            <w:r>
              <w:rPr>
                <w:sz w:val="18"/>
                <w:szCs w:val="18"/>
                <w:lang w:eastAsia="ko-KR"/>
              </w:rPr>
              <w:t>0.2</w:t>
            </w:r>
          </w:p>
        </w:tc>
      </w:tr>
      <w:tr w:rsidR="000364F5" w14:paraId="138E8B99" w14:textId="77777777" w:rsidTr="000364F5">
        <w:trPr>
          <w:cantSplit/>
          <w:trHeight w:val="20"/>
          <w:jc w:val="center"/>
        </w:trPr>
        <w:tc>
          <w:tcPr>
            <w:tcW w:w="0" w:type="auto"/>
            <w:vMerge/>
            <w:tcBorders>
              <w:left w:val="single" w:sz="4" w:space="0" w:color="auto"/>
              <w:bottom w:val="nil"/>
              <w:right w:val="single" w:sz="4" w:space="0" w:color="auto"/>
            </w:tcBorders>
            <w:vAlign w:val="center"/>
            <w:hideMark/>
          </w:tcPr>
          <w:p w14:paraId="4496629C" w14:textId="77777777" w:rsidR="000364F5" w:rsidRDefault="000364F5">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5851DC14" w14:textId="21AE3125" w:rsidR="000364F5" w:rsidRDefault="000364F5">
            <w:pPr>
              <w:pStyle w:val="Tabletext"/>
              <w:jc w:val="center"/>
              <w:rPr>
                <w:b/>
                <w:sz w:val="18"/>
                <w:szCs w:val="18"/>
              </w:rPr>
            </w:pPr>
            <w:r>
              <w:rPr>
                <w:b/>
                <w:i/>
                <w:sz w:val="18"/>
                <w:szCs w:val="18"/>
              </w:rPr>
              <w:t>DS</w:t>
            </w:r>
            <w:r w:rsidR="003C39B4">
              <w:rPr>
                <w:b/>
                <w:sz w:val="18"/>
                <w:szCs w:val="18"/>
              </w:rPr>
              <w:t xml:space="preserve"> </w:t>
            </w:r>
            <w:r>
              <w:rPr>
                <w:b/>
                <w:sz w:val="18"/>
                <w:szCs w:val="18"/>
              </w:rPr>
              <w:t xml:space="preserve"> vs </w:t>
            </w:r>
            <w:r>
              <w:rPr>
                <w:b/>
                <w:i/>
                <w:sz w:val="18"/>
                <w:szCs w:val="18"/>
              </w:rPr>
              <w:t>SF</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5774CA33" w14:textId="77777777" w:rsidR="000364F5" w:rsidRDefault="000364F5">
            <w:pPr>
              <w:pStyle w:val="Tabletext"/>
              <w:jc w:val="center"/>
              <w:rPr>
                <w:sz w:val="18"/>
                <w:szCs w:val="18"/>
              </w:rPr>
            </w:pPr>
            <w:r>
              <w:rPr>
                <w:rFonts w:eastAsia="SimSun"/>
                <w:sz w:val="18"/>
                <w:szCs w:val="18"/>
              </w:rPr>
              <w:t>‒</w:t>
            </w:r>
            <w:r>
              <w:rPr>
                <w:sz w:val="18"/>
                <w:szCs w:val="18"/>
              </w:rPr>
              <w:t>0.4</w:t>
            </w:r>
          </w:p>
        </w:tc>
        <w:tc>
          <w:tcPr>
            <w:tcW w:w="1026" w:type="dxa"/>
            <w:tcBorders>
              <w:top w:val="single" w:sz="4" w:space="0" w:color="auto"/>
              <w:left w:val="single" w:sz="4" w:space="0" w:color="auto"/>
              <w:bottom w:val="single" w:sz="4" w:space="0" w:color="auto"/>
              <w:right w:val="single" w:sz="4" w:space="0" w:color="auto"/>
            </w:tcBorders>
            <w:vAlign w:val="center"/>
            <w:hideMark/>
          </w:tcPr>
          <w:p w14:paraId="367DE5B0" w14:textId="77777777" w:rsidR="000364F5" w:rsidRDefault="000364F5">
            <w:pPr>
              <w:pStyle w:val="Tabletext"/>
              <w:jc w:val="center"/>
              <w:rPr>
                <w:sz w:val="18"/>
                <w:szCs w:val="18"/>
              </w:rPr>
            </w:pPr>
            <w:r>
              <w:rPr>
                <w:rFonts w:eastAsia="SimSun"/>
                <w:sz w:val="18"/>
                <w:szCs w:val="18"/>
              </w:rPr>
              <w:t>‒</w:t>
            </w:r>
            <w:r>
              <w:rPr>
                <w:sz w:val="18"/>
                <w:szCs w:val="18"/>
              </w:rPr>
              <w:t>0.4</w:t>
            </w:r>
          </w:p>
        </w:tc>
        <w:tc>
          <w:tcPr>
            <w:tcW w:w="1172" w:type="dxa"/>
            <w:tcBorders>
              <w:top w:val="single" w:sz="4" w:space="0" w:color="auto"/>
              <w:left w:val="single" w:sz="4" w:space="0" w:color="auto"/>
              <w:bottom w:val="single" w:sz="4" w:space="0" w:color="auto"/>
              <w:right w:val="single" w:sz="4" w:space="0" w:color="auto"/>
            </w:tcBorders>
            <w:vAlign w:val="center"/>
            <w:hideMark/>
          </w:tcPr>
          <w:p w14:paraId="16E15EA4" w14:textId="77777777" w:rsidR="000364F5" w:rsidRDefault="000364F5">
            <w:pPr>
              <w:pStyle w:val="Tabletext"/>
              <w:jc w:val="center"/>
              <w:rPr>
                <w:sz w:val="18"/>
                <w:szCs w:val="18"/>
              </w:rPr>
            </w:pPr>
            <w:r>
              <w:rPr>
                <w:rFonts w:eastAsia="SimSun"/>
                <w:sz w:val="18"/>
                <w:szCs w:val="18"/>
              </w:rPr>
              <w:t>‒</w:t>
            </w:r>
            <w:r>
              <w:rPr>
                <w:sz w:val="18"/>
                <w:szCs w:val="18"/>
              </w:rPr>
              <w:t>0.5</w:t>
            </w:r>
          </w:p>
        </w:tc>
        <w:tc>
          <w:tcPr>
            <w:tcW w:w="1318" w:type="dxa"/>
            <w:tcBorders>
              <w:top w:val="single" w:sz="4" w:space="0" w:color="auto"/>
              <w:left w:val="single" w:sz="4" w:space="0" w:color="auto"/>
              <w:bottom w:val="single" w:sz="4" w:space="0" w:color="auto"/>
              <w:right w:val="single" w:sz="4" w:space="0" w:color="auto"/>
            </w:tcBorders>
            <w:vAlign w:val="center"/>
            <w:hideMark/>
          </w:tcPr>
          <w:p w14:paraId="5EF87AEA" w14:textId="77777777" w:rsidR="000364F5" w:rsidRDefault="000364F5">
            <w:pPr>
              <w:pStyle w:val="Tabletext"/>
              <w:jc w:val="center"/>
              <w:rPr>
                <w:sz w:val="18"/>
                <w:szCs w:val="18"/>
              </w:rPr>
            </w:pPr>
            <w:r>
              <w:rPr>
                <w:rFonts w:eastAsia="SimSun"/>
                <w:sz w:val="18"/>
                <w:szCs w:val="18"/>
              </w:rPr>
              <w:t>‒</w:t>
            </w:r>
            <w:r>
              <w:rPr>
                <w:sz w:val="18"/>
                <w:szCs w:val="18"/>
              </w:rPr>
              <w:t>0.4</w:t>
            </w:r>
          </w:p>
        </w:tc>
        <w:tc>
          <w:tcPr>
            <w:tcW w:w="1368" w:type="dxa"/>
            <w:tcBorders>
              <w:top w:val="single" w:sz="4" w:space="0" w:color="auto"/>
              <w:left w:val="single" w:sz="4" w:space="0" w:color="auto"/>
              <w:bottom w:val="single" w:sz="4" w:space="0" w:color="auto"/>
              <w:right w:val="single" w:sz="4" w:space="0" w:color="auto"/>
            </w:tcBorders>
            <w:vAlign w:val="center"/>
            <w:hideMark/>
          </w:tcPr>
          <w:p w14:paraId="7D904BD4" w14:textId="77777777" w:rsidR="000364F5" w:rsidRDefault="000364F5">
            <w:pPr>
              <w:pStyle w:val="Tabletext"/>
              <w:jc w:val="center"/>
              <w:rPr>
                <w:sz w:val="18"/>
                <w:szCs w:val="18"/>
              </w:rPr>
            </w:pPr>
            <w:r>
              <w:rPr>
                <w:rFonts w:eastAsia="SimSun"/>
                <w:sz w:val="18"/>
                <w:szCs w:val="18"/>
              </w:rPr>
              <w:t>‒</w:t>
            </w:r>
            <w:r>
              <w:rPr>
                <w:sz w:val="18"/>
                <w:szCs w:val="18"/>
              </w:rPr>
              <w:t>0.4</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23BA08A4" w14:textId="77777777" w:rsidR="000364F5" w:rsidRDefault="000364F5">
            <w:pPr>
              <w:pStyle w:val="Tabletext"/>
              <w:jc w:val="center"/>
              <w:rPr>
                <w:sz w:val="18"/>
                <w:szCs w:val="18"/>
              </w:rPr>
            </w:pPr>
            <w:r>
              <w:rPr>
                <w:rFonts w:eastAsia="SimSun"/>
                <w:sz w:val="18"/>
                <w:szCs w:val="18"/>
              </w:rPr>
              <w:t>‒</w:t>
            </w:r>
            <w:r>
              <w:rPr>
                <w:sz w:val="18"/>
                <w:szCs w:val="18"/>
              </w:rPr>
              <w:t>0.5</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32EA4289" w14:textId="77777777" w:rsidR="000364F5" w:rsidRDefault="000364F5">
            <w:pPr>
              <w:pStyle w:val="Tabletext"/>
              <w:jc w:val="center"/>
              <w:rPr>
                <w:sz w:val="18"/>
                <w:szCs w:val="18"/>
              </w:rPr>
            </w:pPr>
            <w:r>
              <w:rPr>
                <w:rFonts w:eastAsia="SimSun"/>
                <w:sz w:val="18"/>
                <w:szCs w:val="18"/>
              </w:rPr>
              <w:t>‒</w:t>
            </w:r>
            <w:r>
              <w:rPr>
                <w:sz w:val="18"/>
                <w:szCs w:val="18"/>
              </w:rPr>
              <w:t>0.4</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0075C22" w14:textId="77777777" w:rsidR="000364F5" w:rsidRDefault="000364F5">
            <w:pPr>
              <w:pStyle w:val="Tabletext"/>
              <w:jc w:val="center"/>
              <w:rPr>
                <w:sz w:val="18"/>
                <w:szCs w:val="18"/>
              </w:rPr>
            </w:pPr>
            <w:r>
              <w:rPr>
                <w:rFonts w:eastAsia="SimSun"/>
                <w:sz w:val="18"/>
                <w:szCs w:val="18"/>
              </w:rPr>
              <w:t>‒</w:t>
            </w:r>
            <w:r>
              <w:rPr>
                <w:sz w:val="18"/>
                <w:szCs w:val="18"/>
              </w:rPr>
              <w:t>0.4</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5666071" w14:textId="77777777" w:rsidR="000364F5" w:rsidRDefault="000364F5">
            <w:pPr>
              <w:pStyle w:val="Tabletext"/>
              <w:jc w:val="center"/>
              <w:rPr>
                <w:sz w:val="18"/>
                <w:szCs w:val="18"/>
              </w:rPr>
            </w:pPr>
            <w:r>
              <w:rPr>
                <w:rFonts w:eastAsia="SimSun"/>
                <w:sz w:val="18"/>
                <w:szCs w:val="18"/>
              </w:rPr>
              <w:t>‒</w:t>
            </w:r>
            <w:r>
              <w:rPr>
                <w:sz w:val="18"/>
                <w:szCs w:val="18"/>
              </w:rPr>
              <w:t>0.5</w:t>
            </w:r>
          </w:p>
        </w:tc>
      </w:tr>
      <w:tr w:rsidR="000364F5" w14:paraId="17985BD1" w14:textId="77777777" w:rsidTr="000364F5">
        <w:trPr>
          <w:cantSplit/>
          <w:trHeight w:val="20"/>
          <w:jc w:val="center"/>
        </w:trPr>
        <w:tc>
          <w:tcPr>
            <w:tcW w:w="0" w:type="auto"/>
            <w:vMerge w:val="restart"/>
            <w:tcBorders>
              <w:top w:val="nil"/>
              <w:left w:val="single" w:sz="4" w:space="0" w:color="auto"/>
              <w:right w:val="single" w:sz="4" w:space="0" w:color="auto"/>
            </w:tcBorders>
            <w:vAlign w:val="center"/>
            <w:hideMark/>
          </w:tcPr>
          <w:p w14:paraId="5E8E1711" w14:textId="77777777" w:rsidR="000364F5" w:rsidRDefault="000364F5">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0C17C0A5" w14:textId="77777777" w:rsidR="000364F5" w:rsidRDefault="000364F5">
            <w:pPr>
              <w:pStyle w:val="Tabletext"/>
              <w:jc w:val="center"/>
              <w:rPr>
                <w:b/>
                <w:sz w:val="18"/>
                <w:szCs w:val="18"/>
              </w:rPr>
            </w:pPr>
            <w:r>
              <w:rPr>
                <w:b/>
                <w:i/>
                <w:sz w:val="18"/>
                <w:szCs w:val="18"/>
              </w:rPr>
              <w:t>ASD</w:t>
            </w:r>
            <w:r>
              <w:rPr>
                <w:b/>
                <w:sz w:val="18"/>
                <w:szCs w:val="18"/>
                <w:vertAlign w:val="subscript"/>
              </w:rPr>
              <w:t xml:space="preserve"> </w:t>
            </w:r>
            <w:r>
              <w:rPr>
                <w:b/>
                <w:sz w:val="18"/>
                <w:szCs w:val="18"/>
              </w:rPr>
              <w:t xml:space="preserve">vs </w:t>
            </w:r>
            <w:r>
              <w:rPr>
                <w:b/>
                <w:i/>
                <w:sz w:val="18"/>
                <w:szCs w:val="18"/>
              </w:rPr>
              <w:t>ASA</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064628C7" w14:textId="77777777" w:rsidR="000364F5" w:rsidRDefault="000364F5">
            <w:pPr>
              <w:pStyle w:val="Tabletext"/>
              <w:jc w:val="center"/>
              <w:rPr>
                <w:sz w:val="18"/>
                <w:szCs w:val="18"/>
              </w:rPr>
            </w:pPr>
            <w:r>
              <w:rPr>
                <w:sz w:val="18"/>
                <w:szCs w:val="18"/>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4C96FB90" w14:textId="77777777" w:rsidR="000364F5" w:rsidRDefault="000364F5">
            <w:pPr>
              <w:pStyle w:val="Tabletext"/>
              <w:jc w:val="center"/>
              <w:rPr>
                <w:sz w:val="18"/>
                <w:szCs w:val="18"/>
              </w:rPr>
            </w:pPr>
            <w:r>
              <w:rPr>
                <w:sz w:val="18"/>
                <w:szCs w:val="18"/>
              </w:rPr>
              <w:t>0.4</w:t>
            </w:r>
          </w:p>
        </w:tc>
        <w:tc>
          <w:tcPr>
            <w:tcW w:w="1172" w:type="dxa"/>
            <w:tcBorders>
              <w:top w:val="single" w:sz="4" w:space="0" w:color="auto"/>
              <w:left w:val="single" w:sz="4" w:space="0" w:color="auto"/>
              <w:bottom w:val="single" w:sz="4" w:space="0" w:color="auto"/>
              <w:right w:val="single" w:sz="4" w:space="0" w:color="auto"/>
            </w:tcBorders>
            <w:vAlign w:val="center"/>
            <w:hideMark/>
          </w:tcPr>
          <w:p w14:paraId="573D8FAA" w14:textId="77777777" w:rsidR="000364F5" w:rsidRDefault="000364F5">
            <w:pPr>
              <w:pStyle w:val="Tabletext"/>
              <w:jc w:val="center"/>
              <w:rPr>
                <w:sz w:val="18"/>
                <w:szCs w:val="18"/>
              </w:rPr>
            </w:pPr>
            <w:r>
              <w:rPr>
                <w:sz w:val="18"/>
                <w:szCs w:val="18"/>
              </w:rPr>
              <w:t>0</w:t>
            </w:r>
          </w:p>
        </w:tc>
        <w:tc>
          <w:tcPr>
            <w:tcW w:w="1318" w:type="dxa"/>
            <w:tcBorders>
              <w:top w:val="single" w:sz="4" w:space="0" w:color="auto"/>
              <w:left w:val="single" w:sz="4" w:space="0" w:color="auto"/>
              <w:bottom w:val="single" w:sz="4" w:space="0" w:color="auto"/>
              <w:right w:val="single" w:sz="4" w:space="0" w:color="auto"/>
            </w:tcBorders>
            <w:vAlign w:val="center"/>
            <w:hideMark/>
          </w:tcPr>
          <w:p w14:paraId="6FBD4A1E" w14:textId="77777777" w:rsidR="000364F5" w:rsidRDefault="000364F5">
            <w:pPr>
              <w:pStyle w:val="Tabletext"/>
              <w:jc w:val="center"/>
              <w:rPr>
                <w:sz w:val="18"/>
                <w:szCs w:val="18"/>
              </w:rPr>
            </w:pPr>
            <w:r>
              <w:rPr>
                <w:sz w:val="18"/>
                <w:szCs w:val="18"/>
              </w:rPr>
              <w:t>0</w:t>
            </w:r>
          </w:p>
        </w:tc>
        <w:tc>
          <w:tcPr>
            <w:tcW w:w="1368" w:type="dxa"/>
            <w:tcBorders>
              <w:top w:val="single" w:sz="4" w:space="0" w:color="auto"/>
              <w:left w:val="single" w:sz="4" w:space="0" w:color="auto"/>
              <w:bottom w:val="single" w:sz="4" w:space="0" w:color="auto"/>
              <w:right w:val="single" w:sz="4" w:space="0" w:color="auto"/>
            </w:tcBorders>
            <w:vAlign w:val="center"/>
            <w:hideMark/>
          </w:tcPr>
          <w:p w14:paraId="4BD1472D" w14:textId="77777777" w:rsidR="000364F5" w:rsidRDefault="000364F5">
            <w:pPr>
              <w:pStyle w:val="Tabletext"/>
              <w:jc w:val="center"/>
              <w:rPr>
                <w:sz w:val="18"/>
                <w:szCs w:val="18"/>
              </w:rPr>
            </w:pPr>
            <w:r>
              <w:rPr>
                <w:sz w:val="18"/>
                <w:szCs w:val="18"/>
              </w:rPr>
              <w:t>0.4</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36A460F1" w14:textId="77777777" w:rsidR="000364F5" w:rsidRDefault="000364F5">
            <w:pPr>
              <w:pStyle w:val="Tabletext"/>
              <w:jc w:val="center"/>
              <w:rPr>
                <w:sz w:val="18"/>
                <w:szCs w:val="18"/>
              </w:rPr>
            </w:pPr>
            <w:r>
              <w:rPr>
                <w:sz w:val="18"/>
                <w:szCs w:val="18"/>
              </w:rPr>
              <w:t>0</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5B27BDFD" w14:textId="77777777" w:rsidR="000364F5" w:rsidRDefault="000364F5">
            <w:pPr>
              <w:pStyle w:val="Tabletext"/>
              <w:jc w:val="center"/>
              <w:rPr>
                <w:sz w:val="18"/>
                <w:szCs w:val="18"/>
              </w:rPr>
            </w:pPr>
            <w:r>
              <w:rPr>
                <w:sz w:val="18"/>
                <w:szCs w:val="18"/>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EB074D8" w14:textId="77777777" w:rsidR="000364F5" w:rsidRDefault="000364F5">
            <w:pPr>
              <w:pStyle w:val="Tabletext"/>
              <w:jc w:val="center"/>
              <w:rPr>
                <w:sz w:val="18"/>
                <w:szCs w:val="18"/>
              </w:rPr>
            </w:pPr>
            <w:r>
              <w:rPr>
                <w:sz w:val="18"/>
                <w:szCs w:val="18"/>
              </w:rPr>
              <w:t>0.4</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27F4574" w14:textId="77777777" w:rsidR="000364F5" w:rsidRDefault="000364F5">
            <w:pPr>
              <w:pStyle w:val="Tabletext"/>
              <w:jc w:val="center"/>
              <w:rPr>
                <w:sz w:val="18"/>
                <w:szCs w:val="18"/>
              </w:rPr>
            </w:pPr>
            <w:r>
              <w:rPr>
                <w:sz w:val="18"/>
                <w:szCs w:val="18"/>
              </w:rPr>
              <w:t>0</w:t>
            </w:r>
          </w:p>
        </w:tc>
      </w:tr>
      <w:tr w:rsidR="000364F5" w14:paraId="0E3EBADC" w14:textId="77777777" w:rsidTr="000364F5">
        <w:trPr>
          <w:cantSplit/>
          <w:trHeight w:val="20"/>
          <w:jc w:val="center"/>
        </w:trPr>
        <w:tc>
          <w:tcPr>
            <w:tcW w:w="0" w:type="auto"/>
            <w:vMerge/>
            <w:tcBorders>
              <w:left w:val="single" w:sz="4" w:space="0" w:color="auto"/>
              <w:right w:val="single" w:sz="4" w:space="0" w:color="auto"/>
            </w:tcBorders>
            <w:vAlign w:val="center"/>
            <w:hideMark/>
          </w:tcPr>
          <w:p w14:paraId="4B073153" w14:textId="77777777" w:rsidR="000364F5" w:rsidRDefault="000364F5">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6DFC132B" w14:textId="77777777" w:rsidR="000364F5" w:rsidRDefault="000364F5">
            <w:pPr>
              <w:pStyle w:val="Tabletext"/>
              <w:jc w:val="center"/>
              <w:rPr>
                <w:rFonts w:eastAsia="SimSun"/>
                <w:b/>
                <w:sz w:val="18"/>
                <w:szCs w:val="18"/>
              </w:rPr>
            </w:pPr>
            <w:r>
              <w:rPr>
                <w:rFonts w:eastAsia="SimSun"/>
                <w:b/>
                <w:i/>
                <w:sz w:val="18"/>
                <w:szCs w:val="18"/>
              </w:rPr>
              <w:t>ASD</w:t>
            </w:r>
            <w:r>
              <w:rPr>
                <w:rFonts w:eastAsia="SimSun"/>
                <w:b/>
                <w:sz w:val="18"/>
                <w:szCs w:val="18"/>
              </w:rPr>
              <w:t xml:space="preserve"> vs </w:t>
            </w:r>
            <w:r>
              <w:rPr>
                <w:rFonts w:ascii="Symbol" w:eastAsia="SimSun" w:hAnsi="Symbol"/>
                <w:b/>
                <w:i/>
                <w:sz w:val="18"/>
                <w:szCs w:val="18"/>
              </w:rPr>
              <w:t></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7A78468A" w14:textId="77777777" w:rsidR="000364F5" w:rsidRDefault="000364F5">
            <w:pPr>
              <w:pStyle w:val="Tabletext"/>
              <w:jc w:val="center"/>
              <w:rPr>
                <w:rFonts w:eastAsia="SimSun"/>
                <w:sz w:val="18"/>
                <w:szCs w:val="18"/>
              </w:rPr>
            </w:pPr>
            <w:r>
              <w:rPr>
                <w:rFonts w:eastAsia="SimSun"/>
                <w:sz w:val="18"/>
                <w:szCs w:val="18"/>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733707F4" w14:textId="77777777" w:rsidR="000364F5" w:rsidRDefault="000364F5">
            <w:pPr>
              <w:pStyle w:val="Tabletext"/>
              <w:jc w:val="center"/>
              <w:rPr>
                <w:rFonts w:eastAsia="SimSun"/>
                <w:sz w:val="18"/>
                <w:szCs w:val="18"/>
              </w:rPr>
            </w:pPr>
            <w:r>
              <w:rPr>
                <w:rFonts w:eastAsia="SimSun"/>
                <w:sz w:val="18"/>
                <w:szCs w:val="18"/>
              </w:rPr>
              <w:t>N/A</w:t>
            </w:r>
          </w:p>
        </w:tc>
        <w:tc>
          <w:tcPr>
            <w:tcW w:w="1172" w:type="dxa"/>
            <w:tcBorders>
              <w:top w:val="single" w:sz="4" w:space="0" w:color="auto"/>
              <w:left w:val="single" w:sz="4" w:space="0" w:color="auto"/>
              <w:bottom w:val="single" w:sz="4" w:space="0" w:color="auto"/>
              <w:right w:val="single" w:sz="4" w:space="0" w:color="auto"/>
            </w:tcBorders>
            <w:vAlign w:val="center"/>
            <w:hideMark/>
          </w:tcPr>
          <w:p w14:paraId="2139042B" w14:textId="77777777" w:rsidR="000364F5" w:rsidRDefault="000364F5">
            <w:pPr>
              <w:pStyle w:val="Tabletext"/>
              <w:jc w:val="center"/>
              <w:rPr>
                <w:rFonts w:eastAsia="SimSun"/>
                <w:sz w:val="18"/>
                <w:szCs w:val="18"/>
              </w:rPr>
            </w:pPr>
            <w:r>
              <w:rPr>
                <w:rFonts w:eastAsia="SimSun"/>
                <w:sz w:val="18"/>
                <w:szCs w:val="18"/>
              </w:rPr>
              <w:t>N/A</w:t>
            </w:r>
          </w:p>
        </w:tc>
        <w:tc>
          <w:tcPr>
            <w:tcW w:w="1318" w:type="dxa"/>
            <w:tcBorders>
              <w:top w:val="single" w:sz="4" w:space="0" w:color="auto"/>
              <w:left w:val="single" w:sz="4" w:space="0" w:color="auto"/>
              <w:bottom w:val="single" w:sz="4" w:space="0" w:color="auto"/>
              <w:right w:val="single" w:sz="4" w:space="0" w:color="auto"/>
            </w:tcBorders>
            <w:vAlign w:val="center"/>
            <w:hideMark/>
          </w:tcPr>
          <w:p w14:paraId="2361A816" w14:textId="77777777" w:rsidR="000364F5" w:rsidRDefault="000364F5">
            <w:pPr>
              <w:pStyle w:val="Tabletext"/>
              <w:jc w:val="center"/>
              <w:rPr>
                <w:rFonts w:eastAsia="SimSun"/>
                <w:sz w:val="18"/>
                <w:szCs w:val="18"/>
              </w:rPr>
            </w:pPr>
            <w:r>
              <w:rPr>
                <w:rFonts w:eastAsia="SimSun"/>
                <w:sz w:val="18"/>
                <w:szCs w:val="18"/>
              </w:rPr>
              <w:t>0</w:t>
            </w:r>
          </w:p>
        </w:tc>
        <w:tc>
          <w:tcPr>
            <w:tcW w:w="1368" w:type="dxa"/>
            <w:tcBorders>
              <w:top w:val="single" w:sz="4" w:space="0" w:color="auto"/>
              <w:left w:val="single" w:sz="4" w:space="0" w:color="auto"/>
              <w:bottom w:val="single" w:sz="4" w:space="0" w:color="auto"/>
              <w:right w:val="single" w:sz="4" w:space="0" w:color="auto"/>
            </w:tcBorders>
            <w:vAlign w:val="center"/>
            <w:hideMark/>
          </w:tcPr>
          <w:p w14:paraId="747A0BE3" w14:textId="77777777" w:rsidR="000364F5" w:rsidRDefault="000364F5">
            <w:pPr>
              <w:pStyle w:val="Tabletext"/>
              <w:jc w:val="center"/>
              <w:rPr>
                <w:rFonts w:eastAsia="SimSun"/>
                <w:sz w:val="18"/>
                <w:szCs w:val="18"/>
              </w:rPr>
            </w:pPr>
            <w:r>
              <w:rPr>
                <w:rFonts w:eastAsia="SimSun"/>
                <w:sz w:val="18"/>
                <w:szCs w:val="18"/>
              </w:rPr>
              <w:t>N/A</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0926F0A4" w14:textId="77777777" w:rsidR="000364F5" w:rsidRDefault="000364F5">
            <w:pPr>
              <w:pStyle w:val="Tabletext"/>
              <w:jc w:val="center"/>
              <w:rPr>
                <w:rFonts w:eastAsia="SimSun"/>
                <w:sz w:val="18"/>
                <w:szCs w:val="18"/>
              </w:rPr>
            </w:pPr>
            <w:r>
              <w:rPr>
                <w:rFonts w:eastAsia="SimSun"/>
                <w:sz w:val="18"/>
                <w:szCs w:val="18"/>
              </w:rPr>
              <w:t>N/A</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35EA69B8" w14:textId="77777777" w:rsidR="000364F5" w:rsidRDefault="000364F5">
            <w:pPr>
              <w:pStyle w:val="Tabletext"/>
              <w:jc w:val="center"/>
              <w:rPr>
                <w:rFonts w:eastAsia="SimSun"/>
                <w:sz w:val="18"/>
                <w:szCs w:val="18"/>
              </w:rPr>
            </w:pPr>
            <w:r>
              <w:rPr>
                <w:rFonts w:eastAsia="SimSun"/>
                <w:sz w:val="18"/>
                <w:szCs w:val="18"/>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CE67CC6" w14:textId="77777777" w:rsidR="000364F5" w:rsidRDefault="000364F5">
            <w:pPr>
              <w:pStyle w:val="Tabletext"/>
              <w:jc w:val="center"/>
              <w:rPr>
                <w:rFonts w:eastAsia="SimSun"/>
                <w:sz w:val="18"/>
                <w:szCs w:val="18"/>
              </w:rPr>
            </w:pPr>
            <w:r>
              <w:rPr>
                <w:rFonts w:eastAsia="SimSun"/>
                <w:sz w:val="18"/>
                <w:szCs w:val="18"/>
              </w:rPr>
              <w:t>N/A</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14DBC54" w14:textId="77777777" w:rsidR="000364F5" w:rsidRDefault="000364F5">
            <w:pPr>
              <w:pStyle w:val="Tabletext"/>
              <w:jc w:val="center"/>
              <w:rPr>
                <w:rFonts w:eastAsia="SimSun"/>
                <w:sz w:val="18"/>
                <w:szCs w:val="18"/>
              </w:rPr>
            </w:pPr>
            <w:r>
              <w:rPr>
                <w:rFonts w:eastAsia="SimSun"/>
                <w:sz w:val="18"/>
                <w:szCs w:val="18"/>
              </w:rPr>
              <w:t>N/A</w:t>
            </w:r>
          </w:p>
        </w:tc>
      </w:tr>
      <w:tr w:rsidR="000364F5" w14:paraId="7B5390EF" w14:textId="77777777" w:rsidTr="000364F5">
        <w:trPr>
          <w:cantSplit/>
          <w:trHeight w:val="20"/>
          <w:jc w:val="center"/>
        </w:trPr>
        <w:tc>
          <w:tcPr>
            <w:tcW w:w="0" w:type="auto"/>
            <w:vMerge/>
            <w:tcBorders>
              <w:left w:val="single" w:sz="4" w:space="0" w:color="auto"/>
              <w:right w:val="single" w:sz="4" w:space="0" w:color="auto"/>
            </w:tcBorders>
            <w:vAlign w:val="center"/>
            <w:hideMark/>
          </w:tcPr>
          <w:p w14:paraId="17934352" w14:textId="77777777" w:rsidR="000364F5" w:rsidRDefault="000364F5">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078A5983" w14:textId="77777777" w:rsidR="000364F5" w:rsidRDefault="000364F5">
            <w:pPr>
              <w:pStyle w:val="Tabletext"/>
              <w:jc w:val="center"/>
              <w:rPr>
                <w:rFonts w:eastAsia="SimSun"/>
                <w:b/>
                <w:sz w:val="18"/>
                <w:szCs w:val="18"/>
              </w:rPr>
            </w:pPr>
            <w:r>
              <w:rPr>
                <w:rFonts w:eastAsia="SimSun"/>
                <w:b/>
                <w:i/>
                <w:sz w:val="18"/>
                <w:szCs w:val="18"/>
              </w:rPr>
              <w:t>ASA</w:t>
            </w:r>
            <w:r>
              <w:rPr>
                <w:rFonts w:eastAsia="SimSun"/>
                <w:b/>
                <w:sz w:val="18"/>
                <w:szCs w:val="18"/>
              </w:rPr>
              <w:t xml:space="preserve"> vs </w:t>
            </w:r>
            <w:r>
              <w:rPr>
                <w:rFonts w:ascii="Symbol" w:eastAsia="SimSun" w:hAnsi="Symbol"/>
                <w:b/>
                <w:i/>
                <w:sz w:val="18"/>
                <w:szCs w:val="18"/>
              </w:rPr>
              <w:t></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6198BD52" w14:textId="77777777" w:rsidR="000364F5" w:rsidRDefault="000364F5">
            <w:pPr>
              <w:pStyle w:val="Tabletext"/>
              <w:jc w:val="center"/>
              <w:rPr>
                <w:rFonts w:eastAsia="SimSun"/>
                <w:sz w:val="18"/>
                <w:szCs w:val="18"/>
              </w:rPr>
            </w:pPr>
            <w:r>
              <w:rPr>
                <w:rFonts w:eastAsia="SimSun"/>
                <w:sz w:val="18"/>
                <w:szCs w:val="18"/>
              </w:rPr>
              <w:t>-0.2</w:t>
            </w:r>
          </w:p>
        </w:tc>
        <w:tc>
          <w:tcPr>
            <w:tcW w:w="1026" w:type="dxa"/>
            <w:tcBorders>
              <w:top w:val="single" w:sz="4" w:space="0" w:color="auto"/>
              <w:left w:val="single" w:sz="4" w:space="0" w:color="auto"/>
              <w:bottom w:val="single" w:sz="4" w:space="0" w:color="auto"/>
              <w:right w:val="single" w:sz="4" w:space="0" w:color="auto"/>
            </w:tcBorders>
            <w:vAlign w:val="center"/>
            <w:hideMark/>
          </w:tcPr>
          <w:p w14:paraId="3BA3DE9D" w14:textId="77777777" w:rsidR="000364F5" w:rsidRDefault="000364F5">
            <w:pPr>
              <w:pStyle w:val="Tabletext"/>
              <w:jc w:val="center"/>
              <w:rPr>
                <w:rFonts w:eastAsia="SimSun"/>
                <w:sz w:val="18"/>
                <w:szCs w:val="18"/>
              </w:rPr>
            </w:pPr>
            <w:r>
              <w:rPr>
                <w:rFonts w:eastAsia="SimSun"/>
                <w:sz w:val="18"/>
                <w:szCs w:val="18"/>
              </w:rPr>
              <w:t>N/A</w:t>
            </w:r>
          </w:p>
        </w:tc>
        <w:tc>
          <w:tcPr>
            <w:tcW w:w="1172" w:type="dxa"/>
            <w:tcBorders>
              <w:top w:val="single" w:sz="4" w:space="0" w:color="auto"/>
              <w:left w:val="single" w:sz="4" w:space="0" w:color="auto"/>
              <w:bottom w:val="single" w:sz="4" w:space="0" w:color="auto"/>
              <w:right w:val="single" w:sz="4" w:space="0" w:color="auto"/>
            </w:tcBorders>
            <w:vAlign w:val="center"/>
            <w:hideMark/>
          </w:tcPr>
          <w:p w14:paraId="189FEF20" w14:textId="77777777" w:rsidR="000364F5" w:rsidRDefault="000364F5">
            <w:pPr>
              <w:pStyle w:val="Tabletext"/>
              <w:jc w:val="center"/>
              <w:rPr>
                <w:rFonts w:eastAsia="SimSun"/>
                <w:sz w:val="18"/>
                <w:szCs w:val="18"/>
              </w:rPr>
            </w:pPr>
            <w:r>
              <w:rPr>
                <w:rFonts w:eastAsia="SimSun"/>
                <w:sz w:val="18"/>
                <w:szCs w:val="18"/>
              </w:rPr>
              <w:t>N/A</w:t>
            </w:r>
          </w:p>
        </w:tc>
        <w:tc>
          <w:tcPr>
            <w:tcW w:w="1318" w:type="dxa"/>
            <w:tcBorders>
              <w:top w:val="single" w:sz="4" w:space="0" w:color="auto"/>
              <w:left w:val="single" w:sz="4" w:space="0" w:color="auto"/>
              <w:bottom w:val="single" w:sz="4" w:space="0" w:color="auto"/>
              <w:right w:val="single" w:sz="4" w:space="0" w:color="auto"/>
            </w:tcBorders>
            <w:vAlign w:val="center"/>
            <w:hideMark/>
          </w:tcPr>
          <w:p w14:paraId="4AA55A0B" w14:textId="77777777" w:rsidR="000364F5" w:rsidRDefault="000364F5">
            <w:pPr>
              <w:pStyle w:val="Tabletext"/>
              <w:jc w:val="center"/>
              <w:rPr>
                <w:rFonts w:eastAsia="SimSun"/>
                <w:sz w:val="18"/>
                <w:szCs w:val="18"/>
              </w:rPr>
            </w:pPr>
            <w:r>
              <w:rPr>
                <w:rFonts w:eastAsia="SimSun"/>
                <w:sz w:val="18"/>
                <w:szCs w:val="18"/>
              </w:rPr>
              <w:t>-0.2</w:t>
            </w:r>
          </w:p>
        </w:tc>
        <w:tc>
          <w:tcPr>
            <w:tcW w:w="1368" w:type="dxa"/>
            <w:tcBorders>
              <w:top w:val="single" w:sz="4" w:space="0" w:color="auto"/>
              <w:left w:val="single" w:sz="4" w:space="0" w:color="auto"/>
              <w:bottom w:val="single" w:sz="4" w:space="0" w:color="auto"/>
              <w:right w:val="single" w:sz="4" w:space="0" w:color="auto"/>
            </w:tcBorders>
            <w:vAlign w:val="center"/>
            <w:hideMark/>
          </w:tcPr>
          <w:p w14:paraId="447C3369" w14:textId="77777777" w:rsidR="000364F5" w:rsidRDefault="000364F5">
            <w:pPr>
              <w:pStyle w:val="Tabletext"/>
              <w:jc w:val="center"/>
              <w:rPr>
                <w:rFonts w:eastAsia="SimSun"/>
                <w:sz w:val="18"/>
                <w:szCs w:val="18"/>
              </w:rPr>
            </w:pPr>
            <w:r>
              <w:rPr>
                <w:rFonts w:eastAsia="SimSun"/>
                <w:sz w:val="18"/>
                <w:szCs w:val="18"/>
              </w:rPr>
              <w:t>N/A</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6BCD0DB2" w14:textId="77777777" w:rsidR="000364F5" w:rsidRDefault="000364F5">
            <w:pPr>
              <w:pStyle w:val="Tabletext"/>
              <w:jc w:val="center"/>
              <w:rPr>
                <w:rFonts w:eastAsia="SimSun"/>
                <w:sz w:val="18"/>
                <w:szCs w:val="18"/>
              </w:rPr>
            </w:pPr>
            <w:r>
              <w:rPr>
                <w:rFonts w:eastAsia="SimSun"/>
                <w:sz w:val="18"/>
                <w:szCs w:val="18"/>
              </w:rPr>
              <w:t>N/A</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34935B9A" w14:textId="77777777" w:rsidR="000364F5" w:rsidRDefault="000364F5">
            <w:pPr>
              <w:pStyle w:val="Tabletext"/>
              <w:jc w:val="center"/>
              <w:rPr>
                <w:rFonts w:eastAsia="SimSun"/>
                <w:sz w:val="18"/>
                <w:szCs w:val="18"/>
              </w:rPr>
            </w:pPr>
            <w:r>
              <w:rPr>
                <w:rFonts w:eastAsia="SimSun"/>
                <w:sz w:val="18"/>
                <w:szCs w:val="18"/>
              </w:rPr>
              <w:t>‒0.2</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42DF931" w14:textId="77777777" w:rsidR="000364F5" w:rsidRDefault="000364F5">
            <w:pPr>
              <w:pStyle w:val="Tabletext"/>
              <w:jc w:val="center"/>
              <w:rPr>
                <w:rFonts w:eastAsia="SimSun"/>
                <w:sz w:val="18"/>
                <w:szCs w:val="18"/>
              </w:rPr>
            </w:pPr>
            <w:r>
              <w:rPr>
                <w:rFonts w:eastAsia="SimSun"/>
                <w:sz w:val="18"/>
                <w:szCs w:val="18"/>
              </w:rPr>
              <w:t>N/A</w:t>
            </w:r>
          </w:p>
        </w:tc>
        <w:tc>
          <w:tcPr>
            <w:tcW w:w="1284" w:type="dxa"/>
            <w:tcBorders>
              <w:top w:val="single" w:sz="4" w:space="0" w:color="auto"/>
              <w:left w:val="single" w:sz="4" w:space="0" w:color="auto"/>
              <w:bottom w:val="single" w:sz="4" w:space="0" w:color="auto"/>
              <w:right w:val="single" w:sz="4" w:space="0" w:color="auto"/>
            </w:tcBorders>
            <w:vAlign w:val="center"/>
            <w:hideMark/>
          </w:tcPr>
          <w:p w14:paraId="42BD82E6" w14:textId="77777777" w:rsidR="000364F5" w:rsidRDefault="000364F5">
            <w:pPr>
              <w:pStyle w:val="Tabletext"/>
              <w:jc w:val="center"/>
              <w:rPr>
                <w:rFonts w:eastAsia="SimSun"/>
                <w:sz w:val="18"/>
                <w:szCs w:val="18"/>
              </w:rPr>
            </w:pPr>
            <w:r>
              <w:rPr>
                <w:rFonts w:eastAsia="SimSun"/>
                <w:sz w:val="18"/>
                <w:szCs w:val="18"/>
              </w:rPr>
              <w:t>N/A</w:t>
            </w:r>
          </w:p>
        </w:tc>
      </w:tr>
      <w:tr w:rsidR="000364F5" w14:paraId="0320187D" w14:textId="77777777" w:rsidTr="000364F5">
        <w:trPr>
          <w:cantSplit/>
          <w:trHeight w:val="20"/>
          <w:jc w:val="center"/>
        </w:trPr>
        <w:tc>
          <w:tcPr>
            <w:tcW w:w="0" w:type="auto"/>
            <w:vMerge/>
            <w:tcBorders>
              <w:left w:val="single" w:sz="4" w:space="0" w:color="auto"/>
              <w:right w:val="single" w:sz="4" w:space="0" w:color="auto"/>
            </w:tcBorders>
            <w:vAlign w:val="center"/>
            <w:hideMark/>
          </w:tcPr>
          <w:p w14:paraId="4FEC29CB" w14:textId="77777777" w:rsidR="000364F5" w:rsidRDefault="000364F5">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320C2C16" w14:textId="77777777" w:rsidR="000364F5" w:rsidRDefault="000364F5">
            <w:pPr>
              <w:pStyle w:val="Tabletext"/>
              <w:jc w:val="center"/>
              <w:rPr>
                <w:rFonts w:eastAsia="SimSun"/>
                <w:b/>
                <w:sz w:val="18"/>
                <w:szCs w:val="18"/>
              </w:rPr>
            </w:pPr>
            <w:r>
              <w:rPr>
                <w:rFonts w:eastAsia="SimSun"/>
                <w:b/>
                <w:i/>
                <w:sz w:val="18"/>
                <w:szCs w:val="18"/>
              </w:rPr>
              <w:t>DS</w:t>
            </w:r>
            <w:r>
              <w:rPr>
                <w:rFonts w:eastAsia="SimSun"/>
                <w:b/>
                <w:sz w:val="18"/>
                <w:szCs w:val="18"/>
              </w:rPr>
              <w:t xml:space="preserve"> vs </w:t>
            </w:r>
            <w:r>
              <w:rPr>
                <w:rFonts w:ascii="Symbol" w:eastAsia="SimSun" w:hAnsi="Symbol"/>
                <w:b/>
                <w:i/>
                <w:sz w:val="18"/>
                <w:szCs w:val="18"/>
              </w:rPr>
              <w:t></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18040B95" w14:textId="77777777" w:rsidR="000364F5" w:rsidRDefault="000364F5">
            <w:pPr>
              <w:pStyle w:val="Tabletext"/>
              <w:jc w:val="center"/>
              <w:rPr>
                <w:rFonts w:eastAsia="SimSun"/>
                <w:sz w:val="18"/>
                <w:szCs w:val="18"/>
              </w:rPr>
            </w:pPr>
            <w:r>
              <w:rPr>
                <w:rFonts w:eastAsia="SimSun"/>
                <w:sz w:val="18"/>
                <w:szCs w:val="18"/>
              </w:rPr>
              <w:t>-0.4</w:t>
            </w:r>
          </w:p>
        </w:tc>
        <w:tc>
          <w:tcPr>
            <w:tcW w:w="1026" w:type="dxa"/>
            <w:tcBorders>
              <w:top w:val="single" w:sz="4" w:space="0" w:color="auto"/>
              <w:left w:val="single" w:sz="4" w:space="0" w:color="auto"/>
              <w:bottom w:val="single" w:sz="4" w:space="0" w:color="auto"/>
              <w:right w:val="single" w:sz="4" w:space="0" w:color="auto"/>
            </w:tcBorders>
            <w:vAlign w:val="center"/>
            <w:hideMark/>
          </w:tcPr>
          <w:p w14:paraId="6E3D0075" w14:textId="77777777" w:rsidR="000364F5" w:rsidRDefault="000364F5">
            <w:pPr>
              <w:pStyle w:val="Tabletext"/>
              <w:jc w:val="center"/>
              <w:rPr>
                <w:rFonts w:eastAsia="SimSun"/>
                <w:sz w:val="18"/>
                <w:szCs w:val="18"/>
              </w:rPr>
            </w:pPr>
            <w:r>
              <w:rPr>
                <w:rFonts w:eastAsia="SimSun"/>
                <w:sz w:val="18"/>
                <w:szCs w:val="18"/>
              </w:rPr>
              <w:t>N/A</w:t>
            </w:r>
          </w:p>
        </w:tc>
        <w:tc>
          <w:tcPr>
            <w:tcW w:w="1172" w:type="dxa"/>
            <w:tcBorders>
              <w:top w:val="single" w:sz="4" w:space="0" w:color="auto"/>
              <w:left w:val="single" w:sz="4" w:space="0" w:color="auto"/>
              <w:bottom w:val="single" w:sz="4" w:space="0" w:color="auto"/>
              <w:right w:val="single" w:sz="4" w:space="0" w:color="auto"/>
            </w:tcBorders>
            <w:vAlign w:val="center"/>
            <w:hideMark/>
          </w:tcPr>
          <w:p w14:paraId="35478496" w14:textId="77777777" w:rsidR="000364F5" w:rsidRDefault="000364F5">
            <w:pPr>
              <w:pStyle w:val="Tabletext"/>
              <w:jc w:val="center"/>
              <w:rPr>
                <w:rFonts w:eastAsia="SimSun"/>
                <w:sz w:val="18"/>
                <w:szCs w:val="18"/>
              </w:rPr>
            </w:pPr>
            <w:r>
              <w:rPr>
                <w:rFonts w:eastAsia="SimSun"/>
                <w:sz w:val="18"/>
                <w:szCs w:val="18"/>
              </w:rPr>
              <w:t>N/A</w:t>
            </w:r>
          </w:p>
        </w:tc>
        <w:tc>
          <w:tcPr>
            <w:tcW w:w="1318" w:type="dxa"/>
            <w:tcBorders>
              <w:top w:val="single" w:sz="4" w:space="0" w:color="auto"/>
              <w:left w:val="single" w:sz="4" w:space="0" w:color="auto"/>
              <w:bottom w:val="single" w:sz="4" w:space="0" w:color="auto"/>
              <w:right w:val="single" w:sz="4" w:space="0" w:color="auto"/>
            </w:tcBorders>
            <w:vAlign w:val="center"/>
            <w:hideMark/>
          </w:tcPr>
          <w:p w14:paraId="13B6408B" w14:textId="77777777" w:rsidR="000364F5" w:rsidRDefault="000364F5">
            <w:pPr>
              <w:pStyle w:val="Tabletext"/>
              <w:jc w:val="center"/>
              <w:rPr>
                <w:rFonts w:eastAsia="SimSun"/>
                <w:sz w:val="18"/>
                <w:szCs w:val="18"/>
              </w:rPr>
            </w:pPr>
            <w:r>
              <w:rPr>
                <w:rFonts w:eastAsia="SimSun"/>
                <w:sz w:val="18"/>
                <w:szCs w:val="18"/>
              </w:rPr>
              <w:t>-0.4</w:t>
            </w:r>
          </w:p>
        </w:tc>
        <w:tc>
          <w:tcPr>
            <w:tcW w:w="1368" w:type="dxa"/>
            <w:tcBorders>
              <w:top w:val="single" w:sz="4" w:space="0" w:color="auto"/>
              <w:left w:val="single" w:sz="4" w:space="0" w:color="auto"/>
              <w:bottom w:val="single" w:sz="4" w:space="0" w:color="auto"/>
              <w:right w:val="single" w:sz="4" w:space="0" w:color="auto"/>
            </w:tcBorders>
            <w:vAlign w:val="center"/>
            <w:hideMark/>
          </w:tcPr>
          <w:p w14:paraId="51D6C400" w14:textId="77777777" w:rsidR="000364F5" w:rsidRDefault="000364F5">
            <w:pPr>
              <w:pStyle w:val="Tabletext"/>
              <w:jc w:val="center"/>
              <w:rPr>
                <w:rFonts w:eastAsia="SimSun"/>
                <w:sz w:val="18"/>
                <w:szCs w:val="18"/>
              </w:rPr>
            </w:pPr>
            <w:r>
              <w:rPr>
                <w:rFonts w:eastAsia="SimSun"/>
                <w:sz w:val="18"/>
                <w:szCs w:val="18"/>
              </w:rPr>
              <w:t>N/A</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372A13FC" w14:textId="77777777" w:rsidR="000364F5" w:rsidRDefault="000364F5">
            <w:pPr>
              <w:pStyle w:val="Tabletext"/>
              <w:jc w:val="center"/>
              <w:rPr>
                <w:rFonts w:eastAsia="SimSun"/>
                <w:sz w:val="18"/>
                <w:szCs w:val="18"/>
              </w:rPr>
            </w:pPr>
            <w:r>
              <w:rPr>
                <w:rFonts w:eastAsia="SimSun"/>
                <w:sz w:val="18"/>
                <w:szCs w:val="18"/>
              </w:rPr>
              <w:t>N/A</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644D782C" w14:textId="77777777" w:rsidR="000364F5" w:rsidRDefault="000364F5">
            <w:pPr>
              <w:pStyle w:val="Tabletext"/>
              <w:jc w:val="center"/>
              <w:rPr>
                <w:rFonts w:eastAsia="SimSun"/>
                <w:sz w:val="18"/>
                <w:szCs w:val="18"/>
              </w:rPr>
            </w:pPr>
            <w:r>
              <w:rPr>
                <w:rFonts w:eastAsia="SimSun"/>
                <w:sz w:val="18"/>
                <w:szCs w:val="18"/>
              </w:rPr>
              <w:t>‒0.4</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B0810B8" w14:textId="77777777" w:rsidR="000364F5" w:rsidRDefault="000364F5">
            <w:pPr>
              <w:pStyle w:val="Tabletext"/>
              <w:jc w:val="center"/>
              <w:rPr>
                <w:rFonts w:eastAsia="SimSun"/>
                <w:sz w:val="18"/>
                <w:szCs w:val="18"/>
              </w:rPr>
            </w:pPr>
            <w:r>
              <w:rPr>
                <w:rFonts w:eastAsia="SimSun"/>
                <w:sz w:val="18"/>
                <w:szCs w:val="18"/>
              </w:rPr>
              <w:t>N/A</w:t>
            </w:r>
          </w:p>
        </w:tc>
        <w:tc>
          <w:tcPr>
            <w:tcW w:w="1284" w:type="dxa"/>
            <w:tcBorders>
              <w:top w:val="single" w:sz="4" w:space="0" w:color="auto"/>
              <w:left w:val="single" w:sz="4" w:space="0" w:color="auto"/>
              <w:bottom w:val="single" w:sz="4" w:space="0" w:color="auto"/>
              <w:right w:val="single" w:sz="4" w:space="0" w:color="auto"/>
            </w:tcBorders>
            <w:vAlign w:val="center"/>
            <w:hideMark/>
          </w:tcPr>
          <w:p w14:paraId="4F76296D" w14:textId="77777777" w:rsidR="000364F5" w:rsidRDefault="000364F5">
            <w:pPr>
              <w:pStyle w:val="Tabletext"/>
              <w:jc w:val="center"/>
              <w:rPr>
                <w:rFonts w:eastAsia="SimSun"/>
                <w:sz w:val="18"/>
                <w:szCs w:val="18"/>
              </w:rPr>
            </w:pPr>
            <w:r>
              <w:rPr>
                <w:rFonts w:eastAsia="SimSun"/>
                <w:sz w:val="18"/>
                <w:szCs w:val="18"/>
              </w:rPr>
              <w:t>N/A</w:t>
            </w:r>
          </w:p>
        </w:tc>
      </w:tr>
      <w:tr w:rsidR="000364F5" w14:paraId="568288D8" w14:textId="77777777" w:rsidTr="000364F5">
        <w:trPr>
          <w:cantSplit/>
          <w:trHeight w:val="20"/>
          <w:jc w:val="center"/>
        </w:trPr>
        <w:tc>
          <w:tcPr>
            <w:tcW w:w="0" w:type="auto"/>
            <w:vMerge/>
            <w:tcBorders>
              <w:left w:val="single" w:sz="4" w:space="0" w:color="auto"/>
              <w:bottom w:val="single" w:sz="4" w:space="0" w:color="auto"/>
              <w:right w:val="single" w:sz="4" w:space="0" w:color="auto"/>
            </w:tcBorders>
            <w:vAlign w:val="center"/>
            <w:hideMark/>
          </w:tcPr>
          <w:p w14:paraId="01581761" w14:textId="77777777" w:rsidR="000364F5" w:rsidRDefault="000364F5">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2B859EE9" w14:textId="77777777" w:rsidR="000364F5" w:rsidRDefault="000364F5">
            <w:pPr>
              <w:pStyle w:val="Tabletext"/>
              <w:jc w:val="center"/>
              <w:rPr>
                <w:rFonts w:eastAsia="SimSun"/>
                <w:b/>
                <w:sz w:val="18"/>
                <w:szCs w:val="18"/>
              </w:rPr>
            </w:pPr>
            <w:r>
              <w:rPr>
                <w:rFonts w:eastAsia="SimSun"/>
                <w:b/>
                <w:i/>
                <w:sz w:val="18"/>
                <w:szCs w:val="18"/>
              </w:rPr>
              <w:t>SF</w:t>
            </w:r>
            <w:r>
              <w:rPr>
                <w:rFonts w:eastAsia="SimSun"/>
                <w:b/>
                <w:sz w:val="18"/>
                <w:szCs w:val="18"/>
              </w:rPr>
              <w:t xml:space="preserve"> vs </w:t>
            </w:r>
            <w:r>
              <w:rPr>
                <w:rFonts w:ascii="Symbol" w:eastAsia="SimSun" w:hAnsi="Symbol"/>
                <w:b/>
                <w:i/>
                <w:sz w:val="18"/>
                <w:szCs w:val="18"/>
              </w:rPr>
              <w:t></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402E23BC" w14:textId="77777777" w:rsidR="000364F5" w:rsidRDefault="000364F5">
            <w:pPr>
              <w:pStyle w:val="Tabletext"/>
              <w:jc w:val="center"/>
              <w:rPr>
                <w:rFonts w:eastAsia="SimSun"/>
                <w:sz w:val="18"/>
                <w:szCs w:val="18"/>
              </w:rPr>
            </w:pPr>
            <w:r>
              <w:rPr>
                <w:rFonts w:eastAsia="SimSun"/>
                <w:sz w:val="18"/>
                <w:szCs w:val="18"/>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451DBADA" w14:textId="77777777" w:rsidR="000364F5" w:rsidRDefault="000364F5">
            <w:pPr>
              <w:pStyle w:val="Tabletext"/>
              <w:jc w:val="center"/>
              <w:rPr>
                <w:rFonts w:eastAsia="SimSun"/>
                <w:sz w:val="18"/>
                <w:szCs w:val="18"/>
              </w:rPr>
            </w:pPr>
            <w:r>
              <w:rPr>
                <w:rFonts w:eastAsia="SimSun"/>
                <w:sz w:val="18"/>
                <w:szCs w:val="18"/>
              </w:rPr>
              <w:t>N/A</w:t>
            </w:r>
          </w:p>
        </w:tc>
        <w:tc>
          <w:tcPr>
            <w:tcW w:w="1172" w:type="dxa"/>
            <w:tcBorders>
              <w:top w:val="single" w:sz="4" w:space="0" w:color="auto"/>
              <w:left w:val="single" w:sz="4" w:space="0" w:color="auto"/>
              <w:bottom w:val="single" w:sz="4" w:space="0" w:color="auto"/>
              <w:right w:val="single" w:sz="4" w:space="0" w:color="auto"/>
            </w:tcBorders>
            <w:vAlign w:val="center"/>
            <w:hideMark/>
          </w:tcPr>
          <w:p w14:paraId="20960D5F" w14:textId="77777777" w:rsidR="000364F5" w:rsidRDefault="000364F5">
            <w:pPr>
              <w:pStyle w:val="Tabletext"/>
              <w:jc w:val="center"/>
              <w:rPr>
                <w:rFonts w:eastAsia="SimSun"/>
                <w:sz w:val="18"/>
                <w:szCs w:val="18"/>
              </w:rPr>
            </w:pPr>
            <w:r>
              <w:rPr>
                <w:rFonts w:eastAsia="SimSun"/>
                <w:sz w:val="18"/>
                <w:szCs w:val="18"/>
              </w:rPr>
              <w:t>N/A</w:t>
            </w:r>
          </w:p>
        </w:tc>
        <w:tc>
          <w:tcPr>
            <w:tcW w:w="1318" w:type="dxa"/>
            <w:tcBorders>
              <w:top w:val="single" w:sz="4" w:space="0" w:color="auto"/>
              <w:left w:val="single" w:sz="4" w:space="0" w:color="auto"/>
              <w:bottom w:val="single" w:sz="4" w:space="0" w:color="auto"/>
              <w:right w:val="single" w:sz="4" w:space="0" w:color="auto"/>
            </w:tcBorders>
            <w:vAlign w:val="center"/>
            <w:hideMark/>
          </w:tcPr>
          <w:p w14:paraId="378BB6A0" w14:textId="77777777" w:rsidR="000364F5" w:rsidRDefault="000364F5">
            <w:pPr>
              <w:pStyle w:val="Tabletext"/>
              <w:jc w:val="center"/>
              <w:rPr>
                <w:rFonts w:eastAsia="SimSun"/>
                <w:sz w:val="18"/>
                <w:szCs w:val="18"/>
              </w:rPr>
            </w:pPr>
            <w:r>
              <w:rPr>
                <w:rFonts w:eastAsia="SimSun"/>
                <w:sz w:val="18"/>
                <w:szCs w:val="18"/>
              </w:rPr>
              <w:t>0</w:t>
            </w:r>
          </w:p>
        </w:tc>
        <w:tc>
          <w:tcPr>
            <w:tcW w:w="1368" w:type="dxa"/>
            <w:tcBorders>
              <w:top w:val="single" w:sz="4" w:space="0" w:color="auto"/>
              <w:left w:val="single" w:sz="4" w:space="0" w:color="auto"/>
              <w:bottom w:val="single" w:sz="4" w:space="0" w:color="auto"/>
              <w:right w:val="single" w:sz="4" w:space="0" w:color="auto"/>
            </w:tcBorders>
            <w:vAlign w:val="center"/>
            <w:hideMark/>
          </w:tcPr>
          <w:p w14:paraId="05E9EC0C" w14:textId="77777777" w:rsidR="000364F5" w:rsidRDefault="000364F5">
            <w:pPr>
              <w:pStyle w:val="Tabletext"/>
              <w:jc w:val="center"/>
              <w:rPr>
                <w:rFonts w:eastAsia="SimSun"/>
                <w:sz w:val="18"/>
                <w:szCs w:val="18"/>
              </w:rPr>
            </w:pPr>
            <w:r>
              <w:rPr>
                <w:rFonts w:eastAsia="SimSun"/>
                <w:sz w:val="18"/>
                <w:szCs w:val="18"/>
              </w:rPr>
              <w:t>N/A</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7A114C9E" w14:textId="77777777" w:rsidR="000364F5" w:rsidRDefault="000364F5">
            <w:pPr>
              <w:pStyle w:val="Tabletext"/>
              <w:jc w:val="center"/>
              <w:rPr>
                <w:rFonts w:eastAsia="SimSun"/>
                <w:sz w:val="18"/>
                <w:szCs w:val="18"/>
              </w:rPr>
            </w:pPr>
            <w:r>
              <w:rPr>
                <w:rFonts w:eastAsia="SimSun"/>
                <w:sz w:val="18"/>
                <w:szCs w:val="18"/>
              </w:rPr>
              <w:t>N/A</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04B53573" w14:textId="77777777" w:rsidR="000364F5" w:rsidRDefault="000364F5">
            <w:pPr>
              <w:pStyle w:val="Tabletext"/>
              <w:jc w:val="center"/>
              <w:rPr>
                <w:rFonts w:eastAsia="SimSun"/>
                <w:sz w:val="18"/>
                <w:szCs w:val="18"/>
              </w:rPr>
            </w:pPr>
            <w:r>
              <w:rPr>
                <w:rFonts w:eastAsia="SimSun"/>
                <w:sz w:val="18"/>
                <w:szCs w:val="18"/>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6D02D8E" w14:textId="77777777" w:rsidR="000364F5" w:rsidRDefault="000364F5">
            <w:pPr>
              <w:pStyle w:val="Tabletext"/>
              <w:jc w:val="center"/>
              <w:rPr>
                <w:rFonts w:eastAsia="SimSun"/>
                <w:sz w:val="18"/>
                <w:szCs w:val="18"/>
              </w:rPr>
            </w:pPr>
            <w:r>
              <w:rPr>
                <w:rFonts w:eastAsia="SimSun"/>
                <w:sz w:val="18"/>
                <w:szCs w:val="18"/>
              </w:rPr>
              <w:t>N/A</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B7083F0" w14:textId="77777777" w:rsidR="000364F5" w:rsidRDefault="000364F5">
            <w:pPr>
              <w:pStyle w:val="Tabletext"/>
              <w:jc w:val="center"/>
              <w:rPr>
                <w:rFonts w:eastAsia="SimSun"/>
                <w:sz w:val="18"/>
                <w:szCs w:val="18"/>
              </w:rPr>
            </w:pPr>
            <w:r>
              <w:rPr>
                <w:rFonts w:eastAsia="SimSun"/>
                <w:sz w:val="18"/>
                <w:szCs w:val="18"/>
              </w:rPr>
              <w:t>N/A</w:t>
            </w:r>
          </w:p>
        </w:tc>
      </w:tr>
      <w:tr w:rsidR="00D44A19" w14:paraId="19B4DC0B" w14:textId="77777777" w:rsidTr="000364F5">
        <w:trPr>
          <w:cantSplit/>
          <w:trHeight w:val="20"/>
          <w:jc w:val="center"/>
        </w:trPr>
        <w:tc>
          <w:tcPr>
            <w:tcW w:w="2314" w:type="dxa"/>
            <w:vMerge w:val="restart"/>
            <w:tcBorders>
              <w:top w:val="single" w:sz="4" w:space="0" w:color="auto"/>
              <w:left w:val="single" w:sz="4" w:space="0" w:color="auto"/>
              <w:bottom w:val="single" w:sz="4" w:space="0" w:color="auto"/>
              <w:right w:val="single" w:sz="4" w:space="0" w:color="auto"/>
            </w:tcBorders>
            <w:vAlign w:val="center"/>
            <w:hideMark/>
          </w:tcPr>
          <w:p w14:paraId="68C8ADA5" w14:textId="77777777" w:rsidR="00D44A19" w:rsidRDefault="00D44A19">
            <w:pPr>
              <w:pStyle w:val="Tabletext"/>
              <w:rPr>
                <w:rFonts w:eastAsia="SimSun"/>
                <w:b/>
                <w:sz w:val="18"/>
                <w:szCs w:val="18"/>
              </w:rPr>
            </w:pPr>
            <w:r>
              <w:rPr>
                <w:rFonts w:eastAsia="SimSun"/>
                <w:b/>
                <w:sz w:val="18"/>
                <w:szCs w:val="18"/>
              </w:rPr>
              <w:t>Cross-Correlations 1)</w:t>
            </w:r>
          </w:p>
        </w:tc>
        <w:tc>
          <w:tcPr>
            <w:tcW w:w="1194" w:type="dxa"/>
            <w:tcBorders>
              <w:top w:val="single" w:sz="4" w:space="0" w:color="auto"/>
              <w:left w:val="single" w:sz="4" w:space="0" w:color="auto"/>
              <w:bottom w:val="single" w:sz="4" w:space="0" w:color="auto"/>
              <w:right w:val="single" w:sz="18" w:space="0" w:color="auto"/>
            </w:tcBorders>
            <w:vAlign w:val="center"/>
            <w:hideMark/>
          </w:tcPr>
          <w:p w14:paraId="75BA7159" w14:textId="77777777" w:rsidR="00D44A19" w:rsidRDefault="00D44A19">
            <w:pPr>
              <w:pStyle w:val="Tabletext"/>
              <w:jc w:val="center"/>
              <w:rPr>
                <w:rFonts w:eastAsia="SimSun"/>
                <w:b/>
                <w:sz w:val="18"/>
                <w:szCs w:val="18"/>
              </w:rPr>
            </w:pPr>
            <w:r>
              <w:rPr>
                <w:rFonts w:eastAsia="SimSun"/>
                <w:b/>
                <w:i/>
                <w:sz w:val="18"/>
                <w:szCs w:val="18"/>
              </w:rPr>
              <w:t>ZSD</w:t>
            </w:r>
            <w:r>
              <w:rPr>
                <w:rFonts w:eastAsia="SimSun"/>
                <w:b/>
                <w:sz w:val="18"/>
                <w:szCs w:val="18"/>
              </w:rPr>
              <w:t xml:space="preserve"> vs </w:t>
            </w:r>
            <w:r>
              <w:rPr>
                <w:rFonts w:eastAsia="SimSun"/>
                <w:b/>
                <w:i/>
                <w:sz w:val="18"/>
                <w:szCs w:val="18"/>
              </w:rPr>
              <w:t>SF</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0C9B5E71" w14:textId="77777777" w:rsidR="00D44A19" w:rsidRDefault="00D44A19">
            <w:pPr>
              <w:pStyle w:val="Tabletext"/>
              <w:jc w:val="center"/>
              <w:rPr>
                <w:rFonts w:eastAsia="SimSun"/>
                <w:sz w:val="18"/>
                <w:szCs w:val="18"/>
              </w:rPr>
            </w:pPr>
            <w:r>
              <w:rPr>
                <w:rFonts w:eastAsia="SimSun"/>
                <w:sz w:val="18"/>
                <w:szCs w:val="18"/>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3F82D950" w14:textId="77777777" w:rsidR="00D44A19" w:rsidRDefault="00D44A19">
            <w:pPr>
              <w:pStyle w:val="Tabletext"/>
              <w:jc w:val="center"/>
              <w:rPr>
                <w:rFonts w:eastAsia="SimSun"/>
                <w:sz w:val="18"/>
                <w:szCs w:val="18"/>
              </w:rPr>
            </w:pPr>
            <w:r>
              <w:rPr>
                <w:rFonts w:eastAsia="SimSun"/>
                <w:sz w:val="18"/>
                <w:szCs w:val="18"/>
              </w:rPr>
              <w:t>0</w:t>
            </w:r>
          </w:p>
        </w:tc>
        <w:tc>
          <w:tcPr>
            <w:tcW w:w="1172" w:type="dxa"/>
            <w:tcBorders>
              <w:top w:val="single" w:sz="4" w:space="0" w:color="auto"/>
              <w:left w:val="single" w:sz="4" w:space="0" w:color="auto"/>
              <w:bottom w:val="single" w:sz="4" w:space="0" w:color="auto"/>
              <w:right w:val="single" w:sz="4" w:space="0" w:color="auto"/>
            </w:tcBorders>
            <w:vAlign w:val="center"/>
            <w:hideMark/>
          </w:tcPr>
          <w:p w14:paraId="19D797C0" w14:textId="77777777" w:rsidR="00D44A19" w:rsidRDefault="00D44A19">
            <w:pPr>
              <w:pStyle w:val="Tabletext"/>
              <w:jc w:val="center"/>
              <w:rPr>
                <w:rFonts w:eastAsia="SimSun"/>
                <w:sz w:val="18"/>
                <w:szCs w:val="18"/>
              </w:rPr>
            </w:pPr>
            <w:r>
              <w:rPr>
                <w:rFonts w:eastAsia="SimSun"/>
                <w:sz w:val="18"/>
                <w:szCs w:val="18"/>
              </w:rPr>
              <w:t>0</w:t>
            </w:r>
          </w:p>
        </w:tc>
        <w:tc>
          <w:tcPr>
            <w:tcW w:w="1318" w:type="dxa"/>
            <w:tcBorders>
              <w:top w:val="single" w:sz="4" w:space="0" w:color="auto"/>
              <w:left w:val="single" w:sz="4" w:space="0" w:color="auto"/>
              <w:bottom w:val="single" w:sz="4" w:space="0" w:color="auto"/>
              <w:right w:val="single" w:sz="4" w:space="0" w:color="auto"/>
            </w:tcBorders>
            <w:vAlign w:val="center"/>
            <w:hideMark/>
          </w:tcPr>
          <w:p w14:paraId="7EE55160" w14:textId="77777777" w:rsidR="00D44A19" w:rsidRDefault="00D44A19">
            <w:pPr>
              <w:pStyle w:val="Tabletext"/>
              <w:jc w:val="center"/>
              <w:rPr>
                <w:rFonts w:eastAsia="SimSun"/>
                <w:sz w:val="18"/>
                <w:szCs w:val="18"/>
              </w:rPr>
            </w:pPr>
            <w:r>
              <w:rPr>
                <w:rFonts w:eastAsia="SimSun"/>
                <w:sz w:val="18"/>
                <w:szCs w:val="18"/>
              </w:rPr>
              <w:t>0</w:t>
            </w:r>
          </w:p>
        </w:tc>
        <w:tc>
          <w:tcPr>
            <w:tcW w:w="1368" w:type="dxa"/>
            <w:tcBorders>
              <w:top w:val="single" w:sz="4" w:space="0" w:color="auto"/>
              <w:left w:val="single" w:sz="4" w:space="0" w:color="auto"/>
              <w:bottom w:val="single" w:sz="4" w:space="0" w:color="auto"/>
              <w:right w:val="single" w:sz="4" w:space="0" w:color="auto"/>
            </w:tcBorders>
            <w:vAlign w:val="center"/>
            <w:hideMark/>
          </w:tcPr>
          <w:p w14:paraId="3E6FCBA8" w14:textId="77777777" w:rsidR="00D44A19" w:rsidRDefault="00D44A19">
            <w:pPr>
              <w:pStyle w:val="Tabletext"/>
              <w:jc w:val="center"/>
              <w:rPr>
                <w:rFonts w:eastAsia="SimSun"/>
                <w:sz w:val="18"/>
                <w:szCs w:val="18"/>
              </w:rPr>
            </w:pPr>
            <w:r>
              <w:rPr>
                <w:rFonts w:eastAsia="SimSun"/>
                <w:sz w:val="18"/>
                <w:szCs w:val="18"/>
              </w:rPr>
              <w:t>0</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61E4C891" w14:textId="77777777" w:rsidR="00D44A19" w:rsidRDefault="00D44A19">
            <w:pPr>
              <w:pStyle w:val="Tabletext"/>
              <w:jc w:val="center"/>
              <w:rPr>
                <w:rFonts w:eastAsia="SimSun"/>
                <w:sz w:val="18"/>
                <w:szCs w:val="18"/>
              </w:rPr>
            </w:pPr>
            <w:r>
              <w:rPr>
                <w:rFonts w:eastAsia="SimSun"/>
                <w:sz w:val="18"/>
                <w:szCs w:val="18"/>
                <w:lang w:eastAsia="ko-KR"/>
              </w:rPr>
              <w:t>0</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20EF4908" w14:textId="77777777" w:rsidR="00D44A19" w:rsidRDefault="00D44A19">
            <w:pPr>
              <w:pStyle w:val="Tabletext"/>
              <w:jc w:val="center"/>
              <w:rPr>
                <w:rFonts w:eastAsia="SimSun"/>
                <w:sz w:val="18"/>
                <w:szCs w:val="18"/>
                <w:lang w:eastAsia="ko-KR"/>
              </w:rPr>
            </w:pPr>
            <w:r>
              <w:rPr>
                <w:rFonts w:eastAsia="SimSun"/>
                <w:sz w:val="18"/>
                <w:szCs w:val="18"/>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6D17008" w14:textId="77777777" w:rsidR="00D44A19" w:rsidRDefault="00D44A19">
            <w:pPr>
              <w:pStyle w:val="Tabletext"/>
              <w:jc w:val="center"/>
              <w:rPr>
                <w:rFonts w:eastAsia="SimSun"/>
                <w:sz w:val="18"/>
                <w:szCs w:val="18"/>
                <w:lang w:eastAsia="ko-KR"/>
              </w:rPr>
            </w:pPr>
            <w:r>
              <w:rPr>
                <w:rFonts w:eastAsia="SimSun"/>
                <w:sz w:val="18"/>
                <w:szCs w:val="18"/>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BC39840" w14:textId="77777777" w:rsidR="00D44A19" w:rsidRDefault="00D44A19">
            <w:pPr>
              <w:pStyle w:val="Tabletext"/>
              <w:jc w:val="center"/>
              <w:rPr>
                <w:rFonts w:eastAsia="SimSun"/>
                <w:sz w:val="18"/>
                <w:szCs w:val="18"/>
                <w:lang w:eastAsia="ko-KR"/>
              </w:rPr>
            </w:pPr>
            <w:r>
              <w:rPr>
                <w:rFonts w:eastAsia="SimSun"/>
                <w:sz w:val="18"/>
                <w:szCs w:val="18"/>
                <w:lang w:eastAsia="ko-KR"/>
              </w:rPr>
              <w:t>0</w:t>
            </w:r>
          </w:p>
        </w:tc>
      </w:tr>
      <w:tr w:rsidR="00D44A19" w14:paraId="7B90FF1C"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6A5129"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6BB87074" w14:textId="77777777" w:rsidR="00D44A19" w:rsidRDefault="00D44A19">
            <w:pPr>
              <w:pStyle w:val="Tabletext"/>
              <w:jc w:val="center"/>
              <w:rPr>
                <w:rFonts w:eastAsia="SimSun"/>
                <w:b/>
                <w:sz w:val="18"/>
                <w:szCs w:val="18"/>
              </w:rPr>
            </w:pPr>
            <w:r>
              <w:rPr>
                <w:rFonts w:eastAsia="SimSun"/>
                <w:b/>
                <w:i/>
                <w:sz w:val="18"/>
                <w:szCs w:val="18"/>
              </w:rPr>
              <w:t>ZSA</w:t>
            </w:r>
            <w:r>
              <w:rPr>
                <w:rFonts w:eastAsia="SimSun"/>
                <w:b/>
                <w:sz w:val="18"/>
                <w:szCs w:val="18"/>
              </w:rPr>
              <w:t xml:space="preserve"> vs </w:t>
            </w:r>
            <w:r>
              <w:rPr>
                <w:rFonts w:eastAsia="SimSun"/>
                <w:b/>
                <w:i/>
                <w:sz w:val="18"/>
                <w:szCs w:val="18"/>
              </w:rPr>
              <w:t>SF</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1DBEF4D3" w14:textId="77777777" w:rsidR="00D44A19" w:rsidRDefault="00D44A19">
            <w:pPr>
              <w:pStyle w:val="Tabletext"/>
              <w:jc w:val="center"/>
              <w:rPr>
                <w:rFonts w:eastAsia="SimSun"/>
                <w:sz w:val="18"/>
                <w:szCs w:val="18"/>
              </w:rPr>
            </w:pPr>
            <w:r>
              <w:rPr>
                <w:rFonts w:eastAsia="SimSun"/>
                <w:sz w:val="18"/>
                <w:szCs w:val="18"/>
              </w:rPr>
              <w:t>-0.8</w:t>
            </w:r>
          </w:p>
        </w:tc>
        <w:tc>
          <w:tcPr>
            <w:tcW w:w="1026" w:type="dxa"/>
            <w:tcBorders>
              <w:top w:val="single" w:sz="4" w:space="0" w:color="auto"/>
              <w:left w:val="single" w:sz="4" w:space="0" w:color="auto"/>
              <w:bottom w:val="single" w:sz="4" w:space="0" w:color="auto"/>
              <w:right w:val="single" w:sz="4" w:space="0" w:color="auto"/>
            </w:tcBorders>
            <w:vAlign w:val="center"/>
            <w:hideMark/>
          </w:tcPr>
          <w:p w14:paraId="41C2FEAC" w14:textId="77777777" w:rsidR="00D44A19" w:rsidRDefault="00D44A19">
            <w:pPr>
              <w:pStyle w:val="Tabletext"/>
              <w:jc w:val="center"/>
              <w:rPr>
                <w:rFonts w:eastAsia="SimSun"/>
                <w:sz w:val="18"/>
                <w:szCs w:val="18"/>
              </w:rPr>
            </w:pPr>
            <w:r>
              <w:rPr>
                <w:rFonts w:eastAsia="SimSun"/>
                <w:sz w:val="18"/>
                <w:szCs w:val="18"/>
              </w:rPr>
              <w:t>-0.4</w:t>
            </w:r>
          </w:p>
        </w:tc>
        <w:tc>
          <w:tcPr>
            <w:tcW w:w="1172" w:type="dxa"/>
            <w:tcBorders>
              <w:top w:val="single" w:sz="4" w:space="0" w:color="auto"/>
              <w:left w:val="single" w:sz="4" w:space="0" w:color="auto"/>
              <w:bottom w:val="single" w:sz="4" w:space="0" w:color="auto"/>
              <w:right w:val="single" w:sz="4" w:space="0" w:color="auto"/>
            </w:tcBorders>
            <w:vAlign w:val="center"/>
            <w:hideMark/>
          </w:tcPr>
          <w:p w14:paraId="70B0D2EA" w14:textId="77777777" w:rsidR="00D44A19" w:rsidRDefault="00D44A19">
            <w:pPr>
              <w:pStyle w:val="Tabletext"/>
              <w:jc w:val="center"/>
              <w:rPr>
                <w:rFonts w:eastAsia="SimSun"/>
                <w:sz w:val="18"/>
                <w:szCs w:val="18"/>
              </w:rPr>
            </w:pPr>
            <w:r>
              <w:rPr>
                <w:rFonts w:eastAsia="SimSun"/>
                <w:sz w:val="18"/>
                <w:szCs w:val="18"/>
              </w:rPr>
              <w:t>0</w:t>
            </w:r>
          </w:p>
        </w:tc>
        <w:tc>
          <w:tcPr>
            <w:tcW w:w="1318" w:type="dxa"/>
            <w:tcBorders>
              <w:top w:val="single" w:sz="4" w:space="0" w:color="auto"/>
              <w:left w:val="single" w:sz="4" w:space="0" w:color="auto"/>
              <w:bottom w:val="single" w:sz="4" w:space="0" w:color="auto"/>
              <w:right w:val="single" w:sz="4" w:space="0" w:color="auto"/>
            </w:tcBorders>
            <w:vAlign w:val="center"/>
            <w:hideMark/>
          </w:tcPr>
          <w:p w14:paraId="4A985152" w14:textId="77777777" w:rsidR="00D44A19" w:rsidRDefault="00D44A19">
            <w:pPr>
              <w:pStyle w:val="Tabletext"/>
              <w:jc w:val="center"/>
              <w:rPr>
                <w:rFonts w:eastAsia="SimSun"/>
                <w:sz w:val="18"/>
                <w:szCs w:val="18"/>
              </w:rPr>
            </w:pPr>
            <w:r>
              <w:rPr>
                <w:rFonts w:eastAsia="SimSun"/>
                <w:sz w:val="18"/>
                <w:szCs w:val="18"/>
              </w:rPr>
              <w:t>-0.8</w:t>
            </w:r>
          </w:p>
        </w:tc>
        <w:tc>
          <w:tcPr>
            <w:tcW w:w="1368" w:type="dxa"/>
            <w:tcBorders>
              <w:top w:val="single" w:sz="4" w:space="0" w:color="auto"/>
              <w:left w:val="single" w:sz="4" w:space="0" w:color="auto"/>
              <w:bottom w:val="single" w:sz="4" w:space="0" w:color="auto"/>
              <w:right w:val="single" w:sz="4" w:space="0" w:color="auto"/>
            </w:tcBorders>
            <w:vAlign w:val="center"/>
            <w:hideMark/>
          </w:tcPr>
          <w:p w14:paraId="5074896F" w14:textId="77777777" w:rsidR="00D44A19" w:rsidRDefault="00D44A19">
            <w:pPr>
              <w:pStyle w:val="Tabletext"/>
              <w:jc w:val="center"/>
              <w:rPr>
                <w:rFonts w:eastAsia="SimSun"/>
                <w:sz w:val="18"/>
                <w:szCs w:val="18"/>
              </w:rPr>
            </w:pPr>
            <w:r>
              <w:rPr>
                <w:rFonts w:eastAsia="SimSun"/>
                <w:sz w:val="18"/>
                <w:szCs w:val="18"/>
              </w:rPr>
              <w:t>-0.4</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21C94E94" w14:textId="77777777" w:rsidR="00D44A19" w:rsidRDefault="00D44A19">
            <w:pPr>
              <w:pStyle w:val="Tabletext"/>
              <w:jc w:val="center"/>
              <w:rPr>
                <w:rFonts w:eastAsia="SimSun"/>
                <w:sz w:val="18"/>
                <w:szCs w:val="18"/>
              </w:rPr>
            </w:pPr>
            <w:r>
              <w:rPr>
                <w:rFonts w:eastAsia="SimSun"/>
                <w:sz w:val="18"/>
                <w:szCs w:val="18"/>
              </w:rPr>
              <w:t>0</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42D842C8" w14:textId="77777777" w:rsidR="00D44A19" w:rsidRDefault="00D44A19">
            <w:pPr>
              <w:pStyle w:val="Tabletext"/>
              <w:jc w:val="center"/>
              <w:rPr>
                <w:rFonts w:eastAsia="SimSun"/>
                <w:sz w:val="18"/>
                <w:szCs w:val="18"/>
              </w:rPr>
            </w:pPr>
            <w:r>
              <w:rPr>
                <w:rFonts w:eastAsia="SimSun"/>
                <w:sz w:val="18"/>
                <w:szCs w:val="18"/>
              </w:rPr>
              <w:t>-0.8</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D86C347" w14:textId="77777777" w:rsidR="00D44A19" w:rsidRDefault="00D44A19">
            <w:pPr>
              <w:pStyle w:val="Tabletext"/>
              <w:jc w:val="center"/>
              <w:rPr>
                <w:rFonts w:eastAsia="SimSun"/>
                <w:sz w:val="18"/>
                <w:szCs w:val="18"/>
              </w:rPr>
            </w:pPr>
            <w:r>
              <w:rPr>
                <w:rFonts w:eastAsia="SimSun"/>
                <w:sz w:val="18"/>
                <w:szCs w:val="18"/>
              </w:rPr>
              <w:t>-0.4</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5FE65B7" w14:textId="77777777" w:rsidR="00D44A19" w:rsidRDefault="00D44A19">
            <w:pPr>
              <w:pStyle w:val="Tabletext"/>
              <w:jc w:val="center"/>
              <w:rPr>
                <w:rFonts w:eastAsia="SimSun"/>
                <w:sz w:val="18"/>
                <w:szCs w:val="18"/>
              </w:rPr>
            </w:pPr>
            <w:r>
              <w:rPr>
                <w:rFonts w:eastAsia="SimSun"/>
                <w:sz w:val="18"/>
                <w:szCs w:val="18"/>
              </w:rPr>
              <w:t>0</w:t>
            </w:r>
          </w:p>
        </w:tc>
      </w:tr>
      <w:tr w:rsidR="00D44A19" w14:paraId="0144D2E5"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7C904"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4E074B09" w14:textId="77777777" w:rsidR="00D44A19" w:rsidRDefault="00D44A19">
            <w:pPr>
              <w:pStyle w:val="Tabletext"/>
              <w:jc w:val="center"/>
              <w:rPr>
                <w:rFonts w:eastAsia="SimSun"/>
                <w:b/>
                <w:sz w:val="18"/>
                <w:szCs w:val="18"/>
              </w:rPr>
            </w:pPr>
            <w:r>
              <w:rPr>
                <w:rFonts w:eastAsia="SimSun"/>
                <w:b/>
                <w:i/>
                <w:sz w:val="18"/>
                <w:szCs w:val="18"/>
              </w:rPr>
              <w:t>ZSD</w:t>
            </w:r>
            <w:r>
              <w:rPr>
                <w:rFonts w:eastAsia="SimSun"/>
                <w:b/>
                <w:sz w:val="18"/>
                <w:szCs w:val="18"/>
              </w:rPr>
              <w:t xml:space="preserve"> vs </w:t>
            </w:r>
            <w:r>
              <w:rPr>
                <w:rFonts w:eastAsia="SimSun"/>
                <w:b/>
                <w:i/>
                <w:sz w:val="18"/>
                <w:szCs w:val="18"/>
              </w:rPr>
              <w:t>K</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08D67509" w14:textId="77777777" w:rsidR="00D44A19" w:rsidRDefault="00D44A19">
            <w:pPr>
              <w:pStyle w:val="Tabletext"/>
              <w:jc w:val="center"/>
              <w:rPr>
                <w:rFonts w:eastAsia="SimSun"/>
                <w:sz w:val="18"/>
                <w:szCs w:val="18"/>
              </w:rPr>
            </w:pPr>
            <w:r>
              <w:rPr>
                <w:rFonts w:eastAsia="SimSun"/>
                <w:sz w:val="18"/>
                <w:szCs w:val="18"/>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265488CD" w14:textId="77777777" w:rsidR="00D44A19" w:rsidRDefault="00D44A19">
            <w:pPr>
              <w:pStyle w:val="Tabletext"/>
              <w:jc w:val="center"/>
              <w:rPr>
                <w:rFonts w:eastAsia="SimSun"/>
                <w:sz w:val="18"/>
                <w:szCs w:val="18"/>
              </w:rPr>
            </w:pPr>
            <w:r>
              <w:rPr>
                <w:rFonts w:eastAsia="SimSun"/>
                <w:sz w:val="18"/>
                <w:szCs w:val="18"/>
              </w:rPr>
              <w:t>N/A</w:t>
            </w:r>
          </w:p>
        </w:tc>
        <w:tc>
          <w:tcPr>
            <w:tcW w:w="1172" w:type="dxa"/>
            <w:tcBorders>
              <w:top w:val="single" w:sz="4" w:space="0" w:color="auto"/>
              <w:left w:val="single" w:sz="4" w:space="0" w:color="auto"/>
              <w:bottom w:val="single" w:sz="4" w:space="0" w:color="auto"/>
              <w:right w:val="single" w:sz="4" w:space="0" w:color="auto"/>
            </w:tcBorders>
            <w:vAlign w:val="center"/>
            <w:hideMark/>
          </w:tcPr>
          <w:p w14:paraId="1410F299" w14:textId="77777777" w:rsidR="00D44A19" w:rsidRDefault="00D44A19">
            <w:pPr>
              <w:pStyle w:val="Tabletext"/>
              <w:jc w:val="center"/>
              <w:rPr>
                <w:rFonts w:eastAsia="SimSun"/>
                <w:sz w:val="18"/>
                <w:szCs w:val="18"/>
              </w:rPr>
            </w:pPr>
            <w:r>
              <w:rPr>
                <w:rFonts w:eastAsia="SimSun"/>
                <w:sz w:val="18"/>
                <w:szCs w:val="18"/>
              </w:rPr>
              <w:t>N/A</w:t>
            </w:r>
          </w:p>
        </w:tc>
        <w:tc>
          <w:tcPr>
            <w:tcW w:w="1318" w:type="dxa"/>
            <w:tcBorders>
              <w:top w:val="single" w:sz="4" w:space="0" w:color="auto"/>
              <w:left w:val="single" w:sz="4" w:space="0" w:color="auto"/>
              <w:bottom w:val="single" w:sz="4" w:space="0" w:color="auto"/>
              <w:right w:val="single" w:sz="4" w:space="0" w:color="auto"/>
            </w:tcBorders>
            <w:vAlign w:val="center"/>
            <w:hideMark/>
          </w:tcPr>
          <w:p w14:paraId="69378E0D" w14:textId="77777777" w:rsidR="00D44A19" w:rsidRDefault="00D44A19">
            <w:pPr>
              <w:pStyle w:val="Tabletext"/>
              <w:jc w:val="center"/>
              <w:rPr>
                <w:rFonts w:eastAsia="SimSun"/>
                <w:sz w:val="18"/>
                <w:szCs w:val="18"/>
              </w:rPr>
            </w:pPr>
            <w:r>
              <w:rPr>
                <w:rFonts w:eastAsia="SimSun"/>
                <w:sz w:val="18"/>
                <w:szCs w:val="18"/>
              </w:rPr>
              <w:t>0</w:t>
            </w:r>
          </w:p>
        </w:tc>
        <w:tc>
          <w:tcPr>
            <w:tcW w:w="1368" w:type="dxa"/>
            <w:tcBorders>
              <w:top w:val="single" w:sz="4" w:space="0" w:color="auto"/>
              <w:left w:val="single" w:sz="4" w:space="0" w:color="auto"/>
              <w:bottom w:val="single" w:sz="4" w:space="0" w:color="auto"/>
              <w:right w:val="single" w:sz="4" w:space="0" w:color="auto"/>
            </w:tcBorders>
            <w:vAlign w:val="center"/>
            <w:hideMark/>
          </w:tcPr>
          <w:p w14:paraId="13518AF3" w14:textId="77777777" w:rsidR="00D44A19" w:rsidRDefault="00D44A19">
            <w:pPr>
              <w:pStyle w:val="Tabletext"/>
              <w:jc w:val="center"/>
              <w:rPr>
                <w:rFonts w:eastAsia="SimSun"/>
                <w:sz w:val="18"/>
                <w:szCs w:val="18"/>
              </w:rPr>
            </w:pPr>
            <w:r>
              <w:rPr>
                <w:rFonts w:eastAsia="SimSun"/>
                <w:sz w:val="18"/>
                <w:szCs w:val="18"/>
              </w:rPr>
              <w:t>N/A</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3A4C5A47" w14:textId="77777777" w:rsidR="00D44A19" w:rsidRDefault="00D44A19">
            <w:pPr>
              <w:pStyle w:val="Tabletext"/>
              <w:jc w:val="center"/>
              <w:rPr>
                <w:rFonts w:eastAsia="SimSun"/>
                <w:sz w:val="18"/>
                <w:szCs w:val="18"/>
              </w:rPr>
            </w:pPr>
            <w:r>
              <w:rPr>
                <w:rFonts w:eastAsia="SimSun"/>
                <w:sz w:val="18"/>
                <w:szCs w:val="18"/>
              </w:rPr>
              <w:t>N/A</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1E303302" w14:textId="77777777" w:rsidR="00D44A19" w:rsidRDefault="00D44A19">
            <w:pPr>
              <w:pStyle w:val="Tabletext"/>
              <w:jc w:val="center"/>
              <w:rPr>
                <w:rFonts w:eastAsia="SimSun"/>
                <w:sz w:val="18"/>
                <w:szCs w:val="18"/>
              </w:rPr>
            </w:pPr>
            <w:r>
              <w:rPr>
                <w:rFonts w:eastAsia="SimSun"/>
                <w:sz w:val="18"/>
                <w:szCs w:val="18"/>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A2185B4" w14:textId="77777777" w:rsidR="00D44A19" w:rsidRDefault="00D44A19">
            <w:pPr>
              <w:pStyle w:val="Tabletext"/>
              <w:jc w:val="center"/>
              <w:rPr>
                <w:rFonts w:eastAsia="SimSun"/>
                <w:sz w:val="18"/>
                <w:szCs w:val="18"/>
              </w:rPr>
            </w:pPr>
            <w:r>
              <w:rPr>
                <w:rFonts w:eastAsia="SimSun"/>
                <w:sz w:val="18"/>
                <w:szCs w:val="18"/>
              </w:rPr>
              <w:t>N/A</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3132A26" w14:textId="77777777" w:rsidR="00D44A19" w:rsidRDefault="00D44A19">
            <w:pPr>
              <w:pStyle w:val="Tabletext"/>
              <w:jc w:val="center"/>
              <w:rPr>
                <w:rFonts w:eastAsia="SimSun"/>
                <w:sz w:val="18"/>
                <w:szCs w:val="18"/>
              </w:rPr>
            </w:pPr>
            <w:r>
              <w:rPr>
                <w:rFonts w:eastAsia="SimSun"/>
                <w:sz w:val="18"/>
                <w:szCs w:val="18"/>
              </w:rPr>
              <w:t>N/A</w:t>
            </w:r>
          </w:p>
        </w:tc>
      </w:tr>
      <w:tr w:rsidR="00D44A19" w14:paraId="29EBD09B"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5B3B8F"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6F08C8C5" w14:textId="77777777" w:rsidR="00D44A19" w:rsidRDefault="00D44A19">
            <w:pPr>
              <w:pStyle w:val="Tabletext"/>
              <w:jc w:val="center"/>
              <w:rPr>
                <w:rFonts w:eastAsia="SimSun"/>
                <w:b/>
                <w:sz w:val="18"/>
                <w:szCs w:val="18"/>
              </w:rPr>
            </w:pPr>
            <w:r>
              <w:rPr>
                <w:rFonts w:eastAsia="SimSun"/>
                <w:b/>
                <w:i/>
                <w:sz w:val="18"/>
                <w:szCs w:val="18"/>
              </w:rPr>
              <w:t>ZSA</w:t>
            </w:r>
            <w:r>
              <w:rPr>
                <w:rFonts w:eastAsia="SimSun"/>
                <w:b/>
                <w:sz w:val="18"/>
                <w:szCs w:val="18"/>
              </w:rPr>
              <w:t xml:space="preserve"> vs </w:t>
            </w:r>
            <w:r>
              <w:rPr>
                <w:rFonts w:eastAsia="SimSun"/>
                <w:b/>
                <w:i/>
                <w:sz w:val="18"/>
                <w:szCs w:val="18"/>
              </w:rPr>
              <w:t>K</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3F0B217B" w14:textId="77777777" w:rsidR="00D44A19" w:rsidRDefault="00D44A19">
            <w:pPr>
              <w:pStyle w:val="Tabletext"/>
              <w:jc w:val="center"/>
              <w:rPr>
                <w:rFonts w:eastAsia="SimSun"/>
                <w:sz w:val="18"/>
                <w:szCs w:val="18"/>
              </w:rPr>
            </w:pPr>
            <w:r>
              <w:rPr>
                <w:rFonts w:eastAsia="SimSun"/>
                <w:sz w:val="18"/>
                <w:szCs w:val="18"/>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29104586" w14:textId="77777777" w:rsidR="00D44A19" w:rsidRDefault="00D44A19">
            <w:pPr>
              <w:pStyle w:val="Tabletext"/>
              <w:jc w:val="center"/>
              <w:rPr>
                <w:rFonts w:eastAsia="SimSun"/>
                <w:sz w:val="18"/>
                <w:szCs w:val="18"/>
              </w:rPr>
            </w:pPr>
            <w:r>
              <w:rPr>
                <w:rFonts w:eastAsia="SimSun"/>
                <w:sz w:val="18"/>
                <w:szCs w:val="18"/>
              </w:rPr>
              <w:t>N/A</w:t>
            </w:r>
          </w:p>
        </w:tc>
        <w:tc>
          <w:tcPr>
            <w:tcW w:w="1172" w:type="dxa"/>
            <w:tcBorders>
              <w:top w:val="single" w:sz="4" w:space="0" w:color="auto"/>
              <w:left w:val="single" w:sz="4" w:space="0" w:color="auto"/>
              <w:bottom w:val="single" w:sz="4" w:space="0" w:color="auto"/>
              <w:right w:val="single" w:sz="4" w:space="0" w:color="auto"/>
            </w:tcBorders>
            <w:vAlign w:val="center"/>
            <w:hideMark/>
          </w:tcPr>
          <w:p w14:paraId="7047F759" w14:textId="77777777" w:rsidR="00D44A19" w:rsidRDefault="00D44A19">
            <w:pPr>
              <w:pStyle w:val="Tabletext"/>
              <w:jc w:val="center"/>
              <w:rPr>
                <w:rFonts w:eastAsia="SimSun"/>
                <w:sz w:val="18"/>
                <w:szCs w:val="18"/>
              </w:rPr>
            </w:pPr>
            <w:r>
              <w:rPr>
                <w:rFonts w:eastAsia="SimSun"/>
                <w:sz w:val="18"/>
                <w:szCs w:val="18"/>
              </w:rPr>
              <w:t>N/A</w:t>
            </w:r>
          </w:p>
        </w:tc>
        <w:tc>
          <w:tcPr>
            <w:tcW w:w="1318" w:type="dxa"/>
            <w:tcBorders>
              <w:top w:val="single" w:sz="4" w:space="0" w:color="auto"/>
              <w:left w:val="single" w:sz="4" w:space="0" w:color="auto"/>
              <w:bottom w:val="single" w:sz="4" w:space="0" w:color="auto"/>
              <w:right w:val="single" w:sz="4" w:space="0" w:color="auto"/>
            </w:tcBorders>
            <w:vAlign w:val="center"/>
            <w:hideMark/>
          </w:tcPr>
          <w:p w14:paraId="13E91116" w14:textId="77777777" w:rsidR="00D44A19" w:rsidRDefault="00D44A19">
            <w:pPr>
              <w:pStyle w:val="Tabletext"/>
              <w:jc w:val="center"/>
              <w:rPr>
                <w:rFonts w:eastAsia="SimSun"/>
                <w:sz w:val="18"/>
                <w:szCs w:val="18"/>
              </w:rPr>
            </w:pPr>
            <w:r>
              <w:rPr>
                <w:rFonts w:eastAsia="SimSun"/>
                <w:sz w:val="18"/>
                <w:szCs w:val="18"/>
              </w:rPr>
              <w:t>0</w:t>
            </w:r>
          </w:p>
        </w:tc>
        <w:tc>
          <w:tcPr>
            <w:tcW w:w="1368" w:type="dxa"/>
            <w:tcBorders>
              <w:top w:val="single" w:sz="4" w:space="0" w:color="auto"/>
              <w:left w:val="single" w:sz="4" w:space="0" w:color="auto"/>
              <w:bottom w:val="single" w:sz="4" w:space="0" w:color="auto"/>
              <w:right w:val="single" w:sz="4" w:space="0" w:color="auto"/>
            </w:tcBorders>
            <w:vAlign w:val="center"/>
            <w:hideMark/>
          </w:tcPr>
          <w:p w14:paraId="6F41474A" w14:textId="77777777" w:rsidR="00D44A19" w:rsidRDefault="00D44A19">
            <w:pPr>
              <w:pStyle w:val="Tabletext"/>
              <w:jc w:val="center"/>
              <w:rPr>
                <w:rFonts w:eastAsia="SimSun"/>
                <w:sz w:val="18"/>
                <w:szCs w:val="18"/>
              </w:rPr>
            </w:pPr>
            <w:r>
              <w:rPr>
                <w:rFonts w:eastAsia="SimSun"/>
                <w:sz w:val="18"/>
                <w:szCs w:val="18"/>
              </w:rPr>
              <w:t>N/A</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3658DAF8" w14:textId="77777777" w:rsidR="00D44A19" w:rsidRDefault="00D44A19">
            <w:pPr>
              <w:pStyle w:val="Tabletext"/>
              <w:jc w:val="center"/>
              <w:rPr>
                <w:rFonts w:eastAsia="SimSun"/>
                <w:sz w:val="18"/>
                <w:szCs w:val="18"/>
              </w:rPr>
            </w:pPr>
            <w:r>
              <w:rPr>
                <w:rFonts w:eastAsia="SimSun"/>
                <w:sz w:val="18"/>
                <w:szCs w:val="18"/>
              </w:rPr>
              <w:t>N/A</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09D523F4" w14:textId="77777777" w:rsidR="00D44A19" w:rsidRDefault="00D44A19">
            <w:pPr>
              <w:pStyle w:val="Tabletext"/>
              <w:jc w:val="center"/>
              <w:rPr>
                <w:rFonts w:eastAsia="SimSun"/>
                <w:sz w:val="18"/>
                <w:szCs w:val="18"/>
              </w:rPr>
            </w:pPr>
            <w:r>
              <w:rPr>
                <w:rFonts w:eastAsia="SimSun"/>
                <w:sz w:val="18"/>
                <w:szCs w:val="18"/>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0D10289" w14:textId="77777777" w:rsidR="00D44A19" w:rsidRDefault="00D44A19">
            <w:pPr>
              <w:pStyle w:val="Tabletext"/>
              <w:jc w:val="center"/>
              <w:rPr>
                <w:rFonts w:eastAsia="SimSun"/>
                <w:sz w:val="18"/>
                <w:szCs w:val="18"/>
              </w:rPr>
            </w:pPr>
            <w:r>
              <w:rPr>
                <w:rFonts w:eastAsia="SimSun"/>
                <w:sz w:val="18"/>
                <w:szCs w:val="18"/>
              </w:rPr>
              <w:t>N/A</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D5B12C3" w14:textId="77777777" w:rsidR="00D44A19" w:rsidRDefault="00D44A19">
            <w:pPr>
              <w:pStyle w:val="Tabletext"/>
              <w:jc w:val="center"/>
              <w:rPr>
                <w:rFonts w:eastAsia="SimSun"/>
                <w:sz w:val="18"/>
                <w:szCs w:val="18"/>
              </w:rPr>
            </w:pPr>
            <w:r>
              <w:rPr>
                <w:rFonts w:eastAsia="SimSun"/>
                <w:sz w:val="18"/>
                <w:szCs w:val="18"/>
              </w:rPr>
              <w:t>N/A</w:t>
            </w:r>
          </w:p>
        </w:tc>
      </w:tr>
      <w:tr w:rsidR="00D44A19" w14:paraId="49B03FF5"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AE9742"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02EDADBA" w14:textId="77777777" w:rsidR="00D44A19" w:rsidRDefault="00D44A19">
            <w:pPr>
              <w:pStyle w:val="Tabletext"/>
              <w:jc w:val="center"/>
              <w:rPr>
                <w:rFonts w:eastAsia="SimSun"/>
                <w:b/>
                <w:sz w:val="18"/>
                <w:szCs w:val="18"/>
              </w:rPr>
            </w:pPr>
            <w:r>
              <w:rPr>
                <w:rFonts w:eastAsia="SimSun"/>
                <w:b/>
                <w:i/>
                <w:sz w:val="18"/>
                <w:szCs w:val="18"/>
              </w:rPr>
              <w:t>ZSD</w:t>
            </w:r>
            <w:r>
              <w:rPr>
                <w:rFonts w:eastAsia="SimSun"/>
                <w:b/>
                <w:sz w:val="18"/>
                <w:szCs w:val="18"/>
              </w:rPr>
              <w:t xml:space="preserve"> vs </w:t>
            </w:r>
            <w:r>
              <w:rPr>
                <w:rFonts w:eastAsia="SimSun"/>
                <w:b/>
                <w:i/>
                <w:sz w:val="18"/>
                <w:szCs w:val="18"/>
              </w:rPr>
              <w:t>DS</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732E5783" w14:textId="77777777" w:rsidR="00D44A19" w:rsidRDefault="00D44A19">
            <w:pPr>
              <w:pStyle w:val="Tabletext"/>
              <w:jc w:val="center"/>
              <w:rPr>
                <w:rFonts w:eastAsia="SimSun"/>
                <w:sz w:val="18"/>
                <w:szCs w:val="18"/>
              </w:rPr>
            </w:pPr>
            <w:r>
              <w:rPr>
                <w:rFonts w:eastAsia="SimSun"/>
                <w:sz w:val="18"/>
                <w:szCs w:val="18"/>
              </w:rPr>
              <w:t>-0.2</w:t>
            </w:r>
          </w:p>
        </w:tc>
        <w:tc>
          <w:tcPr>
            <w:tcW w:w="1026" w:type="dxa"/>
            <w:tcBorders>
              <w:top w:val="single" w:sz="4" w:space="0" w:color="auto"/>
              <w:left w:val="single" w:sz="4" w:space="0" w:color="auto"/>
              <w:bottom w:val="single" w:sz="4" w:space="0" w:color="auto"/>
              <w:right w:val="single" w:sz="4" w:space="0" w:color="auto"/>
            </w:tcBorders>
            <w:vAlign w:val="center"/>
            <w:hideMark/>
          </w:tcPr>
          <w:p w14:paraId="53E03D78" w14:textId="77777777" w:rsidR="00D44A19" w:rsidRDefault="00D44A19">
            <w:pPr>
              <w:pStyle w:val="Tabletext"/>
              <w:jc w:val="center"/>
              <w:rPr>
                <w:rFonts w:eastAsia="SimSun"/>
                <w:sz w:val="18"/>
                <w:szCs w:val="18"/>
              </w:rPr>
            </w:pPr>
            <w:r>
              <w:rPr>
                <w:rFonts w:eastAsia="SimSun"/>
                <w:sz w:val="18"/>
                <w:szCs w:val="18"/>
              </w:rPr>
              <w:t>-0.5</w:t>
            </w:r>
          </w:p>
        </w:tc>
        <w:tc>
          <w:tcPr>
            <w:tcW w:w="1172" w:type="dxa"/>
            <w:tcBorders>
              <w:top w:val="single" w:sz="4" w:space="0" w:color="auto"/>
              <w:left w:val="single" w:sz="4" w:space="0" w:color="auto"/>
              <w:bottom w:val="single" w:sz="4" w:space="0" w:color="auto"/>
              <w:right w:val="single" w:sz="4" w:space="0" w:color="auto"/>
            </w:tcBorders>
            <w:vAlign w:val="center"/>
            <w:hideMark/>
          </w:tcPr>
          <w:p w14:paraId="5CA2FF55" w14:textId="77777777" w:rsidR="00D44A19" w:rsidRDefault="00D44A19">
            <w:pPr>
              <w:pStyle w:val="Tabletext"/>
              <w:jc w:val="center"/>
              <w:rPr>
                <w:rFonts w:eastAsia="SimSun"/>
                <w:sz w:val="18"/>
                <w:szCs w:val="18"/>
              </w:rPr>
            </w:pPr>
            <w:r>
              <w:rPr>
                <w:rFonts w:eastAsia="SimSun"/>
                <w:sz w:val="18"/>
                <w:szCs w:val="18"/>
              </w:rPr>
              <w:t>-0.6</w:t>
            </w:r>
          </w:p>
        </w:tc>
        <w:tc>
          <w:tcPr>
            <w:tcW w:w="1318" w:type="dxa"/>
            <w:tcBorders>
              <w:top w:val="single" w:sz="4" w:space="0" w:color="auto"/>
              <w:left w:val="single" w:sz="4" w:space="0" w:color="auto"/>
              <w:bottom w:val="single" w:sz="4" w:space="0" w:color="auto"/>
              <w:right w:val="single" w:sz="4" w:space="0" w:color="auto"/>
            </w:tcBorders>
            <w:vAlign w:val="center"/>
            <w:hideMark/>
          </w:tcPr>
          <w:p w14:paraId="742A3871" w14:textId="77777777" w:rsidR="00D44A19" w:rsidRDefault="00D44A19">
            <w:pPr>
              <w:pStyle w:val="Tabletext"/>
              <w:jc w:val="center"/>
              <w:rPr>
                <w:rFonts w:eastAsia="SimSun"/>
                <w:sz w:val="18"/>
                <w:szCs w:val="18"/>
              </w:rPr>
            </w:pPr>
            <w:r>
              <w:rPr>
                <w:rFonts w:eastAsia="SimSun"/>
                <w:sz w:val="18"/>
                <w:szCs w:val="18"/>
              </w:rPr>
              <w:t>-0.2</w:t>
            </w:r>
          </w:p>
        </w:tc>
        <w:tc>
          <w:tcPr>
            <w:tcW w:w="1368" w:type="dxa"/>
            <w:tcBorders>
              <w:top w:val="single" w:sz="4" w:space="0" w:color="auto"/>
              <w:left w:val="single" w:sz="4" w:space="0" w:color="auto"/>
              <w:bottom w:val="single" w:sz="4" w:space="0" w:color="auto"/>
              <w:right w:val="single" w:sz="4" w:space="0" w:color="auto"/>
            </w:tcBorders>
            <w:vAlign w:val="center"/>
            <w:hideMark/>
          </w:tcPr>
          <w:p w14:paraId="12C43BB8" w14:textId="77777777" w:rsidR="00D44A19" w:rsidRDefault="00D44A19">
            <w:pPr>
              <w:pStyle w:val="Tabletext"/>
              <w:jc w:val="center"/>
              <w:rPr>
                <w:rFonts w:eastAsia="SimSun"/>
                <w:sz w:val="18"/>
                <w:szCs w:val="18"/>
              </w:rPr>
            </w:pPr>
            <w:r>
              <w:rPr>
                <w:rFonts w:eastAsia="SimSun"/>
                <w:sz w:val="18"/>
                <w:szCs w:val="18"/>
              </w:rPr>
              <w:t>-0.5</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0D33AE48" w14:textId="77777777" w:rsidR="00D44A19" w:rsidRDefault="00D44A19">
            <w:pPr>
              <w:pStyle w:val="Tabletext"/>
              <w:jc w:val="center"/>
              <w:rPr>
                <w:rFonts w:eastAsia="SimSun"/>
                <w:sz w:val="18"/>
                <w:szCs w:val="18"/>
              </w:rPr>
            </w:pPr>
            <w:r>
              <w:rPr>
                <w:rFonts w:eastAsia="SimSun"/>
                <w:sz w:val="18"/>
                <w:szCs w:val="18"/>
                <w:lang w:eastAsia="ko-KR"/>
              </w:rPr>
              <w:t>-0.6</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12B1A89F" w14:textId="77777777" w:rsidR="00D44A19" w:rsidRDefault="00D44A19">
            <w:pPr>
              <w:pStyle w:val="Tabletext"/>
              <w:jc w:val="center"/>
              <w:rPr>
                <w:rFonts w:eastAsia="SimSun"/>
                <w:sz w:val="18"/>
                <w:szCs w:val="18"/>
                <w:lang w:eastAsia="ko-KR"/>
              </w:rPr>
            </w:pPr>
            <w:r>
              <w:rPr>
                <w:rFonts w:eastAsia="SimSun"/>
                <w:sz w:val="18"/>
                <w:szCs w:val="18"/>
              </w:rPr>
              <w:t>-0.2</w:t>
            </w:r>
          </w:p>
        </w:tc>
        <w:tc>
          <w:tcPr>
            <w:tcW w:w="1284" w:type="dxa"/>
            <w:tcBorders>
              <w:top w:val="single" w:sz="4" w:space="0" w:color="auto"/>
              <w:left w:val="single" w:sz="4" w:space="0" w:color="auto"/>
              <w:bottom w:val="single" w:sz="4" w:space="0" w:color="auto"/>
              <w:right w:val="single" w:sz="4" w:space="0" w:color="auto"/>
            </w:tcBorders>
            <w:vAlign w:val="center"/>
            <w:hideMark/>
          </w:tcPr>
          <w:p w14:paraId="449E9289" w14:textId="77777777" w:rsidR="00D44A19" w:rsidRDefault="00D44A19">
            <w:pPr>
              <w:pStyle w:val="Tabletext"/>
              <w:jc w:val="center"/>
              <w:rPr>
                <w:rFonts w:eastAsia="SimSun"/>
                <w:sz w:val="18"/>
                <w:szCs w:val="18"/>
                <w:lang w:eastAsia="ko-KR"/>
              </w:rPr>
            </w:pPr>
            <w:r>
              <w:rPr>
                <w:rFonts w:eastAsia="SimSun"/>
                <w:sz w:val="18"/>
                <w:szCs w:val="18"/>
              </w:rPr>
              <w:t>-0.5</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2686325" w14:textId="77777777" w:rsidR="00D44A19" w:rsidRDefault="00D44A19">
            <w:pPr>
              <w:pStyle w:val="Tabletext"/>
              <w:jc w:val="center"/>
              <w:rPr>
                <w:rFonts w:eastAsia="SimSun"/>
                <w:sz w:val="18"/>
                <w:szCs w:val="18"/>
                <w:lang w:eastAsia="ko-KR"/>
              </w:rPr>
            </w:pPr>
            <w:r>
              <w:rPr>
                <w:rFonts w:eastAsia="SimSun"/>
                <w:sz w:val="18"/>
                <w:szCs w:val="18"/>
                <w:lang w:eastAsia="ko-KR"/>
              </w:rPr>
              <w:t>-0.6</w:t>
            </w:r>
          </w:p>
        </w:tc>
      </w:tr>
      <w:tr w:rsidR="00D44A19" w14:paraId="4972FF31"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9278B8"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532DCEBC" w14:textId="77777777" w:rsidR="00D44A19" w:rsidRDefault="00D44A19">
            <w:pPr>
              <w:pStyle w:val="Tabletext"/>
              <w:jc w:val="center"/>
              <w:rPr>
                <w:rFonts w:eastAsia="SimSun"/>
                <w:b/>
                <w:sz w:val="18"/>
                <w:szCs w:val="18"/>
              </w:rPr>
            </w:pPr>
            <w:r>
              <w:rPr>
                <w:rFonts w:eastAsia="SimSun"/>
                <w:b/>
                <w:i/>
                <w:sz w:val="18"/>
                <w:szCs w:val="18"/>
              </w:rPr>
              <w:t>ZSA</w:t>
            </w:r>
            <w:r>
              <w:rPr>
                <w:rFonts w:eastAsia="SimSun"/>
                <w:b/>
                <w:sz w:val="18"/>
                <w:szCs w:val="18"/>
                <w:vertAlign w:val="subscript"/>
              </w:rPr>
              <w:t xml:space="preserve"> </w:t>
            </w:r>
            <w:r>
              <w:rPr>
                <w:rFonts w:eastAsia="SimSun"/>
                <w:b/>
                <w:sz w:val="18"/>
                <w:szCs w:val="18"/>
              </w:rPr>
              <w:t xml:space="preserve">vs </w:t>
            </w:r>
            <w:r>
              <w:rPr>
                <w:rFonts w:eastAsia="SimSun"/>
                <w:b/>
                <w:i/>
                <w:sz w:val="18"/>
                <w:szCs w:val="18"/>
              </w:rPr>
              <w:t>DS</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1F60DC5D" w14:textId="77777777" w:rsidR="00D44A19" w:rsidRDefault="00D44A19">
            <w:pPr>
              <w:pStyle w:val="Tabletext"/>
              <w:jc w:val="center"/>
              <w:rPr>
                <w:rFonts w:eastAsia="SimSun"/>
                <w:sz w:val="18"/>
                <w:szCs w:val="18"/>
              </w:rPr>
            </w:pPr>
            <w:r>
              <w:rPr>
                <w:rFonts w:eastAsia="SimSun"/>
                <w:sz w:val="18"/>
                <w:szCs w:val="18"/>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61F29BFF" w14:textId="77777777" w:rsidR="00D44A19" w:rsidRDefault="00D44A19">
            <w:pPr>
              <w:pStyle w:val="Tabletext"/>
              <w:jc w:val="center"/>
              <w:rPr>
                <w:rFonts w:eastAsia="SimSun"/>
                <w:sz w:val="18"/>
                <w:szCs w:val="18"/>
              </w:rPr>
            </w:pPr>
            <w:r>
              <w:rPr>
                <w:rFonts w:eastAsia="SimSun"/>
                <w:sz w:val="18"/>
                <w:szCs w:val="18"/>
              </w:rPr>
              <w:t>0</w:t>
            </w:r>
          </w:p>
        </w:tc>
        <w:tc>
          <w:tcPr>
            <w:tcW w:w="1172" w:type="dxa"/>
            <w:tcBorders>
              <w:top w:val="single" w:sz="4" w:space="0" w:color="auto"/>
              <w:left w:val="single" w:sz="4" w:space="0" w:color="auto"/>
              <w:bottom w:val="single" w:sz="4" w:space="0" w:color="auto"/>
              <w:right w:val="single" w:sz="4" w:space="0" w:color="auto"/>
            </w:tcBorders>
            <w:vAlign w:val="center"/>
            <w:hideMark/>
          </w:tcPr>
          <w:p w14:paraId="33577907" w14:textId="77777777" w:rsidR="00D44A19" w:rsidRDefault="00D44A19">
            <w:pPr>
              <w:pStyle w:val="Tabletext"/>
              <w:jc w:val="center"/>
              <w:rPr>
                <w:rFonts w:eastAsia="SimSun"/>
                <w:sz w:val="18"/>
                <w:szCs w:val="18"/>
              </w:rPr>
            </w:pPr>
            <w:r>
              <w:rPr>
                <w:rFonts w:eastAsia="SimSun"/>
                <w:sz w:val="18"/>
                <w:szCs w:val="18"/>
              </w:rPr>
              <w:t>-0.2</w:t>
            </w:r>
          </w:p>
        </w:tc>
        <w:tc>
          <w:tcPr>
            <w:tcW w:w="1318" w:type="dxa"/>
            <w:tcBorders>
              <w:top w:val="single" w:sz="4" w:space="0" w:color="auto"/>
              <w:left w:val="single" w:sz="4" w:space="0" w:color="auto"/>
              <w:bottom w:val="single" w:sz="4" w:space="0" w:color="auto"/>
              <w:right w:val="single" w:sz="4" w:space="0" w:color="auto"/>
            </w:tcBorders>
            <w:vAlign w:val="center"/>
            <w:hideMark/>
          </w:tcPr>
          <w:p w14:paraId="3DCAD0E4" w14:textId="77777777" w:rsidR="00D44A19" w:rsidRDefault="00D44A19">
            <w:pPr>
              <w:pStyle w:val="Tabletext"/>
              <w:jc w:val="center"/>
              <w:rPr>
                <w:rFonts w:eastAsia="SimSun"/>
                <w:sz w:val="18"/>
                <w:szCs w:val="18"/>
              </w:rPr>
            </w:pPr>
            <w:r>
              <w:rPr>
                <w:rFonts w:eastAsia="SimSun"/>
                <w:sz w:val="18"/>
                <w:szCs w:val="18"/>
              </w:rPr>
              <w:t>0</w:t>
            </w:r>
          </w:p>
        </w:tc>
        <w:tc>
          <w:tcPr>
            <w:tcW w:w="1368" w:type="dxa"/>
            <w:tcBorders>
              <w:top w:val="single" w:sz="4" w:space="0" w:color="auto"/>
              <w:left w:val="single" w:sz="4" w:space="0" w:color="auto"/>
              <w:bottom w:val="single" w:sz="4" w:space="0" w:color="auto"/>
              <w:right w:val="single" w:sz="4" w:space="0" w:color="auto"/>
            </w:tcBorders>
            <w:vAlign w:val="center"/>
            <w:hideMark/>
          </w:tcPr>
          <w:p w14:paraId="28BCA261" w14:textId="77777777" w:rsidR="00D44A19" w:rsidRDefault="00D44A19">
            <w:pPr>
              <w:pStyle w:val="Tabletext"/>
              <w:jc w:val="center"/>
              <w:rPr>
                <w:rFonts w:eastAsia="SimSun"/>
                <w:sz w:val="18"/>
                <w:szCs w:val="18"/>
              </w:rPr>
            </w:pPr>
            <w:r>
              <w:rPr>
                <w:rFonts w:eastAsia="SimSun"/>
                <w:sz w:val="18"/>
                <w:szCs w:val="18"/>
              </w:rPr>
              <w:t>0</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67AE3E20" w14:textId="77777777" w:rsidR="00D44A19" w:rsidRDefault="00D44A19">
            <w:pPr>
              <w:pStyle w:val="Tabletext"/>
              <w:jc w:val="center"/>
              <w:rPr>
                <w:rFonts w:eastAsia="SimSun"/>
                <w:sz w:val="18"/>
                <w:szCs w:val="18"/>
              </w:rPr>
            </w:pPr>
            <w:r>
              <w:rPr>
                <w:rFonts w:eastAsia="SimSun"/>
                <w:sz w:val="18"/>
                <w:szCs w:val="18"/>
              </w:rPr>
              <w:t>-0.2</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22923821" w14:textId="77777777" w:rsidR="00D44A19" w:rsidRDefault="00D44A19">
            <w:pPr>
              <w:pStyle w:val="Tabletext"/>
              <w:jc w:val="center"/>
              <w:rPr>
                <w:rFonts w:eastAsia="SimSun"/>
                <w:sz w:val="18"/>
                <w:szCs w:val="18"/>
              </w:rPr>
            </w:pPr>
            <w:r>
              <w:rPr>
                <w:rFonts w:eastAsia="SimSun"/>
                <w:sz w:val="18"/>
                <w:szCs w:val="18"/>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E80100B" w14:textId="77777777" w:rsidR="00D44A19" w:rsidRDefault="00D44A19">
            <w:pPr>
              <w:pStyle w:val="Tabletext"/>
              <w:jc w:val="center"/>
              <w:rPr>
                <w:rFonts w:eastAsia="SimSun"/>
                <w:sz w:val="18"/>
                <w:szCs w:val="18"/>
              </w:rPr>
            </w:pPr>
            <w:r>
              <w:rPr>
                <w:rFonts w:eastAsia="SimSun"/>
                <w:sz w:val="18"/>
                <w:szCs w:val="18"/>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1F46FD4" w14:textId="77777777" w:rsidR="00D44A19" w:rsidRDefault="00D44A19">
            <w:pPr>
              <w:pStyle w:val="Tabletext"/>
              <w:jc w:val="center"/>
              <w:rPr>
                <w:rFonts w:eastAsia="SimSun"/>
                <w:sz w:val="18"/>
                <w:szCs w:val="18"/>
              </w:rPr>
            </w:pPr>
            <w:r>
              <w:rPr>
                <w:rFonts w:eastAsia="SimSun"/>
                <w:sz w:val="18"/>
                <w:szCs w:val="18"/>
              </w:rPr>
              <w:t>-0.2</w:t>
            </w:r>
          </w:p>
        </w:tc>
      </w:tr>
      <w:tr w:rsidR="00D44A19" w14:paraId="7D13169D"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4D949"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4400A13B" w14:textId="77777777" w:rsidR="00D44A19" w:rsidRDefault="00D44A19">
            <w:pPr>
              <w:pStyle w:val="Tabletext"/>
              <w:jc w:val="center"/>
              <w:rPr>
                <w:rFonts w:eastAsia="SimSun"/>
                <w:b/>
                <w:sz w:val="18"/>
                <w:szCs w:val="18"/>
              </w:rPr>
            </w:pPr>
            <w:r>
              <w:rPr>
                <w:rFonts w:eastAsia="SimSun"/>
                <w:b/>
                <w:i/>
                <w:sz w:val="18"/>
                <w:szCs w:val="18"/>
              </w:rPr>
              <w:t>ZSD</w:t>
            </w:r>
            <w:r>
              <w:rPr>
                <w:rFonts w:eastAsia="SimSun"/>
                <w:b/>
                <w:sz w:val="18"/>
                <w:szCs w:val="18"/>
              </w:rPr>
              <w:t xml:space="preserve"> vs </w:t>
            </w:r>
            <w:r>
              <w:rPr>
                <w:rFonts w:eastAsia="SimSun"/>
                <w:b/>
                <w:i/>
                <w:sz w:val="18"/>
                <w:szCs w:val="18"/>
              </w:rPr>
              <w:t>ASD</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67363ADC" w14:textId="77777777" w:rsidR="00D44A19" w:rsidRDefault="00D44A19">
            <w:pPr>
              <w:pStyle w:val="Tabletext"/>
              <w:jc w:val="center"/>
              <w:rPr>
                <w:rFonts w:eastAsia="SimSun"/>
                <w:sz w:val="18"/>
                <w:szCs w:val="18"/>
              </w:rPr>
            </w:pPr>
            <w:r>
              <w:rPr>
                <w:rFonts w:eastAsia="SimSun"/>
                <w:sz w:val="18"/>
                <w:szCs w:val="18"/>
              </w:rPr>
              <w:t>0.5</w:t>
            </w:r>
          </w:p>
        </w:tc>
        <w:tc>
          <w:tcPr>
            <w:tcW w:w="1026" w:type="dxa"/>
            <w:tcBorders>
              <w:top w:val="single" w:sz="4" w:space="0" w:color="auto"/>
              <w:left w:val="single" w:sz="4" w:space="0" w:color="auto"/>
              <w:bottom w:val="single" w:sz="4" w:space="0" w:color="auto"/>
              <w:right w:val="single" w:sz="4" w:space="0" w:color="auto"/>
            </w:tcBorders>
            <w:vAlign w:val="center"/>
            <w:hideMark/>
          </w:tcPr>
          <w:p w14:paraId="267CEF60" w14:textId="77777777" w:rsidR="00D44A19" w:rsidRDefault="00D44A19">
            <w:pPr>
              <w:pStyle w:val="Tabletext"/>
              <w:jc w:val="center"/>
              <w:rPr>
                <w:rFonts w:eastAsia="SimSun"/>
                <w:sz w:val="18"/>
                <w:szCs w:val="18"/>
              </w:rPr>
            </w:pPr>
            <w:r>
              <w:rPr>
                <w:rFonts w:eastAsia="SimSun"/>
                <w:sz w:val="18"/>
                <w:szCs w:val="18"/>
              </w:rPr>
              <w:t>0.5</w:t>
            </w:r>
          </w:p>
        </w:tc>
        <w:tc>
          <w:tcPr>
            <w:tcW w:w="1172" w:type="dxa"/>
            <w:tcBorders>
              <w:top w:val="single" w:sz="4" w:space="0" w:color="auto"/>
              <w:left w:val="single" w:sz="4" w:space="0" w:color="auto"/>
              <w:bottom w:val="single" w:sz="4" w:space="0" w:color="auto"/>
              <w:right w:val="single" w:sz="4" w:space="0" w:color="auto"/>
            </w:tcBorders>
            <w:vAlign w:val="center"/>
            <w:hideMark/>
          </w:tcPr>
          <w:p w14:paraId="21F80D78" w14:textId="77777777" w:rsidR="00D44A19" w:rsidRDefault="00D44A19">
            <w:pPr>
              <w:pStyle w:val="Tabletext"/>
              <w:jc w:val="center"/>
              <w:rPr>
                <w:rFonts w:eastAsia="SimSun"/>
                <w:sz w:val="18"/>
                <w:szCs w:val="18"/>
              </w:rPr>
            </w:pPr>
            <w:r>
              <w:rPr>
                <w:rFonts w:eastAsia="SimSun"/>
                <w:sz w:val="18"/>
                <w:szCs w:val="18"/>
              </w:rPr>
              <w:t>-0.2</w:t>
            </w:r>
          </w:p>
        </w:tc>
        <w:tc>
          <w:tcPr>
            <w:tcW w:w="1318" w:type="dxa"/>
            <w:tcBorders>
              <w:top w:val="single" w:sz="4" w:space="0" w:color="auto"/>
              <w:left w:val="single" w:sz="4" w:space="0" w:color="auto"/>
              <w:bottom w:val="single" w:sz="4" w:space="0" w:color="auto"/>
              <w:right w:val="single" w:sz="4" w:space="0" w:color="auto"/>
            </w:tcBorders>
            <w:vAlign w:val="center"/>
            <w:hideMark/>
          </w:tcPr>
          <w:p w14:paraId="44297508" w14:textId="77777777" w:rsidR="00D44A19" w:rsidRDefault="00D44A19">
            <w:pPr>
              <w:pStyle w:val="Tabletext"/>
              <w:jc w:val="center"/>
              <w:rPr>
                <w:rFonts w:eastAsia="SimSun"/>
                <w:sz w:val="18"/>
                <w:szCs w:val="18"/>
              </w:rPr>
            </w:pPr>
            <w:r>
              <w:rPr>
                <w:rFonts w:eastAsia="SimSun"/>
                <w:sz w:val="18"/>
                <w:szCs w:val="18"/>
              </w:rPr>
              <w:t>0.5</w:t>
            </w:r>
          </w:p>
        </w:tc>
        <w:tc>
          <w:tcPr>
            <w:tcW w:w="1368" w:type="dxa"/>
            <w:tcBorders>
              <w:top w:val="single" w:sz="4" w:space="0" w:color="auto"/>
              <w:left w:val="single" w:sz="4" w:space="0" w:color="auto"/>
              <w:bottom w:val="single" w:sz="4" w:space="0" w:color="auto"/>
              <w:right w:val="single" w:sz="4" w:space="0" w:color="auto"/>
            </w:tcBorders>
            <w:vAlign w:val="center"/>
            <w:hideMark/>
          </w:tcPr>
          <w:p w14:paraId="057B95D7" w14:textId="77777777" w:rsidR="00D44A19" w:rsidRDefault="00D44A19">
            <w:pPr>
              <w:pStyle w:val="Tabletext"/>
              <w:jc w:val="center"/>
              <w:rPr>
                <w:rFonts w:eastAsia="SimSun"/>
                <w:sz w:val="18"/>
                <w:szCs w:val="18"/>
              </w:rPr>
            </w:pPr>
            <w:r>
              <w:rPr>
                <w:rFonts w:eastAsia="SimSun"/>
                <w:sz w:val="18"/>
                <w:szCs w:val="18"/>
              </w:rPr>
              <w:t>0.5</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71301C17" w14:textId="77777777" w:rsidR="00D44A19" w:rsidRDefault="00D44A19">
            <w:pPr>
              <w:pStyle w:val="Tabletext"/>
              <w:jc w:val="center"/>
              <w:rPr>
                <w:rFonts w:eastAsia="SimSun"/>
                <w:sz w:val="18"/>
                <w:szCs w:val="18"/>
              </w:rPr>
            </w:pPr>
            <w:r>
              <w:rPr>
                <w:rFonts w:eastAsia="SimSun"/>
                <w:sz w:val="18"/>
                <w:szCs w:val="18"/>
                <w:lang w:eastAsia="ko-KR"/>
              </w:rPr>
              <w:t>-0.2</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5DB28707" w14:textId="77777777" w:rsidR="00D44A19" w:rsidRDefault="00D44A19">
            <w:pPr>
              <w:pStyle w:val="Tabletext"/>
              <w:jc w:val="center"/>
              <w:rPr>
                <w:rFonts w:eastAsia="SimSun"/>
                <w:sz w:val="18"/>
                <w:szCs w:val="18"/>
                <w:lang w:eastAsia="ko-KR"/>
              </w:rPr>
            </w:pPr>
            <w:r>
              <w:rPr>
                <w:rFonts w:eastAsia="SimSun"/>
                <w:sz w:val="18"/>
                <w:szCs w:val="18"/>
              </w:rPr>
              <w:t>0.5</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4F30E4E" w14:textId="77777777" w:rsidR="00D44A19" w:rsidRDefault="00D44A19">
            <w:pPr>
              <w:pStyle w:val="Tabletext"/>
              <w:jc w:val="center"/>
              <w:rPr>
                <w:rFonts w:eastAsia="SimSun"/>
                <w:sz w:val="18"/>
                <w:szCs w:val="18"/>
                <w:lang w:eastAsia="ko-KR"/>
              </w:rPr>
            </w:pPr>
            <w:r>
              <w:rPr>
                <w:rFonts w:eastAsia="SimSun"/>
                <w:sz w:val="18"/>
                <w:szCs w:val="18"/>
              </w:rPr>
              <w:t>0.5</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B789C5B" w14:textId="77777777" w:rsidR="00D44A19" w:rsidRDefault="00D44A19">
            <w:pPr>
              <w:pStyle w:val="Tabletext"/>
              <w:jc w:val="center"/>
              <w:rPr>
                <w:rFonts w:eastAsia="SimSun"/>
                <w:sz w:val="18"/>
                <w:szCs w:val="18"/>
                <w:lang w:eastAsia="ko-KR"/>
              </w:rPr>
            </w:pPr>
            <w:r>
              <w:rPr>
                <w:rFonts w:eastAsia="SimSun"/>
                <w:sz w:val="18"/>
                <w:szCs w:val="18"/>
                <w:lang w:eastAsia="ko-KR"/>
              </w:rPr>
              <w:t>-0.2</w:t>
            </w:r>
          </w:p>
        </w:tc>
      </w:tr>
      <w:tr w:rsidR="00D44A19" w14:paraId="739FC978"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770C8"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158E8A4A" w14:textId="77777777" w:rsidR="00D44A19" w:rsidRDefault="00D44A19">
            <w:pPr>
              <w:pStyle w:val="Tabletext"/>
              <w:jc w:val="center"/>
              <w:rPr>
                <w:rFonts w:eastAsia="SimSun"/>
                <w:b/>
                <w:sz w:val="18"/>
                <w:szCs w:val="18"/>
              </w:rPr>
            </w:pPr>
            <w:r>
              <w:rPr>
                <w:rFonts w:eastAsia="SimSun"/>
                <w:b/>
                <w:i/>
                <w:sz w:val="18"/>
                <w:szCs w:val="18"/>
              </w:rPr>
              <w:t>ZSA</w:t>
            </w:r>
            <w:r>
              <w:rPr>
                <w:rFonts w:eastAsia="SimSun"/>
                <w:b/>
                <w:sz w:val="18"/>
                <w:szCs w:val="18"/>
              </w:rPr>
              <w:t xml:space="preserve"> vs </w:t>
            </w:r>
            <w:r>
              <w:rPr>
                <w:rFonts w:eastAsia="SimSun"/>
                <w:b/>
                <w:i/>
                <w:sz w:val="18"/>
                <w:szCs w:val="18"/>
              </w:rPr>
              <w:t>ASD</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185C065D" w14:textId="77777777" w:rsidR="00D44A19" w:rsidRDefault="00D44A19">
            <w:pPr>
              <w:pStyle w:val="Tabletext"/>
              <w:jc w:val="center"/>
              <w:rPr>
                <w:rFonts w:eastAsia="SimSun"/>
                <w:sz w:val="18"/>
                <w:szCs w:val="18"/>
              </w:rPr>
            </w:pPr>
            <w:r>
              <w:rPr>
                <w:rFonts w:eastAsia="SimSun"/>
                <w:sz w:val="18"/>
                <w:szCs w:val="18"/>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1D6CCA38" w14:textId="77777777" w:rsidR="00D44A19" w:rsidRDefault="00D44A19">
            <w:pPr>
              <w:pStyle w:val="Tabletext"/>
              <w:jc w:val="center"/>
              <w:rPr>
                <w:rFonts w:eastAsia="SimSun"/>
                <w:sz w:val="18"/>
                <w:szCs w:val="18"/>
              </w:rPr>
            </w:pPr>
            <w:r>
              <w:rPr>
                <w:rFonts w:eastAsia="SimSun"/>
                <w:sz w:val="18"/>
                <w:szCs w:val="18"/>
              </w:rPr>
              <w:t>-0.1</w:t>
            </w:r>
          </w:p>
        </w:tc>
        <w:tc>
          <w:tcPr>
            <w:tcW w:w="1172" w:type="dxa"/>
            <w:tcBorders>
              <w:top w:val="single" w:sz="4" w:space="0" w:color="auto"/>
              <w:left w:val="single" w:sz="4" w:space="0" w:color="auto"/>
              <w:bottom w:val="single" w:sz="4" w:space="0" w:color="auto"/>
              <w:right w:val="single" w:sz="4" w:space="0" w:color="auto"/>
            </w:tcBorders>
            <w:vAlign w:val="center"/>
            <w:hideMark/>
          </w:tcPr>
          <w:p w14:paraId="7196952A" w14:textId="77777777" w:rsidR="00D44A19" w:rsidRDefault="00D44A19">
            <w:pPr>
              <w:pStyle w:val="Tabletext"/>
              <w:jc w:val="center"/>
              <w:rPr>
                <w:rFonts w:eastAsia="SimSun"/>
                <w:sz w:val="18"/>
                <w:szCs w:val="18"/>
              </w:rPr>
            </w:pPr>
            <w:r>
              <w:rPr>
                <w:rFonts w:eastAsia="SimSun"/>
                <w:sz w:val="18"/>
                <w:szCs w:val="18"/>
              </w:rPr>
              <w:t>0</w:t>
            </w:r>
          </w:p>
        </w:tc>
        <w:tc>
          <w:tcPr>
            <w:tcW w:w="1318" w:type="dxa"/>
            <w:tcBorders>
              <w:top w:val="single" w:sz="4" w:space="0" w:color="auto"/>
              <w:left w:val="single" w:sz="4" w:space="0" w:color="auto"/>
              <w:bottom w:val="single" w:sz="4" w:space="0" w:color="auto"/>
              <w:right w:val="single" w:sz="4" w:space="0" w:color="auto"/>
            </w:tcBorders>
            <w:vAlign w:val="center"/>
            <w:hideMark/>
          </w:tcPr>
          <w:p w14:paraId="38E56FC2" w14:textId="77777777" w:rsidR="00D44A19" w:rsidRDefault="00D44A19">
            <w:pPr>
              <w:pStyle w:val="Tabletext"/>
              <w:jc w:val="center"/>
              <w:rPr>
                <w:rFonts w:eastAsia="SimSun"/>
                <w:sz w:val="18"/>
                <w:szCs w:val="18"/>
              </w:rPr>
            </w:pPr>
            <w:r>
              <w:rPr>
                <w:rFonts w:eastAsia="SimSun"/>
                <w:sz w:val="18"/>
                <w:szCs w:val="18"/>
              </w:rPr>
              <w:t>0</w:t>
            </w:r>
          </w:p>
        </w:tc>
        <w:tc>
          <w:tcPr>
            <w:tcW w:w="1368" w:type="dxa"/>
            <w:tcBorders>
              <w:top w:val="single" w:sz="4" w:space="0" w:color="auto"/>
              <w:left w:val="single" w:sz="4" w:space="0" w:color="auto"/>
              <w:bottom w:val="single" w:sz="4" w:space="0" w:color="auto"/>
              <w:right w:val="single" w:sz="4" w:space="0" w:color="auto"/>
            </w:tcBorders>
            <w:vAlign w:val="center"/>
            <w:hideMark/>
          </w:tcPr>
          <w:p w14:paraId="54FD36EC" w14:textId="77777777" w:rsidR="00D44A19" w:rsidRDefault="00D44A19">
            <w:pPr>
              <w:pStyle w:val="Tabletext"/>
              <w:jc w:val="center"/>
              <w:rPr>
                <w:rFonts w:eastAsia="SimSun"/>
                <w:sz w:val="18"/>
                <w:szCs w:val="18"/>
              </w:rPr>
            </w:pPr>
            <w:r>
              <w:rPr>
                <w:rFonts w:eastAsia="SimSun"/>
                <w:sz w:val="18"/>
                <w:szCs w:val="18"/>
              </w:rPr>
              <w:t>-0.1</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1130E696" w14:textId="77777777" w:rsidR="00D44A19" w:rsidRDefault="00D44A19">
            <w:pPr>
              <w:pStyle w:val="Tabletext"/>
              <w:jc w:val="center"/>
              <w:rPr>
                <w:rFonts w:eastAsia="SimSun"/>
                <w:sz w:val="18"/>
                <w:szCs w:val="18"/>
              </w:rPr>
            </w:pPr>
            <w:r>
              <w:rPr>
                <w:rFonts w:eastAsia="SimSun"/>
                <w:sz w:val="18"/>
                <w:szCs w:val="18"/>
              </w:rPr>
              <w:t>0</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1C0ABCB8" w14:textId="77777777" w:rsidR="00D44A19" w:rsidRDefault="00D44A19">
            <w:pPr>
              <w:pStyle w:val="Tabletext"/>
              <w:jc w:val="center"/>
              <w:rPr>
                <w:rFonts w:eastAsia="SimSun"/>
                <w:sz w:val="18"/>
                <w:szCs w:val="18"/>
              </w:rPr>
            </w:pPr>
            <w:r>
              <w:rPr>
                <w:rFonts w:eastAsia="SimSun"/>
                <w:sz w:val="18"/>
                <w:szCs w:val="18"/>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2F6A978" w14:textId="77777777" w:rsidR="00D44A19" w:rsidRDefault="00D44A19">
            <w:pPr>
              <w:pStyle w:val="Tabletext"/>
              <w:jc w:val="center"/>
              <w:rPr>
                <w:rFonts w:eastAsia="SimSun"/>
                <w:sz w:val="18"/>
                <w:szCs w:val="18"/>
              </w:rPr>
            </w:pPr>
            <w:r>
              <w:rPr>
                <w:rFonts w:eastAsia="SimSun"/>
                <w:sz w:val="18"/>
                <w:szCs w:val="18"/>
              </w:rPr>
              <w:t>-0.1</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BD05D80" w14:textId="77777777" w:rsidR="00D44A19" w:rsidRDefault="00D44A19">
            <w:pPr>
              <w:pStyle w:val="Tabletext"/>
              <w:jc w:val="center"/>
              <w:rPr>
                <w:rFonts w:eastAsia="SimSun"/>
                <w:sz w:val="18"/>
                <w:szCs w:val="18"/>
              </w:rPr>
            </w:pPr>
            <w:r>
              <w:rPr>
                <w:rFonts w:eastAsia="SimSun"/>
                <w:sz w:val="18"/>
                <w:szCs w:val="18"/>
              </w:rPr>
              <w:t>0</w:t>
            </w:r>
          </w:p>
        </w:tc>
      </w:tr>
      <w:tr w:rsidR="00D44A19" w14:paraId="7C57E7F1"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00F5DB"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43E4B6BD" w14:textId="77777777" w:rsidR="00D44A19" w:rsidRDefault="00D44A19">
            <w:pPr>
              <w:pStyle w:val="Tabletext"/>
              <w:jc w:val="center"/>
              <w:rPr>
                <w:rFonts w:eastAsia="SimSun"/>
                <w:b/>
                <w:sz w:val="18"/>
                <w:szCs w:val="18"/>
              </w:rPr>
            </w:pPr>
            <w:r>
              <w:rPr>
                <w:rFonts w:eastAsia="SimSun"/>
                <w:b/>
                <w:i/>
                <w:sz w:val="18"/>
                <w:szCs w:val="18"/>
              </w:rPr>
              <w:t>ZSD</w:t>
            </w:r>
            <w:r>
              <w:rPr>
                <w:rFonts w:eastAsia="SimSun"/>
                <w:b/>
                <w:sz w:val="18"/>
                <w:szCs w:val="18"/>
              </w:rPr>
              <w:t xml:space="preserve"> vs </w:t>
            </w:r>
            <w:r>
              <w:rPr>
                <w:rFonts w:eastAsia="SimSun"/>
                <w:b/>
                <w:i/>
                <w:sz w:val="18"/>
                <w:szCs w:val="18"/>
              </w:rPr>
              <w:t>ASA</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384344E1" w14:textId="77777777" w:rsidR="00D44A19" w:rsidRDefault="00D44A19">
            <w:pPr>
              <w:pStyle w:val="Tabletext"/>
              <w:jc w:val="center"/>
              <w:rPr>
                <w:rFonts w:eastAsia="SimSun"/>
                <w:sz w:val="18"/>
                <w:szCs w:val="18"/>
              </w:rPr>
            </w:pPr>
            <w:r>
              <w:rPr>
                <w:rFonts w:eastAsia="SimSun"/>
                <w:sz w:val="18"/>
                <w:szCs w:val="18"/>
              </w:rPr>
              <w:t>-0.3</w:t>
            </w:r>
          </w:p>
        </w:tc>
        <w:tc>
          <w:tcPr>
            <w:tcW w:w="1026" w:type="dxa"/>
            <w:tcBorders>
              <w:top w:val="single" w:sz="4" w:space="0" w:color="auto"/>
              <w:left w:val="single" w:sz="4" w:space="0" w:color="auto"/>
              <w:bottom w:val="single" w:sz="4" w:space="0" w:color="auto"/>
              <w:right w:val="single" w:sz="4" w:space="0" w:color="auto"/>
            </w:tcBorders>
            <w:vAlign w:val="center"/>
            <w:hideMark/>
          </w:tcPr>
          <w:p w14:paraId="07B64BE0" w14:textId="77777777" w:rsidR="00D44A19" w:rsidRDefault="00D44A19">
            <w:pPr>
              <w:pStyle w:val="Tabletext"/>
              <w:jc w:val="center"/>
              <w:rPr>
                <w:rFonts w:eastAsia="SimSun"/>
                <w:sz w:val="18"/>
                <w:szCs w:val="18"/>
              </w:rPr>
            </w:pPr>
            <w:r>
              <w:rPr>
                <w:rFonts w:eastAsia="SimSun"/>
                <w:sz w:val="18"/>
                <w:szCs w:val="18"/>
              </w:rPr>
              <w:t>0</w:t>
            </w:r>
          </w:p>
        </w:tc>
        <w:tc>
          <w:tcPr>
            <w:tcW w:w="1172" w:type="dxa"/>
            <w:tcBorders>
              <w:top w:val="single" w:sz="4" w:space="0" w:color="auto"/>
              <w:left w:val="single" w:sz="4" w:space="0" w:color="auto"/>
              <w:bottom w:val="single" w:sz="4" w:space="0" w:color="auto"/>
              <w:right w:val="single" w:sz="4" w:space="0" w:color="auto"/>
            </w:tcBorders>
            <w:vAlign w:val="center"/>
            <w:hideMark/>
          </w:tcPr>
          <w:p w14:paraId="77898592" w14:textId="77777777" w:rsidR="00D44A19" w:rsidRDefault="00D44A19">
            <w:pPr>
              <w:pStyle w:val="Tabletext"/>
              <w:jc w:val="center"/>
              <w:rPr>
                <w:rFonts w:eastAsia="SimSun"/>
                <w:sz w:val="18"/>
                <w:szCs w:val="18"/>
              </w:rPr>
            </w:pPr>
            <w:r>
              <w:rPr>
                <w:rFonts w:eastAsia="SimSun"/>
                <w:sz w:val="18"/>
                <w:szCs w:val="18"/>
              </w:rPr>
              <w:t>0</w:t>
            </w:r>
          </w:p>
        </w:tc>
        <w:tc>
          <w:tcPr>
            <w:tcW w:w="1318" w:type="dxa"/>
            <w:tcBorders>
              <w:top w:val="single" w:sz="4" w:space="0" w:color="auto"/>
              <w:left w:val="single" w:sz="4" w:space="0" w:color="auto"/>
              <w:bottom w:val="single" w:sz="4" w:space="0" w:color="auto"/>
              <w:right w:val="single" w:sz="4" w:space="0" w:color="auto"/>
            </w:tcBorders>
            <w:vAlign w:val="center"/>
            <w:hideMark/>
          </w:tcPr>
          <w:p w14:paraId="71D630E4" w14:textId="77777777" w:rsidR="00D44A19" w:rsidRDefault="00D44A19">
            <w:pPr>
              <w:pStyle w:val="Tabletext"/>
              <w:jc w:val="center"/>
              <w:rPr>
                <w:rFonts w:eastAsia="SimSun"/>
                <w:sz w:val="18"/>
                <w:szCs w:val="18"/>
              </w:rPr>
            </w:pPr>
            <w:r>
              <w:rPr>
                <w:rFonts w:eastAsia="SimSun"/>
                <w:sz w:val="18"/>
                <w:szCs w:val="18"/>
              </w:rPr>
              <w:t>-0.3</w:t>
            </w:r>
          </w:p>
        </w:tc>
        <w:tc>
          <w:tcPr>
            <w:tcW w:w="1368" w:type="dxa"/>
            <w:tcBorders>
              <w:top w:val="single" w:sz="4" w:space="0" w:color="auto"/>
              <w:left w:val="single" w:sz="4" w:space="0" w:color="auto"/>
              <w:bottom w:val="single" w:sz="4" w:space="0" w:color="auto"/>
              <w:right w:val="single" w:sz="4" w:space="0" w:color="auto"/>
            </w:tcBorders>
            <w:vAlign w:val="center"/>
            <w:hideMark/>
          </w:tcPr>
          <w:p w14:paraId="411E8899" w14:textId="77777777" w:rsidR="00D44A19" w:rsidRDefault="00D44A19">
            <w:pPr>
              <w:pStyle w:val="Tabletext"/>
              <w:jc w:val="center"/>
              <w:rPr>
                <w:rFonts w:eastAsia="SimSun"/>
                <w:sz w:val="18"/>
                <w:szCs w:val="18"/>
              </w:rPr>
            </w:pPr>
            <w:r>
              <w:rPr>
                <w:rFonts w:eastAsia="SimSun"/>
                <w:sz w:val="18"/>
                <w:szCs w:val="18"/>
              </w:rPr>
              <w:t>0</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4B6B3378" w14:textId="77777777" w:rsidR="00D44A19" w:rsidRDefault="00D44A19">
            <w:pPr>
              <w:pStyle w:val="Tabletext"/>
              <w:jc w:val="center"/>
              <w:rPr>
                <w:rFonts w:eastAsia="SimSun"/>
                <w:sz w:val="18"/>
                <w:szCs w:val="18"/>
              </w:rPr>
            </w:pPr>
            <w:r>
              <w:rPr>
                <w:rFonts w:eastAsia="SimSun"/>
                <w:sz w:val="18"/>
                <w:szCs w:val="18"/>
                <w:lang w:eastAsia="ko-KR"/>
              </w:rPr>
              <w:t>0</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6AA24CEC" w14:textId="77777777" w:rsidR="00D44A19" w:rsidRDefault="00D44A19">
            <w:pPr>
              <w:pStyle w:val="Tabletext"/>
              <w:jc w:val="center"/>
              <w:rPr>
                <w:rFonts w:eastAsia="SimSun"/>
                <w:sz w:val="18"/>
                <w:szCs w:val="18"/>
                <w:lang w:eastAsia="ko-KR"/>
              </w:rPr>
            </w:pPr>
            <w:r>
              <w:rPr>
                <w:rFonts w:eastAsia="SimSun"/>
                <w:sz w:val="18"/>
                <w:szCs w:val="18"/>
              </w:rPr>
              <w:t>-0.3</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F6DDAC4" w14:textId="77777777" w:rsidR="00D44A19" w:rsidRDefault="00D44A19">
            <w:pPr>
              <w:pStyle w:val="Tabletext"/>
              <w:jc w:val="center"/>
              <w:rPr>
                <w:rFonts w:eastAsia="SimSun"/>
                <w:sz w:val="18"/>
                <w:szCs w:val="18"/>
                <w:lang w:eastAsia="ko-KR"/>
              </w:rPr>
            </w:pPr>
            <w:r>
              <w:rPr>
                <w:rFonts w:eastAsia="SimSun"/>
                <w:sz w:val="18"/>
                <w:szCs w:val="18"/>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46E73A8" w14:textId="77777777" w:rsidR="00D44A19" w:rsidRDefault="00D44A19">
            <w:pPr>
              <w:pStyle w:val="Tabletext"/>
              <w:jc w:val="center"/>
              <w:rPr>
                <w:rFonts w:eastAsia="SimSun"/>
                <w:sz w:val="18"/>
                <w:szCs w:val="18"/>
                <w:lang w:eastAsia="ko-KR"/>
              </w:rPr>
            </w:pPr>
            <w:r>
              <w:rPr>
                <w:rFonts w:eastAsia="SimSun"/>
                <w:sz w:val="18"/>
                <w:szCs w:val="18"/>
                <w:lang w:eastAsia="ko-KR"/>
              </w:rPr>
              <w:t>0</w:t>
            </w:r>
          </w:p>
        </w:tc>
      </w:tr>
      <w:tr w:rsidR="00D44A19" w14:paraId="04B327DE"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6A08AD"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25DBC611" w14:textId="77777777" w:rsidR="00D44A19" w:rsidRDefault="00D44A19">
            <w:pPr>
              <w:pStyle w:val="Tabletext"/>
              <w:jc w:val="center"/>
              <w:rPr>
                <w:rFonts w:eastAsia="SimSun"/>
                <w:b/>
                <w:sz w:val="18"/>
                <w:szCs w:val="18"/>
              </w:rPr>
            </w:pPr>
            <w:r>
              <w:rPr>
                <w:rFonts w:eastAsia="SimSun"/>
                <w:b/>
                <w:i/>
                <w:sz w:val="18"/>
                <w:szCs w:val="18"/>
              </w:rPr>
              <w:t>ZSA</w:t>
            </w:r>
            <w:r>
              <w:rPr>
                <w:rFonts w:eastAsia="SimSun"/>
                <w:b/>
                <w:sz w:val="18"/>
                <w:szCs w:val="18"/>
              </w:rPr>
              <w:t xml:space="preserve"> vs </w:t>
            </w:r>
            <w:r>
              <w:rPr>
                <w:rFonts w:eastAsia="SimSun"/>
                <w:b/>
                <w:i/>
                <w:sz w:val="18"/>
                <w:szCs w:val="18"/>
              </w:rPr>
              <w:t>ASA</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7B4A3F42" w14:textId="77777777" w:rsidR="00D44A19" w:rsidRDefault="00D44A19">
            <w:pPr>
              <w:pStyle w:val="Tabletext"/>
              <w:jc w:val="center"/>
              <w:rPr>
                <w:rFonts w:eastAsia="SimSun"/>
                <w:sz w:val="18"/>
                <w:szCs w:val="18"/>
              </w:rPr>
            </w:pPr>
            <w:r>
              <w:rPr>
                <w:rFonts w:eastAsia="SimSun"/>
                <w:sz w:val="18"/>
                <w:szCs w:val="18"/>
              </w:rPr>
              <w:t>0.4</w:t>
            </w:r>
          </w:p>
        </w:tc>
        <w:tc>
          <w:tcPr>
            <w:tcW w:w="1026" w:type="dxa"/>
            <w:tcBorders>
              <w:top w:val="single" w:sz="4" w:space="0" w:color="auto"/>
              <w:left w:val="single" w:sz="4" w:space="0" w:color="auto"/>
              <w:bottom w:val="single" w:sz="4" w:space="0" w:color="auto"/>
              <w:right w:val="single" w:sz="4" w:space="0" w:color="auto"/>
            </w:tcBorders>
            <w:vAlign w:val="center"/>
            <w:hideMark/>
          </w:tcPr>
          <w:p w14:paraId="6A69B2F2" w14:textId="77777777" w:rsidR="00D44A19" w:rsidRDefault="00D44A19">
            <w:pPr>
              <w:pStyle w:val="Tabletext"/>
              <w:jc w:val="center"/>
              <w:rPr>
                <w:rFonts w:eastAsia="SimSun"/>
                <w:sz w:val="18"/>
                <w:szCs w:val="18"/>
              </w:rPr>
            </w:pPr>
            <w:r>
              <w:rPr>
                <w:rFonts w:eastAsia="SimSun"/>
                <w:sz w:val="18"/>
                <w:szCs w:val="18"/>
              </w:rPr>
              <w:t>0</w:t>
            </w:r>
          </w:p>
        </w:tc>
        <w:tc>
          <w:tcPr>
            <w:tcW w:w="1172" w:type="dxa"/>
            <w:tcBorders>
              <w:top w:val="single" w:sz="4" w:space="0" w:color="auto"/>
              <w:left w:val="single" w:sz="4" w:space="0" w:color="auto"/>
              <w:bottom w:val="single" w:sz="4" w:space="0" w:color="auto"/>
              <w:right w:val="single" w:sz="4" w:space="0" w:color="auto"/>
            </w:tcBorders>
            <w:vAlign w:val="center"/>
            <w:hideMark/>
          </w:tcPr>
          <w:p w14:paraId="7402E45F" w14:textId="77777777" w:rsidR="00D44A19" w:rsidRDefault="00D44A19">
            <w:pPr>
              <w:pStyle w:val="Tabletext"/>
              <w:jc w:val="center"/>
              <w:rPr>
                <w:rFonts w:eastAsia="SimSun"/>
                <w:sz w:val="18"/>
                <w:szCs w:val="18"/>
              </w:rPr>
            </w:pPr>
            <w:r>
              <w:rPr>
                <w:rFonts w:eastAsia="SimSun"/>
                <w:sz w:val="18"/>
                <w:szCs w:val="18"/>
              </w:rPr>
              <w:t>0.5</w:t>
            </w:r>
          </w:p>
        </w:tc>
        <w:tc>
          <w:tcPr>
            <w:tcW w:w="1318" w:type="dxa"/>
            <w:tcBorders>
              <w:top w:val="single" w:sz="4" w:space="0" w:color="auto"/>
              <w:left w:val="single" w:sz="4" w:space="0" w:color="auto"/>
              <w:bottom w:val="single" w:sz="4" w:space="0" w:color="auto"/>
              <w:right w:val="single" w:sz="4" w:space="0" w:color="auto"/>
            </w:tcBorders>
            <w:vAlign w:val="center"/>
            <w:hideMark/>
          </w:tcPr>
          <w:p w14:paraId="2E001762" w14:textId="77777777" w:rsidR="00D44A19" w:rsidRDefault="00D44A19">
            <w:pPr>
              <w:pStyle w:val="Tabletext"/>
              <w:jc w:val="center"/>
              <w:rPr>
                <w:rFonts w:eastAsia="SimSun"/>
                <w:sz w:val="18"/>
                <w:szCs w:val="18"/>
              </w:rPr>
            </w:pPr>
            <w:r>
              <w:rPr>
                <w:rFonts w:eastAsia="SimSun"/>
                <w:sz w:val="18"/>
                <w:szCs w:val="18"/>
              </w:rPr>
              <w:t>0.4</w:t>
            </w:r>
          </w:p>
        </w:tc>
        <w:tc>
          <w:tcPr>
            <w:tcW w:w="1368" w:type="dxa"/>
            <w:tcBorders>
              <w:top w:val="single" w:sz="4" w:space="0" w:color="auto"/>
              <w:left w:val="single" w:sz="4" w:space="0" w:color="auto"/>
              <w:bottom w:val="single" w:sz="4" w:space="0" w:color="auto"/>
              <w:right w:val="single" w:sz="4" w:space="0" w:color="auto"/>
            </w:tcBorders>
            <w:vAlign w:val="center"/>
            <w:hideMark/>
          </w:tcPr>
          <w:p w14:paraId="548DE2A4" w14:textId="77777777" w:rsidR="00D44A19" w:rsidRDefault="00D44A19">
            <w:pPr>
              <w:pStyle w:val="Tabletext"/>
              <w:jc w:val="center"/>
              <w:rPr>
                <w:rFonts w:eastAsia="SimSun"/>
                <w:sz w:val="18"/>
                <w:szCs w:val="18"/>
              </w:rPr>
            </w:pPr>
            <w:r>
              <w:rPr>
                <w:rFonts w:eastAsia="SimSun"/>
                <w:sz w:val="18"/>
                <w:szCs w:val="18"/>
              </w:rPr>
              <w:t>0</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623C97D3" w14:textId="77777777" w:rsidR="00D44A19" w:rsidRDefault="00D44A19">
            <w:pPr>
              <w:pStyle w:val="Tabletext"/>
              <w:jc w:val="center"/>
              <w:rPr>
                <w:rFonts w:eastAsia="SimSun"/>
                <w:sz w:val="18"/>
                <w:szCs w:val="18"/>
              </w:rPr>
            </w:pPr>
            <w:r>
              <w:rPr>
                <w:rFonts w:eastAsia="SimSun"/>
                <w:sz w:val="18"/>
                <w:szCs w:val="18"/>
                <w:lang w:eastAsia="ko-KR"/>
              </w:rPr>
              <w:t>0.5</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49996938" w14:textId="77777777" w:rsidR="00D44A19" w:rsidRDefault="00D44A19">
            <w:pPr>
              <w:pStyle w:val="Tabletext"/>
              <w:jc w:val="center"/>
              <w:rPr>
                <w:rFonts w:eastAsia="SimSun"/>
                <w:sz w:val="18"/>
                <w:szCs w:val="18"/>
                <w:lang w:eastAsia="ko-KR"/>
              </w:rPr>
            </w:pPr>
            <w:r>
              <w:rPr>
                <w:rFonts w:eastAsia="SimSun"/>
                <w:sz w:val="18"/>
                <w:szCs w:val="18"/>
              </w:rPr>
              <w:t>0.4</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D6674F1" w14:textId="77777777" w:rsidR="00D44A19" w:rsidRDefault="00D44A19">
            <w:pPr>
              <w:pStyle w:val="Tabletext"/>
              <w:jc w:val="center"/>
              <w:rPr>
                <w:rFonts w:eastAsia="SimSun"/>
                <w:sz w:val="18"/>
                <w:szCs w:val="18"/>
                <w:lang w:eastAsia="ko-KR"/>
              </w:rPr>
            </w:pPr>
            <w:r>
              <w:rPr>
                <w:rFonts w:eastAsia="SimSun"/>
                <w:sz w:val="18"/>
                <w:szCs w:val="18"/>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EA11518" w14:textId="77777777" w:rsidR="00D44A19" w:rsidRDefault="00D44A19">
            <w:pPr>
              <w:pStyle w:val="Tabletext"/>
              <w:jc w:val="center"/>
              <w:rPr>
                <w:rFonts w:eastAsia="SimSun"/>
                <w:sz w:val="18"/>
                <w:szCs w:val="18"/>
                <w:lang w:eastAsia="ko-KR"/>
              </w:rPr>
            </w:pPr>
            <w:r>
              <w:rPr>
                <w:rFonts w:eastAsia="SimSun"/>
                <w:sz w:val="18"/>
                <w:szCs w:val="18"/>
                <w:lang w:eastAsia="ko-KR"/>
              </w:rPr>
              <w:t>0.5</w:t>
            </w:r>
          </w:p>
        </w:tc>
      </w:tr>
      <w:tr w:rsidR="00D44A19" w14:paraId="5DD940EE"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D23B9"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5B205343" w14:textId="77777777" w:rsidR="00D44A19" w:rsidRDefault="00D44A19">
            <w:pPr>
              <w:pStyle w:val="Tabletext"/>
              <w:jc w:val="center"/>
              <w:rPr>
                <w:rFonts w:eastAsia="SimSun"/>
                <w:b/>
                <w:sz w:val="18"/>
                <w:szCs w:val="18"/>
              </w:rPr>
            </w:pPr>
            <w:r>
              <w:rPr>
                <w:rFonts w:eastAsia="SimSun"/>
                <w:b/>
                <w:i/>
                <w:sz w:val="18"/>
                <w:szCs w:val="18"/>
              </w:rPr>
              <w:t>ZSD</w:t>
            </w:r>
            <w:r>
              <w:rPr>
                <w:rFonts w:eastAsia="SimSun"/>
                <w:b/>
                <w:sz w:val="18"/>
                <w:szCs w:val="18"/>
              </w:rPr>
              <w:t xml:space="preserve"> vs </w:t>
            </w:r>
            <w:r>
              <w:rPr>
                <w:rFonts w:eastAsia="SimSun"/>
                <w:b/>
                <w:i/>
                <w:sz w:val="18"/>
                <w:szCs w:val="18"/>
              </w:rPr>
              <w:t>ZSA</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02271021" w14:textId="77777777" w:rsidR="00D44A19" w:rsidRDefault="00D44A19">
            <w:pPr>
              <w:pStyle w:val="Tabletext"/>
              <w:jc w:val="center"/>
              <w:rPr>
                <w:rFonts w:eastAsia="SimSun"/>
                <w:sz w:val="18"/>
                <w:szCs w:val="18"/>
              </w:rPr>
            </w:pPr>
            <w:r>
              <w:rPr>
                <w:rFonts w:eastAsia="SimSun"/>
                <w:sz w:val="18"/>
                <w:szCs w:val="18"/>
              </w:rPr>
              <w:t>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2FA26CD9" w14:textId="77777777" w:rsidR="00D44A19" w:rsidRDefault="00D44A19">
            <w:pPr>
              <w:pStyle w:val="Tabletext"/>
              <w:jc w:val="center"/>
              <w:rPr>
                <w:rFonts w:eastAsia="SimSun"/>
                <w:sz w:val="18"/>
                <w:szCs w:val="18"/>
              </w:rPr>
            </w:pPr>
            <w:r>
              <w:rPr>
                <w:rFonts w:eastAsia="SimSun"/>
                <w:sz w:val="18"/>
                <w:szCs w:val="18"/>
              </w:rPr>
              <w:t>0</w:t>
            </w:r>
          </w:p>
        </w:tc>
        <w:tc>
          <w:tcPr>
            <w:tcW w:w="1172" w:type="dxa"/>
            <w:tcBorders>
              <w:top w:val="single" w:sz="4" w:space="0" w:color="auto"/>
              <w:left w:val="single" w:sz="4" w:space="0" w:color="auto"/>
              <w:bottom w:val="single" w:sz="4" w:space="0" w:color="auto"/>
              <w:right w:val="single" w:sz="4" w:space="0" w:color="auto"/>
            </w:tcBorders>
            <w:vAlign w:val="center"/>
            <w:hideMark/>
          </w:tcPr>
          <w:p w14:paraId="053696C8" w14:textId="77777777" w:rsidR="00D44A19" w:rsidRDefault="00D44A19">
            <w:pPr>
              <w:pStyle w:val="Tabletext"/>
              <w:jc w:val="center"/>
              <w:rPr>
                <w:rFonts w:eastAsia="SimSun"/>
                <w:sz w:val="18"/>
                <w:szCs w:val="18"/>
              </w:rPr>
            </w:pPr>
            <w:r>
              <w:rPr>
                <w:rFonts w:eastAsia="SimSun"/>
                <w:sz w:val="18"/>
                <w:szCs w:val="18"/>
              </w:rPr>
              <w:t>0.5</w:t>
            </w:r>
          </w:p>
        </w:tc>
        <w:tc>
          <w:tcPr>
            <w:tcW w:w="1318" w:type="dxa"/>
            <w:tcBorders>
              <w:top w:val="single" w:sz="4" w:space="0" w:color="auto"/>
              <w:left w:val="single" w:sz="4" w:space="0" w:color="auto"/>
              <w:bottom w:val="single" w:sz="4" w:space="0" w:color="auto"/>
              <w:right w:val="single" w:sz="4" w:space="0" w:color="auto"/>
            </w:tcBorders>
            <w:vAlign w:val="center"/>
            <w:hideMark/>
          </w:tcPr>
          <w:p w14:paraId="1A4327E3" w14:textId="77777777" w:rsidR="00D44A19" w:rsidRDefault="00D44A19">
            <w:pPr>
              <w:pStyle w:val="Tabletext"/>
              <w:jc w:val="center"/>
              <w:rPr>
                <w:rFonts w:eastAsia="SimSun"/>
                <w:sz w:val="18"/>
                <w:szCs w:val="18"/>
              </w:rPr>
            </w:pPr>
            <w:r>
              <w:rPr>
                <w:rFonts w:eastAsia="SimSun"/>
                <w:sz w:val="18"/>
                <w:szCs w:val="18"/>
              </w:rPr>
              <w:t>0</w:t>
            </w:r>
          </w:p>
        </w:tc>
        <w:tc>
          <w:tcPr>
            <w:tcW w:w="1368" w:type="dxa"/>
            <w:tcBorders>
              <w:top w:val="single" w:sz="4" w:space="0" w:color="auto"/>
              <w:left w:val="single" w:sz="4" w:space="0" w:color="auto"/>
              <w:bottom w:val="single" w:sz="4" w:space="0" w:color="auto"/>
              <w:right w:val="single" w:sz="4" w:space="0" w:color="auto"/>
            </w:tcBorders>
            <w:vAlign w:val="center"/>
            <w:hideMark/>
          </w:tcPr>
          <w:p w14:paraId="1D5DEFE8" w14:textId="77777777" w:rsidR="00D44A19" w:rsidRDefault="00D44A19">
            <w:pPr>
              <w:pStyle w:val="Tabletext"/>
              <w:jc w:val="center"/>
              <w:rPr>
                <w:rFonts w:eastAsia="SimSun"/>
                <w:sz w:val="18"/>
                <w:szCs w:val="18"/>
              </w:rPr>
            </w:pPr>
            <w:r>
              <w:rPr>
                <w:rFonts w:eastAsia="SimSun"/>
                <w:sz w:val="18"/>
                <w:szCs w:val="18"/>
              </w:rPr>
              <w:t>0</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37C952DA" w14:textId="77777777" w:rsidR="00D44A19" w:rsidRDefault="00D44A19">
            <w:pPr>
              <w:pStyle w:val="Tabletext"/>
              <w:jc w:val="center"/>
              <w:rPr>
                <w:rFonts w:eastAsia="SimSun"/>
                <w:sz w:val="18"/>
                <w:szCs w:val="18"/>
              </w:rPr>
            </w:pPr>
            <w:r>
              <w:rPr>
                <w:rFonts w:eastAsia="SimSun"/>
                <w:sz w:val="18"/>
                <w:szCs w:val="18"/>
                <w:lang w:eastAsia="ko-KR"/>
              </w:rPr>
              <w:t>0.5</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417C382E" w14:textId="77777777" w:rsidR="00D44A19" w:rsidRDefault="00D44A19">
            <w:pPr>
              <w:pStyle w:val="Tabletext"/>
              <w:jc w:val="center"/>
              <w:rPr>
                <w:rFonts w:eastAsia="SimSun"/>
                <w:sz w:val="18"/>
                <w:szCs w:val="18"/>
                <w:lang w:eastAsia="ko-KR"/>
              </w:rPr>
            </w:pPr>
            <w:r>
              <w:rPr>
                <w:rFonts w:eastAsia="SimSun"/>
                <w:sz w:val="18"/>
                <w:szCs w:val="18"/>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5842563" w14:textId="77777777" w:rsidR="00D44A19" w:rsidRDefault="00D44A19">
            <w:pPr>
              <w:pStyle w:val="Tabletext"/>
              <w:jc w:val="center"/>
              <w:rPr>
                <w:rFonts w:eastAsia="SimSun"/>
                <w:sz w:val="18"/>
                <w:szCs w:val="18"/>
                <w:lang w:eastAsia="ko-KR"/>
              </w:rPr>
            </w:pPr>
            <w:r>
              <w:rPr>
                <w:rFonts w:eastAsia="SimSun"/>
                <w:sz w:val="18"/>
                <w:szCs w:val="18"/>
              </w:rPr>
              <w:t>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499B174A" w14:textId="77777777" w:rsidR="00D44A19" w:rsidRDefault="00D44A19">
            <w:pPr>
              <w:pStyle w:val="Tabletext"/>
              <w:jc w:val="center"/>
              <w:rPr>
                <w:rFonts w:eastAsia="SimSun"/>
                <w:sz w:val="18"/>
                <w:szCs w:val="18"/>
                <w:lang w:eastAsia="ko-KR"/>
              </w:rPr>
            </w:pPr>
            <w:r>
              <w:rPr>
                <w:rFonts w:eastAsia="SimSun"/>
                <w:sz w:val="18"/>
                <w:szCs w:val="18"/>
                <w:lang w:eastAsia="ko-KR"/>
              </w:rPr>
              <w:t>0.5</w:t>
            </w:r>
          </w:p>
        </w:tc>
      </w:tr>
      <w:tr w:rsidR="00D44A19" w14:paraId="64B11737" w14:textId="77777777" w:rsidTr="000364F5">
        <w:trPr>
          <w:cantSplit/>
          <w:trHeight w:val="20"/>
          <w:jc w:val="center"/>
        </w:trPr>
        <w:tc>
          <w:tcPr>
            <w:tcW w:w="3508" w:type="dxa"/>
            <w:gridSpan w:val="2"/>
            <w:tcBorders>
              <w:top w:val="single" w:sz="4" w:space="0" w:color="auto"/>
              <w:left w:val="single" w:sz="4" w:space="0" w:color="auto"/>
              <w:bottom w:val="single" w:sz="4" w:space="0" w:color="auto"/>
              <w:right w:val="single" w:sz="18" w:space="0" w:color="auto"/>
            </w:tcBorders>
            <w:vAlign w:val="center"/>
            <w:hideMark/>
          </w:tcPr>
          <w:p w14:paraId="729CDC80" w14:textId="77777777" w:rsidR="00D44A19" w:rsidRDefault="00D44A19">
            <w:pPr>
              <w:pStyle w:val="Tabletext"/>
              <w:rPr>
                <w:rFonts w:eastAsia="SimSun"/>
                <w:b/>
                <w:sz w:val="18"/>
                <w:szCs w:val="18"/>
              </w:rPr>
            </w:pPr>
            <w:r>
              <w:rPr>
                <w:rFonts w:eastAsia="SimSun"/>
                <w:b/>
                <w:sz w:val="18"/>
                <w:szCs w:val="18"/>
              </w:rPr>
              <w:t>Delay distribution</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06C405E0" w14:textId="77777777" w:rsidR="00D44A19" w:rsidRDefault="00D44A19">
            <w:pPr>
              <w:pStyle w:val="Tabletext"/>
              <w:jc w:val="center"/>
              <w:rPr>
                <w:rFonts w:eastAsia="SimSun"/>
                <w:sz w:val="18"/>
                <w:szCs w:val="18"/>
              </w:rPr>
            </w:pPr>
            <w:r>
              <w:rPr>
                <w:rFonts w:eastAsia="SimSun"/>
                <w:sz w:val="18"/>
                <w:szCs w:val="18"/>
              </w:rPr>
              <w:t>Exp</w:t>
            </w:r>
          </w:p>
        </w:tc>
        <w:tc>
          <w:tcPr>
            <w:tcW w:w="1026" w:type="dxa"/>
            <w:tcBorders>
              <w:top w:val="single" w:sz="4" w:space="0" w:color="auto"/>
              <w:left w:val="single" w:sz="4" w:space="0" w:color="auto"/>
              <w:bottom w:val="single" w:sz="4" w:space="0" w:color="auto"/>
              <w:right w:val="single" w:sz="4" w:space="0" w:color="auto"/>
            </w:tcBorders>
            <w:vAlign w:val="center"/>
            <w:hideMark/>
          </w:tcPr>
          <w:p w14:paraId="29222117" w14:textId="77777777" w:rsidR="00D44A19" w:rsidRDefault="00D44A19">
            <w:pPr>
              <w:pStyle w:val="Tabletext"/>
              <w:jc w:val="center"/>
              <w:rPr>
                <w:rFonts w:eastAsia="SimSun"/>
                <w:sz w:val="18"/>
                <w:szCs w:val="18"/>
              </w:rPr>
            </w:pPr>
            <w:r>
              <w:rPr>
                <w:rFonts w:eastAsia="SimSun"/>
                <w:sz w:val="18"/>
                <w:szCs w:val="18"/>
              </w:rPr>
              <w:t>Exp</w:t>
            </w:r>
          </w:p>
        </w:tc>
        <w:tc>
          <w:tcPr>
            <w:tcW w:w="1172" w:type="dxa"/>
            <w:tcBorders>
              <w:top w:val="single" w:sz="4" w:space="0" w:color="auto"/>
              <w:left w:val="single" w:sz="4" w:space="0" w:color="auto"/>
              <w:bottom w:val="single" w:sz="4" w:space="0" w:color="auto"/>
              <w:right w:val="single" w:sz="4" w:space="0" w:color="auto"/>
            </w:tcBorders>
            <w:hideMark/>
          </w:tcPr>
          <w:p w14:paraId="1D5C4A79" w14:textId="77777777" w:rsidR="00D44A19" w:rsidRDefault="00D44A19">
            <w:pPr>
              <w:pStyle w:val="Tabletext"/>
              <w:jc w:val="center"/>
              <w:rPr>
                <w:rFonts w:eastAsia="SimSun"/>
                <w:sz w:val="18"/>
                <w:szCs w:val="18"/>
              </w:rPr>
            </w:pPr>
            <w:r>
              <w:rPr>
                <w:rFonts w:eastAsia="SimSun"/>
                <w:sz w:val="18"/>
                <w:szCs w:val="18"/>
              </w:rPr>
              <w:t>Exp</w:t>
            </w:r>
          </w:p>
        </w:tc>
        <w:tc>
          <w:tcPr>
            <w:tcW w:w="1318" w:type="dxa"/>
            <w:tcBorders>
              <w:top w:val="single" w:sz="4" w:space="0" w:color="auto"/>
              <w:left w:val="single" w:sz="4" w:space="0" w:color="auto"/>
              <w:bottom w:val="single" w:sz="4" w:space="0" w:color="auto"/>
              <w:right w:val="single" w:sz="4" w:space="0" w:color="auto"/>
            </w:tcBorders>
            <w:vAlign w:val="center"/>
            <w:hideMark/>
          </w:tcPr>
          <w:p w14:paraId="78A1B2A2" w14:textId="77777777" w:rsidR="00D44A19" w:rsidRDefault="00D44A19">
            <w:pPr>
              <w:pStyle w:val="Tabletext"/>
              <w:jc w:val="center"/>
              <w:rPr>
                <w:rFonts w:eastAsia="SimSun"/>
                <w:sz w:val="18"/>
                <w:szCs w:val="18"/>
              </w:rPr>
            </w:pPr>
            <w:r>
              <w:rPr>
                <w:rFonts w:eastAsia="SimSun"/>
                <w:sz w:val="18"/>
                <w:szCs w:val="18"/>
              </w:rPr>
              <w:t>Exp</w:t>
            </w:r>
          </w:p>
        </w:tc>
        <w:tc>
          <w:tcPr>
            <w:tcW w:w="1368" w:type="dxa"/>
            <w:tcBorders>
              <w:top w:val="single" w:sz="4" w:space="0" w:color="auto"/>
              <w:left w:val="single" w:sz="4" w:space="0" w:color="auto"/>
              <w:bottom w:val="single" w:sz="4" w:space="0" w:color="auto"/>
              <w:right w:val="single" w:sz="4" w:space="0" w:color="auto"/>
            </w:tcBorders>
            <w:vAlign w:val="center"/>
            <w:hideMark/>
          </w:tcPr>
          <w:p w14:paraId="6E4EF745" w14:textId="77777777" w:rsidR="00D44A19" w:rsidRDefault="00D44A19">
            <w:pPr>
              <w:pStyle w:val="Tabletext"/>
              <w:jc w:val="center"/>
              <w:rPr>
                <w:rFonts w:eastAsia="SimSun"/>
                <w:sz w:val="18"/>
                <w:szCs w:val="18"/>
              </w:rPr>
            </w:pPr>
            <w:r>
              <w:rPr>
                <w:rFonts w:eastAsia="SimSun"/>
                <w:sz w:val="18"/>
                <w:szCs w:val="18"/>
              </w:rPr>
              <w:t>Exp</w:t>
            </w:r>
          </w:p>
        </w:tc>
        <w:tc>
          <w:tcPr>
            <w:tcW w:w="1088" w:type="dxa"/>
            <w:tcBorders>
              <w:top w:val="single" w:sz="4" w:space="0" w:color="auto"/>
              <w:left w:val="single" w:sz="4" w:space="0" w:color="auto"/>
              <w:bottom w:val="single" w:sz="4" w:space="0" w:color="auto"/>
              <w:right w:val="single" w:sz="18" w:space="0" w:color="auto"/>
            </w:tcBorders>
            <w:hideMark/>
          </w:tcPr>
          <w:p w14:paraId="66710D2C" w14:textId="77777777" w:rsidR="00D44A19" w:rsidRDefault="00D44A19">
            <w:pPr>
              <w:pStyle w:val="Tabletext"/>
              <w:jc w:val="center"/>
              <w:rPr>
                <w:rFonts w:eastAsia="SimSun"/>
                <w:sz w:val="18"/>
                <w:szCs w:val="18"/>
              </w:rPr>
            </w:pPr>
            <w:r>
              <w:rPr>
                <w:rFonts w:eastAsia="SimSun"/>
                <w:sz w:val="18"/>
                <w:szCs w:val="18"/>
              </w:rPr>
              <w:t>Exp</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1A133B9C" w14:textId="77777777" w:rsidR="00D44A19" w:rsidRDefault="00D44A19">
            <w:pPr>
              <w:pStyle w:val="Tabletext"/>
              <w:jc w:val="center"/>
              <w:rPr>
                <w:rFonts w:eastAsia="SimSun"/>
                <w:sz w:val="18"/>
                <w:szCs w:val="18"/>
              </w:rPr>
            </w:pPr>
            <w:r>
              <w:rPr>
                <w:rFonts w:eastAsia="SimSun"/>
                <w:sz w:val="18"/>
                <w:szCs w:val="18"/>
              </w:rPr>
              <w:t>Exp</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EE2955A" w14:textId="77777777" w:rsidR="00D44A19" w:rsidRDefault="00D44A19">
            <w:pPr>
              <w:pStyle w:val="Tabletext"/>
              <w:jc w:val="center"/>
              <w:rPr>
                <w:rFonts w:eastAsia="SimSun"/>
                <w:sz w:val="18"/>
                <w:szCs w:val="18"/>
              </w:rPr>
            </w:pPr>
            <w:r>
              <w:rPr>
                <w:rFonts w:eastAsia="SimSun"/>
                <w:sz w:val="18"/>
                <w:szCs w:val="18"/>
              </w:rPr>
              <w:t>Exp</w:t>
            </w:r>
          </w:p>
        </w:tc>
        <w:tc>
          <w:tcPr>
            <w:tcW w:w="1284" w:type="dxa"/>
            <w:tcBorders>
              <w:top w:val="single" w:sz="4" w:space="0" w:color="auto"/>
              <w:left w:val="single" w:sz="4" w:space="0" w:color="auto"/>
              <w:bottom w:val="single" w:sz="4" w:space="0" w:color="auto"/>
              <w:right w:val="single" w:sz="4" w:space="0" w:color="auto"/>
            </w:tcBorders>
            <w:hideMark/>
          </w:tcPr>
          <w:p w14:paraId="05889B0E" w14:textId="77777777" w:rsidR="00D44A19" w:rsidRDefault="00D44A19">
            <w:pPr>
              <w:pStyle w:val="Tabletext"/>
              <w:jc w:val="center"/>
              <w:rPr>
                <w:rFonts w:eastAsia="SimSun"/>
                <w:sz w:val="18"/>
                <w:szCs w:val="18"/>
              </w:rPr>
            </w:pPr>
            <w:r>
              <w:rPr>
                <w:rFonts w:eastAsia="SimSun"/>
                <w:sz w:val="18"/>
                <w:szCs w:val="18"/>
              </w:rPr>
              <w:t>Exp</w:t>
            </w:r>
          </w:p>
        </w:tc>
      </w:tr>
    </w:tbl>
    <w:p w14:paraId="78D47C7B" w14:textId="77777777" w:rsidR="000364F5" w:rsidRDefault="000364F5">
      <w:r>
        <w:br w:type="page"/>
      </w:r>
    </w:p>
    <w:p w14:paraId="0AB88348" w14:textId="77777777" w:rsidR="000364F5" w:rsidRPr="000364F5" w:rsidRDefault="000364F5" w:rsidP="000364F5">
      <w:pPr>
        <w:pStyle w:val="TableNo"/>
        <w:rPr>
          <w:rFonts w:eastAsia="SimSun"/>
          <w:lang w:val="en-GB"/>
        </w:rPr>
      </w:pPr>
      <w:r w:rsidRPr="000364F5">
        <w:rPr>
          <w:rFonts w:eastAsia="SimSun"/>
          <w:lang w:val="en-GB"/>
        </w:rPr>
        <w:t>TABLE</w:t>
      </w:r>
      <w:r w:rsidRPr="000364F5">
        <w:rPr>
          <w:rFonts w:eastAsia="SimSun"/>
          <w:lang w:val="en-GB" w:eastAsia="zh-CN"/>
        </w:rPr>
        <w:t xml:space="preserve"> A1-18</w:t>
      </w:r>
      <w:r>
        <w:rPr>
          <w:rFonts w:eastAsia="SimSun"/>
          <w:lang w:val="en-GB" w:eastAsia="zh-CN"/>
        </w:rPr>
        <w:t xml:space="preserve"> (</w:t>
      </w:r>
      <w:r>
        <w:rPr>
          <w:rFonts w:eastAsia="SimSun"/>
          <w:i/>
          <w:iCs/>
          <w:lang w:val="en-GB" w:eastAsia="zh-CN"/>
        </w:rPr>
        <w:t>end</w:t>
      </w:r>
      <w:r>
        <w:rPr>
          <w:rFonts w:eastAsia="SimSun"/>
          <w:lang w:val="en-GB"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1194"/>
        <w:gridCol w:w="1127"/>
        <w:gridCol w:w="1026"/>
        <w:gridCol w:w="1172"/>
        <w:gridCol w:w="1318"/>
        <w:gridCol w:w="1368"/>
        <w:gridCol w:w="1088"/>
        <w:gridCol w:w="1284"/>
        <w:gridCol w:w="1284"/>
        <w:gridCol w:w="1284"/>
      </w:tblGrid>
      <w:tr w:rsidR="000364F5" w14:paraId="19EC808E" w14:textId="77777777" w:rsidTr="000364F5">
        <w:trPr>
          <w:cantSplit/>
          <w:trHeight w:val="20"/>
          <w:tblHeader/>
          <w:jc w:val="center"/>
        </w:trPr>
        <w:tc>
          <w:tcPr>
            <w:tcW w:w="3508" w:type="dxa"/>
            <w:gridSpan w:val="2"/>
            <w:tcBorders>
              <w:top w:val="single" w:sz="4" w:space="0" w:color="auto"/>
              <w:left w:val="single" w:sz="4" w:space="0" w:color="auto"/>
              <w:bottom w:val="single" w:sz="4" w:space="0" w:color="auto"/>
              <w:right w:val="single" w:sz="18" w:space="0" w:color="auto"/>
            </w:tcBorders>
            <w:shd w:val="clear" w:color="auto" w:fill="E0E0E0"/>
            <w:vAlign w:val="center"/>
          </w:tcPr>
          <w:p w14:paraId="639119BA" w14:textId="77777777" w:rsidR="000364F5" w:rsidRPr="006C5F3C" w:rsidRDefault="000364F5" w:rsidP="000364F5">
            <w:pPr>
              <w:pStyle w:val="Tablehead"/>
              <w:rPr>
                <w:rFonts w:eastAsia="SimSun"/>
                <w:sz w:val="18"/>
                <w:szCs w:val="18"/>
                <w:lang w:val="en-GB" w:eastAsia="zh-CN"/>
              </w:rPr>
            </w:pPr>
          </w:p>
        </w:tc>
        <w:tc>
          <w:tcPr>
            <w:tcW w:w="7099" w:type="dxa"/>
            <w:gridSpan w:val="6"/>
            <w:tcBorders>
              <w:top w:val="single" w:sz="4" w:space="0" w:color="auto"/>
              <w:left w:val="single" w:sz="18" w:space="0" w:color="auto"/>
              <w:bottom w:val="single" w:sz="18" w:space="0" w:color="auto"/>
              <w:right w:val="single" w:sz="18" w:space="0" w:color="auto"/>
            </w:tcBorders>
            <w:shd w:val="clear" w:color="auto" w:fill="E0E0E0"/>
            <w:vAlign w:val="center"/>
            <w:hideMark/>
          </w:tcPr>
          <w:p w14:paraId="5094D3BB" w14:textId="77777777" w:rsidR="000364F5" w:rsidRDefault="000364F5" w:rsidP="000364F5">
            <w:pPr>
              <w:pStyle w:val="Tablehead"/>
              <w:rPr>
                <w:rFonts w:eastAsia="SimSun"/>
                <w:sz w:val="18"/>
                <w:szCs w:val="18"/>
              </w:rPr>
            </w:pPr>
            <w:r>
              <w:rPr>
                <w:sz w:val="18"/>
                <w:szCs w:val="18"/>
                <w:lang w:eastAsia="zh-CN"/>
              </w:rPr>
              <w:t>UMa_A</w:t>
            </w:r>
          </w:p>
        </w:tc>
        <w:tc>
          <w:tcPr>
            <w:tcW w:w="3852" w:type="dxa"/>
            <w:gridSpan w:val="3"/>
            <w:tcBorders>
              <w:top w:val="single" w:sz="4" w:space="0" w:color="auto"/>
              <w:left w:val="single" w:sz="18" w:space="0" w:color="auto"/>
              <w:bottom w:val="single" w:sz="18" w:space="0" w:color="auto"/>
              <w:right w:val="single" w:sz="4" w:space="0" w:color="auto"/>
            </w:tcBorders>
            <w:shd w:val="clear" w:color="auto" w:fill="D9D9D9"/>
            <w:vAlign w:val="center"/>
            <w:hideMark/>
          </w:tcPr>
          <w:p w14:paraId="788B7AA2" w14:textId="77777777" w:rsidR="000364F5" w:rsidRDefault="000364F5" w:rsidP="000364F5">
            <w:pPr>
              <w:pStyle w:val="Tablehead"/>
              <w:rPr>
                <w:rFonts w:eastAsia="SimSun"/>
                <w:sz w:val="18"/>
                <w:szCs w:val="18"/>
              </w:rPr>
            </w:pPr>
            <w:r>
              <w:rPr>
                <w:sz w:val="18"/>
                <w:szCs w:val="18"/>
                <w:lang w:eastAsia="zh-CN"/>
              </w:rPr>
              <w:t>UMa_B</w:t>
            </w:r>
          </w:p>
        </w:tc>
      </w:tr>
      <w:tr w:rsidR="000364F5" w:rsidRPr="00094D63" w14:paraId="535451FF" w14:textId="77777777" w:rsidTr="000364F5">
        <w:trPr>
          <w:cantSplit/>
          <w:trHeight w:val="20"/>
          <w:tblHeader/>
          <w:jc w:val="center"/>
        </w:trPr>
        <w:tc>
          <w:tcPr>
            <w:tcW w:w="3508" w:type="dxa"/>
            <w:gridSpan w:val="2"/>
            <w:vMerge w:val="restart"/>
            <w:tcBorders>
              <w:top w:val="single" w:sz="4" w:space="0" w:color="auto"/>
              <w:left w:val="single" w:sz="4" w:space="0" w:color="auto"/>
              <w:bottom w:val="single" w:sz="4" w:space="0" w:color="auto"/>
              <w:right w:val="single" w:sz="18" w:space="0" w:color="auto"/>
            </w:tcBorders>
            <w:shd w:val="clear" w:color="auto" w:fill="E0E0E0"/>
            <w:vAlign w:val="center"/>
            <w:hideMark/>
          </w:tcPr>
          <w:p w14:paraId="210C8A0D" w14:textId="77777777" w:rsidR="000364F5" w:rsidRDefault="000364F5" w:rsidP="000364F5">
            <w:pPr>
              <w:pStyle w:val="Tablehead"/>
              <w:rPr>
                <w:rFonts w:eastAsia="SimSun"/>
                <w:sz w:val="18"/>
                <w:szCs w:val="18"/>
                <w:lang w:eastAsia="zh-CN"/>
              </w:rPr>
            </w:pPr>
            <w:r>
              <w:rPr>
                <w:rFonts w:asciiTheme="majorBidi" w:eastAsia="SimSun" w:hAnsiTheme="majorBidi" w:cstheme="majorBidi"/>
                <w:sz w:val="18"/>
                <w:szCs w:val="18"/>
              </w:rPr>
              <w:t>Parameters</w:t>
            </w:r>
          </w:p>
        </w:tc>
        <w:tc>
          <w:tcPr>
            <w:tcW w:w="3325" w:type="dxa"/>
            <w:gridSpan w:val="3"/>
            <w:tcBorders>
              <w:top w:val="single" w:sz="18" w:space="0" w:color="auto"/>
              <w:left w:val="single" w:sz="18" w:space="0" w:color="auto"/>
              <w:bottom w:val="single" w:sz="4" w:space="0" w:color="auto"/>
              <w:right w:val="single" w:sz="4" w:space="0" w:color="auto"/>
            </w:tcBorders>
            <w:shd w:val="clear" w:color="auto" w:fill="E0E0E0"/>
            <w:vAlign w:val="center"/>
            <w:hideMark/>
          </w:tcPr>
          <w:p w14:paraId="7918CC9E" w14:textId="77777777" w:rsidR="000364F5" w:rsidRDefault="000364F5" w:rsidP="000364F5">
            <w:pPr>
              <w:pStyle w:val="Tablehead"/>
              <w:rPr>
                <w:rFonts w:eastAsia="SimSun"/>
                <w:sz w:val="18"/>
                <w:szCs w:val="18"/>
              </w:rPr>
            </w:pPr>
            <w:r>
              <w:rPr>
                <w:rFonts w:eastAsia="SimSun"/>
                <w:sz w:val="18"/>
                <w:szCs w:val="18"/>
              </w:rPr>
              <w:t>0.5 GHz≤</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sz w:val="18"/>
                <w:szCs w:val="18"/>
              </w:rPr>
              <w:t xml:space="preserve"> ≤6 GHz</w:t>
            </w:r>
          </w:p>
        </w:tc>
        <w:tc>
          <w:tcPr>
            <w:tcW w:w="3774" w:type="dxa"/>
            <w:gridSpan w:val="3"/>
            <w:tcBorders>
              <w:top w:val="single" w:sz="18" w:space="0" w:color="auto"/>
              <w:left w:val="single" w:sz="4" w:space="0" w:color="auto"/>
              <w:bottom w:val="single" w:sz="4" w:space="0" w:color="auto"/>
              <w:right w:val="single" w:sz="18" w:space="0" w:color="auto"/>
            </w:tcBorders>
            <w:shd w:val="clear" w:color="auto" w:fill="D9D9D9"/>
            <w:vAlign w:val="center"/>
            <w:hideMark/>
          </w:tcPr>
          <w:p w14:paraId="476EB692" w14:textId="40C24A5F" w:rsidR="000364F5" w:rsidRDefault="000364F5" w:rsidP="000364F5">
            <w:pPr>
              <w:pStyle w:val="Tablehead"/>
              <w:rPr>
                <w:rFonts w:eastAsia="SimSun"/>
                <w:sz w:val="18"/>
                <w:szCs w:val="18"/>
              </w:rPr>
            </w:pPr>
            <w:r>
              <w:rPr>
                <w:rFonts w:eastAsia="SimSun"/>
                <w:sz w:val="18"/>
                <w:szCs w:val="18"/>
              </w:rPr>
              <w:t>6GHz &lt;</w:t>
            </w:r>
            <w:r w:rsidR="003C39B4">
              <w:rPr>
                <w:rFonts w:eastAsia="SimSun"/>
                <w:sz w:val="18"/>
                <w:szCs w:val="18"/>
              </w:rPr>
              <w:t xml:space="preserve"> </w:t>
            </w:r>
            <w:r>
              <w:rPr>
                <w:rFonts w:eastAsia="SimSun"/>
                <w:i/>
                <w:color w:val="000000"/>
                <w:kern w:val="24"/>
                <w:sz w:val="18"/>
                <w:szCs w:val="18"/>
              </w:rPr>
              <w:t>f</w:t>
            </w:r>
            <w:r>
              <w:rPr>
                <w:rFonts w:eastAsia="SimSun"/>
                <w:i/>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100 GHz</w:t>
            </w:r>
          </w:p>
        </w:tc>
        <w:tc>
          <w:tcPr>
            <w:tcW w:w="3852" w:type="dxa"/>
            <w:gridSpan w:val="3"/>
            <w:tcBorders>
              <w:top w:val="single" w:sz="18" w:space="0" w:color="auto"/>
              <w:left w:val="single" w:sz="18" w:space="0" w:color="auto"/>
              <w:bottom w:val="single" w:sz="4" w:space="0" w:color="auto"/>
              <w:right w:val="single" w:sz="4" w:space="0" w:color="auto"/>
            </w:tcBorders>
            <w:shd w:val="clear" w:color="auto" w:fill="D9D9D9"/>
            <w:vAlign w:val="center"/>
            <w:hideMark/>
          </w:tcPr>
          <w:p w14:paraId="7D5ECB8A" w14:textId="77777777" w:rsidR="000364F5" w:rsidRPr="006C5F3C" w:rsidRDefault="000364F5" w:rsidP="000364F5">
            <w:pPr>
              <w:pStyle w:val="Tablehead"/>
              <w:rPr>
                <w:rFonts w:eastAsia="SimSun"/>
                <w:sz w:val="18"/>
                <w:szCs w:val="18"/>
                <w:lang w:val="en-GB" w:eastAsia="zh-CN"/>
              </w:rPr>
            </w:pPr>
            <w:r w:rsidRPr="006C5F3C">
              <w:rPr>
                <w:rFonts w:eastAsia="SimSun"/>
                <w:sz w:val="18"/>
                <w:szCs w:val="18"/>
                <w:lang w:val="en-GB"/>
              </w:rPr>
              <w:t>0.5 GHz≤</w:t>
            </w:r>
            <w:r w:rsidRPr="006C5F3C">
              <w:rPr>
                <w:rFonts w:eastAsia="SimSun"/>
                <w:i/>
                <w:color w:val="000000"/>
                <w:kern w:val="24"/>
                <w:sz w:val="18"/>
                <w:szCs w:val="18"/>
                <w:lang w:val="en-GB"/>
              </w:rPr>
              <w:t xml:space="preserve"> f</w:t>
            </w:r>
            <w:r w:rsidRPr="006C5F3C">
              <w:rPr>
                <w:rFonts w:eastAsia="SimSun"/>
                <w:i/>
                <w:color w:val="000000"/>
                <w:kern w:val="24"/>
                <w:sz w:val="18"/>
                <w:szCs w:val="18"/>
                <w:vertAlign w:val="subscript"/>
                <w:lang w:val="en-GB"/>
              </w:rPr>
              <w:t>c</w:t>
            </w:r>
            <w:r w:rsidRPr="006C5F3C">
              <w:rPr>
                <w:rFonts w:eastAsia="SimSun"/>
                <w:sz w:val="18"/>
                <w:szCs w:val="18"/>
                <w:lang w:val="en-GB"/>
              </w:rPr>
              <w:t xml:space="preserve"> ≤</w:t>
            </w:r>
            <w:r w:rsidRPr="006C5F3C">
              <w:rPr>
                <w:rFonts w:eastAsia="SimSun"/>
                <w:sz w:val="18"/>
                <w:szCs w:val="18"/>
                <w:lang w:val="en-GB" w:eastAsia="zh-CN"/>
              </w:rPr>
              <w:t xml:space="preserve"> </w:t>
            </w:r>
            <w:r w:rsidRPr="006C5F3C">
              <w:rPr>
                <w:rFonts w:eastAsia="SimSun"/>
                <w:sz w:val="18"/>
                <w:szCs w:val="18"/>
                <w:lang w:val="en-GB"/>
              </w:rPr>
              <w:t>100 GHz</w:t>
            </w:r>
          </w:p>
          <w:p w14:paraId="38B3586E" w14:textId="77777777" w:rsidR="000364F5" w:rsidRPr="006C5F3C" w:rsidRDefault="000364F5" w:rsidP="000364F5">
            <w:pPr>
              <w:pStyle w:val="Tablehead"/>
              <w:rPr>
                <w:rFonts w:eastAsia="SimSun"/>
                <w:sz w:val="18"/>
                <w:szCs w:val="18"/>
                <w:lang w:val="en-GB" w:eastAsia="zh-CN"/>
              </w:rPr>
            </w:pPr>
            <w:r w:rsidRPr="006C5F3C">
              <w:rPr>
                <w:rFonts w:eastAsia="SimSun"/>
                <w:sz w:val="18"/>
                <w:szCs w:val="18"/>
                <w:lang w:val="en-GB" w:eastAsia="zh-CN"/>
              </w:rPr>
              <w:t>NOTE : For UMa and frequencies below 6 GHz, use</w:t>
            </w:r>
            <w:r w:rsidRPr="006C5F3C">
              <w:rPr>
                <w:rFonts w:eastAsia="SimSun"/>
                <w:i/>
                <w:sz w:val="18"/>
                <w:szCs w:val="18"/>
                <w:lang w:val="en-GB" w:eastAsia="zh-CN"/>
              </w:rPr>
              <w:t xml:space="preserve"> fc</w:t>
            </w:r>
            <w:r w:rsidRPr="006C5F3C">
              <w:rPr>
                <w:rFonts w:eastAsia="SimSun"/>
                <w:sz w:val="18"/>
                <w:szCs w:val="18"/>
                <w:lang w:val="en-GB" w:eastAsia="zh-CN"/>
              </w:rPr>
              <w:t xml:space="preserve"> = 6 when determining the values of the frequency-dependent LSP values</w:t>
            </w:r>
          </w:p>
        </w:tc>
      </w:tr>
      <w:tr w:rsidR="000364F5" w14:paraId="5D063F2E" w14:textId="77777777" w:rsidTr="000364F5">
        <w:trPr>
          <w:cantSplit/>
          <w:trHeight w:val="20"/>
          <w:tblHeader/>
          <w:jc w:val="center"/>
        </w:trPr>
        <w:tc>
          <w:tcPr>
            <w:tcW w:w="0" w:type="auto"/>
            <w:gridSpan w:val="2"/>
            <w:vMerge/>
            <w:tcBorders>
              <w:top w:val="single" w:sz="4" w:space="0" w:color="auto"/>
              <w:left w:val="single" w:sz="4" w:space="0" w:color="auto"/>
              <w:bottom w:val="single" w:sz="4" w:space="0" w:color="auto"/>
              <w:right w:val="single" w:sz="18" w:space="0" w:color="auto"/>
            </w:tcBorders>
            <w:vAlign w:val="center"/>
            <w:hideMark/>
          </w:tcPr>
          <w:p w14:paraId="64DA7BE6" w14:textId="77777777" w:rsidR="000364F5" w:rsidRPr="006C5F3C" w:rsidRDefault="000364F5" w:rsidP="000364F5">
            <w:pPr>
              <w:overflowPunct/>
              <w:autoSpaceDE/>
              <w:autoSpaceDN/>
              <w:adjustRightInd/>
              <w:spacing w:before="0"/>
              <w:rPr>
                <w:rFonts w:ascii="Times New Roman Bold" w:eastAsia="SimSun" w:hAnsi="Times New Roman Bold" w:cs="Times New Roman Bold"/>
                <w:b/>
                <w:sz w:val="18"/>
                <w:szCs w:val="18"/>
                <w:lang w:val="en-GB" w:eastAsia="zh-CN"/>
              </w:rPr>
            </w:pPr>
          </w:p>
        </w:tc>
        <w:tc>
          <w:tcPr>
            <w:tcW w:w="1127" w:type="dxa"/>
            <w:tcBorders>
              <w:top w:val="single" w:sz="4" w:space="0" w:color="auto"/>
              <w:left w:val="single" w:sz="18" w:space="0" w:color="auto"/>
              <w:bottom w:val="single" w:sz="4" w:space="0" w:color="auto"/>
              <w:right w:val="single" w:sz="4" w:space="0" w:color="auto"/>
            </w:tcBorders>
            <w:shd w:val="clear" w:color="auto" w:fill="E0E0E0"/>
            <w:vAlign w:val="center"/>
            <w:hideMark/>
          </w:tcPr>
          <w:p w14:paraId="2CD025B6" w14:textId="77777777" w:rsidR="000364F5" w:rsidRDefault="000364F5" w:rsidP="000364F5">
            <w:pPr>
              <w:pStyle w:val="Tablehead"/>
              <w:rPr>
                <w:rFonts w:eastAsia="SimSun"/>
                <w:sz w:val="18"/>
                <w:szCs w:val="18"/>
              </w:rPr>
            </w:pPr>
            <w:r>
              <w:rPr>
                <w:rFonts w:eastAsia="SimSun"/>
                <w:sz w:val="18"/>
                <w:szCs w:val="18"/>
              </w:rPr>
              <w:t>LOS</w:t>
            </w:r>
          </w:p>
        </w:tc>
        <w:tc>
          <w:tcPr>
            <w:tcW w:w="102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4373F5" w14:textId="77777777" w:rsidR="000364F5" w:rsidRDefault="000364F5" w:rsidP="000364F5">
            <w:pPr>
              <w:pStyle w:val="Tablehead"/>
              <w:rPr>
                <w:rFonts w:eastAsia="SimSun"/>
                <w:sz w:val="18"/>
                <w:szCs w:val="18"/>
              </w:rPr>
            </w:pPr>
            <w:r>
              <w:rPr>
                <w:rFonts w:eastAsia="SimSun"/>
                <w:sz w:val="18"/>
                <w:szCs w:val="18"/>
              </w:rPr>
              <w:t>NLOS</w:t>
            </w:r>
          </w:p>
        </w:tc>
        <w:tc>
          <w:tcPr>
            <w:tcW w:w="117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EC46AB9" w14:textId="77777777" w:rsidR="000364F5" w:rsidRDefault="000364F5" w:rsidP="000364F5">
            <w:pPr>
              <w:pStyle w:val="Tablehead"/>
              <w:rPr>
                <w:rFonts w:eastAsia="SimSun"/>
                <w:sz w:val="18"/>
                <w:szCs w:val="18"/>
              </w:rPr>
            </w:pPr>
            <w:r>
              <w:rPr>
                <w:rFonts w:eastAsia="SimSun"/>
                <w:sz w:val="18"/>
                <w:szCs w:val="18"/>
              </w:rPr>
              <w:t>O-to-I</w:t>
            </w:r>
          </w:p>
        </w:tc>
        <w:tc>
          <w:tcPr>
            <w:tcW w:w="131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03F2A8D" w14:textId="77777777" w:rsidR="000364F5" w:rsidRDefault="000364F5" w:rsidP="000364F5">
            <w:pPr>
              <w:pStyle w:val="Tablehead"/>
              <w:rPr>
                <w:rFonts w:eastAsia="SimSun"/>
                <w:sz w:val="18"/>
                <w:szCs w:val="18"/>
              </w:rPr>
            </w:pPr>
            <w:r>
              <w:rPr>
                <w:rFonts w:eastAsia="SimSun"/>
                <w:sz w:val="18"/>
                <w:szCs w:val="18"/>
              </w:rPr>
              <w:t>LOS</w:t>
            </w:r>
          </w:p>
        </w:tc>
        <w:tc>
          <w:tcPr>
            <w:tcW w:w="136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25039EB" w14:textId="77777777" w:rsidR="000364F5" w:rsidRDefault="000364F5" w:rsidP="000364F5">
            <w:pPr>
              <w:pStyle w:val="Tablehead"/>
              <w:rPr>
                <w:rFonts w:eastAsia="SimSun"/>
                <w:sz w:val="18"/>
                <w:szCs w:val="18"/>
              </w:rPr>
            </w:pPr>
            <w:r>
              <w:rPr>
                <w:rFonts w:eastAsia="SimSun"/>
                <w:sz w:val="18"/>
                <w:szCs w:val="18"/>
              </w:rPr>
              <w:t>NLOS</w:t>
            </w:r>
          </w:p>
        </w:tc>
        <w:tc>
          <w:tcPr>
            <w:tcW w:w="1088" w:type="dxa"/>
            <w:tcBorders>
              <w:top w:val="single" w:sz="4" w:space="0" w:color="auto"/>
              <w:left w:val="single" w:sz="4" w:space="0" w:color="auto"/>
              <w:bottom w:val="single" w:sz="4" w:space="0" w:color="auto"/>
              <w:right w:val="single" w:sz="18" w:space="0" w:color="auto"/>
            </w:tcBorders>
            <w:shd w:val="clear" w:color="auto" w:fill="E0E0E0"/>
            <w:vAlign w:val="center"/>
            <w:hideMark/>
          </w:tcPr>
          <w:p w14:paraId="5ACAA5EA" w14:textId="77777777" w:rsidR="000364F5" w:rsidRDefault="000364F5" w:rsidP="000364F5">
            <w:pPr>
              <w:pStyle w:val="Tablehead"/>
              <w:rPr>
                <w:rFonts w:eastAsia="SimSun"/>
                <w:sz w:val="18"/>
                <w:szCs w:val="18"/>
              </w:rPr>
            </w:pPr>
            <w:r>
              <w:rPr>
                <w:rFonts w:eastAsia="SimSun"/>
                <w:sz w:val="18"/>
                <w:szCs w:val="18"/>
              </w:rPr>
              <w:t>O-to-I</w:t>
            </w:r>
          </w:p>
        </w:tc>
        <w:tc>
          <w:tcPr>
            <w:tcW w:w="1284" w:type="dxa"/>
            <w:tcBorders>
              <w:top w:val="single" w:sz="4" w:space="0" w:color="auto"/>
              <w:left w:val="single" w:sz="18" w:space="0" w:color="auto"/>
              <w:bottom w:val="single" w:sz="4" w:space="0" w:color="auto"/>
              <w:right w:val="single" w:sz="4" w:space="0" w:color="auto"/>
            </w:tcBorders>
            <w:shd w:val="clear" w:color="auto" w:fill="E0E0E0"/>
            <w:vAlign w:val="center"/>
            <w:hideMark/>
          </w:tcPr>
          <w:p w14:paraId="2B4BEF08" w14:textId="77777777" w:rsidR="000364F5" w:rsidRDefault="000364F5" w:rsidP="000364F5">
            <w:pPr>
              <w:pStyle w:val="Tablehead"/>
              <w:rPr>
                <w:rFonts w:eastAsia="SimSun"/>
                <w:sz w:val="18"/>
                <w:szCs w:val="18"/>
              </w:rPr>
            </w:pPr>
            <w:r>
              <w:rPr>
                <w:rFonts w:eastAsia="SimSun"/>
                <w:sz w:val="18"/>
                <w:szCs w:val="18"/>
              </w:rPr>
              <w:t>LOS</w:t>
            </w:r>
          </w:p>
        </w:tc>
        <w:tc>
          <w:tcPr>
            <w:tcW w:w="128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1DDB67" w14:textId="77777777" w:rsidR="000364F5" w:rsidRDefault="000364F5" w:rsidP="000364F5">
            <w:pPr>
              <w:pStyle w:val="Tablehead"/>
              <w:rPr>
                <w:rFonts w:eastAsia="SimSun"/>
                <w:sz w:val="18"/>
                <w:szCs w:val="18"/>
              </w:rPr>
            </w:pPr>
            <w:r>
              <w:rPr>
                <w:rFonts w:eastAsia="SimSun"/>
                <w:sz w:val="18"/>
                <w:szCs w:val="18"/>
              </w:rPr>
              <w:t>NLOS</w:t>
            </w:r>
          </w:p>
        </w:tc>
        <w:tc>
          <w:tcPr>
            <w:tcW w:w="128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76BB8F" w14:textId="77777777" w:rsidR="000364F5" w:rsidRDefault="000364F5" w:rsidP="000364F5">
            <w:pPr>
              <w:pStyle w:val="Tablehead"/>
              <w:rPr>
                <w:rFonts w:eastAsia="SimSun"/>
                <w:sz w:val="18"/>
                <w:szCs w:val="18"/>
              </w:rPr>
            </w:pPr>
            <w:r>
              <w:rPr>
                <w:rFonts w:eastAsia="SimSun"/>
                <w:sz w:val="18"/>
                <w:szCs w:val="18"/>
              </w:rPr>
              <w:t>O-to-I</w:t>
            </w:r>
          </w:p>
        </w:tc>
      </w:tr>
      <w:tr w:rsidR="00D44A19" w14:paraId="27AF19F9" w14:textId="77777777" w:rsidTr="000364F5">
        <w:trPr>
          <w:cantSplit/>
          <w:trHeight w:val="20"/>
          <w:jc w:val="center"/>
        </w:trPr>
        <w:tc>
          <w:tcPr>
            <w:tcW w:w="3508" w:type="dxa"/>
            <w:gridSpan w:val="2"/>
            <w:tcBorders>
              <w:top w:val="single" w:sz="4" w:space="0" w:color="auto"/>
              <w:left w:val="single" w:sz="4" w:space="0" w:color="auto"/>
              <w:bottom w:val="single" w:sz="4" w:space="0" w:color="auto"/>
              <w:right w:val="single" w:sz="18" w:space="0" w:color="auto"/>
            </w:tcBorders>
            <w:vAlign w:val="center"/>
            <w:hideMark/>
          </w:tcPr>
          <w:p w14:paraId="53B2A692" w14:textId="77777777" w:rsidR="00D44A19" w:rsidRDefault="00D44A19">
            <w:pPr>
              <w:pStyle w:val="Tabletext"/>
              <w:rPr>
                <w:rFonts w:eastAsia="SimSun"/>
                <w:b/>
                <w:sz w:val="18"/>
                <w:szCs w:val="18"/>
              </w:rPr>
            </w:pPr>
            <w:r>
              <w:rPr>
                <w:rFonts w:eastAsia="SimSun"/>
                <w:b/>
                <w:sz w:val="18"/>
                <w:szCs w:val="18"/>
              </w:rPr>
              <w:t>AOD and AOA distribution</w:t>
            </w:r>
          </w:p>
        </w:tc>
        <w:tc>
          <w:tcPr>
            <w:tcW w:w="1127" w:type="dxa"/>
            <w:tcBorders>
              <w:top w:val="single" w:sz="4" w:space="0" w:color="auto"/>
              <w:left w:val="single" w:sz="18" w:space="0" w:color="auto"/>
              <w:bottom w:val="single" w:sz="4" w:space="0" w:color="auto"/>
              <w:right w:val="single" w:sz="4" w:space="0" w:color="auto"/>
            </w:tcBorders>
            <w:hideMark/>
          </w:tcPr>
          <w:p w14:paraId="07AD073C" w14:textId="77777777" w:rsidR="00D44A19" w:rsidRDefault="00D44A19">
            <w:pPr>
              <w:pStyle w:val="Tabletext"/>
              <w:jc w:val="center"/>
              <w:rPr>
                <w:rFonts w:eastAsia="SimSun"/>
                <w:sz w:val="18"/>
                <w:szCs w:val="18"/>
              </w:rPr>
            </w:pPr>
            <w:r>
              <w:rPr>
                <w:rFonts w:eastAsia="SimSun"/>
                <w:sz w:val="18"/>
                <w:szCs w:val="18"/>
              </w:rPr>
              <w:t>Wrapped Gaussian</w:t>
            </w:r>
          </w:p>
        </w:tc>
        <w:tc>
          <w:tcPr>
            <w:tcW w:w="1026" w:type="dxa"/>
            <w:tcBorders>
              <w:top w:val="single" w:sz="4" w:space="0" w:color="auto"/>
              <w:left w:val="single" w:sz="4" w:space="0" w:color="auto"/>
              <w:bottom w:val="single" w:sz="4" w:space="0" w:color="auto"/>
              <w:right w:val="single" w:sz="4" w:space="0" w:color="auto"/>
            </w:tcBorders>
            <w:hideMark/>
          </w:tcPr>
          <w:p w14:paraId="13FB3442" w14:textId="77777777" w:rsidR="00D44A19" w:rsidRDefault="00D44A19">
            <w:pPr>
              <w:pStyle w:val="Tabletext"/>
              <w:jc w:val="center"/>
              <w:rPr>
                <w:rFonts w:eastAsia="SimSun"/>
                <w:sz w:val="18"/>
                <w:szCs w:val="18"/>
              </w:rPr>
            </w:pPr>
            <w:r>
              <w:rPr>
                <w:rFonts w:eastAsia="SimSun"/>
                <w:sz w:val="18"/>
                <w:szCs w:val="18"/>
              </w:rPr>
              <w:t>Wrapped Gaussian</w:t>
            </w:r>
          </w:p>
        </w:tc>
        <w:tc>
          <w:tcPr>
            <w:tcW w:w="1172" w:type="dxa"/>
            <w:tcBorders>
              <w:top w:val="single" w:sz="4" w:space="0" w:color="auto"/>
              <w:left w:val="single" w:sz="4" w:space="0" w:color="auto"/>
              <w:bottom w:val="single" w:sz="4" w:space="0" w:color="auto"/>
              <w:right w:val="single" w:sz="4" w:space="0" w:color="auto"/>
            </w:tcBorders>
            <w:hideMark/>
          </w:tcPr>
          <w:p w14:paraId="271088F1" w14:textId="77777777" w:rsidR="00D44A19" w:rsidRDefault="00D44A19">
            <w:pPr>
              <w:pStyle w:val="Tabletext"/>
              <w:jc w:val="center"/>
              <w:rPr>
                <w:rFonts w:eastAsia="SimSun"/>
                <w:sz w:val="18"/>
                <w:szCs w:val="18"/>
              </w:rPr>
            </w:pPr>
            <w:r>
              <w:rPr>
                <w:rFonts w:eastAsia="SimSun"/>
                <w:sz w:val="18"/>
                <w:szCs w:val="18"/>
              </w:rPr>
              <w:t>Wrapped Gaussian</w:t>
            </w:r>
          </w:p>
        </w:tc>
        <w:tc>
          <w:tcPr>
            <w:tcW w:w="1318" w:type="dxa"/>
            <w:tcBorders>
              <w:top w:val="single" w:sz="4" w:space="0" w:color="auto"/>
              <w:left w:val="single" w:sz="4" w:space="0" w:color="auto"/>
              <w:bottom w:val="single" w:sz="4" w:space="0" w:color="auto"/>
              <w:right w:val="single" w:sz="4" w:space="0" w:color="auto"/>
            </w:tcBorders>
            <w:hideMark/>
          </w:tcPr>
          <w:p w14:paraId="40624B89" w14:textId="77777777" w:rsidR="00D44A19" w:rsidRDefault="00D44A19">
            <w:pPr>
              <w:pStyle w:val="Tabletext"/>
              <w:jc w:val="center"/>
              <w:rPr>
                <w:rFonts w:eastAsia="SimSun"/>
                <w:sz w:val="18"/>
                <w:szCs w:val="18"/>
              </w:rPr>
            </w:pPr>
            <w:r>
              <w:rPr>
                <w:rFonts w:eastAsia="SimSun"/>
                <w:sz w:val="18"/>
                <w:szCs w:val="18"/>
              </w:rPr>
              <w:t>Wrapped Gaussian</w:t>
            </w:r>
          </w:p>
        </w:tc>
        <w:tc>
          <w:tcPr>
            <w:tcW w:w="1368" w:type="dxa"/>
            <w:tcBorders>
              <w:top w:val="single" w:sz="4" w:space="0" w:color="auto"/>
              <w:left w:val="single" w:sz="4" w:space="0" w:color="auto"/>
              <w:bottom w:val="single" w:sz="4" w:space="0" w:color="auto"/>
              <w:right w:val="single" w:sz="4" w:space="0" w:color="auto"/>
            </w:tcBorders>
            <w:hideMark/>
          </w:tcPr>
          <w:p w14:paraId="15F89346" w14:textId="77777777" w:rsidR="00D44A19" w:rsidRDefault="00D44A19">
            <w:pPr>
              <w:pStyle w:val="Tabletext"/>
              <w:jc w:val="center"/>
              <w:rPr>
                <w:rFonts w:eastAsia="SimSun"/>
                <w:sz w:val="18"/>
                <w:szCs w:val="18"/>
              </w:rPr>
            </w:pPr>
            <w:r>
              <w:rPr>
                <w:rFonts w:eastAsia="SimSun"/>
                <w:sz w:val="18"/>
                <w:szCs w:val="18"/>
              </w:rPr>
              <w:t>Wrapped Gaussian</w:t>
            </w:r>
          </w:p>
        </w:tc>
        <w:tc>
          <w:tcPr>
            <w:tcW w:w="1088" w:type="dxa"/>
            <w:tcBorders>
              <w:top w:val="single" w:sz="4" w:space="0" w:color="auto"/>
              <w:left w:val="single" w:sz="4" w:space="0" w:color="auto"/>
              <w:bottom w:val="single" w:sz="4" w:space="0" w:color="auto"/>
              <w:right w:val="single" w:sz="18" w:space="0" w:color="auto"/>
            </w:tcBorders>
            <w:hideMark/>
          </w:tcPr>
          <w:p w14:paraId="7C36A95C" w14:textId="77777777" w:rsidR="00D44A19" w:rsidRDefault="00D44A19">
            <w:pPr>
              <w:pStyle w:val="Tabletext"/>
              <w:jc w:val="center"/>
              <w:rPr>
                <w:rFonts w:eastAsia="SimSun"/>
                <w:sz w:val="18"/>
                <w:szCs w:val="18"/>
              </w:rPr>
            </w:pPr>
            <w:r>
              <w:rPr>
                <w:rFonts w:eastAsia="SimSun"/>
                <w:sz w:val="18"/>
                <w:szCs w:val="18"/>
              </w:rPr>
              <w:t>Wrapped Gaussian</w:t>
            </w:r>
          </w:p>
        </w:tc>
        <w:tc>
          <w:tcPr>
            <w:tcW w:w="1284" w:type="dxa"/>
            <w:tcBorders>
              <w:top w:val="single" w:sz="4" w:space="0" w:color="auto"/>
              <w:left w:val="single" w:sz="18" w:space="0" w:color="auto"/>
              <w:bottom w:val="single" w:sz="4" w:space="0" w:color="auto"/>
              <w:right w:val="single" w:sz="4" w:space="0" w:color="auto"/>
            </w:tcBorders>
            <w:hideMark/>
          </w:tcPr>
          <w:p w14:paraId="580C32D2" w14:textId="77777777" w:rsidR="00D44A19" w:rsidRDefault="00D44A19">
            <w:pPr>
              <w:pStyle w:val="Tabletext"/>
              <w:jc w:val="center"/>
              <w:rPr>
                <w:rFonts w:eastAsia="SimSun"/>
                <w:sz w:val="18"/>
                <w:szCs w:val="18"/>
              </w:rPr>
            </w:pPr>
            <w:r>
              <w:rPr>
                <w:rFonts w:eastAsia="SimSun"/>
                <w:sz w:val="18"/>
                <w:szCs w:val="18"/>
              </w:rPr>
              <w:t>Wrapped Gaussian</w:t>
            </w:r>
          </w:p>
        </w:tc>
        <w:tc>
          <w:tcPr>
            <w:tcW w:w="1284" w:type="dxa"/>
            <w:tcBorders>
              <w:top w:val="single" w:sz="4" w:space="0" w:color="auto"/>
              <w:left w:val="single" w:sz="4" w:space="0" w:color="auto"/>
              <w:bottom w:val="single" w:sz="4" w:space="0" w:color="auto"/>
              <w:right w:val="single" w:sz="4" w:space="0" w:color="auto"/>
            </w:tcBorders>
            <w:hideMark/>
          </w:tcPr>
          <w:p w14:paraId="67067AA1" w14:textId="77777777" w:rsidR="00D44A19" w:rsidRDefault="00D44A19">
            <w:pPr>
              <w:pStyle w:val="Tabletext"/>
              <w:jc w:val="center"/>
              <w:rPr>
                <w:rFonts w:eastAsia="SimSun"/>
                <w:sz w:val="18"/>
                <w:szCs w:val="18"/>
              </w:rPr>
            </w:pPr>
            <w:r>
              <w:rPr>
                <w:rFonts w:eastAsia="SimSun"/>
                <w:sz w:val="18"/>
                <w:szCs w:val="18"/>
              </w:rPr>
              <w:t>Wrapped Gaussian</w:t>
            </w:r>
          </w:p>
        </w:tc>
        <w:tc>
          <w:tcPr>
            <w:tcW w:w="1284" w:type="dxa"/>
            <w:tcBorders>
              <w:top w:val="single" w:sz="4" w:space="0" w:color="auto"/>
              <w:left w:val="single" w:sz="4" w:space="0" w:color="auto"/>
              <w:bottom w:val="single" w:sz="4" w:space="0" w:color="auto"/>
              <w:right w:val="single" w:sz="4" w:space="0" w:color="auto"/>
            </w:tcBorders>
            <w:hideMark/>
          </w:tcPr>
          <w:p w14:paraId="7E9B523E" w14:textId="77777777" w:rsidR="00D44A19" w:rsidRDefault="00D44A19">
            <w:pPr>
              <w:pStyle w:val="Tabletext"/>
              <w:jc w:val="center"/>
              <w:rPr>
                <w:rFonts w:eastAsia="SimSun"/>
                <w:sz w:val="18"/>
                <w:szCs w:val="18"/>
              </w:rPr>
            </w:pPr>
            <w:r>
              <w:rPr>
                <w:rFonts w:eastAsia="SimSun"/>
                <w:sz w:val="18"/>
                <w:szCs w:val="18"/>
              </w:rPr>
              <w:t>Wrapped Gaussian</w:t>
            </w:r>
          </w:p>
        </w:tc>
      </w:tr>
      <w:tr w:rsidR="00D44A19" w14:paraId="23C4E17A" w14:textId="77777777" w:rsidTr="000364F5">
        <w:trPr>
          <w:cantSplit/>
          <w:trHeight w:val="20"/>
          <w:jc w:val="center"/>
        </w:trPr>
        <w:tc>
          <w:tcPr>
            <w:tcW w:w="3508" w:type="dxa"/>
            <w:gridSpan w:val="2"/>
            <w:tcBorders>
              <w:top w:val="single" w:sz="4" w:space="0" w:color="auto"/>
              <w:left w:val="single" w:sz="4" w:space="0" w:color="auto"/>
              <w:bottom w:val="single" w:sz="4" w:space="0" w:color="auto"/>
              <w:right w:val="single" w:sz="18" w:space="0" w:color="auto"/>
            </w:tcBorders>
            <w:vAlign w:val="center"/>
            <w:hideMark/>
          </w:tcPr>
          <w:p w14:paraId="03842C45" w14:textId="77777777" w:rsidR="00D44A19" w:rsidRDefault="00D44A19">
            <w:pPr>
              <w:pStyle w:val="Tabletext"/>
              <w:rPr>
                <w:rFonts w:eastAsia="SimSun"/>
                <w:b/>
                <w:sz w:val="18"/>
                <w:szCs w:val="18"/>
              </w:rPr>
            </w:pPr>
            <w:r>
              <w:rPr>
                <w:rFonts w:eastAsia="SimSun"/>
                <w:b/>
                <w:sz w:val="18"/>
                <w:szCs w:val="18"/>
              </w:rPr>
              <w:t>ZOD and ZOA distribution</w:t>
            </w:r>
          </w:p>
        </w:tc>
        <w:tc>
          <w:tcPr>
            <w:tcW w:w="1127" w:type="dxa"/>
            <w:tcBorders>
              <w:top w:val="single" w:sz="4" w:space="0" w:color="auto"/>
              <w:left w:val="single" w:sz="18" w:space="0" w:color="auto"/>
              <w:bottom w:val="single" w:sz="4" w:space="0" w:color="auto"/>
              <w:right w:val="single" w:sz="4" w:space="0" w:color="auto"/>
            </w:tcBorders>
            <w:hideMark/>
          </w:tcPr>
          <w:p w14:paraId="00A2F922" w14:textId="77777777" w:rsidR="00D44A19" w:rsidRDefault="00D44A19">
            <w:pPr>
              <w:pStyle w:val="Tabletext"/>
              <w:jc w:val="center"/>
              <w:rPr>
                <w:rFonts w:eastAsia="SimSun"/>
                <w:sz w:val="18"/>
                <w:szCs w:val="18"/>
              </w:rPr>
            </w:pPr>
            <w:r>
              <w:rPr>
                <w:rFonts w:eastAsia="SimSun"/>
                <w:sz w:val="18"/>
                <w:szCs w:val="18"/>
              </w:rPr>
              <w:t>Laplacian</w:t>
            </w:r>
          </w:p>
        </w:tc>
        <w:tc>
          <w:tcPr>
            <w:tcW w:w="1026" w:type="dxa"/>
            <w:tcBorders>
              <w:top w:val="single" w:sz="4" w:space="0" w:color="auto"/>
              <w:left w:val="single" w:sz="4" w:space="0" w:color="auto"/>
              <w:bottom w:val="single" w:sz="4" w:space="0" w:color="auto"/>
              <w:right w:val="single" w:sz="4" w:space="0" w:color="auto"/>
            </w:tcBorders>
            <w:hideMark/>
          </w:tcPr>
          <w:p w14:paraId="073C4B52" w14:textId="77777777" w:rsidR="00D44A19" w:rsidRDefault="00D44A19">
            <w:pPr>
              <w:pStyle w:val="Tabletext"/>
              <w:jc w:val="center"/>
              <w:rPr>
                <w:rFonts w:eastAsia="SimSun"/>
                <w:sz w:val="18"/>
                <w:szCs w:val="18"/>
              </w:rPr>
            </w:pPr>
            <w:r>
              <w:rPr>
                <w:rFonts w:eastAsia="SimSun"/>
                <w:sz w:val="18"/>
                <w:szCs w:val="18"/>
              </w:rPr>
              <w:t>Laplacian</w:t>
            </w:r>
          </w:p>
        </w:tc>
        <w:tc>
          <w:tcPr>
            <w:tcW w:w="1172" w:type="dxa"/>
            <w:tcBorders>
              <w:top w:val="single" w:sz="4" w:space="0" w:color="auto"/>
              <w:left w:val="single" w:sz="4" w:space="0" w:color="auto"/>
              <w:bottom w:val="single" w:sz="4" w:space="0" w:color="auto"/>
              <w:right w:val="single" w:sz="4" w:space="0" w:color="auto"/>
            </w:tcBorders>
            <w:hideMark/>
          </w:tcPr>
          <w:p w14:paraId="2F224496" w14:textId="77777777" w:rsidR="00D44A19" w:rsidRDefault="00D44A19">
            <w:pPr>
              <w:pStyle w:val="Tabletext"/>
              <w:jc w:val="center"/>
              <w:rPr>
                <w:rFonts w:eastAsia="SimSun"/>
                <w:sz w:val="18"/>
                <w:szCs w:val="18"/>
              </w:rPr>
            </w:pPr>
            <w:r>
              <w:rPr>
                <w:rFonts w:eastAsia="SimSun"/>
                <w:sz w:val="18"/>
                <w:szCs w:val="18"/>
              </w:rPr>
              <w:t>Laplacian</w:t>
            </w:r>
          </w:p>
        </w:tc>
        <w:tc>
          <w:tcPr>
            <w:tcW w:w="1318" w:type="dxa"/>
            <w:tcBorders>
              <w:top w:val="single" w:sz="4" w:space="0" w:color="auto"/>
              <w:left w:val="single" w:sz="4" w:space="0" w:color="auto"/>
              <w:bottom w:val="single" w:sz="4" w:space="0" w:color="auto"/>
              <w:right w:val="single" w:sz="4" w:space="0" w:color="auto"/>
            </w:tcBorders>
            <w:hideMark/>
          </w:tcPr>
          <w:p w14:paraId="50ADEB85" w14:textId="77777777" w:rsidR="00D44A19" w:rsidRDefault="00D44A19">
            <w:pPr>
              <w:pStyle w:val="Tabletext"/>
              <w:jc w:val="center"/>
              <w:rPr>
                <w:rFonts w:eastAsia="SimSun"/>
                <w:sz w:val="18"/>
                <w:szCs w:val="18"/>
              </w:rPr>
            </w:pPr>
            <w:r>
              <w:rPr>
                <w:rFonts w:eastAsia="SimSun"/>
                <w:sz w:val="18"/>
                <w:szCs w:val="18"/>
              </w:rPr>
              <w:t>Laplacian</w:t>
            </w:r>
          </w:p>
        </w:tc>
        <w:tc>
          <w:tcPr>
            <w:tcW w:w="1368" w:type="dxa"/>
            <w:tcBorders>
              <w:top w:val="single" w:sz="4" w:space="0" w:color="auto"/>
              <w:left w:val="single" w:sz="4" w:space="0" w:color="auto"/>
              <w:bottom w:val="single" w:sz="4" w:space="0" w:color="auto"/>
              <w:right w:val="single" w:sz="4" w:space="0" w:color="auto"/>
            </w:tcBorders>
            <w:hideMark/>
          </w:tcPr>
          <w:p w14:paraId="3B313847" w14:textId="77777777" w:rsidR="00D44A19" w:rsidRDefault="00D44A19">
            <w:pPr>
              <w:pStyle w:val="Tabletext"/>
              <w:jc w:val="center"/>
              <w:rPr>
                <w:rFonts w:eastAsia="SimSun"/>
                <w:sz w:val="18"/>
                <w:szCs w:val="18"/>
              </w:rPr>
            </w:pPr>
            <w:r>
              <w:rPr>
                <w:rFonts w:eastAsia="SimSun"/>
                <w:sz w:val="18"/>
                <w:szCs w:val="18"/>
              </w:rPr>
              <w:t>Laplacian</w:t>
            </w:r>
          </w:p>
        </w:tc>
        <w:tc>
          <w:tcPr>
            <w:tcW w:w="1088" w:type="dxa"/>
            <w:tcBorders>
              <w:top w:val="single" w:sz="4" w:space="0" w:color="auto"/>
              <w:left w:val="single" w:sz="4" w:space="0" w:color="auto"/>
              <w:bottom w:val="single" w:sz="4" w:space="0" w:color="auto"/>
              <w:right w:val="single" w:sz="18" w:space="0" w:color="auto"/>
            </w:tcBorders>
            <w:hideMark/>
          </w:tcPr>
          <w:p w14:paraId="6A48CD9D" w14:textId="77777777" w:rsidR="00D44A19" w:rsidRDefault="00D44A19">
            <w:pPr>
              <w:pStyle w:val="Tabletext"/>
              <w:jc w:val="center"/>
              <w:rPr>
                <w:rFonts w:eastAsia="SimSun"/>
                <w:sz w:val="18"/>
                <w:szCs w:val="18"/>
              </w:rPr>
            </w:pPr>
            <w:r>
              <w:rPr>
                <w:rFonts w:eastAsia="SimSun"/>
                <w:sz w:val="18"/>
                <w:szCs w:val="18"/>
              </w:rPr>
              <w:t>Laplacian</w:t>
            </w:r>
          </w:p>
        </w:tc>
        <w:tc>
          <w:tcPr>
            <w:tcW w:w="1284" w:type="dxa"/>
            <w:tcBorders>
              <w:top w:val="single" w:sz="4" w:space="0" w:color="auto"/>
              <w:left w:val="single" w:sz="18" w:space="0" w:color="auto"/>
              <w:bottom w:val="single" w:sz="4" w:space="0" w:color="auto"/>
              <w:right w:val="single" w:sz="4" w:space="0" w:color="auto"/>
            </w:tcBorders>
            <w:hideMark/>
          </w:tcPr>
          <w:p w14:paraId="0604E75D" w14:textId="77777777" w:rsidR="00D44A19" w:rsidRDefault="00D44A19">
            <w:pPr>
              <w:pStyle w:val="Tabletext"/>
              <w:jc w:val="center"/>
              <w:rPr>
                <w:rFonts w:eastAsia="SimSun"/>
                <w:sz w:val="18"/>
                <w:szCs w:val="18"/>
              </w:rPr>
            </w:pPr>
            <w:r>
              <w:rPr>
                <w:rFonts w:eastAsia="SimSun"/>
                <w:sz w:val="18"/>
                <w:szCs w:val="18"/>
              </w:rPr>
              <w:t>Laplacian</w:t>
            </w:r>
          </w:p>
        </w:tc>
        <w:tc>
          <w:tcPr>
            <w:tcW w:w="1284" w:type="dxa"/>
            <w:tcBorders>
              <w:top w:val="single" w:sz="4" w:space="0" w:color="auto"/>
              <w:left w:val="single" w:sz="4" w:space="0" w:color="auto"/>
              <w:bottom w:val="single" w:sz="4" w:space="0" w:color="auto"/>
              <w:right w:val="single" w:sz="4" w:space="0" w:color="auto"/>
            </w:tcBorders>
            <w:hideMark/>
          </w:tcPr>
          <w:p w14:paraId="052CA0C6" w14:textId="77777777" w:rsidR="00D44A19" w:rsidRDefault="00D44A19">
            <w:pPr>
              <w:pStyle w:val="Tabletext"/>
              <w:jc w:val="center"/>
              <w:rPr>
                <w:rFonts w:eastAsia="SimSun"/>
                <w:sz w:val="18"/>
                <w:szCs w:val="18"/>
              </w:rPr>
            </w:pPr>
            <w:r>
              <w:rPr>
                <w:rFonts w:eastAsia="SimSun"/>
                <w:sz w:val="18"/>
                <w:szCs w:val="18"/>
              </w:rPr>
              <w:t>Laplacian</w:t>
            </w:r>
          </w:p>
        </w:tc>
        <w:tc>
          <w:tcPr>
            <w:tcW w:w="1284" w:type="dxa"/>
            <w:tcBorders>
              <w:top w:val="single" w:sz="4" w:space="0" w:color="auto"/>
              <w:left w:val="single" w:sz="4" w:space="0" w:color="auto"/>
              <w:bottom w:val="single" w:sz="4" w:space="0" w:color="auto"/>
              <w:right w:val="single" w:sz="4" w:space="0" w:color="auto"/>
            </w:tcBorders>
            <w:hideMark/>
          </w:tcPr>
          <w:p w14:paraId="1C207212" w14:textId="77777777" w:rsidR="00D44A19" w:rsidRDefault="00D44A19">
            <w:pPr>
              <w:pStyle w:val="Tabletext"/>
              <w:jc w:val="center"/>
              <w:rPr>
                <w:rFonts w:eastAsia="SimSun"/>
                <w:sz w:val="18"/>
                <w:szCs w:val="18"/>
              </w:rPr>
            </w:pPr>
            <w:r>
              <w:rPr>
                <w:rFonts w:eastAsia="SimSun"/>
                <w:sz w:val="18"/>
                <w:szCs w:val="18"/>
              </w:rPr>
              <w:t>Laplacian</w:t>
            </w:r>
          </w:p>
        </w:tc>
      </w:tr>
      <w:tr w:rsidR="00D44A19" w14:paraId="707ADFA6" w14:textId="77777777" w:rsidTr="000364F5">
        <w:trPr>
          <w:cantSplit/>
          <w:trHeight w:val="20"/>
          <w:jc w:val="center"/>
        </w:trPr>
        <w:tc>
          <w:tcPr>
            <w:tcW w:w="3508" w:type="dxa"/>
            <w:gridSpan w:val="2"/>
            <w:tcBorders>
              <w:top w:val="single" w:sz="4" w:space="0" w:color="auto"/>
              <w:left w:val="single" w:sz="4" w:space="0" w:color="auto"/>
              <w:bottom w:val="single" w:sz="4" w:space="0" w:color="auto"/>
              <w:right w:val="single" w:sz="18" w:space="0" w:color="auto"/>
            </w:tcBorders>
            <w:vAlign w:val="center"/>
            <w:hideMark/>
          </w:tcPr>
          <w:p w14:paraId="530ABCFE" w14:textId="77777777" w:rsidR="00D44A19" w:rsidRDefault="00D44A19">
            <w:pPr>
              <w:pStyle w:val="Tabletext"/>
              <w:rPr>
                <w:rFonts w:eastAsia="SimSun"/>
                <w:b/>
                <w:sz w:val="18"/>
                <w:szCs w:val="18"/>
              </w:rPr>
            </w:pPr>
            <w:r>
              <w:rPr>
                <w:rFonts w:eastAsia="SimSun"/>
                <w:b/>
                <w:sz w:val="18"/>
                <w:szCs w:val="18"/>
              </w:rPr>
              <w:t>Delay scaling parameter r</w:t>
            </w:r>
            <w:r>
              <w:rPr>
                <w:rFonts w:eastAsia="SimSun"/>
                <w:b/>
                <w:sz w:val="18"/>
                <w:szCs w:val="18"/>
                <w:vertAlign w:val="subscript"/>
              </w:rPr>
              <w:sym w:font="Symbol" w:char="F074"/>
            </w:r>
          </w:p>
        </w:tc>
        <w:tc>
          <w:tcPr>
            <w:tcW w:w="1127" w:type="dxa"/>
            <w:tcBorders>
              <w:top w:val="single" w:sz="4" w:space="0" w:color="auto"/>
              <w:left w:val="single" w:sz="18" w:space="0" w:color="auto"/>
              <w:bottom w:val="single" w:sz="4" w:space="0" w:color="auto"/>
              <w:right w:val="single" w:sz="4" w:space="0" w:color="auto"/>
            </w:tcBorders>
            <w:vAlign w:val="center"/>
            <w:hideMark/>
          </w:tcPr>
          <w:p w14:paraId="5E01348A" w14:textId="77777777" w:rsidR="00D44A19" w:rsidRDefault="00D44A19">
            <w:pPr>
              <w:pStyle w:val="Tabletext"/>
              <w:jc w:val="center"/>
              <w:rPr>
                <w:rFonts w:eastAsia="SimSun"/>
                <w:sz w:val="18"/>
                <w:szCs w:val="18"/>
              </w:rPr>
            </w:pPr>
            <w:r>
              <w:rPr>
                <w:rFonts w:eastAsia="SimSun"/>
                <w:sz w:val="18"/>
                <w:szCs w:val="18"/>
              </w:rPr>
              <w:t>2.5</w:t>
            </w:r>
          </w:p>
        </w:tc>
        <w:tc>
          <w:tcPr>
            <w:tcW w:w="1026" w:type="dxa"/>
            <w:tcBorders>
              <w:top w:val="single" w:sz="4" w:space="0" w:color="auto"/>
              <w:left w:val="single" w:sz="4" w:space="0" w:color="auto"/>
              <w:bottom w:val="single" w:sz="4" w:space="0" w:color="auto"/>
              <w:right w:val="single" w:sz="4" w:space="0" w:color="auto"/>
            </w:tcBorders>
            <w:vAlign w:val="center"/>
            <w:hideMark/>
          </w:tcPr>
          <w:p w14:paraId="6F496AEC" w14:textId="77777777" w:rsidR="00D44A19" w:rsidRDefault="00D44A19">
            <w:pPr>
              <w:pStyle w:val="Tabletext"/>
              <w:jc w:val="center"/>
              <w:rPr>
                <w:rFonts w:eastAsia="SimSun"/>
                <w:sz w:val="18"/>
                <w:szCs w:val="18"/>
              </w:rPr>
            </w:pPr>
            <w:r>
              <w:rPr>
                <w:rFonts w:eastAsia="SimSun"/>
                <w:sz w:val="18"/>
                <w:szCs w:val="18"/>
              </w:rPr>
              <w:t>2.3</w:t>
            </w:r>
          </w:p>
        </w:tc>
        <w:tc>
          <w:tcPr>
            <w:tcW w:w="1172" w:type="dxa"/>
            <w:tcBorders>
              <w:top w:val="single" w:sz="4" w:space="0" w:color="auto"/>
              <w:left w:val="single" w:sz="4" w:space="0" w:color="auto"/>
              <w:bottom w:val="single" w:sz="4" w:space="0" w:color="auto"/>
              <w:right w:val="single" w:sz="4" w:space="0" w:color="auto"/>
            </w:tcBorders>
            <w:vAlign w:val="center"/>
            <w:hideMark/>
          </w:tcPr>
          <w:p w14:paraId="6E97C2F0" w14:textId="77777777" w:rsidR="00D44A19" w:rsidRDefault="00D44A19">
            <w:pPr>
              <w:pStyle w:val="Tabletext"/>
              <w:jc w:val="center"/>
              <w:rPr>
                <w:rFonts w:eastAsia="SimSun"/>
                <w:sz w:val="18"/>
                <w:szCs w:val="18"/>
              </w:rPr>
            </w:pPr>
            <w:r>
              <w:rPr>
                <w:rFonts w:eastAsia="SimSun"/>
                <w:sz w:val="18"/>
                <w:szCs w:val="18"/>
              </w:rPr>
              <w:t>2.2</w:t>
            </w:r>
          </w:p>
        </w:tc>
        <w:tc>
          <w:tcPr>
            <w:tcW w:w="1318" w:type="dxa"/>
            <w:tcBorders>
              <w:top w:val="single" w:sz="4" w:space="0" w:color="auto"/>
              <w:left w:val="single" w:sz="4" w:space="0" w:color="auto"/>
              <w:bottom w:val="single" w:sz="4" w:space="0" w:color="auto"/>
              <w:right w:val="single" w:sz="4" w:space="0" w:color="auto"/>
            </w:tcBorders>
            <w:vAlign w:val="center"/>
            <w:hideMark/>
          </w:tcPr>
          <w:p w14:paraId="4F1E5DE8" w14:textId="77777777" w:rsidR="00D44A19" w:rsidRDefault="00D44A19">
            <w:pPr>
              <w:pStyle w:val="Tabletext"/>
              <w:jc w:val="center"/>
              <w:rPr>
                <w:rFonts w:eastAsia="SimSun"/>
                <w:sz w:val="18"/>
                <w:szCs w:val="18"/>
              </w:rPr>
            </w:pPr>
            <w:r>
              <w:rPr>
                <w:rFonts w:eastAsia="SimSun"/>
                <w:sz w:val="18"/>
                <w:szCs w:val="18"/>
              </w:rPr>
              <w:t>2.5</w:t>
            </w:r>
          </w:p>
        </w:tc>
        <w:tc>
          <w:tcPr>
            <w:tcW w:w="1368" w:type="dxa"/>
            <w:tcBorders>
              <w:top w:val="single" w:sz="4" w:space="0" w:color="auto"/>
              <w:left w:val="single" w:sz="4" w:space="0" w:color="auto"/>
              <w:bottom w:val="single" w:sz="4" w:space="0" w:color="auto"/>
              <w:right w:val="single" w:sz="4" w:space="0" w:color="auto"/>
            </w:tcBorders>
            <w:vAlign w:val="center"/>
            <w:hideMark/>
          </w:tcPr>
          <w:p w14:paraId="5B057CB3" w14:textId="77777777" w:rsidR="00D44A19" w:rsidRDefault="00D44A19">
            <w:pPr>
              <w:pStyle w:val="Tabletext"/>
              <w:jc w:val="center"/>
              <w:rPr>
                <w:rFonts w:eastAsia="SimSun"/>
                <w:sz w:val="18"/>
                <w:szCs w:val="18"/>
              </w:rPr>
            </w:pPr>
            <w:r>
              <w:rPr>
                <w:rFonts w:eastAsia="SimSun"/>
                <w:sz w:val="18"/>
                <w:szCs w:val="18"/>
              </w:rPr>
              <w:t>2.3</w:t>
            </w:r>
          </w:p>
        </w:tc>
        <w:tc>
          <w:tcPr>
            <w:tcW w:w="1088" w:type="dxa"/>
            <w:tcBorders>
              <w:top w:val="single" w:sz="4" w:space="0" w:color="auto"/>
              <w:left w:val="single" w:sz="4" w:space="0" w:color="auto"/>
              <w:bottom w:val="single" w:sz="4" w:space="0" w:color="auto"/>
              <w:right w:val="single" w:sz="18" w:space="0" w:color="auto"/>
            </w:tcBorders>
            <w:hideMark/>
          </w:tcPr>
          <w:p w14:paraId="7C8DBCAF" w14:textId="77777777" w:rsidR="00D44A19" w:rsidRDefault="00D44A19">
            <w:pPr>
              <w:pStyle w:val="Tabletext"/>
              <w:jc w:val="center"/>
              <w:rPr>
                <w:rFonts w:eastAsia="SimSun"/>
                <w:sz w:val="18"/>
                <w:szCs w:val="18"/>
                <w:lang w:eastAsia="zh-CN"/>
              </w:rPr>
            </w:pPr>
            <w:r>
              <w:rPr>
                <w:rFonts w:eastAsia="SimSun"/>
                <w:sz w:val="18"/>
                <w:szCs w:val="18"/>
                <w:lang w:eastAsia="zh-CN"/>
              </w:rPr>
              <w:t>2.2</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648C87B9" w14:textId="77777777" w:rsidR="00D44A19" w:rsidRDefault="00D44A19">
            <w:pPr>
              <w:pStyle w:val="Tabletext"/>
              <w:jc w:val="center"/>
              <w:rPr>
                <w:rFonts w:eastAsia="SimSun"/>
                <w:sz w:val="18"/>
                <w:szCs w:val="18"/>
                <w:lang w:eastAsia="zh-CN"/>
              </w:rPr>
            </w:pPr>
            <w:r>
              <w:rPr>
                <w:rFonts w:eastAsia="SimSun"/>
                <w:sz w:val="18"/>
                <w:szCs w:val="18"/>
              </w:rPr>
              <w:t>2.5</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E3FB1AC" w14:textId="77777777" w:rsidR="00D44A19" w:rsidRDefault="00D44A19">
            <w:pPr>
              <w:pStyle w:val="Tabletext"/>
              <w:jc w:val="center"/>
              <w:rPr>
                <w:rFonts w:eastAsia="SimSun"/>
                <w:sz w:val="18"/>
                <w:szCs w:val="18"/>
                <w:lang w:eastAsia="zh-CN"/>
              </w:rPr>
            </w:pPr>
            <w:r>
              <w:rPr>
                <w:rFonts w:eastAsia="SimSun"/>
                <w:sz w:val="18"/>
                <w:szCs w:val="18"/>
              </w:rPr>
              <w:t>2.3</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C902225" w14:textId="77777777" w:rsidR="00D44A19" w:rsidRDefault="00D44A19">
            <w:pPr>
              <w:pStyle w:val="Tabletext"/>
              <w:jc w:val="center"/>
              <w:rPr>
                <w:rFonts w:eastAsia="SimSun"/>
                <w:sz w:val="18"/>
                <w:szCs w:val="18"/>
                <w:lang w:eastAsia="zh-CN"/>
              </w:rPr>
            </w:pPr>
            <w:r>
              <w:rPr>
                <w:rFonts w:eastAsia="SimSun"/>
                <w:sz w:val="18"/>
                <w:szCs w:val="18"/>
              </w:rPr>
              <w:t>2.2</w:t>
            </w:r>
          </w:p>
        </w:tc>
      </w:tr>
      <w:tr w:rsidR="00D44A19" w14:paraId="0E2D949F" w14:textId="77777777" w:rsidTr="000364F5">
        <w:trPr>
          <w:cantSplit/>
          <w:trHeight w:val="20"/>
          <w:jc w:val="center"/>
        </w:trPr>
        <w:tc>
          <w:tcPr>
            <w:tcW w:w="2314" w:type="dxa"/>
            <w:vMerge w:val="restart"/>
            <w:tcBorders>
              <w:top w:val="single" w:sz="4" w:space="0" w:color="auto"/>
              <w:left w:val="single" w:sz="4" w:space="0" w:color="auto"/>
              <w:bottom w:val="single" w:sz="4" w:space="0" w:color="auto"/>
              <w:right w:val="single" w:sz="4" w:space="0" w:color="auto"/>
            </w:tcBorders>
            <w:vAlign w:val="center"/>
            <w:hideMark/>
          </w:tcPr>
          <w:p w14:paraId="34E2C709" w14:textId="77777777" w:rsidR="00D44A19" w:rsidRDefault="00D44A19">
            <w:pPr>
              <w:pStyle w:val="Tabletext"/>
              <w:rPr>
                <w:rFonts w:eastAsia="SimSun"/>
                <w:b/>
                <w:sz w:val="18"/>
                <w:szCs w:val="18"/>
              </w:rPr>
            </w:pPr>
            <w:r>
              <w:rPr>
                <w:rFonts w:eastAsia="SimSun"/>
                <w:b/>
                <w:sz w:val="18"/>
                <w:szCs w:val="18"/>
              </w:rPr>
              <w:t>XPR [dB]</w:t>
            </w:r>
          </w:p>
        </w:tc>
        <w:tc>
          <w:tcPr>
            <w:tcW w:w="1194" w:type="dxa"/>
            <w:tcBorders>
              <w:top w:val="single" w:sz="4" w:space="0" w:color="auto"/>
              <w:left w:val="single" w:sz="4" w:space="0" w:color="auto"/>
              <w:bottom w:val="single" w:sz="4" w:space="0" w:color="auto"/>
              <w:right w:val="single" w:sz="18" w:space="0" w:color="auto"/>
            </w:tcBorders>
            <w:vAlign w:val="center"/>
            <w:hideMark/>
          </w:tcPr>
          <w:p w14:paraId="7AFA751D" w14:textId="77777777" w:rsidR="00D44A19" w:rsidRPr="000364F5" w:rsidRDefault="00D44A19">
            <w:pPr>
              <w:pStyle w:val="Tabletext"/>
              <w:jc w:val="center"/>
              <w:rPr>
                <w:rFonts w:ascii="Arial" w:eastAsia="SimSun" w:hAnsi="Arial"/>
                <w:b/>
                <w:iCs/>
                <w:sz w:val="18"/>
                <w:szCs w:val="18"/>
              </w:rPr>
            </w:pPr>
            <w:r w:rsidRPr="000364F5">
              <w:rPr>
                <w:rFonts w:ascii="Symbol" w:eastAsia="SimSun" w:hAnsi="Symbol"/>
                <w:b/>
                <w:iCs/>
                <w:sz w:val="18"/>
                <w:szCs w:val="18"/>
              </w:rPr>
              <w:t></w:t>
            </w:r>
            <w:r w:rsidRPr="000364F5">
              <w:rPr>
                <w:rFonts w:ascii="Arial" w:eastAsia="SimSun" w:hAnsi="Arial"/>
                <w:b/>
                <w:iCs/>
                <w:sz w:val="18"/>
                <w:szCs w:val="18"/>
                <w:vertAlign w:val="subscript"/>
              </w:rPr>
              <w:t>XPR</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756BD95C" w14:textId="77777777" w:rsidR="00D44A19" w:rsidRDefault="00D44A19">
            <w:pPr>
              <w:pStyle w:val="Tabletext"/>
              <w:jc w:val="center"/>
              <w:rPr>
                <w:rFonts w:eastAsia="SimSun"/>
                <w:sz w:val="18"/>
                <w:szCs w:val="18"/>
              </w:rPr>
            </w:pPr>
            <w:r>
              <w:rPr>
                <w:rFonts w:eastAsia="SimSun"/>
                <w:sz w:val="18"/>
                <w:szCs w:val="18"/>
              </w:rPr>
              <w:t>8</w:t>
            </w:r>
          </w:p>
        </w:tc>
        <w:tc>
          <w:tcPr>
            <w:tcW w:w="1026" w:type="dxa"/>
            <w:tcBorders>
              <w:top w:val="single" w:sz="4" w:space="0" w:color="auto"/>
              <w:left w:val="single" w:sz="4" w:space="0" w:color="auto"/>
              <w:bottom w:val="single" w:sz="4" w:space="0" w:color="auto"/>
              <w:right w:val="single" w:sz="4" w:space="0" w:color="auto"/>
            </w:tcBorders>
            <w:vAlign w:val="center"/>
            <w:hideMark/>
          </w:tcPr>
          <w:p w14:paraId="457E9A21" w14:textId="77777777" w:rsidR="00D44A19" w:rsidRDefault="00D44A19">
            <w:pPr>
              <w:pStyle w:val="Tabletext"/>
              <w:jc w:val="center"/>
              <w:rPr>
                <w:rFonts w:eastAsia="SimSun"/>
                <w:sz w:val="18"/>
                <w:szCs w:val="18"/>
              </w:rPr>
            </w:pPr>
            <w:r>
              <w:rPr>
                <w:rFonts w:eastAsia="SimSun"/>
                <w:sz w:val="18"/>
                <w:szCs w:val="18"/>
              </w:rPr>
              <w:t>7</w:t>
            </w:r>
          </w:p>
        </w:tc>
        <w:tc>
          <w:tcPr>
            <w:tcW w:w="1172" w:type="dxa"/>
            <w:tcBorders>
              <w:top w:val="single" w:sz="4" w:space="0" w:color="auto"/>
              <w:left w:val="single" w:sz="4" w:space="0" w:color="auto"/>
              <w:bottom w:val="single" w:sz="4" w:space="0" w:color="auto"/>
              <w:right w:val="single" w:sz="4" w:space="0" w:color="auto"/>
            </w:tcBorders>
            <w:vAlign w:val="center"/>
            <w:hideMark/>
          </w:tcPr>
          <w:p w14:paraId="24EBB9A2" w14:textId="77777777" w:rsidR="00D44A19" w:rsidRDefault="00D44A19">
            <w:pPr>
              <w:pStyle w:val="Tabletext"/>
              <w:jc w:val="center"/>
              <w:rPr>
                <w:rFonts w:eastAsia="SimSun"/>
                <w:sz w:val="18"/>
                <w:szCs w:val="18"/>
              </w:rPr>
            </w:pPr>
            <w:r>
              <w:rPr>
                <w:rFonts w:eastAsia="SimSun"/>
                <w:sz w:val="18"/>
                <w:szCs w:val="18"/>
              </w:rPr>
              <w:t>9</w:t>
            </w:r>
          </w:p>
        </w:tc>
        <w:tc>
          <w:tcPr>
            <w:tcW w:w="1318" w:type="dxa"/>
            <w:tcBorders>
              <w:top w:val="single" w:sz="4" w:space="0" w:color="auto"/>
              <w:left w:val="single" w:sz="4" w:space="0" w:color="auto"/>
              <w:bottom w:val="single" w:sz="4" w:space="0" w:color="auto"/>
              <w:right w:val="single" w:sz="4" w:space="0" w:color="auto"/>
            </w:tcBorders>
            <w:vAlign w:val="center"/>
            <w:hideMark/>
          </w:tcPr>
          <w:p w14:paraId="023D46EF" w14:textId="77777777" w:rsidR="00D44A19" w:rsidRDefault="00D44A19">
            <w:pPr>
              <w:pStyle w:val="Tabletext"/>
              <w:jc w:val="center"/>
              <w:rPr>
                <w:rFonts w:eastAsia="SimSun"/>
                <w:sz w:val="18"/>
                <w:szCs w:val="18"/>
              </w:rPr>
            </w:pPr>
            <w:r>
              <w:rPr>
                <w:rFonts w:eastAsia="SimSun"/>
                <w:sz w:val="18"/>
                <w:szCs w:val="18"/>
                <w:lang w:bidi="ar-LY"/>
              </w:rPr>
              <w:t>8</w:t>
            </w:r>
          </w:p>
        </w:tc>
        <w:tc>
          <w:tcPr>
            <w:tcW w:w="1368" w:type="dxa"/>
            <w:tcBorders>
              <w:top w:val="single" w:sz="4" w:space="0" w:color="auto"/>
              <w:left w:val="single" w:sz="4" w:space="0" w:color="auto"/>
              <w:bottom w:val="single" w:sz="4" w:space="0" w:color="auto"/>
              <w:right w:val="single" w:sz="4" w:space="0" w:color="auto"/>
            </w:tcBorders>
            <w:vAlign w:val="center"/>
            <w:hideMark/>
          </w:tcPr>
          <w:p w14:paraId="03D6F274" w14:textId="77777777" w:rsidR="00D44A19" w:rsidRDefault="00D44A19">
            <w:pPr>
              <w:pStyle w:val="Tabletext"/>
              <w:jc w:val="center"/>
              <w:rPr>
                <w:rFonts w:eastAsia="SimSun"/>
                <w:sz w:val="18"/>
                <w:szCs w:val="18"/>
              </w:rPr>
            </w:pPr>
            <w:r>
              <w:rPr>
                <w:rFonts w:eastAsia="SimSun"/>
                <w:sz w:val="18"/>
                <w:szCs w:val="18"/>
              </w:rPr>
              <w:t>7</w:t>
            </w:r>
          </w:p>
        </w:tc>
        <w:tc>
          <w:tcPr>
            <w:tcW w:w="1088" w:type="dxa"/>
            <w:tcBorders>
              <w:top w:val="single" w:sz="4" w:space="0" w:color="auto"/>
              <w:left w:val="single" w:sz="4" w:space="0" w:color="auto"/>
              <w:bottom w:val="single" w:sz="4" w:space="0" w:color="auto"/>
              <w:right w:val="single" w:sz="18" w:space="0" w:color="auto"/>
            </w:tcBorders>
            <w:hideMark/>
          </w:tcPr>
          <w:p w14:paraId="68200563" w14:textId="77777777" w:rsidR="00D44A19" w:rsidRDefault="00D44A19">
            <w:pPr>
              <w:pStyle w:val="Tabletext"/>
              <w:jc w:val="center"/>
              <w:rPr>
                <w:rFonts w:eastAsia="SimSun"/>
                <w:sz w:val="18"/>
                <w:szCs w:val="18"/>
                <w:lang w:eastAsia="zh-CN"/>
              </w:rPr>
            </w:pPr>
            <w:r>
              <w:rPr>
                <w:rFonts w:eastAsia="SimSun"/>
                <w:sz w:val="18"/>
                <w:szCs w:val="18"/>
                <w:lang w:eastAsia="zh-CN"/>
              </w:rPr>
              <w:t>9</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2F7B8F1B" w14:textId="77777777" w:rsidR="00D44A19" w:rsidRDefault="00D44A19">
            <w:pPr>
              <w:pStyle w:val="Tabletext"/>
              <w:jc w:val="center"/>
              <w:rPr>
                <w:rFonts w:eastAsia="SimSun"/>
                <w:sz w:val="18"/>
                <w:szCs w:val="18"/>
                <w:lang w:eastAsia="zh-CN"/>
              </w:rPr>
            </w:pPr>
            <w:r>
              <w:rPr>
                <w:rFonts w:eastAsia="SimSun"/>
                <w:sz w:val="18"/>
                <w:szCs w:val="18"/>
                <w:lang w:bidi="ar-LY"/>
              </w:rPr>
              <w:t>8</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22DDBCC" w14:textId="77777777" w:rsidR="00D44A19" w:rsidRDefault="00D44A19">
            <w:pPr>
              <w:pStyle w:val="Tabletext"/>
              <w:jc w:val="center"/>
              <w:rPr>
                <w:rFonts w:eastAsia="SimSun"/>
                <w:sz w:val="18"/>
                <w:szCs w:val="18"/>
                <w:lang w:eastAsia="zh-CN"/>
              </w:rPr>
            </w:pPr>
            <w:r>
              <w:rPr>
                <w:rFonts w:eastAsia="SimSun"/>
                <w:sz w:val="18"/>
                <w:szCs w:val="18"/>
              </w:rPr>
              <w:t>7</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455E48C" w14:textId="77777777" w:rsidR="00D44A19" w:rsidRDefault="00D44A19">
            <w:pPr>
              <w:pStyle w:val="Tabletext"/>
              <w:jc w:val="center"/>
              <w:rPr>
                <w:rFonts w:eastAsia="SimSun"/>
                <w:sz w:val="18"/>
                <w:szCs w:val="18"/>
                <w:lang w:eastAsia="zh-CN"/>
              </w:rPr>
            </w:pPr>
            <w:r>
              <w:rPr>
                <w:rFonts w:eastAsia="SimSun"/>
                <w:sz w:val="18"/>
                <w:szCs w:val="18"/>
              </w:rPr>
              <w:t>9</w:t>
            </w:r>
          </w:p>
        </w:tc>
      </w:tr>
      <w:tr w:rsidR="00D44A19" w14:paraId="6522A29D"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AB4F5D"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18104DB9" w14:textId="77777777" w:rsidR="00D44A19" w:rsidRPr="000364F5" w:rsidRDefault="00D44A19">
            <w:pPr>
              <w:pStyle w:val="Tabletext"/>
              <w:jc w:val="center"/>
              <w:rPr>
                <w:rFonts w:ascii="Symbol" w:eastAsia="SimSun" w:hAnsi="Symbol"/>
                <w:b/>
                <w:iCs/>
                <w:sz w:val="18"/>
                <w:szCs w:val="18"/>
              </w:rPr>
            </w:pPr>
            <w:r w:rsidRPr="000364F5">
              <w:rPr>
                <w:rFonts w:ascii="Symbol" w:eastAsia="SimSun" w:hAnsi="Symbol"/>
                <w:b/>
                <w:iCs/>
                <w:sz w:val="18"/>
                <w:szCs w:val="18"/>
              </w:rPr>
              <w:t></w:t>
            </w:r>
            <w:r w:rsidRPr="000364F5">
              <w:rPr>
                <w:rFonts w:ascii="Arial" w:eastAsia="SimSun" w:hAnsi="Arial"/>
                <w:b/>
                <w:iCs/>
                <w:sz w:val="18"/>
                <w:szCs w:val="18"/>
                <w:vertAlign w:val="subscript"/>
              </w:rPr>
              <w:t>XPR</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448268C1" w14:textId="77777777" w:rsidR="00D44A19" w:rsidRDefault="00D44A19">
            <w:pPr>
              <w:pStyle w:val="Tabletext"/>
              <w:jc w:val="center"/>
              <w:rPr>
                <w:rFonts w:eastAsia="SimSun"/>
                <w:sz w:val="18"/>
                <w:szCs w:val="18"/>
              </w:rPr>
            </w:pPr>
            <w:r>
              <w:rPr>
                <w:rFonts w:eastAsia="SimSun"/>
                <w:sz w:val="18"/>
                <w:szCs w:val="18"/>
              </w:rPr>
              <w:t>4</w:t>
            </w:r>
          </w:p>
        </w:tc>
        <w:tc>
          <w:tcPr>
            <w:tcW w:w="1026" w:type="dxa"/>
            <w:tcBorders>
              <w:top w:val="single" w:sz="4" w:space="0" w:color="auto"/>
              <w:left w:val="single" w:sz="4" w:space="0" w:color="auto"/>
              <w:bottom w:val="single" w:sz="4" w:space="0" w:color="auto"/>
              <w:right w:val="single" w:sz="4" w:space="0" w:color="auto"/>
            </w:tcBorders>
            <w:vAlign w:val="center"/>
            <w:hideMark/>
          </w:tcPr>
          <w:p w14:paraId="59F996F1" w14:textId="77777777" w:rsidR="00D44A19" w:rsidRDefault="00D44A19">
            <w:pPr>
              <w:pStyle w:val="Tabletext"/>
              <w:jc w:val="center"/>
              <w:rPr>
                <w:rFonts w:eastAsia="SimSun"/>
                <w:sz w:val="18"/>
                <w:szCs w:val="18"/>
                <w:lang w:bidi="ar-LY"/>
              </w:rPr>
            </w:pPr>
            <w:r>
              <w:rPr>
                <w:rFonts w:eastAsia="SimSun"/>
                <w:sz w:val="18"/>
                <w:szCs w:val="18"/>
              </w:rPr>
              <w:t>3</w:t>
            </w:r>
          </w:p>
        </w:tc>
        <w:tc>
          <w:tcPr>
            <w:tcW w:w="1172" w:type="dxa"/>
            <w:tcBorders>
              <w:top w:val="single" w:sz="4" w:space="0" w:color="auto"/>
              <w:left w:val="single" w:sz="4" w:space="0" w:color="auto"/>
              <w:bottom w:val="single" w:sz="4" w:space="0" w:color="auto"/>
              <w:right w:val="single" w:sz="4" w:space="0" w:color="auto"/>
            </w:tcBorders>
            <w:vAlign w:val="center"/>
            <w:hideMark/>
          </w:tcPr>
          <w:p w14:paraId="57208BCB" w14:textId="77777777" w:rsidR="00D44A19" w:rsidRDefault="00D44A19">
            <w:pPr>
              <w:pStyle w:val="Tabletext"/>
              <w:jc w:val="center"/>
              <w:rPr>
                <w:rFonts w:eastAsia="SimSun"/>
                <w:sz w:val="18"/>
                <w:szCs w:val="18"/>
              </w:rPr>
            </w:pPr>
            <w:r>
              <w:rPr>
                <w:rFonts w:eastAsia="SimSun"/>
                <w:sz w:val="18"/>
                <w:szCs w:val="18"/>
              </w:rPr>
              <w:t>5</w:t>
            </w:r>
          </w:p>
        </w:tc>
        <w:tc>
          <w:tcPr>
            <w:tcW w:w="1318" w:type="dxa"/>
            <w:tcBorders>
              <w:top w:val="single" w:sz="4" w:space="0" w:color="auto"/>
              <w:left w:val="single" w:sz="4" w:space="0" w:color="auto"/>
              <w:bottom w:val="single" w:sz="4" w:space="0" w:color="auto"/>
              <w:right w:val="single" w:sz="4" w:space="0" w:color="auto"/>
            </w:tcBorders>
            <w:vAlign w:val="center"/>
            <w:hideMark/>
          </w:tcPr>
          <w:p w14:paraId="169FC856" w14:textId="77777777" w:rsidR="00D44A19" w:rsidRDefault="00D44A19">
            <w:pPr>
              <w:pStyle w:val="Tabletext"/>
              <w:jc w:val="center"/>
              <w:rPr>
                <w:rFonts w:eastAsia="SimSun"/>
                <w:sz w:val="18"/>
                <w:szCs w:val="18"/>
                <w:lang w:bidi="ar-LY"/>
              </w:rPr>
            </w:pPr>
            <w:r>
              <w:rPr>
                <w:rFonts w:eastAsia="SimSun"/>
                <w:sz w:val="18"/>
                <w:szCs w:val="18"/>
                <w:lang w:bidi="ar-LY"/>
              </w:rPr>
              <w:t>4</w:t>
            </w:r>
          </w:p>
        </w:tc>
        <w:tc>
          <w:tcPr>
            <w:tcW w:w="1368" w:type="dxa"/>
            <w:tcBorders>
              <w:top w:val="single" w:sz="4" w:space="0" w:color="auto"/>
              <w:left w:val="single" w:sz="4" w:space="0" w:color="auto"/>
              <w:bottom w:val="single" w:sz="4" w:space="0" w:color="auto"/>
              <w:right w:val="single" w:sz="4" w:space="0" w:color="auto"/>
            </w:tcBorders>
            <w:vAlign w:val="center"/>
            <w:hideMark/>
          </w:tcPr>
          <w:p w14:paraId="0AD539B4" w14:textId="77777777" w:rsidR="00D44A19" w:rsidRDefault="00D44A19">
            <w:pPr>
              <w:pStyle w:val="Tabletext"/>
              <w:jc w:val="center"/>
              <w:rPr>
                <w:rFonts w:eastAsia="SimSun"/>
                <w:sz w:val="18"/>
                <w:szCs w:val="18"/>
              </w:rPr>
            </w:pPr>
            <w:r>
              <w:rPr>
                <w:rFonts w:eastAsia="SimSun"/>
                <w:sz w:val="18"/>
                <w:szCs w:val="18"/>
              </w:rPr>
              <w:t>3</w:t>
            </w:r>
          </w:p>
        </w:tc>
        <w:tc>
          <w:tcPr>
            <w:tcW w:w="1088" w:type="dxa"/>
            <w:tcBorders>
              <w:top w:val="single" w:sz="4" w:space="0" w:color="auto"/>
              <w:left w:val="single" w:sz="4" w:space="0" w:color="auto"/>
              <w:bottom w:val="single" w:sz="4" w:space="0" w:color="auto"/>
              <w:right w:val="single" w:sz="18" w:space="0" w:color="auto"/>
            </w:tcBorders>
            <w:hideMark/>
          </w:tcPr>
          <w:p w14:paraId="3113532F" w14:textId="77777777" w:rsidR="00D44A19" w:rsidRDefault="00D44A19">
            <w:pPr>
              <w:pStyle w:val="Tabletext"/>
              <w:jc w:val="center"/>
              <w:rPr>
                <w:rFonts w:eastAsia="SimSun"/>
                <w:sz w:val="18"/>
                <w:szCs w:val="18"/>
                <w:lang w:eastAsia="zh-CN"/>
              </w:rPr>
            </w:pPr>
            <w:r>
              <w:rPr>
                <w:rFonts w:eastAsia="SimSun"/>
                <w:sz w:val="18"/>
                <w:szCs w:val="18"/>
                <w:lang w:eastAsia="zh-CN"/>
              </w:rPr>
              <w:t>5</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4D6AECAB" w14:textId="77777777" w:rsidR="00D44A19" w:rsidRDefault="00D44A19">
            <w:pPr>
              <w:pStyle w:val="Tabletext"/>
              <w:jc w:val="center"/>
              <w:rPr>
                <w:rFonts w:eastAsia="SimSun"/>
                <w:sz w:val="18"/>
                <w:szCs w:val="18"/>
                <w:lang w:eastAsia="zh-CN"/>
              </w:rPr>
            </w:pPr>
            <w:r>
              <w:rPr>
                <w:rFonts w:eastAsia="SimSun"/>
                <w:sz w:val="18"/>
                <w:szCs w:val="18"/>
                <w:lang w:bidi="ar-LY"/>
              </w:rPr>
              <w:t>4</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A06379C" w14:textId="77777777" w:rsidR="00D44A19" w:rsidRDefault="00D44A19">
            <w:pPr>
              <w:pStyle w:val="Tabletext"/>
              <w:jc w:val="center"/>
              <w:rPr>
                <w:rFonts w:eastAsia="SimSun"/>
                <w:sz w:val="18"/>
                <w:szCs w:val="18"/>
                <w:lang w:eastAsia="zh-CN"/>
              </w:rPr>
            </w:pPr>
            <w:r>
              <w:rPr>
                <w:rFonts w:eastAsia="SimSun"/>
                <w:sz w:val="18"/>
                <w:szCs w:val="18"/>
              </w:rPr>
              <w:t>3</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B902D31" w14:textId="77777777" w:rsidR="00D44A19" w:rsidRDefault="00D44A19">
            <w:pPr>
              <w:pStyle w:val="Tabletext"/>
              <w:jc w:val="center"/>
              <w:rPr>
                <w:rFonts w:eastAsia="SimSun"/>
                <w:sz w:val="18"/>
                <w:szCs w:val="18"/>
                <w:lang w:eastAsia="zh-CN"/>
              </w:rPr>
            </w:pPr>
            <w:r>
              <w:rPr>
                <w:rFonts w:eastAsia="SimSun"/>
                <w:sz w:val="18"/>
                <w:szCs w:val="18"/>
              </w:rPr>
              <w:t>5</w:t>
            </w:r>
          </w:p>
        </w:tc>
      </w:tr>
      <w:tr w:rsidR="00D44A19" w14:paraId="334FE363" w14:textId="77777777" w:rsidTr="000364F5">
        <w:trPr>
          <w:cantSplit/>
          <w:trHeight w:val="20"/>
          <w:jc w:val="center"/>
        </w:trPr>
        <w:tc>
          <w:tcPr>
            <w:tcW w:w="3508" w:type="dxa"/>
            <w:gridSpan w:val="2"/>
            <w:tcBorders>
              <w:top w:val="single" w:sz="4" w:space="0" w:color="auto"/>
              <w:left w:val="single" w:sz="4" w:space="0" w:color="auto"/>
              <w:bottom w:val="single" w:sz="4" w:space="0" w:color="auto"/>
              <w:right w:val="single" w:sz="18" w:space="0" w:color="auto"/>
            </w:tcBorders>
            <w:vAlign w:val="center"/>
            <w:hideMark/>
          </w:tcPr>
          <w:p w14:paraId="7CC55DF0" w14:textId="77777777" w:rsidR="00D44A19" w:rsidRDefault="00D44A19">
            <w:pPr>
              <w:pStyle w:val="Tabletext"/>
              <w:rPr>
                <w:rFonts w:eastAsiaTheme="minorEastAsia"/>
                <w:b/>
                <w:sz w:val="18"/>
                <w:szCs w:val="18"/>
              </w:rPr>
            </w:pPr>
            <w:r>
              <w:rPr>
                <w:b/>
                <w:sz w:val="18"/>
                <w:szCs w:val="18"/>
              </w:rPr>
              <w:t>Number of clusters</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3AB1B886" w14:textId="77777777" w:rsidR="00D44A19" w:rsidRDefault="00D44A19">
            <w:pPr>
              <w:pStyle w:val="Tabletext"/>
              <w:jc w:val="center"/>
              <w:rPr>
                <w:sz w:val="18"/>
                <w:szCs w:val="18"/>
              </w:rPr>
            </w:pPr>
            <w:r>
              <w:rPr>
                <w:sz w:val="18"/>
                <w:szCs w:val="18"/>
              </w:rPr>
              <w:t>12</w:t>
            </w:r>
          </w:p>
        </w:tc>
        <w:tc>
          <w:tcPr>
            <w:tcW w:w="1026" w:type="dxa"/>
            <w:tcBorders>
              <w:top w:val="single" w:sz="4" w:space="0" w:color="auto"/>
              <w:left w:val="single" w:sz="4" w:space="0" w:color="auto"/>
              <w:bottom w:val="single" w:sz="4" w:space="0" w:color="auto"/>
              <w:right w:val="single" w:sz="4" w:space="0" w:color="auto"/>
            </w:tcBorders>
            <w:vAlign w:val="center"/>
            <w:hideMark/>
          </w:tcPr>
          <w:p w14:paraId="4F00BBBA" w14:textId="77777777" w:rsidR="00D44A19" w:rsidRDefault="00D44A19">
            <w:pPr>
              <w:pStyle w:val="Tabletext"/>
              <w:jc w:val="center"/>
              <w:rPr>
                <w:sz w:val="18"/>
                <w:szCs w:val="18"/>
              </w:rPr>
            </w:pPr>
            <w:r>
              <w:rPr>
                <w:sz w:val="18"/>
                <w:szCs w:val="18"/>
                <w:lang w:bidi="ar-LY"/>
              </w:rPr>
              <w:t>20</w:t>
            </w:r>
          </w:p>
        </w:tc>
        <w:tc>
          <w:tcPr>
            <w:tcW w:w="1172" w:type="dxa"/>
            <w:tcBorders>
              <w:top w:val="single" w:sz="4" w:space="0" w:color="auto"/>
              <w:left w:val="single" w:sz="4" w:space="0" w:color="auto"/>
              <w:bottom w:val="single" w:sz="4" w:space="0" w:color="auto"/>
              <w:right w:val="single" w:sz="4" w:space="0" w:color="auto"/>
            </w:tcBorders>
            <w:vAlign w:val="center"/>
            <w:hideMark/>
          </w:tcPr>
          <w:p w14:paraId="6A2EC09C" w14:textId="77777777" w:rsidR="00D44A19" w:rsidRDefault="00D44A19">
            <w:pPr>
              <w:pStyle w:val="Tabletext"/>
              <w:jc w:val="center"/>
              <w:rPr>
                <w:sz w:val="18"/>
                <w:szCs w:val="18"/>
                <w:lang w:eastAsia="ko-KR"/>
              </w:rPr>
            </w:pPr>
            <w:r>
              <w:rPr>
                <w:sz w:val="18"/>
                <w:szCs w:val="18"/>
              </w:rPr>
              <w:t>12</w:t>
            </w:r>
          </w:p>
        </w:tc>
        <w:tc>
          <w:tcPr>
            <w:tcW w:w="1318" w:type="dxa"/>
            <w:tcBorders>
              <w:top w:val="single" w:sz="4" w:space="0" w:color="auto"/>
              <w:left w:val="single" w:sz="4" w:space="0" w:color="auto"/>
              <w:bottom w:val="single" w:sz="4" w:space="0" w:color="auto"/>
              <w:right w:val="single" w:sz="4" w:space="0" w:color="auto"/>
            </w:tcBorders>
            <w:vAlign w:val="center"/>
            <w:hideMark/>
          </w:tcPr>
          <w:p w14:paraId="1EA00C0C" w14:textId="77777777" w:rsidR="00D44A19" w:rsidRDefault="00D44A19">
            <w:pPr>
              <w:pStyle w:val="Tabletext"/>
              <w:jc w:val="center"/>
              <w:rPr>
                <w:sz w:val="18"/>
                <w:szCs w:val="18"/>
              </w:rPr>
            </w:pPr>
            <w:r>
              <w:rPr>
                <w:sz w:val="18"/>
                <w:szCs w:val="18"/>
                <w:lang w:bidi="ar-LY"/>
              </w:rPr>
              <w:t>12</w:t>
            </w:r>
          </w:p>
        </w:tc>
        <w:tc>
          <w:tcPr>
            <w:tcW w:w="1368" w:type="dxa"/>
            <w:tcBorders>
              <w:top w:val="single" w:sz="4" w:space="0" w:color="auto"/>
              <w:left w:val="single" w:sz="4" w:space="0" w:color="auto"/>
              <w:bottom w:val="single" w:sz="4" w:space="0" w:color="auto"/>
              <w:right w:val="single" w:sz="4" w:space="0" w:color="auto"/>
            </w:tcBorders>
            <w:vAlign w:val="center"/>
            <w:hideMark/>
          </w:tcPr>
          <w:p w14:paraId="7CFAE6FF" w14:textId="77777777" w:rsidR="00D44A19" w:rsidRDefault="00D44A19">
            <w:pPr>
              <w:pStyle w:val="Tabletext"/>
              <w:jc w:val="center"/>
              <w:rPr>
                <w:sz w:val="18"/>
                <w:szCs w:val="18"/>
              </w:rPr>
            </w:pPr>
            <w:r>
              <w:rPr>
                <w:sz w:val="18"/>
                <w:szCs w:val="18"/>
                <w:lang w:bidi="ar-LY"/>
              </w:rPr>
              <w:t>20</w:t>
            </w:r>
          </w:p>
        </w:tc>
        <w:tc>
          <w:tcPr>
            <w:tcW w:w="1088" w:type="dxa"/>
            <w:tcBorders>
              <w:top w:val="single" w:sz="4" w:space="0" w:color="auto"/>
              <w:left w:val="single" w:sz="4" w:space="0" w:color="auto"/>
              <w:bottom w:val="single" w:sz="4" w:space="0" w:color="auto"/>
              <w:right w:val="single" w:sz="18" w:space="0" w:color="auto"/>
            </w:tcBorders>
            <w:hideMark/>
          </w:tcPr>
          <w:p w14:paraId="407CBF25" w14:textId="77777777" w:rsidR="00D44A19" w:rsidRDefault="00D44A19">
            <w:pPr>
              <w:pStyle w:val="Tabletext"/>
              <w:jc w:val="center"/>
              <w:rPr>
                <w:sz w:val="18"/>
                <w:szCs w:val="18"/>
                <w:lang w:eastAsia="zh-CN"/>
              </w:rPr>
            </w:pPr>
            <w:r>
              <w:rPr>
                <w:sz w:val="18"/>
                <w:szCs w:val="18"/>
                <w:lang w:eastAsia="zh-CN"/>
              </w:rPr>
              <w:t>12</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0CBDC7AF" w14:textId="77777777" w:rsidR="00D44A19" w:rsidRDefault="00D44A19">
            <w:pPr>
              <w:pStyle w:val="Tabletext"/>
              <w:jc w:val="center"/>
              <w:rPr>
                <w:sz w:val="18"/>
                <w:szCs w:val="18"/>
                <w:lang w:eastAsia="zh-CN"/>
              </w:rPr>
            </w:pPr>
            <w:r>
              <w:rPr>
                <w:sz w:val="18"/>
                <w:szCs w:val="18"/>
                <w:lang w:bidi="ar-LY"/>
              </w:rPr>
              <w:t>12</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7A244DC" w14:textId="77777777" w:rsidR="00D44A19" w:rsidRDefault="00D44A19">
            <w:pPr>
              <w:pStyle w:val="Tabletext"/>
              <w:jc w:val="center"/>
              <w:rPr>
                <w:sz w:val="18"/>
                <w:szCs w:val="18"/>
                <w:lang w:eastAsia="zh-CN"/>
              </w:rPr>
            </w:pPr>
            <w:r>
              <w:rPr>
                <w:sz w:val="18"/>
                <w:szCs w:val="18"/>
                <w:lang w:bidi="ar-LY"/>
              </w:rPr>
              <w:t>20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738A647" w14:textId="77777777" w:rsidR="00D44A19" w:rsidRDefault="00D44A19">
            <w:pPr>
              <w:pStyle w:val="Tabletext"/>
              <w:jc w:val="center"/>
              <w:rPr>
                <w:sz w:val="18"/>
                <w:szCs w:val="18"/>
                <w:lang w:eastAsia="zh-CN"/>
              </w:rPr>
            </w:pPr>
            <w:r>
              <w:rPr>
                <w:sz w:val="18"/>
                <w:szCs w:val="18"/>
              </w:rPr>
              <w:t>12</w:t>
            </w:r>
          </w:p>
        </w:tc>
      </w:tr>
      <w:tr w:rsidR="00D44A19" w14:paraId="7A671956" w14:textId="77777777" w:rsidTr="000364F5">
        <w:trPr>
          <w:cantSplit/>
          <w:trHeight w:val="20"/>
          <w:jc w:val="center"/>
        </w:trPr>
        <w:tc>
          <w:tcPr>
            <w:tcW w:w="3508" w:type="dxa"/>
            <w:gridSpan w:val="2"/>
            <w:tcBorders>
              <w:top w:val="single" w:sz="4" w:space="0" w:color="auto"/>
              <w:left w:val="single" w:sz="4" w:space="0" w:color="auto"/>
              <w:bottom w:val="single" w:sz="4" w:space="0" w:color="auto"/>
              <w:right w:val="single" w:sz="18" w:space="0" w:color="auto"/>
            </w:tcBorders>
            <w:vAlign w:val="center"/>
            <w:hideMark/>
          </w:tcPr>
          <w:p w14:paraId="1AD30E88" w14:textId="77777777" w:rsidR="00D44A19" w:rsidRPr="00474EC1" w:rsidRDefault="00D44A19">
            <w:pPr>
              <w:pStyle w:val="Tabletext"/>
              <w:rPr>
                <w:rFonts w:eastAsia="SimSun"/>
                <w:b/>
                <w:sz w:val="18"/>
                <w:szCs w:val="18"/>
                <w:lang w:val="en-GB"/>
              </w:rPr>
            </w:pPr>
            <w:r w:rsidRPr="00474EC1">
              <w:rPr>
                <w:rFonts w:eastAsia="SimSun"/>
                <w:b/>
                <w:sz w:val="18"/>
                <w:szCs w:val="18"/>
                <w:lang w:val="en-GB"/>
              </w:rPr>
              <w:t>Number of rays per cluster</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2DE12869" w14:textId="77777777" w:rsidR="00D44A19" w:rsidRDefault="00D44A19">
            <w:pPr>
              <w:pStyle w:val="Tabletext"/>
              <w:jc w:val="center"/>
              <w:rPr>
                <w:rFonts w:eastAsia="SimSun"/>
                <w:sz w:val="18"/>
                <w:szCs w:val="18"/>
              </w:rPr>
            </w:pPr>
            <w:r>
              <w:rPr>
                <w:rFonts w:eastAsia="SimSun"/>
                <w:sz w:val="18"/>
                <w:szCs w:val="18"/>
              </w:rPr>
              <w:t>20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31D8160B" w14:textId="77777777" w:rsidR="00D44A19" w:rsidRDefault="00D44A19">
            <w:pPr>
              <w:pStyle w:val="Tabletext"/>
              <w:jc w:val="center"/>
              <w:rPr>
                <w:rFonts w:eastAsia="SimSun"/>
                <w:sz w:val="18"/>
                <w:szCs w:val="18"/>
              </w:rPr>
            </w:pPr>
            <w:r>
              <w:rPr>
                <w:rFonts w:eastAsia="SimSun"/>
                <w:sz w:val="18"/>
                <w:szCs w:val="18"/>
                <w:lang w:bidi="ar-LY"/>
              </w:rPr>
              <w:t>20</w:t>
            </w:r>
          </w:p>
        </w:tc>
        <w:tc>
          <w:tcPr>
            <w:tcW w:w="1172" w:type="dxa"/>
            <w:tcBorders>
              <w:top w:val="single" w:sz="4" w:space="0" w:color="auto"/>
              <w:left w:val="single" w:sz="4" w:space="0" w:color="auto"/>
              <w:bottom w:val="single" w:sz="4" w:space="0" w:color="auto"/>
              <w:right w:val="single" w:sz="4" w:space="0" w:color="auto"/>
            </w:tcBorders>
            <w:vAlign w:val="center"/>
            <w:hideMark/>
          </w:tcPr>
          <w:p w14:paraId="49D26BED" w14:textId="77777777" w:rsidR="00D44A19" w:rsidRDefault="00D44A19">
            <w:pPr>
              <w:pStyle w:val="Tabletext"/>
              <w:jc w:val="center"/>
              <w:rPr>
                <w:rFonts w:eastAsia="SimSun"/>
                <w:sz w:val="18"/>
                <w:szCs w:val="18"/>
                <w:lang w:eastAsia="ko-KR"/>
              </w:rPr>
            </w:pPr>
            <w:r>
              <w:rPr>
                <w:rFonts w:eastAsia="SimSun"/>
                <w:sz w:val="18"/>
                <w:szCs w:val="18"/>
              </w:rPr>
              <w:t>20</w:t>
            </w:r>
          </w:p>
        </w:tc>
        <w:tc>
          <w:tcPr>
            <w:tcW w:w="1318" w:type="dxa"/>
            <w:tcBorders>
              <w:top w:val="single" w:sz="4" w:space="0" w:color="auto"/>
              <w:left w:val="single" w:sz="4" w:space="0" w:color="auto"/>
              <w:bottom w:val="single" w:sz="4" w:space="0" w:color="auto"/>
              <w:right w:val="single" w:sz="4" w:space="0" w:color="auto"/>
            </w:tcBorders>
            <w:vAlign w:val="center"/>
            <w:hideMark/>
          </w:tcPr>
          <w:p w14:paraId="28834B53" w14:textId="77777777" w:rsidR="00D44A19" w:rsidRDefault="00D44A19">
            <w:pPr>
              <w:pStyle w:val="Tabletext"/>
              <w:jc w:val="center"/>
              <w:rPr>
                <w:rFonts w:eastAsia="SimSun"/>
                <w:sz w:val="18"/>
                <w:szCs w:val="18"/>
              </w:rPr>
            </w:pPr>
            <w:r>
              <w:rPr>
                <w:rFonts w:eastAsia="SimSun"/>
                <w:sz w:val="18"/>
                <w:szCs w:val="18"/>
                <w:lang w:bidi="ar-LY"/>
              </w:rPr>
              <w:t>20</w:t>
            </w:r>
          </w:p>
        </w:tc>
        <w:tc>
          <w:tcPr>
            <w:tcW w:w="1368" w:type="dxa"/>
            <w:tcBorders>
              <w:top w:val="single" w:sz="4" w:space="0" w:color="auto"/>
              <w:left w:val="single" w:sz="4" w:space="0" w:color="auto"/>
              <w:bottom w:val="single" w:sz="4" w:space="0" w:color="auto"/>
              <w:right w:val="single" w:sz="4" w:space="0" w:color="auto"/>
            </w:tcBorders>
            <w:vAlign w:val="center"/>
            <w:hideMark/>
          </w:tcPr>
          <w:p w14:paraId="4FED7C07" w14:textId="77777777" w:rsidR="00D44A19" w:rsidRDefault="00D44A19">
            <w:pPr>
              <w:pStyle w:val="Tabletext"/>
              <w:jc w:val="center"/>
              <w:rPr>
                <w:rFonts w:eastAsia="SimSun"/>
                <w:sz w:val="18"/>
                <w:szCs w:val="18"/>
              </w:rPr>
            </w:pPr>
            <w:r>
              <w:rPr>
                <w:rFonts w:eastAsia="SimSun"/>
                <w:sz w:val="18"/>
                <w:szCs w:val="18"/>
                <w:lang w:bidi="ar-LY"/>
              </w:rPr>
              <w:t>20</w:t>
            </w:r>
          </w:p>
        </w:tc>
        <w:tc>
          <w:tcPr>
            <w:tcW w:w="1088" w:type="dxa"/>
            <w:tcBorders>
              <w:top w:val="single" w:sz="4" w:space="0" w:color="auto"/>
              <w:left w:val="single" w:sz="4" w:space="0" w:color="auto"/>
              <w:bottom w:val="single" w:sz="4" w:space="0" w:color="auto"/>
              <w:right w:val="single" w:sz="18" w:space="0" w:color="auto"/>
            </w:tcBorders>
            <w:hideMark/>
          </w:tcPr>
          <w:p w14:paraId="64BC0051" w14:textId="77777777" w:rsidR="00D44A19" w:rsidRDefault="00D44A19">
            <w:pPr>
              <w:pStyle w:val="Tabletext"/>
              <w:jc w:val="center"/>
              <w:rPr>
                <w:rFonts w:eastAsia="SimSun"/>
                <w:sz w:val="18"/>
                <w:szCs w:val="18"/>
                <w:lang w:eastAsia="zh-CN"/>
              </w:rPr>
            </w:pPr>
            <w:r>
              <w:rPr>
                <w:rFonts w:eastAsia="SimSun"/>
                <w:sz w:val="18"/>
                <w:szCs w:val="18"/>
                <w:lang w:eastAsia="zh-CN"/>
              </w:rPr>
              <w:t>20</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1B651339" w14:textId="77777777" w:rsidR="00D44A19" w:rsidRDefault="00D44A19">
            <w:pPr>
              <w:pStyle w:val="Tabletext"/>
              <w:jc w:val="center"/>
              <w:rPr>
                <w:rFonts w:eastAsia="SimSun"/>
                <w:sz w:val="18"/>
                <w:szCs w:val="18"/>
                <w:lang w:eastAsia="zh-CN"/>
              </w:rPr>
            </w:pPr>
            <w:r>
              <w:rPr>
                <w:rFonts w:eastAsia="SimSun"/>
                <w:sz w:val="18"/>
                <w:szCs w:val="18"/>
                <w:lang w:bidi="ar-LY"/>
              </w:rPr>
              <w:t>20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F9F257C" w14:textId="77777777" w:rsidR="00D44A19" w:rsidRDefault="00D44A19">
            <w:pPr>
              <w:pStyle w:val="Tabletext"/>
              <w:jc w:val="center"/>
              <w:rPr>
                <w:rFonts w:eastAsia="SimSun"/>
                <w:sz w:val="18"/>
                <w:szCs w:val="18"/>
                <w:lang w:eastAsia="zh-CN"/>
              </w:rPr>
            </w:pPr>
            <w:r>
              <w:rPr>
                <w:rFonts w:eastAsia="SimSun"/>
                <w:sz w:val="18"/>
                <w:szCs w:val="18"/>
                <w:lang w:bidi="ar-LY"/>
              </w:rPr>
              <w:t>20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76DCD3A" w14:textId="77777777" w:rsidR="00D44A19" w:rsidRDefault="00D44A19">
            <w:pPr>
              <w:pStyle w:val="Tabletext"/>
              <w:jc w:val="center"/>
              <w:rPr>
                <w:rFonts w:eastAsia="SimSun"/>
                <w:sz w:val="18"/>
                <w:szCs w:val="18"/>
                <w:lang w:eastAsia="zh-CN"/>
              </w:rPr>
            </w:pPr>
            <w:r>
              <w:rPr>
                <w:rFonts w:eastAsia="SimSun"/>
                <w:sz w:val="18"/>
                <w:szCs w:val="18"/>
              </w:rPr>
              <w:t>20</w:t>
            </w:r>
          </w:p>
        </w:tc>
      </w:tr>
      <w:tr w:rsidR="00D44A19" w14:paraId="040C62A8" w14:textId="77777777" w:rsidTr="000364F5">
        <w:trPr>
          <w:cantSplit/>
          <w:trHeight w:val="20"/>
          <w:jc w:val="center"/>
        </w:trPr>
        <w:tc>
          <w:tcPr>
            <w:tcW w:w="3508" w:type="dxa"/>
            <w:gridSpan w:val="2"/>
            <w:tcBorders>
              <w:top w:val="single" w:sz="4" w:space="0" w:color="auto"/>
              <w:left w:val="single" w:sz="4" w:space="0" w:color="auto"/>
              <w:bottom w:val="single" w:sz="4" w:space="0" w:color="auto"/>
              <w:right w:val="single" w:sz="18" w:space="0" w:color="auto"/>
            </w:tcBorders>
            <w:vAlign w:val="center"/>
            <w:hideMark/>
          </w:tcPr>
          <w:p w14:paraId="6043EE54" w14:textId="77777777" w:rsidR="00D44A19" w:rsidRDefault="00D44A19">
            <w:pPr>
              <w:pStyle w:val="Tabletext"/>
              <w:rPr>
                <w:rFonts w:eastAsia="SimSun"/>
                <w:b/>
                <w:sz w:val="18"/>
                <w:szCs w:val="18"/>
              </w:rPr>
            </w:pPr>
            <w:r>
              <w:rPr>
                <w:rFonts w:eastAsia="SimSun"/>
                <w:b/>
                <w:sz w:val="18"/>
                <w:szCs w:val="18"/>
              </w:rPr>
              <w:t>Cluster DS (</w:t>
            </w:r>
            <w:r>
              <w:rPr>
                <w:rFonts w:eastAsia="SimSun"/>
                <w:b/>
                <w:position w:val="-12"/>
                <w:sz w:val="18"/>
                <w:szCs w:val="18"/>
                <w:lang w:val="en-GB"/>
              </w:rPr>
              <w:object w:dxaOrig="420" w:dyaOrig="420" w14:anchorId="00781C3E">
                <v:shape id="_x0000_i1373" type="#_x0000_t75" style="width:21.3pt;height:21.3pt" o:ole="">
                  <v:imagedata r:id="rId652" o:title=""/>
                </v:shape>
                <o:OLEObject Type="Embed" ProgID="Equation.DSMT4" ShapeID="_x0000_i1373" DrawAspect="Content" ObjectID="_1574773427" r:id="rId653"/>
              </w:object>
            </w:r>
            <w:r>
              <w:rPr>
                <w:rFonts w:eastAsia="SimSun"/>
                <w:b/>
                <w:sz w:val="18"/>
                <w:szCs w:val="18"/>
              </w:rPr>
              <w:t>)</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291AF08C" w14:textId="77777777" w:rsidR="00D44A19" w:rsidRDefault="00D44A19">
            <w:pPr>
              <w:pStyle w:val="Tabletext"/>
              <w:jc w:val="center"/>
              <w:rPr>
                <w:rFonts w:eastAsia="SimSun"/>
                <w:sz w:val="18"/>
                <w:szCs w:val="18"/>
              </w:rPr>
            </w:pPr>
            <w:r>
              <w:rPr>
                <w:rFonts w:eastAsia="SimSun"/>
                <w:sz w:val="18"/>
                <w:szCs w:val="18"/>
              </w:rPr>
              <w:t>NA</w:t>
            </w:r>
          </w:p>
        </w:tc>
        <w:tc>
          <w:tcPr>
            <w:tcW w:w="1026" w:type="dxa"/>
            <w:tcBorders>
              <w:top w:val="single" w:sz="4" w:space="0" w:color="auto"/>
              <w:left w:val="single" w:sz="4" w:space="0" w:color="auto"/>
              <w:bottom w:val="single" w:sz="4" w:space="0" w:color="auto"/>
              <w:right w:val="single" w:sz="4" w:space="0" w:color="auto"/>
            </w:tcBorders>
            <w:vAlign w:val="center"/>
            <w:hideMark/>
          </w:tcPr>
          <w:p w14:paraId="098AF125" w14:textId="77777777" w:rsidR="00D44A19" w:rsidRDefault="00D44A19">
            <w:pPr>
              <w:pStyle w:val="Tabletext"/>
              <w:jc w:val="center"/>
              <w:rPr>
                <w:rFonts w:eastAsia="SimSun"/>
                <w:sz w:val="18"/>
                <w:szCs w:val="18"/>
                <w:lang w:eastAsia="zh-CN" w:bidi="ar-LY"/>
              </w:rPr>
            </w:pPr>
            <w:r>
              <w:rPr>
                <w:rFonts w:eastAsia="SimSun"/>
                <w:sz w:val="18"/>
                <w:szCs w:val="18"/>
                <w:lang w:eastAsia="zh-CN" w:bidi="ar-LY"/>
              </w:rPr>
              <w:t>NA</w:t>
            </w:r>
          </w:p>
        </w:tc>
        <w:tc>
          <w:tcPr>
            <w:tcW w:w="1172" w:type="dxa"/>
            <w:tcBorders>
              <w:top w:val="single" w:sz="4" w:space="0" w:color="auto"/>
              <w:left w:val="single" w:sz="4" w:space="0" w:color="auto"/>
              <w:bottom w:val="single" w:sz="4" w:space="0" w:color="auto"/>
              <w:right w:val="single" w:sz="4" w:space="0" w:color="auto"/>
            </w:tcBorders>
            <w:vAlign w:val="center"/>
            <w:hideMark/>
          </w:tcPr>
          <w:p w14:paraId="3251DA74" w14:textId="77777777" w:rsidR="00D44A19" w:rsidRDefault="00D44A19">
            <w:pPr>
              <w:pStyle w:val="Tabletext"/>
              <w:jc w:val="center"/>
              <w:rPr>
                <w:rFonts w:eastAsia="SimSun"/>
                <w:sz w:val="18"/>
                <w:szCs w:val="18"/>
                <w:lang w:eastAsia="zh-CN"/>
              </w:rPr>
            </w:pPr>
            <w:r>
              <w:rPr>
                <w:rFonts w:eastAsia="SimSun"/>
                <w:sz w:val="18"/>
                <w:szCs w:val="18"/>
                <w:lang w:eastAsia="zh-CN"/>
              </w:rPr>
              <w:t>NA</w:t>
            </w:r>
          </w:p>
        </w:tc>
        <w:tc>
          <w:tcPr>
            <w:tcW w:w="1318" w:type="dxa"/>
            <w:tcBorders>
              <w:top w:val="single" w:sz="4" w:space="0" w:color="auto"/>
              <w:left w:val="single" w:sz="4" w:space="0" w:color="auto"/>
              <w:bottom w:val="single" w:sz="4" w:space="0" w:color="auto"/>
              <w:right w:val="single" w:sz="4" w:space="0" w:color="auto"/>
            </w:tcBorders>
            <w:vAlign w:val="center"/>
            <w:hideMark/>
          </w:tcPr>
          <w:p w14:paraId="09366EF5" w14:textId="77777777" w:rsidR="00D44A19" w:rsidRDefault="00D44A19">
            <w:pPr>
              <w:pStyle w:val="Tabletext"/>
              <w:jc w:val="center"/>
              <w:rPr>
                <w:rFonts w:eastAsia="SimSun"/>
                <w:sz w:val="18"/>
                <w:szCs w:val="18"/>
                <w:lang w:eastAsia="ko-KR" w:bidi="ar-LY"/>
              </w:rPr>
            </w:pPr>
            <w:r>
              <w:rPr>
                <w:rFonts w:eastAsia="SimSun"/>
                <w:sz w:val="18"/>
                <w:szCs w:val="18"/>
                <w:lang w:eastAsia="ko-KR" w:bidi="ar-LY"/>
              </w:rPr>
              <w:t>max(0.25, -3.4084 log10(</w:t>
            </w:r>
          </w:p>
          <w:p w14:paraId="084B662E" w14:textId="77777777" w:rsidR="00D44A19" w:rsidRDefault="00D44A19">
            <w:pPr>
              <w:pStyle w:val="Tabletext"/>
              <w:jc w:val="center"/>
              <w:rPr>
                <w:rFonts w:eastAsia="SimSun"/>
                <w:sz w:val="18"/>
                <w:szCs w:val="18"/>
              </w:rPr>
            </w:pPr>
            <w:r>
              <w:rPr>
                <w:rFonts w:eastAsia="SimSun"/>
                <w:i/>
                <w:sz w:val="18"/>
                <w:szCs w:val="18"/>
                <w:lang w:eastAsia="ko-KR" w:bidi="ar-LY"/>
              </w:rPr>
              <w:t>f</w:t>
            </w:r>
            <w:r>
              <w:rPr>
                <w:rFonts w:eastAsia="SimSun"/>
                <w:sz w:val="18"/>
                <w:szCs w:val="18"/>
                <w:vertAlign w:val="subscript"/>
                <w:lang w:eastAsia="ko-KR" w:bidi="ar-LY"/>
              </w:rPr>
              <w:t>c</w:t>
            </w:r>
            <w:r>
              <w:rPr>
                <w:rFonts w:eastAsia="SimSun"/>
                <w:sz w:val="18"/>
                <w:szCs w:val="18"/>
                <w:lang w:eastAsia="ko-KR" w:bidi="ar-LY"/>
              </w:rPr>
              <w:t xml:space="preserve"> )+6.5622)</w:t>
            </w:r>
          </w:p>
        </w:tc>
        <w:tc>
          <w:tcPr>
            <w:tcW w:w="1368" w:type="dxa"/>
            <w:tcBorders>
              <w:top w:val="single" w:sz="4" w:space="0" w:color="auto"/>
              <w:left w:val="single" w:sz="4" w:space="0" w:color="auto"/>
              <w:bottom w:val="single" w:sz="4" w:space="0" w:color="auto"/>
              <w:right w:val="single" w:sz="4" w:space="0" w:color="auto"/>
            </w:tcBorders>
            <w:vAlign w:val="center"/>
            <w:hideMark/>
          </w:tcPr>
          <w:p w14:paraId="4F9B9687" w14:textId="77777777" w:rsidR="00D44A19" w:rsidRDefault="00D44A19">
            <w:pPr>
              <w:pStyle w:val="Tabletext"/>
              <w:jc w:val="center"/>
              <w:rPr>
                <w:rFonts w:eastAsia="SimSun"/>
                <w:sz w:val="18"/>
                <w:szCs w:val="18"/>
                <w:lang w:eastAsia="ko-KR" w:bidi="ar-LY"/>
              </w:rPr>
            </w:pPr>
            <w:r>
              <w:rPr>
                <w:rFonts w:eastAsia="SimSun"/>
                <w:sz w:val="18"/>
                <w:szCs w:val="18"/>
                <w:lang w:eastAsia="ko-KR" w:bidi="ar-LY"/>
              </w:rPr>
              <w:t>max(0.25, -3.4084 log10(</w:t>
            </w:r>
          </w:p>
          <w:p w14:paraId="1EEA8C24" w14:textId="77777777" w:rsidR="00D44A19" w:rsidRDefault="00D44A19">
            <w:pPr>
              <w:pStyle w:val="Tabletext"/>
              <w:jc w:val="center"/>
              <w:rPr>
                <w:rFonts w:eastAsia="SimSun"/>
                <w:sz w:val="18"/>
                <w:szCs w:val="18"/>
                <w:lang w:eastAsia="ko-KR" w:bidi="ar-LY"/>
              </w:rPr>
            </w:pPr>
            <w:r>
              <w:rPr>
                <w:rFonts w:eastAsia="SimSun"/>
                <w:i/>
                <w:sz w:val="18"/>
                <w:szCs w:val="18"/>
                <w:lang w:eastAsia="ko-KR" w:bidi="ar-LY"/>
              </w:rPr>
              <w:t>f</w:t>
            </w:r>
            <w:r>
              <w:rPr>
                <w:rFonts w:eastAsia="SimSun"/>
                <w:sz w:val="18"/>
                <w:szCs w:val="18"/>
                <w:vertAlign w:val="subscript"/>
                <w:lang w:eastAsia="ko-KR" w:bidi="ar-LY"/>
              </w:rPr>
              <w:t>c</w:t>
            </w:r>
            <w:r>
              <w:rPr>
                <w:rFonts w:eastAsia="SimSun"/>
                <w:sz w:val="18"/>
                <w:szCs w:val="18"/>
                <w:lang w:eastAsia="ko-KR" w:bidi="ar-LY"/>
              </w:rPr>
              <w:t xml:space="preserve"> )+6.5622)</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270F056A" w14:textId="77777777" w:rsidR="00D44A19" w:rsidRDefault="00D44A19">
            <w:pPr>
              <w:pStyle w:val="Tabletext"/>
              <w:jc w:val="center"/>
              <w:rPr>
                <w:rFonts w:eastAsia="SimSun"/>
                <w:sz w:val="18"/>
                <w:szCs w:val="18"/>
                <w:lang w:eastAsia="ko-KR"/>
              </w:rPr>
            </w:pPr>
            <w:r>
              <w:rPr>
                <w:rFonts w:eastAsia="SimSun"/>
                <w:sz w:val="18"/>
                <w:szCs w:val="18"/>
                <w:lang w:eastAsia="ko-KR"/>
              </w:rPr>
              <w:t>11</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064F802A" w14:textId="77777777" w:rsidR="00D44A19" w:rsidRDefault="00D44A19">
            <w:pPr>
              <w:pStyle w:val="Tabletext"/>
              <w:jc w:val="center"/>
              <w:rPr>
                <w:rFonts w:eastAsia="SimSun"/>
                <w:sz w:val="18"/>
                <w:szCs w:val="18"/>
                <w:lang w:eastAsia="ko-KR"/>
              </w:rPr>
            </w:pPr>
            <w:r>
              <w:rPr>
                <w:rFonts w:eastAsia="SimSun"/>
                <w:sz w:val="18"/>
                <w:szCs w:val="18"/>
                <w:lang w:eastAsia="ko-KR" w:bidi="ar-LY"/>
              </w:rPr>
              <w:t xml:space="preserve">max(0.25, </w:t>
            </w:r>
            <w:r>
              <w:rPr>
                <w:rFonts w:eastAsia="SimSun"/>
                <w:sz w:val="18"/>
                <w:szCs w:val="18"/>
                <w:lang w:eastAsia="ko-KR" w:bidi="ar-LY"/>
              </w:rPr>
              <w:br/>
              <w:t>-3.4084 log</w:t>
            </w:r>
            <w:r>
              <w:rPr>
                <w:rFonts w:eastAsia="SimSun"/>
                <w:sz w:val="18"/>
                <w:szCs w:val="18"/>
                <w:vertAlign w:val="subscript"/>
                <w:lang w:eastAsia="ko-KR" w:bidi="ar-LY"/>
              </w:rPr>
              <w:t>10</w:t>
            </w:r>
            <w:r>
              <w:rPr>
                <w:rFonts w:eastAsia="SimSun"/>
                <w:sz w:val="18"/>
                <w:szCs w:val="18"/>
                <w:lang w:eastAsia="ko-KR" w:bidi="ar-LY"/>
              </w:rPr>
              <w:t xml:space="preserve"> (</w:t>
            </w:r>
            <w:r>
              <w:rPr>
                <w:rFonts w:eastAsia="SimSun"/>
                <w:i/>
                <w:sz w:val="18"/>
                <w:szCs w:val="18"/>
                <w:lang w:eastAsia="ko-KR" w:bidi="ar-LY"/>
              </w:rPr>
              <w:t>f</w:t>
            </w:r>
            <w:r>
              <w:rPr>
                <w:rFonts w:eastAsia="SimSun"/>
                <w:sz w:val="18"/>
                <w:szCs w:val="18"/>
                <w:vertAlign w:val="subscript"/>
                <w:lang w:eastAsia="ko-KR" w:bidi="ar-LY"/>
              </w:rPr>
              <w:t>c</w:t>
            </w:r>
            <w:r>
              <w:rPr>
                <w:rFonts w:eastAsia="SimSun"/>
                <w:sz w:val="18"/>
                <w:szCs w:val="18"/>
                <w:lang w:eastAsia="ko-KR" w:bidi="ar-LY"/>
              </w:rPr>
              <w:t>)+6.5622)</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2F477C4" w14:textId="77777777" w:rsidR="00D44A19" w:rsidRDefault="00D44A19">
            <w:pPr>
              <w:pStyle w:val="Tabletext"/>
              <w:jc w:val="center"/>
              <w:rPr>
                <w:rFonts w:eastAsia="SimSun"/>
                <w:sz w:val="18"/>
                <w:szCs w:val="18"/>
                <w:lang w:eastAsia="ko-KR"/>
              </w:rPr>
            </w:pPr>
            <w:r>
              <w:rPr>
                <w:rFonts w:eastAsia="SimSun"/>
                <w:sz w:val="18"/>
                <w:szCs w:val="18"/>
                <w:lang w:eastAsia="ko-KR" w:bidi="ar-LY"/>
              </w:rPr>
              <w:t xml:space="preserve">max(0.25, </w:t>
            </w:r>
            <w:r>
              <w:rPr>
                <w:rFonts w:eastAsia="SimSun"/>
                <w:sz w:val="18"/>
                <w:szCs w:val="18"/>
                <w:lang w:eastAsia="ko-KR" w:bidi="ar-LY"/>
              </w:rPr>
              <w:br/>
              <w:t>-3.4084 log</w:t>
            </w:r>
            <w:r>
              <w:rPr>
                <w:rFonts w:eastAsia="SimSun"/>
                <w:sz w:val="18"/>
                <w:szCs w:val="18"/>
                <w:vertAlign w:val="subscript"/>
                <w:lang w:eastAsia="ko-KR" w:bidi="ar-LY"/>
              </w:rPr>
              <w:t>10</w:t>
            </w:r>
            <w:r>
              <w:rPr>
                <w:rFonts w:eastAsia="SimSun"/>
                <w:sz w:val="18"/>
                <w:szCs w:val="18"/>
                <w:lang w:eastAsia="ko-KR" w:bidi="ar-LY"/>
              </w:rPr>
              <w:t xml:space="preserve"> (</w:t>
            </w:r>
            <w:r>
              <w:rPr>
                <w:rFonts w:eastAsia="SimSun"/>
                <w:i/>
                <w:sz w:val="18"/>
                <w:szCs w:val="18"/>
                <w:lang w:eastAsia="ko-KR" w:bidi="ar-LY"/>
              </w:rPr>
              <w:t>f</w:t>
            </w:r>
            <w:r>
              <w:rPr>
                <w:rFonts w:eastAsia="SimSun"/>
                <w:sz w:val="18"/>
                <w:szCs w:val="18"/>
                <w:vertAlign w:val="subscript"/>
                <w:lang w:eastAsia="ko-KR" w:bidi="ar-LY"/>
              </w:rPr>
              <w:t>c</w:t>
            </w:r>
            <w:r>
              <w:rPr>
                <w:rFonts w:eastAsia="SimSun"/>
                <w:sz w:val="18"/>
                <w:szCs w:val="18"/>
                <w:lang w:eastAsia="ko-KR" w:bidi="ar-LY"/>
              </w:rPr>
              <w:t xml:space="preserve"> )+6.5622)</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7A36FFE" w14:textId="77777777" w:rsidR="00D44A19" w:rsidRDefault="00D44A19">
            <w:pPr>
              <w:pStyle w:val="Tabletext"/>
              <w:jc w:val="center"/>
              <w:rPr>
                <w:rFonts w:eastAsia="SimSun"/>
                <w:sz w:val="18"/>
                <w:szCs w:val="18"/>
                <w:lang w:eastAsia="ko-KR"/>
              </w:rPr>
            </w:pPr>
            <w:r>
              <w:rPr>
                <w:rFonts w:eastAsia="SimSun"/>
                <w:sz w:val="18"/>
                <w:szCs w:val="18"/>
                <w:lang w:eastAsia="ko-KR"/>
              </w:rPr>
              <w:t>11</w:t>
            </w:r>
          </w:p>
        </w:tc>
      </w:tr>
      <w:tr w:rsidR="00D44A19" w14:paraId="03BE637F" w14:textId="77777777" w:rsidTr="000364F5">
        <w:trPr>
          <w:cantSplit/>
          <w:trHeight w:val="20"/>
          <w:jc w:val="center"/>
        </w:trPr>
        <w:tc>
          <w:tcPr>
            <w:tcW w:w="3508" w:type="dxa"/>
            <w:gridSpan w:val="2"/>
            <w:tcBorders>
              <w:top w:val="single" w:sz="4" w:space="0" w:color="auto"/>
              <w:left w:val="single" w:sz="4" w:space="0" w:color="auto"/>
              <w:bottom w:val="single" w:sz="4" w:space="0" w:color="auto"/>
              <w:right w:val="single" w:sz="18" w:space="0" w:color="auto"/>
            </w:tcBorders>
            <w:vAlign w:val="center"/>
            <w:hideMark/>
          </w:tcPr>
          <w:p w14:paraId="6A31726A" w14:textId="77777777" w:rsidR="00D44A19" w:rsidRDefault="00D44A19">
            <w:pPr>
              <w:pStyle w:val="Tabletext"/>
              <w:rPr>
                <w:rFonts w:eastAsia="SimSun"/>
                <w:b/>
                <w:sz w:val="18"/>
                <w:szCs w:val="18"/>
              </w:rPr>
            </w:pPr>
            <w:r>
              <w:rPr>
                <w:rFonts w:eastAsia="SimSun"/>
                <w:b/>
                <w:sz w:val="18"/>
                <w:szCs w:val="18"/>
              </w:rPr>
              <w:t>Cluster ASD (</w:t>
            </w:r>
            <w:r>
              <w:rPr>
                <w:rFonts w:eastAsia="SimSun"/>
                <w:b/>
                <w:position w:val="-12"/>
                <w:sz w:val="18"/>
                <w:szCs w:val="18"/>
                <w:lang w:val="en-GB"/>
              </w:rPr>
              <w:object w:dxaOrig="570" w:dyaOrig="420" w14:anchorId="1AE02FEC">
                <v:shape id="_x0000_i1374" type="#_x0000_t75" style="width:28.8pt;height:21.3pt" o:ole="">
                  <v:imagedata r:id="rId654" o:title=""/>
                </v:shape>
                <o:OLEObject Type="Embed" ProgID="Equation.DSMT4" ShapeID="_x0000_i1374" DrawAspect="Content" ObjectID="_1574773428" r:id="rId655"/>
              </w:object>
            </w:r>
            <w:r>
              <w:rPr>
                <w:rFonts w:eastAsia="SimSun"/>
                <w:b/>
                <w:sz w:val="18"/>
                <w:szCs w:val="18"/>
              </w:rPr>
              <w:t>)</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05FF2CDF" w14:textId="77777777" w:rsidR="00D44A19" w:rsidRDefault="00D44A19">
            <w:pPr>
              <w:pStyle w:val="Tabletext"/>
              <w:jc w:val="center"/>
              <w:rPr>
                <w:rFonts w:eastAsia="SimSun"/>
                <w:sz w:val="18"/>
                <w:szCs w:val="18"/>
              </w:rPr>
            </w:pPr>
            <w:r>
              <w:rPr>
                <w:rFonts w:eastAsia="SimSun"/>
                <w:sz w:val="18"/>
                <w:szCs w:val="18"/>
              </w:rPr>
              <w:t>5</w:t>
            </w:r>
          </w:p>
        </w:tc>
        <w:tc>
          <w:tcPr>
            <w:tcW w:w="1026" w:type="dxa"/>
            <w:tcBorders>
              <w:top w:val="single" w:sz="4" w:space="0" w:color="auto"/>
              <w:left w:val="single" w:sz="4" w:space="0" w:color="auto"/>
              <w:bottom w:val="single" w:sz="4" w:space="0" w:color="auto"/>
              <w:right w:val="single" w:sz="4" w:space="0" w:color="auto"/>
            </w:tcBorders>
            <w:vAlign w:val="center"/>
            <w:hideMark/>
          </w:tcPr>
          <w:p w14:paraId="29690AC1" w14:textId="77777777" w:rsidR="00D44A19" w:rsidRDefault="00D44A19">
            <w:pPr>
              <w:pStyle w:val="Tabletext"/>
              <w:jc w:val="center"/>
              <w:rPr>
                <w:rFonts w:eastAsia="SimSun"/>
                <w:sz w:val="18"/>
                <w:szCs w:val="18"/>
              </w:rPr>
            </w:pPr>
            <w:r>
              <w:rPr>
                <w:rFonts w:eastAsia="SimSun"/>
                <w:sz w:val="18"/>
                <w:szCs w:val="18"/>
                <w:lang w:bidi="ar-LY"/>
              </w:rPr>
              <w:t>2</w:t>
            </w:r>
          </w:p>
        </w:tc>
        <w:tc>
          <w:tcPr>
            <w:tcW w:w="1172" w:type="dxa"/>
            <w:tcBorders>
              <w:top w:val="single" w:sz="4" w:space="0" w:color="auto"/>
              <w:left w:val="single" w:sz="4" w:space="0" w:color="auto"/>
              <w:bottom w:val="single" w:sz="4" w:space="0" w:color="auto"/>
              <w:right w:val="single" w:sz="4" w:space="0" w:color="auto"/>
            </w:tcBorders>
            <w:vAlign w:val="center"/>
            <w:hideMark/>
          </w:tcPr>
          <w:p w14:paraId="3DCE5A3E" w14:textId="77777777" w:rsidR="00D44A19" w:rsidRDefault="00D44A19">
            <w:pPr>
              <w:pStyle w:val="Tabletext"/>
              <w:jc w:val="center"/>
              <w:rPr>
                <w:rFonts w:eastAsia="SimSun"/>
                <w:sz w:val="18"/>
                <w:szCs w:val="18"/>
              </w:rPr>
            </w:pPr>
            <w:r>
              <w:rPr>
                <w:rFonts w:eastAsia="SimSun"/>
                <w:sz w:val="18"/>
                <w:szCs w:val="18"/>
              </w:rPr>
              <w:t>5</w:t>
            </w:r>
          </w:p>
        </w:tc>
        <w:tc>
          <w:tcPr>
            <w:tcW w:w="1318" w:type="dxa"/>
            <w:tcBorders>
              <w:top w:val="single" w:sz="4" w:space="0" w:color="auto"/>
              <w:left w:val="single" w:sz="4" w:space="0" w:color="auto"/>
              <w:bottom w:val="single" w:sz="4" w:space="0" w:color="auto"/>
              <w:right w:val="single" w:sz="4" w:space="0" w:color="auto"/>
            </w:tcBorders>
            <w:vAlign w:val="center"/>
            <w:hideMark/>
          </w:tcPr>
          <w:p w14:paraId="3068C4FB" w14:textId="77777777" w:rsidR="00D44A19" w:rsidRDefault="00D44A19">
            <w:pPr>
              <w:pStyle w:val="Tabletext"/>
              <w:jc w:val="center"/>
              <w:rPr>
                <w:rFonts w:eastAsia="SimSun"/>
                <w:sz w:val="18"/>
                <w:szCs w:val="18"/>
              </w:rPr>
            </w:pPr>
            <w:r>
              <w:rPr>
                <w:rFonts w:eastAsia="SimSun"/>
                <w:sz w:val="18"/>
                <w:szCs w:val="18"/>
                <w:lang w:bidi="ar-LY"/>
              </w:rPr>
              <w:t>5</w:t>
            </w:r>
          </w:p>
        </w:tc>
        <w:tc>
          <w:tcPr>
            <w:tcW w:w="1368" w:type="dxa"/>
            <w:tcBorders>
              <w:top w:val="single" w:sz="4" w:space="0" w:color="auto"/>
              <w:left w:val="single" w:sz="4" w:space="0" w:color="auto"/>
              <w:bottom w:val="single" w:sz="4" w:space="0" w:color="auto"/>
              <w:right w:val="single" w:sz="4" w:space="0" w:color="auto"/>
            </w:tcBorders>
            <w:vAlign w:val="center"/>
            <w:hideMark/>
          </w:tcPr>
          <w:p w14:paraId="3E599D76" w14:textId="77777777" w:rsidR="00D44A19" w:rsidRDefault="00D44A19">
            <w:pPr>
              <w:pStyle w:val="Tabletext"/>
              <w:jc w:val="center"/>
              <w:rPr>
                <w:rFonts w:eastAsia="SimSun"/>
                <w:sz w:val="18"/>
                <w:szCs w:val="18"/>
              </w:rPr>
            </w:pPr>
            <w:r>
              <w:rPr>
                <w:rFonts w:eastAsia="SimSun"/>
                <w:sz w:val="18"/>
                <w:szCs w:val="18"/>
                <w:lang w:bidi="ar-LY"/>
              </w:rPr>
              <w:t>2</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0EFA8E43" w14:textId="77777777" w:rsidR="00D44A19" w:rsidRDefault="00D44A19">
            <w:pPr>
              <w:pStyle w:val="Tabletext"/>
              <w:jc w:val="center"/>
              <w:rPr>
                <w:rFonts w:eastAsia="SimSun"/>
                <w:sz w:val="18"/>
                <w:szCs w:val="18"/>
              </w:rPr>
            </w:pPr>
            <w:r>
              <w:rPr>
                <w:rFonts w:eastAsia="SimSun"/>
                <w:sz w:val="18"/>
                <w:szCs w:val="18"/>
              </w:rPr>
              <w:t>5</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3D306460" w14:textId="77777777" w:rsidR="00D44A19" w:rsidRDefault="00D44A19">
            <w:pPr>
              <w:pStyle w:val="Tabletext"/>
              <w:jc w:val="center"/>
              <w:rPr>
                <w:rFonts w:eastAsia="SimSun"/>
                <w:sz w:val="18"/>
                <w:szCs w:val="18"/>
              </w:rPr>
            </w:pPr>
            <w:r>
              <w:rPr>
                <w:rFonts w:eastAsia="SimSun"/>
                <w:sz w:val="18"/>
                <w:szCs w:val="18"/>
                <w:lang w:bidi="ar-LY"/>
              </w:rPr>
              <w:t>5</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4878E05" w14:textId="77777777" w:rsidR="00D44A19" w:rsidRDefault="00D44A19">
            <w:pPr>
              <w:pStyle w:val="Tabletext"/>
              <w:jc w:val="center"/>
              <w:rPr>
                <w:rFonts w:eastAsia="SimSun"/>
                <w:sz w:val="18"/>
                <w:szCs w:val="18"/>
              </w:rPr>
            </w:pPr>
            <w:r>
              <w:rPr>
                <w:rFonts w:eastAsia="SimSun"/>
                <w:sz w:val="18"/>
                <w:szCs w:val="18"/>
                <w:lang w:bidi="ar-LY"/>
              </w:rPr>
              <w:t>2</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F6012CE" w14:textId="77777777" w:rsidR="00D44A19" w:rsidRDefault="00D44A19">
            <w:pPr>
              <w:pStyle w:val="Tabletext"/>
              <w:jc w:val="center"/>
              <w:rPr>
                <w:rFonts w:eastAsia="SimSun"/>
                <w:sz w:val="18"/>
                <w:szCs w:val="18"/>
              </w:rPr>
            </w:pPr>
            <w:r>
              <w:rPr>
                <w:rFonts w:eastAsia="SimSun"/>
                <w:sz w:val="18"/>
                <w:szCs w:val="18"/>
              </w:rPr>
              <w:t>5</w:t>
            </w:r>
          </w:p>
        </w:tc>
      </w:tr>
      <w:tr w:rsidR="00D44A19" w14:paraId="72231E51" w14:textId="77777777" w:rsidTr="000364F5">
        <w:trPr>
          <w:cantSplit/>
          <w:trHeight w:val="20"/>
          <w:jc w:val="center"/>
        </w:trPr>
        <w:tc>
          <w:tcPr>
            <w:tcW w:w="3508" w:type="dxa"/>
            <w:gridSpan w:val="2"/>
            <w:tcBorders>
              <w:top w:val="single" w:sz="4" w:space="0" w:color="auto"/>
              <w:left w:val="single" w:sz="4" w:space="0" w:color="auto"/>
              <w:bottom w:val="single" w:sz="4" w:space="0" w:color="auto"/>
              <w:right w:val="single" w:sz="18" w:space="0" w:color="auto"/>
            </w:tcBorders>
            <w:vAlign w:val="center"/>
            <w:hideMark/>
          </w:tcPr>
          <w:p w14:paraId="39FBBFE0" w14:textId="77777777" w:rsidR="00D44A19" w:rsidRDefault="00D44A19">
            <w:pPr>
              <w:pStyle w:val="Tabletext"/>
              <w:rPr>
                <w:rFonts w:eastAsia="SimSun"/>
                <w:b/>
                <w:sz w:val="18"/>
                <w:szCs w:val="18"/>
              </w:rPr>
            </w:pPr>
            <w:r>
              <w:rPr>
                <w:rFonts w:eastAsia="SimSun"/>
                <w:b/>
                <w:sz w:val="18"/>
                <w:szCs w:val="18"/>
              </w:rPr>
              <w:t>Cluster ASA (</w:t>
            </w:r>
            <w:r>
              <w:rPr>
                <w:rFonts w:eastAsia="SimSun"/>
                <w:b/>
                <w:position w:val="-12"/>
                <w:sz w:val="18"/>
                <w:szCs w:val="18"/>
                <w:lang w:val="en-GB"/>
              </w:rPr>
              <w:object w:dxaOrig="420" w:dyaOrig="420" w14:anchorId="259B2975">
                <v:shape id="_x0000_i1375" type="#_x0000_t75" style="width:21.3pt;height:21.3pt" o:ole="">
                  <v:imagedata r:id="rId656" o:title=""/>
                </v:shape>
                <o:OLEObject Type="Embed" ProgID="Equation.DSMT4" ShapeID="_x0000_i1375" DrawAspect="Content" ObjectID="_1574773429" r:id="rId657"/>
              </w:object>
            </w:r>
            <w:r>
              <w:rPr>
                <w:rFonts w:eastAsia="SimSun"/>
                <w:b/>
                <w:sz w:val="18"/>
                <w:szCs w:val="18"/>
              </w:rPr>
              <w:t>)</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09FCCBD2" w14:textId="77777777" w:rsidR="00D44A19" w:rsidRDefault="00D44A19">
            <w:pPr>
              <w:pStyle w:val="Tabletext"/>
              <w:jc w:val="center"/>
              <w:rPr>
                <w:rFonts w:eastAsia="SimSun"/>
                <w:sz w:val="18"/>
                <w:szCs w:val="18"/>
              </w:rPr>
            </w:pPr>
            <w:r>
              <w:rPr>
                <w:rFonts w:eastAsia="SimSun"/>
                <w:sz w:val="18"/>
                <w:szCs w:val="18"/>
              </w:rPr>
              <w:t>11</w:t>
            </w:r>
          </w:p>
        </w:tc>
        <w:tc>
          <w:tcPr>
            <w:tcW w:w="1026" w:type="dxa"/>
            <w:tcBorders>
              <w:top w:val="single" w:sz="4" w:space="0" w:color="auto"/>
              <w:left w:val="single" w:sz="4" w:space="0" w:color="auto"/>
              <w:bottom w:val="single" w:sz="4" w:space="0" w:color="auto"/>
              <w:right w:val="single" w:sz="4" w:space="0" w:color="auto"/>
            </w:tcBorders>
            <w:vAlign w:val="center"/>
            <w:hideMark/>
          </w:tcPr>
          <w:p w14:paraId="4223E9CA" w14:textId="77777777" w:rsidR="00D44A19" w:rsidRDefault="00D44A19">
            <w:pPr>
              <w:pStyle w:val="Tabletext"/>
              <w:jc w:val="center"/>
              <w:rPr>
                <w:rFonts w:eastAsia="SimSun"/>
                <w:sz w:val="18"/>
                <w:szCs w:val="18"/>
              </w:rPr>
            </w:pPr>
            <w:r>
              <w:rPr>
                <w:rFonts w:eastAsia="SimSun"/>
                <w:sz w:val="18"/>
                <w:szCs w:val="18"/>
                <w:lang w:bidi="ar-LY"/>
              </w:rPr>
              <w:t>15</w:t>
            </w:r>
          </w:p>
        </w:tc>
        <w:tc>
          <w:tcPr>
            <w:tcW w:w="1172" w:type="dxa"/>
            <w:tcBorders>
              <w:top w:val="single" w:sz="4" w:space="0" w:color="auto"/>
              <w:left w:val="single" w:sz="4" w:space="0" w:color="auto"/>
              <w:bottom w:val="single" w:sz="4" w:space="0" w:color="auto"/>
              <w:right w:val="single" w:sz="4" w:space="0" w:color="auto"/>
            </w:tcBorders>
            <w:vAlign w:val="center"/>
            <w:hideMark/>
          </w:tcPr>
          <w:p w14:paraId="76CCD48E" w14:textId="77777777" w:rsidR="00D44A19" w:rsidRDefault="00D44A19">
            <w:pPr>
              <w:pStyle w:val="Tabletext"/>
              <w:jc w:val="center"/>
              <w:rPr>
                <w:rFonts w:eastAsia="SimSun"/>
                <w:sz w:val="18"/>
                <w:szCs w:val="18"/>
              </w:rPr>
            </w:pPr>
            <w:r>
              <w:rPr>
                <w:rFonts w:eastAsia="SimSun"/>
                <w:sz w:val="18"/>
                <w:szCs w:val="18"/>
                <w:lang w:bidi="ar-LY"/>
              </w:rPr>
              <w:t>8</w:t>
            </w:r>
          </w:p>
        </w:tc>
        <w:tc>
          <w:tcPr>
            <w:tcW w:w="1318" w:type="dxa"/>
            <w:tcBorders>
              <w:top w:val="single" w:sz="4" w:space="0" w:color="auto"/>
              <w:left w:val="single" w:sz="4" w:space="0" w:color="auto"/>
              <w:bottom w:val="single" w:sz="4" w:space="0" w:color="auto"/>
              <w:right w:val="single" w:sz="4" w:space="0" w:color="auto"/>
            </w:tcBorders>
            <w:vAlign w:val="center"/>
            <w:hideMark/>
          </w:tcPr>
          <w:p w14:paraId="2B033430" w14:textId="77777777" w:rsidR="00D44A19" w:rsidRDefault="00D44A19">
            <w:pPr>
              <w:pStyle w:val="Tabletext"/>
              <w:jc w:val="center"/>
              <w:rPr>
                <w:rFonts w:eastAsia="SimSun"/>
                <w:sz w:val="18"/>
                <w:szCs w:val="18"/>
              </w:rPr>
            </w:pPr>
            <w:r>
              <w:rPr>
                <w:rFonts w:eastAsia="SimSun"/>
                <w:sz w:val="18"/>
                <w:szCs w:val="18"/>
                <w:lang w:bidi="ar-LY"/>
              </w:rPr>
              <w:t>11</w:t>
            </w:r>
          </w:p>
        </w:tc>
        <w:tc>
          <w:tcPr>
            <w:tcW w:w="1368" w:type="dxa"/>
            <w:tcBorders>
              <w:top w:val="single" w:sz="4" w:space="0" w:color="auto"/>
              <w:left w:val="single" w:sz="4" w:space="0" w:color="auto"/>
              <w:bottom w:val="single" w:sz="4" w:space="0" w:color="auto"/>
              <w:right w:val="single" w:sz="4" w:space="0" w:color="auto"/>
            </w:tcBorders>
            <w:vAlign w:val="center"/>
            <w:hideMark/>
          </w:tcPr>
          <w:p w14:paraId="34F5DECB" w14:textId="77777777" w:rsidR="00D44A19" w:rsidRDefault="00D44A19">
            <w:pPr>
              <w:pStyle w:val="Tabletext"/>
              <w:jc w:val="center"/>
              <w:rPr>
                <w:rFonts w:eastAsia="SimSun"/>
                <w:sz w:val="18"/>
                <w:szCs w:val="18"/>
              </w:rPr>
            </w:pPr>
            <w:r>
              <w:rPr>
                <w:rFonts w:eastAsia="SimSun"/>
                <w:sz w:val="18"/>
                <w:szCs w:val="18"/>
                <w:lang w:bidi="ar-LY"/>
              </w:rPr>
              <w:t>15</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5770E4EA" w14:textId="77777777" w:rsidR="00D44A19" w:rsidRDefault="00D44A19">
            <w:pPr>
              <w:pStyle w:val="Tabletext"/>
              <w:jc w:val="center"/>
              <w:rPr>
                <w:rFonts w:eastAsia="SimSun"/>
                <w:sz w:val="18"/>
                <w:szCs w:val="18"/>
              </w:rPr>
            </w:pPr>
            <w:r>
              <w:rPr>
                <w:rFonts w:eastAsia="SimSun"/>
                <w:sz w:val="18"/>
                <w:szCs w:val="18"/>
              </w:rPr>
              <w:t>8</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210AD6AD" w14:textId="77777777" w:rsidR="00D44A19" w:rsidRDefault="00D44A19">
            <w:pPr>
              <w:pStyle w:val="Tabletext"/>
              <w:jc w:val="center"/>
              <w:rPr>
                <w:rFonts w:eastAsia="SimSun"/>
                <w:sz w:val="18"/>
                <w:szCs w:val="18"/>
              </w:rPr>
            </w:pPr>
            <w:r>
              <w:rPr>
                <w:rFonts w:eastAsia="SimSun"/>
                <w:sz w:val="18"/>
                <w:szCs w:val="18"/>
                <w:lang w:bidi="ar-LY"/>
              </w:rPr>
              <w:t>11</w:t>
            </w:r>
          </w:p>
        </w:tc>
        <w:tc>
          <w:tcPr>
            <w:tcW w:w="1284" w:type="dxa"/>
            <w:tcBorders>
              <w:top w:val="single" w:sz="4" w:space="0" w:color="auto"/>
              <w:left w:val="single" w:sz="4" w:space="0" w:color="auto"/>
              <w:bottom w:val="single" w:sz="4" w:space="0" w:color="auto"/>
              <w:right w:val="single" w:sz="4" w:space="0" w:color="auto"/>
            </w:tcBorders>
            <w:vAlign w:val="center"/>
            <w:hideMark/>
          </w:tcPr>
          <w:p w14:paraId="37DA7361" w14:textId="77777777" w:rsidR="00D44A19" w:rsidRDefault="00D44A19">
            <w:pPr>
              <w:pStyle w:val="Tabletext"/>
              <w:jc w:val="center"/>
              <w:rPr>
                <w:rFonts w:eastAsia="SimSun"/>
                <w:sz w:val="18"/>
                <w:szCs w:val="18"/>
              </w:rPr>
            </w:pPr>
            <w:r>
              <w:rPr>
                <w:rFonts w:eastAsia="SimSun"/>
                <w:sz w:val="18"/>
                <w:szCs w:val="18"/>
                <w:lang w:bidi="ar-LY"/>
              </w:rPr>
              <w:t>15</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289237C" w14:textId="77777777" w:rsidR="00D44A19" w:rsidRDefault="00D44A19">
            <w:pPr>
              <w:pStyle w:val="Tabletext"/>
              <w:jc w:val="center"/>
              <w:rPr>
                <w:rFonts w:eastAsia="SimSun"/>
                <w:sz w:val="18"/>
                <w:szCs w:val="18"/>
              </w:rPr>
            </w:pPr>
            <w:r>
              <w:rPr>
                <w:rFonts w:eastAsia="SimSun"/>
                <w:sz w:val="18"/>
                <w:szCs w:val="18"/>
              </w:rPr>
              <w:t>8</w:t>
            </w:r>
          </w:p>
        </w:tc>
      </w:tr>
      <w:tr w:rsidR="00D44A19" w14:paraId="32486D98" w14:textId="77777777" w:rsidTr="000364F5">
        <w:trPr>
          <w:cantSplit/>
          <w:trHeight w:val="20"/>
          <w:jc w:val="center"/>
        </w:trPr>
        <w:tc>
          <w:tcPr>
            <w:tcW w:w="3508" w:type="dxa"/>
            <w:gridSpan w:val="2"/>
            <w:tcBorders>
              <w:top w:val="single" w:sz="4" w:space="0" w:color="auto"/>
              <w:left w:val="single" w:sz="4" w:space="0" w:color="auto"/>
              <w:bottom w:val="single" w:sz="4" w:space="0" w:color="auto"/>
              <w:right w:val="single" w:sz="18" w:space="0" w:color="auto"/>
            </w:tcBorders>
            <w:vAlign w:val="center"/>
            <w:hideMark/>
          </w:tcPr>
          <w:p w14:paraId="484EF433" w14:textId="77777777" w:rsidR="00D44A19" w:rsidRDefault="00D44A19">
            <w:pPr>
              <w:pStyle w:val="Tabletext"/>
              <w:rPr>
                <w:rFonts w:eastAsia="SimSun"/>
                <w:b/>
                <w:sz w:val="18"/>
                <w:szCs w:val="18"/>
              </w:rPr>
            </w:pPr>
            <w:r>
              <w:rPr>
                <w:rFonts w:eastAsia="SimSun"/>
                <w:b/>
                <w:sz w:val="18"/>
                <w:szCs w:val="18"/>
              </w:rPr>
              <w:t>Cluster ZSA (</w:t>
            </w:r>
            <w:r>
              <w:rPr>
                <w:rFonts w:eastAsia="SimSun"/>
                <w:b/>
                <w:position w:val="-12"/>
                <w:sz w:val="18"/>
                <w:szCs w:val="18"/>
                <w:lang w:val="en-GB"/>
              </w:rPr>
              <w:object w:dxaOrig="420" w:dyaOrig="420" w14:anchorId="4C923FBD">
                <v:shape id="_x0000_i1376" type="#_x0000_t75" style="width:21.3pt;height:21.3pt" o:ole="">
                  <v:imagedata r:id="rId658" o:title=""/>
                </v:shape>
                <o:OLEObject Type="Embed" ProgID="Equation.DSMT4" ShapeID="_x0000_i1376" DrawAspect="Content" ObjectID="_1574773430" r:id="rId659"/>
              </w:object>
            </w:r>
            <w:r>
              <w:rPr>
                <w:rFonts w:eastAsia="SimSun"/>
                <w:b/>
                <w:sz w:val="18"/>
                <w:szCs w:val="18"/>
              </w:rPr>
              <w:t>)</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17FB1C3A" w14:textId="77777777" w:rsidR="00D44A19" w:rsidRDefault="00D44A19">
            <w:pPr>
              <w:pStyle w:val="Tabletext"/>
              <w:jc w:val="center"/>
              <w:rPr>
                <w:rFonts w:eastAsia="SimSun"/>
                <w:sz w:val="18"/>
                <w:szCs w:val="18"/>
                <w:lang w:bidi="ar-LY"/>
              </w:rPr>
            </w:pPr>
            <w:r>
              <w:rPr>
                <w:rFonts w:eastAsia="SimSun"/>
                <w:sz w:val="18"/>
                <w:szCs w:val="18"/>
              </w:rPr>
              <w:t>7</w:t>
            </w:r>
          </w:p>
        </w:tc>
        <w:tc>
          <w:tcPr>
            <w:tcW w:w="1026" w:type="dxa"/>
            <w:tcBorders>
              <w:top w:val="single" w:sz="4" w:space="0" w:color="auto"/>
              <w:left w:val="single" w:sz="4" w:space="0" w:color="auto"/>
              <w:bottom w:val="single" w:sz="4" w:space="0" w:color="auto"/>
              <w:right w:val="single" w:sz="4" w:space="0" w:color="auto"/>
            </w:tcBorders>
            <w:vAlign w:val="center"/>
            <w:hideMark/>
          </w:tcPr>
          <w:p w14:paraId="17768C6E" w14:textId="77777777" w:rsidR="00D44A19" w:rsidRDefault="00D44A19">
            <w:pPr>
              <w:pStyle w:val="Tabletext"/>
              <w:jc w:val="center"/>
              <w:rPr>
                <w:rFonts w:eastAsia="SimSun"/>
                <w:sz w:val="18"/>
                <w:szCs w:val="18"/>
                <w:lang w:eastAsia="ko-KR" w:bidi="ar-LY"/>
              </w:rPr>
            </w:pPr>
            <w:r>
              <w:rPr>
                <w:rFonts w:eastAsia="SimSun"/>
                <w:sz w:val="18"/>
                <w:szCs w:val="18"/>
                <w:lang w:eastAsia="ko-KR" w:bidi="ar-LY"/>
              </w:rPr>
              <w:t>7</w:t>
            </w:r>
          </w:p>
        </w:tc>
        <w:tc>
          <w:tcPr>
            <w:tcW w:w="1172" w:type="dxa"/>
            <w:tcBorders>
              <w:top w:val="single" w:sz="4" w:space="0" w:color="auto"/>
              <w:left w:val="single" w:sz="4" w:space="0" w:color="auto"/>
              <w:bottom w:val="single" w:sz="4" w:space="0" w:color="auto"/>
              <w:right w:val="single" w:sz="4" w:space="0" w:color="auto"/>
            </w:tcBorders>
            <w:vAlign w:val="center"/>
            <w:hideMark/>
          </w:tcPr>
          <w:p w14:paraId="39F603A5" w14:textId="77777777" w:rsidR="00D44A19" w:rsidRDefault="00D44A19">
            <w:pPr>
              <w:pStyle w:val="Tabletext"/>
              <w:jc w:val="center"/>
              <w:rPr>
                <w:rFonts w:eastAsia="SimSun"/>
                <w:sz w:val="18"/>
                <w:szCs w:val="18"/>
                <w:lang w:bidi="ar-LY"/>
              </w:rPr>
            </w:pPr>
            <w:r>
              <w:rPr>
                <w:rFonts w:eastAsia="SimSun"/>
                <w:sz w:val="18"/>
                <w:szCs w:val="18"/>
                <w:lang w:bidi="ar-LY"/>
              </w:rPr>
              <w:t>3</w:t>
            </w:r>
          </w:p>
        </w:tc>
        <w:tc>
          <w:tcPr>
            <w:tcW w:w="1318" w:type="dxa"/>
            <w:tcBorders>
              <w:top w:val="single" w:sz="4" w:space="0" w:color="auto"/>
              <w:left w:val="single" w:sz="4" w:space="0" w:color="auto"/>
              <w:bottom w:val="single" w:sz="4" w:space="0" w:color="auto"/>
              <w:right w:val="single" w:sz="4" w:space="0" w:color="auto"/>
            </w:tcBorders>
            <w:vAlign w:val="center"/>
            <w:hideMark/>
          </w:tcPr>
          <w:p w14:paraId="2DF6A6D0" w14:textId="77777777" w:rsidR="00D44A19" w:rsidRDefault="00D44A19">
            <w:pPr>
              <w:pStyle w:val="Tabletext"/>
              <w:jc w:val="center"/>
              <w:rPr>
                <w:rFonts w:eastAsia="SimSun"/>
                <w:sz w:val="18"/>
                <w:szCs w:val="18"/>
                <w:lang w:bidi="ar-LY"/>
              </w:rPr>
            </w:pPr>
            <w:r>
              <w:rPr>
                <w:rFonts w:eastAsia="SimSun"/>
                <w:sz w:val="18"/>
                <w:szCs w:val="18"/>
                <w:lang w:eastAsia="ko-KR" w:bidi="ar-LY"/>
              </w:rPr>
              <w:t>7</w:t>
            </w:r>
          </w:p>
        </w:tc>
        <w:tc>
          <w:tcPr>
            <w:tcW w:w="1368" w:type="dxa"/>
            <w:tcBorders>
              <w:top w:val="single" w:sz="4" w:space="0" w:color="auto"/>
              <w:left w:val="single" w:sz="4" w:space="0" w:color="auto"/>
              <w:bottom w:val="single" w:sz="4" w:space="0" w:color="auto"/>
              <w:right w:val="single" w:sz="4" w:space="0" w:color="auto"/>
            </w:tcBorders>
            <w:vAlign w:val="center"/>
            <w:hideMark/>
          </w:tcPr>
          <w:p w14:paraId="6A6A332E" w14:textId="77777777" w:rsidR="00D44A19" w:rsidRDefault="00D44A19">
            <w:pPr>
              <w:pStyle w:val="Tabletext"/>
              <w:jc w:val="center"/>
              <w:rPr>
                <w:rFonts w:eastAsia="SimSun"/>
                <w:sz w:val="18"/>
                <w:szCs w:val="18"/>
                <w:lang w:eastAsia="ko-KR" w:bidi="ar-LY"/>
              </w:rPr>
            </w:pPr>
            <w:r>
              <w:rPr>
                <w:rFonts w:eastAsia="SimSun"/>
                <w:sz w:val="18"/>
                <w:szCs w:val="18"/>
                <w:lang w:eastAsia="ko-KR" w:bidi="ar-LY"/>
              </w:rPr>
              <w:t>7</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073A5FB4" w14:textId="77777777" w:rsidR="00D44A19" w:rsidRDefault="00D44A19">
            <w:pPr>
              <w:pStyle w:val="Tabletext"/>
              <w:jc w:val="center"/>
              <w:rPr>
                <w:rFonts w:eastAsia="SimSun"/>
                <w:sz w:val="18"/>
                <w:szCs w:val="18"/>
              </w:rPr>
            </w:pPr>
            <w:r>
              <w:rPr>
                <w:rFonts w:eastAsia="SimSun"/>
                <w:sz w:val="18"/>
                <w:szCs w:val="18"/>
              </w:rPr>
              <w:t>3</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657636C2" w14:textId="77777777" w:rsidR="00D44A19" w:rsidRDefault="00D44A19">
            <w:pPr>
              <w:pStyle w:val="Tabletext"/>
              <w:jc w:val="center"/>
              <w:rPr>
                <w:rFonts w:eastAsia="SimSun"/>
                <w:sz w:val="18"/>
                <w:szCs w:val="18"/>
              </w:rPr>
            </w:pPr>
            <w:r>
              <w:rPr>
                <w:rFonts w:eastAsia="SimSun"/>
                <w:sz w:val="18"/>
                <w:szCs w:val="18"/>
                <w:lang w:eastAsia="ko-KR" w:bidi="ar-LY"/>
              </w:rPr>
              <w:t>7</w:t>
            </w:r>
          </w:p>
        </w:tc>
        <w:tc>
          <w:tcPr>
            <w:tcW w:w="1284" w:type="dxa"/>
            <w:tcBorders>
              <w:top w:val="single" w:sz="4" w:space="0" w:color="auto"/>
              <w:left w:val="single" w:sz="4" w:space="0" w:color="auto"/>
              <w:bottom w:val="single" w:sz="4" w:space="0" w:color="auto"/>
              <w:right w:val="single" w:sz="4" w:space="0" w:color="auto"/>
            </w:tcBorders>
            <w:vAlign w:val="center"/>
            <w:hideMark/>
          </w:tcPr>
          <w:p w14:paraId="031F9D6D" w14:textId="77777777" w:rsidR="00D44A19" w:rsidRDefault="00D44A19">
            <w:pPr>
              <w:pStyle w:val="Tabletext"/>
              <w:jc w:val="center"/>
              <w:rPr>
                <w:rFonts w:eastAsia="SimSun"/>
                <w:sz w:val="18"/>
                <w:szCs w:val="18"/>
              </w:rPr>
            </w:pPr>
            <w:r>
              <w:rPr>
                <w:rFonts w:eastAsia="SimSun"/>
                <w:sz w:val="18"/>
                <w:szCs w:val="18"/>
                <w:lang w:eastAsia="ko-KR" w:bidi="ar-LY"/>
              </w:rPr>
              <w:t>7</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EE7161E" w14:textId="77777777" w:rsidR="00D44A19" w:rsidRDefault="00D44A19">
            <w:pPr>
              <w:pStyle w:val="Tabletext"/>
              <w:jc w:val="center"/>
              <w:rPr>
                <w:rFonts w:eastAsia="SimSun"/>
                <w:sz w:val="18"/>
                <w:szCs w:val="18"/>
              </w:rPr>
            </w:pPr>
            <w:r>
              <w:rPr>
                <w:rFonts w:eastAsia="SimSun"/>
                <w:sz w:val="18"/>
                <w:szCs w:val="18"/>
              </w:rPr>
              <w:t>3</w:t>
            </w:r>
          </w:p>
        </w:tc>
      </w:tr>
      <w:tr w:rsidR="00D44A19" w14:paraId="0821AB33" w14:textId="77777777" w:rsidTr="000364F5">
        <w:trPr>
          <w:cantSplit/>
          <w:trHeight w:val="20"/>
          <w:jc w:val="center"/>
        </w:trPr>
        <w:tc>
          <w:tcPr>
            <w:tcW w:w="3508" w:type="dxa"/>
            <w:gridSpan w:val="2"/>
            <w:tcBorders>
              <w:top w:val="single" w:sz="4" w:space="0" w:color="auto"/>
              <w:left w:val="single" w:sz="4" w:space="0" w:color="auto"/>
              <w:bottom w:val="single" w:sz="4" w:space="0" w:color="auto"/>
              <w:right w:val="single" w:sz="18" w:space="0" w:color="auto"/>
            </w:tcBorders>
            <w:vAlign w:val="center"/>
            <w:hideMark/>
          </w:tcPr>
          <w:p w14:paraId="1FA131F8" w14:textId="71D69D10" w:rsidR="00D44A19" w:rsidRPr="00474EC1" w:rsidRDefault="00D44A19">
            <w:pPr>
              <w:pStyle w:val="Tabletext"/>
              <w:rPr>
                <w:rFonts w:eastAsia="SimSun"/>
                <w:b/>
                <w:sz w:val="18"/>
                <w:szCs w:val="18"/>
                <w:lang w:val="en-GB"/>
              </w:rPr>
            </w:pPr>
            <w:r w:rsidRPr="00474EC1">
              <w:rPr>
                <w:rFonts w:eastAsia="SimSun"/>
                <w:b/>
                <w:sz w:val="18"/>
                <w:szCs w:val="18"/>
                <w:lang w:val="en-GB"/>
              </w:rPr>
              <w:t>Per cluster shadowing std</w:t>
            </w:r>
            <w:r w:rsidR="003C39B4">
              <w:rPr>
                <w:rFonts w:eastAsia="SimSun"/>
                <w:b/>
                <w:sz w:val="18"/>
                <w:szCs w:val="18"/>
                <w:lang w:val="en-GB"/>
              </w:rPr>
              <w:t xml:space="preserve"> </w:t>
            </w:r>
            <w:r>
              <w:rPr>
                <w:rFonts w:ascii="Symbol" w:eastAsia="SimSun" w:hAnsi="Symbol"/>
                <w:b/>
                <w:sz w:val="18"/>
                <w:szCs w:val="18"/>
              </w:rPr>
              <w:t></w:t>
            </w:r>
            <w:r w:rsidR="003C39B4">
              <w:rPr>
                <w:rFonts w:eastAsia="SimSun"/>
                <w:b/>
                <w:sz w:val="18"/>
                <w:szCs w:val="18"/>
                <w:lang w:val="en-GB"/>
              </w:rPr>
              <w:t xml:space="preserve"> </w:t>
            </w:r>
            <w:r w:rsidRPr="00474EC1">
              <w:rPr>
                <w:rFonts w:eastAsia="SimSun"/>
                <w:b/>
                <w:sz w:val="18"/>
                <w:szCs w:val="18"/>
                <w:lang w:val="en-GB"/>
              </w:rPr>
              <w:t>[dB]</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0606B118" w14:textId="77777777" w:rsidR="00D44A19" w:rsidRDefault="00D44A19">
            <w:pPr>
              <w:pStyle w:val="Tabletext"/>
              <w:jc w:val="center"/>
              <w:rPr>
                <w:rFonts w:eastAsia="SimSun"/>
                <w:sz w:val="18"/>
                <w:szCs w:val="18"/>
              </w:rPr>
            </w:pPr>
            <w:r>
              <w:rPr>
                <w:rFonts w:eastAsia="SimSun"/>
                <w:sz w:val="18"/>
                <w:szCs w:val="18"/>
              </w:rPr>
              <w:t>3</w:t>
            </w:r>
          </w:p>
        </w:tc>
        <w:tc>
          <w:tcPr>
            <w:tcW w:w="1026" w:type="dxa"/>
            <w:tcBorders>
              <w:top w:val="single" w:sz="4" w:space="0" w:color="auto"/>
              <w:left w:val="single" w:sz="4" w:space="0" w:color="auto"/>
              <w:bottom w:val="single" w:sz="4" w:space="0" w:color="auto"/>
              <w:right w:val="single" w:sz="4" w:space="0" w:color="auto"/>
            </w:tcBorders>
            <w:vAlign w:val="center"/>
            <w:hideMark/>
          </w:tcPr>
          <w:p w14:paraId="49C48976" w14:textId="77777777" w:rsidR="00D44A19" w:rsidRDefault="00D44A19">
            <w:pPr>
              <w:pStyle w:val="Tabletext"/>
              <w:jc w:val="center"/>
              <w:rPr>
                <w:rFonts w:eastAsia="SimSun"/>
                <w:sz w:val="18"/>
                <w:szCs w:val="18"/>
              </w:rPr>
            </w:pPr>
            <w:r>
              <w:rPr>
                <w:rFonts w:eastAsia="SimSun"/>
                <w:sz w:val="18"/>
                <w:szCs w:val="18"/>
                <w:lang w:bidi="ar-LY"/>
              </w:rPr>
              <w:t>3</w:t>
            </w:r>
          </w:p>
        </w:tc>
        <w:tc>
          <w:tcPr>
            <w:tcW w:w="1172" w:type="dxa"/>
            <w:tcBorders>
              <w:top w:val="single" w:sz="4" w:space="0" w:color="auto"/>
              <w:left w:val="single" w:sz="4" w:space="0" w:color="auto"/>
              <w:bottom w:val="single" w:sz="4" w:space="0" w:color="auto"/>
              <w:right w:val="single" w:sz="4" w:space="0" w:color="auto"/>
            </w:tcBorders>
            <w:vAlign w:val="center"/>
            <w:hideMark/>
          </w:tcPr>
          <w:p w14:paraId="13DA3FFF" w14:textId="77777777" w:rsidR="00D44A19" w:rsidRDefault="00D44A19">
            <w:pPr>
              <w:pStyle w:val="Tabletext"/>
              <w:jc w:val="center"/>
              <w:rPr>
                <w:rFonts w:eastAsia="SimSun"/>
                <w:sz w:val="18"/>
                <w:szCs w:val="18"/>
              </w:rPr>
            </w:pPr>
            <w:r>
              <w:rPr>
                <w:rFonts w:eastAsia="SimSun"/>
                <w:sz w:val="18"/>
                <w:szCs w:val="18"/>
              </w:rPr>
              <w:t>4</w:t>
            </w:r>
          </w:p>
        </w:tc>
        <w:tc>
          <w:tcPr>
            <w:tcW w:w="1318" w:type="dxa"/>
            <w:tcBorders>
              <w:top w:val="single" w:sz="4" w:space="0" w:color="auto"/>
              <w:left w:val="single" w:sz="4" w:space="0" w:color="auto"/>
              <w:bottom w:val="single" w:sz="4" w:space="0" w:color="auto"/>
              <w:right w:val="single" w:sz="4" w:space="0" w:color="auto"/>
            </w:tcBorders>
            <w:vAlign w:val="center"/>
            <w:hideMark/>
          </w:tcPr>
          <w:p w14:paraId="36D5E218" w14:textId="77777777" w:rsidR="00D44A19" w:rsidRDefault="00D44A19">
            <w:pPr>
              <w:pStyle w:val="Tabletext"/>
              <w:jc w:val="center"/>
              <w:rPr>
                <w:rFonts w:eastAsia="SimSun"/>
                <w:sz w:val="18"/>
                <w:szCs w:val="18"/>
              </w:rPr>
            </w:pPr>
            <w:r>
              <w:rPr>
                <w:rFonts w:eastAsia="SimSun"/>
                <w:sz w:val="18"/>
                <w:szCs w:val="18"/>
                <w:lang w:bidi="ar-LY"/>
              </w:rPr>
              <w:t>3</w:t>
            </w:r>
          </w:p>
        </w:tc>
        <w:tc>
          <w:tcPr>
            <w:tcW w:w="1368" w:type="dxa"/>
            <w:tcBorders>
              <w:top w:val="single" w:sz="4" w:space="0" w:color="auto"/>
              <w:left w:val="single" w:sz="4" w:space="0" w:color="auto"/>
              <w:bottom w:val="single" w:sz="4" w:space="0" w:color="auto"/>
              <w:right w:val="single" w:sz="4" w:space="0" w:color="auto"/>
            </w:tcBorders>
            <w:vAlign w:val="center"/>
            <w:hideMark/>
          </w:tcPr>
          <w:p w14:paraId="464F7EFF" w14:textId="77777777" w:rsidR="00D44A19" w:rsidRDefault="00D44A19">
            <w:pPr>
              <w:pStyle w:val="Tabletext"/>
              <w:jc w:val="center"/>
              <w:rPr>
                <w:rFonts w:eastAsia="SimSun"/>
                <w:sz w:val="18"/>
                <w:szCs w:val="18"/>
              </w:rPr>
            </w:pPr>
            <w:r>
              <w:rPr>
                <w:rFonts w:eastAsia="SimSun"/>
                <w:sz w:val="18"/>
                <w:szCs w:val="18"/>
                <w:lang w:bidi="ar-LY"/>
              </w:rPr>
              <w:t>3</w:t>
            </w:r>
          </w:p>
        </w:tc>
        <w:tc>
          <w:tcPr>
            <w:tcW w:w="1088" w:type="dxa"/>
            <w:tcBorders>
              <w:top w:val="single" w:sz="4" w:space="0" w:color="auto"/>
              <w:left w:val="single" w:sz="4" w:space="0" w:color="auto"/>
              <w:bottom w:val="single" w:sz="4" w:space="0" w:color="auto"/>
              <w:right w:val="single" w:sz="18" w:space="0" w:color="auto"/>
            </w:tcBorders>
            <w:hideMark/>
          </w:tcPr>
          <w:p w14:paraId="72C7D307" w14:textId="77777777" w:rsidR="00D44A19" w:rsidRDefault="00D44A19">
            <w:pPr>
              <w:pStyle w:val="Tabletext"/>
              <w:jc w:val="center"/>
              <w:rPr>
                <w:rFonts w:eastAsia="SimSun"/>
                <w:sz w:val="18"/>
                <w:szCs w:val="18"/>
                <w:lang w:eastAsia="zh-CN"/>
              </w:rPr>
            </w:pPr>
            <w:r>
              <w:rPr>
                <w:rFonts w:eastAsia="SimSun"/>
                <w:sz w:val="18"/>
                <w:szCs w:val="18"/>
                <w:lang w:eastAsia="zh-CN"/>
              </w:rPr>
              <w:t>4</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76F79DF0" w14:textId="77777777" w:rsidR="00D44A19" w:rsidRDefault="00D44A19">
            <w:pPr>
              <w:pStyle w:val="Tabletext"/>
              <w:jc w:val="center"/>
              <w:rPr>
                <w:rFonts w:eastAsia="SimSun"/>
                <w:sz w:val="18"/>
                <w:szCs w:val="18"/>
                <w:lang w:eastAsia="zh-CN"/>
              </w:rPr>
            </w:pPr>
            <w:r>
              <w:rPr>
                <w:rFonts w:eastAsia="SimSun"/>
                <w:sz w:val="18"/>
                <w:szCs w:val="18"/>
                <w:lang w:bidi="ar-LY"/>
              </w:rPr>
              <w:t>3</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472FDB2" w14:textId="77777777" w:rsidR="00D44A19" w:rsidRDefault="00D44A19">
            <w:pPr>
              <w:pStyle w:val="Tabletext"/>
              <w:jc w:val="center"/>
              <w:rPr>
                <w:rFonts w:eastAsia="SimSun"/>
                <w:sz w:val="18"/>
                <w:szCs w:val="18"/>
                <w:lang w:eastAsia="zh-CN"/>
              </w:rPr>
            </w:pPr>
            <w:r>
              <w:rPr>
                <w:rFonts w:eastAsia="SimSun"/>
                <w:sz w:val="18"/>
                <w:szCs w:val="18"/>
                <w:lang w:bidi="ar-LY"/>
              </w:rPr>
              <w:t>3</w:t>
            </w:r>
          </w:p>
        </w:tc>
        <w:tc>
          <w:tcPr>
            <w:tcW w:w="1284" w:type="dxa"/>
            <w:tcBorders>
              <w:top w:val="single" w:sz="4" w:space="0" w:color="auto"/>
              <w:left w:val="single" w:sz="4" w:space="0" w:color="auto"/>
              <w:bottom w:val="single" w:sz="4" w:space="0" w:color="auto"/>
              <w:right w:val="single" w:sz="4" w:space="0" w:color="auto"/>
            </w:tcBorders>
            <w:vAlign w:val="center"/>
            <w:hideMark/>
          </w:tcPr>
          <w:p w14:paraId="1A7B52BC" w14:textId="77777777" w:rsidR="00D44A19" w:rsidRDefault="00D44A19">
            <w:pPr>
              <w:pStyle w:val="Tabletext"/>
              <w:jc w:val="center"/>
              <w:rPr>
                <w:rFonts w:eastAsia="SimSun"/>
                <w:sz w:val="18"/>
                <w:szCs w:val="18"/>
                <w:lang w:eastAsia="zh-CN"/>
              </w:rPr>
            </w:pPr>
            <w:r>
              <w:rPr>
                <w:rFonts w:eastAsia="SimSun"/>
                <w:sz w:val="18"/>
                <w:szCs w:val="18"/>
              </w:rPr>
              <w:t>4</w:t>
            </w:r>
          </w:p>
        </w:tc>
      </w:tr>
      <w:tr w:rsidR="00D44A19" w14:paraId="14E40A5C" w14:textId="77777777" w:rsidTr="000364F5">
        <w:trPr>
          <w:cantSplit/>
          <w:trHeight w:val="20"/>
          <w:jc w:val="center"/>
        </w:trPr>
        <w:tc>
          <w:tcPr>
            <w:tcW w:w="2314" w:type="dxa"/>
            <w:vMerge w:val="restart"/>
            <w:tcBorders>
              <w:top w:val="single" w:sz="4" w:space="0" w:color="auto"/>
              <w:left w:val="single" w:sz="4" w:space="0" w:color="auto"/>
              <w:bottom w:val="single" w:sz="4" w:space="0" w:color="auto"/>
              <w:right w:val="single" w:sz="4" w:space="0" w:color="auto"/>
            </w:tcBorders>
            <w:vAlign w:val="center"/>
            <w:hideMark/>
          </w:tcPr>
          <w:p w14:paraId="0EB18026" w14:textId="77777777" w:rsidR="00D44A19" w:rsidRPr="00474EC1" w:rsidRDefault="00D44A19">
            <w:pPr>
              <w:pStyle w:val="Tabletext"/>
              <w:rPr>
                <w:rFonts w:eastAsia="SimSun"/>
                <w:b/>
                <w:sz w:val="18"/>
                <w:szCs w:val="18"/>
                <w:lang w:val="en-GB"/>
              </w:rPr>
            </w:pPr>
            <w:r w:rsidRPr="00474EC1">
              <w:rPr>
                <w:rFonts w:eastAsia="SimSun"/>
                <w:b/>
                <w:sz w:val="18"/>
                <w:szCs w:val="18"/>
                <w:lang w:val="en-GB"/>
              </w:rPr>
              <w:t>Correlation distance in the horizontal plane [m]</w:t>
            </w:r>
          </w:p>
        </w:tc>
        <w:tc>
          <w:tcPr>
            <w:tcW w:w="1194" w:type="dxa"/>
            <w:tcBorders>
              <w:top w:val="single" w:sz="4" w:space="0" w:color="auto"/>
              <w:left w:val="single" w:sz="4" w:space="0" w:color="auto"/>
              <w:bottom w:val="single" w:sz="4" w:space="0" w:color="auto"/>
              <w:right w:val="single" w:sz="18" w:space="0" w:color="auto"/>
            </w:tcBorders>
            <w:vAlign w:val="center"/>
            <w:hideMark/>
          </w:tcPr>
          <w:p w14:paraId="4A8DE342" w14:textId="77777777" w:rsidR="00D44A19" w:rsidRDefault="00D44A19">
            <w:pPr>
              <w:pStyle w:val="Tabletext"/>
              <w:jc w:val="center"/>
              <w:rPr>
                <w:rFonts w:eastAsia="SimSun"/>
                <w:b/>
                <w:sz w:val="18"/>
                <w:szCs w:val="18"/>
              </w:rPr>
            </w:pPr>
            <w:r>
              <w:rPr>
                <w:rFonts w:eastAsia="SimSun"/>
                <w:b/>
                <w:sz w:val="18"/>
                <w:szCs w:val="18"/>
              </w:rPr>
              <w:t>DS</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40543052" w14:textId="77777777" w:rsidR="00D44A19" w:rsidRDefault="00D44A19">
            <w:pPr>
              <w:pStyle w:val="Tabletext"/>
              <w:jc w:val="center"/>
              <w:rPr>
                <w:rFonts w:eastAsia="SimSun"/>
                <w:sz w:val="18"/>
                <w:szCs w:val="18"/>
                <w:lang w:bidi="ar-LY"/>
              </w:rPr>
            </w:pPr>
            <w:r>
              <w:rPr>
                <w:rFonts w:eastAsia="SimSun"/>
                <w:sz w:val="18"/>
                <w:szCs w:val="18"/>
                <w:lang w:bidi="ar-LY"/>
              </w:rPr>
              <w:t>30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78CE8F5B" w14:textId="77777777" w:rsidR="00D44A19" w:rsidRDefault="00D44A19">
            <w:pPr>
              <w:pStyle w:val="Tabletext"/>
              <w:jc w:val="center"/>
              <w:rPr>
                <w:rFonts w:eastAsia="SimSun"/>
                <w:sz w:val="18"/>
                <w:szCs w:val="18"/>
              </w:rPr>
            </w:pPr>
            <w:r>
              <w:rPr>
                <w:rFonts w:eastAsia="SimSun"/>
                <w:sz w:val="18"/>
                <w:szCs w:val="18"/>
              </w:rPr>
              <w:t>40</w:t>
            </w:r>
          </w:p>
        </w:tc>
        <w:tc>
          <w:tcPr>
            <w:tcW w:w="1172" w:type="dxa"/>
            <w:tcBorders>
              <w:top w:val="single" w:sz="4" w:space="0" w:color="auto"/>
              <w:left w:val="single" w:sz="4" w:space="0" w:color="auto"/>
              <w:bottom w:val="single" w:sz="4" w:space="0" w:color="auto"/>
              <w:right w:val="single" w:sz="4" w:space="0" w:color="auto"/>
            </w:tcBorders>
            <w:vAlign w:val="center"/>
            <w:hideMark/>
          </w:tcPr>
          <w:p w14:paraId="275E8089" w14:textId="77777777" w:rsidR="00D44A19" w:rsidRDefault="00D44A19">
            <w:pPr>
              <w:pStyle w:val="Tabletext"/>
              <w:jc w:val="center"/>
              <w:rPr>
                <w:rFonts w:eastAsia="SimSun"/>
                <w:sz w:val="18"/>
                <w:szCs w:val="18"/>
              </w:rPr>
            </w:pPr>
            <w:r>
              <w:rPr>
                <w:rFonts w:eastAsia="SimSun"/>
                <w:sz w:val="18"/>
                <w:szCs w:val="18"/>
              </w:rPr>
              <w:t>10</w:t>
            </w:r>
          </w:p>
        </w:tc>
        <w:tc>
          <w:tcPr>
            <w:tcW w:w="1318" w:type="dxa"/>
            <w:tcBorders>
              <w:top w:val="single" w:sz="4" w:space="0" w:color="auto"/>
              <w:left w:val="single" w:sz="4" w:space="0" w:color="auto"/>
              <w:bottom w:val="single" w:sz="4" w:space="0" w:color="auto"/>
              <w:right w:val="single" w:sz="4" w:space="0" w:color="auto"/>
            </w:tcBorders>
            <w:vAlign w:val="center"/>
            <w:hideMark/>
          </w:tcPr>
          <w:p w14:paraId="6F75BF97" w14:textId="77777777" w:rsidR="00D44A19" w:rsidRDefault="00D44A19">
            <w:pPr>
              <w:pStyle w:val="Tabletext"/>
              <w:jc w:val="center"/>
              <w:rPr>
                <w:rFonts w:eastAsia="SimSun"/>
                <w:sz w:val="18"/>
                <w:szCs w:val="18"/>
                <w:lang w:bidi="ar-LY"/>
              </w:rPr>
            </w:pPr>
            <w:r>
              <w:rPr>
                <w:rFonts w:eastAsia="SimSun"/>
                <w:sz w:val="18"/>
                <w:szCs w:val="18"/>
                <w:lang w:bidi="ar-LY"/>
              </w:rPr>
              <w:t>30</w:t>
            </w:r>
          </w:p>
        </w:tc>
        <w:tc>
          <w:tcPr>
            <w:tcW w:w="1368" w:type="dxa"/>
            <w:tcBorders>
              <w:top w:val="single" w:sz="4" w:space="0" w:color="auto"/>
              <w:left w:val="single" w:sz="4" w:space="0" w:color="auto"/>
              <w:bottom w:val="single" w:sz="4" w:space="0" w:color="auto"/>
              <w:right w:val="single" w:sz="4" w:space="0" w:color="auto"/>
            </w:tcBorders>
            <w:vAlign w:val="center"/>
            <w:hideMark/>
          </w:tcPr>
          <w:p w14:paraId="1343EA10" w14:textId="77777777" w:rsidR="00D44A19" w:rsidRDefault="00D44A19">
            <w:pPr>
              <w:pStyle w:val="Tabletext"/>
              <w:jc w:val="center"/>
              <w:rPr>
                <w:rFonts w:eastAsia="SimSun"/>
                <w:sz w:val="18"/>
                <w:szCs w:val="18"/>
              </w:rPr>
            </w:pPr>
            <w:r>
              <w:rPr>
                <w:rFonts w:eastAsia="SimSun"/>
                <w:sz w:val="18"/>
                <w:szCs w:val="18"/>
              </w:rPr>
              <w:t>40</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2F771200" w14:textId="77777777" w:rsidR="00D44A19" w:rsidRDefault="00D44A19">
            <w:pPr>
              <w:pStyle w:val="Tabletext"/>
              <w:jc w:val="center"/>
              <w:rPr>
                <w:rFonts w:eastAsia="SimSun"/>
                <w:sz w:val="18"/>
                <w:szCs w:val="18"/>
              </w:rPr>
            </w:pPr>
            <w:r>
              <w:rPr>
                <w:rFonts w:eastAsia="SimSun"/>
                <w:sz w:val="18"/>
                <w:szCs w:val="18"/>
              </w:rPr>
              <w:t>10</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05FA4798" w14:textId="77777777" w:rsidR="00D44A19" w:rsidRDefault="00D44A19">
            <w:pPr>
              <w:pStyle w:val="Tabletext"/>
              <w:jc w:val="center"/>
              <w:rPr>
                <w:rFonts w:eastAsia="SimSun"/>
                <w:sz w:val="18"/>
                <w:szCs w:val="18"/>
              </w:rPr>
            </w:pPr>
            <w:r>
              <w:rPr>
                <w:rFonts w:eastAsia="SimSun"/>
                <w:sz w:val="18"/>
                <w:szCs w:val="18"/>
                <w:lang w:bidi="ar-LY"/>
              </w:rPr>
              <w:t>30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D995188" w14:textId="77777777" w:rsidR="00D44A19" w:rsidRDefault="00D44A19">
            <w:pPr>
              <w:pStyle w:val="Tabletext"/>
              <w:jc w:val="center"/>
              <w:rPr>
                <w:rFonts w:eastAsia="SimSun"/>
                <w:sz w:val="18"/>
                <w:szCs w:val="18"/>
              </w:rPr>
            </w:pPr>
            <w:r>
              <w:rPr>
                <w:rFonts w:eastAsia="SimSun"/>
                <w:sz w:val="18"/>
                <w:szCs w:val="18"/>
              </w:rPr>
              <w:t>40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DD9BAE7" w14:textId="77777777" w:rsidR="00D44A19" w:rsidRDefault="00D44A19">
            <w:pPr>
              <w:pStyle w:val="Tabletext"/>
              <w:jc w:val="center"/>
              <w:rPr>
                <w:rFonts w:eastAsia="SimSun"/>
                <w:sz w:val="18"/>
                <w:szCs w:val="18"/>
              </w:rPr>
            </w:pPr>
            <w:r>
              <w:rPr>
                <w:rFonts w:eastAsia="SimSun"/>
                <w:sz w:val="18"/>
                <w:szCs w:val="18"/>
              </w:rPr>
              <w:t>10</w:t>
            </w:r>
          </w:p>
        </w:tc>
      </w:tr>
      <w:tr w:rsidR="00D44A19" w14:paraId="0C2EA7D8"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6E281E"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1C05BF52" w14:textId="77777777" w:rsidR="00D44A19" w:rsidRDefault="00D44A19">
            <w:pPr>
              <w:pStyle w:val="Tabletext"/>
              <w:jc w:val="center"/>
              <w:rPr>
                <w:rFonts w:eastAsia="SimSun"/>
                <w:b/>
                <w:sz w:val="18"/>
                <w:szCs w:val="18"/>
              </w:rPr>
            </w:pPr>
            <w:r>
              <w:rPr>
                <w:rFonts w:eastAsia="SimSun"/>
                <w:b/>
                <w:sz w:val="18"/>
                <w:szCs w:val="18"/>
              </w:rPr>
              <w:t>ASD</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23897E03" w14:textId="77777777" w:rsidR="00D44A19" w:rsidRDefault="00D44A19">
            <w:pPr>
              <w:pStyle w:val="Tabletext"/>
              <w:jc w:val="center"/>
              <w:rPr>
                <w:rFonts w:eastAsia="SimSun"/>
                <w:sz w:val="18"/>
                <w:szCs w:val="18"/>
                <w:lang w:bidi="ar-LY"/>
              </w:rPr>
            </w:pPr>
            <w:r>
              <w:rPr>
                <w:rFonts w:eastAsia="SimSun"/>
                <w:sz w:val="18"/>
                <w:szCs w:val="18"/>
                <w:lang w:bidi="ar-LY"/>
              </w:rPr>
              <w:t>18</w:t>
            </w:r>
          </w:p>
        </w:tc>
        <w:tc>
          <w:tcPr>
            <w:tcW w:w="1026" w:type="dxa"/>
            <w:tcBorders>
              <w:top w:val="single" w:sz="4" w:space="0" w:color="auto"/>
              <w:left w:val="single" w:sz="4" w:space="0" w:color="auto"/>
              <w:bottom w:val="single" w:sz="4" w:space="0" w:color="auto"/>
              <w:right w:val="single" w:sz="4" w:space="0" w:color="auto"/>
            </w:tcBorders>
            <w:vAlign w:val="center"/>
            <w:hideMark/>
          </w:tcPr>
          <w:p w14:paraId="6CB40F08" w14:textId="77777777" w:rsidR="00D44A19" w:rsidRDefault="00D44A19">
            <w:pPr>
              <w:pStyle w:val="Tabletext"/>
              <w:jc w:val="center"/>
              <w:rPr>
                <w:rFonts w:eastAsia="SimSun"/>
                <w:sz w:val="18"/>
                <w:szCs w:val="18"/>
              </w:rPr>
            </w:pPr>
            <w:r>
              <w:rPr>
                <w:rFonts w:eastAsia="SimSun"/>
                <w:sz w:val="18"/>
                <w:szCs w:val="18"/>
              </w:rPr>
              <w:t>50</w:t>
            </w:r>
          </w:p>
        </w:tc>
        <w:tc>
          <w:tcPr>
            <w:tcW w:w="1172" w:type="dxa"/>
            <w:tcBorders>
              <w:top w:val="single" w:sz="4" w:space="0" w:color="auto"/>
              <w:left w:val="single" w:sz="4" w:space="0" w:color="auto"/>
              <w:bottom w:val="single" w:sz="4" w:space="0" w:color="auto"/>
              <w:right w:val="single" w:sz="4" w:space="0" w:color="auto"/>
            </w:tcBorders>
            <w:vAlign w:val="center"/>
            <w:hideMark/>
          </w:tcPr>
          <w:p w14:paraId="52B18CDB" w14:textId="77777777" w:rsidR="00D44A19" w:rsidRDefault="00D44A19">
            <w:pPr>
              <w:pStyle w:val="Tabletext"/>
              <w:jc w:val="center"/>
              <w:rPr>
                <w:rFonts w:eastAsia="SimSun"/>
                <w:sz w:val="18"/>
                <w:szCs w:val="18"/>
              </w:rPr>
            </w:pPr>
            <w:r>
              <w:rPr>
                <w:rFonts w:eastAsia="SimSun"/>
                <w:sz w:val="18"/>
                <w:szCs w:val="18"/>
              </w:rPr>
              <w:t>11</w:t>
            </w:r>
          </w:p>
        </w:tc>
        <w:tc>
          <w:tcPr>
            <w:tcW w:w="1318" w:type="dxa"/>
            <w:tcBorders>
              <w:top w:val="single" w:sz="4" w:space="0" w:color="auto"/>
              <w:left w:val="single" w:sz="4" w:space="0" w:color="auto"/>
              <w:bottom w:val="single" w:sz="4" w:space="0" w:color="auto"/>
              <w:right w:val="single" w:sz="4" w:space="0" w:color="auto"/>
            </w:tcBorders>
            <w:vAlign w:val="center"/>
            <w:hideMark/>
          </w:tcPr>
          <w:p w14:paraId="00759D95" w14:textId="77777777" w:rsidR="00D44A19" w:rsidRDefault="00D44A19">
            <w:pPr>
              <w:pStyle w:val="Tabletext"/>
              <w:jc w:val="center"/>
              <w:rPr>
                <w:rFonts w:eastAsia="SimSun"/>
                <w:sz w:val="18"/>
                <w:szCs w:val="18"/>
                <w:lang w:bidi="ar-LY"/>
              </w:rPr>
            </w:pPr>
            <w:r>
              <w:rPr>
                <w:rFonts w:eastAsia="SimSun"/>
                <w:sz w:val="18"/>
                <w:szCs w:val="18"/>
                <w:lang w:bidi="ar-LY"/>
              </w:rPr>
              <w:t>18</w:t>
            </w:r>
          </w:p>
        </w:tc>
        <w:tc>
          <w:tcPr>
            <w:tcW w:w="1368" w:type="dxa"/>
            <w:tcBorders>
              <w:top w:val="single" w:sz="4" w:space="0" w:color="auto"/>
              <w:left w:val="single" w:sz="4" w:space="0" w:color="auto"/>
              <w:bottom w:val="single" w:sz="4" w:space="0" w:color="auto"/>
              <w:right w:val="single" w:sz="4" w:space="0" w:color="auto"/>
            </w:tcBorders>
            <w:vAlign w:val="center"/>
            <w:hideMark/>
          </w:tcPr>
          <w:p w14:paraId="3B2AFF72" w14:textId="77777777" w:rsidR="00D44A19" w:rsidRDefault="00D44A19">
            <w:pPr>
              <w:pStyle w:val="Tabletext"/>
              <w:jc w:val="center"/>
              <w:rPr>
                <w:rFonts w:eastAsia="SimSun"/>
                <w:sz w:val="18"/>
                <w:szCs w:val="18"/>
              </w:rPr>
            </w:pPr>
            <w:r>
              <w:rPr>
                <w:rFonts w:eastAsia="SimSun"/>
                <w:sz w:val="18"/>
                <w:szCs w:val="18"/>
              </w:rPr>
              <w:t>50</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7B969998" w14:textId="77777777" w:rsidR="00D44A19" w:rsidRDefault="00D44A19">
            <w:pPr>
              <w:pStyle w:val="Tabletext"/>
              <w:jc w:val="center"/>
              <w:rPr>
                <w:rFonts w:eastAsia="SimSun"/>
                <w:sz w:val="18"/>
                <w:szCs w:val="18"/>
              </w:rPr>
            </w:pPr>
            <w:r>
              <w:rPr>
                <w:rFonts w:eastAsia="SimSun"/>
                <w:sz w:val="18"/>
                <w:szCs w:val="18"/>
              </w:rPr>
              <w:t>11</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5B8F5813" w14:textId="77777777" w:rsidR="00D44A19" w:rsidRDefault="00D44A19">
            <w:pPr>
              <w:pStyle w:val="Tabletext"/>
              <w:jc w:val="center"/>
              <w:rPr>
                <w:rFonts w:eastAsia="SimSun"/>
                <w:sz w:val="18"/>
                <w:szCs w:val="18"/>
              </w:rPr>
            </w:pPr>
            <w:r>
              <w:rPr>
                <w:rFonts w:eastAsia="SimSun"/>
                <w:sz w:val="18"/>
                <w:szCs w:val="18"/>
                <w:lang w:bidi="ar-LY"/>
              </w:rPr>
              <w:t>18</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532B47C" w14:textId="77777777" w:rsidR="00D44A19" w:rsidRDefault="00D44A19">
            <w:pPr>
              <w:pStyle w:val="Tabletext"/>
              <w:jc w:val="center"/>
              <w:rPr>
                <w:rFonts w:eastAsia="SimSun"/>
                <w:sz w:val="18"/>
                <w:szCs w:val="18"/>
              </w:rPr>
            </w:pPr>
            <w:r>
              <w:rPr>
                <w:rFonts w:eastAsia="SimSun"/>
                <w:sz w:val="18"/>
                <w:szCs w:val="18"/>
              </w:rPr>
              <w:t>50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542BBE3" w14:textId="77777777" w:rsidR="00D44A19" w:rsidRDefault="00D44A19">
            <w:pPr>
              <w:pStyle w:val="Tabletext"/>
              <w:jc w:val="center"/>
              <w:rPr>
                <w:rFonts w:eastAsia="SimSun"/>
                <w:sz w:val="18"/>
                <w:szCs w:val="18"/>
              </w:rPr>
            </w:pPr>
            <w:r>
              <w:rPr>
                <w:rFonts w:eastAsia="SimSun"/>
                <w:sz w:val="18"/>
                <w:szCs w:val="18"/>
              </w:rPr>
              <w:t>11</w:t>
            </w:r>
          </w:p>
        </w:tc>
      </w:tr>
      <w:tr w:rsidR="00D44A19" w14:paraId="67E31E68"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E9BBAB"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45D183C9" w14:textId="77777777" w:rsidR="00D44A19" w:rsidRDefault="00D44A19">
            <w:pPr>
              <w:pStyle w:val="Tabletext"/>
              <w:jc w:val="center"/>
              <w:rPr>
                <w:rFonts w:eastAsia="SimSun"/>
                <w:b/>
                <w:sz w:val="18"/>
                <w:szCs w:val="18"/>
              </w:rPr>
            </w:pPr>
            <w:r>
              <w:rPr>
                <w:rFonts w:eastAsia="SimSun"/>
                <w:b/>
                <w:sz w:val="18"/>
                <w:szCs w:val="18"/>
              </w:rPr>
              <w:t>ASA</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11B988D2" w14:textId="77777777" w:rsidR="00D44A19" w:rsidRDefault="00D44A19">
            <w:pPr>
              <w:pStyle w:val="Tabletext"/>
              <w:jc w:val="center"/>
              <w:rPr>
                <w:rFonts w:eastAsia="SimSun"/>
                <w:sz w:val="18"/>
                <w:szCs w:val="18"/>
                <w:lang w:bidi="ar-LY"/>
              </w:rPr>
            </w:pPr>
            <w:r>
              <w:rPr>
                <w:rFonts w:eastAsia="SimSun"/>
                <w:sz w:val="18"/>
                <w:szCs w:val="18"/>
                <w:lang w:bidi="ar-LY"/>
              </w:rPr>
              <w:t>15</w:t>
            </w:r>
          </w:p>
        </w:tc>
        <w:tc>
          <w:tcPr>
            <w:tcW w:w="1026" w:type="dxa"/>
            <w:tcBorders>
              <w:top w:val="single" w:sz="4" w:space="0" w:color="auto"/>
              <w:left w:val="single" w:sz="4" w:space="0" w:color="auto"/>
              <w:bottom w:val="single" w:sz="4" w:space="0" w:color="auto"/>
              <w:right w:val="single" w:sz="4" w:space="0" w:color="auto"/>
            </w:tcBorders>
            <w:vAlign w:val="center"/>
            <w:hideMark/>
          </w:tcPr>
          <w:p w14:paraId="15C288C1" w14:textId="77777777" w:rsidR="00D44A19" w:rsidRDefault="00D44A19">
            <w:pPr>
              <w:pStyle w:val="Tabletext"/>
              <w:jc w:val="center"/>
              <w:rPr>
                <w:rFonts w:eastAsia="SimSun"/>
                <w:sz w:val="18"/>
                <w:szCs w:val="18"/>
              </w:rPr>
            </w:pPr>
            <w:r>
              <w:rPr>
                <w:rFonts w:eastAsia="SimSun"/>
                <w:sz w:val="18"/>
                <w:szCs w:val="18"/>
              </w:rPr>
              <w:t>50</w:t>
            </w:r>
          </w:p>
        </w:tc>
        <w:tc>
          <w:tcPr>
            <w:tcW w:w="1172" w:type="dxa"/>
            <w:tcBorders>
              <w:top w:val="single" w:sz="4" w:space="0" w:color="auto"/>
              <w:left w:val="single" w:sz="4" w:space="0" w:color="auto"/>
              <w:bottom w:val="single" w:sz="4" w:space="0" w:color="auto"/>
              <w:right w:val="single" w:sz="4" w:space="0" w:color="auto"/>
            </w:tcBorders>
            <w:vAlign w:val="center"/>
            <w:hideMark/>
          </w:tcPr>
          <w:p w14:paraId="63050AE2" w14:textId="77777777" w:rsidR="00D44A19" w:rsidRDefault="00D44A19">
            <w:pPr>
              <w:pStyle w:val="Tabletext"/>
              <w:jc w:val="center"/>
              <w:rPr>
                <w:rFonts w:eastAsia="SimSun"/>
                <w:sz w:val="18"/>
                <w:szCs w:val="18"/>
              </w:rPr>
            </w:pPr>
            <w:r>
              <w:rPr>
                <w:rFonts w:eastAsia="SimSun"/>
                <w:sz w:val="18"/>
                <w:szCs w:val="18"/>
              </w:rPr>
              <w:t>17</w:t>
            </w:r>
          </w:p>
        </w:tc>
        <w:tc>
          <w:tcPr>
            <w:tcW w:w="1318" w:type="dxa"/>
            <w:tcBorders>
              <w:top w:val="single" w:sz="4" w:space="0" w:color="auto"/>
              <w:left w:val="single" w:sz="4" w:space="0" w:color="auto"/>
              <w:bottom w:val="single" w:sz="4" w:space="0" w:color="auto"/>
              <w:right w:val="single" w:sz="4" w:space="0" w:color="auto"/>
            </w:tcBorders>
            <w:vAlign w:val="center"/>
            <w:hideMark/>
          </w:tcPr>
          <w:p w14:paraId="537F77D6" w14:textId="77777777" w:rsidR="00D44A19" w:rsidRDefault="00D44A19">
            <w:pPr>
              <w:pStyle w:val="Tabletext"/>
              <w:jc w:val="center"/>
              <w:rPr>
                <w:rFonts w:eastAsia="SimSun"/>
                <w:sz w:val="18"/>
                <w:szCs w:val="18"/>
                <w:lang w:bidi="ar-LY"/>
              </w:rPr>
            </w:pPr>
            <w:r>
              <w:rPr>
                <w:rFonts w:eastAsia="SimSun"/>
                <w:sz w:val="18"/>
                <w:szCs w:val="18"/>
                <w:lang w:bidi="ar-LY"/>
              </w:rPr>
              <w:t>15</w:t>
            </w:r>
          </w:p>
        </w:tc>
        <w:tc>
          <w:tcPr>
            <w:tcW w:w="1368" w:type="dxa"/>
            <w:tcBorders>
              <w:top w:val="single" w:sz="4" w:space="0" w:color="auto"/>
              <w:left w:val="single" w:sz="4" w:space="0" w:color="auto"/>
              <w:bottom w:val="single" w:sz="4" w:space="0" w:color="auto"/>
              <w:right w:val="single" w:sz="4" w:space="0" w:color="auto"/>
            </w:tcBorders>
            <w:vAlign w:val="center"/>
            <w:hideMark/>
          </w:tcPr>
          <w:p w14:paraId="5C25309F" w14:textId="77777777" w:rsidR="00D44A19" w:rsidRDefault="00D44A19">
            <w:pPr>
              <w:pStyle w:val="Tabletext"/>
              <w:jc w:val="center"/>
              <w:rPr>
                <w:rFonts w:eastAsia="SimSun"/>
                <w:sz w:val="18"/>
                <w:szCs w:val="18"/>
              </w:rPr>
            </w:pPr>
            <w:r>
              <w:rPr>
                <w:rFonts w:eastAsia="SimSun"/>
                <w:sz w:val="18"/>
                <w:szCs w:val="18"/>
              </w:rPr>
              <w:t>50</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19C72279" w14:textId="77777777" w:rsidR="00D44A19" w:rsidRDefault="00D44A19">
            <w:pPr>
              <w:pStyle w:val="Tabletext"/>
              <w:jc w:val="center"/>
              <w:rPr>
                <w:rFonts w:eastAsia="SimSun"/>
                <w:sz w:val="18"/>
                <w:szCs w:val="18"/>
              </w:rPr>
            </w:pPr>
            <w:r>
              <w:rPr>
                <w:rFonts w:eastAsia="SimSun"/>
                <w:sz w:val="18"/>
                <w:szCs w:val="18"/>
              </w:rPr>
              <w:t>17</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07824637" w14:textId="77777777" w:rsidR="00D44A19" w:rsidRDefault="00D44A19">
            <w:pPr>
              <w:pStyle w:val="Tabletext"/>
              <w:jc w:val="center"/>
              <w:rPr>
                <w:rFonts w:eastAsia="SimSun"/>
                <w:sz w:val="18"/>
                <w:szCs w:val="18"/>
              </w:rPr>
            </w:pPr>
            <w:r>
              <w:rPr>
                <w:rFonts w:eastAsia="SimSun"/>
                <w:sz w:val="18"/>
                <w:szCs w:val="18"/>
                <w:lang w:bidi="ar-LY"/>
              </w:rPr>
              <w:t>15</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BCC5FAF" w14:textId="77777777" w:rsidR="00D44A19" w:rsidRDefault="00D44A19">
            <w:pPr>
              <w:pStyle w:val="Tabletext"/>
              <w:jc w:val="center"/>
              <w:rPr>
                <w:rFonts w:eastAsia="SimSun"/>
                <w:sz w:val="18"/>
                <w:szCs w:val="18"/>
              </w:rPr>
            </w:pPr>
            <w:r>
              <w:rPr>
                <w:rFonts w:eastAsia="SimSun"/>
                <w:sz w:val="18"/>
                <w:szCs w:val="18"/>
              </w:rPr>
              <w:t>50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A7F7CC9" w14:textId="77777777" w:rsidR="00D44A19" w:rsidRDefault="00D44A19">
            <w:pPr>
              <w:pStyle w:val="Tabletext"/>
              <w:jc w:val="center"/>
              <w:rPr>
                <w:rFonts w:eastAsia="SimSun"/>
                <w:sz w:val="18"/>
                <w:szCs w:val="18"/>
              </w:rPr>
            </w:pPr>
            <w:r>
              <w:rPr>
                <w:rFonts w:eastAsia="SimSun"/>
                <w:sz w:val="18"/>
                <w:szCs w:val="18"/>
              </w:rPr>
              <w:t>17</w:t>
            </w:r>
          </w:p>
        </w:tc>
      </w:tr>
      <w:tr w:rsidR="00D44A19" w14:paraId="38A73A5B"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2717F"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5198D653" w14:textId="77777777" w:rsidR="00D44A19" w:rsidRDefault="00D44A19">
            <w:pPr>
              <w:pStyle w:val="Tabletext"/>
              <w:jc w:val="center"/>
              <w:rPr>
                <w:rFonts w:eastAsia="SimSun"/>
                <w:b/>
                <w:sz w:val="18"/>
                <w:szCs w:val="18"/>
              </w:rPr>
            </w:pPr>
            <w:r>
              <w:rPr>
                <w:rFonts w:eastAsia="SimSun"/>
                <w:b/>
                <w:sz w:val="18"/>
                <w:szCs w:val="18"/>
              </w:rPr>
              <w:t>SF</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6F63090A" w14:textId="77777777" w:rsidR="00D44A19" w:rsidRDefault="00D44A19">
            <w:pPr>
              <w:pStyle w:val="Tabletext"/>
              <w:jc w:val="center"/>
              <w:rPr>
                <w:rFonts w:eastAsia="SimSun"/>
                <w:sz w:val="18"/>
                <w:szCs w:val="18"/>
                <w:lang w:bidi="ar-LY"/>
              </w:rPr>
            </w:pPr>
            <w:r>
              <w:rPr>
                <w:rFonts w:eastAsia="SimSun"/>
                <w:sz w:val="18"/>
                <w:szCs w:val="18"/>
                <w:lang w:bidi="ar-LY"/>
              </w:rPr>
              <w:t>37</w:t>
            </w:r>
          </w:p>
        </w:tc>
        <w:tc>
          <w:tcPr>
            <w:tcW w:w="1026" w:type="dxa"/>
            <w:tcBorders>
              <w:top w:val="single" w:sz="4" w:space="0" w:color="auto"/>
              <w:left w:val="single" w:sz="4" w:space="0" w:color="auto"/>
              <w:bottom w:val="single" w:sz="4" w:space="0" w:color="auto"/>
              <w:right w:val="single" w:sz="4" w:space="0" w:color="auto"/>
            </w:tcBorders>
            <w:vAlign w:val="center"/>
            <w:hideMark/>
          </w:tcPr>
          <w:p w14:paraId="455EAB22" w14:textId="77777777" w:rsidR="00D44A19" w:rsidRDefault="00D44A19">
            <w:pPr>
              <w:pStyle w:val="Tabletext"/>
              <w:jc w:val="center"/>
              <w:rPr>
                <w:rFonts w:eastAsia="SimSun"/>
                <w:sz w:val="18"/>
                <w:szCs w:val="18"/>
              </w:rPr>
            </w:pPr>
            <w:r>
              <w:rPr>
                <w:rFonts w:eastAsia="SimSun"/>
                <w:sz w:val="18"/>
                <w:szCs w:val="18"/>
              </w:rPr>
              <w:t>50</w:t>
            </w:r>
          </w:p>
        </w:tc>
        <w:tc>
          <w:tcPr>
            <w:tcW w:w="1172" w:type="dxa"/>
            <w:tcBorders>
              <w:top w:val="single" w:sz="4" w:space="0" w:color="auto"/>
              <w:left w:val="single" w:sz="4" w:space="0" w:color="auto"/>
              <w:bottom w:val="single" w:sz="4" w:space="0" w:color="auto"/>
              <w:right w:val="single" w:sz="4" w:space="0" w:color="auto"/>
            </w:tcBorders>
            <w:vAlign w:val="center"/>
            <w:hideMark/>
          </w:tcPr>
          <w:p w14:paraId="5BD823C5" w14:textId="77777777" w:rsidR="00D44A19" w:rsidRDefault="00D44A19">
            <w:pPr>
              <w:pStyle w:val="Tabletext"/>
              <w:jc w:val="center"/>
              <w:rPr>
                <w:rFonts w:eastAsia="SimSun"/>
                <w:sz w:val="18"/>
                <w:szCs w:val="18"/>
              </w:rPr>
            </w:pPr>
            <w:r>
              <w:rPr>
                <w:rFonts w:eastAsia="SimSun"/>
                <w:sz w:val="18"/>
                <w:szCs w:val="18"/>
              </w:rPr>
              <w:t>7</w:t>
            </w:r>
          </w:p>
        </w:tc>
        <w:tc>
          <w:tcPr>
            <w:tcW w:w="1318" w:type="dxa"/>
            <w:tcBorders>
              <w:top w:val="single" w:sz="4" w:space="0" w:color="auto"/>
              <w:left w:val="single" w:sz="4" w:space="0" w:color="auto"/>
              <w:bottom w:val="single" w:sz="4" w:space="0" w:color="auto"/>
              <w:right w:val="single" w:sz="4" w:space="0" w:color="auto"/>
            </w:tcBorders>
            <w:vAlign w:val="center"/>
            <w:hideMark/>
          </w:tcPr>
          <w:p w14:paraId="0DE13667" w14:textId="77777777" w:rsidR="00D44A19" w:rsidRDefault="00D44A19">
            <w:pPr>
              <w:pStyle w:val="Tabletext"/>
              <w:jc w:val="center"/>
              <w:rPr>
                <w:rFonts w:eastAsia="SimSun"/>
                <w:sz w:val="18"/>
                <w:szCs w:val="18"/>
                <w:lang w:bidi="ar-LY"/>
              </w:rPr>
            </w:pPr>
            <w:r>
              <w:rPr>
                <w:rFonts w:eastAsia="SimSun"/>
                <w:sz w:val="18"/>
                <w:szCs w:val="18"/>
                <w:lang w:bidi="ar-LY"/>
              </w:rPr>
              <w:t>37</w:t>
            </w:r>
          </w:p>
        </w:tc>
        <w:tc>
          <w:tcPr>
            <w:tcW w:w="1368" w:type="dxa"/>
            <w:tcBorders>
              <w:top w:val="single" w:sz="4" w:space="0" w:color="auto"/>
              <w:left w:val="single" w:sz="4" w:space="0" w:color="auto"/>
              <w:bottom w:val="single" w:sz="4" w:space="0" w:color="auto"/>
              <w:right w:val="single" w:sz="4" w:space="0" w:color="auto"/>
            </w:tcBorders>
            <w:vAlign w:val="center"/>
            <w:hideMark/>
          </w:tcPr>
          <w:p w14:paraId="13F0CE3C" w14:textId="77777777" w:rsidR="00D44A19" w:rsidRDefault="00D44A19">
            <w:pPr>
              <w:pStyle w:val="Tabletext"/>
              <w:jc w:val="center"/>
              <w:rPr>
                <w:rFonts w:eastAsia="SimSun"/>
                <w:sz w:val="18"/>
                <w:szCs w:val="18"/>
              </w:rPr>
            </w:pPr>
            <w:r>
              <w:rPr>
                <w:rFonts w:eastAsia="SimSun"/>
                <w:sz w:val="18"/>
                <w:szCs w:val="18"/>
              </w:rPr>
              <w:t>50</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18248BD9" w14:textId="77777777" w:rsidR="00D44A19" w:rsidRDefault="00D44A19">
            <w:pPr>
              <w:pStyle w:val="Tabletext"/>
              <w:jc w:val="center"/>
              <w:rPr>
                <w:rFonts w:eastAsia="SimSun"/>
                <w:sz w:val="18"/>
                <w:szCs w:val="18"/>
              </w:rPr>
            </w:pPr>
            <w:r>
              <w:rPr>
                <w:rFonts w:eastAsia="SimSun"/>
                <w:sz w:val="18"/>
                <w:szCs w:val="18"/>
              </w:rPr>
              <w:t>7</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4D15B236" w14:textId="77777777" w:rsidR="00D44A19" w:rsidRDefault="00D44A19">
            <w:pPr>
              <w:pStyle w:val="Tabletext"/>
              <w:jc w:val="center"/>
              <w:rPr>
                <w:rFonts w:eastAsia="SimSun"/>
                <w:sz w:val="18"/>
                <w:szCs w:val="18"/>
              </w:rPr>
            </w:pPr>
            <w:r>
              <w:rPr>
                <w:rFonts w:eastAsia="SimSun"/>
                <w:sz w:val="18"/>
                <w:szCs w:val="18"/>
                <w:lang w:bidi="ar-LY"/>
              </w:rPr>
              <w:t>37</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462AC2A" w14:textId="77777777" w:rsidR="00D44A19" w:rsidRDefault="00D44A19">
            <w:pPr>
              <w:pStyle w:val="Tabletext"/>
              <w:jc w:val="center"/>
              <w:rPr>
                <w:rFonts w:eastAsia="SimSun"/>
                <w:sz w:val="18"/>
                <w:szCs w:val="18"/>
              </w:rPr>
            </w:pPr>
            <w:r>
              <w:rPr>
                <w:rFonts w:eastAsia="SimSun"/>
                <w:sz w:val="18"/>
                <w:szCs w:val="18"/>
              </w:rPr>
              <w:t>50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873AC55" w14:textId="77777777" w:rsidR="00D44A19" w:rsidRDefault="00D44A19">
            <w:pPr>
              <w:pStyle w:val="Tabletext"/>
              <w:jc w:val="center"/>
              <w:rPr>
                <w:rFonts w:eastAsia="SimSun"/>
                <w:sz w:val="18"/>
                <w:szCs w:val="18"/>
              </w:rPr>
            </w:pPr>
            <w:r>
              <w:rPr>
                <w:rFonts w:eastAsia="SimSun"/>
                <w:sz w:val="18"/>
                <w:szCs w:val="18"/>
              </w:rPr>
              <w:t>7</w:t>
            </w:r>
          </w:p>
        </w:tc>
      </w:tr>
      <w:tr w:rsidR="00D44A19" w14:paraId="4185BC80"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768A1B"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189CE782" w14:textId="77777777" w:rsidR="00D44A19" w:rsidRDefault="00D44A19">
            <w:pPr>
              <w:pStyle w:val="Tabletext"/>
              <w:jc w:val="center"/>
              <w:rPr>
                <w:rFonts w:eastAsia="SimSun"/>
                <w:b/>
                <w:sz w:val="18"/>
                <w:szCs w:val="18"/>
              </w:rPr>
            </w:pPr>
            <w:r>
              <w:rPr>
                <w:rFonts w:eastAsia="SimSun"/>
                <w:b/>
                <w:sz w:val="18"/>
                <w:szCs w:val="18"/>
              </w:rPr>
              <w:t>K</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566A1475" w14:textId="77777777" w:rsidR="00D44A19" w:rsidRDefault="00D44A19">
            <w:pPr>
              <w:pStyle w:val="Tabletext"/>
              <w:jc w:val="center"/>
              <w:rPr>
                <w:rFonts w:eastAsia="SimSun"/>
                <w:sz w:val="18"/>
                <w:szCs w:val="18"/>
                <w:lang w:bidi="ar-LY"/>
              </w:rPr>
            </w:pPr>
            <w:r>
              <w:rPr>
                <w:rFonts w:eastAsia="SimSun"/>
                <w:sz w:val="18"/>
                <w:szCs w:val="18"/>
                <w:lang w:bidi="ar-LY"/>
              </w:rPr>
              <w:t>12</w:t>
            </w:r>
          </w:p>
        </w:tc>
        <w:tc>
          <w:tcPr>
            <w:tcW w:w="1026" w:type="dxa"/>
            <w:tcBorders>
              <w:top w:val="single" w:sz="4" w:space="0" w:color="auto"/>
              <w:left w:val="single" w:sz="4" w:space="0" w:color="auto"/>
              <w:bottom w:val="single" w:sz="4" w:space="0" w:color="auto"/>
              <w:right w:val="single" w:sz="4" w:space="0" w:color="auto"/>
            </w:tcBorders>
            <w:vAlign w:val="center"/>
            <w:hideMark/>
          </w:tcPr>
          <w:p w14:paraId="3E9FC01E" w14:textId="77777777" w:rsidR="00D44A19" w:rsidRDefault="00D44A19">
            <w:pPr>
              <w:pStyle w:val="Tabletext"/>
              <w:jc w:val="center"/>
              <w:rPr>
                <w:rFonts w:eastAsia="SimSun"/>
                <w:sz w:val="18"/>
                <w:szCs w:val="18"/>
              </w:rPr>
            </w:pPr>
            <w:r>
              <w:rPr>
                <w:rFonts w:eastAsia="SimSun"/>
                <w:sz w:val="18"/>
                <w:szCs w:val="18"/>
              </w:rPr>
              <w:t>N/A</w:t>
            </w:r>
          </w:p>
        </w:tc>
        <w:tc>
          <w:tcPr>
            <w:tcW w:w="1172" w:type="dxa"/>
            <w:tcBorders>
              <w:top w:val="single" w:sz="4" w:space="0" w:color="auto"/>
              <w:left w:val="single" w:sz="4" w:space="0" w:color="auto"/>
              <w:bottom w:val="single" w:sz="4" w:space="0" w:color="auto"/>
              <w:right w:val="single" w:sz="4" w:space="0" w:color="auto"/>
            </w:tcBorders>
            <w:vAlign w:val="center"/>
            <w:hideMark/>
          </w:tcPr>
          <w:p w14:paraId="119A2328" w14:textId="77777777" w:rsidR="00D44A19" w:rsidRDefault="00D44A19">
            <w:pPr>
              <w:pStyle w:val="Tabletext"/>
              <w:jc w:val="center"/>
              <w:rPr>
                <w:rFonts w:eastAsia="SimSun"/>
                <w:sz w:val="18"/>
                <w:szCs w:val="18"/>
              </w:rPr>
            </w:pPr>
            <w:r>
              <w:rPr>
                <w:rFonts w:eastAsia="SimSun"/>
                <w:sz w:val="18"/>
                <w:szCs w:val="18"/>
              </w:rPr>
              <w:t>N/A</w:t>
            </w:r>
          </w:p>
        </w:tc>
        <w:tc>
          <w:tcPr>
            <w:tcW w:w="1318" w:type="dxa"/>
            <w:tcBorders>
              <w:top w:val="single" w:sz="4" w:space="0" w:color="auto"/>
              <w:left w:val="single" w:sz="4" w:space="0" w:color="auto"/>
              <w:bottom w:val="single" w:sz="4" w:space="0" w:color="auto"/>
              <w:right w:val="single" w:sz="4" w:space="0" w:color="auto"/>
            </w:tcBorders>
            <w:vAlign w:val="center"/>
            <w:hideMark/>
          </w:tcPr>
          <w:p w14:paraId="61436A5B" w14:textId="77777777" w:rsidR="00D44A19" w:rsidRDefault="00D44A19">
            <w:pPr>
              <w:pStyle w:val="Tabletext"/>
              <w:jc w:val="center"/>
              <w:rPr>
                <w:rFonts w:eastAsia="SimSun"/>
                <w:sz w:val="18"/>
                <w:szCs w:val="18"/>
                <w:lang w:bidi="ar-LY"/>
              </w:rPr>
            </w:pPr>
            <w:r>
              <w:rPr>
                <w:rFonts w:eastAsia="SimSun"/>
                <w:sz w:val="18"/>
                <w:szCs w:val="18"/>
                <w:lang w:bidi="ar-LY"/>
              </w:rPr>
              <w:t>12</w:t>
            </w:r>
          </w:p>
        </w:tc>
        <w:tc>
          <w:tcPr>
            <w:tcW w:w="1368" w:type="dxa"/>
            <w:tcBorders>
              <w:top w:val="single" w:sz="4" w:space="0" w:color="auto"/>
              <w:left w:val="single" w:sz="4" w:space="0" w:color="auto"/>
              <w:bottom w:val="single" w:sz="4" w:space="0" w:color="auto"/>
              <w:right w:val="single" w:sz="4" w:space="0" w:color="auto"/>
            </w:tcBorders>
            <w:vAlign w:val="center"/>
            <w:hideMark/>
          </w:tcPr>
          <w:p w14:paraId="72540111" w14:textId="77777777" w:rsidR="00D44A19" w:rsidRDefault="00D44A19">
            <w:pPr>
              <w:pStyle w:val="Tabletext"/>
              <w:jc w:val="center"/>
              <w:rPr>
                <w:rFonts w:eastAsia="SimSun"/>
                <w:sz w:val="18"/>
                <w:szCs w:val="18"/>
              </w:rPr>
            </w:pPr>
            <w:r>
              <w:rPr>
                <w:rFonts w:eastAsia="SimSun"/>
                <w:sz w:val="18"/>
                <w:szCs w:val="18"/>
              </w:rPr>
              <w:t>N/A</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1BB9EB7B" w14:textId="77777777" w:rsidR="00D44A19" w:rsidRDefault="00D44A19">
            <w:pPr>
              <w:pStyle w:val="Tabletext"/>
              <w:jc w:val="center"/>
              <w:rPr>
                <w:rFonts w:eastAsia="SimSun"/>
                <w:sz w:val="18"/>
                <w:szCs w:val="18"/>
              </w:rPr>
            </w:pPr>
            <w:r>
              <w:rPr>
                <w:rFonts w:eastAsia="SimSun"/>
                <w:sz w:val="18"/>
                <w:szCs w:val="18"/>
              </w:rPr>
              <w:t>N/A</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468B7C5D" w14:textId="77777777" w:rsidR="00D44A19" w:rsidRDefault="00D44A19">
            <w:pPr>
              <w:pStyle w:val="Tabletext"/>
              <w:jc w:val="center"/>
              <w:rPr>
                <w:rFonts w:eastAsia="SimSun"/>
                <w:sz w:val="18"/>
                <w:szCs w:val="18"/>
              </w:rPr>
            </w:pPr>
            <w:r>
              <w:rPr>
                <w:rFonts w:eastAsia="SimSun"/>
                <w:sz w:val="18"/>
                <w:szCs w:val="18"/>
                <w:lang w:bidi="ar-LY"/>
              </w:rPr>
              <w:t>12</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02EDBD7" w14:textId="77777777" w:rsidR="00D44A19" w:rsidRDefault="00D44A19">
            <w:pPr>
              <w:pStyle w:val="Tabletext"/>
              <w:jc w:val="center"/>
              <w:rPr>
                <w:rFonts w:eastAsia="SimSun"/>
                <w:sz w:val="18"/>
                <w:szCs w:val="18"/>
              </w:rPr>
            </w:pPr>
            <w:r>
              <w:rPr>
                <w:rFonts w:eastAsia="SimSun"/>
                <w:sz w:val="18"/>
                <w:szCs w:val="18"/>
              </w:rPr>
              <w:t>N/A</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0B4C210" w14:textId="77777777" w:rsidR="00D44A19" w:rsidRDefault="00D44A19">
            <w:pPr>
              <w:pStyle w:val="Tabletext"/>
              <w:jc w:val="center"/>
              <w:rPr>
                <w:rFonts w:eastAsia="SimSun"/>
                <w:sz w:val="18"/>
                <w:szCs w:val="18"/>
              </w:rPr>
            </w:pPr>
            <w:r>
              <w:rPr>
                <w:rFonts w:eastAsia="SimSun"/>
                <w:sz w:val="18"/>
                <w:szCs w:val="18"/>
              </w:rPr>
              <w:t>N/A</w:t>
            </w:r>
          </w:p>
        </w:tc>
      </w:tr>
      <w:tr w:rsidR="00D44A19" w14:paraId="64257467"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9D486D"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26F053D8" w14:textId="77777777" w:rsidR="00D44A19" w:rsidRDefault="00D44A19">
            <w:pPr>
              <w:pStyle w:val="Tabletext"/>
              <w:jc w:val="center"/>
              <w:rPr>
                <w:rFonts w:eastAsia="SimSun"/>
                <w:b/>
                <w:sz w:val="18"/>
                <w:szCs w:val="18"/>
              </w:rPr>
            </w:pPr>
            <w:r>
              <w:rPr>
                <w:rFonts w:eastAsia="SimSun"/>
                <w:b/>
                <w:sz w:val="18"/>
                <w:szCs w:val="18"/>
              </w:rPr>
              <w:t>ZSA</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6CCD3B91" w14:textId="77777777" w:rsidR="00D44A19" w:rsidRDefault="00D44A19">
            <w:pPr>
              <w:pStyle w:val="Tabletext"/>
              <w:jc w:val="center"/>
              <w:rPr>
                <w:rFonts w:eastAsia="SimSun"/>
                <w:sz w:val="18"/>
                <w:szCs w:val="18"/>
                <w:lang w:bidi="ar-LY"/>
              </w:rPr>
            </w:pPr>
            <w:r>
              <w:rPr>
                <w:rFonts w:eastAsia="SimSun"/>
                <w:sz w:val="18"/>
                <w:szCs w:val="18"/>
                <w:lang w:bidi="ar-LY"/>
              </w:rPr>
              <w:t>15</w:t>
            </w:r>
          </w:p>
        </w:tc>
        <w:tc>
          <w:tcPr>
            <w:tcW w:w="1026" w:type="dxa"/>
            <w:tcBorders>
              <w:top w:val="single" w:sz="4" w:space="0" w:color="auto"/>
              <w:left w:val="single" w:sz="4" w:space="0" w:color="auto"/>
              <w:bottom w:val="single" w:sz="4" w:space="0" w:color="auto"/>
              <w:right w:val="single" w:sz="4" w:space="0" w:color="auto"/>
            </w:tcBorders>
            <w:vAlign w:val="center"/>
            <w:hideMark/>
          </w:tcPr>
          <w:p w14:paraId="18730910" w14:textId="77777777" w:rsidR="00D44A19" w:rsidRDefault="00D44A19">
            <w:pPr>
              <w:pStyle w:val="Tabletext"/>
              <w:jc w:val="center"/>
              <w:rPr>
                <w:rFonts w:eastAsia="SimSun"/>
                <w:sz w:val="18"/>
                <w:szCs w:val="18"/>
              </w:rPr>
            </w:pPr>
            <w:r>
              <w:rPr>
                <w:rFonts w:eastAsia="SimSun"/>
                <w:sz w:val="18"/>
                <w:szCs w:val="18"/>
              </w:rPr>
              <w:t>50</w:t>
            </w:r>
          </w:p>
        </w:tc>
        <w:tc>
          <w:tcPr>
            <w:tcW w:w="1172" w:type="dxa"/>
            <w:tcBorders>
              <w:top w:val="single" w:sz="4" w:space="0" w:color="auto"/>
              <w:left w:val="single" w:sz="4" w:space="0" w:color="auto"/>
              <w:bottom w:val="single" w:sz="4" w:space="0" w:color="auto"/>
              <w:right w:val="single" w:sz="4" w:space="0" w:color="auto"/>
            </w:tcBorders>
            <w:vAlign w:val="center"/>
            <w:hideMark/>
          </w:tcPr>
          <w:p w14:paraId="102F6722" w14:textId="77777777" w:rsidR="00D44A19" w:rsidRDefault="00D44A19">
            <w:pPr>
              <w:pStyle w:val="Tabletext"/>
              <w:jc w:val="center"/>
              <w:rPr>
                <w:rFonts w:eastAsia="SimSun"/>
                <w:sz w:val="18"/>
                <w:szCs w:val="18"/>
              </w:rPr>
            </w:pPr>
            <w:r>
              <w:rPr>
                <w:rFonts w:eastAsia="SimSun"/>
                <w:sz w:val="18"/>
                <w:szCs w:val="18"/>
              </w:rPr>
              <w:t>25</w:t>
            </w:r>
          </w:p>
        </w:tc>
        <w:tc>
          <w:tcPr>
            <w:tcW w:w="1318" w:type="dxa"/>
            <w:tcBorders>
              <w:top w:val="single" w:sz="4" w:space="0" w:color="auto"/>
              <w:left w:val="single" w:sz="4" w:space="0" w:color="auto"/>
              <w:bottom w:val="single" w:sz="4" w:space="0" w:color="auto"/>
              <w:right w:val="single" w:sz="4" w:space="0" w:color="auto"/>
            </w:tcBorders>
            <w:vAlign w:val="center"/>
            <w:hideMark/>
          </w:tcPr>
          <w:p w14:paraId="05943F4C" w14:textId="77777777" w:rsidR="00D44A19" w:rsidRDefault="00D44A19">
            <w:pPr>
              <w:pStyle w:val="Tabletext"/>
              <w:jc w:val="center"/>
              <w:rPr>
                <w:rFonts w:eastAsia="SimSun"/>
                <w:sz w:val="18"/>
                <w:szCs w:val="18"/>
                <w:lang w:bidi="ar-LY"/>
              </w:rPr>
            </w:pPr>
            <w:r>
              <w:rPr>
                <w:rFonts w:eastAsia="SimSun"/>
                <w:sz w:val="18"/>
                <w:szCs w:val="18"/>
                <w:lang w:bidi="ar-LY"/>
              </w:rPr>
              <w:t>15</w:t>
            </w:r>
          </w:p>
        </w:tc>
        <w:tc>
          <w:tcPr>
            <w:tcW w:w="1368" w:type="dxa"/>
            <w:tcBorders>
              <w:top w:val="single" w:sz="4" w:space="0" w:color="auto"/>
              <w:left w:val="single" w:sz="4" w:space="0" w:color="auto"/>
              <w:bottom w:val="single" w:sz="4" w:space="0" w:color="auto"/>
              <w:right w:val="single" w:sz="4" w:space="0" w:color="auto"/>
            </w:tcBorders>
            <w:vAlign w:val="center"/>
            <w:hideMark/>
          </w:tcPr>
          <w:p w14:paraId="234D0613" w14:textId="77777777" w:rsidR="00D44A19" w:rsidRDefault="00D44A19">
            <w:pPr>
              <w:pStyle w:val="Tabletext"/>
              <w:jc w:val="center"/>
              <w:rPr>
                <w:rFonts w:eastAsia="SimSun"/>
                <w:sz w:val="18"/>
                <w:szCs w:val="18"/>
              </w:rPr>
            </w:pPr>
            <w:r>
              <w:rPr>
                <w:rFonts w:eastAsia="SimSun"/>
                <w:sz w:val="18"/>
                <w:szCs w:val="18"/>
              </w:rPr>
              <w:t>50</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5CEEDAF8" w14:textId="77777777" w:rsidR="00D44A19" w:rsidRDefault="00D44A19">
            <w:pPr>
              <w:pStyle w:val="Tabletext"/>
              <w:jc w:val="center"/>
              <w:rPr>
                <w:rFonts w:eastAsia="SimSun"/>
                <w:sz w:val="18"/>
                <w:szCs w:val="18"/>
              </w:rPr>
            </w:pPr>
            <w:r>
              <w:rPr>
                <w:rFonts w:eastAsia="SimSun"/>
                <w:sz w:val="18"/>
                <w:szCs w:val="18"/>
              </w:rPr>
              <w:t>25</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525354A7" w14:textId="77777777" w:rsidR="00D44A19" w:rsidRDefault="00D44A19">
            <w:pPr>
              <w:pStyle w:val="Tabletext"/>
              <w:jc w:val="center"/>
              <w:rPr>
                <w:rFonts w:eastAsia="SimSun"/>
                <w:sz w:val="18"/>
                <w:szCs w:val="18"/>
              </w:rPr>
            </w:pPr>
            <w:r>
              <w:rPr>
                <w:rFonts w:eastAsia="SimSun"/>
                <w:sz w:val="18"/>
                <w:szCs w:val="18"/>
                <w:lang w:bidi="ar-LY"/>
              </w:rPr>
              <w:t>15</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1E36E79" w14:textId="77777777" w:rsidR="00D44A19" w:rsidRDefault="00D44A19">
            <w:pPr>
              <w:pStyle w:val="Tabletext"/>
              <w:jc w:val="center"/>
              <w:rPr>
                <w:rFonts w:eastAsia="SimSun"/>
                <w:sz w:val="18"/>
                <w:szCs w:val="18"/>
              </w:rPr>
            </w:pPr>
            <w:r>
              <w:rPr>
                <w:rFonts w:eastAsia="SimSun"/>
                <w:sz w:val="18"/>
                <w:szCs w:val="18"/>
              </w:rPr>
              <w:t>50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6D11EFB2" w14:textId="77777777" w:rsidR="00D44A19" w:rsidRDefault="00D44A19">
            <w:pPr>
              <w:pStyle w:val="Tabletext"/>
              <w:jc w:val="center"/>
              <w:rPr>
                <w:rFonts w:eastAsia="SimSun"/>
                <w:sz w:val="18"/>
                <w:szCs w:val="18"/>
              </w:rPr>
            </w:pPr>
            <w:r>
              <w:rPr>
                <w:rFonts w:eastAsia="SimSun"/>
                <w:sz w:val="18"/>
                <w:szCs w:val="18"/>
              </w:rPr>
              <w:t>25</w:t>
            </w:r>
          </w:p>
        </w:tc>
      </w:tr>
      <w:tr w:rsidR="00D44A19" w14:paraId="639E49D6" w14:textId="77777777" w:rsidTr="000364F5">
        <w:trPr>
          <w:cantSplit/>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F6D43" w14:textId="77777777" w:rsidR="00D44A19" w:rsidRDefault="00D44A19">
            <w:pPr>
              <w:overflowPunct/>
              <w:autoSpaceDE/>
              <w:autoSpaceDN/>
              <w:adjustRightInd/>
              <w:spacing w:before="0"/>
              <w:rPr>
                <w:rFonts w:eastAsia="SimSun"/>
                <w:b/>
                <w:sz w:val="18"/>
                <w:szCs w:val="18"/>
              </w:rPr>
            </w:pPr>
          </w:p>
        </w:tc>
        <w:tc>
          <w:tcPr>
            <w:tcW w:w="1194" w:type="dxa"/>
            <w:tcBorders>
              <w:top w:val="single" w:sz="4" w:space="0" w:color="auto"/>
              <w:left w:val="single" w:sz="4" w:space="0" w:color="auto"/>
              <w:bottom w:val="single" w:sz="4" w:space="0" w:color="auto"/>
              <w:right w:val="single" w:sz="18" w:space="0" w:color="auto"/>
            </w:tcBorders>
            <w:vAlign w:val="center"/>
            <w:hideMark/>
          </w:tcPr>
          <w:p w14:paraId="7B3F4EA5" w14:textId="77777777" w:rsidR="00D44A19" w:rsidRDefault="00D44A19">
            <w:pPr>
              <w:pStyle w:val="Tabletext"/>
              <w:jc w:val="center"/>
              <w:rPr>
                <w:rFonts w:eastAsia="SimSun"/>
                <w:b/>
                <w:sz w:val="18"/>
                <w:szCs w:val="18"/>
              </w:rPr>
            </w:pPr>
            <w:r>
              <w:rPr>
                <w:rFonts w:eastAsia="SimSun"/>
                <w:b/>
                <w:sz w:val="18"/>
                <w:szCs w:val="18"/>
              </w:rPr>
              <w:t>ZSD</w:t>
            </w:r>
          </w:p>
        </w:tc>
        <w:tc>
          <w:tcPr>
            <w:tcW w:w="1127" w:type="dxa"/>
            <w:tcBorders>
              <w:top w:val="single" w:sz="4" w:space="0" w:color="auto"/>
              <w:left w:val="single" w:sz="18" w:space="0" w:color="auto"/>
              <w:bottom w:val="single" w:sz="4" w:space="0" w:color="auto"/>
              <w:right w:val="single" w:sz="4" w:space="0" w:color="auto"/>
            </w:tcBorders>
            <w:vAlign w:val="center"/>
            <w:hideMark/>
          </w:tcPr>
          <w:p w14:paraId="46B90FB2" w14:textId="77777777" w:rsidR="00D44A19" w:rsidRDefault="00D44A19">
            <w:pPr>
              <w:pStyle w:val="Tabletext"/>
              <w:jc w:val="center"/>
              <w:rPr>
                <w:rFonts w:eastAsia="SimSun"/>
                <w:sz w:val="18"/>
                <w:szCs w:val="18"/>
                <w:lang w:bidi="ar-LY"/>
              </w:rPr>
            </w:pPr>
            <w:r>
              <w:rPr>
                <w:rFonts w:eastAsia="SimSun"/>
                <w:sz w:val="18"/>
                <w:szCs w:val="18"/>
              </w:rPr>
              <w:t>15</w:t>
            </w:r>
          </w:p>
        </w:tc>
        <w:tc>
          <w:tcPr>
            <w:tcW w:w="1026" w:type="dxa"/>
            <w:tcBorders>
              <w:top w:val="single" w:sz="4" w:space="0" w:color="auto"/>
              <w:left w:val="single" w:sz="4" w:space="0" w:color="auto"/>
              <w:bottom w:val="single" w:sz="4" w:space="0" w:color="auto"/>
              <w:right w:val="single" w:sz="4" w:space="0" w:color="auto"/>
            </w:tcBorders>
            <w:vAlign w:val="center"/>
            <w:hideMark/>
          </w:tcPr>
          <w:p w14:paraId="449BEDF7" w14:textId="77777777" w:rsidR="00D44A19" w:rsidRDefault="00D44A19">
            <w:pPr>
              <w:pStyle w:val="Tabletext"/>
              <w:jc w:val="center"/>
              <w:rPr>
                <w:rFonts w:eastAsia="SimSun"/>
                <w:sz w:val="18"/>
                <w:szCs w:val="18"/>
                <w:lang w:bidi="ar-LY"/>
              </w:rPr>
            </w:pPr>
            <w:r>
              <w:rPr>
                <w:rFonts w:eastAsia="SimSun"/>
                <w:sz w:val="18"/>
                <w:szCs w:val="18"/>
              </w:rPr>
              <w:t>50</w:t>
            </w:r>
          </w:p>
        </w:tc>
        <w:tc>
          <w:tcPr>
            <w:tcW w:w="1172" w:type="dxa"/>
            <w:tcBorders>
              <w:top w:val="single" w:sz="4" w:space="0" w:color="auto"/>
              <w:left w:val="single" w:sz="4" w:space="0" w:color="auto"/>
              <w:bottom w:val="single" w:sz="4" w:space="0" w:color="auto"/>
              <w:right w:val="single" w:sz="4" w:space="0" w:color="auto"/>
            </w:tcBorders>
            <w:hideMark/>
          </w:tcPr>
          <w:p w14:paraId="2D04EF74" w14:textId="77777777" w:rsidR="00D44A19" w:rsidRDefault="00D44A19">
            <w:pPr>
              <w:pStyle w:val="Tabletext"/>
              <w:jc w:val="center"/>
              <w:rPr>
                <w:rFonts w:eastAsia="SimSun"/>
                <w:sz w:val="18"/>
                <w:szCs w:val="18"/>
              </w:rPr>
            </w:pPr>
            <w:r>
              <w:rPr>
                <w:rFonts w:eastAsia="SimSun"/>
                <w:sz w:val="18"/>
                <w:szCs w:val="18"/>
              </w:rPr>
              <w:t>25</w:t>
            </w:r>
          </w:p>
        </w:tc>
        <w:tc>
          <w:tcPr>
            <w:tcW w:w="1318" w:type="dxa"/>
            <w:tcBorders>
              <w:top w:val="single" w:sz="4" w:space="0" w:color="auto"/>
              <w:left w:val="single" w:sz="4" w:space="0" w:color="auto"/>
              <w:bottom w:val="single" w:sz="4" w:space="0" w:color="auto"/>
              <w:right w:val="single" w:sz="4" w:space="0" w:color="auto"/>
            </w:tcBorders>
            <w:vAlign w:val="center"/>
            <w:hideMark/>
          </w:tcPr>
          <w:p w14:paraId="3162FD00" w14:textId="77777777" w:rsidR="00D44A19" w:rsidRDefault="00D44A19">
            <w:pPr>
              <w:pStyle w:val="Tabletext"/>
              <w:jc w:val="center"/>
              <w:rPr>
                <w:rFonts w:eastAsia="SimSun"/>
                <w:sz w:val="18"/>
                <w:szCs w:val="18"/>
                <w:lang w:bidi="ar-LY"/>
              </w:rPr>
            </w:pPr>
            <w:r>
              <w:rPr>
                <w:rFonts w:eastAsia="SimSun"/>
                <w:sz w:val="18"/>
                <w:szCs w:val="18"/>
              </w:rPr>
              <w:t>15</w:t>
            </w:r>
          </w:p>
        </w:tc>
        <w:tc>
          <w:tcPr>
            <w:tcW w:w="1368" w:type="dxa"/>
            <w:tcBorders>
              <w:top w:val="single" w:sz="4" w:space="0" w:color="auto"/>
              <w:left w:val="single" w:sz="4" w:space="0" w:color="auto"/>
              <w:bottom w:val="single" w:sz="4" w:space="0" w:color="auto"/>
              <w:right w:val="single" w:sz="4" w:space="0" w:color="auto"/>
            </w:tcBorders>
            <w:vAlign w:val="center"/>
            <w:hideMark/>
          </w:tcPr>
          <w:p w14:paraId="3D90A3E5" w14:textId="77777777" w:rsidR="00D44A19" w:rsidRDefault="00D44A19">
            <w:pPr>
              <w:pStyle w:val="Tabletext"/>
              <w:jc w:val="center"/>
              <w:rPr>
                <w:rFonts w:eastAsia="SimSun"/>
                <w:sz w:val="18"/>
                <w:szCs w:val="18"/>
                <w:lang w:bidi="ar-LY"/>
              </w:rPr>
            </w:pPr>
            <w:r>
              <w:rPr>
                <w:rFonts w:eastAsia="SimSun"/>
                <w:sz w:val="18"/>
                <w:szCs w:val="18"/>
              </w:rPr>
              <w:t>50</w:t>
            </w:r>
          </w:p>
        </w:tc>
        <w:tc>
          <w:tcPr>
            <w:tcW w:w="1088" w:type="dxa"/>
            <w:tcBorders>
              <w:top w:val="single" w:sz="4" w:space="0" w:color="auto"/>
              <w:left w:val="single" w:sz="4" w:space="0" w:color="auto"/>
              <w:bottom w:val="single" w:sz="4" w:space="0" w:color="auto"/>
              <w:right w:val="single" w:sz="18" w:space="0" w:color="auto"/>
            </w:tcBorders>
            <w:vAlign w:val="center"/>
            <w:hideMark/>
          </w:tcPr>
          <w:p w14:paraId="70EC5930" w14:textId="77777777" w:rsidR="00D44A19" w:rsidRDefault="00D44A19">
            <w:pPr>
              <w:pStyle w:val="Tabletext"/>
              <w:jc w:val="center"/>
              <w:rPr>
                <w:rFonts w:eastAsia="SimSun"/>
                <w:sz w:val="18"/>
                <w:szCs w:val="18"/>
              </w:rPr>
            </w:pPr>
            <w:r>
              <w:rPr>
                <w:rFonts w:eastAsia="SimSun"/>
                <w:sz w:val="18"/>
                <w:szCs w:val="18"/>
              </w:rPr>
              <w:t>25</w:t>
            </w:r>
          </w:p>
        </w:tc>
        <w:tc>
          <w:tcPr>
            <w:tcW w:w="1284" w:type="dxa"/>
            <w:tcBorders>
              <w:top w:val="single" w:sz="4" w:space="0" w:color="auto"/>
              <w:left w:val="single" w:sz="18" w:space="0" w:color="auto"/>
              <w:bottom w:val="single" w:sz="4" w:space="0" w:color="auto"/>
              <w:right w:val="single" w:sz="4" w:space="0" w:color="auto"/>
            </w:tcBorders>
            <w:vAlign w:val="center"/>
            <w:hideMark/>
          </w:tcPr>
          <w:p w14:paraId="36266DD7" w14:textId="77777777" w:rsidR="00D44A19" w:rsidRDefault="00D44A19">
            <w:pPr>
              <w:pStyle w:val="Tabletext"/>
              <w:jc w:val="center"/>
              <w:rPr>
                <w:rFonts w:eastAsia="SimSun"/>
                <w:sz w:val="18"/>
                <w:szCs w:val="18"/>
              </w:rPr>
            </w:pPr>
            <w:r>
              <w:rPr>
                <w:rFonts w:eastAsia="SimSun"/>
                <w:sz w:val="18"/>
                <w:szCs w:val="18"/>
                <w:lang w:bidi="ar-LY"/>
              </w:rPr>
              <w:t>15</w:t>
            </w:r>
          </w:p>
        </w:tc>
        <w:tc>
          <w:tcPr>
            <w:tcW w:w="1284" w:type="dxa"/>
            <w:tcBorders>
              <w:top w:val="single" w:sz="4" w:space="0" w:color="auto"/>
              <w:left w:val="single" w:sz="4" w:space="0" w:color="auto"/>
              <w:bottom w:val="single" w:sz="4" w:space="0" w:color="auto"/>
              <w:right w:val="single" w:sz="4" w:space="0" w:color="auto"/>
            </w:tcBorders>
            <w:vAlign w:val="center"/>
            <w:hideMark/>
          </w:tcPr>
          <w:p w14:paraId="7B509E0E" w14:textId="77777777" w:rsidR="00D44A19" w:rsidRDefault="00D44A19">
            <w:pPr>
              <w:pStyle w:val="Tabletext"/>
              <w:jc w:val="center"/>
              <w:rPr>
                <w:rFonts w:eastAsia="SimSun"/>
                <w:sz w:val="18"/>
                <w:szCs w:val="18"/>
              </w:rPr>
            </w:pPr>
            <w:r>
              <w:rPr>
                <w:rFonts w:eastAsia="SimSun"/>
                <w:sz w:val="18"/>
                <w:szCs w:val="18"/>
              </w:rPr>
              <w:t>50</w:t>
            </w:r>
          </w:p>
        </w:tc>
        <w:tc>
          <w:tcPr>
            <w:tcW w:w="1284" w:type="dxa"/>
            <w:tcBorders>
              <w:top w:val="single" w:sz="4" w:space="0" w:color="auto"/>
              <w:left w:val="single" w:sz="4" w:space="0" w:color="auto"/>
              <w:bottom w:val="single" w:sz="4" w:space="0" w:color="auto"/>
              <w:right w:val="single" w:sz="4" w:space="0" w:color="auto"/>
            </w:tcBorders>
            <w:vAlign w:val="center"/>
            <w:hideMark/>
          </w:tcPr>
          <w:p w14:paraId="5ECC6DD4" w14:textId="77777777" w:rsidR="00D44A19" w:rsidRDefault="00D44A19">
            <w:pPr>
              <w:pStyle w:val="Tabletext"/>
              <w:jc w:val="center"/>
              <w:rPr>
                <w:rFonts w:eastAsia="SimSun"/>
                <w:sz w:val="18"/>
                <w:szCs w:val="18"/>
              </w:rPr>
            </w:pPr>
            <w:r>
              <w:rPr>
                <w:rFonts w:eastAsia="SimSun"/>
                <w:sz w:val="18"/>
                <w:szCs w:val="18"/>
              </w:rPr>
              <w:t>25</w:t>
            </w:r>
          </w:p>
        </w:tc>
      </w:tr>
    </w:tbl>
    <w:p w14:paraId="4A837F31" w14:textId="77777777" w:rsidR="00D44A19" w:rsidRDefault="00D44A19" w:rsidP="00D44A19">
      <w:pPr>
        <w:pStyle w:val="Tablefin"/>
        <w:rPr>
          <w:rFonts w:eastAsia="Batang"/>
        </w:rPr>
      </w:pPr>
    </w:p>
    <w:p w14:paraId="31B35C95" w14:textId="77777777" w:rsidR="00D44A19" w:rsidRDefault="00D44A19" w:rsidP="00D44A19">
      <w:pPr>
        <w:pStyle w:val="TableNo"/>
        <w:rPr>
          <w:rFonts w:eastAsia="SimSun"/>
          <w:sz w:val="20"/>
        </w:rPr>
      </w:pPr>
      <w:r>
        <w:rPr>
          <w:rFonts w:eastAsia="SimSun"/>
        </w:rPr>
        <w:t>TABLE A</w:t>
      </w:r>
      <w:r>
        <w:rPr>
          <w:rFonts w:eastAsia="SimSun"/>
          <w:lang w:eastAsia="zh-CN"/>
        </w:rPr>
        <w:t>1-19</w:t>
      </w:r>
      <w:r>
        <w:rPr>
          <w:rFonts w:eastAsia="SimSun"/>
        </w:rPr>
        <w:t xml:space="preserve"> </w:t>
      </w:r>
    </w:p>
    <w:p w14:paraId="48F39B8B" w14:textId="77777777" w:rsidR="00D44A19" w:rsidRPr="00474EC1" w:rsidRDefault="00D44A19" w:rsidP="00D44A19">
      <w:pPr>
        <w:pStyle w:val="Tabletitle"/>
        <w:rPr>
          <w:rFonts w:eastAsia="SimSun"/>
          <w:lang w:val="en-GB"/>
        </w:rPr>
      </w:pPr>
      <w:r w:rsidRPr="00474EC1">
        <w:rPr>
          <w:rFonts w:eastAsia="SimSun"/>
          <w:lang w:val="en-GB"/>
        </w:rPr>
        <w:t>ZSD and ZOD offset parameters in UMa_x</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9"/>
        <w:gridCol w:w="2381"/>
        <w:gridCol w:w="1944"/>
        <w:gridCol w:w="1153"/>
        <w:gridCol w:w="2398"/>
        <w:gridCol w:w="4784"/>
      </w:tblGrid>
      <w:tr w:rsidR="00D44A19" w14:paraId="5AE71CA2" w14:textId="77777777" w:rsidTr="000364F5">
        <w:trPr>
          <w:jc w:val="center"/>
        </w:trPr>
        <w:tc>
          <w:tcPr>
            <w:tcW w:w="1706" w:type="dxa"/>
            <w:vMerge w:val="restart"/>
            <w:tcBorders>
              <w:top w:val="single" w:sz="4" w:space="0" w:color="auto"/>
              <w:left w:val="single" w:sz="4" w:space="0" w:color="auto"/>
              <w:bottom w:val="single" w:sz="18" w:space="0" w:color="auto"/>
              <w:right w:val="single" w:sz="4" w:space="0" w:color="auto"/>
            </w:tcBorders>
            <w:shd w:val="clear" w:color="auto" w:fill="E0E0E0"/>
            <w:vAlign w:val="center"/>
          </w:tcPr>
          <w:p w14:paraId="44A2EE0D" w14:textId="77777777" w:rsidR="00D44A19" w:rsidRPr="00474EC1" w:rsidRDefault="00D44A19">
            <w:pPr>
              <w:pStyle w:val="Tablehead"/>
              <w:rPr>
                <w:rFonts w:eastAsia="SimSun"/>
                <w:sz w:val="18"/>
                <w:szCs w:val="18"/>
                <w:lang w:val="en-GB" w:eastAsia="zh-CN"/>
              </w:rPr>
            </w:pPr>
          </w:p>
        </w:tc>
        <w:tc>
          <w:tcPr>
            <w:tcW w:w="2258"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3993384C" w14:textId="77777777" w:rsidR="00D44A19" w:rsidRDefault="00D44A19">
            <w:pPr>
              <w:pStyle w:val="Tablehead"/>
              <w:rPr>
                <w:rFonts w:eastAsia="SimSun"/>
                <w:sz w:val="18"/>
                <w:szCs w:val="18"/>
                <w:lang w:eastAsia="zh-CN"/>
              </w:rPr>
            </w:pPr>
            <w:r>
              <w:rPr>
                <w:rFonts w:eastAsia="SimSun"/>
                <w:sz w:val="18"/>
                <w:szCs w:val="18"/>
                <w:lang w:eastAsia="zh-CN"/>
              </w:rPr>
              <w:t>Frequency</w:t>
            </w:r>
          </w:p>
        </w:tc>
        <w:tc>
          <w:tcPr>
            <w:tcW w:w="2936" w:type="dxa"/>
            <w:gridSpan w:val="2"/>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5FE391B3" w14:textId="77777777" w:rsidR="00D44A19" w:rsidRDefault="00D44A19">
            <w:pPr>
              <w:pStyle w:val="Tablehead"/>
              <w:rPr>
                <w:rFonts w:eastAsia="SimSun"/>
                <w:sz w:val="18"/>
                <w:szCs w:val="18"/>
              </w:rPr>
            </w:pPr>
            <w:r>
              <w:rPr>
                <w:rFonts w:eastAsia="SimSun"/>
                <w:sz w:val="18"/>
                <w:szCs w:val="18"/>
              </w:rPr>
              <w:t>Parameters</w:t>
            </w:r>
          </w:p>
        </w:tc>
        <w:tc>
          <w:tcPr>
            <w:tcW w:w="6810"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385974EB" w14:textId="77777777" w:rsidR="00D44A19" w:rsidRDefault="00D44A19">
            <w:pPr>
              <w:pStyle w:val="Tablehead"/>
              <w:rPr>
                <w:rFonts w:eastAsia="SimSun"/>
                <w:sz w:val="18"/>
                <w:szCs w:val="18"/>
              </w:rPr>
            </w:pPr>
            <w:r>
              <w:rPr>
                <w:rFonts w:eastAsia="SimSun"/>
                <w:sz w:val="18"/>
                <w:szCs w:val="18"/>
              </w:rPr>
              <w:t>UMa_x</w:t>
            </w:r>
          </w:p>
        </w:tc>
      </w:tr>
      <w:tr w:rsidR="00D44A19" w:rsidRPr="00094D63" w14:paraId="497EA09B" w14:textId="77777777" w:rsidTr="000364F5">
        <w:trPr>
          <w:jc w:val="center"/>
        </w:trPr>
        <w:tc>
          <w:tcPr>
            <w:tcW w:w="1706" w:type="dxa"/>
            <w:vMerge/>
            <w:tcBorders>
              <w:top w:val="single" w:sz="4" w:space="0" w:color="auto"/>
              <w:left w:val="single" w:sz="4" w:space="0" w:color="auto"/>
              <w:bottom w:val="single" w:sz="18" w:space="0" w:color="auto"/>
              <w:right w:val="single" w:sz="4" w:space="0" w:color="auto"/>
            </w:tcBorders>
            <w:vAlign w:val="center"/>
            <w:hideMark/>
          </w:tcPr>
          <w:p w14:paraId="6F4254B5" w14:textId="77777777" w:rsidR="00D44A19" w:rsidRDefault="00D44A19">
            <w:pPr>
              <w:overflowPunct/>
              <w:autoSpaceDE/>
              <w:autoSpaceDN/>
              <w:adjustRightInd/>
              <w:spacing w:before="0"/>
              <w:rPr>
                <w:rFonts w:ascii="Times New Roman Bold" w:eastAsia="SimSun" w:hAnsi="Times New Roman Bold" w:cs="Times New Roman Bold"/>
                <w:b/>
                <w:sz w:val="18"/>
                <w:szCs w:val="18"/>
                <w:lang w:eastAsia="zh-CN"/>
              </w:rPr>
            </w:pPr>
          </w:p>
        </w:tc>
        <w:tc>
          <w:tcPr>
            <w:tcW w:w="2258" w:type="dxa"/>
            <w:vMerge/>
            <w:tcBorders>
              <w:top w:val="single" w:sz="4" w:space="0" w:color="auto"/>
              <w:left w:val="single" w:sz="4" w:space="0" w:color="auto"/>
              <w:bottom w:val="single" w:sz="18" w:space="0" w:color="auto"/>
              <w:right w:val="single" w:sz="4" w:space="0" w:color="auto"/>
            </w:tcBorders>
            <w:vAlign w:val="center"/>
            <w:hideMark/>
          </w:tcPr>
          <w:p w14:paraId="5EB88622" w14:textId="77777777" w:rsidR="00D44A19" w:rsidRDefault="00D44A19">
            <w:pPr>
              <w:overflowPunct/>
              <w:autoSpaceDE/>
              <w:autoSpaceDN/>
              <w:adjustRightInd/>
              <w:spacing w:before="0"/>
              <w:rPr>
                <w:rFonts w:ascii="Times New Roman Bold" w:eastAsia="SimSun" w:hAnsi="Times New Roman Bold" w:cs="Times New Roman Bold"/>
                <w:b/>
                <w:sz w:val="18"/>
                <w:szCs w:val="18"/>
                <w:lang w:eastAsia="zh-CN"/>
              </w:rPr>
            </w:pPr>
          </w:p>
        </w:tc>
        <w:tc>
          <w:tcPr>
            <w:tcW w:w="10839" w:type="dxa"/>
            <w:gridSpan w:val="2"/>
            <w:vMerge/>
            <w:tcBorders>
              <w:top w:val="single" w:sz="4" w:space="0" w:color="auto"/>
              <w:left w:val="single" w:sz="4" w:space="0" w:color="auto"/>
              <w:bottom w:val="single" w:sz="18" w:space="0" w:color="auto"/>
              <w:right w:val="single" w:sz="4" w:space="0" w:color="auto"/>
            </w:tcBorders>
            <w:vAlign w:val="center"/>
            <w:hideMark/>
          </w:tcPr>
          <w:p w14:paraId="67FEB338" w14:textId="77777777" w:rsidR="00D44A19" w:rsidRDefault="00D44A19">
            <w:pPr>
              <w:overflowPunct/>
              <w:autoSpaceDE/>
              <w:autoSpaceDN/>
              <w:adjustRightInd/>
              <w:spacing w:before="0"/>
              <w:rPr>
                <w:rFonts w:ascii="Times New Roman Bold" w:eastAsia="SimSun" w:hAnsi="Times New Roman Bold" w:cs="Times New Roman Bold"/>
                <w:b/>
                <w:sz w:val="18"/>
                <w:szCs w:val="18"/>
              </w:rPr>
            </w:pPr>
          </w:p>
        </w:tc>
        <w:tc>
          <w:tcPr>
            <w:tcW w:w="2274"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312E68A0" w14:textId="77777777" w:rsidR="00D44A19" w:rsidRPr="00474EC1" w:rsidRDefault="00D44A19">
            <w:pPr>
              <w:pStyle w:val="Tablehead"/>
              <w:rPr>
                <w:rFonts w:eastAsia="SimSun"/>
                <w:sz w:val="18"/>
                <w:szCs w:val="18"/>
                <w:lang w:val="es-ES_tradnl"/>
              </w:rPr>
            </w:pPr>
            <w:r w:rsidRPr="00474EC1">
              <w:rPr>
                <w:rFonts w:eastAsia="SimSun"/>
                <w:sz w:val="18"/>
                <w:szCs w:val="18"/>
                <w:lang w:val="es-ES_tradnl"/>
              </w:rPr>
              <w:t>LOS</w:t>
            </w:r>
          </w:p>
          <w:p w14:paraId="5C709093" w14:textId="77777777" w:rsidR="00D44A19" w:rsidRPr="00474EC1" w:rsidRDefault="00D44A19">
            <w:pPr>
              <w:pStyle w:val="Tablehead"/>
              <w:rPr>
                <w:rFonts w:eastAsia="SimSun"/>
                <w:sz w:val="18"/>
                <w:szCs w:val="18"/>
                <w:lang w:val="es-ES_tradnl"/>
              </w:rPr>
            </w:pPr>
            <w:r w:rsidRPr="00474EC1">
              <w:rPr>
                <w:rFonts w:eastAsia="SimSun"/>
                <w:sz w:val="18"/>
                <w:szCs w:val="18"/>
                <w:lang w:val="es-ES_tradnl"/>
              </w:rPr>
              <w:t>LOS O-to-I</w:t>
            </w:r>
          </w:p>
        </w:tc>
        <w:tc>
          <w:tcPr>
            <w:tcW w:w="4536" w:type="dxa"/>
            <w:tcBorders>
              <w:top w:val="single" w:sz="4" w:space="0" w:color="auto"/>
              <w:left w:val="single" w:sz="4" w:space="0" w:color="auto"/>
              <w:bottom w:val="single" w:sz="18" w:space="0" w:color="000000"/>
              <w:right w:val="single" w:sz="4" w:space="0" w:color="auto"/>
            </w:tcBorders>
            <w:shd w:val="clear" w:color="auto" w:fill="E0E0E0"/>
            <w:vAlign w:val="center"/>
            <w:hideMark/>
          </w:tcPr>
          <w:p w14:paraId="6567380F" w14:textId="77777777" w:rsidR="00D44A19" w:rsidRPr="00474EC1" w:rsidRDefault="00D44A19">
            <w:pPr>
              <w:pStyle w:val="Tablehead"/>
              <w:rPr>
                <w:rFonts w:eastAsia="SimSun"/>
                <w:sz w:val="18"/>
                <w:szCs w:val="18"/>
                <w:lang w:val="es-ES_tradnl"/>
              </w:rPr>
            </w:pPr>
            <w:r w:rsidRPr="00474EC1">
              <w:rPr>
                <w:rFonts w:eastAsia="SimSun"/>
                <w:sz w:val="18"/>
                <w:szCs w:val="18"/>
                <w:lang w:val="es-ES_tradnl"/>
              </w:rPr>
              <w:t>NLOS</w:t>
            </w:r>
          </w:p>
          <w:p w14:paraId="43DE7D6D" w14:textId="77777777" w:rsidR="00D44A19" w:rsidRPr="00474EC1" w:rsidRDefault="00D44A19">
            <w:pPr>
              <w:pStyle w:val="Tablehead"/>
              <w:rPr>
                <w:rFonts w:eastAsia="SimSun"/>
                <w:sz w:val="18"/>
                <w:szCs w:val="18"/>
                <w:lang w:val="es-ES_tradnl" w:eastAsia="zh-CN"/>
              </w:rPr>
            </w:pPr>
            <w:r w:rsidRPr="00474EC1">
              <w:rPr>
                <w:rFonts w:eastAsia="SimSun"/>
                <w:sz w:val="18"/>
                <w:szCs w:val="18"/>
                <w:lang w:val="es-ES_tradnl" w:eastAsia="zh-CN"/>
              </w:rPr>
              <w:t>NLOS O-to-I</w:t>
            </w:r>
          </w:p>
        </w:tc>
      </w:tr>
      <w:tr w:rsidR="00D44A19" w14:paraId="65C4FAD3" w14:textId="77777777" w:rsidTr="000364F5">
        <w:trPr>
          <w:jc w:val="center"/>
        </w:trPr>
        <w:tc>
          <w:tcPr>
            <w:tcW w:w="1706" w:type="dxa"/>
            <w:vMerge w:val="restart"/>
            <w:tcBorders>
              <w:top w:val="single" w:sz="18" w:space="0" w:color="auto"/>
              <w:left w:val="single" w:sz="4" w:space="0" w:color="auto"/>
              <w:bottom w:val="single" w:sz="18" w:space="0" w:color="auto"/>
              <w:right w:val="single" w:sz="4" w:space="0" w:color="auto"/>
            </w:tcBorders>
            <w:shd w:val="clear" w:color="auto" w:fill="E0E0E0"/>
            <w:vAlign w:val="center"/>
            <w:hideMark/>
          </w:tcPr>
          <w:p w14:paraId="19E42444" w14:textId="77777777" w:rsidR="00D44A19" w:rsidRDefault="00D44A19">
            <w:pPr>
              <w:pStyle w:val="Tabletext"/>
              <w:jc w:val="center"/>
              <w:rPr>
                <w:rFonts w:eastAsia="SimSun"/>
                <w:b/>
                <w:bCs/>
                <w:sz w:val="18"/>
                <w:szCs w:val="18"/>
                <w:lang w:eastAsia="zh-CN"/>
              </w:rPr>
            </w:pPr>
            <w:r>
              <w:rPr>
                <w:rFonts w:eastAsia="SimSun"/>
                <w:b/>
                <w:bCs/>
                <w:sz w:val="18"/>
                <w:szCs w:val="18"/>
                <w:lang w:eastAsia="zh-CN"/>
              </w:rPr>
              <w:t>UMa_A</w:t>
            </w:r>
          </w:p>
        </w:tc>
        <w:tc>
          <w:tcPr>
            <w:tcW w:w="2258" w:type="dxa"/>
            <w:vMerge w:val="restart"/>
            <w:tcBorders>
              <w:top w:val="single" w:sz="18" w:space="0" w:color="auto"/>
              <w:left w:val="single" w:sz="4" w:space="0" w:color="auto"/>
              <w:bottom w:val="single" w:sz="4" w:space="0" w:color="auto"/>
              <w:right w:val="single" w:sz="4" w:space="0" w:color="auto"/>
            </w:tcBorders>
            <w:shd w:val="clear" w:color="auto" w:fill="E0E0E0"/>
            <w:vAlign w:val="center"/>
            <w:hideMark/>
          </w:tcPr>
          <w:p w14:paraId="605002E4" w14:textId="77777777" w:rsidR="00D44A19" w:rsidRDefault="00D44A19">
            <w:pPr>
              <w:pStyle w:val="Tabletext"/>
              <w:jc w:val="center"/>
              <w:rPr>
                <w:rFonts w:eastAsia="SimSun"/>
                <w:b/>
                <w:bCs/>
                <w:sz w:val="18"/>
                <w:szCs w:val="18"/>
                <w:lang w:eastAsia="zh-CN"/>
              </w:rPr>
            </w:pPr>
            <w:r>
              <w:rPr>
                <w:rFonts w:eastAsia="SimSun"/>
                <w:b/>
                <w:bCs/>
                <w:sz w:val="18"/>
                <w:szCs w:val="18"/>
              </w:rPr>
              <w:t>0.5 GHz≤</w:t>
            </w:r>
            <w:r>
              <w:rPr>
                <w:rFonts w:eastAsia="SimSun"/>
                <w:b/>
                <w:bCs/>
                <w:i/>
                <w:color w:val="000000"/>
                <w:kern w:val="24"/>
                <w:sz w:val="18"/>
                <w:szCs w:val="18"/>
              </w:rPr>
              <w:t xml:space="preserve"> f</w:t>
            </w:r>
            <w:r>
              <w:rPr>
                <w:rFonts w:eastAsia="SimSun"/>
                <w:b/>
                <w:bCs/>
                <w:i/>
                <w:color w:val="000000"/>
                <w:kern w:val="24"/>
                <w:sz w:val="18"/>
                <w:szCs w:val="18"/>
                <w:vertAlign w:val="subscript"/>
              </w:rPr>
              <w:t>c</w:t>
            </w:r>
            <w:r>
              <w:rPr>
                <w:rFonts w:eastAsia="SimSun"/>
                <w:b/>
                <w:bCs/>
                <w:sz w:val="18"/>
                <w:szCs w:val="18"/>
              </w:rPr>
              <w:t xml:space="preserve"> ≤6 GHz</w:t>
            </w:r>
          </w:p>
        </w:tc>
        <w:tc>
          <w:tcPr>
            <w:tcW w:w="1843" w:type="dxa"/>
            <w:vMerge w:val="restart"/>
            <w:tcBorders>
              <w:top w:val="single" w:sz="18" w:space="0" w:color="auto"/>
              <w:left w:val="single" w:sz="4" w:space="0" w:color="auto"/>
              <w:bottom w:val="single" w:sz="4" w:space="0" w:color="auto"/>
              <w:right w:val="single" w:sz="4" w:space="0" w:color="auto"/>
            </w:tcBorders>
            <w:vAlign w:val="center"/>
            <w:hideMark/>
          </w:tcPr>
          <w:p w14:paraId="788BDBE3" w14:textId="77777777" w:rsidR="00D44A19" w:rsidRDefault="00D44A19">
            <w:pPr>
              <w:pStyle w:val="Tabletext"/>
              <w:jc w:val="center"/>
              <w:rPr>
                <w:rFonts w:eastAsia="SimSun"/>
                <w:sz w:val="18"/>
                <w:szCs w:val="18"/>
              </w:rPr>
            </w:pPr>
            <w:r>
              <w:rPr>
                <w:rFonts w:eastAsia="SimSun"/>
                <w:sz w:val="18"/>
                <w:szCs w:val="18"/>
              </w:rPr>
              <w:t>ZOD spread (ZSD)</w:t>
            </w:r>
          </w:p>
          <w:p w14:paraId="287F855C" w14:textId="77777777" w:rsidR="00D44A19" w:rsidRDefault="00D44A19">
            <w:pPr>
              <w:pStyle w:val="Tabletext"/>
              <w:jc w:val="center"/>
              <w:rPr>
                <w:rFonts w:eastAsia="SimSun"/>
                <w:sz w:val="18"/>
                <w:szCs w:val="18"/>
              </w:rPr>
            </w:pPr>
            <w:r>
              <w:rPr>
                <w:rFonts w:eastAsia="SimSun"/>
                <w:sz w:val="18"/>
                <w:szCs w:val="18"/>
              </w:rPr>
              <w:t>lgZSD=log</w:t>
            </w:r>
            <w:r>
              <w:rPr>
                <w:rFonts w:eastAsia="SimSun"/>
                <w:sz w:val="18"/>
                <w:szCs w:val="18"/>
                <w:vertAlign w:val="subscript"/>
              </w:rPr>
              <w:t>10</w:t>
            </w:r>
            <w:r>
              <w:rPr>
                <w:rFonts w:eastAsia="SimSun"/>
                <w:sz w:val="18"/>
                <w:szCs w:val="18"/>
              </w:rPr>
              <w:t>(ZSD/1</w:t>
            </w:r>
            <w:r>
              <w:rPr>
                <w:rFonts w:eastAsia="SimSun"/>
                <w:sz w:val="18"/>
                <w:szCs w:val="18"/>
              </w:rPr>
              <w:sym w:font="Symbol" w:char="F0B0"/>
            </w:r>
            <w:r>
              <w:rPr>
                <w:rFonts w:eastAsia="SimSun"/>
                <w:sz w:val="18"/>
                <w:szCs w:val="18"/>
              </w:rPr>
              <w:t>)</w:t>
            </w:r>
          </w:p>
        </w:tc>
        <w:tc>
          <w:tcPr>
            <w:tcW w:w="1093" w:type="dxa"/>
            <w:tcBorders>
              <w:top w:val="single" w:sz="18" w:space="0" w:color="auto"/>
              <w:left w:val="single" w:sz="4" w:space="0" w:color="auto"/>
              <w:bottom w:val="single" w:sz="4" w:space="0" w:color="auto"/>
              <w:right w:val="single" w:sz="4" w:space="0" w:color="auto"/>
            </w:tcBorders>
            <w:vAlign w:val="center"/>
            <w:hideMark/>
          </w:tcPr>
          <w:p w14:paraId="3F2BD17F" w14:textId="77777777" w:rsidR="00D44A19" w:rsidRDefault="00D44A19">
            <w:pPr>
              <w:pStyle w:val="Tabletext"/>
              <w:jc w:val="center"/>
              <w:rPr>
                <w:rFonts w:eastAsia="SimSun"/>
                <w:sz w:val="18"/>
                <w:szCs w:val="18"/>
              </w:rPr>
            </w:pPr>
            <w:r>
              <w:rPr>
                <w:rFonts w:ascii="Symbol" w:eastAsia="SimSun" w:hAnsi="Symbol"/>
                <w:i/>
                <w:sz w:val="18"/>
                <w:szCs w:val="18"/>
              </w:rPr>
              <w:t></w:t>
            </w:r>
            <w:r>
              <w:rPr>
                <w:rFonts w:eastAsia="SimSun"/>
                <w:sz w:val="18"/>
                <w:szCs w:val="18"/>
                <w:vertAlign w:val="subscript"/>
              </w:rPr>
              <w:t>lgZSD</w:t>
            </w:r>
          </w:p>
        </w:tc>
        <w:tc>
          <w:tcPr>
            <w:tcW w:w="2274" w:type="dxa"/>
            <w:tcBorders>
              <w:top w:val="single" w:sz="18" w:space="0" w:color="000000"/>
              <w:left w:val="single" w:sz="4" w:space="0" w:color="auto"/>
              <w:bottom w:val="single" w:sz="4" w:space="0" w:color="auto"/>
              <w:right w:val="single" w:sz="4" w:space="0" w:color="auto"/>
            </w:tcBorders>
            <w:vAlign w:val="center"/>
            <w:hideMark/>
          </w:tcPr>
          <w:p w14:paraId="0F10BC06" w14:textId="77777777" w:rsidR="00D44A19" w:rsidRDefault="00D44A19">
            <w:pPr>
              <w:pStyle w:val="Tabletext"/>
              <w:jc w:val="center"/>
              <w:rPr>
                <w:rFonts w:eastAsia="SimSun"/>
                <w:sz w:val="18"/>
                <w:szCs w:val="18"/>
              </w:rPr>
            </w:pPr>
            <w:r>
              <w:rPr>
                <w:rFonts w:eastAsia="SimSun"/>
                <w:sz w:val="18"/>
                <w:szCs w:val="18"/>
              </w:rPr>
              <w:t>max[-0.5, -2.1(</w:t>
            </w:r>
            <w:r>
              <w:rPr>
                <w:rFonts w:eastAsia="SimSun"/>
                <w:i/>
                <w:iCs/>
                <w:sz w:val="18"/>
                <w:szCs w:val="18"/>
              </w:rPr>
              <w:t>d</w:t>
            </w:r>
            <w:r>
              <w:rPr>
                <w:rFonts w:eastAsia="SimSun"/>
                <w:i/>
                <w:iCs/>
                <w:sz w:val="18"/>
                <w:szCs w:val="18"/>
                <w:vertAlign w:val="subscript"/>
              </w:rPr>
              <w:t>2D</w:t>
            </w:r>
            <w:r>
              <w:rPr>
                <w:rFonts w:eastAsia="SimSun"/>
                <w:sz w:val="18"/>
                <w:szCs w:val="18"/>
              </w:rPr>
              <w:t>/1000) -0.01 (</w:t>
            </w:r>
            <w:r>
              <w:rPr>
                <w:rFonts w:eastAsia="SimSun"/>
                <w:i/>
                <w:iCs/>
                <w:sz w:val="18"/>
                <w:szCs w:val="18"/>
              </w:rPr>
              <w:t>h</w:t>
            </w:r>
            <w:r>
              <w:rPr>
                <w:rFonts w:eastAsia="SimSun"/>
                <w:i/>
                <w:iCs/>
                <w:sz w:val="18"/>
                <w:szCs w:val="18"/>
                <w:vertAlign w:val="subscript"/>
              </w:rPr>
              <w:t xml:space="preserve">UT </w:t>
            </w:r>
            <w:r>
              <w:rPr>
                <w:rFonts w:eastAsia="SimSun"/>
                <w:sz w:val="18"/>
                <w:szCs w:val="18"/>
              </w:rPr>
              <w:t>- 1.5)+0.75]</w:t>
            </w:r>
          </w:p>
        </w:tc>
        <w:tc>
          <w:tcPr>
            <w:tcW w:w="4536" w:type="dxa"/>
            <w:tcBorders>
              <w:top w:val="single" w:sz="4" w:space="0" w:color="auto"/>
              <w:left w:val="single" w:sz="4" w:space="0" w:color="auto"/>
              <w:bottom w:val="single" w:sz="4" w:space="0" w:color="auto"/>
              <w:right w:val="single" w:sz="4" w:space="0" w:color="auto"/>
            </w:tcBorders>
            <w:vAlign w:val="center"/>
            <w:hideMark/>
          </w:tcPr>
          <w:p w14:paraId="1009DF37" w14:textId="77777777" w:rsidR="00D44A19" w:rsidRDefault="00D44A19">
            <w:pPr>
              <w:pStyle w:val="Tabletext"/>
              <w:jc w:val="center"/>
              <w:rPr>
                <w:rFonts w:eastAsia="SimSun"/>
                <w:sz w:val="18"/>
                <w:szCs w:val="18"/>
              </w:rPr>
            </w:pPr>
            <w:r>
              <w:rPr>
                <w:rFonts w:eastAsia="SimSun"/>
                <w:sz w:val="18"/>
                <w:szCs w:val="18"/>
              </w:rPr>
              <w:t>max[-0.5, -2.1(</w:t>
            </w:r>
            <w:r>
              <w:rPr>
                <w:rFonts w:eastAsia="SimSun"/>
                <w:i/>
                <w:iCs/>
                <w:sz w:val="18"/>
                <w:szCs w:val="18"/>
              </w:rPr>
              <w:t>d</w:t>
            </w:r>
            <w:r>
              <w:rPr>
                <w:rFonts w:eastAsia="SimSun"/>
                <w:i/>
                <w:iCs/>
                <w:sz w:val="18"/>
                <w:szCs w:val="18"/>
                <w:vertAlign w:val="subscript"/>
              </w:rPr>
              <w:t>2D</w:t>
            </w:r>
            <w:r>
              <w:rPr>
                <w:rFonts w:eastAsia="SimSun"/>
                <w:sz w:val="18"/>
                <w:szCs w:val="18"/>
              </w:rPr>
              <w:t>/1000) -0.01(</w:t>
            </w:r>
            <w:r>
              <w:rPr>
                <w:rFonts w:eastAsia="SimSun"/>
                <w:i/>
                <w:iCs/>
                <w:sz w:val="18"/>
                <w:szCs w:val="18"/>
              </w:rPr>
              <w:t>h</w:t>
            </w:r>
            <w:r>
              <w:rPr>
                <w:rFonts w:eastAsia="SimSun"/>
                <w:i/>
                <w:iCs/>
                <w:sz w:val="18"/>
                <w:szCs w:val="18"/>
                <w:vertAlign w:val="subscript"/>
              </w:rPr>
              <w:t xml:space="preserve">UT </w:t>
            </w:r>
            <w:r>
              <w:rPr>
                <w:rFonts w:eastAsia="SimSun"/>
                <w:sz w:val="18"/>
                <w:szCs w:val="18"/>
              </w:rPr>
              <w:t>- 1.5)+0.9]</w:t>
            </w:r>
          </w:p>
        </w:tc>
      </w:tr>
      <w:tr w:rsidR="00D44A19" w14:paraId="618910AB" w14:textId="77777777" w:rsidTr="000364F5">
        <w:trPr>
          <w:jc w:val="center"/>
        </w:trPr>
        <w:tc>
          <w:tcPr>
            <w:tcW w:w="1706" w:type="dxa"/>
            <w:vMerge/>
            <w:tcBorders>
              <w:top w:val="single" w:sz="18" w:space="0" w:color="auto"/>
              <w:left w:val="single" w:sz="4" w:space="0" w:color="auto"/>
              <w:bottom w:val="single" w:sz="18" w:space="0" w:color="auto"/>
              <w:right w:val="single" w:sz="4" w:space="0" w:color="auto"/>
            </w:tcBorders>
            <w:vAlign w:val="center"/>
            <w:hideMark/>
          </w:tcPr>
          <w:p w14:paraId="50D7532F" w14:textId="77777777" w:rsidR="00D44A19" w:rsidRDefault="00D44A19">
            <w:pPr>
              <w:overflowPunct/>
              <w:autoSpaceDE/>
              <w:autoSpaceDN/>
              <w:adjustRightInd/>
              <w:spacing w:before="0"/>
              <w:rPr>
                <w:rFonts w:eastAsia="SimSun"/>
                <w:b/>
                <w:bCs/>
                <w:sz w:val="18"/>
                <w:szCs w:val="18"/>
                <w:lang w:eastAsia="zh-CN"/>
              </w:rPr>
            </w:pPr>
          </w:p>
        </w:tc>
        <w:tc>
          <w:tcPr>
            <w:tcW w:w="2258" w:type="dxa"/>
            <w:vMerge/>
            <w:tcBorders>
              <w:top w:val="single" w:sz="18" w:space="0" w:color="auto"/>
              <w:left w:val="single" w:sz="4" w:space="0" w:color="auto"/>
              <w:bottom w:val="single" w:sz="4" w:space="0" w:color="auto"/>
              <w:right w:val="single" w:sz="4" w:space="0" w:color="auto"/>
            </w:tcBorders>
            <w:vAlign w:val="center"/>
            <w:hideMark/>
          </w:tcPr>
          <w:p w14:paraId="6F9F0671" w14:textId="77777777" w:rsidR="00D44A19" w:rsidRDefault="00D44A19">
            <w:pPr>
              <w:overflowPunct/>
              <w:autoSpaceDE/>
              <w:autoSpaceDN/>
              <w:adjustRightInd/>
              <w:spacing w:before="0"/>
              <w:rPr>
                <w:rFonts w:eastAsia="SimSun"/>
                <w:b/>
                <w:bCs/>
                <w:sz w:val="18"/>
                <w:szCs w:val="18"/>
                <w:lang w:eastAsia="zh-CN"/>
              </w:rPr>
            </w:pPr>
          </w:p>
        </w:tc>
        <w:tc>
          <w:tcPr>
            <w:tcW w:w="9746" w:type="dxa"/>
            <w:vMerge/>
            <w:tcBorders>
              <w:top w:val="single" w:sz="18" w:space="0" w:color="auto"/>
              <w:left w:val="single" w:sz="4" w:space="0" w:color="auto"/>
              <w:bottom w:val="single" w:sz="4" w:space="0" w:color="auto"/>
              <w:right w:val="single" w:sz="4" w:space="0" w:color="auto"/>
            </w:tcBorders>
            <w:vAlign w:val="center"/>
            <w:hideMark/>
          </w:tcPr>
          <w:p w14:paraId="42C70B1F" w14:textId="77777777" w:rsidR="00D44A19" w:rsidRDefault="00D44A19">
            <w:pPr>
              <w:overflowPunct/>
              <w:autoSpaceDE/>
              <w:autoSpaceDN/>
              <w:adjustRightInd/>
              <w:spacing w:before="0"/>
              <w:rPr>
                <w:rFonts w:eastAsia="SimSun"/>
                <w:sz w:val="18"/>
                <w:szCs w:val="18"/>
              </w:rPr>
            </w:pPr>
          </w:p>
        </w:tc>
        <w:tc>
          <w:tcPr>
            <w:tcW w:w="1093" w:type="dxa"/>
            <w:tcBorders>
              <w:top w:val="single" w:sz="4" w:space="0" w:color="auto"/>
              <w:left w:val="single" w:sz="4" w:space="0" w:color="auto"/>
              <w:bottom w:val="single" w:sz="4" w:space="0" w:color="auto"/>
              <w:right w:val="single" w:sz="4" w:space="0" w:color="auto"/>
            </w:tcBorders>
            <w:vAlign w:val="center"/>
            <w:hideMark/>
          </w:tcPr>
          <w:p w14:paraId="690277A8" w14:textId="77777777" w:rsidR="00D44A19" w:rsidRDefault="00D44A19">
            <w:pPr>
              <w:pStyle w:val="Tabletext"/>
              <w:jc w:val="center"/>
              <w:rPr>
                <w:rFonts w:eastAsia="SimSun"/>
                <w:sz w:val="18"/>
                <w:szCs w:val="18"/>
              </w:rPr>
            </w:pPr>
            <w:r>
              <w:rPr>
                <w:rFonts w:ascii="Symbol" w:eastAsia="SimSun" w:hAnsi="Symbol"/>
                <w:i/>
                <w:sz w:val="18"/>
                <w:szCs w:val="18"/>
              </w:rPr>
              <w:t></w:t>
            </w:r>
            <w:r>
              <w:rPr>
                <w:rFonts w:eastAsia="SimSun"/>
                <w:sz w:val="18"/>
                <w:szCs w:val="18"/>
                <w:vertAlign w:val="subscript"/>
              </w:rPr>
              <w:t>lgZSD</w:t>
            </w:r>
          </w:p>
        </w:tc>
        <w:tc>
          <w:tcPr>
            <w:tcW w:w="2274" w:type="dxa"/>
            <w:tcBorders>
              <w:top w:val="single" w:sz="4" w:space="0" w:color="auto"/>
              <w:left w:val="single" w:sz="4" w:space="0" w:color="auto"/>
              <w:bottom w:val="single" w:sz="4" w:space="0" w:color="auto"/>
              <w:right w:val="single" w:sz="4" w:space="0" w:color="auto"/>
            </w:tcBorders>
            <w:vAlign w:val="center"/>
            <w:hideMark/>
          </w:tcPr>
          <w:p w14:paraId="1EB5483E" w14:textId="77777777" w:rsidR="00D44A19" w:rsidRDefault="00D44A19">
            <w:pPr>
              <w:pStyle w:val="Tabletext"/>
              <w:jc w:val="center"/>
              <w:rPr>
                <w:rFonts w:eastAsia="SimSun"/>
                <w:sz w:val="18"/>
                <w:szCs w:val="18"/>
              </w:rPr>
            </w:pPr>
            <w:r>
              <w:rPr>
                <w:rFonts w:eastAsia="SimSun"/>
                <w:sz w:val="18"/>
                <w:szCs w:val="18"/>
              </w:rPr>
              <w:t>0.40</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BA12EB1" w14:textId="77777777" w:rsidR="00D44A19" w:rsidRDefault="00D44A19">
            <w:pPr>
              <w:pStyle w:val="Tabletext"/>
              <w:jc w:val="center"/>
              <w:rPr>
                <w:rFonts w:eastAsia="SimSun"/>
                <w:sz w:val="18"/>
                <w:szCs w:val="18"/>
              </w:rPr>
            </w:pPr>
            <w:r>
              <w:rPr>
                <w:rFonts w:eastAsia="SimSun"/>
                <w:sz w:val="18"/>
                <w:szCs w:val="18"/>
              </w:rPr>
              <w:t>0.49</w:t>
            </w:r>
          </w:p>
        </w:tc>
      </w:tr>
      <w:tr w:rsidR="00D44A19" w14:paraId="168BCAFA" w14:textId="77777777" w:rsidTr="000364F5">
        <w:trPr>
          <w:jc w:val="center"/>
        </w:trPr>
        <w:tc>
          <w:tcPr>
            <w:tcW w:w="1706" w:type="dxa"/>
            <w:vMerge/>
            <w:tcBorders>
              <w:top w:val="single" w:sz="18" w:space="0" w:color="auto"/>
              <w:left w:val="single" w:sz="4" w:space="0" w:color="auto"/>
              <w:bottom w:val="single" w:sz="18" w:space="0" w:color="auto"/>
              <w:right w:val="single" w:sz="4" w:space="0" w:color="auto"/>
            </w:tcBorders>
            <w:vAlign w:val="center"/>
            <w:hideMark/>
          </w:tcPr>
          <w:p w14:paraId="62515E30" w14:textId="77777777" w:rsidR="00D44A19" w:rsidRDefault="00D44A19">
            <w:pPr>
              <w:overflowPunct/>
              <w:autoSpaceDE/>
              <w:autoSpaceDN/>
              <w:adjustRightInd/>
              <w:spacing w:before="0"/>
              <w:rPr>
                <w:rFonts w:eastAsia="SimSun"/>
                <w:b/>
                <w:bCs/>
                <w:sz w:val="18"/>
                <w:szCs w:val="18"/>
                <w:lang w:eastAsia="zh-CN"/>
              </w:rPr>
            </w:pPr>
          </w:p>
        </w:tc>
        <w:tc>
          <w:tcPr>
            <w:tcW w:w="2258" w:type="dxa"/>
            <w:vMerge/>
            <w:tcBorders>
              <w:top w:val="single" w:sz="18" w:space="0" w:color="auto"/>
              <w:left w:val="single" w:sz="4" w:space="0" w:color="auto"/>
              <w:bottom w:val="single" w:sz="4" w:space="0" w:color="auto"/>
              <w:right w:val="single" w:sz="4" w:space="0" w:color="auto"/>
            </w:tcBorders>
            <w:vAlign w:val="center"/>
            <w:hideMark/>
          </w:tcPr>
          <w:p w14:paraId="6697511E" w14:textId="77777777" w:rsidR="00D44A19" w:rsidRDefault="00D44A19">
            <w:pPr>
              <w:overflowPunct/>
              <w:autoSpaceDE/>
              <w:autoSpaceDN/>
              <w:adjustRightInd/>
              <w:spacing w:before="0"/>
              <w:rPr>
                <w:rFonts w:eastAsia="SimSun"/>
                <w:b/>
                <w:bCs/>
                <w:sz w:val="18"/>
                <w:szCs w:val="18"/>
                <w:lang w:eastAsia="zh-CN"/>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560FEB80" w14:textId="77777777" w:rsidR="00D44A19" w:rsidRDefault="00D44A19">
            <w:pPr>
              <w:pStyle w:val="Tabletext"/>
              <w:jc w:val="center"/>
              <w:rPr>
                <w:rFonts w:eastAsia="SimSun"/>
                <w:sz w:val="18"/>
                <w:szCs w:val="18"/>
              </w:rPr>
            </w:pPr>
            <w:r>
              <w:rPr>
                <w:rFonts w:eastAsia="SimSun"/>
                <w:sz w:val="18"/>
                <w:szCs w:val="18"/>
              </w:rPr>
              <w:t>ZOD offset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3BCA7427" w14:textId="77777777" w:rsidR="00D44A19" w:rsidRDefault="00D44A19">
            <w:pPr>
              <w:pStyle w:val="Tabletext"/>
              <w:jc w:val="center"/>
              <w:rPr>
                <w:rFonts w:eastAsia="SimSun"/>
                <w:sz w:val="18"/>
                <w:szCs w:val="18"/>
              </w:rPr>
            </w:pPr>
            <w:r>
              <w:rPr>
                <w:rFonts w:eastAsia="SimSun"/>
                <w:i/>
                <w:sz w:val="18"/>
                <w:szCs w:val="18"/>
              </w:rPr>
              <w:t>µ</w:t>
            </w:r>
            <w:r>
              <w:rPr>
                <w:rFonts w:eastAsia="SimSun"/>
                <w:i/>
                <w:sz w:val="18"/>
                <w:szCs w:val="18"/>
                <w:vertAlign w:val="subscript"/>
              </w:rPr>
              <w:t>offset,ZOD</w:t>
            </w:r>
          </w:p>
        </w:tc>
        <w:tc>
          <w:tcPr>
            <w:tcW w:w="2274" w:type="dxa"/>
            <w:tcBorders>
              <w:top w:val="single" w:sz="4" w:space="0" w:color="auto"/>
              <w:left w:val="single" w:sz="4" w:space="0" w:color="auto"/>
              <w:bottom w:val="single" w:sz="4" w:space="0" w:color="auto"/>
              <w:right w:val="single" w:sz="4" w:space="0" w:color="auto"/>
            </w:tcBorders>
            <w:vAlign w:val="center"/>
            <w:hideMark/>
          </w:tcPr>
          <w:p w14:paraId="60D6D029" w14:textId="77777777" w:rsidR="00D44A19" w:rsidRDefault="00D44A19">
            <w:pPr>
              <w:pStyle w:val="Tabletext"/>
              <w:jc w:val="center"/>
              <w:rPr>
                <w:rFonts w:eastAsia="SimSun"/>
                <w:sz w:val="18"/>
                <w:szCs w:val="18"/>
              </w:rPr>
            </w:pPr>
            <w:r>
              <w:rPr>
                <w:rFonts w:eastAsia="SimSun"/>
                <w:sz w:val="18"/>
                <w:szCs w:val="18"/>
              </w:rPr>
              <w:t>0</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BFCA67D" w14:textId="77777777" w:rsidR="00D44A19" w:rsidRDefault="00D44A19">
            <w:pPr>
              <w:pStyle w:val="Tabletext"/>
              <w:jc w:val="center"/>
              <w:rPr>
                <w:rFonts w:eastAsia="SimSun"/>
                <w:sz w:val="18"/>
                <w:szCs w:val="18"/>
              </w:rPr>
            </w:pPr>
            <w:r>
              <w:rPr>
                <w:rFonts w:eastAsia="SimSun"/>
                <w:sz w:val="18"/>
                <w:szCs w:val="18"/>
              </w:rPr>
              <w:t xml:space="preserve">-10^{-0.62log10(max(10, </w:t>
            </w:r>
            <w:r>
              <w:rPr>
                <w:rFonts w:eastAsia="SimSun"/>
                <w:i/>
                <w:sz w:val="18"/>
                <w:szCs w:val="18"/>
              </w:rPr>
              <w:t>d</w:t>
            </w:r>
            <w:r>
              <w:rPr>
                <w:rFonts w:eastAsia="SimSun"/>
                <w:i/>
                <w:sz w:val="18"/>
                <w:szCs w:val="18"/>
                <w:vertAlign w:val="subscript"/>
              </w:rPr>
              <w:t>2D</w:t>
            </w:r>
            <w:r>
              <w:rPr>
                <w:rFonts w:eastAsia="SimSun"/>
                <w:sz w:val="18"/>
                <w:szCs w:val="18"/>
              </w:rPr>
              <w:t>))+1.93-0.07(</w:t>
            </w:r>
            <w:r>
              <w:rPr>
                <w:rFonts w:eastAsia="SimSun"/>
                <w:i/>
                <w:sz w:val="18"/>
                <w:szCs w:val="18"/>
              </w:rPr>
              <w:t>h</w:t>
            </w:r>
            <w:r>
              <w:rPr>
                <w:rFonts w:eastAsia="SimSun"/>
                <w:i/>
                <w:sz w:val="18"/>
                <w:szCs w:val="18"/>
                <w:vertAlign w:val="subscript"/>
              </w:rPr>
              <w:t>UT</w:t>
            </w:r>
            <w:r>
              <w:rPr>
                <w:rFonts w:eastAsia="SimSun"/>
                <w:sz w:val="18"/>
                <w:szCs w:val="18"/>
              </w:rPr>
              <w:t>-1.5)}</w:t>
            </w:r>
          </w:p>
        </w:tc>
      </w:tr>
      <w:tr w:rsidR="00D44A19" w14:paraId="6BFCACF5" w14:textId="77777777" w:rsidTr="000364F5">
        <w:trPr>
          <w:jc w:val="center"/>
        </w:trPr>
        <w:tc>
          <w:tcPr>
            <w:tcW w:w="1706" w:type="dxa"/>
            <w:vMerge/>
            <w:tcBorders>
              <w:top w:val="single" w:sz="18" w:space="0" w:color="auto"/>
              <w:left w:val="single" w:sz="4" w:space="0" w:color="auto"/>
              <w:bottom w:val="single" w:sz="18" w:space="0" w:color="auto"/>
              <w:right w:val="single" w:sz="4" w:space="0" w:color="auto"/>
            </w:tcBorders>
            <w:vAlign w:val="center"/>
            <w:hideMark/>
          </w:tcPr>
          <w:p w14:paraId="0BF689D4" w14:textId="77777777" w:rsidR="00D44A19" w:rsidRDefault="00D44A19">
            <w:pPr>
              <w:overflowPunct/>
              <w:autoSpaceDE/>
              <w:autoSpaceDN/>
              <w:adjustRightInd/>
              <w:spacing w:before="0"/>
              <w:rPr>
                <w:rFonts w:eastAsia="SimSun"/>
                <w:b/>
                <w:bCs/>
                <w:sz w:val="18"/>
                <w:szCs w:val="18"/>
                <w:lang w:eastAsia="zh-CN"/>
              </w:rPr>
            </w:pPr>
          </w:p>
        </w:tc>
        <w:tc>
          <w:tcPr>
            <w:tcW w:w="2258" w:type="dxa"/>
            <w:vMerge w:val="restart"/>
            <w:tcBorders>
              <w:top w:val="single" w:sz="4" w:space="0" w:color="auto"/>
              <w:left w:val="single" w:sz="4" w:space="0" w:color="auto"/>
              <w:bottom w:val="single" w:sz="18" w:space="0" w:color="auto"/>
              <w:right w:val="single" w:sz="4" w:space="0" w:color="auto"/>
            </w:tcBorders>
            <w:shd w:val="clear" w:color="auto" w:fill="E0E0E0"/>
            <w:vAlign w:val="center"/>
            <w:hideMark/>
          </w:tcPr>
          <w:p w14:paraId="0C12358D" w14:textId="2B038E84" w:rsidR="00D44A19" w:rsidRDefault="00D44A19">
            <w:pPr>
              <w:pStyle w:val="Tabletext"/>
              <w:jc w:val="center"/>
              <w:rPr>
                <w:rFonts w:eastAsia="SimSun"/>
                <w:b/>
                <w:bCs/>
                <w:sz w:val="18"/>
                <w:szCs w:val="18"/>
              </w:rPr>
            </w:pPr>
            <w:r>
              <w:rPr>
                <w:rFonts w:eastAsia="SimSun"/>
                <w:b/>
                <w:bCs/>
                <w:sz w:val="18"/>
                <w:szCs w:val="18"/>
              </w:rPr>
              <w:t>6 GHz&lt;</w:t>
            </w:r>
            <w:r w:rsidR="003C39B4">
              <w:rPr>
                <w:rFonts w:eastAsia="SimSun"/>
                <w:b/>
                <w:bCs/>
                <w:sz w:val="18"/>
                <w:szCs w:val="18"/>
              </w:rPr>
              <w:t xml:space="preserve"> </w:t>
            </w:r>
            <w:r>
              <w:rPr>
                <w:rFonts w:eastAsia="SimSun"/>
                <w:b/>
                <w:bCs/>
                <w:i/>
                <w:color w:val="000000"/>
                <w:kern w:val="24"/>
                <w:sz w:val="18"/>
                <w:szCs w:val="18"/>
              </w:rPr>
              <w:t>f</w:t>
            </w:r>
            <w:r>
              <w:rPr>
                <w:rFonts w:eastAsia="SimSun"/>
                <w:b/>
                <w:bCs/>
                <w:i/>
                <w:color w:val="000000"/>
                <w:kern w:val="24"/>
                <w:sz w:val="18"/>
                <w:szCs w:val="18"/>
                <w:vertAlign w:val="subscript"/>
              </w:rPr>
              <w:t>c</w:t>
            </w:r>
            <w:r>
              <w:rPr>
                <w:rFonts w:eastAsia="SimSun"/>
                <w:b/>
                <w:bCs/>
                <w:sz w:val="18"/>
                <w:szCs w:val="18"/>
              </w:rPr>
              <w:t xml:space="preserve"> ≤</w:t>
            </w:r>
            <w:r>
              <w:rPr>
                <w:rFonts w:eastAsia="SimSun"/>
                <w:b/>
                <w:bCs/>
                <w:sz w:val="18"/>
                <w:szCs w:val="18"/>
                <w:lang w:eastAsia="zh-CN"/>
              </w:rPr>
              <w:t xml:space="preserve"> </w:t>
            </w:r>
            <w:r>
              <w:rPr>
                <w:rFonts w:eastAsia="SimSun"/>
                <w:b/>
                <w:bCs/>
                <w:sz w:val="18"/>
                <w:szCs w:val="18"/>
              </w:rPr>
              <w:t>100 GHz</w:t>
            </w: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319D2A28" w14:textId="77777777" w:rsidR="00D44A19" w:rsidRDefault="00D44A19">
            <w:pPr>
              <w:pStyle w:val="Tabletext"/>
              <w:jc w:val="center"/>
              <w:rPr>
                <w:rFonts w:eastAsia="SimSun"/>
                <w:sz w:val="18"/>
                <w:szCs w:val="18"/>
              </w:rPr>
            </w:pPr>
            <w:r>
              <w:rPr>
                <w:rFonts w:eastAsia="SimSun"/>
                <w:sz w:val="18"/>
                <w:szCs w:val="18"/>
              </w:rPr>
              <w:t>ZOD spread (ZSD)</w:t>
            </w:r>
          </w:p>
          <w:p w14:paraId="75670264" w14:textId="77777777" w:rsidR="00D44A19" w:rsidRDefault="00D44A19">
            <w:pPr>
              <w:pStyle w:val="Tabletext"/>
              <w:jc w:val="center"/>
              <w:rPr>
                <w:rFonts w:eastAsia="SimSun"/>
                <w:sz w:val="18"/>
                <w:szCs w:val="18"/>
              </w:rPr>
            </w:pPr>
            <w:r>
              <w:rPr>
                <w:rFonts w:eastAsia="SimSun"/>
                <w:sz w:val="18"/>
                <w:szCs w:val="18"/>
              </w:rPr>
              <w:t>lgZSD=log</w:t>
            </w:r>
            <w:r>
              <w:rPr>
                <w:rFonts w:eastAsia="SimSun"/>
                <w:sz w:val="18"/>
                <w:szCs w:val="18"/>
                <w:vertAlign w:val="subscript"/>
              </w:rPr>
              <w:t>10</w:t>
            </w:r>
            <w:r>
              <w:rPr>
                <w:rFonts w:eastAsia="SimSun"/>
                <w:sz w:val="18"/>
                <w:szCs w:val="18"/>
              </w:rPr>
              <w:t>(ZSD/1</w:t>
            </w:r>
            <w:r>
              <w:rPr>
                <w:rFonts w:eastAsia="SimSun"/>
                <w:sz w:val="18"/>
                <w:szCs w:val="18"/>
              </w:rPr>
              <w:sym w:font="Symbol" w:char="F0B0"/>
            </w:r>
            <w:r>
              <w:rPr>
                <w:rFonts w:eastAsia="SimSun"/>
                <w:sz w:val="18"/>
                <w:szCs w:val="18"/>
              </w:rPr>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BD3A992" w14:textId="77777777" w:rsidR="00D44A19" w:rsidRDefault="00D44A19">
            <w:pPr>
              <w:pStyle w:val="Tabletext"/>
              <w:jc w:val="center"/>
              <w:rPr>
                <w:rFonts w:eastAsia="SimSun"/>
                <w:sz w:val="18"/>
                <w:szCs w:val="18"/>
              </w:rPr>
            </w:pPr>
            <w:r>
              <w:rPr>
                <w:rFonts w:ascii="Symbol" w:eastAsia="SimSun" w:hAnsi="Symbol"/>
                <w:i/>
                <w:sz w:val="18"/>
                <w:szCs w:val="18"/>
              </w:rPr>
              <w:t></w:t>
            </w:r>
            <w:r>
              <w:rPr>
                <w:rFonts w:eastAsia="SimSun"/>
                <w:sz w:val="18"/>
                <w:szCs w:val="18"/>
                <w:vertAlign w:val="subscript"/>
              </w:rPr>
              <w:t>lgZSD</w:t>
            </w:r>
          </w:p>
        </w:tc>
        <w:tc>
          <w:tcPr>
            <w:tcW w:w="2274" w:type="dxa"/>
            <w:tcBorders>
              <w:top w:val="single" w:sz="4" w:space="0" w:color="auto"/>
              <w:left w:val="single" w:sz="4" w:space="0" w:color="auto"/>
              <w:bottom w:val="single" w:sz="4" w:space="0" w:color="auto"/>
              <w:right w:val="single" w:sz="4" w:space="0" w:color="auto"/>
            </w:tcBorders>
            <w:vAlign w:val="center"/>
            <w:hideMark/>
          </w:tcPr>
          <w:p w14:paraId="521D079A" w14:textId="77777777" w:rsidR="00D44A19" w:rsidRDefault="00D44A19">
            <w:pPr>
              <w:pStyle w:val="Tabletext"/>
              <w:jc w:val="center"/>
              <w:rPr>
                <w:rFonts w:eastAsia="SimSun"/>
                <w:sz w:val="18"/>
                <w:szCs w:val="18"/>
              </w:rPr>
            </w:pPr>
            <w:r>
              <w:rPr>
                <w:rFonts w:eastAsia="SimSun"/>
                <w:sz w:val="18"/>
                <w:szCs w:val="18"/>
              </w:rPr>
              <w:t>max[-0.5, -2.1(</w:t>
            </w:r>
            <w:r>
              <w:rPr>
                <w:rFonts w:eastAsia="SimSun"/>
                <w:i/>
                <w:iCs/>
                <w:sz w:val="18"/>
                <w:szCs w:val="18"/>
              </w:rPr>
              <w:t>d</w:t>
            </w:r>
            <w:r>
              <w:rPr>
                <w:rFonts w:eastAsia="SimSun"/>
                <w:i/>
                <w:iCs/>
                <w:sz w:val="18"/>
                <w:szCs w:val="18"/>
                <w:vertAlign w:val="subscript"/>
              </w:rPr>
              <w:t>2D</w:t>
            </w:r>
            <w:r>
              <w:rPr>
                <w:rFonts w:eastAsia="SimSun"/>
                <w:sz w:val="18"/>
                <w:szCs w:val="18"/>
              </w:rPr>
              <w:t>/1000) -0.01 (</w:t>
            </w:r>
            <w:r>
              <w:rPr>
                <w:rFonts w:eastAsia="SimSun"/>
                <w:i/>
                <w:iCs/>
                <w:sz w:val="18"/>
                <w:szCs w:val="18"/>
              </w:rPr>
              <w:t>h</w:t>
            </w:r>
            <w:r>
              <w:rPr>
                <w:rFonts w:eastAsia="SimSun"/>
                <w:i/>
                <w:iCs/>
                <w:sz w:val="18"/>
                <w:szCs w:val="18"/>
                <w:vertAlign w:val="subscript"/>
              </w:rPr>
              <w:t xml:space="preserve">UT </w:t>
            </w:r>
            <w:r>
              <w:rPr>
                <w:rFonts w:eastAsia="SimSun"/>
                <w:sz w:val="18"/>
                <w:szCs w:val="18"/>
              </w:rPr>
              <w:t>- 1.5)+0.75]</w:t>
            </w:r>
          </w:p>
        </w:tc>
        <w:tc>
          <w:tcPr>
            <w:tcW w:w="4536" w:type="dxa"/>
            <w:tcBorders>
              <w:top w:val="single" w:sz="4" w:space="0" w:color="auto"/>
              <w:left w:val="single" w:sz="4" w:space="0" w:color="auto"/>
              <w:bottom w:val="single" w:sz="4" w:space="0" w:color="auto"/>
              <w:right w:val="single" w:sz="4" w:space="0" w:color="auto"/>
            </w:tcBorders>
            <w:vAlign w:val="center"/>
            <w:hideMark/>
          </w:tcPr>
          <w:p w14:paraId="3EB97650" w14:textId="77777777" w:rsidR="00D44A19" w:rsidRDefault="00D44A19">
            <w:pPr>
              <w:pStyle w:val="Tabletext"/>
              <w:jc w:val="center"/>
              <w:rPr>
                <w:rFonts w:eastAsia="SimSun"/>
                <w:sz w:val="18"/>
                <w:szCs w:val="18"/>
              </w:rPr>
            </w:pPr>
            <w:r>
              <w:rPr>
                <w:rFonts w:eastAsia="SimSun"/>
                <w:sz w:val="18"/>
                <w:szCs w:val="18"/>
              </w:rPr>
              <w:t>max[-0.5, -2.1(</w:t>
            </w:r>
            <w:r>
              <w:rPr>
                <w:rFonts w:eastAsia="SimSun"/>
                <w:i/>
                <w:iCs/>
                <w:sz w:val="18"/>
                <w:szCs w:val="18"/>
              </w:rPr>
              <w:t>d</w:t>
            </w:r>
            <w:r>
              <w:rPr>
                <w:rFonts w:eastAsia="SimSun"/>
                <w:i/>
                <w:iCs/>
                <w:sz w:val="18"/>
                <w:szCs w:val="18"/>
                <w:vertAlign w:val="subscript"/>
              </w:rPr>
              <w:t>2D</w:t>
            </w:r>
            <w:r>
              <w:rPr>
                <w:rFonts w:eastAsia="SimSun"/>
                <w:sz w:val="18"/>
                <w:szCs w:val="18"/>
              </w:rPr>
              <w:t>/1000)-0.01(</w:t>
            </w:r>
            <w:r>
              <w:rPr>
                <w:rFonts w:eastAsia="SimSun"/>
                <w:i/>
                <w:iCs/>
                <w:sz w:val="18"/>
                <w:szCs w:val="18"/>
              </w:rPr>
              <w:t>h</w:t>
            </w:r>
            <w:r>
              <w:rPr>
                <w:rFonts w:eastAsia="SimSun"/>
                <w:i/>
                <w:iCs/>
                <w:sz w:val="18"/>
                <w:szCs w:val="18"/>
                <w:vertAlign w:val="subscript"/>
              </w:rPr>
              <w:t xml:space="preserve">UT </w:t>
            </w:r>
            <w:r>
              <w:rPr>
                <w:rFonts w:eastAsia="SimSun"/>
                <w:sz w:val="18"/>
                <w:szCs w:val="18"/>
              </w:rPr>
              <w:t>- 1.5)+0.9]</w:t>
            </w:r>
          </w:p>
        </w:tc>
      </w:tr>
      <w:tr w:rsidR="00D44A19" w14:paraId="4DF48FCF" w14:textId="77777777" w:rsidTr="000364F5">
        <w:trPr>
          <w:jc w:val="center"/>
        </w:trPr>
        <w:tc>
          <w:tcPr>
            <w:tcW w:w="1706" w:type="dxa"/>
            <w:vMerge/>
            <w:tcBorders>
              <w:top w:val="single" w:sz="18" w:space="0" w:color="auto"/>
              <w:left w:val="single" w:sz="4" w:space="0" w:color="auto"/>
              <w:bottom w:val="single" w:sz="18" w:space="0" w:color="auto"/>
              <w:right w:val="single" w:sz="4" w:space="0" w:color="auto"/>
            </w:tcBorders>
            <w:vAlign w:val="center"/>
            <w:hideMark/>
          </w:tcPr>
          <w:p w14:paraId="5784214C" w14:textId="77777777" w:rsidR="00D44A19" w:rsidRDefault="00D44A19">
            <w:pPr>
              <w:overflowPunct/>
              <w:autoSpaceDE/>
              <w:autoSpaceDN/>
              <w:adjustRightInd/>
              <w:spacing w:before="0"/>
              <w:rPr>
                <w:rFonts w:eastAsia="SimSun"/>
                <w:b/>
                <w:bCs/>
                <w:sz w:val="18"/>
                <w:szCs w:val="18"/>
                <w:lang w:eastAsia="zh-CN"/>
              </w:rPr>
            </w:pPr>
          </w:p>
        </w:tc>
        <w:tc>
          <w:tcPr>
            <w:tcW w:w="2258" w:type="dxa"/>
            <w:vMerge/>
            <w:tcBorders>
              <w:top w:val="single" w:sz="4" w:space="0" w:color="auto"/>
              <w:left w:val="single" w:sz="4" w:space="0" w:color="auto"/>
              <w:bottom w:val="single" w:sz="18" w:space="0" w:color="auto"/>
              <w:right w:val="single" w:sz="4" w:space="0" w:color="auto"/>
            </w:tcBorders>
            <w:vAlign w:val="center"/>
            <w:hideMark/>
          </w:tcPr>
          <w:p w14:paraId="02FE48D7" w14:textId="77777777" w:rsidR="00D44A19" w:rsidRDefault="00D44A19">
            <w:pPr>
              <w:overflowPunct/>
              <w:autoSpaceDE/>
              <w:autoSpaceDN/>
              <w:adjustRightInd/>
              <w:spacing w:before="0"/>
              <w:rPr>
                <w:rFonts w:eastAsia="SimSun"/>
                <w:b/>
                <w:bCs/>
                <w:sz w:val="18"/>
                <w:szCs w:val="18"/>
              </w:rPr>
            </w:pPr>
          </w:p>
        </w:tc>
        <w:tc>
          <w:tcPr>
            <w:tcW w:w="9746" w:type="dxa"/>
            <w:vMerge/>
            <w:tcBorders>
              <w:top w:val="single" w:sz="4" w:space="0" w:color="auto"/>
              <w:left w:val="single" w:sz="4" w:space="0" w:color="auto"/>
              <w:bottom w:val="single" w:sz="4" w:space="0" w:color="auto"/>
              <w:right w:val="single" w:sz="4" w:space="0" w:color="auto"/>
            </w:tcBorders>
            <w:vAlign w:val="center"/>
            <w:hideMark/>
          </w:tcPr>
          <w:p w14:paraId="703D069E" w14:textId="77777777" w:rsidR="00D44A19" w:rsidRDefault="00D44A19">
            <w:pPr>
              <w:overflowPunct/>
              <w:autoSpaceDE/>
              <w:autoSpaceDN/>
              <w:adjustRightInd/>
              <w:spacing w:before="0"/>
              <w:rPr>
                <w:rFonts w:eastAsia="SimSun"/>
                <w:sz w:val="18"/>
                <w:szCs w:val="18"/>
              </w:rPr>
            </w:pPr>
          </w:p>
        </w:tc>
        <w:tc>
          <w:tcPr>
            <w:tcW w:w="1093" w:type="dxa"/>
            <w:tcBorders>
              <w:top w:val="single" w:sz="4" w:space="0" w:color="auto"/>
              <w:left w:val="single" w:sz="4" w:space="0" w:color="auto"/>
              <w:bottom w:val="single" w:sz="4" w:space="0" w:color="auto"/>
              <w:right w:val="single" w:sz="4" w:space="0" w:color="auto"/>
            </w:tcBorders>
            <w:vAlign w:val="center"/>
            <w:hideMark/>
          </w:tcPr>
          <w:p w14:paraId="7033C32D" w14:textId="77777777" w:rsidR="00D44A19" w:rsidRDefault="00D44A19">
            <w:pPr>
              <w:pStyle w:val="Tabletext"/>
              <w:jc w:val="center"/>
              <w:rPr>
                <w:rFonts w:eastAsia="SimSun"/>
                <w:sz w:val="18"/>
                <w:szCs w:val="18"/>
              </w:rPr>
            </w:pPr>
            <w:r>
              <w:rPr>
                <w:rFonts w:ascii="Symbol" w:eastAsia="SimSun" w:hAnsi="Symbol"/>
                <w:i/>
                <w:sz w:val="18"/>
                <w:szCs w:val="18"/>
              </w:rPr>
              <w:t></w:t>
            </w:r>
            <w:r>
              <w:rPr>
                <w:rFonts w:eastAsia="SimSun"/>
                <w:sz w:val="18"/>
                <w:szCs w:val="18"/>
                <w:vertAlign w:val="subscript"/>
              </w:rPr>
              <w:t>lgZSD</w:t>
            </w:r>
          </w:p>
        </w:tc>
        <w:tc>
          <w:tcPr>
            <w:tcW w:w="2274" w:type="dxa"/>
            <w:tcBorders>
              <w:top w:val="single" w:sz="4" w:space="0" w:color="auto"/>
              <w:left w:val="single" w:sz="4" w:space="0" w:color="auto"/>
              <w:bottom w:val="single" w:sz="4" w:space="0" w:color="auto"/>
              <w:right w:val="single" w:sz="4" w:space="0" w:color="auto"/>
            </w:tcBorders>
            <w:vAlign w:val="center"/>
            <w:hideMark/>
          </w:tcPr>
          <w:p w14:paraId="0CD375C9" w14:textId="77777777" w:rsidR="00D44A19" w:rsidRDefault="00D44A19">
            <w:pPr>
              <w:pStyle w:val="Tabletext"/>
              <w:jc w:val="center"/>
              <w:rPr>
                <w:rFonts w:eastAsia="SimSun"/>
                <w:sz w:val="18"/>
                <w:szCs w:val="18"/>
                <w:lang w:eastAsia="ko-KR"/>
              </w:rPr>
            </w:pPr>
            <w:r>
              <w:rPr>
                <w:rFonts w:eastAsia="SimSun"/>
                <w:sz w:val="18"/>
                <w:szCs w:val="18"/>
                <w:lang w:eastAsia="ko-KR"/>
              </w:rPr>
              <w:t>0.40</w:t>
            </w:r>
          </w:p>
        </w:tc>
        <w:tc>
          <w:tcPr>
            <w:tcW w:w="4536" w:type="dxa"/>
            <w:tcBorders>
              <w:top w:val="single" w:sz="4" w:space="0" w:color="auto"/>
              <w:left w:val="single" w:sz="4" w:space="0" w:color="auto"/>
              <w:bottom w:val="single" w:sz="4" w:space="0" w:color="auto"/>
              <w:right w:val="single" w:sz="4" w:space="0" w:color="auto"/>
            </w:tcBorders>
            <w:vAlign w:val="center"/>
            <w:hideMark/>
          </w:tcPr>
          <w:p w14:paraId="275A4ACE" w14:textId="77777777" w:rsidR="00D44A19" w:rsidRDefault="00D44A19">
            <w:pPr>
              <w:pStyle w:val="Tabletext"/>
              <w:jc w:val="center"/>
              <w:rPr>
                <w:rFonts w:eastAsia="SimSun"/>
                <w:sz w:val="18"/>
                <w:szCs w:val="18"/>
                <w:lang w:eastAsia="ko-KR"/>
              </w:rPr>
            </w:pPr>
            <w:r>
              <w:rPr>
                <w:rFonts w:eastAsia="SimSun"/>
                <w:sz w:val="18"/>
                <w:szCs w:val="18"/>
                <w:lang w:eastAsia="ko-KR"/>
              </w:rPr>
              <w:t>0.49</w:t>
            </w:r>
          </w:p>
        </w:tc>
      </w:tr>
      <w:tr w:rsidR="00D44A19" w14:paraId="45A79EF3" w14:textId="77777777" w:rsidTr="000364F5">
        <w:trPr>
          <w:jc w:val="center"/>
        </w:trPr>
        <w:tc>
          <w:tcPr>
            <w:tcW w:w="1706" w:type="dxa"/>
            <w:vMerge/>
            <w:tcBorders>
              <w:top w:val="single" w:sz="18" w:space="0" w:color="auto"/>
              <w:left w:val="single" w:sz="4" w:space="0" w:color="auto"/>
              <w:bottom w:val="single" w:sz="18" w:space="0" w:color="auto"/>
              <w:right w:val="single" w:sz="4" w:space="0" w:color="auto"/>
            </w:tcBorders>
            <w:vAlign w:val="center"/>
            <w:hideMark/>
          </w:tcPr>
          <w:p w14:paraId="3A3DE346" w14:textId="77777777" w:rsidR="00D44A19" w:rsidRDefault="00D44A19">
            <w:pPr>
              <w:overflowPunct/>
              <w:autoSpaceDE/>
              <w:autoSpaceDN/>
              <w:adjustRightInd/>
              <w:spacing w:before="0"/>
              <w:rPr>
                <w:rFonts w:eastAsia="SimSun"/>
                <w:b/>
                <w:bCs/>
                <w:sz w:val="18"/>
                <w:szCs w:val="18"/>
                <w:lang w:eastAsia="zh-CN"/>
              </w:rPr>
            </w:pPr>
          </w:p>
        </w:tc>
        <w:tc>
          <w:tcPr>
            <w:tcW w:w="2258" w:type="dxa"/>
            <w:vMerge/>
            <w:tcBorders>
              <w:top w:val="single" w:sz="4" w:space="0" w:color="auto"/>
              <w:left w:val="single" w:sz="4" w:space="0" w:color="auto"/>
              <w:bottom w:val="single" w:sz="18" w:space="0" w:color="auto"/>
              <w:right w:val="single" w:sz="4" w:space="0" w:color="auto"/>
            </w:tcBorders>
            <w:vAlign w:val="center"/>
            <w:hideMark/>
          </w:tcPr>
          <w:p w14:paraId="7344BD8F" w14:textId="77777777" w:rsidR="00D44A19" w:rsidRDefault="00D44A19">
            <w:pPr>
              <w:overflowPunct/>
              <w:autoSpaceDE/>
              <w:autoSpaceDN/>
              <w:adjustRightInd/>
              <w:spacing w:before="0"/>
              <w:rPr>
                <w:rFonts w:eastAsia="SimSun"/>
                <w:b/>
                <w:bCs/>
                <w:sz w:val="18"/>
                <w:szCs w:val="18"/>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2F28FB94" w14:textId="77777777" w:rsidR="00D44A19" w:rsidRDefault="00D44A19">
            <w:pPr>
              <w:pStyle w:val="Tabletext"/>
              <w:jc w:val="center"/>
              <w:rPr>
                <w:rFonts w:eastAsia="SimSun"/>
                <w:sz w:val="18"/>
                <w:szCs w:val="18"/>
              </w:rPr>
            </w:pPr>
            <w:r>
              <w:rPr>
                <w:rFonts w:eastAsia="SimSun"/>
                <w:sz w:val="18"/>
                <w:szCs w:val="18"/>
              </w:rPr>
              <w:t>ZOD offset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2483482" w14:textId="77777777" w:rsidR="00D44A19" w:rsidRDefault="00D44A19">
            <w:pPr>
              <w:pStyle w:val="Tabletext"/>
              <w:jc w:val="center"/>
              <w:rPr>
                <w:rFonts w:eastAsia="SimSun"/>
                <w:i/>
                <w:sz w:val="18"/>
                <w:szCs w:val="18"/>
              </w:rPr>
            </w:pPr>
            <w:r>
              <w:rPr>
                <w:rFonts w:eastAsia="SimSun"/>
                <w:i/>
                <w:sz w:val="18"/>
                <w:szCs w:val="18"/>
              </w:rPr>
              <w:t>µ</w:t>
            </w:r>
            <w:r>
              <w:rPr>
                <w:rFonts w:eastAsia="SimSun"/>
                <w:i/>
                <w:sz w:val="18"/>
                <w:szCs w:val="18"/>
                <w:vertAlign w:val="subscript"/>
              </w:rPr>
              <w:t>offset,ZOD</w:t>
            </w:r>
          </w:p>
        </w:tc>
        <w:tc>
          <w:tcPr>
            <w:tcW w:w="2274" w:type="dxa"/>
            <w:tcBorders>
              <w:top w:val="single" w:sz="4" w:space="0" w:color="auto"/>
              <w:left w:val="single" w:sz="4" w:space="0" w:color="auto"/>
              <w:bottom w:val="single" w:sz="4" w:space="0" w:color="auto"/>
              <w:right w:val="single" w:sz="4" w:space="0" w:color="auto"/>
            </w:tcBorders>
            <w:vAlign w:val="center"/>
            <w:hideMark/>
          </w:tcPr>
          <w:p w14:paraId="37132D9A" w14:textId="77777777" w:rsidR="00D44A19" w:rsidRDefault="00D44A19">
            <w:pPr>
              <w:pStyle w:val="Tabletext"/>
              <w:jc w:val="center"/>
              <w:rPr>
                <w:rFonts w:eastAsia="SimSun"/>
                <w:sz w:val="18"/>
                <w:szCs w:val="18"/>
              </w:rPr>
            </w:pPr>
            <w:r>
              <w:rPr>
                <w:rFonts w:eastAsia="SimSun"/>
                <w:sz w:val="18"/>
                <w:szCs w:val="18"/>
              </w:rPr>
              <w:t>0</w:t>
            </w:r>
          </w:p>
        </w:tc>
        <w:tc>
          <w:tcPr>
            <w:tcW w:w="4536" w:type="dxa"/>
            <w:tcBorders>
              <w:top w:val="single" w:sz="4" w:space="0" w:color="auto"/>
              <w:left w:val="single" w:sz="4" w:space="0" w:color="auto"/>
              <w:bottom w:val="single" w:sz="4" w:space="0" w:color="auto"/>
              <w:right w:val="single" w:sz="4" w:space="0" w:color="auto"/>
            </w:tcBorders>
            <w:vAlign w:val="center"/>
            <w:hideMark/>
          </w:tcPr>
          <w:p w14:paraId="75C946A2" w14:textId="77777777" w:rsidR="00D44A19" w:rsidRDefault="00D44A19">
            <w:pPr>
              <w:pStyle w:val="Tabletext"/>
              <w:jc w:val="center"/>
              <w:rPr>
                <w:rFonts w:eastAsia="SimSun"/>
                <w:sz w:val="18"/>
                <w:szCs w:val="18"/>
              </w:rPr>
            </w:pPr>
            <w:r>
              <w:rPr>
                <w:rFonts w:eastAsia="SimSun"/>
                <w:i/>
                <w:sz w:val="18"/>
                <w:szCs w:val="18"/>
                <w:lang w:eastAsia="ko-KR"/>
              </w:rPr>
              <w:t>e</w:t>
            </w:r>
            <w:r>
              <w:rPr>
                <w:rFonts w:eastAsia="SimSun"/>
                <w:sz w:val="18"/>
                <w:szCs w:val="18"/>
                <w:lang w:eastAsia="ko-KR"/>
              </w:rPr>
              <w:t>(</w:t>
            </w:r>
            <w:r>
              <w:rPr>
                <w:rFonts w:eastAsia="SimSun"/>
                <w:i/>
                <w:sz w:val="18"/>
                <w:szCs w:val="18"/>
                <w:lang w:eastAsia="ko-KR"/>
              </w:rPr>
              <w:t>f</w:t>
            </w:r>
            <w:r>
              <w:rPr>
                <w:rFonts w:eastAsia="SimSun"/>
                <w:i/>
                <w:sz w:val="18"/>
                <w:szCs w:val="18"/>
                <w:vertAlign w:val="subscript"/>
                <w:lang w:eastAsia="ko-KR"/>
              </w:rPr>
              <w:t>c</w:t>
            </w:r>
            <w:r>
              <w:rPr>
                <w:rFonts w:eastAsia="SimSun"/>
                <w:sz w:val="18"/>
                <w:szCs w:val="18"/>
                <w:lang w:eastAsia="ko-KR"/>
              </w:rPr>
              <w:t>)</w:t>
            </w:r>
            <w:r>
              <w:rPr>
                <w:rFonts w:eastAsia="SimSun"/>
                <w:sz w:val="18"/>
                <w:szCs w:val="18"/>
              </w:rPr>
              <w:t>-10^{</w:t>
            </w:r>
            <w:r>
              <w:rPr>
                <w:rFonts w:eastAsia="SimSun"/>
                <w:i/>
                <w:sz w:val="18"/>
                <w:szCs w:val="18"/>
                <w:lang w:eastAsia="ko-KR"/>
              </w:rPr>
              <w:t>a</w:t>
            </w:r>
            <w:r>
              <w:rPr>
                <w:rFonts w:eastAsia="SimSun"/>
                <w:sz w:val="18"/>
                <w:szCs w:val="18"/>
                <w:lang w:eastAsia="ko-KR"/>
              </w:rPr>
              <w:t>(</w:t>
            </w:r>
            <w:r>
              <w:rPr>
                <w:rFonts w:eastAsia="SimSun"/>
                <w:i/>
                <w:sz w:val="18"/>
                <w:szCs w:val="18"/>
                <w:lang w:eastAsia="ko-KR"/>
              </w:rPr>
              <w:t>f</w:t>
            </w:r>
            <w:r>
              <w:rPr>
                <w:rFonts w:eastAsia="SimSun"/>
                <w:i/>
                <w:sz w:val="18"/>
                <w:szCs w:val="18"/>
                <w:vertAlign w:val="subscript"/>
                <w:lang w:eastAsia="ko-KR"/>
              </w:rPr>
              <w:t>c</w:t>
            </w:r>
            <w:r>
              <w:rPr>
                <w:rFonts w:eastAsia="SimSun"/>
                <w:sz w:val="18"/>
                <w:szCs w:val="18"/>
                <w:lang w:eastAsia="ko-KR"/>
              </w:rPr>
              <w:t xml:space="preserve">) </w:t>
            </w:r>
            <w:r>
              <w:rPr>
                <w:rFonts w:eastAsia="SimSun"/>
                <w:sz w:val="18"/>
                <w:szCs w:val="18"/>
              </w:rPr>
              <w:t>log</w:t>
            </w:r>
            <w:r>
              <w:rPr>
                <w:rFonts w:eastAsia="SimSun"/>
                <w:sz w:val="18"/>
                <w:szCs w:val="18"/>
                <w:vertAlign w:val="subscript"/>
              </w:rPr>
              <w:t>10</w:t>
            </w:r>
            <w:r>
              <w:rPr>
                <w:rFonts w:eastAsia="SimSun"/>
                <w:sz w:val="18"/>
                <w:szCs w:val="18"/>
              </w:rPr>
              <w:t>(max(</w:t>
            </w:r>
            <w:r>
              <w:rPr>
                <w:rFonts w:eastAsia="SimSun"/>
                <w:i/>
                <w:sz w:val="18"/>
                <w:szCs w:val="18"/>
                <w:lang w:eastAsia="ko-KR"/>
              </w:rPr>
              <w:t>b</w:t>
            </w:r>
            <w:r>
              <w:rPr>
                <w:rFonts w:eastAsia="SimSun"/>
                <w:sz w:val="18"/>
                <w:szCs w:val="18"/>
                <w:lang w:eastAsia="ko-KR"/>
              </w:rPr>
              <w:t>(</w:t>
            </w:r>
            <w:r>
              <w:rPr>
                <w:rFonts w:eastAsia="SimSun"/>
                <w:i/>
                <w:sz w:val="18"/>
                <w:szCs w:val="18"/>
                <w:lang w:eastAsia="ko-KR"/>
              </w:rPr>
              <w:t>f</w:t>
            </w:r>
            <w:r>
              <w:rPr>
                <w:rFonts w:eastAsia="SimSun"/>
                <w:i/>
                <w:sz w:val="18"/>
                <w:szCs w:val="18"/>
                <w:vertAlign w:val="subscript"/>
                <w:lang w:eastAsia="ko-KR"/>
              </w:rPr>
              <w:t>c</w:t>
            </w:r>
            <w:r>
              <w:rPr>
                <w:rFonts w:eastAsia="SimSun"/>
                <w:sz w:val="18"/>
                <w:szCs w:val="18"/>
                <w:lang w:eastAsia="ko-KR"/>
              </w:rPr>
              <w:t>)</w:t>
            </w:r>
            <w:r>
              <w:rPr>
                <w:rFonts w:eastAsia="SimSun"/>
                <w:sz w:val="18"/>
                <w:szCs w:val="18"/>
              </w:rPr>
              <w:t xml:space="preserve">, </w:t>
            </w:r>
            <w:r>
              <w:rPr>
                <w:rFonts w:eastAsia="SimSun"/>
                <w:i/>
                <w:sz w:val="18"/>
                <w:szCs w:val="18"/>
              </w:rPr>
              <w:t>d</w:t>
            </w:r>
            <w:r>
              <w:rPr>
                <w:rFonts w:eastAsia="SimSun"/>
                <w:i/>
                <w:sz w:val="18"/>
                <w:szCs w:val="18"/>
                <w:vertAlign w:val="subscript"/>
              </w:rPr>
              <w:t>2D</w:t>
            </w:r>
            <w:r>
              <w:rPr>
                <w:rFonts w:eastAsia="SimSun"/>
                <w:sz w:val="18"/>
                <w:szCs w:val="18"/>
              </w:rPr>
              <w:t>))+</w:t>
            </w:r>
            <w:r>
              <w:rPr>
                <w:rFonts w:eastAsia="SimSun"/>
                <w:i/>
                <w:sz w:val="18"/>
                <w:szCs w:val="18"/>
                <w:lang w:eastAsia="ko-KR"/>
              </w:rPr>
              <w:t>c</w:t>
            </w:r>
            <w:r>
              <w:rPr>
                <w:rFonts w:eastAsia="SimSun"/>
                <w:sz w:val="18"/>
                <w:szCs w:val="18"/>
                <w:lang w:eastAsia="ko-KR"/>
              </w:rPr>
              <w:t>(</w:t>
            </w:r>
            <w:r>
              <w:rPr>
                <w:rFonts w:eastAsia="SimSun"/>
                <w:i/>
                <w:sz w:val="18"/>
                <w:szCs w:val="18"/>
                <w:lang w:eastAsia="ko-KR"/>
              </w:rPr>
              <w:t>f</w:t>
            </w:r>
            <w:r>
              <w:rPr>
                <w:rFonts w:eastAsia="SimSun"/>
                <w:i/>
                <w:sz w:val="18"/>
                <w:szCs w:val="18"/>
                <w:vertAlign w:val="subscript"/>
                <w:lang w:eastAsia="ko-KR"/>
              </w:rPr>
              <w:t>c</w:t>
            </w:r>
            <w:r>
              <w:rPr>
                <w:rFonts w:eastAsia="SimSun"/>
                <w:sz w:val="18"/>
                <w:szCs w:val="18"/>
                <w:lang w:eastAsia="ko-KR"/>
              </w:rPr>
              <w:t>)</w:t>
            </w:r>
            <w:r>
              <w:rPr>
                <w:rFonts w:eastAsia="SimSun"/>
                <w:sz w:val="18"/>
                <w:szCs w:val="18"/>
              </w:rPr>
              <w:t>}</w:t>
            </w:r>
          </w:p>
        </w:tc>
      </w:tr>
      <w:tr w:rsidR="00D44A19" w14:paraId="4D7F9346" w14:textId="77777777" w:rsidTr="000364F5">
        <w:trPr>
          <w:jc w:val="center"/>
        </w:trPr>
        <w:tc>
          <w:tcPr>
            <w:tcW w:w="1706" w:type="dxa"/>
            <w:vMerge/>
            <w:tcBorders>
              <w:top w:val="single" w:sz="18" w:space="0" w:color="auto"/>
              <w:left w:val="single" w:sz="4" w:space="0" w:color="auto"/>
              <w:bottom w:val="single" w:sz="18" w:space="0" w:color="auto"/>
              <w:right w:val="single" w:sz="4" w:space="0" w:color="auto"/>
            </w:tcBorders>
            <w:vAlign w:val="center"/>
            <w:hideMark/>
          </w:tcPr>
          <w:p w14:paraId="4A89B1E9" w14:textId="77777777" w:rsidR="00D44A19" w:rsidRDefault="00D44A19">
            <w:pPr>
              <w:overflowPunct/>
              <w:autoSpaceDE/>
              <w:autoSpaceDN/>
              <w:adjustRightInd/>
              <w:spacing w:before="0"/>
              <w:rPr>
                <w:rFonts w:eastAsia="SimSun"/>
                <w:b/>
                <w:bCs/>
                <w:sz w:val="18"/>
                <w:szCs w:val="18"/>
                <w:lang w:eastAsia="zh-CN"/>
              </w:rPr>
            </w:pPr>
          </w:p>
        </w:tc>
        <w:tc>
          <w:tcPr>
            <w:tcW w:w="2258" w:type="dxa"/>
            <w:vMerge/>
            <w:tcBorders>
              <w:top w:val="single" w:sz="4" w:space="0" w:color="auto"/>
              <w:left w:val="single" w:sz="4" w:space="0" w:color="auto"/>
              <w:bottom w:val="single" w:sz="18" w:space="0" w:color="auto"/>
              <w:right w:val="single" w:sz="4" w:space="0" w:color="auto"/>
            </w:tcBorders>
            <w:vAlign w:val="center"/>
            <w:hideMark/>
          </w:tcPr>
          <w:p w14:paraId="1F7B051F" w14:textId="77777777" w:rsidR="00D44A19" w:rsidRDefault="00D44A19">
            <w:pPr>
              <w:overflowPunct/>
              <w:autoSpaceDE/>
              <w:autoSpaceDN/>
              <w:adjustRightInd/>
              <w:spacing w:before="0"/>
              <w:rPr>
                <w:rFonts w:eastAsia="SimSun"/>
                <w:b/>
                <w:bCs/>
                <w:sz w:val="18"/>
                <w:szCs w:val="18"/>
              </w:rPr>
            </w:pPr>
          </w:p>
        </w:tc>
        <w:tc>
          <w:tcPr>
            <w:tcW w:w="9746" w:type="dxa"/>
            <w:gridSpan w:val="4"/>
            <w:tcBorders>
              <w:top w:val="single" w:sz="4" w:space="0" w:color="auto"/>
              <w:left w:val="single" w:sz="4" w:space="0" w:color="auto"/>
              <w:bottom w:val="single" w:sz="4" w:space="0" w:color="auto"/>
              <w:right w:val="single" w:sz="4" w:space="0" w:color="auto"/>
            </w:tcBorders>
            <w:vAlign w:val="center"/>
            <w:hideMark/>
          </w:tcPr>
          <w:p w14:paraId="4D80490F" w14:textId="0383B3B3" w:rsidR="00D44A19" w:rsidRDefault="00282820">
            <w:pPr>
              <w:pStyle w:val="Tabletext"/>
              <w:rPr>
                <w:rFonts w:eastAsia="SimSun"/>
                <w:sz w:val="18"/>
                <w:szCs w:val="18"/>
                <w:lang w:eastAsia="ko-KR"/>
              </w:rPr>
            </w:pPr>
            <w:r>
              <w:rPr>
                <w:rFonts w:eastAsia="SimSun"/>
                <w:sz w:val="18"/>
                <w:szCs w:val="18"/>
                <w:lang w:eastAsia="ko-KR"/>
              </w:rPr>
              <w:t>NOTE –</w:t>
            </w:r>
            <w:r w:rsidR="00D44A19">
              <w:rPr>
                <w:rFonts w:eastAsia="SimSun"/>
                <w:sz w:val="18"/>
                <w:szCs w:val="18"/>
              </w:rPr>
              <w:t xml:space="preserve"> </w:t>
            </w:r>
            <w:r w:rsidR="00D44A19">
              <w:rPr>
                <w:rFonts w:eastAsia="SimSun"/>
                <w:sz w:val="18"/>
                <w:szCs w:val="18"/>
                <w:lang w:eastAsia="ko-KR"/>
              </w:rPr>
              <w:t xml:space="preserve">For NLOS ZOD offset: </w:t>
            </w:r>
            <w:r w:rsidR="00D44A19">
              <w:rPr>
                <w:rFonts w:eastAsia="SimSun"/>
                <w:i/>
                <w:sz w:val="18"/>
                <w:szCs w:val="18"/>
                <w:lang w:eastAsia="ko-KR"/>
              </w:rPr>
              <w:t>a</w:t>
            </w:r>
            <w:r w:rsidR="00D44A19">
              <w:rPr>
                <w:rFonts w:eastAsia="SimSun"/>
                <w:sz w:val="18"/>
                <w:szCs w:val="18"/>
                <w:lang w:eastAsia="ko-KR"/>
              </w:rPr>
              <w:t>(</w:t>
            </w:r>
            <w:r w:rsidR="00D44A19">
              <w:rPr>
                <w:rFonts w:eastAsia="SimSun"/>
                <w:i/>
                <w:sz w:val="18"/>
                <w:szCs w:val="18"/>
                <w:lang w:eastAsia="ko-KR"/>
              </w:rPr>
              <w:t>f</w:t>
            </w:r>
            <w:r w:rsidR="00D44A19">
              <w:rPr>
                <w:rFonts w:eastAsia="SimSun"/>
                <w:i/>
                <w:sz w:val="18"/>
                <w:szCs w:val="18"/>
                <w:vertAlign w:val="subscript"/>
                <w:lang w:eastAsia="ko-KR"/>
              </w:rPr>
              <w:t>c</w:t>
            </w:r>
            <w:r w:rsidR="00D44A19">
              <w:rPr>
                <w:rFonts w:eastAsia="SimSun"/>
                <w:sz w:val="18"/>
                <w:szCs w:val="18"/>
                <w:lang w:eastAsia="ko-KR"/>
              </w:rPr>
              <w:t>) = 0.208log</w:t>
            </w:r>
            <w:r w:rsidR="00D44A19">
              <w:rPr>
                <w:rFonts w:eastAsia="SimSun"/>
                <w:sz w:val="18"/>
                <w:szCs w:val="18"/>
                <w:vertAlign w:val="subscript"/>
                <w:lang w:eastAsia="ko-KR"/>
              </w:rPr>
              <w:t>10</w:t>
            </w:r>
            <w:r w:rsidR="00D44A19">
              <w:rPr>
                <w:rFonts w:eastAsia="SimSun"/>
                <w:sz w:val="18"/>
                <w:szCs w:val="18"/>
                <w:lang w:eastAsia="ko-KR"/>
              </w:rPr>
              <w:t>(</w:t>
            </w:r>
            <w:r w:rsidR="00D44A19">
              <w:rPr>
                <w:rFonts w:eastAsia="SimSun"/>
                <w:i/>
                <w:sz w:val="18"/>
                <w:szCs w:val="18"/>
                <w:lang w:eastAsia="ko-KR"/>
              </w:rPr>
              <w:t>f</w:t>
            </w:r>
            <w:r w:rsidR="00D44A19">
              <w:rPr>
                <w:rFonts w:eastAsia="SimSun"/>
                <w:i/>
                <w:sz w:val="18"/>
                <w:szCs w:val="18"/>
                <w:vertAlign w:val="subscript"/>
                <w:lang w:eastAsia="ko-KR"/>
              </w:rPr>
              <w:t>c</w:t>
            </w:r>
            <w:r w:rsidR="00D44A19">
              <w:rPr>
                <w:rFonts w:eastAsia="SimSun"/>
                <w:sz w:val="18"/>
                <w:szCs w:val="18"/>
                <w:lang w:eastAsia="ko-KR"/>
              </w:rPr>
              <w:t xml:space="preserve">)- 0.782; </w:t>
            </w:r>
            <w:r w:rsidR="00D44A19">
              <w:rPr>
                <w:rFonts w:eastAsia="SimSun"/>
                <w:i/>
                <w:sz w:val="18"/>
                <w:szCs w:val="18"/>
                <w:lang w:eastAsia="ko-KR"/>
              </w:rPr>
              <w:t>b</w:t>
            </w:r>
            <w:r w:rsidR="00D44A19">
              <w:rPr>
                <w:rFonts w:eastAsia="SimSun"/>
                <w:sz w:val="18"/>
                <w:szCs w:val="18"/>
                <w:lang w:eastAsia="ko-KR"/>
              </w:rPr>
              <w:t>(</w:t>
            </w:r>
            <w:r w:rsidR="00D44A19">
              <w:rPr>
                <w:rFonts w:eastAsia="SimSun"/>
                <w:i/>
                <w:sz w:val="18"/>
                <w:szCs w:val="18"/>
                <w:lang w:eastAsia="ko-KR"/>
              </w:rPr>
              <w:t>f</w:t>
            </w:r>
            <w:r w:rsidR="00D44A19">
              <w:rPr>
                <w:rFonts w:eastAsia="SimSun"/>
                <w:i/>
                <w:sz w:val="18"/>
                <w:szCs w:val="18"/>
                <w:vertAlign w:val="subscript"/>
                <w:lang w:eastAsia="ko-KR"/>
              </w:rPr>
              <w:t>c</w:t>
            </w:r>
            <w:r w:rsidR="00D44A19">
              <w:rPr>
                <w:rFonts w:eastAsia="SimSun"/>
                <w:sz w:val="18"/>
                <w:szCs w:val="18"/>
                <w:lang w:eastAsia="ko-KR"/>
              </w:rPr>
              <w:t xml:space="preserve">) = 25; </w:t>
            </w:r>
            <w:r w:rsidR="00D44A19">
              <w:rPr>
                <w:rFonts w:eastAsia="SimSun"/>
                <w:i/>
                <w:sz w:val="18"/>
                <w:szCs w:val="18"/>
                <w:lang w:eastAsia="ko-KR"/>
              </w:rPr>
              <w:t>c</w:t>
            </w:r>
            <w:r w:rsidR="00D44A19">
              <w:rPr>
                <w:rFonts w:eastAsia="SimSun"/>
                <w:sz w:val="18"/>
                <w:szCs w:val="18"/>
                <w:lang w:eastAsia="ko-KR"/>
              </w:rPr>
              <w:t>(</w:t>
            </w:r>
            <w:r w:rsidR="00D44A19">
              <w:rPr>
                <w:rFonts w:eastAsia="SimSun"/>
                <w:i/>
                <w:sz w:val="18"/>
                <w:szCs w:val="18"/>
                <w:lang w:eastAsia="ko-KR"/>
              </w:rPr>
              <w:t>f</w:t>
            </w:r>
            <w:r w:rsidR="00D44A19">
              <w:rPr>
                <w:rFonts w:eastAsia="SimSun"/>
                <w:i/>
                <w:sz w:val="18"/>
                <w:szCs w:val="18"/>
                <w:vertAlign w:val="subscript"/>
                <w:lang w:eastAsia="ko-KR"/>
              </w:rPr>
              <w:t>c</w:t>
            </w:r>
            <w:r w:rsidR="00D44A19">
              <w:rPr>
                <w:rFonts w:eastAsia="SimSun"/>
                <w:sz w:val="18"/>
                <w:szCs w:val="18"/>
                <w:lang w:eastAsia="ko-KR"/>
              </w:rPr>
              <w:t>) = -0.13log</w:t>
            </w:r>
            <w:r w:rsidR="00D44A19">
              <w:rPr>
                <w:rFonts w:eastAsia="SimSun"/>
                <w:sz w:val="18"/>
                <w:szCs w:val="18"/>
                <w:vertAlign w:val="subscript"/>
                <w:lang w:eastAsia="ko-KR"/>
              </w:rPr>
              <w:t>10</w:t>
            </w:r>
            <w:r w:rsidR="00D44A19">
              <w:rPr>
                <w:rFonts w:eastAsia="SimSun"/>
                <w:sz w:val="18"/>
                <w:szCs w:val="18"/>
                <w:lang w:eastAsia="ko-KR"/>
              </w:rPr>
              <w:t>(</w:t>
            </w:r>
            <w:r w:rsidR="00D44A19">
              <w:rPr>
                <w:rFonts w:eastAsia="SimSun"/>
                <w:i/>
                <w:sz w:val="18"/>
                <w:szCs w:val="18"/>
                <w:lang w:eastAsia="ko-KR"/>
              </w:rPr>
              <w:t>f</w:t>
            </w:r>
            <w:r w:rsidR="00D44A19">
              <w:rPr>
                <w:rFonts w:eastAsia="SimSun"/>
                <w:i/>
                <w:sz w:val="18"/>
                <w:szCs w:val="18"/>
                <w:vertAlign w:val="subscript"/>
                <w:lang w:eastAsia="ko-KR"/>
              </w:rPr>
              <w:t>c</w:t>
            </w:r>
            <w:r w:rsidR="00D44A19">
              <w:rPr>
                <w:rFonts w:eastAsia="SimSun"/>
                <w:sz w:val="18"/>
                <w:szCs w:val="18"/>
                <w:lang w:eastAsia="ko-KR"/>
              </w:rPr>
              <w:t xml:space="preserve">)+2.03; </w:t>
            </w:r>
            <w:r w:rsidR="00D44A19">
              <w:rPr>
                <w:rFonts w:eastAsia="SimSun"/>
                <w:i/>
                <w:sz w:val="18"/>
                <w:szCs w:val="18"/>
                <w:lang w:eastAsia="ko-KR"/>
              </w:rPr>
              <w:t>e</w:t>
            </w:r>
            <w:r w:rsidR="00D44A19">
              <w:rPr>
                <w:rFonts w:eastAsia="SimSun"/>
                <w:sz w:val="18"/>
                <w:szCs w:val="18"/>
                <w:lang w:eastAsia="ko-KR"/>
              </w:rPr>
              <w:t>(</w:t>
            </w:r>
            <w:r w:rsidR="00D44A19">
              <w:rPr>
                <w:rFonts w:eastAsia="SimSun"/>
                <w:i/>
                <w:sz w:val="18"/>
                <w:szCs w:val="18"/>
                <w:lang w:eastAsia="ko-KR"/>
              </w:rPr>
              <w:t>f</w:t>
            </w:r>
            <w:r w:rsidR="00D44A19">
              <w:rPr>
                <w:rFonts w:eastAsia="SimSun"/>
                <w:i/>
                <w:sz w:val="18"/>
                <w:szCs w:val="18"/>
                <w:vertAlign w:val="subscript"/>
                <w:lang w:eastAsia="ko-KR"/>
              </w:rPr>
              <w:t>c</w:t>
            </w:r>
            <w:r w:rsidR="00D44A19">
              <w:rPr>
                <w:rFonts w:eastAsia="SimSun"/>
                <w:sz w:val="18"/>
                <w:szCs w:val="18"/>
                <w:lang w:eastAsia="ko-KR"/>
              </w:rPr>
              <w:t>) = 7.66log</w:t>
            </w:r>
            <w:r w:rsidR="00D44A19">
              <w:rPr>
                <w:rFonts w:eastAsia="SimSun"/>
                <w:sz w:val="18"/>
                <w:szCs w:val="18"/>
                <w:vertAlign w:val="subscript"/>
                <w:lang w:eastAsia="ko-KR"/>
              </w:rPr>
              <w:t>10</w:t>
            </w:r>
            <w:r w:rsidR="00D44A19">
              <w:rPr>
                <w:rFonts w:eastAsia="SimSun"/>
                <w:sz w:val="18"/>
                <w:szCs w:val="18"/>
                <w:lang w:eastAsia="ko-KR"/>
              </w:rPr>
              <w:t>(</w:t>
            </w:r>
            <w:r w:rsidR="00D44A19">
              <w:rPr>
                <w:rFonts w:eastAsia="SimSun"/>
                <w:i/>
                <w:sz w:val="18"/>
                <w:szCs w:val="18"/>
                <w:lang w:eastAsia="ko-KR"/>
              </w:rPr>
              <w:t>f</w:t>
            </w:r>
            <w:r w:rsidR="00D44A19">
              <w:rPr>
                <w:rFonts w:eastAsia="SimSun"/>
                <w:i/>
                <w:sz w:val="18"/>
                <w:szCs w:val="18"/>
                <w:vertAlign w:val="subscript"/>
                <w:lang w:eastAsia="ko-KR"/>
              </w:rPr>
              <w:t>c</w:t>
            </w:r>
            <w:r w:rsidR="00D44A19">
              <w:rPr>
                <w:rFonts w:eastAsia="SimSun"/>
                <w:sz w:val="18"/>
                <w:szCs w:val="18"/>
                <w:lang w:eastAsia="ko-KR"/>
              </w:rPr>
              <w:t xml:space="preserve">)-5.96. </w:t>
            </w:r>
          </w:p>
        </w:tc>
      </w:tr>
      <w:tr w:rsidR="00D44A19" w14:paraId="16F8A30D" w14:textId="77777777" w:rsidTr="000364F5">
        <w:trPr>
          <w:jc w:val="center"/>
        </w:trPr>
        <w:tc>
          <w:tcPr>
            <w:tcW w:w="1706" w:type="dxa"/>
            <w:vMerge w:val="restart"/>
            <w:tcBorders>
              <w:top w:val="single" w:sz="18" w:space="0" w:color="auto"/>
              <w:left w:val="single" w:sz="4" w:space="0" w:color="auto"/>
              <w:bottom w:val="single" w:sz="4" w:space="0" w:color="auto"/>
              <w:right w:val="single" w:sz="4" w:space="0" w:color="auto"/>
            </w:tcBorders>
            <w:shd w:val="clear" w:color="auto" w:fill="E0E0E0"/>
            <w:vAlign w:val="center"/>
            <w:hideMark/>
          </w:tcPr>
          <w:p w14:paraId="3241C191" w14:textId="77777777" w:rsidR="00D44A19" w:rsidRDefault="00D44A19">
            <w:pPr>
              <w:pStyle w:val="Tabletext"/>
              <w:jc w:val="center"/>
              <w:rPr>
                <w:rFonts w:eastAsia="SimSun"/>
                <w:b/>
                <w:bCs/>
                <w:sz w:val="18"/>
                <w:szCs w:val="18"/>
                <w:lang w:eastAsia="zh-CN"/>
              </w:rPr>
            </w:pPr>
            <w:r>
              <w:rPr>
                <w:rFonts w:eastAsia="SimSun"/>
                <w:b/>
                <w:bCs/>
                <w:sz w:val="18"/>
                <w:szCs w:val="18"/>
                <w:lang w:eastAsia="zh-CN"/>
              </w:rPr>
              <w:t>UMa_B</w:t>
            </w:r>
          </w:p>
        </w:tc>
        <w:tc>
          <w:tcPr>
            <w:tcW w:w="2258" w:type="dxa"/>
            <w:vMerge w:val="restart"/>
            <w:tcBorders>
              <w:top w:val="single" w:sz="18" w:space="0" w:color="auto"/>
              <w:left w:val="single" w:sz="4" w:space="0" w:color="auto"/>
              <w:bottom w:val="single" w:sz="4" w:space="0" w:color="auto"/>
              <w:right w:val="single" w:sz="4" w:space="0" w:color="auto"/>
            </w:tcBorders>
            <w:shd w:val="clear" w:color="auto" w:fill="E0E0E0"/>
            <w:vAlign w:val="center"/>
            <w:hideMark/>
          </w:tcPr>
          <w:p w14:paraId="1FABA90D" w14:textId="77777777" w:rsidR="00D44A19" w:rsidRPr="00474EC1" w:rsidRDefault="00D44A19">
            <w:pPr>
              <w:pStyle w:val="Tabletext"/>
              <w:rPr>
                <w:rFonts w:eastAsia="SimSun"/>
                <w:b/>
                <w:bCs/>
                <w:sz w:val="18"/>
                <w:szCs w:val="18"/>
                <w:lang w:val="en-GB" w:eastAsia="zh-CN"/>
              </w:rPr>
            </w:pPr>
            <w:r w:rsidRPr="00474EC1">
              <w:rPr>
                <w:rFonts w:eastAsia="SimSun"/>
                <w:b/>
                <w:bCs/>
                <w:sz w:val="18"/>
                <w:szCs w:val="18"/>
                <w:lang w:val="en-GB"/>
              </w:rPr>
              <w:t>0.5 GHz≤</w:t>
            </w:r>
            <w:r w:rsidRPr="00474EC1">
              <w:rPr>
                <w:rFonts w:eastAsia="SimSun"/>
                <w:b/>
                <w:bCs/>
                <w:i/>
                <w:color w:val="000000"/>
                <w:kern w:val="24"/>
                <w:sz w:val="18"/>
                <w:szCs w:val="18"/>
                <w:lang w:val="en-GB"/>
              </w:rPr>
              <w:t xml:space="preserve"> f</w:t>
            </w:r>
            <w:r w:rsidRPr="00474EC1">
              <w:rPr>
                <w:rFonts w:eastAsia="SimSun"/>
                <w:b/>
                <w:bCs/>
                <w:i/>
                <w:color w:val="000000"/>
                <w:kern w:val="24"/>
                <w:sz w:val="18"/>
                <w:szCs w:val="18"/>
                <w:vertAlign w:val="subscript"/>
                <w:lang w:val="en-GB"/>
              </w:rPr>
              <w:t>c</w:t>
            </w:r>
            <w:r w:rsidRPr="00474EC1">
              <w:rPr>
                <w:rFonts w:eastAsia="SimSun"/>
                <w:b/>
                <w:bCs/>
                <w:sz w:val="18"/>
                <w:szCs w:val="18"/>
                <w:lang w:val="en-GB"/>
              </w:rPr>
              <w:t xml:space="preserve"> ≤</w:t>
            </w:r>
            <w:r w:rsidRPr="00474EC1">
              <w:rPr>
                <w:rFonts w:eastAsia="SimSun"/>
                <w:b/>
                <w:bCs/>
                <w:sz w:val="18"/>
                <w:szCs w:val="18"/>
                <w:lang w:val="en-GB" w:eastAsia="zh-CN"/>
              </w:rPr>
              <w:t xml:space="preserve"> </w:t>
            </w:r>
            <w:r w:rsidRPr="00474EC1">
              <w:rPr>
                <w:rFonts w:eastAsia="SimSun"/>
                <w:b/>
                <w:bCs/>
                <w:sz w:val="18"/>
                <w:szCs w:val="18"/>
                <w:lang w:val="en-GB"/>
              </w:rPr>
              <w:t>100 GHz</w:t>
            </w:r>
          </w:p>
          <w:p w14:paraId="1781153E" w14:textId="070C6584" w:rsidR="00D44A19" w:rsidRPr="00474EC1" w:rsidRDefault="00282820">
            <w:pPr>
              <w:pStyle w:val="Tabletext"/>
              <w:rPr>
                <w:rFonts w:eastAsia="SimSun"/>
                <w:b/>
                <w:bCs/>
                <w:sz w:val="18"/>
                <w:szCs w:val="18"/>
                <w:lang w:val="en-GB" w:eastAsia="zh-CN"/>
              </w:rPr>
            </w:pPr>
            <w:r>
              <w:rPr>
                <w:rFonts w:eastAsia="SimSun"/>
                <w:b/>
                <w:bCs/>
                <w:sz w:val="18"/>
                <w:szCs w:val="18"/>
                <w:lang w:val="en-GB" w:eastAsia="zh-CN"/>
              </w:rPr>
              <w:t>NOTE –</w:t>
            </w:r>
            <w:r w:rsidR="00D44A19" w:rsidRPr="00474EC1">
              <w:rPr>
                <w:rFonts w:eastAsia="SimSun"/>
                <w:b/>
                <w:bCs/>
                <w:sz w:val="18"/>
                <w:szCs w:val="18"/>
                <w:lang w:val="en-GB" w:eastAsia="zh-CN"/>
              </w:rPr>
              <w:t xml:space="preserve"> For UMa and frequencies below 6 GHz, use</w:t>
            </w:r>
            <w:r w:rsidR="003C39B4">
              <w:rPr>
                <w:rFonts w:eastAsia="SimSun"/>
                <w:b/>
                <w:bCs/>
                <w:sz w:val="18"/>
                <w:szCs w:val="18"/>
                <w:lang w:val="en-GB" w:eastAsia="zh-CN"/>
              </w:rPr>
              <w:t xml:space="preserve"> </w:t>
            </w:r>
            <w:r w:rsidR="00D44A19" w:rsidRPr="00474EC1">
              <w:rPr>
                <w:rFonts w:eastAsia="SimSun"/>
                <w:b/>
                <w:bCs/>
                <w:i/>
                <w:sz w:val="18"/>
                <w:szCs w:val="18"/>
                <w:lang w:val="en-GB" w:eastAsia="zh-CN"/>
              </w:rPr>
              <w:t>fc</w:t>
            </w:r>
            <w:r w:rsidR="00D44A19" w:rsidRPr="00474EC1">
              <w:rPr>
                <w:rFonts w:eastAsia="SimSun"/>
                <w:b/>
                <w:bCs/>
                <w:sz w:val="18"/>
                <w:szCs w:val="18"/>
                <w:lang w:val="en-GB" w:eastAsia="zh-CN"/>
              </w:rPr>
              <w:t xml:space="preserve"> = 6 when determining the values of the frequency-dependent ZOD offset values</w:t>
            </w:r>
          </w:p>
        </w:tc>
        <w:tc>
          <w:tcPr>
            <w:tcW w:w="1843" w:type="dxa"/>
            <w:vMerge w:val="restart"/>
            <w:tcBorders>
              <w:top w:val="single" w:sz="18" w:space="0" w:color="auto"/>
              <w:left w:val="single" w:sz="4" w:space="0" w:color="auto"/>
              <w:bottom w:val="single" w:sz="4" w:space="0" w:color="auto"/>
              <w:right w:val="single" w:sz="4" w:space="0" w:color="auto"/>
            </w:tcBorders>
            <w:vAlign w:val="center"/>
            <w:hideMark/>
          </w:tcPr>
          <w:p w14:paraId="4E18A3DE" w14:textId="77777777" w:rsidR="00D44A19" w:rsidRDefault="00D44A19">
            <w:pPr>
              <w:pStyle w:val="Tabletext"/>
              <w:jc w:val="center"/>
              <w:rPr>
                <w:rFonts w:eastAsia="SimSun"/>
                <w:sz w:val="18"/>
                <w:szCs w:val="18"/>
              </w:rPr>
            </w:pPr>
            <w:r>
              <w:rPr>
                <w:rFonts w:eastAsia="SimSun"/>
                <w:sz w:val="18"/>
                <w:szCs w:val="18"/>
              </w:rPr>
              <w:t>ZOD spread (ZSD)</w:t>
            </w:r>
          </w:p>
          <w:p w14:paraId="22536C45" w14:textId="77777777" w:rsidR="00D44A19" w:rsidRDefault="00D44A19">
            <w:pPr>
              <w:pStyle w:val="Tabletext"/>
              <w:jc w:val="center"/>
              <w:rPr>
                <w:rFonts w:eastAsia="SimSun"/>
                <w:sz w:val="18"/>
                <w:szCs w:val="18"/>
                <w:lang w:eastAsia="ko-KR"/>
              </w:rPr>
            </w:pPr>
            <w:r>
              <w:rPr>
                <w:rFonts w:eastAsia="SimSun"/>
                <w:sz w:val="18"/>
                <w:szCs w:val="18"/>
              </w:rPr>
              <w:t>lgZSD=log</w:t>
            </w:r>
            <w:r>
              <w:rPr>
                <w:rFonts w:eastAsia="SimSun"/>
                <w:sz w:val="18"/>
                <w:szCs w:val="18"/>
                <w:vertAlign w:val="subscript"/>
              </w:rPr>
              <w:t>10</w:t>
            </w:r>
            <w:r>
              <w:rPr>
                <w:rFonts w:eastAsia="SimSun"/>
                <w:sz w:val="18"/>
                <w:szCs w:val="18"/>
              </w:rPr>
              <w:t>(ZSD/1</w:t>
            </w:r>
            <w:r>
              <w:rPr>
                <w:rFonts w:eastAsia="SimSun"/>
                <w:sz w:val="18"/>
                <w:szCs w:val="18"/>
              </w:rPr>
              <w:sym w:font="Symbol" w:char="F0B0"/>
            </w:r>
            <w:r>
              <w:rPr>
                <w:rFonts w:eastAsia="SimSun"/>
                <w:sz w:val="18"/>
                <w:szCs w:val="18"/>
              </w:rPr>
              <w:t>)</w:t>
            </w:r>
          </w:p>
        </w:tc>
        <w:tc>
          <w:tcPr>
            <w:tcW w:w="1093" w:type="dxa"/>
            <w:tcBorders>
              <w:top w:val="single" w:sz="18" w:space="0" w:color="auto"/>
              <w:left w:val="single" w:sz="4" w:space="0" w:color="auto"/>
              <w:bottom w:val="single" w:sz="4" w:space="0" w:color="auto"/>
              <w:right w:val="single" w:sz="4" w:space="0" w:color="auto"/>
            </w:tcBorders>
            <w:vAlign w:val="center"/>
            <w:hideMark/>
          </w:tcPr>
          <w:p w14:paraId="756D46C4" w14:textId="77777777" w:rsidR="00D44A19" w:rsidRDefault="00D44A19">
            <w:pPr>
              <w:pStyle w:val="Tabletext"/>
              <w:jc w:val="center"/>
              <w:rPr>
                <w:rFonts w:eastAsia="SimSun"/>
                <w:sz w:val="18"/>
                <w:szCs w:val="18"/>
                <w:lang w:eastAsia="ko-KR"/>
              </w:rPr>
            </w:pPr>
            <w:r>
              <w:rPr>
                <w:rFonts w:ascii="Symbol" w:eastAsia="SimSun" w:hAnsi="Symbol"/>
                <w:i/>
                <w:sz w:val="18"/>
                <w:szCs w:val="18"/>
              </w:rPr>
              <w:t></w:t>
            </w:r>
            <w:r>
              <w:rPr>
                <w:rFonts w:eastAsia="SimSun"/>
                <w:sz w:val="18"/>
                <w:szCs w:val="18"/>
                <w:vertAlign w:val="subscript"/>
              </w:rPr>
              <w:t>lgZSD</w:t>
            </w:r>
          </w:p>
        </w:tc>
        <w:tc>
          <w:tcPr>
            <w:tcW w:w="2274" w:type="dxa"/>
            <w:tcBorders>
              <w:top w:val="single" w:sz="18" w:space="0" w:color="auto"/>
              <w:left w:val="single" w:sz="4" w:space="0" w:color="auto"/>
              <w:bottom w:val="single" w:sz="4" w:space="0" w:color="auto"/>
              <w:right w:val="single" w:sz="4" w:space="0" w:color="auto"/>
            </w:tcBorders>
            <w:vAlign w:val="center"/>
            <w:hideMark/>
          </w:tcPr>
          <w:p w14:paraId="7C40B3C7" w14:textId="77777777" w:rsidR="00D44A19" w:rsidRDefault="00D44A19">
            <w:pPr>
              <w:pStyle w:val="Tabletext"/>
              <w:jc w:val="center"/>
              <w:rPr>
                <w:rFonts w:eastAsia="SimSun"/>
                <w:sz w:val="18"/>
                <w:szCs w:val="18"/>
              </w:rPr>
            </w:pPr>
            <w:r>
              <w:rPr>
                <w:rFonts w:eastAsia="SimSun"/>
                <w:sz w:val="18"/>
                <w:szCs w:val="18"/>
              </w:rPr>
              <w:t>max[-0.5, -2.1(</w:t>
            </w:r>
            <w:r>
              <w:rPr>
                <w:rFonts w:eastAsia="SimSun"/>
                <w:i/>
                <w:iCs/>
                <w:sz w:val="18"/>
                <w:szCs w:val="18"/>
              </w:rPr>
              <w:t>d</w:t>
            </w:r>
            <w:r>
              <w:rPr>
                <w:rFonts w:eastAsia="SimSun"/>
                <w:i/>
                <w:iCs/>
                <w:sz w:val="18"/>
                <w:szCs w:val="18"/>
                <w:vertAlign w:val="subscript"/>
              </w:rPr>
              <w:t>2D</w:t>
            </w:r>
            <w:r>
              <w:rPr>
                <w:rFonts w:eastAsia="SimSun"/>
                <w:sz w:val="18"/>
                <w:szCs w:val="18"/>
              </w:rPr>
              <w:t>/1000)-</w:t>
            </w:r>
          </w:p>
          <w:p w14:paraId="593DCCC2" w14:textId="77777777" w:rsidR="00D44A19" w:rsidRDefault="00D44A19">
            <w:pPr>
              <w:pStyle w:val="Tabletext"/>
              <w:jc w:val="center"/>
              <w:rPr>
                <w:rFonts w:eastAsia="SimSun"/>
                <w:sz w:val="18"/>
                <w:szCs w:val="18"/>
                <w:lang w:eastAsia="ko-KR"/>
              </w:rPr>
            </w:pPr>
            <w:r>
              <w:rPr>
                <w:rFonts w:eastAsia="SimSun"/>
                <w:sz w:val="18"/>
                <w:szCs w:val="18"/>
              </w:rPr>
              <w:t>0.01 (</w:t>
            </w:r>
            <w:r>
              <w:rPr>
                <w:rFonts w:eastAsia="SimSun"/>
                <w:i/>
                <w:iCs/>
                <w:sz w:val="18"/>
                <w:szCs w:val="18"/>
              </w:rPr>
              <w:t>h</w:t>
            </w:r>
            <w:r>
              <w:rPr>
                <w:rFonts w:eastAsia="SimSun"/>
                <w:i/>
                <w:iCs/>
                <w:sz w:val="18"/>
                <w:szCs w:val="18"/>
                <w:vertAlign w:val="subscript"/>
              </w:rPr>
              <w:t xml:space="preserve">UT </w:t>
            </w:r>
            <w:r>
              <w:rPr>
                <w:rFonts w:eastAsia="SimSun"/>
                <w:sz w:val="18"/>
                <w:szCs w:val="18"/>
              </w:rPr>
              <w:t>-1.5)+0.75]</w:t>
            </w:r>
          </w:p>
        </w:tc>
        <w:tc>
          <w:tcPr>
            <w:tcW w:w="4536" w:type="dxa"/>
            <w:tcBorders>
              <w:top w:val="single" w:sz="18" w:space="0" w:color="auto"/>
              <w:left w:val="single" w:sz="4" w:space="0" w:color="auto"/>
              <w:bottom w:val="single" w:sz="4" w:space="0" w:color="auto"/>
              <w:right w:val="single" w:sz="4" w:space="0" w:color="auto"/>
            </w:tcBorders>
            <w:vAlign w:val="center"/>
            <w:hideMark/>
          </w:tcPr>
          <w:p w14:paraId="32E504DF" w14:textId="77777777" w:rsidR="00D44A19" w:rsidRDefault="00D44A19">
            <w:pPr>
              <w:pStyle w:val="Tabletext"/>
              <w:jc w:val="center"/>
              <w:rPr>
                <w:rFonts w:eastAsia="SimSun"/>
                <w:sz w:val="18"/>
                <w:szCs w:val="18"/>
                <w:lang w:eastAsia="ko-KR"/>
              </w:rPr>
            </w:pPr>
            <w:r>
              <w:rPr>
                <w:rFonts w:eastAsia="SimSun"/>
                <w:sz w:val="18"/>
                <w:szCs w:val="18"/>
              </w:rPr>
              <w:t>max[-0.5, -2.1(</w:t>
            </w:r>
            <w:r>
              <w:rPr>
                <w:rFonts w:eastAsia="SimSun"/>
                <w:i/>
                <w:iCs/>
                <w:sz w:val="18"/>
                <w:szCs w:val="18"/>
              </w:rPr>
              <w:t>d</w:t>
            </w:r>
            <w:r>
              <w:rPr>
                <w:rFonts w:eastAsia="SimSun"/>
                <w:i/>
                <w:iCs/>
                <w:sz w:val="18"/>
                <w:szCs w:val="18"/>
                <w:vertAlign w:val="subscript"/>
              </w:rPr>
              <w:t>2D</w:t>
            </w:r>
            <w:r>
              <w:rPr>
                <w:rFonts w:eastAsia="SimSun"/>
                <w:sz w:val="18"/>
                <w:szCs w:val="18"/>
              </w:rPr>
              <w:t>/1000)-0.01(</w:t>
            </w:r>
            <w:r>
              <w:rPr>
                <w:rFonts w:eastAsia="SimSun"/>
                <w:i/>
                <w:iCs/>
                <w:sz w:val="18"/>
                <w:szCs w:val="18"/>
              </w:rPr>
              <w:t>h</w:t>
            </w:r>
            <w:r>
              <w:rPr>
                <w:rFonts w:eastAsia="SimSun"/>
                <w:i/>
                <w:iCs/>
                <w:sz w:val="18"/>
                <w:szCs w:val="18"/>
                <w:vertAlign w:val="subscript"/>
              </w:rPr>
              <w:t xml:space="preserve">UT </w:t>
            </w:r>
            <w:r>
              <w:rPr>
                <w:rFonts w:eastAsia="SimSun"/>
                <w:sz w:val="18"/>
                <w:szCs w:val="18"/>
              </w:rPr>
              <w:t>- 1.5)+0.9]</w:t>
            </w:r>
          </w:p>
        </w:tc>
      </w:tr>
      <w:tr w:rsidR="00D44A19" w14:paraId="01910CD2" w14:textId="77777777" w:rsidTr="000364F5">
        <w:trPr>
          <w:jc w:val="center"/>
        </w:trPr>
        <w:tc>
          <w:tcPr>
            <w:tcW w:w="1706" w:type="dxa"/>
            <w:vMerge/>
            <w:tcBorders>
              <w:top w:val="single" w:sz="18" w:space="0" w:color="auto"/>
              <w:left w:val="single" w:sz="4" w:space="0" w:color="auto"/>
              <w:bottom w:val="single" w:sz="4" w:space="0" w:color="auto"/>
              <w:right w:val="single" w:sz="4" w:space="0" w:color="auto"/>
            </w:tcBorders>
            <w:vAlign w:val="center"/>
            <w:hideMark/>
          </w:tcPr>
          <w:p w14:paraId="5B93DA80" w14:textId="77777777" w:rsidR="00D44A19" w:rsidRDefault="00D44A19">
            <w:pPr>
              <w:overflowPunct/>
              <w:autoSpaceDE/>
              <w:autoSpaceDN/>
              <w:adjustRightInd/>
              <w:spacing w:before="0"/>
              <w:rPr>
                <w:rFonts w:eastAsia="SimSun"/>
                <w:b/>
                <w:bCs/>
                <w:sz w:val="18"/>
                <w:szCs w:val="18"/>
                <w:lang w:eastAsia="zh-CN"/>
              </w:rPr>
            </w:pPr>
          </w:p>
        </w:tc>
        <w:tc>
          <w:tcPr>
            <w:tcW w:w="2258" w:type="dxa"/>
            <w:vMerge/>
            <w:tcBorders>
              <w:top w:val="single" w:sz="18" w:space="0" w:color="auto"/>
              <w:left w:val="single" w:sz="4" w:space="0" w:color="auto"/>
              <w:bottom w:val="single" w:sz="4" w:space="0" w:color="auto"/>
              <w:right w:val="single" w:sz="4" w:space="0" w:color="auto"/>
            </w:tcBorders>
            <w:vAlign w:val="center"/>
            <w:hideMark/>
          </w:tcPr>
          <w:p w14:paraId="523243DB" w14:textId="77777777" w:rsidR="00D44A19" w:rsidRDefault="00D44A19">
            <w:pPr>
              <w:overflowPunct/>
              <w:autoSpaceDE/>
              <w:autoSpaceDN/>
              <w:adjustRightInd/>
              <w:spacing w:before="0"/>
              <w:rPr>
                <w:rFonts w:eastAsia="SimSun"/>
                <w:b/>
                <w:bCs/>
                <w:sz w:val="18"/>
                <w:szCs w:val="18"/>
                <w:lang w:eastAsia="zh-CN"/>
              </w:rPr>
            </w:pPr>
          </w:p>
        </w:tc>
        <w:tc>
          <w:tcPr>
            <w:tcW w:w="9746" w:type="dxa"/>
            <w:vMerge/>
            <w:tcBorders>
              <w:top w:val="single" w:sz="18" w:space="0" w:color="auto"/>
              <w:left w:val="single" w:sz="4" w:space="0" w:color="auto"/>
              <w:bottom w:val="single" w:sz="4" w:space="0" w:color="auto"/>
              <w:right w:val="single" w:sz="4" w:space="0" w:color="auto"/>
            </w:tcBorders>
            <w:vAlign w:val="center"/>
            <w:hideMark/>
          </w:tcPr>
          <w:p w14:paraId="6D61FCDA" w14:textId="77777777" w:rsidR="00D44A19" w:rsidRDefault="00D44A19">
            <w:pPr>
              <w:overflowPunct/>
              <w:autoSpaceDE/>
              <w:autoSpaceDN/>
              <w:adjustRightInd/>
              <w:spacing w:before="0"/>
              <w:rPr>
                <w:rFonts w:eastAsia="SimSun"/>
                <w:sz w:val="18"/>
                <w:szCs w:val="18"/>
                <w:lang w:eastAsia="ko-KR"/>
              </w:rPr>
            </w:pPr>
          </w:p>
        </w:tc>
        <w:tc>
          <w:tcPr>
            <w:tcW w:w="1093" w:type="dxa"/>
            <w:tcBorders>
              <w:top w:val="single" w:sz="4" w:space="0" w:color="auto"/>
              <w:left w:val="single" w:sz="4" w:space="0" w:color="auto"/>
              <w:bottom w:val="single" w:sz="4" w:space="0" w:color="auto"/>
              <w:right w:val="single" w:sz="4" w:space="0" w:color="auto"/>
            </w:tcBorders>
            <w:vAlign w:val="center"/>
            <w:hideMark/>
          </w:tcPr>
          <w:p w14:paraId="632E1E4B" w14:textId="77777777" w:rsidR="00D44A19" w:rsidRDefault="00D44A19">
            <w:pPr>
              <w:pStyle w:val="Tabletext"/>
              <w:jc w:val="center"/>
              <w:rPr>
                <w:rFonts w:eastAsia="SimSun"/>
                <w:sz w:val="18"/>
                <w:szCs w:val="18"/>
                <w:lang w:eastAsia="ko-KR"/>
              </w:rPr>
            </w:pPr>
            <w:r>
              <w:rPr>
                <w:rFonts w:ascii="Symbol" w:eastAsia="SimSun" w:hAnsi="Symbol"/>
                <w:i/>
                <w:sz w:val="18"/>
                <w:szCs w:val="18"/>
              </w:rPr>
              <w:t></w:t>
            </w:r>
            <w:r>
              <w:rPr>
                <w:rFonts w:eastAsia="SimSun"/>
                <w:sz w:val="18"/>
                <w:szCs w:val="18"/>
                <w:vertAlign w:val="subscript"/>
              </w:rPr>
              <w:t>lgZSD</w:t>
            </w:r>
          </w:p>
        </w:tc>
        <w:tc>
          <w:tcPr>
            <w:tcW w:w="2274" w:type="dxa"/>
            <w:tcBorders>
              <w:top w:val="single" w:sz="4" w:space="0" w:color="auto"/>
              <w:left w:val="single" w:sz="4" w:space="0" w:color="auto"/>
              <w:bottom w:val="single" w:sz="4" w:space="0" w:color="auto"/>
              <w:right w:val="single" w:sz="4" w:space="0" w:color="auto"/>
            </w:tcBorders>
            <w:vAlign w:val="center"/>
            <w:hideMark/>
          </w:tcPr>
          <w:p w14:paraId="7B4D210C" w14:textId="77777777" w:rsidR="00D44A19" w:rsidRDefault="00D44A19">
            <w:pPr>
              <w:pStyle w:val="Tabletext"/>
              <w:jc w:val="center"/>
              <w:rPr>
                <w:rFonts w:eastAsia="SimSun"/>
                <w:sz w:val="18"/>
                <w:szCs w:val="18"/>
                <w:lang w:eastAsia="ko-KR"/>
              </w:rPr>
            </w:pPr>
            <w:r>
              <w:rPr>
                <w:rFonts w:eastAsia="SimSun"/>
                <w:sz w:val="18"/>
                <w:szCs w:val="18"/>
                <w:lang w:eastAsia="ko-KR"/>
              </w:rPr>
              <w:t>0.40</w:t>
            </w:r>
          </w:p>
        </w:tc>
        <w:tc>
          <w:tcPr>
            <w:tcW w:w="4536" w:type="dxa"/>
            <w:tcBorders>
              <w:top w:val="single" w:sz="4" w:space="0" w:color="auto"/>
              <w:left w:val="single" w:sz="4" w:space="0" w:color="auto"/>
              <w:bottom w:val="single" w:sz="4" w:space="0" w:color="auto"/>
              <w:right w:val="single" w:sz="4" w:space="0" w:color="auto"/>
            </w:tcBorders>
            <w:vAlign w:val="center"/>
            <w:hideMark/>
          </w:tcPr>
          <w:p w14:paraId="58F9C896" w14:textId="77777777" w:rsidR="00D44A19" w:rsidRDefault="00D44A19">
            <w:pPr>
              <w:pStyle w:val="Tabletext"/>
              <w:jc w:val="center"/>
              <w:rPr>
                <w:rFonts w:eastAsia="SimSun"/>
                <w:sz w:val="18"/>
                <w:szCs w:val="18"/>
                <w:lang w:eastAsia="ko-KR"/>
              </w:rPr>
            </w:pPr>
            <w:r>
              <w:rPr>
                <w:rFonts w:eastAsia="SimSun"/>
                <w:sz w:val="18"/>
                <w:szCs w:val="18"/>
                <w:lang w:eastAsia="ko-KR"/>
              </w:rPr>
              <w:t>0.49</w:t>
            </w:r>
          </w:p>
        </w:tc>
      </w:tr>
      <w:tr w:rsidR="00D44A19" w14:paraId="16038549" w14:textId="77777777" w:rsidTr="000364F5">
        <w:trPr>
          <w:jc w:val="center"/>
        </w:trPr>
        <w:tc>
          <w:tcPr>
            <w:tcW w:w="1706" w:type="dxa"/>
            <w:vMerge/>
            <w:tcBorders>
              <w:top w:val="single" w:sz="18" w:space="0" w:color="auto"/>
              <w:left w:val="single" w:sz="4" w:space="0" w:color="auto"/>
              <w:bottom w:val="single" w:sz="4" w:space="0" w:color="auto"/>
              <w:right w:val="single" w:sz="4" w:space="0" w:color="auto"/>
            </w:tcBorders>
            <w:vAlign w:val="center"/>
            <w:hideMark/>
          </w:tcPr>
          <w:p w14:paraId="34A57E1A" w14:textId="77777777" w:rsidR="00D44A19" w:rsidRDefault="00D44A19">
            <w:pPr>
              <w:overflowPunct/>
              <w:autoSpaceDE/>
              <w:autoSpaceDN/>
              <w:adjustRightInd/>
              <w:spacing w:before="0"/>
              <w:rPr>
                <w:rFonts w:eastAsia="SimSun"/>
                <w:b/>
                <w:bCs/>
                <w:sz w:val="18"/>
                <w:szCs w:val="18"/>
                <w:lang w:eastAsia="zh-CN"/>
              </w:rPr>
            </w:pPr>
          </w:p>
        </w:tc>
        <w:tc>
          <w:tcPr>
            <w:tcW w:w="2258" w:type="dxa"/>
            <w:vMerge/>
            <w:tcBorders>
              <w:top w:val="single" w:sz="18" w:space="0" w:color="auto"/>
              <w:left w:val="single" w:sz="4" w:space="0" w:color="auto"/>
              <w:bottom w:val="single" w:sz="4" w:space="0" w:color="auto"/>
              <w:right w:val="single" w:sz="4" w:space="0" w:color="auto"/>
            </w:tcBorders>
            <w:vAlign w:val="center"/>
            <w:hideMark/>
          </w:tcPr>
          <w:p w14:paraId="4BE36C8F" w14:textId="77777777" w:rsidR="00D44A19" w:rsidRDefault="00D44A19">
            <w:pPr>
              <w:overflowPunct/>
              <w:autoSpaceDE/>
              <w:autoSpaceDN/>
              <w:adjustRightInd/>
              <w:spacing w:before="0"/>
              <w:rPr>
                <w:rFonts w:eastAsia="SimSun"/>
                <w:b/>
                <w:bCs/>
                <w:sz w:val="18"/>
                <w:szCs w:val="18"/>
                <w:lang w:eastAsia="zh-CN"/>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6EC8895E" w14:textId="77777777" w:rsidR="00D44A19" w:rsidRDefault="00D44A19">
            <w:pPr>
              <w:pStyle w:val="Tabletext"/>
              <w:jc w:val="center"/>
              <w:rPr>
                <w:rFonts w:eastAsia="SimSun"/>
                <w:sz w:val="18"/>
                <w:szCs w:val="18"/>
                <w:lang w:eastAsia="ko-KR"/>
              </w:rPr>
            </w:pPr>
            <w:r>
              <w:rPr>
                <w:rFonts w:eastAsia="SimSun"/>
                <w:sz w:val="18"/>
                <w:szCs w:val="18"/>
              </w:rPr>
              <w:t>ZOD offset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E4AD463" w14:textId="77777777" w:rsidR="00D44A19" w:rsidRDefault="00D44A19">
            <w:pPr>
              <w:pStyle w:val="Tabletext"/>
              <w:jc w:val="center"/>
              <w:rPr>
                <w:rFonts w:eastAsia="SimSun"/>
                <w:sz w:val="18"/>
                <w:szCs w:val="18"/>
                <w:lang w:eastAsia="ko-KR"/>
              </w:rPr>
            </w:pPr>
            <w:r>
              <w:rPr>
                <w:rFonts w:eastAsia="SimSun"/>
                <w:i/>
                <w:sz w:val="18"/>
                <w:szCs w:val="18"/>
              </w:rPr>
              <w:t>µ</w:t>
            </w:r>
            <w:r>
              <w:rPr>
                <w:rFonts w:eastAsia="SimSun"/>
                <w:i/>
                <w:sz w:val="18"/>
                <w:szCs w:val="18"/>
                <w:vertAlign w:val="subscript"/>
              </w:rPr>
              <w:t>offset,ZOD</w:t>
            </w:r>
          </w:p>
        </w:tc>
        <w:tc>
          <w:tcPr>
            <w:tcW w:w="2274" w:type="dxa"/>
            <w:tcBorders>
              <w:top w:val="single" w:sz="4" w:space="0" w:color="auto"/>
              <w:left w:val="single" w:sz="4" w:space="0" w:color="auto"/>
              <w:bottom w:val="single" w:sz="4" w:space="0" w:color="auto"/>
              <w:right w:val="single" w:sz="4" w:space="0" w:color="auto"/>
            </w:tcBorders>
            <w:vAlign w:val="center"/>
            <w:hideMark/>
          </w:tcPr>
          <w:p w14:paraId="37C2898C" w14:textId="77777777" w:rsidR="00D44A19" w:rsidRDefault="00D44A19">
            <w:pPr>
              <w:pStyle w:val="Tabletext"/>
              <w:jc w:val="center"/>
              <w:rPr>
                <w:rFonts w:eastAsia="SimSun"/>
                <w:sz w:val="18"/>
                <w:szCs w:val="18"/>
                <w:lang w:eastAsia="ko-KR"/>
              </w:rPr>
            </w:pPr>
            <w:r>
              <w:rPr>
                <w:rFonts w:eastAsia="SimSun"/>
                <w:sz w:val="18"/>
                <w:szCs w:val="18"/>
              </w:rPr>
              <w:t>0</w:t>
            </w:r>
          </w:p>
        </w:tc>
        <w:tc>
          <w:tcPr>
            <w:tcW w:w="4536" w:type="dxa"/>
            <w:tcBorders>
              <w:top w:val="single" w:sz="4" w:space="0" w:color="auto"/>
              <w:left w:val="single" w:sz="4" w:space="0" w:color="auto"/>
              <w:bottom w:val="single" w:sz="4" w:space="0" w:color="auto"/>
              <w:right w:val="single" w:sz="4" w:space="0" w:color="auto"/>
            </w:tcBorders>
            <w:vAlign w:val="center"/>
            <w:hideMark/>
          </w:tcPr>
          <w:p w14:paraId="3D238073" w14:textId="77777777" w:rsidR="00D44A19" w:rsidRDefault="00D44A19">
            <w:pPr>
              <w:pStyle w:val="Tabletext"/>
              <w:jc w:val="center"/>
              <w:rPr>
                <w:rFonts w:eastAsia="SimSun"/>
                <w:sz w:val="18"/>
                <w:szCs w:val="18"/>
                <w:lang w:eastAsia="ko-KR"/>
              </w:rPr>
            </w:pPr>
            <w:r>
              <w:rPr>
                <w:rFonts w:eastAsia="SimSun"/>
                <w:i/>
                <w:sz w:val="18"/>
                <w:szCs w:val="18"/>
                <w:lang w:eastAsia="ko-KR"/>
              </w:rPr>
              <w:t>e</w:t>
            </w:r>
            <w:r>
              <w:rPr>
                <w:rFonts w:eastAsia="SimSun"/>
                <w:sz w:val="18"/>
                <w:szCs w:val="18"/>
                <w:lang w:eastAsia="ko-KR"/>
              </w:rPr>
              <w:t>(</w:t>
            </w:r>
            <w:r>
              <w:rPr>
                <w:rFonts w:eastAsia="SimSun"/>
                <w:i/>
                <w:sz w:val="18"/>
                <w:szCs w:val="18"/>
                <w:lang w:eastAsia="ko-KR"/>
              </w:rPr>
              <w:t>f</w:t>
            </w:r>
            <w:r>
              <w:rPr>
                <w:rFonts w:eastAsia="SimSun"/>
                <w:i/>
                <w:sz w:val="18"/>
                <w:szCs w:val="18"/>
                <w:vertAlign w:val="subscript"/>
                <w:lang w:eastAsia="ko-KR"/>
              </w:rPr>
              <w:t>c</w:t>
            </w:r>
            <w:r>
              <w:rPr>
                <w:rFonts w:eastAsia="SimSun"/>
                <w:sz w:val="18"/>
                <w:szCs w:val="18"/>
                <w:lang w:eastAsia="ko-KR"/>
              </w:rPr>
              <w:t>)</w:t>
            </w:r>
            <w:r>
              <w:rPr>
                <w:rFonts w:eastAsia="SimSun"/>
                <w:sz w:val="18"/>
                <w:szCs w:val="18"/>
              </w:rPr>
              <w:t>-10^{</w:t>
            </w:r>
            <w:r>
              <w:rPr>
                <w:rFonts w:eastAsia="SimSun"/>
                <w:i/>
                <w:sz w:val="18"/>
                <w:szCs w:val="18"/>
                <w:lang w:eastAsia="ko-KR"/>
              </w:rPr>
              <w:t>a</w:t>
            </w:r>
            <w:r>
              <w:rPr>
                <w:rFonts w:eastAsia="SimSun"/>
                <w:sz w:val="18"/>
                <w:szCs w:val="18"/>
                <w:lang w:eastAsia="ko-KR"/>
              </w:rPr>
              <w:t>(</w:t>
            </w:r>
            <w:r>
              <w:rPr>
                <w:rFonts w:eastAsia="SimSun"/>
                <w:i/>
                <w:sz w:val="18"/>
                <w:szCs w:val="18"/>
                <w:lang w:eastAsia="ko-KR"/>
              </w:rPr>
              <w:t>f</w:t>
            </w:r>
            <w:r>
              <w:rPr>
                <w:rFonts w:eastAsia="SimSun"/>
                <w:i/>
                <w:sz w:val="18"/>
                <w:szCs w:val="18"/>
                <w:vertAlign w:val="subscript"/>
                <w:lang w:eastAsia="ko-KR"/>
              </w:rPr>
              <w:t>c</w:t>
            </w:r>
            <w:r>
              <w:rPr>
                <w:rFonts w:eastAsia="SimSun"/>
                <w:sz w:val="18"/>
                <w:szCs w:val="18"/>
                <w:lang w:eastAsia="ko-KR"/>
              </w:rPr>
              <w:t xml:space="preserve">) </w:t>
            </w:r>
            <w:r>
              <w:rPr>
                <w:rFonts w:eastAsia="SimSun"/>
                <w:sz w:val="18"/>
                <w:szCs w:val="18"/>
              </w:rPr>
              <w:t>log</w:t>
            </w:r>
            <w:r>
              <w:rPr>
                <w:rFonts w:eastAsia="SimSun"/>
                <w:sz w:val="18"/>
                <w:szCs w:val="18"/>
                <w:vertAlign w:val="subscript"/>
              </w:rPr>
              <w:t>10</w:t>
            </w:r>
            <w:r>
              <w:rPr>
                <w:rFonts w:eastAsia="SimSun"/>
                <w:sz w:val="18"/>
                <w:szCs w:val="18"/>
              </w:rPr>
              <w:t>(max(</w:t>
            </w:r>
            <w:r>
              <w:rPr>
                <w:rFonts w:eastAsia="SimSun"/>
                <w:i/>
                <w:sz w:val="18"/>
                <w:szCs w:val="18"/>
                <w:lang w:eastAsia="ko-KR"/>
              </w:rPr>
              <w:t>b</w:t>
            </w:r>
            <w:r>
              <w:rPr>
                <w:rFonts w:eastAsia="SimSun"/>
                <w:sz w:val="18"/>
                <w:szCs w:val="18"/>
                <w:lang w:eastAsia="ko-KR"/>
              </w:rPr>
              <w:t>(</w:t>
            </w:r>
            <w:r>
              <w:rPr>
                <w:rFonts w:eastAsia="SimSun"/>
                <w:i/>
                <w:sz w:val="18"/>
                <w:szCs w:val="18"/>
                <w:lang w:eastAsia="ko-KR"/>
              </w:rPr>
              <w:t>f</w:t>
            </w:r>
            <w:r>
              <w:rPr>
                <w:rFonts w:eastAsia="SimSun"/>
                <w:i/>
                <w:sz w:val="18"/>
                <w:szCs w:val="18"/>
                <w:vertAlign w:val="subscript"/>
                <w:lang w:eastAsia="ko-KR"/>
              </w:rPr>
              <w:t>c</w:t>
            </w:r>
            <w:r>
              <w:rPr>
                <w:rFonts w:eastAsia="SimSun"/>
                <w:sz w:val="18"/>
                <w:szCs w:val="18"/>
                <w:lang w:eastAsia="ko-KR"/>
              </w:rPr>
              <w:t>)</w:t>
            </w:r>
            <w:r>
              <w:rPr>
                <w:rFonts w:eastAsia="SimSun"/>
                <w:sz w:val="18"/>
                <w:szCs w:val="18"/>
              </w:rPr>
              <w:t xml:space="preserve">, </w:t>
            </w:r>
            <w:r>
              <w:rPr>
                <w:rFonts w:eastAsia="SimSun"/>
                <w:i/>
                <w:sz w:val="18"/>
                <w:szCs w:val="18"/>
              </w:rPr>
              <w:t>d</w:t>
            </w:r>
            <w:r>
              <w:rPr>
                <w:rFonts w:eastAsia="SimSun"/>
                <w:i/>
                <w:sz w:val="18"/>
                <w:szCs w:val="18"/>
                <w:vertAlign w:val="subscript"/>
              </w:rPr>
              <w:t>2D</w:t>
            </w:r>
            <w:r>
              <w:rPr>
                <w:rFonts w:eastAsia="SimSun"/>
                <w:sz w:val="18"/>
                <w:szCs w:val="18"/>
              </w:rPr>
              <w:t>))+</w:t>
            </w:r>
            <w:r>
              <w:rPr>
                <w:rFonts w:eastAsia="SimSun"/>
                <w:i/>
                <w:sz w:val="18"/>
                <w:szCs w:val="18"/>
                <w:lang w:eastAsia="ko-KR"/>
              </w:rPr>
              <w:t>c</w:t>
            </w:r>
            <w:r>
              <w:rPr>
                <w:rFonts w:eastAsia="SimSun"/>
                <w:sz w:val="18"/>
                <w:szCs w:val="18"/>
                <w:lang w:eastAsia="ko-KR"/>
              </w:rPr>
              <w:t>(</w:t>
            </w:r>
            <w:r>
              <w:rPr>
                <w:rFonts w:eastAsia="SimSun"/>
                <w:i/>
                <w:sz w:val="18"/>
                <w:szCs w:val="18"/>
                <w:lang w:eastAsia="ko-KR"/>
              </w:rPr>
              <w:t>f</w:t>
            </w:r>
            <w:r>
              <w:rPr>
                <w:rFonts w:eastAsia="SimSun"/>
                <w:i/>
                <w:sz w:val="18"/>
                <w:szCs w:val="18"/>
                <w:vertAlign w:val="subscript"/>
                <w:lang w:eastAsia="ko-KR"/>
              </w:rPr>
              <w:t>c</w:t>
            </w:r>
            <w:r>
              <w:rPr>
                <w:rFonts w:eastAsia="SimSun"/>
                <w:sz w:val="18"/>
                <w:szCs w:val="18"/>
                <w:lang w:eastAsia="ko-KR"/>
              </w:rPr>
              <w:t>)</w:t>
            </w:r>
            <w:r>
              <w:rPr>
                <w:rFonts w:eastAsia="SimSun"/>
                <w:sz w:val="18"/>
                <w:szCs w:val="18"/>
              </w:rPr>
              <w:t xml:space="preserve"> -0.07(</w:t>
            </w:r>
            <w:r>
              <w:rPr>
                <w:rFonts w:eastAsia="SimSun"/>
                <w:i/>
                <w:sz w:val="18"/>
                <w:szCs w:val="18"/>
              </w:rPr>
              <w:t>h</w:t>
            </w:r>
            <w:r>
              <w:rPr>
                <w:rFonts w:eastAsia="SimSun"/>
                <w:i/>
                <w:sz w:val="18"/>
                <w:szCs w:val="18"/>
                <w:vertAlign w:val="subscript"/>
              </w:rPr>
              <w:t>UT</w:t>
            </w:r>
            <w:r>
              <w:rPr>
                <w:rFonts w:eastAsia="SimSun"/>
                <w:sz w:val="18"/>
                <w:szCs w:val="18"/>
              </w:rPr>
              <w:t>-1.5)}</w:t>
            </w:r>
          </w:p>
        </w:tc>
      </w:tr>
      <w:tr w:rsidR="00D44A19" w14:paraId="383CA040" w14:textId="77777777" w:rsidTr="000364F5">
        <w:trPr>
          <w:trHeight w:val="181"/>
          <w:jc w:val="center"/>
        </w:trPr>
        <w:tc>
          <w:tcPr>
            <w:tcW w:w="1706" w:type="dxa"/>
            <w:vMerge/>
            <w:tcBorders>
              <w:top w:val="single" w:sz="18" w:space="0" w:color="auto"/>
              <w:left w:val="single" w:sz="4" w:space="0" w:color="auto"/>
              <w:bottom w:val="single" w:sz="4" w:space="0" w:color="auto"/>
              <w:right w:val="single" w:sz="4" w:space="0" w:color="auto"/>
            </w:tcBorders>
            <w:vAlign w:val="center"/>
            <w:hideMark/>
          </w:tcPr>
          <w:p w14:paraId="201CFC44" w14:textId="77777777" w:rsidR="00D44A19" w:rsidRDefault="00D44A19">
            <w:pPr>
              <w:overflowPunct/>
              <w:autoSpaceDE/>
              <w:autoSpaceDN/>
              <w:adjustRightInd/>
              <w:spacing w:before="0"/>
              <w:rPr>
                <w:rFonts w:eastAsia="SimSun"/>
                <w:b/>
                <w:bCs/>
                <w:sz w:val="18"/>
                <w:szCs w:val="18"/>
                <w:lang w:eastAsia="zh-CN"/>
              </w:rPr>
            </w:pPr>
          </w:p>
        </w:tc>
        <w:tc>
          <w:tcPr>
            <w:tcW w:w="2258" w:type="dxa"/>
            <w:vMerge/>
            <w:tcBorders>
              <w:top w:val="single" w:sz="18" w:space="0" w:color="auto"/>
              <w:left w:val="single" w:sz="4" w:space="0" w:color="auto"/>
              <w:bottom w:val="single" w:sz="4" w:space="0" w:color="auto"/>
              <w:right w:val="single" w:sz="4" w:space="0" w:color="auto"/>
            </w:tcBorders>
            <w:vAlign w:val="center"/>
            <w:hideMark/>
          </w:tcPr>
          <w:p w14:paraId="13067FC4" w14:textId="77777777" w:rsidR="00D44A19" w:rsidRDefault="00D44A19">
            <w:pPr>
              <w:overflowPunct/>
              <w:autoSpaceDE/>
              <w:autoSpaceDN/>
              <w:adjustRightInd/>
              <w:spacing w:before="0"/>
              <w:rPr>
                <w:rFonts w:eastAsia="SimSun"/>
                <w:b/>
                <w:bCs/>
                <w:sz w:val="18"/>
                <w:szCs w:val="18"/>
                <w:lang w:eastAsia="zh-CN"/>
              </w:rPr>
            </w:pPr>
          </w:p>
        </w:tc>
        <w:tc>
          <w:tcPr>
            <w:tcW w:w="9746" w:type="dxa"/>
            <w:gridSpan w:val="4"/>
            <w:tcBorders>
              <w:top w:val="single" w:sz="4" w:space="0" w:color="auto"/>
              <w:left w:val="single" w:sz="4" w:space="0" w:color="auto"/>
              <w:bottom w:val="single" w:sz="4" w:space="0" w:color="auto"/>
              <w:right w:val="single" w:sz="4" w:space="0" w:color="auto"/>
            </w:tcBorders>
            <w:vAlign w:val="center"/>
            <w:hideMark/>
          </w:tcPr>
          <w:p w14:paraId="7B604B7B" w14:textId="54B23EE5" w:rsidR="00D44A19" w:rsidRDefault="00282820" w:rsidP="000364F5">
            <w:pPr>
              <w:pStyle w:val="Tabletext"/>
              <w:rPr>
                <w:rFonts w:eastAsia="Malgun Gothic"/>
                <w:i/>
                <w:sz w:val="18"/>
                <w:szCs w:val="18"/>
                <w:lang w:eastAsia="ko-KR"/>
              </w:rPr>
            </w:pPr>
            <w:r>
              <w:rPr>
                <w:rFonts w:eastAsia="SimSun"/>
                <w:sz w:val="18"/>
                <w:szCs w:val="18"/>
                <w:lang w:eastAsia="ko-KR"/>
              </w:rPr>
              <w:t>NOTE –</w:t>
            </w:r>
            <w:r w:rsidR="00D44A19">
              <w:rPr>
                <w:rFonts w:eastAsia="SimSun"/>
                <w:sz w:val="18"/>
                <w:szCs w:val="18"/>
              </w:rPr>
              <w:t xml:space="preserve"> </w:t>
            </w:r>
            <w:r w:rsidR="00D44A19">
              <w:rPr>
                <w:rFonts w:eastAsia="SimSun"/>
                <w:sz w:val="18"/>
                <w:szCs w:val="18"/>
                <w:lang w:eastAsia="ko-KR"/>
              </w:rPr>
              <w:t xml:space="preserve">For NLOS ZOD offset: </w:t>
            </w:r>
            <w:r w:rsidR="00D44A19">
              <w:rPr>
                <w:rFonts w:eastAsia="SimSun"/>
                <w:i/>
                <w:sz w:val="18"/>
                <w:szCs w:val="18"/>
                <w:lang w:eastAsia="ko-KR"/>
              </w:rPr>
              <w:t>a</w:t>
            </w:r>
            <w:r w:rsidR="00D44A19">
              <w:rPr>
                <w:rFonts w:eastAsia="SimSun"/>
                <w:sz w:val="18"/>
                <w:szCs w:val="18"/>
                <w:lang w:eastAsia="ko-KR"/>
              </w:rPr>
              <w:t>(</w:t>
            </w:r>
            <w:r w:rsidR="00D44A19">
              <w:rPr>
                <w:rFonts w:eastAsia="SimSun"/>
                <w:i/>
                <w:sz w:val="18"/>
                <w:szCs w:val="18"/>
                <w:lang w:eastAsia="ko-KR"/>
              </w:rPr>
              <w:t>f</w:t>
            </w:r>
            <w:r w:rsidR="00D44A19">
              <w:rPr>
                <w:rFonts w:eastAsia="SimSun"/>
                <w:i/>
                <w:sz w:val="18"/>
                <w:szCs w:val="18"/>
                <w:vertAlign w:val="subscript"/>
                <w:lang w:eastAsia="ko-KR"/>
              </w:rPr>
              <w:t>c</w:t>
            </w:r>
            <w:r w:rsidR="00D44A19">
              <w:rPr>
                <w:rFonts w:eastAsia="SimSun"/>
                <w:sz w:val="18"/>
                <w:szCs w:val="18"/>
                <w:lang w:eastAsia="ko-KR"/>
              </w:rPr>
              <w:t>) = 0.208log</w:t>
            </w:r>
            <w:r w:rsidR="00D44A19">
              <w:rPr>
                <w:rFonts w:eastAsia="SimSun"/>
                <w:sz w:val="18"/>
                <w:szCs w:val="18"/>
                <w:vertAlign w:val="subscript"/>
                <w:lang w:eastAsia="ko-KR"/>
              </w:rPr>
              <w:t>10</w:t>
            </w:r>
            <w:r w:rsidR="00D44A19">
              <w:rPr>
                <w:rFonts w:eastAsia="SimSun"/>
                <w:sz w:val="18"/>
                <w:szCs w:val="18"/>
                <w:lang w:eastAsia="ko-KR"/>
              </w:rPr>
              <w:t>(</w:t>
            </w:r>
            <w:r w:rsidR="00D44A19">
              <w:rPr>
                <w:rFonts w:eastAsia="SimSun"/>
                <w:i/>
                <w:sz w:val="18"/>
                <w:szCs w:val="18"/>
                <w:lang w:eastAsia="ko-KR"/>
              </w:rPr>
              <w:t>f</w:t>
            </w:r>
            <w:r w:rsidR="00D44A19">
              <w:rPr>
                <w:rFonts w:eastAsia="SimSun"/>
                <w:i/>
                <w:sz w:val="18"/>
                <w:szCs w:val="18"/>
                <w:vertAlign w:val="subscript"/>
                <w:lang w:eastAsia="ko-KR"/>
              </w:rPr>
              <w:t>c</w:t>
            </w:r>
            <w:r w:rsidR="00D44A19">
              <w:rPr>
                <w:rFonts w:eastAsia="SimSun"/>
                <w:sz w:val="18"/>
                <w:szCs w:val="18"/>
                <w:lang w:eastAsia="ko-KR"/>
              </w:rPr>
              <w:t xml:space="preserve">)- 0.782; </w:t>
            </w:r>
            <w:r w:rsidR="00D44A19">
              <w:rPr>
                <w:rFonts w:eastAsia="SimSun"/>
                <w:i/>
                <w:sz w:val="18"/>
                <w:szCs w:val="18"/>
                <w:lang w:eastAsia="ko-KR"/>
              </w:rPr>
              <w:t>b</w:t>
            </w:r>
            <w:r w:rsidR="00D44A19">
              <w:rPr>
                <w:rFonts w:eastAsia="SimSun"/>
                <w:sz w:val="18"/>
                <w:szCs w:val="18"/>
                <w:lang w:eastAsia="ko-KR"/>
              </w:rPr>
              <w:t>(</w:t>
            </w:r>
            <w:r w:rsidR="00D44A19">
              <w:rPr>
                <w:rFonts w:eastAsia="SimSun"/>
                <w:i/>
                <w:sz w:val="18"/>
                <w:szCs w:val="18"/>
                <w:lang w:eastAsia="ko-KR"/>
              </w:rPr>
              <w:t>f</w:t>
            </w:r>
            <w:r w:rsidR="00D44A19">
              <w:rPr>
                <w:rFonts w:eastAsia="SimSun"/>
                <w:i/>
                <w:sz w:val="18"/>
                <w:szCs w:val="18"/>
                <w:vertAlign w:val="subscript"/>
                <w:lang w:eastAsia="ko-KR"/>
              </w:rPr>
              <w:t>c</w:t>
            </w:r>
            <w:r w:rsidR="00D44A19">
              <w:rPr>
                <w:rFonts w:eastAsia="SimSun"/>
                <w:sz w:val="18"/>
                <w:szCs w:val="18"/>
                <w:lang w:eastAsia="ko-KR"/>
              </w:rPr>
              <w:t xml:space="preserve">) = 25; </w:t>
            </w:r>
            <w:r w:rsidR="00D44A19">
              <w:rPr>
                <w:rFonts w:eastAsia="SimSun"/>
                <w:i/>
                <w:sz w:val="18"/>
                <w:szCs w:val="18"/>
                <w:lang w:eastAsia="ko-KR"/>
              </w:rPr>
              <w:t>c</w:t>
            </w:r>
            <w:r w:rsidR="00D44A19">
              <w:rPr>
                <w:rFonts w:eastAsia="SimSun"/>
                <w:sz w:val="18"/>
                <w:szCs w:val="18"/>
                <w:lang w:eastAsia="ko-KR"/>
              </w:rPr>
              <w:t>(</w:t>
            </w:r>
            <w:r w:rsidR="00D44A19">
              <w:rPr>
                <w:rFonts w:eastAsia="SimSun"/>
                <w:i/>
                <w:sz w:val="18"/>
                <w:szCs w:val="18"/>
                <w:lang w:eastAsia="ko-KR"/>
              </w:rPr>
              <w:t>f</w:t>
            </w:r>
            <w:r w:rsidR="00D44A19">
              <w:rPr>
                <w:rFonts w:eastAsia="SimSun"/>
                <w:i/>
                <w:sz w:val="18"/>
                <w:szCs w:val="18"/>
                <w:vertAlign w:val="subscript"/>
                <w:lang w:eastAsia="ko-KR"/>
              </w:rPr>
              <w:t>c</w:t>
            </w:r>
            <w:r w:rsidR="00D44A19">
              <w:rPr>
                <w:rFonts w:eastAsia="SimSun"/>
                <w:sz w:val="18"/>
                <w:szCs w:val="18"/>
                <w:lang w:eastAsia="ko-KR"/>
              </w:rPr>
              <w:t>) = -0.13log</w:t>
            </w:r>
            <w:r w:rsidR="00D44A19">
              <w:rPr>
                <w:rFonts w:eastAsia="SimSun"/>
                <w:sz w:val="18"/>
                <w:szCs w:val="18"/>
                <w:vertAlign w:val="subscript"/>
                <w:lang w:eastAsia="ko-KR"/>
              </w:rPr>
              <w:t>10</w:t>
            </w:r>
            <w:r w:rsidR="00D44A19">
              <w:rPr>
                <w:rFonts w:eastAsia="SimSun"/>
                <w:sz w:val="18"/>
                <w:szCs w:val="18"/>
                <w:lang w:eastAsia="ko-KR"/>
              </w:rPr>
              <w:t>(</w:t>
            </w:r>
            <w:r w:rsidR="00D44A19">
              <w:rPr>
                <w:rFonts w:eastAsia="SimSun"/>
                <w:i/>
                <w:sz w:val="18"/>
                <w:szCs w:val="18"/>
                <w:lang w:eastAsia="ko-KR"/>
              </w:rPr>
              <w:t>f</w:t>
            </w:r>
            <w:r w:rsidR="00D44A19">
              <w:rPr>
                <w:rFonts w:eastAsia="SimSun"/>
                <w:i/>
                <w:sz w:val="18"/>
                <w:szCs w:val="18"/>
                <w:vertAlign w:val="subscript"/>
                <w:lang w:eastAsia="ko-KR"/>
              </w:rPr>
              <w:t>c</w:t>
            </w:r>
            <w:r w:rsidR="00D44A19">
              <w:rPr>
                <w:rFonts w:eastAsia="SimSun"/>
                <w:sz w:val="18"/>
                <w:szCs w:val="18"/>
                <w:lang w:eastAsia="ko-KR"/>
              </w:rPr>
              <w:t xml:space="preserve">)+2.03; </w:t>
            </w:r>
            <w:r w:rsidR="00D44A19">
              <w:rPr>
                <w:rFonts w:eastAsia="SimSun"/>
                <w:i/>
                <w:sz w:val="18"/>
                <w:szCs w:val="18"/>
                <w:lang w:eastAsia="ko-KR"/>
              </w:rPr>
              <w:t>e</w:t>
            </w:r>
            <w:r w:rsidR="00D44A19">
              <w:rPr>
                <w:rFonts w:eastAsia="SimSun"/>
                <w:sz w:val="18"/>
                <w:szCs w:val="18"/>
                <w:lang w:eastAsia="ko-KR"/>
              </w:rPr>
              <w:t>(</w:t>
            </w:r>
            <w:r w:rsidR="00D44A19">
              <w:rPr>
                <w:rFonts w:eastAsia="SimSun"/>
                <w:i/>
                <w:sz w:val="18"/>
                <w:szCs w:val="18"/>
                <w:lang w:eastAsia="ko-KR"/>
              </w:rPr>
              <w:t>f</w:t>
            </w:r>
            <w:r w:rsidR="00D44A19">
              <w:rPr>
                <w:rFonts w:eastAsia="SimSun"/>
                <w:i/>
                <w:sz w:val="18"/>
                <w:szCs w:val="18"/>
                <w:vertAlign w:val="subscript"/>
                <w:lang w:eastAsia="ko-KR"/>
              </w:rPr>
              <w:t>c</w:t>
            </w:r>
            <w:r w:rsidR="00D44A19">
              <w:rPr>
                <w:rFonts w:eastAsia="SimSun"/>
                <w:sz w:val="18"/>
                <w:szCs w:val="18"/>
                <w:lang w:eastAsia="ko-KR"/>
              </w:rPr>
              <w:t>) = 7.66log</w:t>
            </w:r>
            <w:r w:rsidR="00D44A19">
              <w:rPr>
                <w:rFonts w:eastAsia="SimSun"/>
                <w:sz w:val="18"/>
                <w:szCs w:val="18"/>
                <w:vertAlign w:val="subscript"/>
                <w:lang w:eastAsia="ko-KR"/>
              </w:rPr>
              <w:t>10</w:t>
            </w:r>
            <w:r w:rsidR="00D44A19">
              <w:rPr>
                <w:rFonts w:eastAsia="SimSun"/>
                <w:sz w:val="18"/>
                <w:szCs w:val="18"/>
                <w:lang w:eastAsia="ko-KR"/>
              </w:rPr>
              <w:t>(</w:t>
            </w:r>
            <w:r w:rsidR="00D44A19">
              <w:rPr>
                <w:rFonts w:eastAsia="SimSun"/>
                <w:i/>
                <w:sz w:val="18"/>
                <w:szCs w:val="18"/>
                <w:lang w:eastAsia="ko-KR"/>
              </w:rPr>
              <w:t>f</w:t>
            </w:r>
            <w:r w:rsidR="00D44A19">
              <w:rPr>
                <w:rFonts w:eastAsia="SimSun"/>
                <w:i/>
                <w:sz w:val="18"/>
                <w:szCs w:val="18"/>
                <w:vertAlign w:val="subscript"/>
                <w:lang w:eastAsia="ko-KR"/>
              </w:rPr>
              <w:t>c</w:t>
            </w:r>
            <w:r w:rsidR="00D44A19">
              <w:rPr>
                <w:rFonts w:eastAsia="SimSun"/>
                <w:sz w:val="18"/>
                <w:szCs w:val="18"/>
                <w:lang w:eastAsia="ko-KR"/>
              </w:rPr>
              <w:t xml:space="preserve">)-5.96. </w:t>
            </w:r>
          </w:p>
        </w:tc>
      </w:tr>
    </w:tbl>
    <w:p w14:paraId="08DC86C1" w14:textId="77777777" w:rsidR="00D44A19" w:rsidRPr="00474EC1" w:rsidRDefault="00D44A19" w:rsidP="00D44A19">
      <w:pPr>
        <w:pStyle w:val="Heading3"/>
        <w:rPr>
          <w:rFonts w:eastAsia="SimSun"/>
          <w:lang w:val="en-GB" w:eastAsia="zh-CN"/>
        </w:rPr>
      </w:pPr>
      <w:r w:rsidRPr="00094D63">
        <w:rPr>
          <w:rFonts w:eastAsia="SimSun"/>
          <w:b w:val="0"/>
          <w:lang w:val="en-GB"/>
        </w:rPr>
        <w:br w:type="page"/>
      </w:r>
      <w:r w:rsidRPr="00474EC1">
        <w:rPr>
          <w:rFonts w:eastAsia="SimSun"/>
          <w:lang w:val="en-GB" w:eastAsia="zh-CN"/>
        </w:rPr>
        <w:t>4.5.3</w:t>
      </w:r>
      <w:r w:rsidRPr="00474EC1">
        <w:rPr>
          <w:rFonts w:eastAsia="SimSun"/>
          <w:lang w:val="en-GB" w:eastAsia="zh-CN"/>
        </w:rPr>
        <w:tab/>
      </w:r>
      <w:r w:rsidRPr="00474EC1">
        <w:rPr>
          <w:rFonts w:eastAsia="SimSun"/>
          <w:lang w:val="en-GB"/>
        </w:rPr>
        <w:t>UM</w:t>
      </w:r>
      <w:r w:rsidRPr="00474EC1">
        <w:rPr>
          <w:rFonts w:eastAsia="SimSun"/>
          <w:lang w:val="en-GB" w:eastAsia="zh-CN"/>
        </w:rPr>
        <w:t>i_x</w:t>
      </w:r>
    </w:p>
    <w:p w14:paraId="0F2A42E1" w14:textId="77777777" w:rsidR="00D44A19" w:rsidRPr="00474EC1" w:rsidRDefault="00D44A19" w:rsidP="00D44A19">
      <w:pPr>
        <w:pStyle w:val="TableNo"/>
        <w:rPr>
          <w:rFonts w:eastAsia="SimSun"/>
          <w:lang w:val="en-GB"/>
        </w:rPr>
      </w:pPr>
      <w:r w:rsidRPr="00474EC1">
        <w:rPr>
          <w:rFonts w:eastAsia="SimSun"/>
          <w:lang w:val="en-GB"/>
        </w:rPr>
        <w:t>TABLE</w:t>
      </w:r>
      <w:r w:rsidRPr="00474EC1">
        <w:rPr>
          <w:rFonts w:eastAsia="SimSun"/>
          <w:lang w:val="en-GB" w:eastAsia="zh-CN"/>
        </w:rPr>
        <w:t xml:space="preserve"> A1-20</w:t>
      </w:r>
    </w:p>
    <w:p w14:paraId="63545E05" w14:textId="77777777" w:rsidR="00D44A19" w:rsidRPr="00474EC1" w:rsidRDefault="00D44A19" w:rsidP="00D44A19">
      <w:pPr>
        <w:pStyle w:val="Tabletitle"/>
        <w:rPr>
          <w:rFonts w:eastAsia="SimSun"/>
          <w:lang w:val="en-GB"/>
        </w:rPr>
      </w:pPr>
      <w:r w:rsidRPr="00474EC1">
        <w:rPr>
          <w:rFonts w:eastAsia="SimSun"/>
          <w:lang w:val="en-GB"/>
        </w:rPr>
        <w:t>Fast fading parameters for UMi_x</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1"/>
        <w:gridCol w:w="1189"/>
        <w:gridCol w:w="1017"/>
        <w:gridCol w:w="1017"/>
        <w:gridCol w:w="1017"/>
        <w:gridCol w:w="1740"/>
        <w:gridCol w:w="1872"/>
        <w:gridCol w:w="1091"/>
        <w:gridCol w:w="1269"/>
        <w:gridCol w:w="1119"/>
        <w:gridCol w:w="1017"/>
      </w:tblGrid>
      <w:tr w:rsidR="00D44A19" w14:paraId="1B034E2E" w14:textId="77777777" w:rsidTr="00D15377">
        <w:trPr>
          <w:cantSplit/>
          <w:tblHeader/>
          <w:jc w:val="center"/>
        </w:trPr>
        <w:tc>
          <w:tcPr>
            <w:tcW w:w="3300" w:type="dxa"/>
            <w:gridSpan w:val="2"/>
            <w:tcBorders>
              <w:top w:val="single" w:sz="4" w:space="0" w:color="auto"/>
              <w:left w:val="single" w:sz="4" w:space="0" w:color="auto"/>
              <w:bottom w:val="single" w:sz="18" w:space="0" w:color="auto"/>
              <w:right w:val="single" w:sz="18" w:space="0" w:color="auto"/>
            </w:tcBorders>
            <w:shd w:val="clear" w:color="auto" w:fill="D9D9D9"/>
            <w:vAlign w:val="center"/>
          </w:tcPr>
          <w:p w14:paraId="36A7CD12" w14:textId="77777777" w:rsidR="00D44A19" w:rsidRPr="00474EC1" w:rsidRDefault="00D44A19">
            <w:pPr>
              <w:pStyle w:val="Tablehead"/>
              <w:rPr>
                <w:rFonts w:eastAsia="SimSun"/>
                <w:sz w:val="18"/>
                <w:szCs w:val="18"/>
                <w:lang w:val="en-GB"/>
              </w:rPr>
            </w:pPr>
          </w:p>
        </w:tc>
        <w:tc>
          <w:tcPr>
            <w:tcW w:w="7754" w:type="dxa"/>
            <w:gridSpan w:val="6"/>
            <w:tcBorders>
              <w:top w:val="single" w:sz="4" w:space="0" w:color="auto"/>
              <w:left w:val="single" w:sz="18" w:space="0" w:color="auto"/>
              <w:bottom w:val="single" w:sz="18" w:space="0" w:color="auto"/>
              <w:right w:val="single" w:sz="18" w:space="0" w:color="auto"/>
            </w:tcBorders>
            <w:shd w:val="clear" w:color="auto" w:fill="D9D9D9"/>
            <w:vAlign w:val="center"/>
            <w:hideMark/>
          </w:tcPr>
          <w:p w14:paraId="5E72EA8D" w14:textId="77777777" w:rsidR="00D44A19" w:rsidRDefault="00D44A19">
            <w:pPr>
              <w:pStyle w:val="Tablehead"/>
              <w:rPr>
                <w:rFonts w:eastAsia="SimSun"/>
                <w:sz w:val="18"/>
                <w:szCs w:val="18"/>
              </w:rPr>
            </w:pPr>
            <w:r>
              <w:rPr>
                <w:sz w:val="18"/>
                <w:szCs w:val="18"/>
                <w:lang w:eastAsia="zh-CN"/>
              </w:rPr>
              <w:t>UMi_A</w:t>
            </w:r>
          </w:p>
        </w:tc>
        <w:tc>
          <w:tcPr>
            <w:tcW w:w="3405" w:type="dxa"/>
            <w:gridSpan w:val="3"/>
            <w:tcBorders>
              <w:top w:val="single" w:sz="4" w:space="0" w:color="auto"/>
              <w:left w:val="single" w:sz="18" w:space="0" w:color="auto"/>
              <w:bottom w:val="single" w:sz="18" w:space="0" w:color="auto"/>
              <w:right w:val="single" w:sz="4" w:space="0" w:color="auto"/>
            </w:tcBorders>
            <w:shd w:val="clear" w:color="auto" w:fill="D9D9D9"/>
            <w:vAlign w:val="center"/>
            <w:hideMark/>
          </w:tcPr>
          <w:p w14:paraId="799D1A35" w14:textId="77777777" w:rsidR="00D44A19" w:rsidRDefault="00D44A19">
            <w:pPr>
              <w:pStyle w:val="Tablehead"/>
              <w:rPr>
                <w:rFonts w:eastAsia="SimSun"/>
                <w:sz w:val="18"/>
                <w:szCs w:val="18"/>
              </w:rPr>
            </w:pPr>
            <w:r>
              <w:rPr>
                <w:sz w:val="18"/>
                <w:szCs w:val="18"/>
                <w:lang w:eastAsia="zh-CN"/>
              </w:rPr>
              <w:t>UMi_B</w:t>
            </w:r>
          </w:p>
        </w:tc>
      </w:tr>
      <w:tr w:rsidR="00D44A19" w:rsidRPr="00094D63" w14:paraId="3520E5B7" w14:textId="77777777" w:rsidTr="00D15377">
        <w:trPr>
          <w:cantSplit/>
          <w:tblHeader/>
          <w:jc w:val="center"/>
        </w:trPr>
        <w:tc>
          <w:tcPr>
            <w:tcW w:w="3300" w:type="dxa"/>
            <w:gridSpan w:val="2"/>
            <w:vMerge w:val="restart"/>
            <w:tcBorders>
              <w:top w:val="single" w:sz="4" w:space="0" w:color="auto"/>
              <w:left w:val="single" w:sz="4" w:space="0" w:color="auto"/>
              <w:bottom w:val="single" w:sz="4" w:space="0" w:color="auto"/>
              <w:right w:val="single" w:sz="18" w:space="0" w:color="auto"/>
            </w:tcBorders>
            <w:shd w:val="clear" w:color="auto" w:fill="D9D9D9"/>
            <w:vAlign w:val="center"/>
            <w:hideMark/>
          </w:tcPr>
          <w:p w14:paraId="68DAF5FA" w14:textId="77777777" w:rsidR="00D44A19" w:rsidRDefault="00D44A19">
            <w:pPr>
              <w:pStyle w:val="Tablehead"/>
              <w:rPr>
                <w:rFonts w:eastAsia="SimSun"/>
                <w:sz w:val="18"/>
                <w:szCs w:val="18"/>
              </w:rPr>
            </w:pPr>
            <w:r>
              <w:rPr>
                <w:rFonts w:asciiTheme="majorBidi" w:eastAsia="SimSun" w:hAnsiTheme="majorBidi" w:cstheme="majorBidi"/>
                <w:sz w:val="18"/>
                <w:szCs w:val="18"/>
              </w:rPr>
              <w:t>Parameters</w:t>
            </w:r>
          </w:p>
        </w:tc>
        <w:tc>
          <w:tcPr>
            <w:tcW w:w="3051" w:type="dxa"/>
            <w:gridSpan w:val="3"/>
            <w:tcBorders>
              <w:top w:val="single" w:sz="4" w:space="0" w:color="auto"/>
              <w:left w:val="single" w:sz="18" w:space="0" w:color="auto"/>
              <w:bottom w:val="single" w:sz="4" w:space="0" w:color="auto"/>
              <w:right w:val="single" w:sz="4" w:space="0" w:color="auto"/>
            </w:tcBorders>
            <w:shd w:val="clear" w:color="auto" w:fill="D9D9D9"/>
            <w:vAlign w:val="center"/>
            <w:hideMark/>
          </w:tcPr>
          <w:p w14:paraId="331B6BA9" w14:textId="77777777" w:rsidR="00D44A19" w:rsidRDefault="00D44A19">
            <w:pPr>
              <w:pStyle w:val="Tablehead"/>
              <w:rPr>
                <w:rFonts w:eastAsia="SimSun"/>
                <w:sz w:val="18"/>
                <w:szCs w:val="18"/>
              </w:rPr>
            </w:pPr>
            <w:r>
              <w:rPr>
                <w:rFonts w:eastAsia="SimSun"/>
                <w:sz w:val="18"/>
                <w:szCs w:val="18"/>
              </w:rPr>
              <w:t>0.5 GHz≤</w:t>
            </w:r>
            <w:r>
              <w:rPr>
                <w:rFonts w:eastAsia="SimSun"/>
                <w:color w:val="000000"/>
                <w:kern w:val="24"/>
                <w:sz w:val="18"/>
                <w:szCs w:val="18"/>
              </w:rPr>
              <w:t xml:space="preserve"> f</w:t>
            </w:r>
            <w:r>
              <w:rPr>
                <w:rFonts w:eastAsia="SimSun"/>
                <w:color w:val="000000"/>
                <w:kern w:val="24"/>
                <w:sz w:val="18"/>
                <w:szCs w:val="18"/>
                <w:vertAlign w:val="subscript"/>
              </w:rPr>
              <w:t>c</w:t>
            </w:r>
            <w:r>
              <w:rPr>
                <w:rFonts w:eastAsia="SimSun"/>
                <w:sz w:val="18"/>
                <w:szCs w:val="18"/>
              </w:rPr>
              <w:t xml:space="preserve"> ≤6 GHz</w:t>
            </w:r>
          </w:p>
        </w:tc>
        <w:tc>
          <w:tcPr>
            <w:tcW w:w="4703" w:type="dxa"/>
            <w:gridSpan w:val="3"/>
            <w:tcBorders>
              <w:top w:val="single" w:sz="4" w:space="0" w:color="auto"/>
              <w:left w:val="single" w:sz="4" w:space="0" w:color="auto"/>
              <w:bottom w:val="single" w:sz="4" w:space="0" w:color="auto"/>
              <w:right w:val="single" w:sz="18" w:space="0" w:color="auto"/>
            </w:tcBorders>
            <w:shd w:val="clear" w:color="auto" w:fill="D9D9D9"/>
            <w:vAlign w:val="center"/>
            <w:hideMark/>
          </w:tcPr>
          <w:p w14:paraId="3DFE0531" w14:textId="3307DE58" w:rsidR="00D44A19" w:rsidRDefault="00D44A19">
            <w:pPr>
              <w:pStyle w:val="Tablehead"/>
              <w:rPr>
                <w:rFonts w:eastAsia="SimSun"/>
                <w:sz w:val="18"/>
                <w:szCs w:val="18"/>
              </w:rPr>
            </w:pPr>
            <w:r>
              <w:rPr>
                <w:rFonts w:eastAsia="SimSun"/>
                <w:sz w:val="18"/>
                <w:szCs w:val="18"/>
              </w:rPr>
              <w:t>6GHz &lt;</w:t>
            </w:r>
            <w:r w:rsidR="003C39B4">
              <w:rPr>
                <w:rFonts w:eastAsia="SimSun"/>
                <w:sz w:val="18"/>
                <w:szCs w:val="18"/>
              </w:rPr>
              <w:t xml:space="preserve"> </w:t>
            </w:r>
            <w:r>
              <w:rPr>
                <w:rFonts w:eastAsia="SimSun"/>
                <w:color w:val="000000"/>
                <w:kern w:val="24"/>
                <w:sz w:val="18"/>
                <w:szCs w:val="18"/>
              </w:rPr>
              <w:t>f</w:t>
            </w:r>
            <w:r>
              <w:rPr>
                <w:rFonts w:eastAsia="SimSun"/>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100 GHz</w:t>
            </w:r>
          </w:p>
        </w:tc>
        <w:tc>
          <w:tcPr>
            <w:tcW w:w="3405" w:type="dxa"/>
            <w:gridSpan w:val="3"/>
            <w:tcBorders>
              <w:top w:val="single" w:sz="4" w:space="0" w:color="auto"/>
              <w:left w:val="single" w:sz="18" w:space="0" w:color="auto"/>
              <w:bottom w:val="single" w:sz="4" w:space="0" w:color="auto"/>
              <w:right w:val="single" w:sz="4" w:space="0" w:color="auto"/>
            </w:tcBorders>
            <w:shd w:val="clear" w:color="auto" w:fill="D9D9D9"/>
            <w:vAlign w:val="center"/>
            <w:hideMark/>
          </w:tcPr>
          <w:p w14:paraId="5519F7A0" w14:textId="77777777" w:rsidR="00D44A19" w:rsidRPr="00474EC1" w:rsidRDefault="00D44A19">
            <w:pPr>
              <w:pStyle w:val="Tablehead"/>
              <w:rPr>
                <w:rFonts w:eastAsia="SimSun"/>
                <w:sz w:val="18"/>
                <w:szCs w:val="18"/>
                <w:lang w:val="en-GB" w:eastAsia="zh-CN"/>
              </w:rPr>
            </w:pPr>
            <w:r w:rsidRPr="00474EC1">
              <w:rPr>
                <w:rFonts w:eastAsia="SimSun"/>
                <w:sz w:val="18"/>
                <w:szCs w:val="18"/>
                <w:lang w:val="en-GB"/>
              </w:rPr>
              <w:t>0.5 GHz≤</w:t>
            </w:r>
            <w:r w:rsidRPr="00474EC1">
              <w:rPr>
                <w:rFonts w:eastAsia="SimSun"/>
                <w:color w:val="000000"/>
                <w:kern w:val="24"/>
                <w:sz w:val="18"/>
                <w:szCs w:val="18"/>
                <w:lang w:val="en-GB"/>
              </w:rPr>
              <w:t xml:space="preserve"> f</w:t>
            </w:r>
            <w:r w:rsidRPr="00474EC1">
              <w:rPr>
                <w:rFonts w:eastAsia="SimSun"/>
                <w:color w:val="000000"/>
                <w:kern w:val="24"/>
                <w:sz w:val="18"/>
                <w:szCs w:val="18"/>
                <w:vertAlign w:val="subscript"/>
                <w:lang w:val="en-GB"/>
              </w:rPr>
              <w:t>c</w:t>
            </w:r>
            <w:r w:rsidRPr="00474EC1">
              <w:rPr>
                <w:rFonts w:eastAsia="SimSun"/>
                <w:sz w:val="18"/>
                <w:szCs w:val="18"/>
                <w:lang w:val="en-GB"/>
              </w:rPr>
              <w:t xml:space="preserve"> ≤</w:t>
            </w:r>
            <w:r w:rsidRPr="00474EC1">
              <w:rPr>
                <w:rFonts w:eastAsia="SimSun"/>
                <w:sz w:val="18"/>
                <w:szCs w:val="18"/>
                <w:lang w:val="en-GB" w:eastAsia="zh-CN"/>
              </w:rPr>
              <w:t xml:space="preserve"> </w:t>
            </w:r>
            <w:r w:rsidRPr="00474EC1">
              <w:rPr>
                <w:rFonts w:eastAsia="SimSun"/>
                <w:sz w:val="18"/>
                <w:szCs w:val="18"/>
                <w:lang w:val="en-GB"/>
              </w:rPr>
              <w:t>100 GHz</w:t>
            </w:r>
          </w:p>
          <w:p w14:paraId="603D9242" w14:textId="34726685" w:rsidR="00D44A19" w:rsidRPr="00474EC1" w:rsidRDefault="00282820" w:rsidP="000364F5">
            <w:pPr>
              <w:pStyle w:val="Tablehead"/>
              <w:rPr>
                <w:rFonts w:eastAsia="SimSun"/>
                <w:sz w:val="18"/>
                <w:szCs w:val="18"/>
                <w:lang w:val="en-GB"/>
              </w:rPr>
            </w:pPr>
            <w:r>
              <w:rPr>
                <w:rFonts w:eastAsia="SimSun"/>
                <w:sz w:val="18"/>
                <w:szCs w:val="18"/>
                <w:lang w:val="en-GB"/>
              </w:rPr>
              <w:t>NOTE –</w:t>
            </w:r>
            <w:r w:rsidR="00D44A19" w:rsidRPr="00474EC1">
              <w:rPr>
                <w:rFonts w:eastAsia="SimSun"/>
                <w:sz w:val="18"/>
                <w:szCs w:val="18"/>
                <w:lang w:val="en-GB"/>
              </w:rPr>
              <w:t xml:space="preserve"> For UMi and frequencies below 2</w:t>
            </w:r>
            <w:r w:rsidR="000364F5">
              <w:rPr>
                <w:rFonts w:eastAsia="SimSun"/>
                <w:sz w:val="18"/>
                <w:szCs w:val="18"/>
                <w:lang w:val="en-GB"/>
              </w:rPr>
              <w:t> </w:t>
            </w:r>
            <w:r w:rsidR="00D44A19" w:rsidRPr="00474EC1">
              <w:rPr>
                <w:rFonts w:eastAsia="SimSun"/>
                <w:sz w:val="18"/>
                <w:szCs w:val="18"/>
                <w:lang w:val="en-GB"/>
              </w:rPr>
              <w:t xml:space="preserve">GHz, use </w:t>
            </w:r>
            <w:r w:rsidR="00D44A19" w:rsidRPr="00474EC1">
              <w:rPr>
                <w:rFonts w:eastAsia="SimSun"/>
                <w:sz w:val="18"/>
                <w:szCs w:val="18"/>
                <w:lang w:val="en-GB" w:eastAsia="zh-CN"/>
              </w:rPr>
              <w:t xml:space="preserve">fc </w:t>
            </w:r>
            <w:r w:rsidR="00D44A19" w:rsidRPr="00474EC1">
              <w:rPr>
                <w:rFonts w:eastAsia="SimSun"/>
                <w:sz w:val="18"/>
                <w:szCs w:val="18"/>
                <w:lang w:val="en-GB"/>
              </w:rPr>
              <w:t>= 2 when determining the values of the frequency-dependent LSP values</w:t>
            </w:r>
          </w:p>
        </w:tc>
      </w:tr>
      <w:tr w:rsidR="00D44A19" w14:paraId="4A9CE821" w14:textId="77777777" w:rsidTr="00D15377">
        <w:trPr>
          <w:cantSplit/>
          <w:tblHeader/>
          <w:jc w:val="center"/>
        </w:trPr>
        <w:tc>
          <w:tcPr>
            <w:tcW w:w="3300" w:type="dxa"/>
            <w:gridSpan w:val="2"/>
            <w:vMerge/>
            <w:tcBorders>
              <w:top w:val="single" w:sz="4" w:space="0" w:color="auto"/>
              <w:left w:val="single" w:sz="4" w:space="0" w:color="auto"/>
              <w:bottom w:val="single" w:sz="4" w:space="0" w:color="auto"/>
              <w:right w:val="single" w:sz="18" w:space="0" w:color="auto"/>
            </w:tcBorders>
            <w:vAlign w:val="center"/>
            <w:hideMark/>
          </w:tcPr>
          <w:p w14:paraId="4A195AFF" w14:textId="77777777" w:rsidR="00D44A19" w:rsidRPr="00474EC1" w:rsidRDefault="00D44A19">
            <w:pPr>
              <w:overflowPunct/>
              <w:autoSpaceDE/>
              <w:autoSpaceDN/>
              <w:adjustRightInd/>
              <w:spacing w:before="0"/>
              <w:rPr>
                <w:rFonts w:ascii="Times New Roman Bold" w:eastAsia="SimSun" w:hAnsi="Times New Roman Bold" w:cs="Times New Roman Bold"/>
                <w:b/>
                <w:sz w:val="18"/>
                <w:szCs w:val="18"/>
                <w:lang w:val="en-GB"/>
              </w:rPr>
            </w:pPr>
          </w:p>
        </w:tc>
        <w:tc>
          <w:tcPr>
            <w:tcW w:w="1017" w:type="dxa"/>
            <w:tcBorders>
              <w:top w:val="single" w:sz="4" w:space="0" w:color="auto"/>
              <w:left w:val="single" w:sz="18" w:space="0" w:color="auto"/>
              <w:bottom w:val="single" w:sz="4" w:space="0" w:color="auto"/>
              <w:right w:val="single" w:sz="4" w:space="0" w:color="auto"/>
            </w:tcBorders>
            <w:shd w:val="clear" w:color="auto" w:fill="D9D9D9"/>
            <w:vAlign w:val="center"/>
            <w:hideMark/>
          </w:tcPr>
          <w:p w14:paraId="49C4C759" w14:textId="77777777" w:rsidR="00D44A19" w:rsidRDefault="00D44A19">
            <w:pPr>
              <w:pStyle w:val="Tablehead"/>
              <w:rPr>
                <w:rFonts w:eastAsia="SimSun"/>
                <w:sz w:val="18"/>
                <w:szCs w:val="18"/>
              </w:rPr>
            </w:pPr>
            <w:r>
              <w:rPr>
                <w:rFonts w:eastAsia="SimSun"/>
                <w:sz w:val="18"/>
                <w:szCs w:val="18"/>
              </w:rPr>
              <w:t>LOS</w:t>
            </w:r>
          </w:p>
        </w:tc>
        <w:tc>
          <w:tcPr>
            <w:tcW w:w="101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D206B97" w14:textId="77777777" w:rsidR="00D44A19" w:rsidRDefault="00D44A19">
            <w:pPr>
              <w:pStyle w:val="Tablehead"/>
              <w:rPr>
                <w:rFonts w:eastAsia="SimSun"/>
                <w:sz w:val="18"/>
                <w:szCs w:val="18"/>
              </w:rPr>
            </w:pPr>
            <w:r>
              <w:rPr>
                <w:rFonts w:eastAsia="SimSun"/>
                <w:sz w:val="18"/>
                <w:szCs w:val="18"/>
              </w:rPr>
              <w:t>NLOS</w:t>
            </w:r>
          </w:p>
        </w:tc>
        <w:tc>
          <w:tcPr>
            <w:tcW w:w="101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FCC338D" w14:textId="77777777" w:rsidR="00D44A19" w:rsidRDefault="00D44A19">
            <w:pPr>
              <w:pStyle w:val="Tablehead"/>
              <w:rPr>
                <w:rFonts w:eastAsia="SimSun"/>
                <w:sz w:val="18"/>
                <w:szCs w:val="18"/>
              </w:rPr>
            </w:pPr>
            <w:r>
              <w:rPr>
                <w:rFonts w:eastAsia="SimSun"/>
                <w:sz w:val="18"/>
                <w:szCs w:val="18"/>
              </w:rPr>
              <w:t>O-to-I</w:t>
            </w:r>
          </w:p>
        </w:tc>
        <w:tc>
          <w:tcPr>
            <w:tcW w:w="174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7E2B529" w14:textId="77777777" w:rsidR="00D44A19" w:rsidRDefault="00D44A19">
            <w:pPr>
              <w:pStyle w:val="Tablehead"/>
              <w:rPr>
                <w:rFonts w:eastAsia="SimSun"/>
                <w:sz w:val="18"/>
                <w:szCs w:val="18"/>
              </w:rPr>
            </w:pPr>
            <w:r>
              <w:rPr>
                <w:rFonts w:eastAsia="SimSun"/>
                <w:sz w:val="18"/>
                <w:szCs w:val="18"/>
              </w:rPr>
              <w:t>LOS</w:t>
            </w:r>
          </w:p>
        </w:tc>
        <w:tc>
          <w:tcPr>
            <w:tcW w:w="187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4CD95C" w14:textId="77777777" w:rsidR="00D44A19" w:rsidRDefault="00D44A19">
            <w:pPr>
              <w:pStyle w:val="Tablehead"/>
              <w:rPr>
                <w:rFonts w:eastAsia="SimSun"/>
                <w:sz w:val="18"/>
                <w:szCs w:val="18"/>
              </w:rPr>
            </w:pPr>
            <w:r>
              <w:rPr>
                <w:rFonts w:eastAsia="SimSun"/>
                <w:sz w:val="18"/>
                <w:szCs w:val="18"/>
              </w:rPr>
              <w:t>NLOS</w:t>
            </w:r>
          </w:p>
        </w:tc>
        <w:tc>
          <w:tcPr>
            <w:tcW w:w="1091" w:type="dxa"/>
            <w:tcBorders>
              <w:top w:val="single" w:sz="4" w:space="0" w:color="auto"/>
              <w:left w:val="single" w:sz="4" w:space="0" w:color="auto"/>
              <w:bottom w:val="single" w:sz="4" w:space="0" w:color="auto"/>
              <w:right w:val="single" w:sz="18" w:space="0" w:color="auto"/>
            </w:tcBorders>
            <w:shd w:val="clear" w:color="auto" w:fill="D9D9D9"/>
            <w:vAlign w:val="center"/>
            <w:hideMark/>
          </w:tcPr>
          <w:p w14:paraId="323B74BE" w14:textId="77777777" w:rsidR="00D44A19" w:rsidRDefault="00D44A19">
            <w:pPr>
              <w:pStyle w:val="Tablehead"/>
              <w:rPr>
                <w:rFonts w:eastAsia="SimSun"/>
                <w:sz w:val="18"/>
                <w:szCs w:val="18"/>
              </w:rPr>
            </w:pPr>
            <w:r>
              <w:rPr>
                <w:rFonts w:eastAsia="SimSun"/>
                <w:sz w:val="18"/>
                <w:szCs w:val="18"/>
              </w:rPr>
              <w:t>O-to-I</w:t>
            </w:r>
          </w:p>
        </w:tc>
        <w:tc>
          <w:tcPr>
            <w:tcW w:w="1269" w:type="dxa"/>
            <w:tcBorders>
              <w:top w:val="single" w:sz="4" w:space="0" w:color="auto"/>
              <w:left w:val="single" w:sz="18" w:space="0" w:color="auto"/>
              <w:bottom w:val="single" w:sz="4" w:space="0" w:color="auto"/>
              <w:right w:val="single" w:sz="4" w:space="0" w:color="auto"/>
            </w:tcBorders>
            <w:shd w:val="clear" w:color="auto" w:fill="D9D9D9"/>
            <w:vAlign w:val="center"/>
            <w:hideMark/>
          </w:tcPr>
          <w:p w14:paraId="2DFA5A17" w14:textId="77777777" w:rsidR="00D44A19" w:rsidRDefault="00D44A19">
            <w:pPr>
              <w:pStyle w:val="Tablehead"/>
              <w:rPr>
                <w:rFonts w:eastAsia="SimSun"/>
                <w:sz w:val="18"/>
                <w:szCs w:val="18"/>
              </w:rPr>
            </w:pPr>
            <w:r>
              <w:rPr>
                <w:rFonts w:eastAsia="SimSun"/>
                <w:sz w:val="18"/>
                <w:szCs w:val="18"/>
              </w:rPr>
              <w:t>LOS</w:t>
            </w:r>
          </w:p>
        </w:tc>
        <w:tc>
          <w:tcPr>
            <w:tcW w:w="111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5EFF9D" w14:textId="77777777" w:rsidR="00D44A19" w:rsidRDefault="00D44A19">
            <w:pPr>
              <w:pStyle w:val="Tablehead"/>
              <w:rPr>
                <w:rFonts w:eastAsia="SimSun"/>
                <w:sz w:val="18"/>
                <w:szCs w:val="18"/>
              </w:rPr>
            </w:pPr>
            <w:r>
              <w:rPr>
                <w:rFonts w:eastAsia="SimSun"/>
                <w:sz w:val="18"/>
                <w:szCs w:val="18"/>
              </w:rPr>
              <w:t>NLOS</w:t>
            </w:r>
          </w:p>
        </w:tc>
        <w:tc>
          <w:tcPr>
            <w:tcW w:w="101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813360" w14:textId="77777777" w:rsidR="00D44A19" w:rsidRDefault="00D44A19">
            <w:pPr>
              <w:pStyle w:val="Tablehead"/>
              <w:rPr>
                <w:rFonts w:eastAsia="SimSun"/>
                <w:sz w:val="18"/>
                <w:szCs w:val="18"/>
              </w:rPr>
            </w:pPr>
            <w:r>
              <w:rPr>
                <w:rFonts w:eastAsia="SimSun"/>
                <w:sz w:val="18"/>
                <w:szCs w:val="18"/>
              </w:rPr>
              <w:t>O-to-I</w:t>
            </w:r>
          </w:p>
        </w:tc>
      </w:tr>
      <w:tr w:rsidR="00D44A19" w14:paraId="5EA381F9" w14:textId="77777777" w:rsidTr="00D15377">
        <w:trPr>
          <w:cantSplit/>
          <w:jc w:val="center"/>
        </w:trPr>
        <w:tc>
          <w:tcPr>
            <w:tcW w:w="2111" w:type="dxa"/>
            <w:vMerge w:val="restart"/>
            <w:tcBorders>
              <w:top w:val="single" w:sz="4" w:space="0" w:color="auto"/>
              <w:left w:val="single" w:sz="4" w:space="0" w:color="auto"/>
              <w:bottom w:val="single" w:sz="4" w:space="0" w:color="auto"/>
              <w:right w:val="single" w:sz="4" w:space="0" w:color="auto"/>
            </w:tcBorders>
            <w:vAlign w:val="center"/>
            <w:hideMark/>
          </w:tcPr>
          <w:p w14:paraId="00821661" w14:textId="77777777" w:rsidR="00D44A19" w:rsidRPr="00474EC1" w:rsidRDefault="00D44A19">
            <w:pPr>
              <w:pStyle w:val="Tabletext"/>
              <w:jc w:val="center"/>
              <w:rPr>
                <w:rFonts w:eastAsia="SimSun"/>
                <w:sz w:val="18"/>
                <w:szCs w:val="18"/>
                <w:lang w:val="en-GB"/>
              </w:rPr>
            </w:pPr>
            <w:r w:rsidRPr="00474EC1">
              <w:rPr>
                <w:rFonts w:eastAsia="SimSun"/>
                <w:sz w:val="18"/>
                <w:szCs w:val="18"/>
                <w:lang w:val="en-GB"/>
              </w:rPr>
              <w:t>Delay spread (DS)</w:t>
            </w:r>
          </w:p>
          <w:p w14:paraId="19A1394B" w14:textId="77777777" w:rsidR="00D44A19" w:rsidRPr="00474EC1" w:rsidRDefault="00D44A19">
            <w:pPr>
              <w:pStyle w:val="Tabletext"/>
              <w:jc w:val="center"/>
              <w:rPr>
                <w:rFonts w:eastAsia="SimSun"/>
                <w:sz w:val="18"/>
                <w:szCs w:val="18"/>
                <w:lang w:val="en-GB"/>
              </w:rPr>
            </w:pPr>
            <w:r w:rsidRPr="00474EC1">
              <w:rPr>
                <w:rFonts w:eastAsia="SimSun"/>
                <w:sz w:val="18"/>
                <w:szCs w:val="18"/>
                <w:lang w:val="en-GB"/>
              </w:rPr>
              <w:t>lgDS=log10(DS/1s)</w:t>
            </w:r>
          </w:p>
        </w:tc>
        <w:tc>
          <w:tcPr>
            <w:tcW w:w="1189" w:type="dxa"/>
            <w:tcBorders>
              <w:top w:val="single" w:sz="4" w:space="0" w:color="auto"/>
              <w:left w:val="single" w:sz="4" w:space="0" w:color="auto"/>
              <w:bottom w:val="single" w:sz="4" w:space="0" w:color="auto"/>
              <w:right w:val="single" w:sz="18" w:space="0" w:color="auto"/>
            </w:tcBorders>
            <w:vAlign w:val="center"/>
            <w:hideMark/>
          </w:tcPr>
          <w:p w14:paraId="591FB29C" w14:textId="77777777" w:rsidR="00D44A19" w:rsidRPr="000364F5" w:rsidRDefault="00D44A19">
            <w:pPr>
              <w:pStyle w:val="Tabletext"/>
              <w:jc w:val="center"/>
              <w:rPr>
                <w:rFonts w:eastAsia="SimSun"/>
                <w:iCs/>
                <w:sz w:val="18"/>
                <w:szCs w:val="18"/>
              </w:rPr>
            </w:pPr>
            <w:r w:rsidRPr="000364F5">
              <w:rPr>
                <w:rFonts w:ascii="Symbol" w:eastAsia="SimSun" w:hAnsi="Symbol"/>
                <w:iCs/>
                <w:sz w:val="18"/>
                <w:szCs w:val="18"/>
              </w:rPr>
              <w:t></w:t>
            </w:r>
            <w:r w:rsidRPr="000364F5">
              <w:rPr>
                <w:rFonts w:eastAsia="SimSun"/>
                <w:iCs/>
                <w:sz w:val="18"/>
                <w:szCs w:val="18"/>
                <w:vertAlign w:val="subscript"/>
              </w:rPr>
              <w:t>lgDS</w:t>
            </w:r>
          </w:p>
        </w:tc>
        <w:tc>
          <w:tcPr>
            <w:tcW w:w="1017" w:type="dxa"/>
            <w:tcBorders>
              <w:top w:val="single" w:sz="4" w:space="0" w:color="auto"/>
              <w:left w:val="single" w:sz="18" w:space="0" w:color="auto"/>
              <w:bottom w:val="single" w:sz="4" w:space="0" w:color="auto"/>
              <w:right w:val="single" w:sz="4" w:space="0" w:color="auto"/>
            </w:tcBorders>
            <w:vAlign w:val="center"/>
            <w:hideMark/>
          </w:tcPr>
          <w:p w14:paraId="3013F123" w14:textId="77777777" w:rsidR="00D44A19" w:rsidRDefault="00D44A19">
            <w:pPr>
              <w:pStyle w:val="Tabletext"/>
              <w:jc w:val="center"/>
              <w:rPr>
                <w:rFonts w:eastAsia="SimSun"/>
                <w:sz w:val="18"/>
                <w:szCs w:val="18"/>
              </w:rPr>
            </w:pPr>
            <w:r>
              <w:rPr>
                <w:rFonts w:eastAsia="SimSun"/>
                <w:sz w:val="18"/>
                <w:szCs w:val="18"/>
              </w:rPr>
              <w:t>-7.19</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816A170" w14:textId="77777777" w:rsidR="00D44A19" w:rsidRDefault="00D44A19">
            <w:pPr>
              <w:pStyle w:val="Tabletext"/>
              <w:jc w:val="center"/>
              <w:rPr>
                <w:rFonts w:eastAsia="SimSun"/>
                <w:sz w:val="18"/>
                <w:szCs w:val="18"/>
              </w:rPr>
            </w:pPr>
            <w:r>
              <w:rPr>
                <w:rFonts w:eastAsia="SimSun"/>
                <w:sz w:val="18"/>
                <w:szCs w:val="18"/>
              </w:rPr>
              <w:t>-6.89</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3BF15E" w14:textId="77777777" w:rsidR="00D44A19" w:rsidRDefault="00D44A19">
            <w:pPr>
              <w:pStyle w:val="Tabletext"/>
              <w:jc w:val="center"/>
              <w:rPr>
                <w:rFonts w:eastAsia="SimSun"/>
                <w:sz w:val="18"/>
                <w:szCs w:val="18"/>
              </w:rPr>
            </w:pPr>
            <w:r>
              <w:rPr>
                <w:rFonts w:eastAsia="SimSun"/>
                <w:sz w:val="18"/>
                <w:szCs w:val="18"/>
              </w:rPr>
              <w:t>-6.62</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1A79F62" w14:textId="77777777" w:rsidR="00D44A19" w:rsidRDefault="00D44A19">
            <w:pPr>
              <w:pStyle w:val="Tabletext"/>
              <w:jc w:val="center"/>
              <w:rPr>
                <w:rFonts w:eastAsia="SimSun"/>
                <w:sz w:val="18"/>
                <w:szCs w:val="18"/>
              </w:rPr>
            </w:pPr>
            <w:r>
              <w:rPr>
                <w:rFonts w:eastAsia="SimSun"/>
                <w:color w:val="000000"/>
                <w:kern w:val="24"/>
                <w:sz w:val="18"/>
                <w:szCs w:val="18"/>
              </w:rPr>
              <w:t xml:space="preserve">-0.24 </w:t>
            </w:r>
            <w:r>
              <w:rPr>
                <w:rFonts w:eastAsia="SimSun" w:cs="Arial"/>
                <w:color w:val="000000"/>
                <w:kern w:val="24"/>
                <w:sz w:val="18"/>
                <w:szCs w:val="18"/>
              </w:rPr>
              <w:t>log</w:t>
            </w:r>
            <w:r>
              <w:rPr>
                <w:rFonts w:eastAsia="SimSun" w:cs="Arial"/>
                <w:color w:val="000000"/>
                <w:kern w:val="24"/>
                <w:sz w:val="18"/>
                <w:szCs w:val="18"/>
                <w:vertAlign w:val="subscript"/>
              </w:rPr>
              <w:t>10</w:t>
            </w:r>
            <w:r>
              <w:rPr>
                <w:rFonts w:eastAsia="SimSun"/>
                <w:color w:val="000000"/>
                <w:kern w:val="24"/>
                <w:sz w:val="18"/>
                <w:szCs w:val="18"/>
              </w:rPr>
              <w:t xml:space="preserve"> (1+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 - 7.14</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69A2C39" w14:textId="77777777" w:rsidR="00D44A19" w:rsidRDefault="00D44A19">
            <w:pPr>
              <w:pStyle w:val="Tabletext"/>
              <w:jc w:val="center"/>
              <w:rPr>
                <w:rFonts w:eastAsia="SimSun"/>
                <w:sz w:val="18"/>
                <w:szCs w:val="18"/>
              </w:rPr>
            </w:pPr>
            <w:r>
              <w:rPr>
                <w:rFonts w:eastAsia="SimSun"/>
                <w:color w:val="000000"/>
                <w:kern w:val="24"/>
                <w:sz w:val="18"/>
                <w:szCs w:val="18"/>
              </w:rPr>
              <w:t xml:space="preserve">-0.24 </w:t>
            </w:r>
            <w:r>
              <w:rPr>
                <w:rFonts w:eastAsia="SimSun" w:cs="Arial"/>
                <w:color w:val="000000"/>
                <w:kern w:val="24"/>
                <w:sz w:val="18"/>
                <w:szCs w:val="18"/>
              </w:rPr>
              <w:t>log</w:t>
            </w:r>
            <w:r>
              <w:rPr>
                <w:rFonts w:eastAsia="SimSun" w:cs="Arial"/>
                <w:color w:val="000000"/>
                <w:kern w:val="24"/>
                <w:sz w:val="18"/>
                <w:szCs w:val="18"/>
                <w:vertAlign w:val="subscript"/>
              </w:rPr>
              <w:t>10</w:t>
            </w:r>
            <w:r>
              <w:rPr>
                <w:rFonts w:eastAsia="SimSun"/>
                <w:color w:val="000000"/>
                <w:kern w:val="24"/>
                <w:sz w:val="18"/>
                <w:szCs w:val="18"/>
              </w:rPr>
              <w:t xml:space="preserve"> (1+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 – 6.83</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339F5456" w14:textId="77777777" w:rsidR="00D44A19" w:rsidRDefault="00D44A19">
            <w:pPr>
              <w:pStyle w:val="Tabletext"/>
              <w:jc w:val="center"/>
              <w:rPr>
                <w:rFonts w:eastAsia="SimSun"/>
                <w:sz w:val="18"/>
                <w:szCs w:val="18"/>
              </w:rPr>
            </w:pPr>
            <w:r>
              <w:rPr>
                <w:rFonts w:eastAsia="SimSun"/>
                <w:sz w:val="18"/>
                <w:szCs w:val="18"/>
              </w:rPr>
              <w:t>-6.62</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02732D1E" w14:textId="77777777" w:rsidR="00D44A19" w:rsidRDefault="00D44A19">
            <w:pPr>
              <w:pStyle w:val="Tabletext"/>
              <w:jc w:val="center"/>
              <w:rPr>
                <w:rFonts w:eastAsia="SimSun"/>
                <w:sz w:val="18"/>
                <w:szCs w:val="18"/>
              </w:rPr>
            </w:pPr>
            <w:r>
              <w:rPr>
                <w:rFonts w:eastAsia="SimSun"/>
                <w:color w:val="000000"/>
                <w:kern w:val="24"/>
                <w:sz w:val="18"/>
                <w:szCs w:val="18"/>
              </w:rPr>
              <w:t xml:space="preserve">-0.24 </w:t>
            </w:r>
            <w:r>
              <w:rPr>
                <w:rFonts w:eastAsia="SimSun" w:cs="Arial"/>
                <w:color w:val="000000"/>
                <w:kern w:val="24"/>
                <w:sz w:val="18"/>
                <w:szCs w:val="18"/>
              </w:rPr>
              <w:t>log</w:t>
            </w:r>
            <w:r>
              <w:rPr>
                <w:rFonts w:eastAsia="SimSun" w:cs="Arial"/>
                <w:color w:val="000000"/>
                <w:kern w:val="24"/>
                <w:sz w:val="18"/>
                <w:szCs w:val="18"/>
                <w:vertAlign w:val="subscript"/>
              </w:rPr>
              <w:t>10</w:t>
            </w:r>
            <w:r>
              <w:rPr>
                <w:rFonts w:eastAsia="SimSun"/>
                <w:color w:val="000000"/>
                <w:kern w:val="24"/>
                <w:sz w:val="18"/>
                <w:szCs w:val="18"/>
              </w:rPr>
              <w:t xml:space="preserve"> (1+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 - 7.14</w:t>
            </w:r>
          </w:p>
        </w:tc>
        <w:tc>
          <w:tcPr>
            <w:tcW w:w="1119" w:type="dxa"/>
            <w:tcBorders>
              <w:top w:val="single" w:sz="4" w:space="0" w:color="auto"/>
              <w:left w:val="single" w:sz="4" w:space="0" w:color="auto"/>
              <w:bottom w:val="single" w:sz="4" w:space="0" w:color="auto"/>
              <w:right w:val="single" w:sz="4" w:space="0" w:color="auto"/>
            </w:tcBorders>
            <w:vAlign w:val="center"/>
            <w:hideMark/>
          </w:tcPr>
          <w:p w14:paraId="179686C5" w14:textId="77777777" w:rsidR="00D44A19" w:rsidRDefault="00D44A19">
            <w:pPr>
              <w:pStyle w:val="Tabletext"/>
              <w:jc w:val="center"/>
              <w:rPr>
                <w:rFonts w:eastAsia="SimSun"/>
                <w:sz w:val="18"/>
                <w:szCs w:val="18"/>
              </w:rPr>
            </w:pPr>
            <w:r>
              <w:rPr>
                <w:rFonts w:eastAsia="SimSun"/>
                <w:color w:val="000000"/>
                <w:kern w:val="24"/>
                <w:sz w:val="18"/>
                <w:szCs w:val="18"/>
              </w:rPr>
              <w:t xml:space="preserve">-0.24 </w:t>
            </w:r>
            <w:r>
              <w:rPr>
                <w:rFonts w:eastAsia="SimSun" w:cs="Arial"/>
                <w:color w:val="000000"/>
                <w:kern w:val="24"/>
                <w:sz w:val="18"/>
                <w:szCs w:val="18"/>
              </w:rPr>
              <w:t>log</w:t>
            </w:r>
            <w:r>
              <w:rPr>
                <w:rFonts w:eastAsia="SimSun" w:cs="Arial"/>
                <w:color w:val="000000"/>
                <w:kern w:val="24"/>
                <w:sz w:val="18"/>
                <w:szCs w:val="18"/>
                <w:vertAlign w:val="subscript"/>
              </w:rPr>
              <w:t>10</w:t>
            </w:r>
            <w:r>
              <w:rPr>
                <w:rFonts w:eastAsia="SimSun"/>
                <w:color w:val="000000"/>
                <w:kern w:val="24"/>
                <w:sz w:val="18"/>
                <w:szCs w:val="18"/>
              </w:rPr>
              <w:t xml:space="preserve"> (1+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 – 6.83</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4BCEB82" w14:textId="77777777" w:rsidR="00D44A19" w:rsidRDefault="00D44A19">
            <w:pPr>
              <w:pStyle w:val="Tabletext"/>
              <w:jc w:val="center"/>
              <w:rPr>
                <w:rFonts w:eastAsia="SimSun"/>
                <w:sz w:val="18"/>
                <w:szCs w:val="18"/>
              </w:rPr>
            </w:pPr>
            <w:r>
              <w:rPr>
                <w:rFonts w:eastAsia="SimSun"/>
                <w:sz w:val="18"/>
                <w:szCs w:val="18"/>
              </w:rPr>
              <w:t>-6.62</w:t>
            </w:r>
          </w:p>
        </w:tc>
      </w:tr>
      <w:tr w:rsidR="00D44A19" w14:paraId="22ABBEAE" w14:textId="77777777" w:rsidTr="00D15377">
        <w:trPr>
          <w:cantSplit/>
          <w:jc w:val="center"/>
        </w:trPr>
        <w:tc>
          <w:tcPr>
            <w:tcW w:w="2111" w:type="dxa"/>
            <w:vMerge/>
            <w:tcBorders>
              <w:top w:val="single" w:sz="4" w:space="0" w:color="auto"/>
              <w:left w:val="single" w:sz="4" w:space="0" w:color="auto"/>
              <w:bottom w:val="single" w:sz="4" w:space="0" w:color="auto"/>
              <w:right w:val="single" w:sz="4" w:space="0" w:color="auto"/>
            </w:tcBorders>
            <w:vAlign w:val="center"/>
            <w:hideMark/>
          </w:tcPr>
          <w:p w14:paraId="41BE284D" w14:textId="77777777" w:rsidR="00D44A19" w:rsidRDefault="00D44A19">
            <w:pPr>
              <w:overflowPunct/>
              <w:autoSpaceDE/>
              <w:autoSpaceDN/>
              <w:adjustRightInd/>
              <w:spacing w:before="0"/>
              <w:rPr>
                <w:rFonts w:eastAsia="SimSun"/>
                <w:sz w:val="18"/>
                <w:szCs w:val="18"/>
              </w:rPr>
            </w:pPr>
          </w:p>
        </w:tc>
        <w:tc>
          <w:tcPr>
            <w:tcW w:w="1189" w:type="dxa"/>
            <w:tcBorders>
              <w:top w:val="single" w:sz="4" w:space="0" w:color="auto"/>
              <w:left w:val="single" w:sz="4" w:space="0" w:color="auto"/>
              <w:bottom w:val="single" w:sz="4" w:space="0" w:color="auto"/>
              <w:right w:val="single" w:sz="18" w:space="0" w:color="auto"/>
            </w:tcBorders>
            <w:vAlign w:val="center"/>
            <w:hideMark/>
          </w:tcPr>
          <w:p w14:paraId="371CF747" w14:textId="77777777" w:rsidR="00D44A19" w:rsidRPr="000364F5" w:rsidRDefault="00D44A19">
            <w:pPr>
              <w:pStyle w:val="Tabletext"/>
              <w:jc w:val="center"/>
              <w:rPr>
                <w:rFonts w:eastAsia="SimSun"/>
                <w:iCs/>
                <w:sz w:val="18"/>
                <w:szCs w:val="18"/>
              </w:rPr>
            </w:pPr>
            <w:r w:rsidRPr="000364F5">
              <w:rPr>
                <w:rFonts w:ascii="Symbol" w:eastAsia="SimSun" w:hAnsi="Symbol"/>
                <w:iCs/>
                <w:sz w:val="18"/>
                <w:szCs w:val="18"/>
              </w:rPr>
              <w:t></w:t>
            </w:r>
            <w:r w:rsidRPr="000364F5">
              <w:rPr>
                <w:rFonts w:eastAsia="SimSun"/>
                <w:iCs/>
                <w:sz w:val="18"/>
                <w:szCs w:val="18"/>
                <w:vertAlign w:val="subscript"/>
              </w:rPr>
              <w:t>lgDS</w:t>
            </w:r>
          </w:p>
        </w:tc>
        <w:tc>
          <w:tcPr>
            <w:tcW w:w="1017" w:type="dxa"/>
            <w:tcBorders>
              <w:top w:val="single" w:sz="4" w:space="0" w:color="auto"/>
              <w:left w:val="single" w:sz="18" w:space="0" w:color="auto"/>
              <w:bottom w:val="single" w:sz="4" w:space="0" w:color="auto"/>
              <w:right w:val="single" w:sz="4" w:space="0" w:color="auto"/>
            </w:tcBorders>
            <w:vAlign w:val="center"/>
            <w:hideMark/>
          </w:tcPr>
          <w:p w14:paraId="6D472872" w14:textId="77777777" w:rsidR="00D44A19" w:rsidRDefault="00D44A19">
            <w:pPr>
              <w:pStyle w:val="Tabletext"/>
              <w:jc w:val="center"/>
              <w:rPr>
                <w:rFonts w:eastAsia="SimSun"/>
                <w:sz w:val="18"/>
                <w:szCs w:val="18"/>
              </w:rPr>
            </w:pPr>
            <w:r>
              <w:rPr>
                <w:rFonts w:eastAsia="SimSun"/>
                <w:sz w:val="18"/>
                <w:szCs w:val="18"/>
              </w:rPr>
              <w:t>0.40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DE78C75" w14:textId="77777777" w:rsidR="00D44A19" w:rsidRDefault="00D44A19">
            <w:pPr>
              <w:pStyle w:val="Tabletext"/>
              <w:jc w:val="center"/>
              <w:rPr>
                <w:rFonts w:eastAsia="SimSun"/>
                <w:sz w:val="18"/>
                <w:szCs w:val="18"/>
              </w:rPr>
            </w:pPr>
            <w:r>
              <w:rPr>
                <w:rFonts w:eastAsia="SimSun"/>
                <w:sz w:val="18"/>
                <w:szCs w:val="18"/>
              </w:rPr>
              <w:t>0.54</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70445D7" w14:textId="77777777" w:rsidR="00D44A19" w:rsidRDefault="00D44A19">
            <w:pPr>
              <w:pStyle w:val="Tabletext"/>
              <w:jc w:val="center"/>
              <w:rPr>
                <w:rFonts w:eastAsia="SimSun"/>
                <w:sz w:val="18"/>
                <w:szCs w:val="18"/>
              </w:rPr>
            </w:pPr>
            <w:r>
              <w:rPr>
                <w:rFonts w:eastAsia="SimSun"/>
                <w:sz w:val="18"/>
                <w:szCs w:val="18"/>
              </w:rPr>
              <w:t>0.32</w:t>
            </w:r>
          </w:p>
        </w:tc>
        <w:tc>
          <w:tcPr>
            <w:tcW w:w="1740" w:type="dxa"/>
            <w:tcBorders>
              <w:top w:val="single" w:sz="4" w:space="0" w:color="auto"/>
              <w:left w:val="single" w:sz="4" w:space="0" w:color="auto"/>
              <w:bottom w:val="single" w:sz="4" w:space="0" w:color="auto"/>
              <w:right w:val="single" w:sz="4" w:space="0" w:color="auto"/>
            </w:tcBorders>
            <w:vAlign w:val="center"/>
            <w:hideMark/>
          </w:tcPr>
          <w:p w14:paraId="19F7FAB6" w14:textId="77777777" w:rsidR="00D44A19" w:rsidRDefault="00D44A19">
            <w:pPr>
              <w:pStyle w:val="Tabletext"/>
              <w:jc w:val="center"/>
              <w:rPr>
                <w:rFonts w:eastAsia="SimSun"/>
                <w:sz w:val="18"/>
                <w:szCs w:val="18"/>
              </w:rPr>
            </w:pPr>
            <w:r>
              <w:rPr>
                <w:rFonts w:eastAsia="SimSun"/>
                <w:color w:val="000000"/>
                <w:kern w:val="24"/>
                <w:sz w:val="18"/>
                <w:szCs w:val="18"/>
              </w:rPr>
              <w:t>0.38</w:t>
            </w:r>
          </w:p>
        </w:tc>
        <w:tc>
          <w:tcPr>
            <w:tcW w:w="1872" w:type="dxa"/>
            <w:tcBorders>
              <w:top w:val="single" w:sz="4" w:space="0" w:color="auto"/>
              <w:left w:val="single" w:sz="4" w:space="0" w:color="auto"/>
              <w:bottom w:val="single" w:sz="4" w:space="0" w:color="auto"/>
              <w:right w:val="single" w:sz="4" w:space="0" w:color="auto"/>
            </w:tcBorders>
            <w:vAlign w:val="center"/>
            <w:hideMark/>
          </w:tcPr>
          <w:p w14:paraId="5959D508" w14:textId="77777777" w:rsidR="00D44A19" w:rsidRDefault="00D44A19">
            <w:pPr>
              <w:pStyle w:val="Tabletext"/>
              <w:jc w:val="center"/>
              <w:rPr>
                <w:rFonts w:eastAsia="SimSun"/>
                <w:sz w:val="18"/>
                <w:szCs w:val="18"/>
              </w:rPr>
            </w:pPr>
            <w:r>
              <w:rPr>
                <w:rFonts w:eastAsia="SimSun"/>
                <w:color w:val="000000"/>
                <w:kern w:val="24"/>
                <w:sz w:val="18"/>
                <w:szCs w:val="18"/>
              </w:rPr>
              <w:t xml:space="preserve">0.16 </w:t>
            </w:r>
            <w:r>
              <w:rPr>
                <w:rFonts w:eastAsia="SimSun" w:cs="Arial"/>
                <w:color w:val="000000"/>
                <w:kern w:val="24"/>
                <w:sz w:val="18"/>
                <w:szCs w:val="18"/>
              </w:rPr>
              <w:t>log</w:t>
            </w:r>
            <w:r>
              <w:rPr>
                <w:rFonts w:eastAsia="SimSun" w:cs="Arial"/>
                <w:color w:val="000000"/>
                <w:kern w:val="24"/>
                <w:sz w:val="18"/>
                <w:szCs w:val="18"/>
                <w:vertAlign w:val="subscript"/>
              </w:rPr>
              <w:t>10</w:t>
            </w:r>
            <w:r>
              <w:rPr>
                <w:rFonts w:eastAsia="SimSun"/>
                <w:color w:val="000000"/>
                <w:kern w:val="24"/>
                <w:sz w:val="18"/>
                <w:szCs w:val="18"/>
              </w:rPr>
              <w:t xml:space="preserve"> (1+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 + 0.28</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664E8798" w14:textId="77777777" w:rsidR="00D44A19" w:rsidRDefault="00D44A19">
            <w:pPr>
              <w:pStyle w:val="Tabletext"/>
              <w:jc w:val="center"/>
              <w:rPr>
                <w:rFonts w:eastAsia="SimSun"/>
                <w:sz w:val="18"/>
                <w:szCs w:val="18"/>
              </w:rPr>
            </w:pPr>
            <w:r>
              <w:rPr>
                <w:rFonts w:eastAsia="SimSun"/>
                <w:sz w:val="18"/>
                <w:szCs w:val="18"/>
              </w:rPr>
              <w:t>0.32</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6DB4BD70" w14:textId="77777777" w:rsidR="00D44A19" w:rsidRDefault="00D44A19">
            <w:pPr>
              <w:pStyle w:val="Tabletext"/>
              <w:jc w:val="center"/>
              <w:rPr>
                <w:rFonts w:eastAsia="SimSun"/>
                <w:sz w:val="18"/>
                <w:szCs w:val="18"/>
              </w:rPr>
            </w:pPr>
            <w:r>
              <w:rPr>
                <w:rFonts w:eastAsia="SimSun"/>
                <w:color w:val="000000"/>
                <w:kern w:val="24"/>
                <w:sz w:val="18"/>
                <w:szCs w:val="18"/>
              </w:rPr>
              <w:t>0.38</w:t>
            </w:r>
          </w:p>
        </w:tc>
        <w:tc>
          <w:tcPr>
            <w:tcW w:w="1119" w:type="dxa"/>
            <w:tcBorders>
              <w:top w:val="single" w:sz="4" w:space="0" w:color="auto"/>
              <w:left w:val="single" w:sz="4" w:space="0" w:color="auto"/>
              <w:bottom w:val="single" w:sz="4" w:space="0" w:color="auto"/>
              <w:right w:val="single" w:sz="4" w:space="0" w:color="auto"/>
            </w:tcBorders>
            <w:vAlign w:val="center"/>
            <w:hideMark/>
          </w:tcPr>
          <w:p w14:paraId="49D46F1E" w14:textId="77777777" w:rsidR="00D44A19" w:rsidRDefault="00D44A19">
            <w:pPr>
              <w:pStyle w:val="Tabletext"/>
              <w:jc w:val="center"/>
              <w:rPr>
                <w:rFonts w:eastAsia="SimSun"/>
                <w:sz w:val="18"/>
                <w:szCs w:val="18"/>
              </w:rPr>
            </w:pPr>
            <w:r>
              <w:rPr>
                <w:rFonts w:eastAsia="SimSun"/>
                <w:color w:val="000000"/>
                <w:kern w:val="24"/>
                <w:sz w:val="18"/>
                <w:szCs w:val="18"/>
              </w:rPr>
              <w:t xml:space="preserve">0.16 </w:t>
            </w:r>
            <w:r>
              <w:rPr>
                <w:rFonts w:eastAsia="SimSun" w:cs="Arial"/>
                <w:color w:val="000000"/>
                <w:kern w:val="24"/>
                <w:sz w:val="18"/>
                <w:szCs w:val="18"/>
              </w:rPr>
              <w:t>log</w:t>
            </w:r>
            <w:r>
              <w:rPr>
                <w:rFonts w:eastAsia="SimSun" w:cs="Arial"/>
                <w:color w:val="000000"/>
                <w:kern w:val="24"/>
                <w:sz w:val="18"/>
                <w:szCs w:val="18"/>
                <w:vertAlign w:val="subscript"/>
              </w:rPr>
              <w:t>10</w:t>
            </w:r>
            <w:r>
              <w:rPr>
                <w:rFonts w:eastAsia="SimSun"/>
                <w:color w:val="000000"/>
                <w:kern w:val="24"/>
                <w:sz w:val="18"/>
                <w:szCs w:val="18"/>
              </w:rPr>
              <w:t xml:space="preserve"> (1+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 + 0.28</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5B7AE6F" w14:textId="77777777" w:rsidR="00D44A19" w:rsidRDefault="00D44A19">
            <w:pPr>
              <w:pStyle w:val="Tabletext"/>
              <w:jc w:val="center"/>
              <w:rPr>
                <w:rFonts w:eastAsia="SimSun"/>
                <w:sz w:val="18"/>
                <w:szCs w:val="18"/>
              </w:rPr>
            </w:pPr>
            <w:r>
              <w:rPr>
                <w:rFonts w:eastAsia="SimSun"/>
                <w:sz w:val="18"/>
                <w:szCs w:val="18"/>
              </w:rPr>
              <w:t>0.32</w:t>
            </w:r>
          </w:p>
        </w:tc>
      </w:tr>
      <w:tr w:rsidR="00D44A19" w14:paraId="0C696770" w14:textId="77777777" w:rsidTr="00D15377">
        <w:trPr>
          <w:cantSplit/>
          <w:jc w:val="center"/>
        </w:trPr>
        <w:tc>
          <w:tcPr>
            <w:tcW w:w="2111" w:type="dxa"/>
            <w:vMerge w:val="restart"/>
            <w:tcBorders>
              <w:top w:val="single" w:sz="4" w:space="0" w:color="auto"/>
              <w:left w:val="single" w:sz="4" w:space="0" w:color="auto"/>
              <w:bottom w:val="single" w:sz="4" w:space="0" w:color="auto"/>
              <w:right w:val="single" w:sz="4" w:space="0" w:color="auto"/>
            </w:tcBorders>
            <w:vAlign w:val="center"/>
            <w:hideMark/>
          </w:tcPr>
          <w:p w14:paraId="31BED17C" w14:textId="77777777" w:rsidR="00D44A19" w:rsidRPr="00474EC1" w:rsidRDefault="00D44A19">
            <w:pPr>
              <w:pStyle w:val="Tabletext"/>
              <w:jc w:val="center"/>
              <w:rPr>
                <w:rFonts w:eastAsia="SimSun"/>
                <w:sz w:val="18"/>
                <w:szCs w:val="18"/>
                <w:lang w:val="en-GB"/>
              </w:rPr>
            </w:pPr>
            <w:r w:rsidRPr="00474EC1">
              <w:rPr>
                <w:rFonts w:eastAsia="SimSun"/>
                <w:sz w:val="18"/>
                <w:szCs w:val="18"/>
                <w:lang w:val="en-GB"/>
              </w:rPr>
              <w:t>AOD spread (ASD)</w:t>
            </w:r>
          </w:p>
          <w:p w14:paraId="00774556" w14:textId="77777777" w:rsidR="00D44A19" w:rsidRPr="00474EC1" w:rsidRDefault="00D44A19">
            <w:pPr>
              <w:pStyle w:val="Tabletext"/>
              <w:jc w:val="center"/>
              <w:rPr>
                <w:rFonts w:eastAsia="SimSun"/>
                <w:sz w:val="18"/>
                <w:szCs w:val="18"/>
                <w:lang w:val="en-GB"/>
              </w:rPr>
            </w:pPr>
            <w:r w:rsidRPr="00474EC1">
              <w:rPr>
                <w:rFonts w:eastAsia="SimSun"/>
                <w:sz w:val="18"/>
                <w:szCs w:val="18"/>
                <w:lang w:val="en-GB"/>
              </w:rPr>
              <w:t>lgASD=log10(ASD/1</w:t>
            </w:r>
            <w:r>
              <w:rPr>
                <w:rFonts w:eastAsia="SimSun"/>
                <w:sz w:val="18"/>
                <w:szCs w:val="18"/>
              </w:rPr>
              <w:sym w:font="Symbol" w:char="F0B0"/>
            </w:r>
            <w:r w:rsidRPr="00474EC1">
              <w:rPr>
                <w:rFonts w:eastAsia="SimSun"/>
                <w:sz w:val="18"/>
                <w:szCs w:val="18"/>
                <w:lang w:val="en-GB"/>
              </w:rPr>
              <w:t>)</w:t>
            </w:r>
          </w:p>
        </w:tc>
        <w:tc>
          <w:tcPr>
            <w:tcW w:w="1189" w:type="dxa"/>
            <w:tcBorders>
              <w:top w:val="single" w:sz="4" w:space="0" w:color="auto"/>
              <w:left w:val="single" w:sz="4" w:space="0" w:color="auto"/>
              <w:bottom w:val="single" w:sz="4" w:space="0" w:color="auto"/>
              <w:right w:val="single" w:sz="18" w:space="0" w:color="auto"/>
            </w:tcBorders>
            <w:vAlign w:val="center"/>
            <w:hideMark/>
          </w:tcPr>
          <w:p w14:paraId="7AABAC0F" w14:textId="77777777" w:rsidR="00D44A19" w:rsidRPr="000364F5" w:rsidRDefault="00D44A19">
            <w:pPr>
              <w:pStyle w:val="Tabletext"/>
              <w:jc w:val="center"/>
              <w:rPr>
                <w:rFonts w:eastAsia="SimSun"/>
                <w:iCs/>
                <w:sz w:val="18"/>
                <w:szCs w:val="18"/>
              </w:rPr>
            </w:pPr>
            <w:r w:rsidRPr="000364F5">
              <w:rPr>
                <w:rFonts w:ascii="Symbol" w:eastAsia="SimSun" w:hAnsi="Symbol"/>
                <w:iCs/>
                <w:sz w:val="18"/>
                <w:szCs w:val="18"/>
              </w:rPr>
              <w:t></w:t>
            </w:r>
            <w:r w:rsidRPr="000364F5">
              <w:rPr>
                <w:rFonts w:eastAsia="SimSun"/>
                <w:iCs/>
                <w:sz w:val="18"/>
                <w:szCs w:val="18"/>
                <w:vertAlign w:val="subscript"/>
              </w:rPr>
              <w:t>lgASD</w:t>
            </w:r>
          </w:p>
        </w:tc>
        <w:tc>
          <w:tcPr>
            <w:tcW w:w="1017" w:type="dxa"/>
            <w:tcBorders>
              <w:top w:val="single" w:sz="4" w:space="0" w:color="auto"/>
              <w:left w:val="single" w:sz="18" w:space="0" w:color="auto"/>
              <w:bottom w:val="single" w:sz="4" w:space="0" w:color="auto"/>
              <w:right w:val="single" w:sz="4" w:space="0" w:color="auto"/>
            </w:tcBorders>
            <w:vAlign w:val="center"/>
            <w:hideMark/>
          </w:tcPr>
          <w:p w14:paraId="26F4C805" w14:textId="77777777" w:rsidR="00D44A19" w:rsidRDefault="00D44A19">
            <w:pPr>
              <w:pStyle w:val="Tabletext"/>
              <w:jc w:val="center"/>
              <w:rPr>
                <w:rFonts w:eastAsia="SimSun"/>
                <w:sz w:val="18"/>
                <w:szCs w:val="18"/>
              </w:rPr>
            </w:pPr>
            <w:r>
              <w:rPr>
                <w:rFonts w:eastAsia="SimSun"/>
                <w:sz w:val="18"/>
                <w:szCs w:val="18"/>
              </w:rPr>
              <w:t>1.20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7AA1D8B" w14:textId="77777777" w:rsidR="00D44A19" w:rsidRDefault="00D44A19">
            <w:pPr>
              <w:pStyle w:val="Tabletext"/>
              <w:jc w:val="center"/>
              <w:rPr>
                <w:rFonts w:eastAsia="SimSun"/>
                <w:sz w:val="18"/>
                <w:szCs w:val="18"/>
              </w:rPr>
            </w:pPr>
            <w:r>
              <w:rPr>
                <w:rFonts w:eastAsia="SimSun"/>
                <w:sz w:val="18"/>
                <w:szCs w:val="18"/>
              </w:rPr>
              <w:t>1.41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43C1A09" w14:textId="77777777" w:rsidR="00D44A19" w:rsidRDefault="00D44A19">
            <w:pPr>
              <w:pStyle w:val="Tabletext"/>
              <w:jc w:val="center"/>
              <w:rPr>
                <w:rFonts w:eastAsia="SimSun"/>
                <w:sz w:val="18"/>
                <w:szCs w:val="18"/>
              </w:rPr>
            </w:pPr>
            <w:r>
              <w:rPr>
                <w:rFonts w:eastAsia="SimSun"/>
                <w:sz w:val="18"/>
                <w:szCs w:val="18"/>
              </w:rPr>
              <w:t>1.25</w:t>
            </w:r>
          </w:p>
        </w:tc>
        <w:tc>
          <w:tcPr>
            <w:tcW w:w="1740" w:type="dxa"/>
            <w:tcBorders>
              <w:top w:val="single" w:sz="4" w:space="0" w:color="auto"/>
              <w:left w:val="single" w:sz="4" w:space="0" w:color="auto"/>
              <w:bottom w:val="single" w:sz="4" w:space="0" w:color="auto"/>
              <w:right w:val="single" w:sz="4" w:space="0" w:color="auto"/>
            </w:tcBorders>
            <w:vAlign w:val="center"/>
            <w:hideMark/>
          </w:tcPr>
          <w:p w14:paraId="40BFC27B" w14:textId="77777777" w:rsidR="00D44A19" w:rsidRDefault="00D44A19">
            <w:pPr>
              <w:pStyle w:val="Tabletext"/>
              <w:jc w:val="center"/>
              <w:rPr>
                <w:rFonts w:eastAsia="SimSun"/>
                <w:sz w:val="18"/>
                <w:szCs w:val="18"/>
              </w:rPr>
            </w:pPr>
            <w:r>
              <w:rPr>
                <w:rFonts w:eastAsia="SimSun"/>
                <w:color w:val="000000"/>
                <w:kern w:val="24"/>
                <w:sz w:val="18"/>
                <w:szCs w:val="18"/>
              </w:rPr>
              <w:t>-0.05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 + 1.21</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794C23A" w14:textId="527210B9" w:rsidR="00D44A19" w:rsidRDefault="00D44A19">
            <w:pPr>
              <w:pStyle w:val="Tabletext"/>
              <w:jc w:val="center"/>
              <w:rPr>
                <w:rFonts w:eastAsia="SimSun"/>
                <w:sz w:val="18"/>
                <w:szCs w:val="18"/>
              </w:rPr>
            </w:pPr>
            <w:r>
              <w:rPr>
                <w:rFonts w:eastAsia="SimSun"/>
                <w:color w:val="000000"/>
                <w:kern w:val="24"/>
                <w:sz w:val="18"/>
                <w:szCs w:val="18"/>
              </w:rPr>
              <w:t>-0.23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w:t>
            </w:r>
            <w:r w:rsidR="003C39B4">
              <w:rPr>
                <w:rFonts w:eastAsia="SimSun"/>
                <w:color w:val="000000"/>
                <w:kern w:val="24"/>
                <w:sz w:val="18"/>
                <w:szCs w:val="18"/>
              </w:rPr>
              <w:t xml:space="preserve"> </w:t>
            </w:r>
            <w:r>
              <w:rPr>
                <w:rFonts w:eastAsia="SimSun"/>
                <w:color w:val="000000"/>
                <w:kern w:val="24"/>
                <w:sz w:val="18"/>
                <w:szCs w:val="18"/>
              </w:rPr>
              <w:t>+ 1.53</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40EBE0DE" w14:textId="77777777" w:rsidR="00D44A19" w:rsidRDefault="00D44A19">
            <w:pPr>
              <w:pStyle w:val="Tabletext"/>
              <w:jc w:val="center"/>
              <w:rPr>
                <w:rFonts w:eastAsia="SimSun"/>
                <w:sz w:val="18"/>
                <w:szCs w:val="18"/>
              </w:rPr>
            </w:pPr>
            <w:r>
              <w:rPr>
                <w:rFonts w:eastAsia="SimSun"/>
                <w:sz w:val="18"/>
                <w:szCs w:val="18"/>
              </w:rPr>
              <w:t>1.25</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341E8E86" w14:textId="77777777" w:rsidR="00D44A19" w:rsidRDefault="00D44A19">
            <w:pPr>
              <w:pStyle w:val="Tabletext"/>
              <w:jc w:val="center"/>
              <w:rPr>
                <w:rFonts w:eastAsia="SimSun"/>
                <w:sz w:val="18"/>
                <w:szCs w:val="18"/>
              </w:rPr>
            </w:pPr>
            <w:r>
              <w:rPr>
                <w:rFonts w:eastAsia="SimSun"/>
                <w:color w:val="000000"/>
                <w:kern w:val="24"/>
                <w:sz w:val="18"/>
                <w:szCs w:val="18"/>
              </w:rPr>
              <w:t>-0.05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 + 1.21</w:t>
            </w:r>
          </w:p>
        </w:tc>
        <w:tc>
          <w:tcPr>
            <w:tcW w:w="1119" w:type="dxa"/>
            <w:tcBorders>
              <w:top w:val="single" w:sz="4" w:space="0" w:color="auto"/>
              <w:left w:val="single" w:sz="4" w:space="0" w:color="auto"/>
              <w:bottom w:val="single" w:sz="4" w:space="0" w:color="auto"/>
              <w:right w:val="single" w:sz="4" w:space="0" w:color="auto"/>
            </w:tcBorders>
            <w:vAlign w:val="center"/>
            <w:hideMark/>
          </w:tcPr>
          <w:p w14:paraId="134E7769" w14:textId="63E7C7E5" w:rsidR="00D44A19" w:rsidRDefault="00D44A19">
            <w:pPr>
              <w:pStyle w:val="Tabletext"/>
              <w:jc w:val="center"/>
              <w:rPr>
                <w:rFonts w:eastAsia="SimSun"/>
                <w:sz w:val="18"/>
                <w:szCs w:val="18"/>
              </w:rPr>
            </w:pPr>
            <w:r>
              <w:rPr>
                <w:rFonts w:eastAsia="SimSun"/>
                <w:color w:val="000000"/>
                <w:kern w:val="24"/>
                <w:sz w:val="18"/>
                <w:szCs w:val="18"/>
              </w:rPr>
              <w:t>-0.23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w:t>
            </w:r>
            <w:r w:rsidR="003C39B4">
              <w:rPr>
                <w:rFonts w:eastAsia="SimSun"/>
                <w:color w:val="000000"/>
                <w:kern w:val="24"/>
                <w:sz w:val="18"/>
                <w:szCs w:val="18"/>
              </w:rPr>
              <w:t xml:space="preserve"> </w:t>
            </w:r>
            <w:r>
              <w:rPr>
                <w:rFonts w:eastAsia="SimSun"/>
                <w:color w:val="000000"/>
                <w:kern w:val="24"/>
                <w:sz w:val="18"/>
                <w:szCs w:val="18"/>
              </w:rPr>
              <w:t>+ 1.53</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447AA9F" w14:textId="77777777" w:rsidR="00D44A19" w:rsidRDefault="00D44A19">
            <w:pPr>
              <w:pStyle w:val="Tabletext"/>
              <w:jc w:val="center"/>
              <w:rPr>
                <w:rFonts w:eastAsia="SimSun"/>
                <w:sz w:val="18"/>
                <w:szCs w:val="18"/>
              </w:rPr>
            </w:pPr>
            <w:r>
              <w:rPr>
                <w:rFonts w:eastAsia="SimSun"/>
                <w:sz w:val="18"/>
                <w:szCs w:val="18"/>
              </w:rPr>
              <w:t>1.25</w:t>
            </w:r>
          </w:p>
        </w:tc>
      </w:tr>
      <w:tr w:rsidR="00D44A19" w14:paraId="02E95285" w14:textId="77777777" w:rsidTr="00D15377">
        <w:trPr>
          <w:cantSplit/>
          <w:jc w:val="center"/>
        </w:trPr>
        <w:tc>
          <w:tcPr>
            <w:tcW w:w="2111" w:type="dxa"/>
            <w:vMerge/>
            <w:tcBorders>
              <w:top w:val="single" w:sz="4" w:space="0" w:color="auto"/>
              <w:left w:val="single" w:sz="4" w:space="0" w:color="auto"/>
              <w:bottom w:val="single" w:sz="4" w:space="0" w:color="auto"/>
              <w:right w:val="single" w:sz="4" w:space="0" w:color="auto"/>
            </w:tcBorders>
            <w:vAlign w:val="center"/>
            <w:hideMark/>
          </w:tcPr>
          <w:p w14:paraId="42B1E6B7" w14:textId="77777777" w:rsidR="00D44A19" w:rsidRDefault="00D44A19">
            <w:pPr>
              <w:overflowPunct/>
              <w:autoSpaceDE/>
              <w:autoSpaceDN/>
              <w:adjustRightInd/>
              <w:spacing w:before="0"/>
              <w:rPr>
                <w:rFonts w:eastAsia="SimSun"/>
                <w:sz w:val="18"/>
                <w:szCs w:val="18"/>
              </w:rPr>
            </w:pPr>
          </w:p>
        </w:tc>
        <w:tc>
          <w:tcPr>
            <w:tcW w:w="1189" w:type="dxa"/>
            <w:tcBorders>
              <w:top w:val="single" w:sz="4" w:space="0" w:color="auto"/>
              <w:left w:val="single" w:sz="4" w:space="0" w:color="auto"/>
              <w:bottom w:val="single" w:sz="4" w:space="0" w:color="auto"/>
              <w:right w:val="single" w:sz="18" w:space="0" w:color="auto"/>
            </w:tcBorders>
            <w:vAlign w:val="center"/>
            <w:hideMark/>
          </w:tcPr>
          <w:p w14:paraId="3DECC8B5" w14:textId="77777777" w:rsidR="00D44A19" w:rsidRPr="000364F5" w:rsidRDefault="00D44A19">
            <w:pPr>
              <w:pStyle w:val="Tabletext"/>
              <w:jc w:val="center"/>
              <w:rPr>
                <w:rFonts w:eastAsia="SimSun"/>
                <w:iCs/>
                <w:sz w:val="18"/>
                <w:szCs w:val="18"/>
              </w:rPr>
            </w:pPr>
            <w:r w:rsidRPr="000364F5">
              <w:rPr>
                <w:rFonts w:ascii="Symbol" w:eastAsia="SimSun" w:hAnsi="Symbol"/>
                <w:iCs/>
                <w:sz w:val="18"/>
                <w:szCs w:val="18"/>
              </w:rPr>
              <w:t></w:t>
            </w:r>
            <w:r w:rsidRPr="000364F5">
              <w:rPr>
                <w:rFonts w:eastAsia="SimSun"/>
                <w:iCs/>
                <w:sz w:val="18"/>
                <w:szCs w:val="18"/>
                <w:vertAlign w:val="subscript"/>
              </w:rPr>
              <w:t>lgASD</w:t>
            </w:r>
          </w:p>
        </w:tc>
        <w:tc>
          <w:tcPr>
            <w:tcW w:w="1017" w:type="dxa"/>
            <w:tcBorders>
              <w:top w:val="single" w:sz="4" w:space="0" w:color="auto"/>
              <w:left w:val="single" w:sz="18" w:space="0" w:color="auto"/>
              <w:bottom w:val="single" w:sz="4" w:space="0" w:color="auto"/>
              <w:right w:val="single" w:sz="4" w:space="0" w:color="auto"/>
            </w:tcBorders>
            <w:vAlign w:val="center"/>
            <w:hideMark/>
          </w:tcPr>
          <w:p w14:paraId="3FDC9382" w14:textId="77777777" w:rsidR="00D44A19" w:rsidRDefault="00D44A19">
            <w:pPr>
              <w:pStyle w:val="Tabletext"/>
              <w:jc w:val="center"/>
              <w:rPr>
                <w:rFonts w:eastAsia="SimSun"/>
                <w:sz w:val="18"/>
                <w:szCs w:val="18"/>
              </w:rPr>
            </w:pPr>
            <w:r>
              <w:rPr>
                <w:rFonts w:eastAsia="SimSun"/>
                <w:sz w:val="18"/>
                <w:szCs w:val="18"/>
              </w:rPr>
              <w:t>0.43</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C13AE35" w14:textId="77777777" w:rsidR="00D44A19" w:rsidRDefault="00D44A19">
            <w:pPr>
              <w:pStyle w:val="Tabletext"/>
              <w:jc w:val="center"/>
              <w:rPr>
                <w:rFonts w:eastAsia="SimSun"/>
                <w:sz w:val="18"/>
                <w:szCs w:val="18"/>
              </w:rPr>
            </w:pPr>
            <w:r>
              <w:rPr>
                <w:rFonts w:eastAsia="SimSun"/>
                <w:sz w:val="18"/>
                <w:szCs w:val="18"/>
              </w:rPr>
              <w:t>0.17</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0EE1C5" w14:textId="77777777" w:rsidR="00D44A19" w:rsidRDefault="00D44A19">
            <w:pPr>
              <w:pStyle w:val="Tabletext"/>
              <w:jc w:val="center"/>
              <w:rPr>
                <w:rFonts w:eastAsia="SimSun"/>
                <w:sz w:val="18"/>
                <w:szCs w:val="18"/>
              </w:rPr>
            </w:pPr>
            <w:r>
              <w:rPr>
                <w:rFonts w:eastAsia="SimSun"/>
                <w:sz w:val="18"/>
                <w:szCs w:val="18"/>
              </w:rPr>
              <w:t>0.42</w:t>
            </w:r>
          </w:p>
        </w:tc>
        <w:tc>
          <w:tcPr>
            <w:tcW w:w="1740" w:type="dxa"/>
            <w:tcBorders>
              <w:top w:val="single" w:sz="4" w:space="0" w:color="auto"/>
              <w:left w:val="single" w:sz="4" w:space="0" w:color="auto"/>
              <w:bottom w:val="single" w:sz="4" w:space="0" w:color="auto"/>
              <w:right w:val="single" w:sz="4" w:space="0" w:color="auto"/>
            </w:tcBorders>
            <w:vAlign w:val="center"/>
            <w:hideMark/>
          </w:tcPr>
          <w:p w14:paraId="57F83D73" w14:textId="77777777" w:rsidR="00D44A19" w:rsidRDefault="00D44A19">
            <w:pPr>
              <w:pStyle w:val="Tabletext"/>
              <w:jc w:val="center"/>
              <w:rPr>
                <w:rFonts w:eastAsia="SimSun"/>
                <w:sz w:val="18"/>
                <w:szCs w:val="18"/>
              </w:rPr>
            </w:pPr>
            <w:r>
              <w:rPr>
                <w:rFonts w:eastAsia="SimSun"/>
                <w:color w:val="000000"/>
                <w:kern w:val="24"/>
                <w:sz w:val="18"/>
                <w:szCs w:val="18"/>
              </w:rPr>
              <w:t>0.41</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95A3A6B" w14:textId="0658C179" w:rsidR="00D44A19" w:rsidRDefault="00D44A19">
            <w:pPr>
              <w:pStyle w:val="Tabletext"/>
              <w:jc w:val="center"/>
              <w:rPr>
                <w:rFonts w:eastAsia="SimSun"/>
                <w:sz w:val="18"/>
                <w:szCs w:val="18"/>
              </w:rPr>
            </w:pPr>
            <w:r>
              <w:rPr>
                <w:rFonts w:eastAsia="SimSun"/>
                <w:color w:val="000000"/>
                <w:kern w:val="24"/>
                <w:sz w:val="18"/>
                <w:szCs w:val="18"/>
              </w:rPr>
              <w:t>0.11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w:t>
            </w:r>
            <w:r w:rsidR="003C39B4">
              <w:rPr>
                <w:rFonts w:eastAsia="SimSun"/>
                <w:color w:val="000000"/>
                <w:kern w:val="24"/>
                <w:sz w:val="18"/>
                <w:szCs w:val="18"/>
              </w:rPr>
              <w:t xml:space="preserve"> </w:t>
            </w:r>
            <w:r>
              <w:rPr>
                <w:rFonts w:eastAsia="SimSun"/>
                <w:color w:val="000000"/>
                <w:kern w:val="24"/>
                <w:sz w:val="18"/>
                <w:szCs w:val="18"/>
              </w:rPr>
              <w:t>+ 0.33</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45800C50" w14:textId="77777777" w:rsidR="00D44A19" w:rsidRDefault="00D44A19">
            <w:pPr>
              <w:pStyle w:val="Tabletext"/>
              <w:jc w:val="center"/>
              <w:rPr>
                <w:rFonts w:eastAsia="SimSun"/>
                <w:sz w:val="18"/>
                <w:szCs w:val="18"/>
              </w:rPr>
            </w:pPr>
            <w:r>
              <w:rPr>
                <w:rFonts w:eastAsia="SimSun"/>
                <w:sz w:val="18"/>
                <w:szCs w:val="18"/>
              </w:rPr>
              <w:t>0.42</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5C65330D" w14:textId="77777777" w:rsidR="00D44A19" w:rsidRDefault="00D44A19">
            <w:pPr>
              <w:pStyle w:val="Tabletext"/>
              <w:jc w:val="center"/>
              <w:rPr>
                <w:rFonts w:eastAsia="SimSun"/>
                <w:sz w:val="18"/>
                <w:szCs w:val="18"/>
              </w:rPr>
            </w:pPr>
            <w:r>
              <w:rPr>
                <w:rFonts w:eastAsia="SimSun"/>
                <w:color w:val="000000"/>
                <w:kern w:val="24"/>
                <w:sz w:val="18"/>
                <w:szCs w:val="18"/>
              </w:rPr>
              <w:t>0.41</w:t>
            </w:r>
          </w:p>
        </w:tc>
        <w:tc>
          <w:tcPr>
            <w:tcW w:w="1119" w:type="dxa"/>
            <w:tcBorders>
              <w:top w:val="single" w:sz="4" w:space="0" w:color="auto"/>
              <w:left w:val="single" w:sz="4" w:space="0" w:color="auto"/>
              <w:bottom w:val="single" w:sz="4" w:space="0" w:color="auto"/>
              <w:right w:val="single" w:sz="4" w:space="0" w:color="auto"/>
            </w:tcBorders>
            <w:vAlign w:val="center"/>
            <w:hideMark/>
          </w:tcPr>
          <w:p w14:paraId="31645955" w14:textId="0CE9FDAB" w:rsidR="00D44A19" w:rsidRDefault="00D44A19">
            <w:pPr>
              <w:pStyle w:val="Tabletext"/>
              <w:jc w:val="center"/>
              <w:rPr>
                <w:rFonts w:eastAsia="SimSun"/>
                <w:sz w:val="18"/>
                <w:szCs w:val="18"/>
              </w:rPr>
            </w:pPr>
            <w:r>
              <w:rPr>
                <w:rFonts w:eastAsia="SimSun"/>
                <w:color w:val="000000"/>
                <w:kern w:val="24"/>
                <w:sz w:val="18"/>
                <w:szCs w:val="18"/>
              </w:rPr>
              <w:t>0.11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w:t>
            </w:r>
            <w:r w:rsidR="003C39B4">
              <w:rPr>
                <w:rFonts w:eastAsia="SimSun"/>
                <w:color w:val="000000"/>
                <w:kern w:val="24"/>
                <w:sz w:val="18"/>
                <w:szCs w:val="18"/>
              </w:rPr>
              <w:t xml:space="preserve"> </w:t>
            </w:r>
            <w:r>
              <w:rPr>
                <w:rFonts w:eastAsia="SimSun"/>
                <w:color w:val="000000"/>
                <w:kern w:val="24"/>
                <w:sz w:val="18"/>
                <w:szCs w:val="18"/>
              </w:rPr>
              <w:t>+ 0.33</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C3E306" w14:textId="77777777" w:rsidR="00D44A19" w:rsidRDefault="00D44A19">
            <w:pPr>
              <w:pStyle w:val="Tabletext"/>
              <w:jc w:val="center"/>
              <w:rPr>
                <w:rFonts w:eastAsia="SimSun"/>
                <w:sz w:val="18"/>
                <w:szCs w:val="18"/>
              </w:rPr>
            </w:pPr>
            <w:r>
              <w:rPr>
                <w:rFonts w:eastAsia="SimSun"/>
                <w:sz w:val="18"/>
                <w:szCs w:val="18"/>
              </w:rPr>
              <w:t>0.42</w:t>
            </w:r>
          </w:p>
        </w:tc>
      </w:tr>
      <w:tr w:rsidR="00D44A19" w14:paraId="25F64B70" w14:textId="77777777" w:rsidTr="00D15377">
        <w:trPr>
          <w:cantSplit/>
          <w:jc w:val="center"/>
        </w:trPr>
        <w:tc>
          <w:tcPr>
            <w:tcW w:w="2111" w:type="dxa"/>
            <w:vMerge w:val="restart"/>
            <w:tcBorders>
              <w:top w:val="single" w:sz="4" w:space="0" w:color="auto"/>
              <w:left w:val="single" w:sz="4" w:space="0" w:color="auto"/>
              <w:bottom w:val="single" w:sz="4" w:space="0" w:color="auto"/>
              <w:right w:val="single" w:sz="4" w:space="0" w:color="auto"/>
            </w:tcBorders>
            <w:vAlign w:val="center"/>
            <w:hideMark/>
          </w:tcPr>
          <w:p w14:paraId="4C0F7D2D" w14:textId="77777777" w:rsidR="00D44A19" w:rsidRDefault="00D44A19">
            <w:pPr>
              <w:pStyle w:val="Tabletext"/>
              <w:jc w:val="center"/>
              <w:rPr>
                <w:rFonts w:eastAsia="SimSun"/>
                <w:sz w:val="18"/>
                <w:szCs w:val="18"/>
              </w:rPr>
            </w:pPr>
            <w:r>
              <w:rPr>
                <w:rFonts w:eastAsia="SimSun"/>
                <w:sz w:val="18"/>
                <w:szCs w:val="18"/>
              </w:rPr>
              <w:t>AOA spread (ASA)</w:t>
            </w:r>
          </w:p>
          <w:p w14:paraId="0941FE6C" w14:textId="77777777" w:rsidR="00D44A19" w:rsidRDefault="00D44A19">
            <w:pPr>
              <w:pStyle w:val="Tabletext"/>
              <w:jc w:val="center"/>
              <w:rPr>
                <w:rFonts w:eastAsia="SimSun"/>
                <w:sz w:val="18"/>
                <w:szCs w:val="18"/>
              </w:rPr>
            </w:pPr>
            <w:r>
              <w:rPr>
                <w:rFonts w:eastAsia="SimSun"/>
                <w:sz w:val="18"/>
                <w:szCs w:val="18"/>
              </w:rPr>
              <w:t>lgASA=log10(ASA/1</w:t>
            </w:r>
            <w:r>
              <w:rPr>
                <w:rFonts w:eastAsia="SimSun"/>
                <w:sz w:val="18"/>
                <w:szCs w:val="18"/>
              </w:rPr>
              <w:sym w:font="Symbol" w:char="F0B0"/>
            </w:r>
            <w:r>
              <w:rPr>
                <w:rFonts w:eastAsia="SimSun"/>
                <w:sz w:val="18"/>
                <w:szCs w:val="18"/>
              </w:rPr>
              <w:t>)</w:t>
            </w:r>
          </w:p>
        </w:tc>
        <w:tc>
          <w:tcPr>
            <w:tcW w:w="1189" w:type="dxa"/>
            <w:tcBorders>
              <w:top w:val="single" w:sz="4" w:space="0" w:color="auto"/>
              <w:left w:val="single" w:sz="4" w:space="0" w:color="auto"/>
              <w:bottom w:val="single" w:sz="4" w:space="0" w:color="auto"/>
              <w:right w:val="single" w:sz="18" w:space="0" w:color="auto"/>
            </w:tcBorders>
            <w:vAlign w:val="center"/>
            <w:hideMark/>
          </w:tcPr>
          <w:p w14:paraId="43CA1BE6" w14:textId="77777777" w:rsidR="00D44A19" w:rsidRPr="000364F5" w:rsidRDefault="00D44A19">
            <w:pPr>
              <w:pStyle w:val="Tabletext"/>
              <w:jc w:val="center"/>
              <w:rPr>
                <w:rFonts w:eastAsia="SimSun"/>
                <w:iCs/>
                <w:sz w:val="18"/>
                <w:szCs w:val="18"/>
              </w:rPr>
            </w:pPr>
            <w:r w:rsidRPr="000364F5">
              <w:rPr>
                <w:rFonts w:ascii="Symbol" w:eastAsia="SimSun" w:hAnsi="Symbol"/>
                <w:iCs/>
                <w:sz w:val="18"/>
                <w:szCs w:val="18"/>
              </w:rPr>
              <w:t></w:t>
            </w:r>
            <w:r w:rsidRPr="000364F5">
              <w:rPr>
                <w:rFonts w:eastAsia="SimSun"/>
                <w:iCs/>
                <w:sz w:val="18"/>
                <w:szCs w:val="18"/>
                <w:vertAlign w:val="subscript"/>
              </w:rPr>
              <w:t>lgASA</w:t>
            </w:r>
          </w:p>
        </w:tc>
        <w:tc>
          <w:tcPr>
            <w:tcW w:w="1017" w:type="dxa"/>
            <w:tcBorders>
              <w:top w:val="single" w:sz="4" w:space="0" w:color="auto"/>
              <w:left w:val="single" w:sz="18" w:space="0" w:color="auto"/>
              <w:bottom w:val="single" w:sz="4" w:space="0" w:color="auto"/>
              <w:right w:val="single" w:sz="4" w:space="0" w:color="auto"/>
            </w:tcBorders>
            <w:vAlign w:val="center"/>
            <w:hideMark/>
          </w:tcPr>
          <w:p w14:paraId="3B9D15E8" w14:textId="77777777" w:rsidR="00D44A19" w:rsidRDefault="00D44A19">
            <w:pPr>
              <w:pStyle w:val="Tabletext"/>
              <w:jc w:val="center"/>
              <w:rPr>
                <w:rFonts w:eastAsia="SimSun"/>
                <w:sz w:val="18"/>
                <w:szCs w:val="18"/>
              </w:rPr>
            </w:pPr>
            <w:r>
              <w:rPr>
                <w:rFonts w:eastAsia="SimSun"/>
                <w:sz w:val="18"/>
                <w:szCs w:val="18"/>
              </w:rPr>
              <w:t>1.75</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45E2679" w14:textId="77777777" w:rsidR="00D44A19" w:rsidRDefault="00D44A19">
            <w:pPr>
              <w:pStyle w:val="Tabletext"/>
              <w:jc w:val="center"/>
              <w:rPr>
                <w:rFonts w:eastAsia="SimSun"/>
                <w:sz w:val="18"/>
                <w:szCs w:val="18"/>
              </w:rPr>
            </w:pPr>
            <w:r>
              <w:rPr>
                <w:rFonts w:eastAsia="SimSun"/>
                <w:sz w:val="18"/>
                <w:szCs w:val="18"/>
              </w:rPr>
              <w:t>1.84</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AF6A47A" w14:textId="77777777" w:rsidR="00D44A19" w:rsidRDefault="00D44A19">
            <w:pPr>
              <w:pStyle w:val="Tabletext"/>
              <w:jc w:val="center"/>
              <w:rPr>
                <w:rFonts w:eastAsia="SimSun"/>
                <w:sz w:val="18"/>
                <w:szCs w:val="18"/>
              </w:rPr>
            </w:pPr>
            <w:r>
              <w:rPr>
                <w:rFonts w:eastAsia="SimSun"/>
                <w:sz w:val="18"/>
                <w:szCs w:val="18"/>
              </w:rPr>
              <w:t>1.76</w:t>
            </w:r>
          </w:p>
        </w:tc>
        <w:tc>
          <w:tcPr>
            <w:tcW w:w="1740" w:type="dxa"/>
            <w:tcBorders>
              <w:top w:val="single" w:sz="4" w:space="0" w:color="auto"/>
              <w:left w:val="single" w:sz="4" w:space="0" w:color="auto"/>
              <w:bottom w:val="single" w:sz="4" w:space="0" w:color="auto"/>
              <w:right w:val="single" w:sz="4" w:space="0" w:color="auto"/>
            </w:tcBorders>
            <w:vAlign w:val="center"/>
            <w:hideMark/>
          </w:tcPr>
          <w:p w14:paraId="6310E92F" w14:textId="77777777" w:rsidR="00D44A19" w:rsidRDefault="00D44A19">
            <w:pPr>
              <w:pStyle w:val="Tabletext"/>
              <w:jc w:val="center"/>
              <w:rPr>
                <w:rFonts w:eastAsia="SimSun"/>
                <w:sz w:val="18"/>
                <w:szCs w:val="18"/>
              </w:rPr>
            </w:pPr>
            <w:r>
              <w:rPr>
                <w:rFonts w:eastAsia="SimSun"/>
                <w:color w:val="000000"/>
                <w:kern w:val="24"/>
                <w:sz w:val="18"/>
                <w:szCs w:val="18"/>
              </w:rPr>
              <w:t>-0.08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 + 1.73</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ACE9C80" w14:textId="4FA60276" w:rsidR="00D44A19" w:rsidRDefault="00D44A19">
            <w:pPr>
              <w:pStyle w:val="Tabletext"/>
              <w:jc w:val="center"/>
              <w:rPr>
                <w:rFonts w:eastAsia="SimSun"/>
                <w:sz w:val="18"/>
                <w:szCs w:val="18"/>
              </w:rPr>
            </w:pPr>
            <w:r>
              <w:rPr>
                <w:rFonts w:eastAsia="SimSun"/>
                <w:color w:val="000000"/>
                <w:kern w:val="24"/>
                <w:sz w:val="18"/>
                <w:szCs w:val="18"/>
              </w:rPr>
              <w:t>-0.08</w:t>
            </w:r>
            <w:r>
              <w:rPr>
                <w:rFonts w:eastAsia="SimSun"/>
                <w:color w:val="000000"/>
                <w:kern w:val="24"/>
                <w:sz w:val="18"/>
                <w:szCs w:val="18"/>
                <w:lang w:eastAsia="ko-KR"/>
              </w:rPr>
              <w:t xml:space="preserve"> </w:t>
            </w:r>
            <w:r>
              <w:rPr>
                <w:rFonts w:eastAsia="SimSun"/>
                <w:color w:val="000000"/>
                <w:kern w:val="24"/>
                <w:sz w:val="18"/>
                <w:szCs w:val="18"/>
              </w:rPr>
              <w:t>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w:t>
            </w:r>
            <w:r w:rsidR="003C39B4">
              <w:rPr>
                <w:rFonts w:eastAsia="SimSun"/>
                <w:color w:val="000000"/>
                <w:kern w:val="24"/>
                <w:sz w:val="18"/>
                <w:szCs w:val="18"/>
              </w:rPr>
              <w:t xml:space="preserve"> </w:t>
            </w:r>
            <w:r>
              <w:rPr>
                <w:rFonts w:eastAsia="SimSun"/>
                <w:color w:val="000000"/>
                <w:kern w:val="24"/>
                <w:sz w:val="18"/>
                <w:szCs w:val="18"/>
              </w:rPr>
              <w:t>+ 1.81</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0356879C" w14:textId="77777777" w:rsidR="00D44A19" w:rsidRDefault="00D44A19">
            <w:pPr>
              <w:pStyle w:val="Tabletext"/>
              <w:jc w:val="center"/>
              <w:rPr>
                <w:rFonts w:eastAsia="SimSun"/>
                <w:sz w:val="18"/>
                <w:szCs w:val="18"/>
              </w:rPr>
            </w:pPr>
            <w:r>
              <w:rPr>
                <w:rFonts w:eastAsia="SimSun"/>
                <w:sz w:val="18"/>
                <w:szCs w:val="18"/>
              </w:rPr>
              <w:t>1.76</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299D2C7D" w14:textId="77777777" w:rsidR="00D44A19" w:rsidRDefault="00D44A19">
            <w:pPr>
              <w:pStyle w:val="Tabletext"/>
              <w:jc w:val="center"/>
              <w:rPr>
                <w:rFonts w:eastAsia="SimSun"/>
                <w:sz w:val="18"/>
                <w:szCs w:val="18"/>
              </w:rPr>
            </w:pPr>
            <w:r>
              <w:rPr>
                <w:rFonts w:eastAsia="SimSun"/>
                <w:color w:val="000000"/>
                <w:kern w:val="24"/>
                <w:sz w:val="18"/>
                <w:szCs w:val="18"/>
              </w:rPr>
              <w:t>-0.08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 + 1.73</w:t>
            </w:r>
          </w:p>
        </w:tc>
        <w:tc>
          <w:tcPr>
            <w:tcW w:w="1119" w:type="dxa"/>
            <w:tcBorders>
              <w:top w:val="single" w:sz="4" w:space="0" w:color="auto"/>
              <w:left w:val="single" w:sz="4" w:space="0" w:color="auto"/>
              <w:bottom w:val="single" w:sz="4" w:space="0" w:color="auto"/>
              <w:right w:val="single" w:sz="4" w:space="0" w:color="auto"/>
            </w:tcBorders>
            <w:vAlign w:val="center"/>
            <w:hideMark/>
          </w:tcPr>
          <w:p w14:paraId="0DC06F76" w14:textId="126F4061" w:rsidR="00D44A19" w:rsidRDefault="00D44A19">
            <w:pPr>
              <w:pStyle w:val="Tabletext"/>
              <w:jc w:val="center"/>
              <w:rPr>
                <w:rFonts w:eastAsia="SimSun"/>
                <w:sz w:val="18"/>
                <w:szCs w:val="18"/>
              </w:rPr>
            </w:pPr>
            <w:r>
              <w:rPr>
                <w:rFonts w:eastAsia="SimSun"/>
                <w:color w:val="000000"/>
                <w:kern w:val="24"/>
                <w:sz w:val="18"/>
                <w:szCs w:val="18"/>
              </w:rPr>
              <w:t>-0.08</w:t>
            </w:r>
            <w:r>
              <w:rPr>
                <w:rFonts w:eastAsia="SimSun"/>
                <w:color w:val="000000"/>
                <w:kern w:val="24"/>
                <w:sz w:val="18"/>
                <w:szCs w:val="18"/>
                <w:lang w:eastAsia="ko-KR"/>
              </w:rPr>
              <w:t xml:space="preserve"> </w:t>
            </w:r>
            <w:r>
              <w:rPr>
                <w:rFonts w:eastAsia="SimSun"/>
                <w:color w:val="000000"/>
                <w:kern w:val="24"/>
                <w:sz w:val="18"/>
                <w:szCs w:val="18"/>
              </w:rPr>
              <w:t>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w:t>
            </w:r>
            <w:r w:rsidR="003C39B4">
              <w:rPr>
                <w:rFonts w:eastAsia="SimSun"/>
                <w:color w:val="000000"/>
                <w:kern w:val="24"/>
                <w:sz w:val="18"/>
                <w:szCs w:val="18"/>
              </w:rPr>
              <w:t xml:space="preserve"> </w:t>
            </w:r>
            <w:r>
              <w:rPr>
                <w:rFonts w:eastAsia="SimSun"/>
                <w:color w:val="000000"/>
                <w:kern w:val="24"/>
                <w:sz w:val="18"/>
                <w:szCs w:val="18"/>
              </w:rPr>
              <w:t>+ 1.81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A80B040" w14:textId="77777777" w:rsidR="00D44A19" w:rsidRDefault="00D44A19">
            <w:pPr>
              <w:pStyle w:val="Tabletext"/>
              <w:jc w:val="center"/>
              <w:rPr>
                <w:rFonts w:eastAsia="SimSun"/>
                <w:sz w:val="18"/>
                <w:szCs w:val="18"/>
              </w:rPr>
            </w:pPr>
            <w:r>
              <w:rPr>
                <w:rFonts w:eastAsia="SimSun"/>
                <w:sz w:val="18"/>
                <w:szCs w:val="18"/>
              </w:rPr>
              <w:t>1.76</w:t>
            </w:r>
          </w:p>
        </w:tc>
      </w:tr>
      <w:tr w:rsidR="00D44A19" w14:paraId="34D8D679" w14:textId="77777777" w:rsidTr="00D15377">
        <w:trPr>
          <w:cantSplit/>
          <w:jc w:val="center"/>
        </w:trPr>
        <w:tc>
          <w:tcPr>
            <w:tcW w:w="2111" w:type="dxa"/>
            <w:vMerge/>
            <w:tcBorders>
              <w:top w:val="single" w:sz="4" w:space="0" w:color="auto"/>
              <w:left w:val="single" w:sz="4" w:space="0" w:color="auto"/>
              <w:bottom w:val="single" w:sz="4" w:space="0" w:color="auto"/>
              <w:right w:val="single" w:sz="4" w:space="0" w:color="auto"/>
            </w:tcBorders>
            <w:vAlign w:val="center"/>
            <w:hideMark/>
          </w:tcPr>
          <w:p w14:paraId="74B8C666" w14:textId="77777777" w:rsidR="00D44A19" w:rsidRDefault="00D44A19">
            <w:pPr>
              <w:overflowPunct/>
              <w:autoSpaceDE/>
              <w:autoSpaceDN/>
              <w:adjustRightInd/>
              <w:spacing w:before="0"/>
              <w:rPr>
                <w:rFonts w:eastAsia="SimSun"/>
                <w:sz w:val="18"/>
                <w:szCs w:val="18"/>
              </w:rPr>
            </w:pPr>
          </w:p>
        </w:tc>
        <w:tc>
          <w:tcPr>
            <w:tcW w:w="1189" w:type="dxa"/>
            <w:tcBorders>
              <w:top w:val="single" w:sz="4" w:space="0" w:color="auto"/>
              <w:left w:val="single" w:sz="4" w:space="0" w:color="auto"/>
              <w:bottom w:val="single" w:sz="4" w:space="0" w:color="auto"/>
              <w:right w:val="single" w:sz="18" w:space="0" w:color="auto"/>
            </w:tcBorders>
            <w:vAlign w:val="center"/>
            <w:hideMark/>
          </w:tcPr>
          <w:p w14:paraId="6FA03887" w14:textId="77777777" w:rsidR="00D44A19" w:rsidRPr="000364F5" w:rsidRDefault="00D44A19">
            <w:pPr>
              <w:pStyle w:val="Tabletext"/>
              <w:jc w:val="center"/>
              <w:rPr>
                <w:rFonts w:eastAsia="SimSun"/>
                <w:iCs/>
                <w:sz w:val="18"/>
                <w:szCs w:val="18"/>
              </w:rPr>
            </w:pPr>
            <w:r w:rsidRPr="000364F5">
              <w:rPr>
                <w:rFonts w:ascii="Symbol" w:eastAsia="SimSun" w:hAnsi="Symbol"/>
                <w:iCs/>
                <w:sz w:val="18"/>
                <w:szCs w:val="18"/>
              </w:rPr>
              <w:t></w:t>
            </w:r>
            <w:r w:rsidRPr="000364F5">
              <w:rPr>
                <w:rFonts w:eastAsia="SimSun"/>
                <w:iCs/>
                <w:sz w:val="18"/>
                <w:szCs w:val="18"/>
                <w:vertAlign w:val="subscript"/>
              </w:rPr>
              <w:t>lgASA</w:t>
            </w:r>
          </w:p>
        </w:tc>
        <w:tc>
          <w:tcPr>
            <w:tcW w:w="1017" w:type="dxa"/>
            <w:tcBorders>
              <w:top w:val="single" w:sz="4" w:space="0" w:color="auto"/>
              <w:left w:val="single" w:sz="18" w:space="0" w:color="auto"/>
              <w:bottom w:val="single" w:sz="4" w:space="0" w:color="auto"/>
              <w:right w:val="single" w:sz="4" w:space="0" w:color="auto"/>
            </w:tcBorders>
            <w:vAlign w:val="center"/>
            <w:hideMark/>
          </w:tcPr>
          <w:p w14:paraId="70A58E72" w14:textId="77777777" w:rsidR="00D44A19" w:rsidRDefault="00D44A19">
            <w:pPr>
              <w:pStyle w:val="Tabletext"/>
              <w:jc w:val="center"/>
              <w:rPr>
                <w:rFonts w:eastAsia="SimSun"/>
                <w:sz w:val="18"/>
                <w:szCs w:val="18"/>
              </w:rPr>
            </w:pPr>
            <w:r>
              <w:rPr>
                <w:rFonts w:eastAsia="SimSun"/>
                <w:sz w:val="18"/>
                <w:szCs w:val="18"/>
              </w:rPr>
              <w:t>0.19</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A56B1EA" w14:textId="77777777" w:rsidR="00D44A19" w:rsidRDefault="00D44A19">
            <w:pPr>
              <w:pStyle w:val="Tabletext"/>
              <w:jc w:val="center"/>
              <w:rPr>
                <w:rFonts w:eastAsia="SimSun"/>
                <w:sz w:val="18"/>
                <w:szCs w:val="18"/>
              </w:rPr>
            </w:pPr>
            <w:r>
              <w:rPr>
                <w:rFonts w:eastAsia="SimSun"/>
                <w:sz w:val="18"/>
                <w:szCs w:val="18"/>
              </w:rPr>
              <w:t>0.15</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AF41349" w14:textId="77777777" w:rsidR="00D44A19" w:rsidRDefault="00D44A19">
            <w:pPr>
              <w:pStyle w:val="Tabletext"/>
              <w:jc w:val="center"/>
              <w:rPr>
                <w:rFonts w:eastAsia="SimSun"/>
                <w:sz w:val="18"/>
                <w:szCs w:val="18"/>
              </w:rPr>
            </w:pPr>
            <w:r>
              <w:rPr>
                <w:rFonts w:eastAsia="SimSun"/>
                <w:sz w:val="18"/>
                <w:szCs w:val="18"/>
              </w:rPr>
              <w:t>0.16</w:t>
            </w:r>
          </w:p>
        </w:tc>
        <w:tc>
          <w:tcPr>
            <w:tcW w:w="1740" w:type="dxa"/>
            <w:tcBorders>
              <w:top w:val="single" w:sz="4" w:space="0" w:color="auto"/>
              <w:left w:val="single" w:sz="4" w:space="0" w:color="auto"/>
              <w:bottom w:val="single" w:sz="4" w:space="0" w:color="auto"/>
              <w:right w:val="single" w:sz="4" w:space="0" w:color="auto"/>
            </w:tcBorders>
            <w:vAlign w:val="center"/>
            <w:hideMark/>
          </w:tcPr>
          <w:p w14:paraId="5094909D" w14:textId="77777777" w:rsidR="00D44A19" w:rsidRDefault="00D44A19">
            <w:pPr>
              <w:pStyle w:val="Tabletext"/>
              <w:jc w:val="center"/>
              <w:rPr>
                <w:rFonts w:eastAsia="SimSun"/>
                <w:sz w:val="18"/>
                <w:szCs w:val="18"/>
              </w:rPr>
            </w:pPr>
            <w:r>
              <w:rPr>
                <w:rFonts w:eastAsia="SimSun"/>
                <w:color w:val="000000"/>
                <w:kern w:val="24"/>
                <w:sz w:val="18"/>
                <w:szCs w:val="18"/>
              </w:rPr>
              <w:t>0.014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 + 0.28</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E7CC09B" w14:textId="5CCD3049" w:rsidR="00D44A19" w:rsidRDefault="00D44A19">
            <w:pPr>
              <w:pStyle w:val="Tabletext"/>
              <w:jc w:val="center"/>
              <w:rPr>
                <w:rFonts w:eastAsia="SimSun"/>
                <w:sz w:val="18"/>
                <w:szCs w:val="18"/>
              </w:rPr>
            </w:pPr>
            <w:r>
              <w:rPr>
                <w:rFonts w:eastAsia="SimSun"/>
                <w:color w:val="000000"/>
                <w:kern w:val="24"/>
                <w:sz w:val="18"/>
                <w:szCs w:val="18"/>
              </w:rPr>
              <w:t>0.05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w:t>
            </w:r>
            <w:r w:rsidR="003C39B4">
              <w:rPr>
                <w:rFonts w:eastAsia="SimSun"/>
                <w:color w:val="000000"/>
                <w:kern w:val="24"/>
                <w:sz w:val="18"/>
                <w:szCs w:val="18"/>
              </w:rPr>
              <w:t xml:space="preserve"> </w:t>
            </w:r>
            <w:r>
              <w:rPr>
                <w:rFonts w:eastAsia="SimSun"/>
                <w:color w:val="000000"/>
                <w:kern w:val="24"/>
                <w:sz w:val="18"/>
                <w:szCs w:val="18"/>
              </w:rPr>
              <w:t>+ 0.3</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42F5F7E3" w14:textId="77777777" w:rsidR="00D44A19" w:rsidRDefault="00D44A19">
            <w:pPr>
              <w:pStyle w:val="Tabletext"/>
              <w:jc w:val="center"/>
              <w:rPr>
                <w:rFonts w:eastAsia="SimSun"/>
                <w:sz w:val="18"/>
                <w:szCs w:val="18"/>
              </w:rPr>
            </w:pPr>
            <w:r>
              <w:rPr>
                <w:rFonts w:eastAsia="SimSun"/>
                <w:sz w:val="18"/>
                <w:szCs w:val="18"/>
              </w:rPr>
              <w:t>0.16</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7133A9C9" w14:textId="77777777" w:rsidR="00D44A19" w:rsidRDefault="00D44A19">
            <w:pPr>
              <w:pStyle w:val="Tabletext"/>
              <w:jc w:val="center"/>
              <w:rPr>
                <w:rFonts w:eastAsia="SimSun"/>
                <w:sz w:val="18"/>
                <w:szCs w:val="18"/>
              </w:rPr>
            </w:pPr>
            <w:r>
              <w:rPr>
                <w:rFonts w:eastAsia="SimSun"/>
                <w:color w:val="000000"/>
                <w:kern w:val="24"/>
                <w:sz w:val="18"/>
                <w:szCs w:val="18"/>
              </w:rPr>
              <w:t>0.014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 + 0.28</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6057A8E" w14:textId="272B4BBB" w:rsidR="00D44A19" w:rsidRDefault="00D44A19">
            <w:pPr>
              <w:pStyle w:val="Tabletext"/>
              <w:jc w:val="center"/>
              <w:rPr>
                <w:rFonts w:eastAsia="SimSun"/>
                <w:sz w:val="18"/>
                <w:szCs w:val="18"/>
              </w:rPr>
            </w:pPr>
            <w:r>
              <w:rPr>
                <w:rFonts w:eastAsia="SimSun"/>
                <w:color w:val="000000"/>
                <w:kern w:val="24"/>
                <w:sz w:val="18"/>
                <w:szCs w:val="18"/>
              </w:rPr>
              <w:t>0.05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w:t>
            </w:r>
            <w:r w:rsidR="003C39B4">
              <w:rPr>
                <w:rFonts w:eastAsia="SimSun"/>
                <w:color w:val="000000"/>
                <w:kern w:val="24"/>
                <w:sz w:val="18"/>
                <w:szCs w:val="18"/>
              </w:rPr>
              <w:t xml:space="preserve"> </w:t>
            </w:r>
            <w:r>
              <w:rPr>
                <w:rFonts w:eastAsia="SimSun"/>
                <w:color w:val="000000"/>
                <w:kern w:val="24"/>
                <w:sz w:val="18"/>
                <w:szCs w:val="18"/>
              </w:rPr>
              <w:t>+ 0.3</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B3B8135" w14:textId="77777777" w:rsidR="00D44A19" w:rsidRDefault="00D44A19">
            <w:pPr>
              <w:pStyle w:val="Tabletext"/>
              <w:jc w:val="center"/>
              <w:rPr>
                <w:rFonts w:eastAsia="SimSun"/>
                <w:sz w:val="18"/>
                <w:szCs w:val="18"/>
              </w:rPr>
            </w:pPr>
            <w:r>
              <w:rPr>
                <w:rFonts w:eastAsia="SimSun"/>
                <w:sz w:val="18"/>
                <w:szCs w:val="18"/>
              </w:rPr>
              <w:t>0.16</w:t>
            </w:r>
          </w:p>
        </w:tc>
      </w:tr>
    </w:tbl>
    <w:p w14:paraId="7DA8C27C" w14:textId="77777777" w:rsidR="00D15377" w:rsidRDefault="00D15377">
      <w:r>
        <w:br w:type="page"/>
      </w:r>
    </w:p>
    <w:p w14:paraId="4E3A09C7" w14:textId="77777777" w:rsidR="00D15377" w:rsidRPr="00474EC1" w:rsidRDefault="00D15377" w:rsidP="00D15377">
      <w:pPr>
        <w:pStyle w:val="TableNo"/>
        <w:rPr>
          <w:rFonts w:eastAsia="SimSun"/>
          <w:lang w:val="en-GB"/>
        </w:rPr>
      </w:pPr>
      <w:r w:rsidRPr="00474EC1">
        <w:rPr>
          <w:rFonts w:eastAsia="SimSun"/>
          <w:lang w:val="en-GB"/>
        </w:rPr>
        <w:t>TABLE</w:t>
      </w:r>
      <w:r w:rsidRPr="00474EC1">
        <w:rPr>
          <w:rFonts w:eastAsia="SimSun"/>
          <w:lang w:val="en-GB" w:eastAsia="zh-CN"/>
        </w:rPr>
        <w:t xml:space="preserve"> A1-20</w:t>
      </w:r>
      <w:r>
        <w:rPr>
          <w:rFonts w:eastAsia="SimSun"/>
          <w:lang w:val="en-GB" w:eastAsia="zh-CN"/>
        </w:rPr>
        <w:t xml:space="preserve"> (</w:t>
      </w:r>
      <w:r w:rsidRPr="00D15377">
        <w:rPr>
          <w:rFonts w:eastAsia="SimSun"/>
          <w:i/>
          <w:iCs/>
          <w:lang w:val="en-GB" w:eastAsia="zh-CN"/>
        </w:rPr>
        <w:t>continued</w:t>
      </w:r>
      <w:r>
        <w:rPr>
          <w:rFonts w:eastAsia="SimSun"/>
          <w:lang w:val="en-GB"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0"/>
        <w:gridCol w:w="1188"/>
        <w:gridCol w:w="1018"/>
        <w:gridCol w:w="1018"/>
        <w:gridCol w:w="1017"/>
        <w:gridCol w:w="1740"/>
        <w:gridCol w:w="1872"/>
        <w:gridCol w:w="1091"/>
        <w:gridCol w:w="1269"/>
        <w:gridCol w:w="1119"/>
        <w:gridCol w:w="1017"/>
      </w:tblGrid>
      <w:tr w:rsidR="00D15377" w14:paraId="0498B86C" w14:textId="77777777" w:rsidTr="00D15377">
        <w:trPr>
          <w:cantSplit/>
          <w:tblHeader/>
          <w:jc w:val="center"/>
        </w:trPr>
        <w:tc>
          <w:tcPr>
            <w:tcW w:w="3298" w:type="dxa"/>
            <w:gridSpan w:val="2"/>
            <w:tcBorders>
              <w:top w:val="single" w:sz="4" w:space="0" w:color="auto"/>
              <w:left w:val="single" w:sz="4" w:space="0" w:color="auto"/>
              <w:bottom w:val="single" w:sz="18" w:space="0" w:color="auto"/>
              <w:right w:val="single" w:sz="18" w:space="0" w:color="auto"/>
            </w:tcBorders>
            <w:shd w:val="clear" w:color="auto" w:fill="D9D9D9"/>
            <w:vAlign w:val="center"/>
          </w:tcPr>
          <w:p w14:paraId="23960584" w14:textId="77777777" w:rsidR="00D15377" w:rsidRPr="00474EC1" w:rsidRDefault="00D15377" w:rsidP="00DA5509">
            <w:pPr>
              <w:pStyle w:val="Tablehead"/>
              <w:rPr>
                <w:rFonts w:eastAsia="SimSun"/>
                <w:sz w:val="18"/>
                <w:szCs w:val="18"/>
                <w:lang w:val="en-GB"/>
              </w:rPr>
            </w:pPr>
          </w:p>
        </w:tc>
        <w:tc>
          <w:tcPr>
            <w:tcW w:w="7756" w:type="dxa"/>
            <w:gridSpan w:val="6"/>
            <w:tcBorders>
              <w:top w:val="single" w:sz="4" w:space="0" w:color="auto"/>
              <w:left w:val="single" w:sz="18" w:space="0" w:color="auto"/>
              <w:bottom w:val="single" w:sz="18" w:space="0" w:color="auto"/>
              <w:right w:val="single" w:sz="18" w:space="0" w:color="auto"/>
            </w:tcBorders>
            <w:shd w:val="clear" w:color="auto" w:fill="D9D9D9"/>
            <w:vAlign w:val="center"/>
            <w:hideMark/>
          </w:tcPr>
          <w:p w14:paraId="4D5E53D9" w14:textId="77777777" w:rsidR="00D15377" w:rsidRDefault="00D15377" w:rsidP="00DA5509">
            <w:pPr>
              <w:pStyle w:val="Tablehead"/>
              <w:rPr>
                <w:rFonts w:eastAsia="SimSun"/>
                <w:sz w:val="18"/>
                <w:szCs w:val="18"/>
              </w:rPr>
            </w:pPr>
            <w:r>
              <w:rPr>
                <w:sz w:val="18"/>
                <w:szCs w:val="18"/>
                <w:lang w:eastAsia="zh-CN"/>
              </w:rPr>
              <w:t>UMi_A</w:t>
            </w:r>
          </w:p>
        </w:tc>
        <w:tc>
          <w:tcPr>
            <w:tcW w:w="3405" w:type="dxa"/>
            <w:gridSpan w:val="3"/>
            <w:tcBorders>
              <w:top w:val="single" w:sz="4" w:space="0" w:color="auto"/>
              <w:left w:val="single" w:sz="18" w:space="0" w:color="auto"/>
              <w:bottom w:val="single" w:sz="18" w:space="0" w:color="auto"/>
              <w:right w:val="single" w:sz="4" w:space="0" w:color="auto"/>
            </w:tcBorders>
            <w:shd w:val="clear" w:color="auto" w:fill="D9D9D9"/>
            <w:vAlign w:val="center"/>
            <w:hideMark/>
          </w:tcPr>
          <w:p w14:paraId="36C37CD5" w14:textId="77777777" w:rsidR="00D15377" w:rsidRDefault="00D15377" w:rsidP="00DA5509">
            <w:pPr>
              <w:pStyle w:val="Tablehead"/>
              <w:rPr>
                <w:rFonts w:eastAsia="SimSun"/>
                <w:sz w:val="18"/>
                <w:szCs w:val="18"/>
              </w:rPr>
            </w:pPr>
            <w:r>
              <w:rPr>
                <w:sz w:val="18"/>
                <w:szCs w:val="18"/>
                <w:lang w:eastAsia="zh-CN"/>
              </w:rPr>
              <w:t>UMi_B</w:t>
            </w:r>
          </w:p>
        </w:tc>
      </w:tr>
      <w:tr w:rsidR="00D15377" w:rsidRPr="00094D63" w14:paraId="7D9923FE" w14:textId="77777777" w:rsidTr="00D15377">
        <w:trPr>
          <w:cantSplit/>
          <w:tblHeader/>
          <w:jc w:val="center"/>
        </w:trPr>
        <w:tc>
          <w:tcPr>
            <w:tcW w:w="3298" w:type="dxa"/>
            <w:gridSpan w:val="2"/>
            <w:vMerge w:val="restart"/>
            <w:tcBorders>
              <w:top w:val="single" w:sz="4" w:space="0" w:color="auto"/>
              <w:left w:val="single" w:sz="4" w:space="0" w:color="auto"/>
              <w:bottom w:val="single" w:sz="4" w:space="0" w:color="auto"/>
              <w:right w:val="single" w:sz="18" w:space="0" w:color="auto"/>
            </w:tcBorders>
            <w:shd w:val="clear" w:color="auto" w:fill="D9D9D9"/>
            <w:vAlign w:val="center"/>
            <w:hideMark/>
          </w:tcPr>
          <w:p w14:paraId="71E7ADD2" w14:textId="77777777" w:rsidR="00D15377" w:rsidRDefault="00D15377" w:rsidP="00DA5509">
            <w:pPr>
              <w:pStyle w:val="Tablehead"/>
              <w:rPr>
                <w:rFonts w:eastAsia="SimSun"/>
                <w:sz w:val="18"/>
                <w:szCs w:val="18"/>
              </w:rPr>
            </w:pPr>
            <w:r>
              <w:rPr>
                <w:rFonts w:asciiTheme="majorBidi" w:eastAsia="SimSun" w:hAnsiTheme="majorBidi" w:cstheme="majorBidi"/>
                <w:sz w:val="18"/>
                <w:szCs w:val="18"/>
              </w:rPr>
              <w:t>Parameters</w:t>
            </w:r>
          </w:p>
        </w:tc>
        <w:tc>
          <w:tcPr>
            <w:tcW w:w="3053" w:type="dxa"/>
            <w:gridSpan w:val="3"/>
            <w:tcBorders>
              <w:top w:val="single" w:sz="4" w:space="0" w:color="auto"/>
              <w:left w:val="single" w:sz="18" w:space="0" w:color="auto"/>
              <w:bottom w:val="single" w:sz="4" w:space="0" w:color="auto"/>
              <w:right w:val="single" w:sz="4" w:space="0" w:color="auto"/>
            </w:tcBorders>
            <w:shd w:val="clear" w:color="auto" w:fill="D9D9D9"/>
            <w:vAlign w:val="center"/>
            <w:hideMark/>
          </w:tcPr>
          <w:p w14:paraId="60044008" w14:textId="77777777" w:rsidR="00D15377" w:rsidRDefault="00D15377" w:rsidP="00DA5509">
            <w:pPr>
              <w:pStyle w:val="Tablehead"/>
              <w:rPr>
                <w:rFonts w:eastAsia="SimSun"/>
                <w:sz w:val="18"/>
                <w:szCs w:val="18"/>
              </w:rPr>
            </w:pPr>
            <w:r>
              <w:rPr>
                <w:rFonts w:eastAsia="SimSun"/>
                <w:sz w:val="18"/>
                <w:szCs w:val="18"/>
              </w:rPr>
              <w:t>0.5 GHz≤</w:t>
            </w:r>
            <w:r>
              <w:rPr>
                <w:rFonts w:eastAsia="SimSun"/>
                <w:color w:val="000000"/>
                <w:kern w:val="24"/>
                <w:sz w:val="18"/>
                <w:szCs w:val="18"/>
              </w:rPr>
              <w:t xml:space="preserve"> f</w:t>
            </w:r>
            <w:r>
              <w:rPr>
                <w:rFonts w:eastAsia="SimSun"/>
                <w:color w:val="000000"/>
                <w:kern w:val="24"/>
                <w:sz w:val="18"/>
                <w:szCs w:val="18"/>
                <w:vertAlign w:val="subscript"/>
              </w:rPr>
              <w:t>c</w:t>
            </w:r>
            <w:r>
              <w:rPr>
                <w:rFonts w:eastAsia="SimSun"/>
                <w:sz w:val="18"/>
                <w:szCs w:val="18"/>
              </w:rPr>
              <w:t xml:space="preserve"> ≤6 GHz</w:t>
            </w:r>
          </w:p>
        </w:tc>
        <w:tc>
          <w:tcPr>
            <w:tcW w:w="4703" w:type="dxa"/>
            <w:gridSpan w:val="3"/>
            <w:tcBorders>
              <w:top w:val="single" w:sz="4" w:space="0" w:color="auto"/>
              <w:left w:val="single" w:sz="4" w:space="0" w:color="auto"/>
              <w:bottom w:val="single" w:sz="4" w:space="0" w:color="auto"/>
              <w:right w:val="single" w:sz="18" w:space="0" w:color="auto"/>
            </w:tcBorders>
            <w:shd w:val="clear" w:color="auto" w:fill="D9D9D9"/>
            <w:vAlign w:val="center"/>
            <w:hideMark/>
          </w:tcPr>
          <w:p w14:paraId="1E195EBB" w14:textId="324D13B6" w:rsidR="00D15377" w:rsidRDefault="00D15377" w:rsidP="00DA5509">
            <w:pPr>
              <w:pStyle w:val="Tablehead"/>
              <w:rPr>
                <w:rFonts w:eastAsia="SimSun"/>
                <w:sz w:val="18"/>
                <w:szCs w:val="18"/>
              </w:rPr>
            </w:pPr>
            <w:r>
              <w:rPr>
                <w:rFonts w:eastAsia="SimSun"/>
                <w:sz w:val="18"/>
                <w:szCs w:val="18"/>
              </w:rPr>
              <w:t>6GHz &lt;</w:t>
            </w:r>
            <w:r w:rsidR="003C39B4">
              <w:rPr>
                <w:rFonts w:eastAsia="SimSun"/>
                <w:sz w:val="18"/>
                <w:szCs w:val="18"/>
              </w:rPr>
              <w:t xml:space="preserve"> </w:t>
            </w:r>
            <w:r>
              <w:rPr>
                <w:rFonts w:eastAsia="SimSun"/>
                <w:color w:val="000000"/>
                <w:kern w:val="24"/>
                <w:sz w:val="18"/>
                <w:szCs w:val="18"/>
              </w:rPr>
              <w:t>f</w:t>
            </w:r>
            <w:r>
              <w:rPr>
                <w:rFonts w:eastAsia="SimSun"/>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100 GHz</w:t>
            </w:r>
          </w:p>
        </w:tc>
        <w:tc>
          <w:tcPr>
            <w:tcW w:w="3405" w:type="dxa"/>
            <w:gridSpan w:val="3"/>
            <w:tcBorders>
              <w:top w:val="single" w:sz="4" w:space="0" w:color="auto"/>
              <w:left w:val="single" w:sz="18" w:space="0" w:color="auto"/>
              <w:bottom w:val="single" w:sz="4" w:space="0" w:color="auto"/>
              <w:right w:val="single" w:sz="4" w:space="0" w:color="auto"/>
            </w:tcBorders>
            <w:shd w:val="clear" w:color="auto" w:fill="D9D9D9"/>
            <w:vAlign w:val="center"/>
            <w:hideMark/>
          </w:tcPr>
          <w:p w14:paraId="4E53EE05" w14:textId="77777777" w:rsidR="00D15377" w:rsidRPr="00474EC1" w:rsidRDefault="00D15377" w:rsidP="00DA5509">
            <w:pPr>
              <w:pStyle w:val="Tablehead"/>
              <w:rPr>
                <w:rFonts w:eastAsia="SimSun"/>
                <w:sz w:val="18"/>
                <w:szCs w:val="18"/>
                <w:lang w:val="en-GB" w:eastAsia="zh-CN"/>
              </w:rPr>
            </w:pPr>
            <w:r w:rsidRPr="00474EC1">
              <w:rPr>
                <w:rFonts w:eastAsia="SimSun"/>
                <w:sz w:val="18"/>
                <w:szCs w:val="18"/>
                <w:lang w:val="en-GB"/>
              </w:rPr>
              <w:t>0.5 GHz≤</w:t>
            </w:r>
            <w:r w:rsidRPr="00474EC1">
              <w:rPr>
                <w:rFonts w:eastAsia="SimSun"/>
                <w:color w:val="000000"/>
                <w:kern w:val="24"/>
                <w:sz w:val="18"/>
                <w:szCs w:val="18"/>
                <w:lang w:val="en-GB"/>
              </w:rPr>
              <w:t xml:space="preserve"> f</w:t>
            </w:r>
            <w:r w:rsidRPr="00474EC1">
              <w:rPr>
                <w:rFonts w:eastAsia="SimSun"/>
                <w:color w:val="000000"/>
                <w:kern w:val="24"/>
                <w:sz w:val="18"/>
                <w:szCs w:val="18"/>
                <w:vertAlign w:val="subscript"/>
                <w:lang w:val="en-GB"/>
              </w:rPr>
              <w:t>c</w:t>
            </w:r>
            <w:r w:rsidRPr="00474EC1">
              <w:rPr>
                <w:rFonts w:eastAsia="SimSun"/>
                <w:sz w:val="18"/>
                <w:szCs w:val="18"/>
                <w:lang w:val="en-GB"/>
              </w:rPr>
              <w:t xml:space="preserve"> ≤</w:t>
            </w:r>
            <w:r w:rsidRPr="00474EC1">
              <w:rPr>
                <w:rFonts w:eastAsia="SimSun"/>
                <w:sz w:val="18"/>
                <w:szCs w:val="18"/>
                <w:lang w:val="en-GB" w:eastAsia="zh-CN"/>
              </w:rPr>
              <w:t xml:space="preserve"> </w:t>
            </w:r>
            <w:r w:rsidRPr="00474EC1">
              <w:rPr>
                <w:rFonts w:eastAsia="SimSun"/>
                <w:sz w:val="18"/>
                <w:szCs w:val="18"/>
                <w:lang w:val="en-GB"/>
              </w:rPr>
              <w:t>100 GHz</w:t>
            </w:r>
          </w:p>
          <w:p w14:paraId="04DF179A" w14:textId="20CAC7FB" w:rsidR="00D15377" w:rsidRPr="00474EC1" w:rsidRDefault="00282820" w:rsidP="00DA5509">
            <w:pPr>
              <w:pStyle w:val="Tablehead"/>
              <w:rPr>
                <w:rFonts w:eastAsia="SimSun"/>
                <w:sz w:val="18"/>
                <w:szCs w:val="18"/>
                <w:lang w:val="en-GB"/>
              </w:rPr>
            </w:pPr>
            <w:r>
              <w:rPr>
                <w:rFonts w:eastAsia="SimSun"/>
                <w:sz w:val="18"/>
                <w:szCs w:val="18"/>
                <w:lang w:val="en-GB"/>
              </w:rPr>
              <w:t>NOTE –</w:t>
            </w:r>
            <w:r w:rsidR="00D15377" w:rsidRPr="00474EC1">
              <w:rPr>
                <w:rFonts w:eastAsia="SimSun"/>
                <w:sz w:val="18"/>
                <w:szCs w:val="18"/>
                <w:lang w:val="en-GB"/>
              </w:rPr>
              <w:t xml:space="preserve"> For UMi and frequencies below 2</w:t>
            </w:r>
            <w:r w:rsidR="00D15377">
              <w:rPr>
                <w:rFonts w:eastAsia="SimSun"/>
                <w:sz w:val="18"/>
                <w:szCs w:val="18"/>
                <w:lang w:val="en-GB"/>
              </w:rPr>
              <w:t> </w:t>
            </w:r>
            <w:r w:rsidR="00D15377" w:rsidRPr="00474EC1">
              <w:rPr>
                <w:rFonts w:eastAsia="SimSun"/>
                <w:sz w:val="18"/>
                <w:szCs w:val="18"/>
                <w:lang w:val="en-GB"/>
              </w:rPr>
              <w:t xml:space="preserve">GHz, use </w:t>
            </w:r>
            <w:r w:rsidR="00D15377" w:rsidRPr="00474EC1">
              <w:rPr>
                <w:rFonts w:eastAsia="SimSun"/>
                <w:sz w:val="18"/>
                <w:szCs w:val="18"/>
                <w:lang w:val="en-GB" w:eastAsia="zh-CN"/>
              </w:rPr>
              <w:t xml:space="preserve">fc </w:t>
            </w:r>
            <w:r w:rsidR="00D15377" w:rsidRPr="00474EC1">
              <w:rPr>
                <w:rFonts w:eastAsia="SimSun"/>
                <w:sz w:val="18"/>
                <w:szCs w:val="18"/>
                <w:lang w:val="en-GB"/>
              </w:rPr>
              <w:t>= 2 when determining the values of the frequency-dependent LSP values</w:t>
            </w:r>
          </w:p>
        </w:tc>
      </w:tr>
      <w:tr w:rsidR="00D15377" w14:paraId="46D3BEEA" w14:textId="77777777" w:rsidTr="00D15377">
        <w:trPr>
          <w:cantSplit/>
          <w:tblHeader/>
          <w:jc w:val="center"/>
        </w:trPr>
        <w:tc>
          <w:tcPr>
            <w:tcW w:w="3298" w:type="dxa"/>
            <w:gridSpan w:val="2"/>
            <w:vMerge/>
            <w:tcBorders>
              <w:top w:val="single" w:sz="4" w:space="0" w:color="auto"/>
              <w:left w:val="single" w:sz="4" w:space="0" w:color="auto"/>
              <w:bottom w:val="single" w:sz="4" w:space="0" w:color="auto"/>
              <w:right w:val="single" w:sz="18" w:space="0" w:color="auto"/>
            </w:tcBorders>
            <w:vAlign w:val="center"/>
            <w:hideMark/>
          </w:tcPr>
          <w:p w14:paraId="7706B830" w14:textId="77777777" w:rsidR="00D15377" w:rsidRPr="00474EC1" w:rsidRDefault="00D15377" w:rsidP="00DA5509">
            <w:pPr>
              <w:overflowPunct/>
              <w:autoSpaceDE/>
              <w:autoSpaceDN/>
              <w:adjustRightInd/>
              <w:spacing w:before="0"/>
              <w:rPr>
                <w:rFonts w:ascii="Times New Roman Bold" w:eastAsia="SimSun" w:hAnsi="Times New Roman Bold" w:cs="Times New Roman Bold"/>
                <w:b/>
                <w:sz w:val="18"/>
                <w:szCs w:val="18"/>
                <w:lang w:val="en-GB"/>
              </w:rPr>
            </w:pPr>
          </w:p>
        </w:tc>
        <w:tc>
          <w:tcPr>
            <w:tcW w:w="1018" w:type="dxa"/>
            <w:tcBorders>
              <w:top w:val="single" w:sz="4" w:space="0" w:color="auto"/>
              <w:left w:val="single" w:sz="18" w:space="0" w:color="auto"/>
              <w:bottom w:val="single" w:sz="4" w:space="0" w:color="auto"/>
              <w:right w:val="single" w:sz="4" w:space="0" w:color="auto"/>
            </w:tcBorders>
            <w:shd w:val="clear" w:color="auto" w:fill="D9D9D9"/>
            <w:vAlign w:val="center"/>
            <w:hideMark/>
          </w:tcPr>
          <w:p w14:paraId="57D4FF73" w14:textId="77777777" w:rsidR="00D15377" w:rsidRDefault="00D15377" w:rsidP="00DA5509">
            <w:pPr>
              <w:pStyle w:val="Tablehead"/>
              <w:rPr>
                <w:rFonts w:eastAsia="SimSun"/>
                <w:sz w:val="18"/>
                <w:szCs w:val="18"/>
              </w:rPr>
            </w:pPr>
            <w:r>
              <w:rPr>
                <w:rFonts w:eastAsia="SimSun"/>
                <w:sz w:val="18"/>
                <w:szCs w:val="18"/>
              </w:rPr>
              <w:t>LOS</w:t>
            </w:r>
          </w:p>
        </w:tc>
        <w:tc>
          <w:tcPr>
            <w:tcW w:w="101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58BBEA" w14:textId="77777777" w:rsidR="00D15377" w:rsidRDefault="00D15377" w:rsidP="00DA5509">
            <w:pPr>
              <w:pStyle w:val="Tablehead"/>
              <w:rPr>
                <w:rFonts w:eastAsia="SimSun"/>
                <w:sz w:val="18"/>
                <w:szCs w:val="18"/>
              </w:rPr>
            </w:pPr>
            <w:r>
              <w:rPr>
                <w:rFonts w:eastAsia="SimSun"/>
                <w:sz w:val="18"/>
                <w:szCs w:val="18"/>
              </w:rPr>
              <w:t>NLOS</w:t>
            </w:r>
          </w:p>
        </w:tc>
        <w:tc>
          <w:tcPr>
            <w:tcW w:w="101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42DD161" w14:textId="77777777" w:rsidR="00D15377" w:rsidRDefault="00D15377" w:rsidP="00DA5509">
            <w:pPr>
              <w:pStyle w:val="Tablehead"/>
              <w:rPr>
                <w:rFonts w:eastAsia="SimSun"/>
                <w:sz w:val="18"/>
                <w:szCs w:val="18"/>
              </w:rPr>
            </w:pPr>
            <w:r>
              <w:rPr>
                <w:rFonts w:eastAsia="SimSun"/>
                <w:sz w:val="18"/>
                <w:szCs w:val="18"/>
              </w:rPr>
              <w:t>O-to-I</w:t>
            </w:r>
          </w:p>
        </w:tc>
        <w:tc>
          <w:tcPr>
            <w:tcW w:w="174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CC65A1E" w14:textId="77777777" w:rsidR="00D15377" w:rsidRDefault="00D15377" w:rsidP="00DA5509">
            <w:pPr>
              <w:pStyle w:val="Tablehead"/>
              <w:rPr>
                <w:rFonts w:eastAsia="SimSun"/>
                <w:sz w:val="18"/>
                <w:szCs w:val="18"/>
              </w:rPr>
            </w:pPr>
            <w:r>
              <w:rPr>
                <w:rFonts w:eastAsia="SimSun"/>
                <w:sz w:val="18"/>
                <w:szCs w:val="18"/>
              </w:rPr>
              <w:t>LOS</w:t>
            </w:r>
          </w:p>
        </w:tc>
        <w:tc>
          <w:tcPr>
            <w:tcW w:w="187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C0F9B" w14:textId="77777777" w:rsidR="00D15377" w:rsidRDefault="00D15377" w:rsidP="00DA5509">
            <w:pPr>
              <w:pStyle w:val="Tablehead"/>
              <w:rPr>
                <w:rFonts w:eastAsia="SimSun"/>
                <w:sz w:val="18"/>
                <w:szCs w:val="18"/>
              </w:rPr>
            </w:pPr>
            <w:r>
              <w:rPr>
                <w:rFonts w:eastAsia="SimSun"/>
                <w:sz w:val="18"/>
                <w:szCs w:val="18"/>
              </w:rPr>
              <w:t>NLOS</w:t>
            </w:r>
          </w:p>
        </w:tc>
        <w:tc>
          <w:tcPr>
            <w:tcW w:w="1091" w:type="dxa"/>
            <w:tcBorders>
              <w:top w:val="single" w:sz="4" w:space="0" w:color="auto"/>
              <w:left w:val="single" w:sz="4" w:space="0" w:color="auto"/>
              <w:bottom w:val="single" w:sz="4" w:space="0" w:color="auto"/>
              <w:right w:val="single" w:sz="18" w:space="0" w:color="auto"/>
            </w:tcBorders>
            <w:shd w:val="clear" w:color="auto" w:fill="D9D9D9"/>
            <w:vAlign w:val="center"/>
            <w:hideMark/>
          </w:tcPr>
          <w:p w14:paraId="626F9DED" w14:textId="77777777" w:rsidR="00D15377" w:rsidRDefault="00D15377" w:rsidP="00DA5509">
            <w:pPr>
              <w:pStyle w:val="Tablehead"/>
              <w:rPr>
                <w:rFonts w:eastAsia="SimSun"/>
                <w:sz w:val="18"/>
                <w:szCs w:val="18"/>
              </w:rPr>
            </w:pPr>
            <w:r>
              <w:rPr>
                <w:rFonts w:eastAsia="SimSun"/>
                <w:sz w:val="18"/>
                <w:szCs w:val="18"/>
              </w:rPr>
              <w:t>O-to-I</w:t>
            </w:r>
          </w:p>
        </w:tc>
        <w:tc>
          <w:tcPr>
            <w:tcW w:w="1269" w:type="dxa"/>
            <w:tcBorders>
              <w:top w:val="single" w:sz="4" w:space="0" w:color="auto"/>
              <w:left w:val="single" w:sz="18" w:space="0" w:color="auto"/>
              <w:bottom w:val="single" w:sz="4" w:space="0" w:color="auto"/>
              <w:right w:val="single" w:sz="4" w:space="0" w:color="auto"/>
            </w:tcBorders>
            <w:shd w:val="clear" w:color="auto" w:fill="D9D9D9"/>
            <w:vAlign w:val="center"/>
            <w:hideMark/>
          </w:tcPr>
          <w:p w14:paraId="6F0A673C" w14:textId="77777777" w:rsidR="00D15377" w:rsidRDefault="00D15377" w:rsidP="00DA5509">
            <w:pPr>
              <w:pStyle w:val="Tablehead"/>
              <w:rPr>
                <w:rFonts w:eastAsia="SimSun"/>
                <w:sz w:val="18"/>
                <w:szCs w:val="18"/>
              </w:rPr>
            </w:pPr>
            <w:r>
              <w:rPr>
                <w:rFonts w:eastAsia="SimSun"/>
                <w:sz w:val="18"/>
                <w:szCs w:val="18"/>
              </w:rPr>
              <w:t>LOS</w:t>
            </w:r>
          </w:p>
        </w:tc>
        <w:tc>
          <w:tcPr>
            <w:tcW w:w="111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275657" w14:textId="77777777" w:rsidR="00D15377" w:rsidRDefault="00D15377" w:rsidP="00DA5509">
            <w:pPr>
              <w:pStyle w:val="Tablehead"/>
              <w:rPr>
                <w:rFonts w:eastAsia="SimSun"/>
                <w:sz w:val="18"/>
                <w:szCs w:val="18"/>
              </w:rPr>
            </w:pPr>
            <w:r>
              <w:rPr>
                <w:rFonts w:eastAsia="SimSun"/>
                <w:sz w:val="18"/>
                <w:szCs w:val="18"/>
              </w:rPr>
              <w:t>NLOS</w:t>
            </w:r>
          </w:p>
        </w:tc>
        <w:tc>
          <w:tcPr>
            <w:tcW w:w="101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9283706" w14:textId="77777777" w:rsidR="00D15377" w:rsidRDefault="00D15377" w:rsidP="00DA5509">
            <w:pPr>
              <w:pStyle w:val="Tablehead"/>
              <w:rPr>
                <w:rFonts w:eastAsia="SimSun"/>
                <w:sz w:val="18"/>
                <w:szCs w:val="18"/>
              </w:rPr>
            </w:pPr>
            <w:r>
              <w:rPr>
                <w:rFonts w:eastAsia="SimSun"/>
                <w:sz w:val="18"/>
                <w:szCs w:val="18"/>
              </w:rPr>
              <w:t>O-to-I</w:t>
            </w:r>
          </w:p>
        </w:tc>
      </w:tr>
      <w:tr w:rsidR="00D44A19" w14:paraId="4AED68DB" w14:textId="77777777" w:rsidTr="00D15377">
        <w:trPr>
          <w:cantSplit/>
          <w:jc w:val="center"/>
        </w:trPr>
        <w:tc>
          <w:tcPr>
            <w:tcW w:w="2110" w:type="dxa"/>
            <w:vMerge w:val="restart"/>
            <w:tcBorders>
              <w:top w:val="single" w:sz="4" w:space="0" w:color="auto"/>
              <w:left w:val="single" w:sz="4" w:space="0" w:color="auto"/>
              <w:bottom w:val="single" w:sz="4" w:space="0" w:color="auto"/>
              <w:right w:val="single" w:sz="4" w:space="0" w:color="auto"/>
            </w:tcBorders>
            <w:vAlign w:val="center"/>
            <w:hideMark/>
          </w:tcPr>
          <w:p w14:paraId="444FF9C3" w14:textId="77777777" w:rsidR="00D44A19" w:rsidRDefault="00D44A19">
            <w:pPr>
              <w:pStyle w:val="Tabletext"/>
              <w:jc w:val="center"/>
              <w:rPr>
                <w:rFonts w:eastAsia="SimSun"/>
                <w:sz w:val="18"/>
                <w:szCs w:val="18"/>
              </w:rPr>
            </w:pPr>
            <w:r>
              <w:rPr>
                <w:rFonts w:eastAsia="SimSun"/>
                <w:sz w:val="18"/>
                <w:szCs w:val="18"/>
              </w:rPr>
              <w:t>ZOA spread (ZSA)</w:t>
            </w:r>
          </w:p>
          <w:p w14:paraId="4B2D971D" w14:textId="77777777" w:rsidR="00D44A19" w:rsidRDefault="00D44A19">
            <w:pPr>
              <w:pStyle w:val="Tabletext"/>
              <w:jc w:val="center"/>
              <w:rPr>
                <w:rFonts w:eastAsia="SimSun"/>
                <w:sz w:val="18"/>
                <w:szCs w:val="18"/>
              </w:rPr>
            </w:pPr>
            <w:r>
              <w:rPr>
                <w:rFonts w:eastAsia="SimSun"/>
                <w:sz w:val="18"/>
                <w:szCs w:val="18"/>
              </w:rPr>
              <w:t>lgZSA=log10(ZSA/1</w:t>
            </w:r>
            <w:r>
              <w:rPr>
                <w:rFonts w:eastAsia="SimSun"/>
                <w:sz w:val="18"/>
                <w:szCs w:val="18"/>
              </w:rPr>
              <w:sym w:font="Symbol" w:char="F0B0"/>
            </w:r>
            <w:r>
              <w:rPr>
                <w:rFonts w:eastAsia="SimSun"/>
                <w:sz w:val="18"/>
                <w:szCs w:val="18"/>
              </w:rPr>
              <w:t>)</w:t>
            </w:r>
          </w:p>
        </w:tc>
        <w:tc>
          <w:tcPr>
            <w:tcW w:w="1188" w:type="dxa"/>
            <w:tcBorders>
              <w:top w:val="single" w:sz="4" w:space="0" w:color="auto"/>
              <w:left w:val="single" w:sz="4" w:space="0" w:color="auto"/>
              <w:bottom w:val="single" w:sz="4" w:space="0" w:color="auto"/>
              <w:right w:val="single" w:sz="18" w:space="0" w:color="auto"/>
            </w:tcBorders>
            <w:vAlign w:val="center"/>
            <w:hideMark/>
          </w:tcPr>
          <w:p w14:paraId="2F0B153E" w14:textId="77777777" w:rsidR="00D44A19" w:rsidRPr="000364F5" w:rsidRDefault="00D44A19">
            <w:pPr>
              <w:pStyle w:val="Tabletext"/>
              <w:jc w:val="center"/>
              <w:rPr>
                <w:rFonts w:eastAsia="SimSun"/>
                <w:iCs/>
                <w:sz w:val="18"/>
                <w:szCs w:val="18"/>
              </w:rPr>
            </w:pPr>
            <w:r w:rsidRPr="000364F5">
              <w:rPr>
                <w:rFonts w:ascii="Symbol" w:eastAsia="SimSun" w:hAnsi="Symbol"/>
                <w:iCs/>
                <w:sz w:val="18"/>
                <w:szCs w:val="18"/>
              </w:rPr>
              <w:t></w:t>
            </w:r>
            <w:r w:rsidRPr="000364F5">
              <w:rPr>
                <w:rFonts w:eastAsia="SimSun"/>
                <w:iCs/>
                <w:sz w:val="18"/>
                <w:szCs w:val="18"/>
                <w:vertAlign w:val="subscript"/>
              </w:rPr>
              <w:t>lgZSA</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573ABFF7" w14:textId="77777777" w:rsidR="00D44A19" w:rsidRDefault="00D44A19">
            <w:pPr>
              <w:pStyle w:val="Tabletext"/>
              <w:jc w:val="center"/>
              <w:rPr>
                <w:rFonts w:eastAsia="SimSun"/>
                <w:sz w:val="18"/>
                <w:szCs w:val="18"/>
              </w:rPr>
            </w:pPr>
            <w:r>
              <w:rPr>
                <w:rFonts w:eastAsia="SimSun"/>
                <w:sz w:val="18"/>
                <w:szCs w:val="18"/>
              </w:rPr>
              <w:t>0.60</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3E35BC6" w14:textId="77777777" w:rsidR="00D44A19" w:rsidRDefault="00D44A19">
            <w:pPr>
              <w:pStyle w:val="Tabletext"/>
              <w:jc w:val="center"/>
              <w:rPr>
                <w:rFonts w:eastAsia="SimSun"/>
                <w:sz w:val="18"/>
                <w:szCs w:val="18"/>
              </w:rPr>
            </w:pPr>
            <w:r>
              <w:rPr>
                <w:rFonts w:eastAsia="SimSun"/>
                <w:sz w:val="18"/>
                <w:szCs w:val="18"/>
              </w:rPr>
              <w:t>0.88</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44463C4" w14:textId="77777777" w:rsidR="00D44A19" w:rsidRDefault="00D44A19">
            <w:pPr>
              <w:pStyle w:val="Tabletext"/>
              <w:jc w:val="center"/>
              <w:rPr>
                <w:rFonts w:eastAsia="SimSun"/>
                <w:sz w:val="18"/>
                <w:szCs w:val="18"/>
              </w:rPr>
            </w:pPr>
            <w:r>
              <w:rPr>
                <w:rFonts w:eastAsia="SimSun"/>
                <w:sz w:val="18"/>
                <w:szCs w:val="18"/>
              </w:rPr>
              <w:t>1.01</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EB42FD2" w14:textId="77777777" w:rsidR="00D44A19" w:rsidRDefault="00D44A19">
            <w:pPr>
              <w:pStyle w:val="Tabletext"/>
              <w:jc w:val="center"/>
              <w:rPr>
                <w:rFonts w:eastAsia="SimSun"/>
                <w:sz w:val="18"/>
                <w:szCs w:val="18"/>
              </w:rPr>
            </w:pPr>
            <w:r>
              <w:rPr>
                <w:rFonts w:eastAsia="SimSun"/>
                <w:color w:val="000000"/>
                <w:kern w:val="24"/>
                <w:sz w:val="18"/>
                <w:szCs w:val="18"/>
              </w:rPr>
              <w:t>-0.1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 + 0.73</w:t>
            </w:r>
          </w:p>
        </w:tc>
        <w:tc>
          <w:tcPr>
            <w:tcW w:w="1872" w:type="dxa"/>
            <w:tcBorders>
              <w:top w:val="single" w:sz="4" w:space="0" w:color="auto"/>
              <w:left w:val="single" w:sz="4" w:space="0" w:color="auto"/>
              <w:bottom w:val="single" w:sz="4" w:space="0" w:color="auto"/>
              <w:right w:val="single" w:sz="4" w:space="0" w:color="auto"/>
            </w:tcBorders>
            <w:vAlign w:val="center"/>
            <w:hideMark/>
          </w:tcPr>
          <w:p w14:paraId="319B480F" w14:textId="7F9EFA09" w:rsidR="00D44A19" w:rsidRDefault="00D44A19">
            <w:pPr>
              <w:pStyle w:val="Tabletext"/>
              <w:jc w:val="center"/>
              <w:rPr>
                <w:rFonts w:eastAsia="SimSun"/>
                <w:sz w:val="18"/>
                <w:szCs w:val="18"/>
              </w:rPr>
            </w:pPr>
            <w:r>
              <w:rPr>
                <w:rFonts w:eastAsia="SimSun"/>
                <w:color w:val="000000"/>
                <w:kern w:val="24"/>
                <w:sz w:val="18"/>
                <w:szCs w:val="18"/>
              </w:rPr>
              <w:t>-0.04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w:t>
            </w:r>
            <w:r w:rsidR="003C39B4">
              <w:rPr>
                <w:rFonts w:eastAsia="SimSun"/>
                <w:color w:val="000000"/>
                <w:kern w:val="24"/>
                <w:sz w:val="18"/>
                <w:szCs w:val="18"/>
              </w:rPr>
              <w:t xml:space="preserve"> </w:t>
            </w:r>
            <w:r>
              <w:rPr>
                <w:rFonts w:eastAsia="SimSun"/>
                <w:color w:val="000000"/>
                <w:kern w:val="24"/>
                <w:sz w:val="18"/>
                <w:szCs w:val="18"/>
              </w:rPr>
              <w:t>+ 0.92</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2D2826D7" w14:textId="77777777" w:rsidR="00D44A19" w:rsidRDefault="00D44A19">
            <w:pPr>
              <w:pStyle w:val="Tabletext"/>
              <w:jc w:val="center"/>
              <w:rPr>
                <w:rFonts w:eastAsia="SimSun"/>
                <w:sz w:val="18"/>
                <w:szCs w:val="18"/>
              </w:rPr>
            </w:pPr>
            <w:r>
              <w:rPr>
                <w:rFonts w:eastAsia="SimSun"/>
                <w:sz w:val="18"/>
                <w:szCs w:val="18"/>
              </w:rPr>
              <w:t>1.01</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7866D334" w14:textId="77777777" w:rsidR="00D44A19" w:rsidRDefault="00D44A19">
            <w:pPr>
              <w:pStyle w:val="Tabletext"/>
              <w:jc w:val="center"/>
              <w:rPr>
                <w:rFonts w:eastAsia="SimSun"/>
                <w:sz w:val="18"/>
                <w:szCs w:val="18"/>
              </w:rPr>
            </w:pPr>
            <w:r>
              <w:rPr>
                <w:rFonts w:eastAsia="SimSun"/>
                <w:color w:val="000000"/>
                <w:kern w:val="24"/>
                <w:sz w:val="18"/>
                <w:szCs w:val="18"/>
              </w:rPr>
              <w:t>-0.1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 + 0.73</w:t>
            </w:r>
          </w:p>
        </w:tc>
        <w:tc>
          <w:tcPr>
            <w:tcW w:w="1119" w:type="dxa"/>
            <w:tcBorders>
              <w:top w:val="single" w:sz="4" w:space="0" w:color="auto"/>
              <w:left w:val="single" w:sz="4" w:space="0" w:color="auto"/>
              <w:bottom w:val="single" w:sz="4" w:space="0" w:color="auto"/>
              <w:right w:val="single" w:sz="4" w:space="0" w:color="auto"/>
            </w:tcBorders>
            <w:vAlign w:val="center"/>
            <w:hideMark/>
          </w:tcPr>
          <w:p w14:paraId="1BC16E93" w14:textId="27ADA131" w:rsidR="00D44A19" w:rsidRDefault="00D44A19">
            <w:pPr>
              <w:pStyle w:val="Tabletext"/>
              <w:jc w:val="center"/>
              <w:rPr>
                <w:rFonts w:eastAsia="SimSun"/>
                <w:sz w:val="18"/>
                <w:szCs w:val="18"/>
              </w:rPr>
            </w:pPr>
            <w:r>
              <w:rPr>
                <w:rFonts w:eastAsia="SimSun"/>
                <w:color w:val="000000"/>
                <w:kern w:val="24"/>
                <w:sz w:val="18"/>
                <w:szCs w:val="18"/>
              </w:rPr>
              <w:t>-0.04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w:t>
            </w:r>
            <w:r w:rsidR="003C39B4">
              <w:rPr>
                <w:rFonts w:eastAsia="SimSun"/>
                <w:color w:val="000000"/>
                <w:kern w:val="24"/>
                <w:sz w:val="18"/>
                <w:szCs w:val="18"/>
              </w:rPr>
              <w:t xml:space="preserve"> </w:t>
            </w:r>
            <w:r>
              <w:rPr>
                <w:rFonts w:eastAsia="SimSun"/>
                <w:color w:val="000000"/>
                <w:kern w:val="24"/>
                <w:sz w:val="18"/>
                <w:szCs w:val="18"/>
              </w:rPr>
              <w:t>+ 0.92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BBBA78" w14:textId="77777777" w:rsidR="00D44A19" w:rsidRDefault="00D44A19">
            <w:pPr>
              <w:pStyle w:val="Tabletext"/>
              <w:jc w:val="center"/>
              <w:rPr>
                <w:rFonts w:eastAsia="SimSun"/>
                <w:sz w:val="18"/>
                <w:szCs w:val="18"/>
              </w:rPr>
            </w:pPr>
            <w:r>
              <w:rPr>
                <w:rFonts w:eastAsia="SimSun"/>
                <w:sz w:val="18"/>
                <w:szCs w:val="18"/>
              </w:rPr>
              <w:t>1.01</w:t>
            </w:r>
          </w:p>
        </w:tc>
      </w:tr>
      <w:tr w:rsidR="00D44A19" w14:paraId="1B6E0C56"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10DC7C8B"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75A291F2" w14:textId="77777777" w:rsidR="00D44A19" w:rsidRPr="000364F5" w:rsidRDefault="00D44A19">
            <w:pPr>
              <w:pStyle w:val="Tabletext"/>
              <w:jc w:val="center"/>
              <w:rPr>
                <w:rFonts w:eastAsia="SimSun"/>
                <w:iCs/>
                <w:sz w:val="18"/>
                <w:szCs w:val="18"/>
              </w:rPr>
            </w:pPr>
            <w:r w:rsidRPr="000364F5">
              <w:rPr>
                <w:rFonts w:ascii="Symbol" w:eastAsia="SimSun" w:hAnsi="Symbol"/>
                <w:iCs/>
                <w:sz w:val="18"/>
                <w:szCs w:val="18"/>
              </w:rPr>
              <w:t></w:t>
            </w:r>
            <w:r w:rsidRPr="000364F5">
              <w:rPr>
                <w:rFonts w:eastAsia="SimSun"/>
                <w:iCs/>
                <w:sz w:val="18"/>
                <w:szCs w:val="18"/>
                <w:vertAlign w:val="subscript"/>
              </w:rPr>
              <w:t>lgZSA</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78C5EC9E" w14:textId="77777777" w:rsidR="00D44A19" w:rsidRDefault="00D44A19">
            <w:pPr>
              <w:pStyle w:val="Tabletext"/>
              <w:jc w:val="center"/>
              <w:rPr>
                <w:rFonts w:eastAsia="SimSun"/>
                <w:sz w:val="18"/>
                <w:szCs w:val="18"/>
              </w:rPr>
            </w:pPr>
            <w:r>
              <w:rPr>
                <w:rFonts w:eastAsia="SimSun"/>
                <w:sz w:val="18"/>
                <w:szCs w:val="18"/>
              </w:rPr>
              <w:t>0.16</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C136567" w14:textId="77777777" w:rsidR="00D44A19" w:rsidRDefault="00D44A19">
            <w:pPr>
              <w:pStyle w:val="Tabletext"/>
              <w:jc w:val="center"/>
              <w:rPr>
                <w:rFonts w:eastAsia="SimSun"/>
                <w:sz w:val="18"/>
                <w:szCs w:val="18"/>
              </w:rPr>
            </w:pPr>
            <w:r>
              <w:rPr>
                <w:rFonts w:eastAsia="SimSun"/>
                <w:sz w:val="18"/>
                <w:szCs w:val="18"/>
              </w:rPr>
              <w:t>0.16</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F2611EF" w14:textId="77777777" w:rsidR="00D44A19" w:rsidRDefault="00D44A19">
            <w:pPr>
              <w:pStyle w:val="Tabletext"/>
              <w:jc w:val="center"/>
              <w:rPr>
                <w:rFonts w:eastAsia="SimSun"/>
                <w:sz w:val="18"/>
                <w:szCs w:val="18"/>
              </w:rPr>
            </w:pPr>
            <w:r>
              <w:rPr>
                <w:rFonts w:eastAsia="SimSun"/>
                <w:sz w:val="18"/>
                <w:szCs w:val="18"/>
              </w:rPr>
              <w:t>0.43</w:t>
            </w:r>
          </w:p>
        </w:tc>
        <w:tc>
          <w:tcPr>
            <w:tcW w:w="1740" w:type="dxa"/>
            <w:tcBorders>
              <w:top w:val="single" w:sz="4" w:space="0" w:color="auto"/>
              <w:left w:val="single" w:sz="4" w:space="0" w:color="auto"/>
              <w:bottom w:val="single" w:sz="4" w:space="0" w:color="auto"/>
              <w:right w:val="single" w:sz="4" w:space="0" w:color="auto"/>
            </w:tcBorders>
            <w:vAlign w:val="center"/>
            <w:hideMark/>
          </w:tcPr>
          <w:p w14:paraId="228ADEC9" w14:textId="77777777" w:rsidR="00D44A19" w:rsidRDefault="00D44A19">
            <w:pPr>
              <w:pStyle w:val="Tabletext"/>
              <w:jc w:val="center"/>
              <w:rPr>
                <w:rFonts w:eastAsia="SimSun"/>
                <w:sz w:val="18"/>
                <w:szCs w:val="18"/>
              </w:rPr>
            </w:pPr>
            <w:r>
              <w:rPr>
                <w:rFonts w:eastAsia="SimSun"/>
                <w:color w:val="000000"/>
                <w:kern w:val="24"/>
                <w:sz w:val="18"/>
                <w:szCs w:val="18"/>
              </w:rPr>
              <w:t>-0.04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 + 0.34</w:t>
            </w:r>
          </w:p>
        </w:tc>
        <w:tc>
          <w:tcPr>
            <w:tcW w:w="1872" w:type="dxa"/>
            <w:tcBorders>
              <w:top w:val="single" w:sz="4" w:space="0" w:color="auto"/>
              <w:left w:val="single" w:sz="4" w:space="0" w:color="auto"/>
              <w:bottom w:val="single" w:sz="4" w:space="0" w:color="auto"/>
              <w:right w:val="single" w:sz="4" w:space="0" w:color="auto"/>
            </w:tcBorders>
            <w:vAlign w:val="center"/>
            <w:hideMark/>
          </w:tcPr>
          <w:p w14:paraId="44917A4B" w14:textId="6259F024" w:rsidR="00D44A19" w:rsidRDefault="00D44A19">
            <w:pPr>
              <w:pStyle w:val="Tabletext"/>
              <w:jc w:val="center"/>
              <w:rPr>
                <w:rFonts w:eastAsia="SimSun"/>
                <w:sz w:val="18"/>
                <w:szCs w:val="18"/>
              </w:rPr>
            </w:pPr>
            <w:r>
              <w:rPr>
                <w:rFonts w:eastAsia="SimSun"/>
                <w:color w:val="000000"/>
                <w:kern w:val="24"/>
                <w:sz w:val="18"/>
                <w:szCs w:val="18"/>
              </w:rPr>
              <w:t>-0.07</w:t>
            </w:r>
            <w:r>
              <w:rPr>
                <w:rFonts w:eastAsia="SimSun"/>
                <w:color w:val="000000"/>
                <w:kern w:val="24"/>
                <w:sz w:val="18"/>
                <w:szCs w:val="18"/>
                <w:lang w:eastAsia="ko-KR"/>
              </w:rPr>
              <w:t xml:space="preserve"> </w:t>
            </w:r>
            <w:r>
              <w:rPr>
                <w:rFonts w:eastAsia="SimSun"/>
                <w:color w:val="000000"/>
                <w:kern w:val="24"/>
                <w:sz w:val="18"/>
                <w:szCs w:val="18"/>
              </w:rPr>
              <w:t>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w:t>
            </w:r>
            <w:r w:rsidR="003C39B4">
              <w:rPr>
                <w:rFonts w:eastAsia="SimSun"/>
                <w:color w:val="000000"/>
                <w:kern w:val="24"/>
                <w:sz w:val="18"/>
                <w:szCs w:val="18"/>
              </w:rPr>
              <w:t xml:space="preserve"> </w:t>
            </w:r>
            <w:r>
              <w:rPr>
                <w:rFonts w:eastAsia="SimSun"/>
                <w:color w:val="000000"/>
                <w:kern w:val="24"/>
                <w:sz w:val="18"/>
                <w:szCs w:val="18"/>
              </w:rPr>
              <w:t>+ 0.41</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1C0D6EB5" w14:textId="77777777" w:rsidR="00D44A19" w:rsidRDefault="00D44A19">
            <w:pPr>
              <w:pStyle w:val="Tabletext"/>
              <w:jc w:val="center"/>
              <w:rPr>
                <w:rFonts w:eastAsia="SimSun"/>
                <w:sz w:val="18"/>
                <w:szCs w:val="18"/>
              </w:rPr>
            </w:pPr>
            <w:r>
              <w:rPr>
                <w:rFonts w:eastAsia="SimSun"/>
                <w:sz w:val="18"/>
                <w:szCs w:val="18"/>
              </w:rPr>
              <w:t>0.43</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4A5CD8F7" w14:textId="77777777" w:rsidR="00D44A19" w:rsidRDefault="00D44A19">
            <w:pPr>
              <w:pStyle w:val="Tabletext"/>
              <w:jc w:val="center"/>
              <w:rPr>
                <w:rFonts w:eastAsia="SimSun"/>
                <w:sz w:val="18"/>
                <w:szCs w:val="18"/>
              </w:rPr>
            </w:pPr>
            <w:r>
              <w:rPr>
                <w:rFonts w:eastAsia="SimSun"/>
                <w:color w:val="000000"/>
                <w:kern w:val="24"/>
                <w:sz w:val="18"/>
                <w:szCs w:val="18"/>
              </w:rPr>
              <w:t>-0.04 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 + 0.34</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6FC52F2" w14:textId="5A21A1DF" w:rsidR="00D44A19" w:rsidRDefault="00D44A19">
            <w:pPr>
              <w:pStyle w:val="Tabletext"/>
              <w:jc w:val="center"/>
              <w:rPr>
                <w:rFonts w:eastAsia="SimSun"/>
                <w:sz w:val="18"/>
                <w:szCs w:val="18"/>
              </w:rPr>
            </w:pPr>
            <w:r>
              <w:rPr>
                <w:rFonts w:eastAsia="SimSun"/>
                <w:color w:val="000000"/>
                <w:kern w:val="24"/>
                <w:sz w:val="18"/>
                <w:szCs w:val="18"/>
              </w:rPr>
              <w:t>-0.07</w:t>
            </w:r>
            <w:r>
              <w:rPr>
                <w:rFonts w:eastAsia="SimSun"/>
                <w:color w:val="000000"/>
                <w:kern w:val="24"/>
                <w:sz w:val="18"/>
                <w:szCs w:val="18"/>
                <w:lang w:eastAsia="ko-KR"/>
              </w:rPr>
              <w:t xml:space="preserve"> </w:t>
            </w:r>
            <w:r>
              <w:rPr>
                <w:rFonts w:eastAsia="SimSun"/>
                <w:color w:val="000000"/>
                <w:kern w:val="24"/>
                <w:sz w:val="18"/>
                <w:szCs w:val="18"/>
              </w:rPr>
              <w:t>log</w:t>
            </w:r>
            <w:r>
              <w:rPr>
                <w:rFonts w:eastAsia="SimSun"/>
                <w:color w:val="000000"/>
                <w:kern w:val="24"/>
                <w:sz w:val="18"/>
                <w:szCs w:val="18"/>
                <w:vertAlign w:val="subscript"/>
              </w:rPr>
              <w:t>10</w:t>
            </w:r>
            <w:r>
              <w:rPr>
                <w:rFonts w:eastAsia="SimSun"/>
                <w:color w:val="000000"/>
                <w:kern w:val="24"/>
                <w:sz w:val="18"/>
                <w:szCs w:val="18"/>
              </w:rPr>
              <w:t>(1+</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color w:val="000000"/>
                <w:kern w:val="24"/>
                <w:sz w:val="18"/>
                <w:szCs w:val="18"/>
              </w:rPr>
              <w:t>)</w:t>
            </w:r>
            <w:r w:rsidR="003C39B4">
              <w:rPr>
                <w:rFonts w:eastAsia="SimSun"/>
                <w:color w:val="000000"/>
                <w:kern w:val="24"/>
                <w:sz w:val="18"/>
                <w:szCs w:val="18"/>
              </w:rPr>
              <w:t xml:space="preserve"> </w:t>
            </w:r>
            <w:r>
              <w:rPr>
                <w:rFonts w:eastAsia="SimSun"/>
                <w:color w:val="000000"/>
                <w:kern w:val="24"/>
                <w:sz w:val="18"/>
                <w:szCs w:val="18"/>
              </w:rPr>
              <w:t>+ 0.41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906F83C" w14:textId="77777777" w:rsidR="00D44A19" w:rsidRDefault="00D44A19">
            <w:pPr>
              <w:pStyle w:val="Tabletext"/>
              <w:jc w:val="center"/>
              <w:rPr>
                <w:rFonts w:eastAsia="SimSun"/>
                <w:sz w:val="18"/>
                <w:szCs w:val="18"/>
              </w:rPr>
            </w:pPr>
            <w:r>
              <w:rPr>
                <w:rFonts w:eastAsia="SimSun"/>
                <w:sz w:val="18"/>
                <w:szCs w:val="18"/>
              </w:rPr>
              <w:t>0.43</w:t>
            </w:r>
          </w:p>
        </w:tc>
      </w:tr>
      <w:tr w:rsidR="00D44A19" w14:paraId="01AA6820" w14:textId="77777777" w:rsidTr="00D15377">
        <w:trPr>
          <w:cantSplit/>
          <w:jc w:val="center"/>
        </w:trPr>
        <w:tc>
          <w:tcPr>
            <w:tcW w:w="2110" w:type="dxa"/>
            <w:tcBorders>
              <w:top w:val="single" w:sz="4" w:space="0" w:color="auto"/>
              <w:left w:val="single" w:sz="4" w:space="0" w:color="auto"/>
              <w:bottom w:val="single" w:sz="4" w:space="0" w:color="auto"/>
              <w:right w:val="single" w:sz="4" w:space="0" w:color="auto"/>
            </w:tcBorders>
            <w:vAlign w:val="center"/>
            <w:hideMark/>
          </w:tcPr>
          <w:p w14:paraId="67DC0081" w14:textId="77777777" w:rsidR="00D44A19" w:rsidRDefault="00D44A19">
            <w:pPr>
              <w:pStyle w:val="Tabletext"/>
              <w:jc w:val="center"/>
              <w:rPr>
                <w:rFonts w:eastAsia="SimSun"/>
                <w:sz w:val="18"/>
                <w:szCs w:val="18"/>
              </w:rPr>
            </w:pPr>
            <w:r>
              <w:rPr>
                <w:rFonts w:eastAsia="SimSun"/>
                <w:sz w:val="18"/>
                <w:szCs w:val="18"/>
              </w:rPr>
              <w:t>Shadow fading (SF) [dB]</w:t>
            </w:r>
          </w:p>
        </w:tc>
        <w:tc>
          <w:tcPr>
            <w:tcW w:w="1188" w:type="dxa"/>
            <w:tcBorders>
              <w:top w:val="single" w:sz="4" w:space="0" w:color="auto"/>
              <w:left w:val="single" w:sz="4" w:space="0" w:color="auto"/>
              <w:bottom w:val="single" w:sz="4" w:space="0" w:color="auto"/>
              <w:right w:val="single" w:sz="18" w:space="0" w:color="auto"/>
            </w:tcBorders>
            <w:vAlign w:val="center"/>
            <w:hideMark/>
          </w:tcPr>
          <w:p w14:paraId="7E0C36B7" w14:textId="77777777" w:rsidR="00D44A19" w:rsidRDefault="00D44A19">
            <w:pPr>
              <w:pStyle w:val="Tabletext"/>
              <w:jc w:val="center"/>
              <w:rPr>
                <w:rFonts w:eastAsia="SimSun"/>
                <w:sz w:val="18"/>
                <w:szCs w:val="18"/>
              </w:rPr>
            </w:pPr>
            <w:r w:rsidRPr="00D15377">
              <w:rPr>
                <w:rFonts w:ascii="Symbol" w:eastAsia="SimSun" w:hAnsi="Symbol"/>
                <w:iCs/>
                <w:sz w:val="18"/>
                <w:szCs w:val="18"/>
              </w:rPr>
              <w:t></w:t>
            </w:r>
            <w:r>
              <w:rPr>
                <w:rFonts w:eastAsia="SimSun"/>
                <w:i/>
                <w:sz w:val="18"/>
                <w:szCs w:val="18"/>
                <w:vertAlign w:val="subscript"/>
              </w:rPr>
              <w:t>SF</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359C133A" w14:textId="77777777" w:rsidR="00D44A19" w:rsidRDefault="00D44A19">
            <w:pPr>
              <w:pStyle w:val="Tabletext"/>
              <w:jc w:val="center"/>
              <w:rPr>
                <w:rFonts w:eastAsia="SimSun"/>
                <w:sz w:val="18"/>
                <w:szCs w:val="18"/>
              </w:rPr>
            </w:pPr>
            <w:r>
              <w:rPr>
                <w:rFonts w:eastAsia="SimSun"/>
                <w:sz w:val="18"/>
                <w:szCs w:val="18"/>
              </w:rPr>
              <w:t>3</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F9A5E94" w14:textId="77777777" w:rsidR="00D44A19" w:rsidRDefault="00D44A19">
            <w:pPr>
              <w:pStyle w:val="Tabletext"/>
              <w:jc w:val="center"/>
              <w:rPr>
                <w:rFonts w:eastAsia="SimSun"/>
                <w:sz w:val="18"/>
                <w:szCs w:val="18"/>
              </w:rPr>
            </w:pPr>
            <w:r>
              <w:rPr>
                <w:rFonts w:eastAsia="SimSun"/>
                <w:sz w:val="18"/>
                <w:szCs w:val="18"/>
              </w:rPr>
              <w:t>4</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02B2AAF" w14:textId="77777777" w:rsidR="00D44A19" w:rsidRDefault="00D44A19">
            <w:pPr>
              <w:pStyle w:val="Tabletext"/>
              <w:jc w:val="center"/>
              <w:rPr>
                <w:rFonts w:eastAsia="SimSun"/>
                <w:sz w:val="18"/>
                <w:szCs w:val="18"/>
              </w:rPr>
            </w:pPr>
            <w:r>
              <w:rPr>
                <w:rFonts w:eastAsia="SimSun"/>
                <w:sz w:val="18"/>
                <w:szCs w:val="18"/>
              </w:rPr>
              <w:t>7</w:t>
            </w:r>
          </w:p>
        </w:tc>
        <w:tc>
          <w:tcPr>
            <w:tcW w:w="1740" w:type="dxa"/>
            <w:tcBorders>
              <w:top w:val="single" w:sz="4" w:space="0" w:color="auto"/>
              <w:left w:val="single" w:sz="4" w:space="0" w:color="auto"/>
              <w:bottom w:val="single" w:sz="4" w:space="0" w:color="auto"/>
              <w:right w:val="single" w:sz="4" w:space="0" w:color="auto"/>
            </w:tcBorders>
            <w:vAlign w:val="center"/>
            <w:hideMark/>
          </w:tcPr>
          <w:p w14:paraId="33114A06" w14:textId="77777777" w:rsidR="00D44A19" w:rsidRDefault="00D44A19">
            <w:pPr>
              <w:pStyle w:val="Tabletext"/>
              <w:jc w:val="center"/>
              <w:rPr>
                <w:rFonts w:eastAsia="SimSun"/>
                <w:sz w:val="18"/>
                <w:szCs w:val="18"/>
              </w:rPr>
            </w:pPr>
            <w:r>
              <w:rPr>
                <w:rFonts w:asciiTheme="majorBidi" w:eastAsia="SimSun" w:hAnsiTheme="majorBidi" w:cstheme="majorBidi"/>
                <w:sz w:val="18"/>
                <w:szCs w:val="18"/>
              </w:rPr>
              <w:t>See Table A1-4</w:t>
            </w:r>
          </w:p>
        </w:tc>
        <w:tc>
          <w:tcPr>
            <w:tcW w:w="1872" w:type="dxa"/>
            <w:tcBorders>
              <w:top w:val="single" w:sz="4" w:space="0" w:color="auto"/>
              <w:left w:val="single" w:sz="4" w:space="0" w:color="auto"/>
              <w:bottom w:val="single" w:sz="4" w:space="0" w:color="auto"/>
              <w:right w:val="single" w:sz="4" w:space="0" w:color="auto"/>
            </w:tcBorders>
            <w:vAlign w:val="center"/>
            <w:hideMark/>
          </w:tcPr>
          <w:p w14:paraId="3951A8D7" w14:textId="77777777" w:rsidR="00D44A19" w:rsidRDefault="00D44A19">
            <w:pPr>
              <w:pStyle w:val="Tabletext"/>
              <w:jc w:val="center"/>
              <w:rPr>
                <w:rFonts w:eastAsia="SimSun"/>
                <w:sz w:val="18"/>
                <w:szCs w:val="18"/>
              </w:rPr>
            </w:pPr>
            <w:r>
              <w:rPr>
                <w:rFonts w:asciiTheme="majorBidi" w:eastAsia="SimSun" w:hAnsiTheme="majorBidi" w:cstheme="majorBidi"/>
                <w:sz w:val="18"/>
                <w:szCs w:val="18"/>
              </w:rPr>
              <w:t>See Table A1-4</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0CC6FFB9" w14:textId="77777777" w:rsidR="00D44A19" w:rsidRDefault="00D44A19">
            <w:pPr>
              <w:pStyle w:val="Tabletext"/>
              <w:jc w:val="center"/>
              <w:rPr>
                <w:rFonts w:eastAsia="SimSun"/>
                <w:sz w:val="18"/>
                <w:szCs w:val="18"/>
              </w:rPr>
            </w:pPr>
            <w:r>
              <w:rPr>
                <w:rFonts w:eastAsia="SimSun"/>
                <w:sz w:val="18"/>
                <w:szCs w:val="18"/>
                <w:lang w:eastAsia="ko-KR"/>
              </w:rPr>
              <w:t>7</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494D17DA" w14:textId="77777777" w:rsidR="00D44A19" w:rsidRDefault="00D44A19" w:rsidP="00D15377">
            <w:pPr>
              <w:pStyle w:val="Tabletext"/>
              <w:jc w:val="center"/>
              <w:rPr>
                <w:rFonts w:eastAsia="SimSun"/>
                <w:sz w:val="18"/>
                <w:szCs w:val="18"/>
              </w:rPr>
            </w:pPr>
            <w:r>
              <w:rPr>
                <w:rFonts w:asciiTheme="majorBidi" w:eastAsia="SimSun" w:hAnsiTheme="majorBidi" w:cstheme="majorBidi"/>
                <w:sz w:val="18"/>
                <w:szCs w:val="18"/>
              </w:rPr>
              <w:t>See Table A1</w:t>
            </w:r>
            <w:r w:rsidR="00D15377">
              <w:rPr>
                <w:rFonts w:asciiTheme="majorBidi" w:eastAsia="SimSun" w:hAnsiTheme="majorBidi" w:cstheme="majorBidi"/>
                <w:sz w:val="18"/>
                <w:szCs w:val="18"/>
              </w:rPr>
              <w:noBreakHyphen/>
            </w:r>
            <w:r>
              <w:rPr>
                <w:rFonts w:asciiTheme="majorBidi" w:eastAsia="SimSun" w:hAnsiTheme="majorBidi" w:cstheme="majorBidi"/>
                <w:sz w:val="18"/>
                <w:szCs w:val="18"/>
              </w:rPr>
              <w:t>4</w:t>
            </w:r>
          </w:p>
        </w:tc>
        <w:tc>
          <w:tcPr>
            <w:tcW w:w="1119" w:type="dxa"/>
            <w:tcBorders>
              <w:top w:val="single" w:sz="4" w:space="0" w:color="auto"/>
              <w:left w:val="single" w:sz="4" w:space="0" w:color="auto"/>
              <w:bottom w:val="single" w:sz="4" w:space="0" w:color="auto"/>
              <w:right w:val="single" w:sz="4" w:space="0" w:color="auto"/>
            </w:tcBorders>
            <w:vAlign w:val="center"/>
            <w:hideMark/>
          </w:tcPr>
          <w:p w14:paraId="2D98D027" w14:textId="77777777" w:rsidR="00D44A19" w:rsidRDefault="00D44A19">
            <w:pPr>
              <w:pStyle w:val="Tabletext"/>
              <w:jc w:val="center"/>
              <w:rPr>
                <w:rFonts w:eastAsia="SimSun"/>
                <w:sz w:val="18"/>
                <w:szCs w:val="18"/>
              </w:rPr>
            </w:pPr>
            <w:r>
              <w:rPr>
                <w:rFonts w:asciiTheme="majorBidi" w:eastAsia="SimSun" w:hAnsiTheme="majorBidi" w:cstheme="majorBidi"/>
                <w:sz w:val="18"/>
                <w:szCs w:val="18"/>
              </w:rPr>
              <w:t>See Table A1-4</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A76265B" w14:textId="77777777" w:rsidR="00D44A19" w:rsidRDefault="00D44A19">
            <w:pPr>
              <w:pStyle w:val="Tabletext"/>
              <w:jc w:val="center"/>
              <w:rPr>
                <w:rFonts w:eastAsia="SimSun"/>
                <w:sz w:val="18"/>
                <w:szCs w:val="18"/>
              </w:rPr>
            </w:pPr>
            <w:r>
              <w:rPr>
                <w:rFonts w:eastAsia="SimSun"/>
                <w:sz w:val="18"/>
                <w:szCs w:val="18"/>
                <w:lang w:eastAsia="ko-KR"/>
              </w:rPr>
              <w:t>7</w:t>
            </w:r>
          </w:p>
        </w:tc>
      </w:tr>
      <w:tr w:rsidR="00D44A19" w14:paraId="3AB2209B" w14:textId="77777777" w:rsidTr="00D15377">
        <w:trPr>
          <w:cantSplit/>
          <w:jc w:val="center"/>
        </w:trPr>
        <w:tc>
          <w:tcPr>
            <w:tcW w:w="2110" w:type="dxa"/>
            <w:vMerge w:val="restart"/>
            <w:tcBorders>
              <w:top w:val="single" w:sz="4" w:space="0" w:color="auto"/>
              <w:left w:val="single" w:sz="4" w:space="0" w:color="auto"/>
              <w:bottom w:val="single" w:sz="4" w:space="0" w:color="auto"/>
              <w:right w:val="single" w:sz="4" w:space="0" w:color="auto"/>
            </w:tcBorders>
            <w:vAlign w:val="center"/>
            <w:hideMark/>
          </w:tcPr>
          <w:p w14:paraId="016938CB" w14:textId="77777777" w:rsidR="00D44A19" w:rsidRDefault="00D44A19">
            <w:pPr>
              <w:pStyle w:val="Tabletext"/>
              <w:jc w:val="center"/>
              <w:rPr>
                <w:rFonts w:eastAsia="SimSun"/>
                <w:sz w:val="18"/>
                <w:szCs w:val="18"/>
              </w:rPr>
            </w:pPr>
            <w:r>
              <w:rPr>
                <w:rFonts w:eastAsia="SimSun"/>
                <w:sz w:val="18"/>
                <w:szCs w:val="18"/>
              </w:rPr>
              <w:t>K-factor (K) [dB]</w:t>
            </w:r>
          </w:p>
        </w:tc>
        <w:tc>
          <w:tcPr>
            <w:tcW w:w="1188" w:type="dxa"/>
            <w:tcBorders>
              <w:top w:val="single" w:sz="4" w:space="0" w:color="auto"/>
              <w:left w:val="single" w:sz="4" w:space="0" w:color="auto"/>
              <w:bottom w:val="single" w:sz="4" w:space="0" w:color="auto"/>
              <w:right w:val="single" w:sz="18" w:space="0" w:color="auto"/>
            </w:tcBorders>
            <w:vAlign w:val="center"/>
            <w:hideMark/>
          </w:tcPr>
          <w:p w14:paraId="3CB47AD2" w14:textId="77777777" w:rsidR="00D44A19" w:rsidRDefault="00D44A19">
            <w:pPr>
              <w:pStyle w:val="Tabletext"/>
              <w:jc w:val="center"/>
              <w:rPr>
                <w:rFonts w:eastAsia="SimSun"/>
                <w:sz w:val="18"/>
                <w:szCs w:val="18"/>
              </w:rPr>
            </w:pPr>
            <w:r w:rsidRPr="00D15377">
              <w:rPr>
                <w:rFonts w:ascii="Symbol" w:eastAsia="SimSun" w:hAnsi="Symbol"/>
                <w:iCs/>
                <w:sz w:val="18"/>
                <w:szCs w:val="18"/>
              </w:rPr>
              <w:t></w:t>
            </w:r>
            <w:r>
              <w:rPr>
                <w:rFonts w:eastAsia="SimSun"/>
                <w:i/>
                <w:sz w:val="18"/>
                <w:szCs w:val="18"/>
                <w:vertAlign w:val="subscript"/>
              </w:rPr>
              <w:t>K</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72D8A82A" w14:textId="77777777" w:rsidR="00D44A19" w:rsidRDefault="00D44A19">
            <w:pPr>
              <w:pStyle w:val="Tabletext"/>
              <w:jc w:val="center"/>
              <w:rPr>
                <w:rFonts w:eastAsia="SimSun"/>
                <w:sz w:val="18"/>
                <w:szCs w:val="18"/>
              </w:rPr>
            </w:pPr>
            <w:r>
              <w:rPr>
                <w:rFonts w:eastAsia="SimSun"/>
                <w:sz w:val="18"/>
                <w:szCs w:val="18"/>
              </w:rPr>
              <w:t>9</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CB85734"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6F66126" w14:textId="77777777" w:rsidR="00D44A19" w:rsidRDefault="00D44A19">
            <w:pPr>
              <w:pStyle w:val="Tabletext"/>
              <w:jc w:val="center"/>
              <w:rPr>
                <w:rFonts w:eastAsia="SimSun"/>
                <w:sz w:val="18"/>
                <w:szCs w:val="18"/>
              </w:rPr>
            </w:pPr>
            <w:r>
              <w:rPr>
                <w:rFonts w:eastAsia="SimSun"/>
                <w:sz w:val="18"/>
                <w:szCs w:val="18"/>
              </w:rPr>
              <w:t>N/A</w:t>
            </w:r>
          </w:p>
        </w:tc>
        <w:tc>
          <w:tcPr>
            <w:tcW w:w="1740" w:type="dxa"/>
            <w:tcBorders>
              <w:top w:val="single" w:sz="4" w:space="0" w:color="auto"/>
              <w:left w:val="single" w:sz="4" w:space="0" w:color="auto"/>
              <w:bottom w:val="single" w:sz="4" w:space="0" w:color="auto"/>
              <w:right w:val="single" w:sz="4" w:space="0" w:color="auto"/>
            </w:tcBorders>
            <w:vAlign w:val="center"/>
            <w:hideMark/>
          </w:tcPr>
          <w:p w14:paraId="74F9C100" w14:textId="77777777" w:rsidR="00D44A19" w:rsidRDefault="00D44A19">
            <w:pPr>
              <w:pStyle w:val="Tabletext"/>
              <w:jc w:val="center"/>
              <w:rPr>
                <w:rFonts w:eastAsia="SimSun"/>
                <w:sz w:val="18"/>
                <w:szCs w:val="18"/>
              </w:rPr>
            </w:pPr>
            <w:r>
              <w:rPr>
                <w:rFonts w:eastAsia="SimSun"/>
                <w:sz w:val="18"/>
                <w:szCs w:val="18"/>
              </w:rPr>
              <w:t>9</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C6E00CE" w14:textId="77777777" w:rsidR="00D44A19" w:rsidRDefault="00D44A19">
            <w:pPr>
              <w:pStyle w:val="Tabletext"/>
              <w:jc w:val="center"/>
              <w:rPr>
                <w:rFonts w:eastAsia="SimSun"/>
                <w:sz w:val="18"/>
                <w:szCs w:val="18"/>
              </w:rPr>
            </w:pPr>
            <w:r>
              <w:rPr>
                <w:rFonts w:eastAsia="SimSun"/>
                <w:sz w:val="18"/>
                <w:szCs w:val="18"/>
              </w:rPr>
              <w:t>N/A</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1321B694" w14:textId="77777777" w:rsidR="00D44A19" w:rsidRDefault="00D44A19">
            <w:pPr>
              <w:pStyle w:val="Tabletext"/>
              <w:jc w:val="center"/>
              <w:rPr>
                <w:rFonts w:eastAsia="SimSun"/>
                <w:sz w:val="18"/>
                <w:szCs w:val="18"/>
              </w:rPr>
            </w:pPr>
            <w:r>
              <w:rPr>
                <w:rFonts w:eastAsia="SimSun"/>
                <w:sz w:val="18"/>
                <w:szCs w:val="18"/>
              </w:rPr>
              <w:t>N/A</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0F661A25" w14:textId="77777777" w:rsidR="00D44A19" w:rsidRDefault="00D44A19">
            <w:pPr>
              <w:pStyle w:val="Tabletext"/>
              <w:jc w:val="center"/>
              <w:rPr>
                <w:rFonts w:eastAsia="SimSun"/>
                <w:sz w:val="18"/>
                <w:szCs w:val="18"/>
              </w:rPr>
            </w:pPr>
            <w:r>
              <w:rPr>
                <w:rFonts w:eastAsia="SimSun"/>
                <w:sz w:val="18"/>
                <w:szCs w:val="18"/>
              </w:rPr>
              <w:t>9</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B05B0C4"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45B394E" w14:textId="77777777" w:rsidR="00D44A19" w:rsidRDefault="00D44A19">
            <w:pPr>
              <w:pStyle w:val="Tabletext"/>
              <w:jc w:val="center"/>
              <w:rPr>
                <w:rFonts w:eastAsia="SimSun"/>
                <w:sz w:val="18"/>
                <w:szCs w:val="18"/>
              </w:rPr>
            </w:pPr>
            <w:r>
              <w:rPr>
                <w:rFonts w:eastAsia="SimSun"/>
                <w:sz w:val="18"/>
                <w:szCs w:val="18"/>
              </w:rPr>
              <w:t>N/A</w:t>
            </w:r>
          </w:p>
        </w:tc>
      </w:tr>
      <w:tr w:rsidR="00D44A19" w14:paraId="046BA57F"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5E99A7C8"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47C69CD1" w14:textId="77777777" w:rsidR="00D44A19" w:rsidRDefault="00D44A19">
            <w:pPr>
              <w:pStyle w:val="Tabletext"/>
              <w:jc w:val="center"/>
              <w:rPr>
                <w:rFonts w:eastAsia="SimSun"/>
                <w:sz w:val="18"/>
                <w:szCs w:val="18"/>
              </w:rPr>
            </w:pPr>
            <w:r w:rsidRPr="00D15377">
              <w:rPr>
                <w:rFonts w:ascii="Symbol" w:eastAsia="SimSun" w:hAnsi="Symbol"/>
                <w:iCs/>
                <w:sz w:val="18"/>
                <w:szCs w:val="18"/>
              </w:rPr>
              <w:t></w:t>
            </w:r>
            <w:r>
              <w:rPr>
                <w:rFonts w:eastAsia="SimSun"/>
                <w:i/>
                <w:sz w:val="18"/>
                <w:szCs w:val="18"/>
                <w:vertAlign w:val="subscript"/>
              </w:rPr>
              <w:t>K</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297ACCC1" w14:textId="77777777" w:rsidR="00D44A19" w:rsidRDefault="00D44A19">
            <w:pPr>
              <w:pStyle w:val="Tabletext"/>
              <w:jc w:val="center"/>
              <w:rPr>
                <w:rFonts w:eastAsia="SimSun"/>
                <w:sz w:val="18"/>
                <w:szCs w:val="18"/>
              </w:rPr>
            </w:pPr>
            <w:r>
              <w:rPr>
                <w:rFonts w:eastAsia="SimSun"/>
                <w:sz w:val="18"/>
                <w:szCs w:val="18"/>
              </w:rPr>
              <w:t>5</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70DBEE2"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560DBD7" w14:textId="77777777" w:rsidR="00D44A19" w:rsidRDefault="00D44A19">
            <w:pPr>
              <w:pStyle w:val="Tabletext"/>
              <w:jc w:val="center"/>
              <w:rPr>
                <w:rFonts w:eastAsia="SimSun"/>
                <w:sz w:val="18"/>
                <w:szCs w:val="18"/>
              </w:rPr>
            </w:pPr>
            <w:r>
              <w:rPr>
                <w:rFonts w:eastAsia="SimSun"/>
                <w:sz w:val="18"/>
                <w:szCs w:val="18"/>
              </w:rPr>
              <w:t>N/A</w:t>
            </w:r>
          </w:p>
        </w:tc>
        <w:tc>
          <w:tcPr>
            <w:tcW w:w="1740" w:type="dxa"/>
            <w:tcBorders>
              <w:top w:val="single" w:sz="4" w:space="0" w:color="auto"/>
              <w:left w:val="single" w:sz="4" w:space="0" w:color="auto"/>
              <w:bottom w:val="single" w:sz="4" w:space="0" w:color="auto"/>
              <w:right w:val="single" w:sz="4" w:space="0" w:color="auto"/>
            </w:tcBorders>
            <w:vAlign w:val="center"/>
            <w:hideMark/>
          </w:tcPr>
          <w:p w14:paraId="3FDE849F" w14:textId="77777777" w:rsidR="00D44A19" w:rsidRDefault="00D44A19">
            <w:pPr>
              <w:pStyle w:val="Tabletext"/>
              <w:jc w:val="center"/>
              <w:rPr>
                <w:rFonts w:eastAsia="SimSun"/>
                <w:sz w:val="18"/>
                <w:szCs w:val="18"/>
              </w:rPr>
            </w:pPr>
            <w:r>
              <w:rPr>
                <w:rFonts w:eastAsia="SimSun"/>
                <w:sz w:val="18"/>
                <w:szCs w:val="18"/>
              </w:rPr>
              <w:t>5</w:t>
            </w:r>
          </w:p>
        </w:tc>
        <w:tc>
          <w:tcPr>
            <w:tcW w:w="1872" w:type="dxa"/>
            <w:tcBorders>
              <w:top w:val="single" w:sz="4" w:space="0" w:color="auto"/>
              <w:left w:val="single" w:sz="4" w:space="0" w:color="auto"/>
              <w:bottom w:val="single" w:sz="4" w:space="0" w:color="auto"/>
              <w:right w:val="single" w:sz="4" w:space="0" w:color="auto"/>
            </w:tcBorders>
            <w:vAlign w:val="center"/>
            <w:hideMark/>
          </w:tcPr>
          <w:p w14:paraId="5692A678" w14:textId="77777777" w:rsidR="00D44A19" w:rsidRDefault="00D44A19">
            <w:pPr>
              <w:pStyle w:val="Tabletext"/>
              <w:jc w:val="center"/>
              <w:rPr>
                <w:rFonts w:eastAsia="SimSun"/>
                <w:sz w:val="18"/>
                <w:szCs w:val="18"/>
              </w:rPr>
            </w:pPr>
            <w:r>
              <w:rPr>
                <w:rFonts w:eastAsia="SimSun"/>
                <w:sz w:val="18"/>
                <w:szCs w:val="18"/>
              </w:rPr>
              <w:t>N/A</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53093A36" w14:textId="77777777" w:rsidR="00D44A19" w:rsidRDefault="00D44A19">
            <w:pPr>
              <w:pStyle w:val="Tabletext"/>
              <w:jc w:val="center"/>
              <w:rPr>
                <w:rFonts w:eastAsia="SimSun"/>
                <w:sz w:val="18"/>
                <w:szCs w:val="18"/>
              </w:rPr>
            </w:pPr>
            <w:r>
              <w:rPr>
                <w:rFonts w:eastAsia="SimSun"/>
                <w:sz w:val="18"/>
                <w:szCs w:val="18"/>
              </w:rPr>
              <w:t>N/A</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240B03AF" w14:textId="77777777" w:rsidR="00D44A19" w:rsidRDefault="00D44A19">
            <w:pPr>
              <w:pStyle w:val="Tabletext"/>
              <w:jc w:val="center"/>
              <w:rPr>
                <w:rFonts w:eastAsia="SimSun"/>
                <w:sz w:val="18"/>
                <w:szCs w:val="18"/>
              </w:rPr>
            </w:pPr>
            <w:r>
              <w:rPr>
                <w:rFonts w:eastAsia="SimSun"/>
                <w:sz w:val="18"/>
                <w:szCs w:val="18"/>
              </w:rPr>
              <w:t>5</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59910C9"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C25E268" w14:textId="77777777" w:rsidR="00D44A19" w:rsidRDefault="00D44A19">
            <w:pPr>
              <w:pStyle w:val="Tabletext"/>
              <w:jc w:val="center"/>
              <w:rPr>
                <w:rFonts w:eastAsia="SimSun"/>
                <w:sz w:val="18"/>
                <w:szCs w:val="18"/>
              </w:rPr>
            </w:pPr>
            <w:r>
              <w:rPr>
                <w:rFonts w:eastAsia="SimSun"/>
                <w:sz w:val="18"/>
                <w:szCs w:val="18"/>
              </w:rPr>
              <w:t>N/A</w:t>
            </w:r>
          </w:p>
        </w:tc>
      </w:tr>
      <w:tr w:rsidR="00D44A19" w14:paraId="06A1CF2A" w14:textId="77777777" w:rsidTr="00D15377">
        <w:trPr>
          <w:cantSplit/>
          <w:jc w:val="center"/>
        </w:trPr>
        <w:tc>
          <w:tcPr>
            <w:tcW w:w="2110" w:type="dxa"/>
            <w:vMerge w:val="restart"/>
            <w:tcBorders>
              <w:top w:val="single" w:sz="4" w:space="0" w:color="auto"/>
              <w:left w:val="single" w:sz="4" w:space="0" w:color="auto"/>
              <w:bottom w:val="single" w:sz="4" w:space="0" w:color="auto"/>
              <w:right w:val="single" w:sz="4" w:space="0" w:color="auto"/>
            </w:tcBorders>
            <w:vAlign w:val="center"/>
            <w:hideMark/>
          </w:tcPr>
          <w:p w14:paraId="30B8BA67" w14:textId="77777777" w:rsidR="00D44A19" w:rsidRDefault="00D44A19">
            <w:pPr>
              <w:pStyle w:val="Tabletext"/>
              <w:jc w:val="center"/>
              <w:rPr>
                <w:rFonts w:eastAsia="SimSun"/>
                <w:sz w:val="18"/>
                <w:szCs w:val="18"/>
              </w:rPr>
            </w:pPr>
            <w:r>
              <w:rPr>
                <w:rFonts w:eastAsia="SimSun"/>
                <w:sz w:val="18"/>
                <w:szCs w:val="18"/>
              </w:rPr>
              <w:t>Cross-Correlations</w:t>
            </w:r>
          </w:p>
        </w:tc>
        <w:tc>
          <w:tcPr>
            <w:tcW w:w="1188" w:type="dxa"/>
            <w:tcBorders>
              <w:top w:val="single" w:sz="4" w:space="0" w:color="auto"/>
              <w:left w:val="single" w:sz="4" w:space="0" w:color="auto"/>
              <w:bottom w:val="single" w:sz="4" w:space="0" w:color="auto"/>
              <w:right w:val="single" w:sz="18" w:space="0" w:color="auto"/>
            </w:tcBorders>
            <w:vAlign w:val="center"/>
            <w:hideMark/>
          </w:tcPr>
          <w:p w14:paraId="39D3BCE9" w14:textId="77777777" w:rsidR="00D44A19" w:rsidRDefault="00D44A19">
            <w:pPr>
              <w:pStyle w:val="Tabletext"/>
              <w:jc w:val="center"/>
              <w:rPr>
                <w:rFonts w:eastAsia="SimSun"/>
                <w:sz w:val="18"/>
                <w:szCs w:val="18"/>
              </w:rPr>
            </w:pPr>
            <w:r>
              <w:rPr>
                <w:rFonts w:eastAsia="SimSun"/>
                <w:i/>
                <w:sz w:val="18"/>
                <w:szCs w:val="18"/>
              </w:rPr>
              <w:t>ASD</w:t>
            </w:r>
            <w:r>
              <w:rPr>
                <w:rFonts w:eastAsia="SimSun"/>
                <w:sz w:val="18"/>
                <w:szCs w:val="18"/>
              </w:rPr>
              <w:t xml:space="preserve"> vs </w:t>
            </w:r>
            <w:r>
              <w:rPr>
                <w:rFonts w:eastAsia="SimSun"/>
                <w:i/>
                <w:sz w:val="18"/>
                <w:szCs w:val="18"/>
              </w:rPr>
              <w:t>DS</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0B031907" w14:textId="77777777" w:rsidR="00D44A19" w:rsidRDefault="00D44A19">
            <w:pPr>
              <w:pStyle w:val="Tabletext"/>
              <w:jc w:val="center"/>
              <w:rPr>
                <w:rFonts w:eastAsia="SimSun"/>
                <w:sz w:val="18"/>
                <w:szCs w:val="18"/>
              </w:rPr>
            </w:pPr>
            <w:r>
              <w:rPr>
                <w:rFonts w:eastAsia="SimSun"/>
                <w:sz w:val="18"/>
                <w:szCs w:val="18"/>
              </w:rPr>
              <w:t>0.5</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0E3E7FB" w14:textId="77777777" w:rsidR="00D44A19" w:rsidRDefault="00D44A19">
            <w:pPr>
              <w:pStyle w:val="Tabletext"/>
              <w:jc w:val="center"/>
              <w:rPr>
                <w:rFonts w:eastAsia="SimSun"/>
                <w:sz w:val="18"/>
                <w:szCs w:val="18"/>
              </w:rPr>
            </w:pPr>
            <w:r>
              <w:rPr>
                <w:rFonts w:eastAsia="SimSun"/>
                <w:sz w:val="18"/>
                <w:szCs w:val="18"/>
              </w:rPr>
              <w:t>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24731C6" w14:textId="77777777" w:rsidR="00D44A19" w:rsidRDefault="00D44A19">
            <w:pPr>
              <w:pStyle w:val="Tabletext"/>
              <w:jc w:val="center"/>
              <w:rPr>
                <w:rFonts w:eastAsia="SimSun"/>
                <w:sz w:val="18"/>
                <w:szCs w:val="18"/>
              </w:rPr>
            </w:pPr>
            <w:r>
              <w:rPr>
                <w:rFonts w:eastAsia="SimSun"/>
                <w:sz w:val="18"/>
                <w:szCs w:val="18"/>
              </w:rPr>
              <w:t>0.4</w:t>
            </w:r>
          </w:p>
        </w:tc>
        <w:tc>
          <w:tcPr>
            <w:tcW w:w="1740" w:type="dxa"/>
            <w:tcBorders>
              <w:top w:val="single" w:sz="4" w:space="0" w:color="auto"/>
              <w:left w:val="single" w:sz="4" w:space="0" w:color="auto"/>
              <w:bottom w:val="single" w:sz="4" w:space="0" w:color="auto"/>
              <w:right w:val="single" w:sz="4" w:space="0" w:color="auto"/>
            </w:tcBorders>
            <w:vAlign w:val="center"/>
            <w:hideMark/>
          </w:tcPr>
          <w:p w14:paraId="504D2523" w14:textId="77777777" w:rsidR="00D44A19" w:rsidRDefault="00D44A19">
            <w:pPr>
              <w:pStyle w:val="Tabletext"/>
              <w:jc w:val="center"/>
              <w:rPr>
                <w:rFonts w:eastAsia="SimSun"/>
                <w:sz w:val="18"/>
                <w:szCs w:val="18"/>
              </w:rPr>
            </w:pPr>
            <w:r>
              <w:rPr>
                <w:rFonts w:eastAsia="SimSun"/>
                <w:sz w:val="18"/>
                <w:szCs w:val="18"/>
              </w:rPr>
              <w:t>0.5</w:t>
            </w:r>
          </w:p>
        </w:tc>
        <w:tc>
          <w:tcPr>
            <w:tcW w:w="1872" w:type="dxa"/>
            <w:tcBorders>
              <w:top w:val="single" w:sz="4" w:space="0" w:color="auto"/>
              <w:left w:val="single" w:sz="4" w:space="0" w:color="auto"/>
              <w:bottom w:val="single" w:sz="4" w:space="0" w:color="auto"/>
              <w:right w:val="single" w:sz="4" w:space="0" w:color="auto"/>
            </w:tcBorders>
            <w:vAlign w:val="center"/>
            <w:hideMark/>
          </w:tcPr>
          <w:p w14:paraId="3A969000" w14:textId="77777777" w:rsidR="00D44A19" w:rsidRDefault="00D44A19">
            <w:pPr>
              <w:pStyle w:val="Tabletext"/>
              <w:jc w:val="center"/>
              <w:rPr>
                <w:rFonts w:eastAsia="SimSun"/>
                <w:sz w:val="18"/>
                <w:szCs w:val="18"/>
              </w:rPr>
            </w:pPr>
            <w:r>
              <w:rPr>
                <w:rFonts w:eastAsia="SimSun"/>
                <w:sz w:val="18"/>
                <w:szCs w:val="18"/>
              </w:rPr>
              <w:t>0</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3D1F1323" w14:textId="77777777" w:rsidR="00D44A19" w:rsidRDefault="00D44A19">
            <w:pPr>
              <w:pStyle w:val="Tabletext"/>
              <w:jc w:val="center"/>
              <w:rPr>
                <w:rFonts w:eastAsia="SimSun"/>
                <w:sz w:val="18"/>
                <w:szCs w:val="18"/>
              </w:rPr>
            </w:pPr>
            <w:r>
              <w:rPr>
                <w:rFonts w:eastAsia="SimSun"/>
                <w:sz w:val="18"/>
                <w:szCs w:val="18"/>
              </w:rPr>
              <w:t>0.4</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6C2DF5F6" w14:textId="77777777" w:rsidR="00D44A19" w:rsidRDefault="00D44A19">
            <w:pPr>
              <w:pStyle w:val="Tabletext"/>
              <w:jc w:val="center"/>
              <w:rPr>
                <w:rFonts w:eastAsia="SimSun"/>
                <w:sz w:val="18"/>
                <w:szCs w:val="18"/>
              </w:rPr>
            </w:pPr>
            <w:r>
              <w:rPr>
                <w:rFonts w:eastAsia="SimSun"/>
                <w:sz w:val="18"/>
                <w:szCs w:val="18"/>
              </w:rPr>
              <w:t>0.5</w:t>
            </w:r>
          </w:p>
        </w:tc>
        <w:tc>
          <w:tcPr>
            <w:tcW w:w="1119" w:type="dxa"/>
            <w:tcBorders>
              <w:top w:val="single" w:sz="4" w:space="0" w:color="auto"/>
              <w:left w:val="single" w:sz="4" w:space="0" w:color="auto"/>
              <w:bottom w:val="single" w:sz="4" w:space="0" w:color="auto"/>
              <w:right w:val="single" w:sz="4" w:space="0" w:color="auto"/>
            </w:tcBorders>
            <w:hideMark/>
          </w:tcPr>
          <w:p w14:paraId="3A41CCD0" w14:textId="77777777" w:rsidR="00D44A19" w:rsidRDefault="00D44A19">
            <w:pPr>
              <w:pStyle w:val="Tabletext"/>
              <w:jc w:val="center"/>
              <w:rPr>
                <w:rFonts w:eastAsia="SimSun"/>
                <w:sz w:val="18"/>
                <w:szCs w:val="18"/>
              </w:rPr>
            </w:pPr>
            <w:r>
              <w:rPr>
                <w:rFonts w:eastAsia="SimSun"/>
                <w:sz w:val="18"/>
                <w:szCs w:val="18"/>
              </w:rPr>
              <w:t>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95B1784" w14:textId="77777777" w:rsidR="00D44A19" w:rsidRDefault="00D44A19">
            <w:pPr>
              <w:pStyle w:val="Tabletext"/>
              <w:jc w:val="center"/>
              <w:rPr>
                <w:rFonts w:eastAsia="SimSun"/>
                <w:sz w:val="18"/>
                <w:szCs w:val="18"/>
              </w:rPr>
            </w:pPr>
            <w:r>
              <w:rPr>
                <w:rFonts w:eastAsia="SimSun"/>
                <w:sz w:val="18"/>
                <w:szCs w:val="18"/>
              </w:rPr>
              <w:t>0.4</w:t>
            </w:r>
          </w:p>
        </w:tc>
      </w:tr>
      <w:tr w:rsidR="00D44A19" w14:paraId="26DEA8D6"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0895382E"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5F98FFD8" w14:textId="77777777" w:rsidR="00D44A19" w:rsidRDefault="00D44A19">
            <w:pPr>
              <w:pStyle w:val="Tabletext"/>
              <w:jc w:val="center"/>
              <w:rPr>
                <w:rFonts w:eastAsia="SimSun"/>
                <w:sz w:val="18"/>
                <w:szCs w:val="18"/>
              </w:rPr>
            </w:pPr>
            <w:r>
              <w:rPr>
                <w:rFonts w:eastAsia="SimSun"/>
                <w:i/>
                <w:sz w:val="18"/>
                <w:szCs w:val="18"/>
              </w:rPr>
              <w:t>ASA</w:t>
            </w:r>
            <w:r>
              <w:rPr>
                <w:rFonts w:eastAsia="SimSun"/>
                <w:sz w:val="18"/>
                <w:szCs w:val="18"/>
              </w:rPr>
              <w:t xml:space="preserve"> vs </w:t>
            </w:r>
            <w:r>
              <w:rPr>
                <w:rFonts w:eastAsia="SimSun"/>
                <w:i/>
                <w:sz w:val="18"/>
                <w:szCs w:val="18"/>
              </w:rPr>
              <w:t>DS</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0B9BF815" w14:textId="77777777" w:rsidR="00D44A19" w:rsidRDefault="00D44A19">
            <w:pPr>
              <w:pStyle w:val="Tabletext"/>
              <w:jc w:val="center"/>
              <w:rPr>
                <w:rFonts w:eastAsia="SimSun"/>
                <w:sz w:val="18"/>
                <w:szCs w:val="18"/>
              </w:rPr>
            </w:pPr>
            <w:r>
              <w:rPr>
                <w:rFonts w:eastAsia="SimSun"/>
                <w:sz w:val="18"/>
                <w:szCs w:val="18"/>
              </w:rPr>
              <w:t>0.8</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98905B5" w14:textId="77777777" w:rsidR="00D44A19" w:rsidRDefault="00D44A19">
            <w:pPr>
              <w:pStyle w:val="Tabletext"/>
              <w:jc w:val="center"/>
              <w:rPr>
                <w:rFonts w:eastAsia="SimSun"/>
                <w:sz w:val="18"/>
                <w:szCs w:val="18"/>
              </w:rPr>
            </w:pPr>
            <w:r>
              <w:rPr>
                <w:rFonts w:eastAsia="SimSun"/>
                <w:sz w:val="18"/>
                <w:szCs w:val="18"/>
              </w:rPr>
              <w:t>0.4</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8ACE6EB" w14:textId="77777777" w:rsidR="00D44A19" w:rsidRDefault="00D44A19">
            <w:pPr>
              <w:pStyle w:val="Tabletext"/>
              <w:jc w:val="center"/>
              <w:rPr>
                <w:rFonts w:eastAsia="SimSun"/>
                <w:sz w:val="18"/>
                <w:szCs w:val="18"/>
              </w:rPr>
            </w:pPr>
            <w:r>
              <w:rPr>
                <w:rFonts w:eastAsia="SimSun"/>
                <w:sz w:val="18"/>
                <w:szCs w:val="18"/>
              </w:rPr>
              <w:t>0.4</w:t>
            </w:r>
          </w:p>
        </w:tc>
        <w:tc>
          <w:tcPr>
            <w:tcW w:w="1740" w:type="dxa"/>
            <w:tcBorders>
              <w:top w:val="single" w:sz="4" w:space="0" w:color="auto"/>
              <w:left w:val="single" w:sz="4" w:space="0" w:color="auto"/>
              <w:bottom w:val="single" w:sz="4" w:space="0" w:color="auto"/>
              <w:right w:val="single" w:sz="4" w:space="0" w:color="auto"/>
            </w:tcBorders>
            <w:vAlign w:val="center"/>
            <w:hideMark/>
          </w:tcPr>
          <w:p w14:paraId="3C238A15" w14:textId="77777777" w:rsidR="00D44A19" w:rsidRDefault="00D44A19">
            <w:pPr>
              <w:pStyle w:val="Tabletext"/>
              <w:jc w:val="center"/>
              <w:rPr>
                <w:rFonts w:eastAsia="SimSun"/>
                <w:sz w:val="18"/>
                <w:szCs w:val="18"/>
              </w:rPr>
            </w:pPr>
            <w:r>
              <w:rPr>
                <w:rFonts w:eastAsia="SimSun"/>
                <w:sz w:val="18"/>
                <w:szCs w:val="18"/>
              </w:rPr>
              <w:t>0.8</w:t>
            </w:r>
          </w:p>
        </w:tc>
        <w:tc>
          <w:tcPr>
            <w:tcW w:w="1872" w:type="dxa"/>
            <w:tcBorders>
              <w:top w:val="single" w:sz="4" w:space="0" w:color="auto"/>
              <w:left w:val="single" w:sz="4" w:space="0" w:color="auto"/>
              <w:bottom w:val="single" w:sz="4" w:space="0" w:color="auto"/>
              <w:right w:val="single" w:sz="4" w:space="0" w:color="auto"/>
            </w:tcBorders>
            <w:vAlign w:val="center"/>
            <w:hideMark/>
          </w:tcPr>
          <w:p w14:paraId="3A7510C2" w14:textId="77777777" w:rsidR="00D44A19" w:rsidRDefault="00D44A19">
            <w:pPr>
              <w:pStyle w:val="Tabletext"/>
              <w:jc w:val="center"/>
              <w:rPr>
                <w:rFonts w:eastAsia="SimSun"/>
                <w:sz w:val="18"/>
                <w:szCs w:val="18"/>
              </w:rPr>
            </w:pPr>
            <w:r>
              <w:rPr>
                <w:rFonts w:eastAsia="SimSun"/>
                <w:sz w:val="18"/>
                <w:szCs w:val="18"/>
              </w:rPr>
              <w:t>0.4</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3810C71B" w14:textId="77777777" w:rsidR="00D44A19" w:rsidRDefault="00D44A19">
            <w:pPr>
              <w:pStyle w:val="Tabletext"/>
              <w:jc w:val="center"/>
              <w:rPr>
                <w:rFonts w:eastAsia="SimSun"/>
                <w:sz w:val="18"/>
                <w:szCs w:val="18"/>
              </w:rPr>
            </w:pPr>
            <w:r>
              <w:rPr>
                <w:rFonts w:eastAsia="SimSun"/>
                <w:sz w:val="18"/>
                <w:szCs w:val="18"/>
                <w:lang w:eastAsia="ko-KR"/>
              </w:rPr>
              <w:t>0.4</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76B32E79" w14:textId="77777777" w:rsidR="00D44A19" w:rsidRDefault="00D44A19">
            <w:pPr>
              <w:pStyle w:val="Tabletext"/>
              <w:jc w:val="center"/>
              <w:rPr>
                <w:rFonts w:eastAsia="SimSun"/>
                <w:sz w:val="18"/>
                <w:szCs w:val="18"/>
              </w:rPr>
            </w:pPr>
            <w:r>
              <w:rPr>
                <w:rFonts w:eastAsia="SimSun"/>
                <w:sz w:val="18"/>
                <w:szCs w:val="18"/>
              </w:rPr>
              <w:t>0.8</w:t>
            </w:r>
          </w:p>
        </w:tc>
        <w:tc>
          <w:tcPr>
            <w:tcW w:w="1119" w:type="dxa"/>
            <w:tcBorders>
              <w:top w:val="single" w:sz="4" w:space="0" w:color="auto"/>
              <w:left w:val="single" w:sz="4" w:space="0" w:color="auto"/>
              <w:bottom w:val="single" w:sz="4" w:space="0" w:color="auto"/>
              <w:right w:val="single" w:sz="4" w:space="0" w:color="auto"/>
            </w:tcBorders>
            <w:hideMark/>
          </w:tcPr>
          <w:p w14:paraId="530AC5BA" w14:textId="77777777" w:rsidR="00D44A19" w:rsidRDefault="00D44A19">
            <w:pPr>
              <w:pStyle w:val="Tabletext"/>
              <w:jc w:val="center"/>
              <w:rPr>
                <w:rFonts w:eastAsia="SimSun"/>
                <w:sz w:val="18"/>
                <w:szCs w:val="18"/>
              </w:rPr>
            </w:pPr>
            <w:r>
              <w:rPr>
                <w:rFonts w:eastAsia="SimSun"/>
                <w:sz w:val="18"/>
                <w:szCs w:val="18"/>
              </w:rPr>
              <w:t>0.4</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F504E74" w14:textId="77777777" w:rsidR="00D44A19" w:rsidRDefault="00D44A19">
            <w:pPr>
              <w:pStyle w:val="Tabletext"/>
              <w:jc w:val="center"/>
              <w:rPr>
                <w:rFonts w:eastAsia="SimSun"/>
                <w:sz w:val="18"/>
                <w:szCs w:val="18"/>
              </w:rPr>
            </w:pPr>
            <w:r>
              <w:rPr>
                <w:rFonts w:eastAsia="SimSun"/>
                <w:sz w:val="18"/>
                <w:szCs w:val="18"/>
                <w:lang w:eastAsia="ko-KR"/>
              </w:rPr>
              <w:t>0.4</w:t>
            </w:r>
          </w:p>
        </w:tc>
      </w:tr>
      <w:tr w:rsidR="00D44A19" w14:paraId="08C3E930"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46FFD469"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5F84A299" w14:textId="77777777" w:rsidR="00D44A19" w:rsidRDefault="00D44A19">
            <w:pPr>
              <w:pStyle w:val="Tabletext"/>
              <w:jc w:val="center"/>
              <w:rPr>
                <w:rFonts w:eastAsia="SimSun"/>
                <w:sz w:val="18"/>
                <w:szCs w:val="18"/>
              </w:rPr>
            </w:pPr>
            <w:r>
              <w:rPr>
                <w:rFonts w:eastAsia="SimSun"/>
                <w:i/>
                <w:sz w:val="18"/>
                <w:szCs w:val="18"/>
              </w:rPr>
              <w:t>ASA</w:t>
            </w:r>
            <w:r>
              <w:rPr>
                <w:rFonts w:eastAsia="SimSun"/>
                <w:sz w:val="18"/>
                <w:szCs w:val="18"/>
              </w:rPr>
              <w:t xml:space="preserve"> vs </w:t>
            </w:r>
            <w:r>
              <w:rPr>
                <w:rFonts w:eastAsia="SimSun"/>
                <w:i/>
                <w:sz w:val="18"/>
                <w:szCs w:val="18"/>
              </w:rPr>
              <w:t>SF</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7E5EBB58" w14:textId="77777777" w:rsidR="00D44A19" w:rsidRDefault="00D44A19">
            <w:pPr>
              <w:pStyle w:val="Tabletext"/>
              <w:jc w:val="center"/>
              <w:rPr>
                <w:rFonts w:eastAsia="SimSun"/>
                <w:sz w:val="18"/>
                <w:szCs w:val="18"/>
              </w:rPr>
            </w:pPr>
            <w:r>
              <w:rPr>
                <w:rFonts w:eastAsia="SimSun"/>
                <w:sz w:val="18"/>
                <w:szCs w:val="18"/>
              </w:rPr>
              <w:t>-0.4</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346112A" w14:textId="77777777" w:rsidR="00D44A19" w:rsidRDefault="00D44A19">
            <w:pPr>
              <w:pStyle w:val="Tabletext"/>
              <w:jc w:val="center"/>
              <w:rPr>
                <w:rFonts w:eastAsia="SimSun"/>
                <w:sz w:val="18"/>
                <w:szCs w:val="18"/>
              </w:rPr>
            </w:pPr>
            <w:r>
              <w:rPr>
                <w:rFonts w:eastAsia="SimSun"/>
                <w:sz w:val="18"/>
                <w:szCs w:val="18"/>
              </w:rPr>
              <w:t>-0.4</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20D24D8" w14:textId="77777777" w:rsidR="00D44A19" w:rsidRDefault="00D44A19">
            <w:pPr>
              <w:pStyle w:val="Tabletext"/>
              <w:jc w:val="center"/>
              <w:rPr>
                <w:rFonts w:eastAsia="SimSun"/>
                <w:sz w:val="18"/>
                <w:szCs w:val="18"/>
              </w:rPr>
            </w:pPr>
            <w:r>
              <w:rPr>
                <w:rFonts w:eastAsia="SimSun"/>
                <w:sz w:val="18"/>
                <w:szCs w:val="18"/>
              </w:rPr>
              <w:t>0</w:t>
            </w:r>
          </w:p>
        </w:tc>
        <w:tc>
          <w:tcPr>
            <w:tcW w:w="1740" w:type="dxa"/>
            <w:tcBorders>
              <w:top w:val="single" w:sz="4" w:space="0" w:color="auto"/>
              <w:left w:val="single" w:sz="4" w:space="0" w:color="auto"/>
              <w:bottom w:val="single" w:sz="4" w:space="0" w:color="auto"/>
              <w:right w:val="single" w:sz="4" w:space="0" w:color="auto"/>
            </w:tcBorders>
            <w:vAlign w:val="center"/>
            <w:hideMark/>
          </w:tcPr>
          <w:p w14:paraId="4D4B28DE" w14:textId="77777777" w:rsidR="00D44A19" w:rsidRDefault="00D44A19">
            <w:pPr>
              <w:pStyle w:val="Tabletext"/>
              <w:jc w:val="center"/>
              <w:rPr>
                <w:rFonts w:eastAsia="SimSun"/>
                <w:sz w:val="18"/>
                <w:szCs w:val="18"/>
              </w:rPr>
            </w:pPr>
            <w:r>
              <w:rPr>
                <w:rFonts w:eastAsia="SimSun"/>
                <w:sz w:val="18"/>
                <w:szCs w:val="18"/>
              </w:rPr>
              <w:t>-0.4</w:t>
            </w:r>
          </w:p>
        </w:tc>
        <w:tc>
          <w:tcPr>
            <w:tcW w:w="1872" w:type="dxa"/>
            <w:tcBorders>
              <w:top w:val="single" w:sz="4" w:space="0" w:color="auto"/>
              <w:left w:val="single" w:sz="4" w:space="0" w:color="auto"/>
              <w:bottom w:val="single" w:sz="4" w:space="0" w:color="auto"/>
              <w:right w:val="single" w:sz="4" w:space="0" w:color="auto"/>
            </w:tcBorders>
            <w:vAlign w:val="center"/>
            <w:hideMark/>
          </w:tcPr>
          <w:p w14:paraId="576BA18B" w14:textId="77777777" w:rsidR="00D44A19" w:rsidRDefault="00D44A19">
            <w:pPr>
              <w:pStyle w:val="Tabletext"/>
              <w:jc w:val="center"/>
              <w:rPr>
                <w:rFonts w:eastAsia="SimSun"/>
                <w:sz w:val="18"/>
                <w:szCs w:val="18"/>
              </w:rPr>
            </w:pPr>
            <w:r>
              <w:rPr>
                <w:rFonts w:eastAsia="SimSun"/>
                <w:sz w:val="18"/>
                <w:szCs w:val="18"/>
              </w:rPr>
              <w:t>-0.4</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57213A9F" w14:textId="77777777" w:rsidR="00D44A19" w:rsidRDefault="00D44A19">
            <w:pPr>
              <w:pStyle w:val="Tabletext"/>
              <w:jc w:val="center"/>
              <w:rPr>
                <w:rFonts w:eastAsia="SimSun"/>
                <w:sz w:val="18"/>
                <w:szCs w:val="18"/>
              </w:rPr>
            </w:pPr>
            <w:r>
              <w:rPr>
                <w:rFonts w:eastAsia="SimSun"/>
                <w:sz w:val="18"/>
                <w:szCs w:val="18"/>
              </w:rPr>
              <w:t>0</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30D2B988" w14:textId="77777777" w:rsidR="00D44A19" w:rsidRDefault="00D44A19">
            <w:pPr>
              <w:pStyle w:val="Tabletext"/>
              <w:jc w:val="center"/>
              <w:rPr>
                <w:rFonts w:eastAsia="SimSun"/>
                <w:sz w:val="18"/>
                <w:szCs w:val="18"/>
              </w:rPr>
            </w:pPr>
            <w:r>
              <w:rPr>
                <w:rFonts w:eastAsia="SimSun"/>
                <w:sz w:val="18"/>
                <w:szCs w:val="18"/>
              </w:rPr>
              <w:t>-0.4</w:t>
            </w:r>
          </w:p>
        </w:tc>
        <w:tc>
          <w:tcPr>
            <w:tcW w:w="1119" w:type="dxa"/>
            <w:tcBorders>
              <w:top w:val="single" w:sz="4" w:space="0" w:color="auto"/>
              <w:left w:val="single" w:sz="4" w:space="0" w:color="auto"/>
              <w:bottom w:val="single" w:sz="4" w:space="0" w:color="auto"/>
              <w:right w:val="single" w:sz="4" w:space="0" w:color="auto"/>
            </w:tcBorders>
            <w:hideMark/>
          </w:tcPr>
          <w:p w14:paraId="1F247318" w14:textId="77777777" w:rsidR="00D44A19" w:rsidRDefault="00D44A19">
            <w:pPr>
              <w:pStyle w:val="Tabletext"/>
              <w:jc w:val="center"/>
              <w:rPr>
                <w:rFonts w:eastAsia="SimSun"/>
                <w:sz w:val="18"/>
                <w:szCs w:val="18"/>
              </w:rPr>
            </w:pPr>
            <w:r>
              <w:rPr>
                <w:rFonts w:eastAsia="SimSun"/>
                <w:sz w:val="18"/>
                <w:szCs w:val="18"/>
              </w:rPr>
              <w:t>-0.4</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4602DA5" w14:textId="77777777" w:rsidR="00D44A19" w:rsidRDefault="00D44A19">
            <w:pPr>
              <w:pStyle w:val="Tabletext"/>
              <w:jc w:val="center"/>
              <w:rPr>
                <w:rFonts w:eastAsia="SimSun"/>
                <w:sz w:val="18"/>
                <w:szCs w:val="18"/>
              </w:rPr>
            </w:pPr>
            <w:r>
              <w:rPr>
                <w:rFonts w:eastAsia="SimSun"/>
                <w:sz w:val="18"/>
                <w:szCs w:val="18"/>
              </w:rPr>
              <w:t>0</w:t>
            </w:r>
          </w:p>
        </w:tc>
      </w:tr>
      <w:tr w:rsidR="00D44A19" w14:paraId="0ACF063E"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5ED58C89"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417D4327" w14:textId="77777777" w:rsidR="00D44A19" w:rsidRDefault="00D44A19">
            <w:pPr>
              <w:pStyle w:val="Tabletext"/>
              <w:jc w:val="center"/>
              <w:rPr>
                <w:rFonts w:eastAsia="SimSun"/>
                <w:sz w:val="18"/>
                <w:szCs w:val="18"/>
              </w:rPr>
            </w:pPr>
            <w:r>
              <w:rPr>
                <w:rFonts w:eastAsia="SimSun"/>
                <w:i/>
                <w:sz w:val="18"/>
                <w:szCs w:val="18"/>
              </w:rPr>
              <w:t>ASD</w:t>
            </w:r>
            <w:r>
              <w:rPr>
                <w:rFonts w:eastAsia="SimSun"/>
                <w:sz w:val="18"/>
                <w:szCs w:val="18"/>
              </w:rPr>
              <w:t xml:space="preserve"> vs </w:t>
            </w:r>
            <w:r>
              <w:rPr>
                <w:rFonts w:eastAsia="SimSun"/>
                <w:i/>
                <w:sz w:val="18"/>
                <w:szCs w:val="18"/>
              </w:rPr>
              <w:t>SF</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7D8611C5" w14:textId="77777777" w:rsidR="00D44A19" w:rsidRDefault="00D44A19">
            <w:pPr>
              <w:pStyle w:val="Tabletext"/>
              <w:jc w:val="center"/>
              <w:rPr>
                <w:rFonts w:eastAsia="SimSun"/>
                <w:sz w:val="18"/>
                <w:szCs w:val="18"/>
              </w:rPr>
            </w:pPr>
            <w:r>
              <w:rPr>
                <w:rFonts w:eastAsia="SimSun"/>
                <w:sz w:val="18"/>
                <w:szCs w:val="18"/>
              </w:rPr>
              <w:t>-0.5</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B64B445" w14:textId="77777777" w:rsidR="00D44A19" w:rsidRDefault="00D44A19">
            <w:pPr>
              <w:pStyle w:val="Tabletext"/>
              <w:jc w:val="center"/>
              <w:rPr>
                <w:rFonts w:eastAsia="SimSun"/>
                <w:sz w:val="18"/>
                <w:szCs w:val="18"/>
              </w:rPr>
            </w:pPr>
            <w:r>
              <w:rPr>
                <w:rFonts w:eastAsia="SimSun"/>
                <w:sz w:val="18"/>
                <w:szCs w:val="18"/>
              </w:rPr>
              <w:t>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647EBB" w14:textId="77777777" w:rsidR="00D44A19" w:rsidRDefault="00D44A19">
            <w:pPr>
              <w:pStyle w:val="Tabletext"/>
              <w:jc w:val="center"/>
              <w:rPr>
                <w:rFonts w:eastAsia="SimSun"/>
                <w:sz w:val="18"/>
                <w:szCs w:val="18"/>
              </w:rPr>
            </w:pPr>
            <w:r>
              <w:rPr>
                <w:rFonts w:eastAsia="SimSun"/>
                <w:sz w:val="18"/>
                <w:szCs w:val="18"/>
              </w:rPr>
              <w:t>0.2</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75E803D" w14:textId="77777777" w:rsidR="00D44A19" w:rsidRDefault="00D44A19">
            <w:pPr>
              <w:pStyle w:val="Tabletext"/>
              <w:jc w:val="center"/>
              <w:rPr>
                <w:rFonts w:eastAsia="SimSun"/>
                <w:sz w:val="18"/>
                <w:szCs w:val="18"/>
              </w:rPr>
            </w:pPr>
            <w:r>
              <w:rPr>
                <w:rFonts w:eastAsia="SimSun"/>
                <w:sz w:val="18"/>
                <w:szCs w:val="18"/>
              </w:rPr>
              <w:t>-0.5</w:t>
            </w:r>
          </w:p>
        </w:tc>
        <w:tc>
          <w:tcPr>
            <w:tcW w:w="1872" w:type="dxa"/>
            <w:tcBorders>
              <w:top w:val="single" w:sz="4" w:space="0" w:color="auto"/>
              <w:left w:val="single" w:sz="4" w:space="0" w:color="auto"/>
              <w:bottom w:val="single" w:sz="4" w:space="0" w:color="auto"/>
              <w:right w:val="single" w:sz="4" w:space="0" w:color="auto"/>
            </w:tcBorders>
            <w:vAlign w:val="center"/>
            <w:hideMark/>
          </w:tcPr>
          <w:p w14:paraId="4F6A4F65" w14:textId="77777777" w:rsidR="00D44A19" w:rsidRDefault="00D44A19">
            <w:pPr>
              <w:pStyle w:val="Tabletext"/>
              <w:jc w:val="center"/>
              <w:rPr>
                <w:rFonts w:eastAsia="SimSun"/>
                <w:sz w:val="18"/>
                <w:szCs w:val="18"/>
              </w:rPr>
            </w:pPr>
            <w:r>
              <w:rPr>
                <w:rFonts w:eastAsia="SimSun"/>
                <w:sz w:val="18"/>
                <w:szCs w:val="18"/>
              </w:rPr>
              <w:t>0</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3C74B39D" w14:textId="77777777" w:rsidR="00D44A19" w:rsidRDefault="00D44A19">
            <w:pPr>
              <w:pStyle w:val="Tabletext"/>
              <w:jc w:val="center"/>
              <w:rPr>
                <w:rFonts w:eastAsia="SimSun"/>
                <w:sz w:val="18"/>
                <w:szCs w:val="18"/>
              </w:rPr>
            </w:pPr>
            <w:r>
              <w:rPr>
                <w:rFonts w:eastAsia="SimSun"/>
                <w:sz w:val="18"/>
                <w:szCs w:val="18"/>
                <w:lang w:eastAsia="ko-KR"/>
              </w:rPr>
              <w:t>0.2</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641B6EFE" w14:textId="77777777" w:rsidR="00D44A19" w:rsidRDefault="00D44A19">
            <w:pPr>
              <w:pStyle w:val="Tabletext"/>
              <w:jc w:val="center"/>
              <w:rPr>
                <w:rFonts w:eastAsia="SimSun"/>
                <w:sz w:val="18"/>
                <w:szCs w:val="18"/>
              </w:rPr>
            </w:pPr>
            <w:r>
              <w:rPr>
                <w:rFonts w:eastAsia="SimSun"/>
                <w:sz w:val="18"/>
                <w:szCs w:val="18"/>
              </w:rPr>
              <w:t>-0.5</w:t>
            </w:r>
          </w:p>
        </w:tc>
        <w:tc>
          <w:tcPr>
            <w:tcW w:w="1119" w:type="dxa"/>
            <w:tcBorders>
              <w:top w:val="single" w:sz="4" w:space="0" w:color="auto"/>
              <w:left w:val="single" w:sz="4" w:space="0" w:color="auto"/>
              <w:bottom w:val="single" w:sz="4" w:space="0" w:color="auto"/>
              <w:right w:val="single" w:sz="4" w:space="0" w:color="auto"/>
            </w:tcBorders>
            <w:hideMark/>
          </w:tcPr>
          <w:p w14:paraId="0B7DE1C4" w14:textId="77777777" w:rsidR="00D44A19" w:rsidRDefault="00D44A19">
            <w:pPr>
              <w:pStyle w:val="Tabletext"/>
              <w:jc w:val="center"/>
              <w:rPr>
                <w:rFonts w:eastAsia="SimSun"/>
                <w:sz w:val="18"/>
                <w:szCs w:val="18"/>
              </w:rPr>
            </w:pPr>
            <w:r>
              <w:rPr>
                <w:rFonts w:eastAsia="SimSun"/>
                <w:sz w:val="18"/>
                <w:szCs w:val="18"/>
              </w:rPr>
              <w:t>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74AC75C" w14:textId="77777777" w:rsidR="00D44A19" w:rsidRDefault="00D44A19">
            <w:pPr>
              <w:pStyle w:val="Tabletext"/>
              <w:jc w:val="center"/>
              <w:rPr>
                <w:rFonts w:eastAsia="SimSun"/>
                <w:sz w:val="18"/>
                <w:szCs w:val="18"/>
              </w:rPr>
            </w:pPr>
            <w:r>
              <w:rPr>
                <w:rFonts w:eastAsia="SimSun"/>
                <w:sz w:val="18"/>
                <w:szCs w:val="18"/>
                <w:lang w:eastAsia="ko-KR"/>
              </w:rPr>
              <w:t>0.2</w:t>
            </w:r>
          </w:p>
        </w:tc>
      </w:tr>
      <w:tr w:rsidR="00D44A19" w14:paraId="153EFB1C"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432F28B4"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0339535E" w14:textId="115E2E1A" w:rsidR="00D44A19" w:rsidRDefault="00D44A19">
            <w:pPr>
              <w:pStyle w:val="Tabletext"/>
              <w:jc w:val="center"/>
              <w:rPr>
                <w:rFonts w:eastAsia="SimSun"/>
                <w:sz w:val="18"/>
                <w:szCs w:val="18"/>
              </w:rPr>
            </w:pPr>
            <w:r>
              <w:rPr>
                <w:rFonts w:eastAsia="SimSun"/>
                <w:i/>
                <w:sz w:val="18"/>
                <w:szCs w:val="18"/>
              </w:rPr>
              <w:t>DS</w:t>
            </w:r>
            <w:r w:rsidR="003C39B4">
              <w:rPr>
                <w:rFonts w:eastAsia="SimSun"/>
                <w:sz w:val="18"/>
                <w:szCs w:val="18"/>
              </w:rPr>
              <w:t xml:space="preserve"> </w:t>
            </w:r>
            <w:r>
              <w:rPr>
                <w:rFonts w:eastAsia="SimSun"/>
                <w:sz w:val="18"/>
                <w:szCs w:val="18"/>
              </w:rPr>
              <w:t xml:space="preserve"> vs </w:t>
            </w:r>
            <w:r>
              <w:rPr>
                <w:rFonts w:eastAsia="SimSun"/>
                <w:i/>
                <w:sz w:val="18"/>
                <w:szCs w:val="18"/>
              </w:rPr>
              <w:t>SF</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493FE5AF" w14:textId="77777777" w:rsidR="00D44A19" w:rsidRDefault="00D44A19">
            <w:pPr>
              <w:pStyle w:val="Tabletext"/>
              <w:jc w:val="center"/>
              <w:rPr>
                <w:rFonts w:eastAsia="SimSun"/>
                <w:sz w:val="18"/>
                <w:szCs w:val="18"/>
              </w:rPr>
            </w:pPr>
            <w:r>
              <w:rPr>
                <w:rFonts w:eastAsia="SimSun"/>
                <w:sz w:val="18"/>
                <w:szCs w:val="18"/>
              </w:rPr>
              <w:t>-0.4</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35B4EAF" w14:textId="77777777" w:rsidR="00D44A19" w:rsidRDefault="00D44A19">
            <w:pPr>
              <w:pStyle w:val="Tabletext"/>
              <w:jc w:val="center"/>
              <w:rPr>
                <w:rFonts w:eastAsia="SimSun"/>
                <w:sz w:val="18"/>
                <w:szCs w:val="18"/>
              </w:rPr>
            </w:pPr>
            <w:r>
              <w:rPr>
                <w:rFonts w:eastAsia="SimSun"/>
                <w:sz w:val="18"/>
                <w:szCs w:val="18"/>
              </w:rPr>
              <w:t>-0.7</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0E64D77" w14:textId="77777777" w:rsidR="00D44A19" w:rsidRDefault="00D44A19">
            <w:pPr>
              <w:pStyle w:val="Tabletext"/>
              <w:jc w:val="center"/>
              <w:rPr>
                <w:rFonts w:eastAsia="SimSun"/>
                <w:sz w:val="18"/>
                <w:szCs w:val="18"/>
              </w:rPr>
            </w:pPr>
            <w:r>
              <w:rPr>
                <w:rFonts w:eastAsia="SimSun"/>
                <w:sz w:val="18"/>
                <w:szCs w:val="18"/>
              </w:rPr>
              <w:t>-0.5</w:t>
            </w:r>
          </w:p>
        </w:tc>
        <w:tc>
          <w:tcPr>
            <w:tcW w:w="1740" w:type="dxa"/>
            <w:tcBorders>
              <w:top w:val="single" w:sz="4" w:space="0" w:color="auto"/>
              <w:left w:val="single" w:sz="4" w:space="0" w:color="auto"/>
              <w:bottom w:val="single" w:sz="4" w:space="0" w:color="auto"/>
              <w:right w:val="single" w:sz="4" w:space="0" w:color="auto"/>
            </w:tcBorders>
            <w:vAlign w:val="center"/>
            <w:hideMark/>
          </w:tcPr>
          <w:p w14:paraId="2E36A96B" w14:textId="77777777" w:rsidR="00D44A19" w:rsidRDefault="00D44A19">
            <w:pPr>
              <w:pStyle w:val="Tabletext"/>
              <w:jc w:val="center"/>
              <w:rPr>
                <w:rFonts w:eastAsia="SimSun"/>
                <w:sz w:val="18"/>
                <w:szCs w:val="18"/>
              </w:rPr>
            </w:pPr>
            <w:r>
              <w:rPr>
                <w:rFonts w:eastAsia="SimSun"/>
                <w:sz w:val="18"/>
                <w:szCs w:val="18"/>
              </w:rPr>
              <w:t>-0.4</w:t>
            </w:r>
          </w:p>
        </w:tc>
        <w:tc>
          <w:tcPr>
            <w:tcW w:w="1872" w:type="dxa"/>
            <w:tcBorders>
              <w:top w:val="single" w:sz="4" w:space="0" w:color="auto"/>
              <w:left w:val="single" w:sz="4" w:space="0" w:color="auto"/>
              <w:bottom w:val="single" w:sz="4" w:space="0" w:color="auto"/>
              <w:right w:val="single" w:sz="4" w:space="0" w:color="auto"/>
            </w:tcBorders>
            <w:vAlign w:val="center"/>
            <w:hideMark/>
          </w:tcPr>
          <w:p w14:paraId="020E49E3" w14:textId="77777777" w:rsidR="00D44A19" w:rsidRDefault="00D44A19">
            <w:pPr>
              <w:pStyle w:val="Tabletext"/>
              <w:jc w:val="center"/>
              <w:rPr>
                <w:rFonts w:eastAsia="SimSun"/>
                <w:sz w:val="18"/>
                <w:szCs w:val="18"/>
              </w:rPr>
            </w:pPr>
            <w:r>
              <w:rPr>
                <w:rFonts w:eastAsia="SimSun"/>
                <w:sz w:val="18"/>
                <w:szCs w:val="18"/>
              </w:rPr>
              <w:t>-0.7</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79353F09" w14:textId="77777777" w:rsidR="00D44A19" w:rsidRDefault="00D44A19">
            <w:pPr>
              <w:pStyle w:val="Tabletext"/>
              <w:jc w:val="center"/>
              <w:rPr>
                <w:rFonts w:eastAsia="SimSun"/>
                <w:sz w:val="18"/>
                <w:szCs w:val="18"/>
              </w:rPr>
            </w:pPr>
            <w:r>
              <w:rPr>
                <w:rFonts w:eastAsia="SimSun"/>
                <w:sz w:val="18"/>
                <w:szCs w:val="18"/>
              </w:rPr>
              <w:t>-0.5</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0AC0379B" w14:textId="77777777" w:rsidR="00D44A19" w:rsidRDefault="00D44A19">
            <w:pPr>
              <w:pStyle w:val="Tabletext"/>
              <w:jc w:val="center"/>
              <w:rPr>
                <w:rFonts w:eastAsia="SimSun"/>
                <w:sz w:val="18"/>
                <w:szCs w:val="18"/>
              </w:rPr>
            </w:pPr>
            <w:r>
              <w:rPr>
                <w:rFonts w:eastAsia="SimSun"/>
                <w:sz w:val="18"/>
                <w:szCs w:val="18"/>
              </w:rPr>
              <w:t>-0.4</w:t>
            </w:r>
          </w:p>
        </w:tc>
        <w:tc>
          <w:tcPr>
            <w:tcW w:w="1119" w:type="dxa"/>
            <w:tcBorders>
              <w:top w:val="single" w:sz="4" w:space="0" w:color="auto"/>
              <w:left w:val="single" w:sz="4" w:space="0" w:color="auto"/>
              <w:bottom w:val="single" w:sz="4" w:space="0" w:color="auto"/>
              <w:right w:val="single" w:sz="4" w:space="0" w:color="auto"/>
            </w:tcBorders>
            <w:hideMark/>
          </w:tcPr>
          <w:p w14:paraId="0B21FF1E" w14:textId="77777777" w:rsidR="00D44A19" w:rsidRDefault="00D44A19">
            <w:pPr>
              <w:pStyle w:val="Tabletext"/>
              <w:jc w:val="center"/>
              <w:rPr>
                <w:rFonts w:eastAsia="SimSun"/>
                <w:sz w:val="18"/>
                <w:szCs w:val="18"/>
              </w:rPr>
            </w:pPr>
            <w:r>
              <w:rPr>
                <w:rFonts w:eastAsia="SimSun"/>
                <w:sz w:val="18"/>
                <w:szCs w:val="18"/>
              </w:rPr>
              <w:t>-0.7</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44D227" w14:textId="77777777" w:rsidR="00D44A19" w:rsidRDefault="00D44A19">
            <w:pPr>
              <w:pStyle w:val="Tabletext"/>
              <w:jc w:val="center"/>
              <w:rPr>
                <w:rFonts w:eastAsia="SimSun"/>
                <w:sz w:val="18"/>
                <w:szCs w:val="18"/>
              </w:rPr>
            </w:pPr>
            <w:r>
              <w:rPr>
                <w:rFonts w:eastAsia="SimSun"/>
                <w:sz w:val="18"/>
                <w:szCs w:val="18"/>
              </w:rPr>
              <w:t>-0.5</w:t>
            </w:r>
          </w:p>
        </w:tc>
      </w:tr>
      <w:tr w:rsidR="00D44A19" w14:paraId="4FD74B03"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2C342BF4"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6886EDC1" w14:textId="77777777" w:rsidR="00D44A19" w:rsidRDefault="00D44A19">
            <w:pPr>
              <w:pStyle w:val="Tabletext"/>
              <w:jc w:val="center"/>
              <w:rPr>
                <w:rFonts w:eastAsia="SimSun"/>
                <w:sz w:val="18"/>
                <w:szCs w:val="18"/>
              </w:rPr>
            </w:pPr>
            <w:r>
              <w:rPr>
                <w:rFonts w:eastAsia="SimSun"/>
                <w:i/>
                <w:sz w:val="18"/>
                <w:szCs w:val="18"/>
              </w:rPr>
              <w:t>ASD</w:t>
            </w:r>
            <w:r>
              <w:rPr>
                <w:rFonts w:eastAsia="SimSun"/>
                <w:sz w:val="18"/>
                <w:szCs w:val="18"/>
                <w:vertAlign w:val="subscript"/>
              </w:rPr>
              <w:t xml:space="preserve"> </w:t>
            </w:r>
            <w:r>
              <w:rPr>
                <w:rFonts w:eastAsia="SimSun"/>
                <w:sz w:val="18"/>
                <w:szCs w:val="18"/>
              </w:rPr>
              <w:t xml:space="preserve">vs </w:t>
            </w:r>
            <w:r>
              <w:rPr>
                <w:rFonts w:eastAsia="SimSun"/>
                <w:i/>
                <w:sz w:val="18"/>
                <w:szCs w:val="18"/>
              </w:rPr>
              <w:t>ASA</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1B5BF535" w14:textId="77777777" w:rsidR="00D44A19" w:rsidRDefault="00D44A19">
            <w:pPr>
              <w:pStyle w:val="Tabletext"/>
              <w:jc w:val="center"/>
              <w:rPr>
                <w:rFonts w:eastAsia="SimSun"/>
                <w:sz w:val="18"/>
                <w:szCs w:val="18"/>
              </w:rPr>
            </w:pPr>
            <w:r>
              <w:rPr>
                <w:rFonts w:eastAsia="SimSun"/>
                <w:sz w:val="18"/>
                <w:szCs w:val="18"/>
              </w:rPr>
              <w:t>0.4</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DAC1E7" w14:textId="77777777" w:rsidR="00D44A19" w:rsidRDefault="00D44A19">
            <w:pPr>
              <w:pStyle w:val="Tabletext"/>
              <w:jc w:val="center"/>
              <w:rPr>
                <w:rFonts w:eastAsia="SimSun"/>
                <w:sz w:val="18"/>
                <w:szCs w:val="18"/>
              </w:rPr>
            </w:pPr>
            <w:r>
              <w:rPr>
                <w:rFonts w:eastAsia="SimSun"/>
                <w:sz w:val="18"/>
                <w:szCs w:val="18"/>
              </w:rPr>
              <w:t>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04D97FB" w14:textId="77777777" w:rsidR="00D44A19" w:rsidRDefault="00D44A19">
            <w:pPr>
              <w:pStyle w:val="Tabletext"/>
              <w:jc w:val="center"/>
              <w:rPr>
                <w:rFonts w:eastAsia="SimSun"/>
                <w:sz w:val="18"/>
                <w:szCs w:val="18"/>
              </w:rPr>
            </w:pPr>
            <w:r>
              <w:rPr>
                <w:rFonts w:eastAsia="SimSun"/>
                <w:sz w:val="18"/>
                <w:szCs w:val="18"/>
              </w:rPr>
              <w:t>0</w:t>
            </w:r>
          </w:p>
        </w:tc>
        <w:tc>
          <w:tcPr>
            <w:tcW w:w="1740" w:type="dxa"/>
            <w:tcBorders>
              <w:top w:val="single" w:sz="4" w:space="0" w:color="auto"/>
              <w:left w:val="single" w:sz="4" w:space="0" w:color="auto"/>
              <w:bottom w:val="single" w:sz="4" w:space="0" w:color="auto"/>
              <w:right w:val="single" w:sz="4" w:space="0" w:color="auto"/>
            </w:tcBorders>
            <w:vAlign w:val="center"/>
            <w:hideMark/>
          </w:tcPr>
          <w:p w14:paraId="2BCC4297" w14:textId="77777777" w:rsidR="00D44A19" w:rsidRDefault="00D44A19">
            <w:pPr>
              <w:pStyle w:val="Tabletext"/>
              <w:jc w:val="center"/>
              <w:rPr>
                <w:rFonts w:eastAsia="SimSun"/>
                <w:sz w:val="18"/>
                <w:szCs w:val="18"/>
              </w:rPr>
            </w:pPr>
            <w:r>
              <w:rPr>
                <w:rFonts w:eastAsia="SimSun"/>
                <w:sz w:val="18"/>
                <w:szCs w:val="18"/>
              </w:rPr>
              <w:t>0.4</w:t>
            </w:r>
          </w:p>
        </w:tc>
        <w:tc>
          <w:tcPr>
            <w:tcW w:w="1872" w:type="dxa"/>
            <w:tcBorders>
              <w:top w:val="single" w:sz="4" w:space="0" w:color="auto"/>
              <w:left w:val="single" w:sz="4" w:space="0" w:color="auto"/>
              <w:bottom w:val="single" w:sz="4" w:space="0" w:color="auto"/>
              <w:right w:val="single" w:sz="4" w:space="0" w:color="auto"/>
            </w:tcBorders>
            <w:vAlign w:val="center"/>
            <w:hideMark/>
          </w:tcPr>
          <w:p w14:paraId="56235C7E" w14:textId="77777777" w:rsidR="00D44A19" w:rsidRDefault="00D44A19">
            <w:pPr>
              <w:pStyle w:val="Tabletext"/>
              <w:jc w:val="center"/>
              <w:rPr>
                <w:rFonts w:eastAsia="SimSun"/>
                <w:sz w:val="18"/>
                <w:szCs w:val="18"/>
              </w:rPr>
            </w:pPr>
            <w:r>
              <w:rPr>
                <w:rFonts w:eastAsia="SimSun"/>
                <w:sz w:val="18"/>
                <w:szCs w:val="18"/>
              </w:rPr>
              <w:t>0</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25A02C1C" w14:textId="77777777" w:rsidR="00D44A19" w:rsidRDefault="00D44A19">
            <w:pPr>
              <w:pStyle w:val="Tabletext"/>
              <w:jc w:val="center"/>
              <w:rPr>
                <w:rFonts w:eastAsia="SimSun"/>
                <w:sz w:val="18"/>
                <w:szCs w:val="18"/>
              </w:rPr>
            </w:pPr>
            <w:r>
              <w:rPr>
                <w:rFonts w:eastAsia="SimSun"/>
                <w:sz w:val="18"/>
                <w:szCs w:val="18"/>
              </w:rPr>
              <w:t>0</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0CC8FBF3" w14:textId="77777777" w:rsidR="00D44A19" w:rsidRDefault="00D44A19">
            <w:pPr>
              <w:pStyle w:val="Tabletext"/>
              <w:jc w:val="center"/>
              <w:rPr>
                <w:rFonts w:eastAsia="SimSun"/>
                <w:sz w:val="18"/>
                <w:szCs w:val="18"/>
              </w:rPr>
            </w:pPr>
            <w:r>
              <w:rPr>
                <w:rFonts w:eastAsia="SimSun"/>
                <w:sz w:val="18"/>
                <w:szCs w:val="18"/>
              </w:rPr>
              <w:t>0.4</w:t>
            </w:r>
          </w:p>
        </w:tc>
        <w:tc>
          <w:tcPr>
            <w:tcW w:w="1119" w:type="dxa"/>
            <w:tcBorders>
              <w:top w:val="single" w:sz="4" w:space="0" w:color="auto"/>
              <w:left w:val="single" w:sz="4" w:space="0" w:color="auto"/>
              <w:bottom w:val="single" w:sz="4" w:space="0" w:color="auto"/>
              <w:right w:val="single" w:sz="4" w:space="0" w:color="auto"/>
            </w:tcBorders>
            <w:hideMark/>
          </w:tcPr>
          <w:p w14:paraId="15766196" w14:textId="77777777" w:rsidR="00D44A19" w:rsidRDefault="00D44A19">
            <w:pPr>
              <w:pStyle w:val="Tabletext"/>
              <w:jc w:val="center"/>
              <w:rPr>
                <w:rFonts w:eastAsia="SimSun"/>
                <w:sz w:val="18"/>
                <w:szCs w:val="18"/>
              </w:rPr>
            </w:pPr>
            <w:r>
              <w:rPr>
                <w:rFonts w:eastAsia="SimSun"/>
                <w:sz w:val="18"/>
                <w:szCs w:val="18"/>
              </w:rPr>
              <w:t>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98A75D4" w14:textId="77777777" w:rsidR="00D44A19" w:rsidRDefault="00D44A19">
            <w:pPr>
              <w:pStyle w:val="Tabletext"/>
              <w:jc w:val="center"/>
              <w:rPr>
                <w:rFonts w:eastAsia="SimSun"/>
                <w:sz w:val="18"/>
                <w:szCs w:val="18"/>
              </w:rPr>
            </w:pPr>
            <w:r>
              <w:rPr>
                <w:rFonts w:eastAsia="SimSun"/>
                <w:sz w:val="18"/>
                <w:szCs w:val="18"/>
              </w:rPr>
              <w:t>0</w:t>
            </w:r>
          </w:p>
        </w:tc>
      </w:tr>
      <w:tr w:rsidR="00D44A19" w14:paraId="06F6D063"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11659BD1"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02175FB8" w14:textId="77777777" w:rsidR="00D44A19" w:rsidRDefault="00D44A19">
            <w:pPr>
              <w:pStyle w:val="Tabletext"/>
              <w:jc w:val="center"/>
              <w:rPr>
                <w:rFonts w:eastAsia="SimSun"/>
                <w:sz w:val="18"/>
                <w:szCs w:val="18"/>
              </w:rPr>
            </w:pPr>
            <w:r>
              <w:rPr>
                <w:rFonts w:eastAsia="SimSun"/>
                <w:i/>
                <w:sz w:val="18"/>
                <w:szCs w:val="18"/>
              </w:rPr>
              <w:t>ASD</w:t>
            </w:r>
            <w:r>
              <w:rPr>
                <w:rFonts w:eastAsia="SimSun"/>
                <w:sz w:val="18"/>
                <w:szCs w:val="18"/>
              </w:rPr>
              <w:t xml:space="preserve"> vs </w:t>
            </w:r>
            <w:r>
              <w:rPr>
                <w:rFonts w:ascii="Symbol" w:eastAsia="SimSun" w:hAnsi="Symbol"/>
                <w:i/>
                <w:sz w:val="18"/>
                <w:szCs w:val="18"/>
              </w:rPr>
              <w:t></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55BFD190" w14:textId="77777777" w:rsidR="00D44A19" w:rsidRDefault="00D44A19">
            <w:pPr>
              <w:pStyle w:val="Tabletext"/>
              <w:jc w:val="center"/>
              <w:rPr>
                <w:rFonts w:eastAsia="SimSun"/>
                <w:sz w:val="18"/>
                <w:szCs w:val="18"/>
              </w:rPr>
            </w:pPr>
            <w:r>
              <w:rPr>
                <w:rFonts w:eastAsia="SimSun"/>
                <w:sz w:val="18"/>
                <w:szCs w:val="18"/>
              </w:rPr>
              <w:t>-0.2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AD7523D"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7ABF3B" w14:textId="77777777" w:rsidR="00D44A19" w:rsidRDefault="00D44A19">
            <w:pPr>
              <w:pStyle w:val="Tabletext"/>
              <w:jc w:val="center"/>
              <w:rPr>
                <w:rFonts w:eastAsia="SimSun"/>
                <w:sz w:val="18"/>
                <w:szCs w:val="18"/>
              </w:rPr>
            </w:pPr>
            <w:r>
              <w:rPr>
                <w:rFonts w:eastAsia="SimSun"/>
                <w:sz w:val="18"/>
                <w:szCs w:val="18"/>
              </w:rPr>
              <w:t>N/A</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D0728CE" w14:textId="77777777" w:rsidR="00D44A19" w:rsidRDefault="00D44A19">
            <w:pPr>
              <w:pStyle w:val="Tabletext"/>
              <w:jc w:val="center"/>
              <w:rPr>
                <w:rFonts w:eastAsia="SimSun"/>
                <w:sz w:val="18"/>
                <w:szCs w:val="18"/>
              </w:rPr>
            </w:pPr>
            <w:r>
              <w:rPr>
                <w:rFonts w:eastAsia="SimSun"/>
                <w:sz w:val="18"/>
                <w:szCs w:val="18"/>
              </w:rPr>
              <w:t>-0.2</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6B52FBD" w14:textId="77777777" w:rsidR="00D44A19" w:rsidRDefault="00D44A19">
            <w:pPr>
              <w:pStyle w:val="Tabletext"/>
              <w:jc w:val="center"/>
              <w:rPr>
                <w:rFonts w:eastAsia="SimSun"/>
                <w:sz w:val="18"/>
                <w:szCs w:val="18"/>
              </w:rPr>
            </w:pPr>
            <w:r>
              <w:rPr>
                <w:rFonts w:eastAsia="SimSun"/>
                <w:sz w:val="18"/>
                <w:szCs w:val="18"/>
              </w:rPr>
              <w:t>N/A</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4FF55BBF" w14:textId="77777777" w:rsidR="00D44A19" w:rsidRDefault="00D44A19">
            <w:pPr>
              <w:pStyle w:val="Tabletext"/>
              <w:jc w:val="center"/>
              <w:rPr>
                <w:rFonts w:eastAsia="SimSun"/>
                <w:sz w:val="18"/>
                <w:szCs w:val="18"/>
              </w:rPr>
            </w:pPr>
            <w:r>
              <w:rPr>
                <w:rFonts w:eastAsia="SimSun"/>
                <w:sz w:val="18"/>
                <w:szCs w:val="18"/>
              </w:rPr>
              <w:t>N/A</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12CD926B" w14:textId="77777777" w:rsidR="00D44A19" w:rsidRDefault="00D44A19">
            <w:pPr>
              <w:pStyle w:val="Tabletext"/>
              <w:jc w:val="center"/>
              <w:rPr>
                <w:rFonts w:eastAsia="SimSun"/>
                <w:sz w:val="18"/>
                <w:szCs w:val="18"/>
              </w:rPr>
            </w:pPr>
            <w:r>
              <w:rPr>
                <w:rFonts w:eastAsia="SimSun"/>
                <w:sz w:val="18"/>
                <w:szCs w:val="18"/>
              </w:rPr>
              <w:t>-0.2</w:t>
            </w:r>
          </w:p>
        </w:tc>
        <w:tc>
          <w:tcPr>
            <w:tcW w:w="1119" w:type="dxa"/>
            <w:tcBorders>
              <w:top w:val="single" w:sz="4" w:space="0" w:color="auto"/>
              <w:left w:val="single" w:sz="4" w:space="0" w:color="auto"/>
              <w:bottom w:val="single" w:sz="4" w:space="0" w:color="auto"/>
              <w:right w:val="single" w:sz="4" w:space="0" w:color="auto"/>
            </w:tcBorders>
            <w:hideMark/>
          </w:tcPr>
          <w:p w14:paraId="7376D927"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175958B" w14:textId="77777777" w:rsidR="00D44A19" w:rsidRDefault="00D44A19">
            <w:pPr>
              <w:pStyle w:val="Tabletext"/>
              <w:jc w:val="center"/>
              <w:rPr>
                <w:rFonts w:eastAsia="SimSun"/>
                <w:sz w:val="18"/>
                <w:szCs w:val="18"/>
              </w:rPr>
            </w:pPr>
            <w:r>
              <w:rPr>
                <w:rFonts w:eastAsia="SimSun"/>
                <w:sz w:val="18"/>
                <w:szCs w:val="18"/>
              </w:rPr>
              <w:t>N/A</w:t>
            </w:r>
          </w:p>
        </w:tc>
      </w:tr>
      <w:tr w:rsidR="00D44A19" w14:paraId="11C161AE"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45A5261A"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6BB39FDD" w14:textId="77777777" w:rsidR="00D44A19" w:rsidRDefault="00D44A19">
            <w:pPr>
              <w:pStyle w:val="Tabletext"/>
              <w:jc w:val="center"/>
              <w:rPr>
                <w:rFonts w:eastAsia="SimSun"/>
                <w:sz w:val="18"/>
                <w:szCs w:val="18"/>
              </w:rPr>
            </w:pPr>
            <w:r>
              <w:rPr>
                <w:rFonts w:eastAsia="SimSun"/>
                <w:i/>
                <w:sz w:val="18"/>
                <w:szCs w:val="18"/>
              </w:rPr>
              <w:t>ASA</w:t>
            </w:r>
            <w:r>
              <w:rPr>
                <w:rFonts w:eastAsia="SimSun"/>
                <w:sz w:val="18"/>
                <w:szCs w:val="18"/>
              </w:rPr>
              <w:t xml:space="preserve"> vs </w:t>
            </w:r>
            <w:r>
              <w:rPr>
                <w:rFonts w:ascii="Symbol" w:eastAsia="SimSun" w:hAnsi="Symbol"/>
                <w:i/>
                <w:sz w:val="18"/>
                <w:szCs w:val="18"/>
              </w:rPr>
              <w:t></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6508DB1E" w14:textId="77777777" w:rsidR="00D44A19" w:rsidRDefault="00D44A19">
            <w:pPr>
              <w:pStyle w:val="Tabletext"/>
              <w:jc w:val="center"/>
              <w:rPr>
                <w:rFonts w:eastAsia="SimSun"/>
                <w:sz w:val="18"/>
                <w:szCs w:val="18"/>
              </w:rPr>
            </w:pPr>
            <w:r>
              <w:rPr>
                <w:rFonts w:eastAsia="SimSun"/>
                <w:sz w:val="18"/>
                <w:szCs w:val="18"/>
              </w:rPr>
              <w:t>-0.3</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FCAF53A"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82E780E" w14:textId="77777777" w:rsidR="00D44A19" w:rsidRDefault="00D44A19">
            <w:pPr>
              <w:pStyle w:val="Tabletext"/>
              <w:jc w:val="center"/>
              <w:rPr>
                <w:rFonts w:eastAsia="SimSun"/>
                <w:sz w:val="18"/>
                <w:szCs w:val="18"/>
              </w:rPr>
            </w:pPr>
            <w:r>
              <w:rPr>
                <w:rFonts w:eastAsia="SimSun"/>
                <w:sz w:val="18"/>
                <w:szCs w:val="18"/>
              </w:rPr>
              <w:t>N/A</w:t>
            </w:r>
          </w:p>
        </w:tc>
        <w:tc>
          <w:tcPr>
            <w:tcW w:w="1740" w:type="dxa"/>
            <w:tcBorders>
              <w:top w:val="single" w:sz="4" w:space="0" w:color="auto"/>
              <w:left w:val="single" w:sz="4" w:space="0" w:color="auto"/>
              <w:bottom w:val="single" w:sz="4" w:space="0" w:color="auto"/>
              <w:right w:val="single" w:sz="4" w:space="0" w:color="auto"/>
            </w:tcBorders>
            <w:vAlign w:val="center"/>
            <w:hideMark/>
          </w:tcPr>
          <w:p w14:paraId="39C07D97" w14:textId="77777777" w:rsidR="00D44A19" w:rsidRDefault="00D44A19">
            <w:pPr>
              <w:pStyle w:val="Tabletext"/>
              <w:jc w:val="center"/>
              <w:rPr>
                <w:rFonts w:eastAsia="SimSun"/>
                <w:sz w:val="18"/>
                <w:szCs w:val="18"/>
              </w:rPr>
            </w:pPr>
            <w:r>
              <w:rPr>
                <w:rFonts w:eastAsia="SimSun"/>
                <w:sz w:val="18"/>
                <w:szCs w:val="18"/>
              </w:rPr>
              <w:t>-0.3</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89ECECB" w14:textId="77777777" w:rsidR="00D44A19" w:rsidRDefault="00D44A19">
            <w:pPr>
              <w:pStyle w:val="Tabletext"/>
              <w:jc w:val="center"/>
              <w:rPr>
                <w:rFonts w:eastAsia="SimSun"/>
                <w:sz w:val="18"/>
                <w:szCs w:val="18"/>
              </w:rPr>
            </w:pPr>
            <w:r>
              <w:rPr>
                <w:rFonts w:eastAsia="SimSun"/>
                <w:sz w:val="18"/>
                <w:szCs w:val="18"/>
              </w:rPr>
              <w:t>N/A</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6F6FF96A" w14:textId="77777777" w:rsidR="00D44A19" w:rsidRDefault="00D44A19">
            <w:pPr>
              <w:pStyle w:val="Tabletext"/>
              <w:jc w:val="center"/>
              <w:rPr>
                <w:rFonts w:eastAsia="SimSun"/>
                <w:sz w:val="18"/>
                <w:szCs w:val="18"/>
              </w:rPr>
            </w:pPr>
            <w:r>
              <w:rPr>
                <w:rFonts w:eastAsia="SimSun"/>
                <w:sz w:val="18"/>
                <w:szCs w:val="18"/>
              </w:rPr>
              <w:t>N/A</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35C05623" w14:textId="77777777" w:rsidR="00D44A19" w:rsidRDefault="00D44A19">
            <w:pPr>
              <w:pStyle w:val="Tabletext"/>
              <w:jc w:val="center"/>
              <w:rPr>
                <w:rFonts w:eastAsia="SimSun"/>
                <w:sz w:val="18"/>
                <w:szCs w:val="18"/>
              </w:rPr>
            </w:pPr>
            <w:r>
              <w:rPr>
                <w:rFonts w:eastAsia="SimSun"/>
                <w:sz w:val="18"/>
                <w:szCs w:val="18"/>
              </w:rPr>
              <w:t>-0.3</w:t>
            </w:r>
          </w:p>
        </w:tc>
        <w:tc>
          <w:tcPr>
            <w:tcW w:w="1119" w:type="dxa"/>
            <w:tcBorders>
              <w:top w:val="single" w:sz="4" w:space="0" w:color="auto"/>
              <w:left w:val="single" w:sz="4" w:space="0" w:color="auto"/>
              <w:bottom w:val="single" w:sz="4" w:space="0" w:color="auto"/>
              <w:right w:val="single" w:sz="4" w:space="0" w:color="auto"/>
            </w:tcBorders>
            <w:hideMark/>
          </w:tcPr>
          <w:p w14:paraId="2EB555A8"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A3D8CE" w14:textId="77777777" w:rsidR="00D44A19" w:rsidRDefault="00D44A19">
            <w:pPr>
              <w:pStyle w:val="Tabletext"/>
              <w:jc w:val="center"/>
              <w:rPr>
                <w:rFonts w:eastAsia="SimSun"/>
                <w:sz w:val="18"/>
                <w:szCs w:val="18"/>
              </w:rPr>
            </w:pPr>
            <w:r>
              <w:rPr>
                <w:rFonts w:eastAsia="SimSun"/>
                <w:sz w:val="18"/>
                <w:szCs w:val="18"/>
              </w:rPr>
              <w:t>N/A</w:t>
            </w:r>
          </w:p>
        </w:tc>
      </w:tr>
      <w:tr w:rsidR="00D44A19" w14:paraId="30142845"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42CD1A04"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516BE212" w14:textId="77777777" w:rsidR="00D44A19" w:rsidRDefault="00D44A19">
            <w:pPr>
              <w:pStyle w:val="Tabletext"/>
              <w:jc w:val="center"/>
              <w:rPr>
                <w:rFonts w:eastAsia="SimSun"/>
                <w:sz w:val="18"/>
                <w:szCs w:val="18"/>
              </w:rPr>
            </w:pPr>
            <w:r>
              <w:rPr>
                <w:rFonts w:eastAsia="SimSun"/>
                <w:i/>
                <w:sz w:val="18"/>
                <w:szCs w:val="18"/>
              </w:rPr>
              <w:t>DS</w:t>
            </w:r>
            <w:r>
              <w:rPr>
                <w:rFonts w:eastAsia="SimSun"/>
                <w:sz w:val="18"/>
                <w:szCs w:val="18"/>
              </w:rPr>
              <w:t xml:space="preserve"> vs </w:t>
            </w:r>
            <w:r>
              <w:rPr>
                <w:rFonts w:ascii="Symbol" w:eastAsia="SimSun" w:hAnsi="Symbol"/>
                <w:i/>
                <w:sz w:val="18"/>
                <w:szCs w:val="18"/>
              </w:rPr>
              <w:t></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32CCA57B" w14:textId="77777777" w:rsidR="00D44A19" w:rsidRDefault="00D44A19">
            <w:pPr>
              <w:pStyle w:val="Tabletext"/>
              <w:jc w:val="center"/>
              <w:rPr>
                <w:rFonts w:eastAsia="SimSun"/>
                <w:sz w:val="18"/>
                <w:szCs w:val="18"/>
              </w:rPr>
            </w:pPr>
            <w:r>
              <w:rPr>
                <w:rFonts w:eastAsia="SimSun"/>
                <w:sz w:val="18"/>
                <w:szCs w:val="18"/>
              </w:rPr>
              <w:t>-0.7</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F52A76"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6AD559" w14:textId="77777777" w:rsidR="00D44A19" w:rsidRDefault="00D44A19">
            <w:pPr>
              <w:pStyle w:val="Tabletext"/>
              <w:jc w:val="center"/>
              <w:rPr>
                <w:rFonts w:eastAsia="SimSun"/>
                <w:sz w:val="18"/>
                <w:szCs w:val="18"/>
              </w:rPr>
            </w:pPr>
            <w:r>
              <w:rPr>
                <w:rFonts w:eastAsia="SimSun"/>
                <w:sz w:val="18"/>
                <w:szCs w:val="18"/>
              </w:rPr>
              <w:t>N/A</w:t>
            </w:r>
          </w:p>
        </w:tc>
        <w:tc>
          <w:tcPr>
            <w:tcW w:w="1740" w:type="dxa"/>
            <w:tcBorders>
              <w:top w:val="single" w:sz="4" w:space="0" w:color="auto"/>
              <w:left w:val="single" w:sz="4" w:space="0" w:color="auto"/>
              <w:bottom w:val="single" w:sz="4" w:space="0" w:color="auto"/>
              <w:right w:val="single" w:sz="4" w:space="0" w:color="auto"/>
            </w:tcBorders>
            <w:vAlign w:val="center"/>
            <w:hideMark/>
          </w:tcPr>
          <w:p w14:paraId="3C878123" w14:textId="77777777" w:rsidR="00D44A19" w:rsidRDefault="00D44A19">
            <w:pPr>
              <w:pStyle w:val="Tabletext"/>
              <w:jc w:val="center"/>
              <w:rPr>
                <w:rFonts w:eastAsia="SimSun"/>
                <w:sz w:val="18"/>
                <w:szCs w:val="18"/>
              </w:rPr>
            </w:pPr>
            <w:r>
              <w:rPr>
                <w:rFonts w:eastAsia="SimSun"/>
                <w:sz w:val="18"/>
                <w:szCs w:val="18"/>
              </w:rPr>
              <w:t>-0.7</w:t>
            </w:r>
          </w:p>
        </w:tc>
        <w:tc>
          <w:tcPr>
            <w:tcW w:w="1872" w:type="dxa"/>
            <w:tcBorders>
              <w:top w:val="single" w:sz="4" w:space="0" w:color="auto"/>
              <w:left w:val="single" w:sz="4" w:space="0" w:color="auto"/>
              <w:bottom w:val="single" w:sz="4" w:space="0" w:color="auto"/>
              <w:right w:val="single" w:sz="4" w:space="0" w:color="auto"/>
            </w:tcBorders>
            <w:vAlign w:val="center"/>
            <w:hideMark/>
          </w:tcPr>
          <w:p w14:paraId="3571F255" w14:textId="77777777" w:rsidR="00D44A19" w:rsidRDefault="00D44A19">
            <w:pPr>
              <w:pStyle w:val="Tabletext"/>
              <w:jc w:val="center"/>
              <w:rPr>
                <w:rFonts w:eastAsia="SimSun"/>
                <w:sz w:val="18"/>
                <w:szCs w:val="18"/>
              </w:rPr>
            </w:pPr>
            <w:r>
              <w:rPr>
                <w:rFonts w:eastAsia="SimSun"/>
                <w:sz w:val="18"/>
                <w:szCs w:val="18"/>
              </w:rPr>
              <w:t>N/A</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6F6A7FD1" w14:textId="77777777" w:rsidR="00D44A19" w:rsidRDefault="00D44A19">
            <w:pPr>
              <w:pStyle w:val="Tabletext"/>
              <w:jc w:val="center"/>
              <w:rPr>
                <w:rFonts w:eastAsia="SimSun"/>
                <w:sz w:val="18"/>
                <w:szCs w:val="18"/>
              </w:rPr>
            </w:pPr>
            <w:r>
              <w:rPr>
                <w:rFonts w:eastAsia="SimSun"/>
                <w:sz w:val="18"/>
                <w:szCs w:val="18"/>
              </w:rPr>
              <w:t>N/A</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63B66611" w14:textId="77777777" w:rsidR="00D44A19" w:rsidRDefault="00D44A19">
            <w:pPr>
              <w:pStyle w:val="Tabletext"/>
              <w:jc w:val="center"/>
              <w:rPr>
                <w:rFonts w:eastAsia="SimSun"/>
                <w:sz w:val="18"/>
                <w:szCs w:val="18"/>
              </w:rPr>
            </w:pPr>
            <w:r>
              <w:rPr>
                <w:rFonts w:eastAsia="SimSun"/>
                <w:sz w:val="18"/>
                <w:szCs w:val="18"/>
              </w:rPr>
              <w:t>-0.7</w:t>
            </w:r>
          </w:p>
        </w:tc>
        <w:tc>
          <w:tcPr>
            <w:tcW w:w="1119" w:type="dxa"/>
            <w:tcBorders>
              <w:top w:val="single" w:sz="4" w:space="0" w:color="auto"/>
              <w:left w:val="single" w:sz="4" w:space="0" w:color="auto"/>
              <w:bottom w:val="single" w:sz="4" w:space="0" w:color="auto"/>
              <w:right w:val="single" w:sz="4" w:space="0" w:color="auto"/>
            </w:tcBorders>
            <w:hideMark/>
          </w:tcPr>
          <w:p w14:paraId="67767ECD"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7EB7C80" w14:textId="77777777" w:rsidR="00D44A19" w:rsidRDefault="00D44A19">
            <w:pPr>
              <w:pStyle w:val="Tabletext"/>
              <w:jc w:val="center"/>
              <w:rPr>
                <w:rFonts w:eastAsia="SimSun"/>
                <w:sz w:val="18"/>
                <w:szCs w:val="18"/>
              </w:rPr>
            </w:pPr>
            <w:r>
              <w:rPr>
                <w:rFonts w:eastAsia="SimSun"/>
                <w:sz w:val="18"/>
                <w:szCs w:val="18"/>
              </w:rPr>
              <w:t>N/A</w:t>
            </w:r>
          </w:p>
        </w:tc>
      </w:tr>
      <w:tr w:rsidR="00D44A19" w14:paraId="320E0970"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1059BCE1"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5DAFC719" w14:textId="77777777" w:rsidR="00D44A19" w:rsidRDefault="00D44A19">
            <w:pPr>
              <w:pStyle w:val="Tabletext"/>
              <w:jc w:val="center"/>
              <w:rPr>
                <w:rFonts w:eastAsia="SimSun"/>
                <w:sz w:val="18"/>
                <w:szCs w:val="18"/>
              </w:rPr>
            </w:pPr>
            <w:r>
              <w:rPr>
                <w:rFonts w:eastAsia="SimSun"/>
                <w:i/>
                <w:sz w:val="18"/>
                <w:szCs w:val="18"/>
              </w:rPr>
              <w:t>SF</w:t>
            </w:r>
            <w:r>
              <w:rPr>
                <w:rFonts w:eastAsia="SimSun"/>
                <w:sz w:val="18"/>
                <w:szCs w:val="18"/>
              </w:rPr>
              <w:t xml:space="preserve"> vs </w:t>
            </w:r>
            <w:r>
              <w:rPr>
                <w:rFonts w:ascii="Symbol" w:eastAsia="SimSun" w:hAnsi="Symbol"/>
                <w:i/>
                <w:sz w:val="18"/>
                <w:szCs w:val="18"/>
              </w:rPr>
              <w:t></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3B75EF3C" w14:textId="77777777" w:rsidR="00D44A19" w:rsidRDefault="00D44A19">
            <w:pPr>
              <w:pStyle w:val="Tabletext"/>
              <w:jc w:val="center"/>
              <w:rPr>
                <w:rFonts w:eastAsia="SimSun"/>
                <w:sz w:val="18"/>
                <w:szCs w:val="18"/>
              </w:rPr>
            </w:pPr>
            <w:r>
              <w:rPr>
                <w:rFonts w:eastAsia="SimSun"/>
                <w:sz w:val="18"/>
                <w:szCs w:val="18"/>
              </w:rPr>
              <w:t>0.5</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667B2E1"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34632A9" w14:textId="77777777" w:rsidR="00D44A19" w:rsidRDefault="00D44A19">
            <w:pPr>
              <w:pStyle w:val="Tabletext"/>
              <w:jc w:val="center"/>
              <w:rPr>
                <w:rFonts w:eastAsia="SimSun"/>
                <w:sz w:val="18"/>
                <w:szCs w:val="18"/>
              </w:rPr>
            </w:pPr>
            <w:r>
              <w:rPr>
                <w:rFonts w:eastAsia="SimSun"/>
                <w:sz w:val="18"/>
                <w:szCs w:val="18"/>
              </w:rPr>
              <w:t>N/A</w:t>
            </w:r>
          </w:p>
        </w:tc>
        <w:tc>
          <w:tcPr>
            <w:tcW w:w="1740" w:type="dxa"/>
            <w:tcBorders>
              <w:top w:val="single" w:sz="4" w:space="0" w:color="auto"/>
              <w:left w:val="single" w:sz="4" w:space="0" w:color="auto"/>
              <w:bottom w:val="single" w:sz="4" w:space="0" w:color="auto"/>
              <w:right w:val="single" w:sz="4" w:space="0" w:color="auto"/>
            </w:tcBorders>
            <w:vAlign w:val="center"/>
            <w:hideMark/>
          </w:tcPr>
          <w:p w14:paraId="77125DD3" w14:textId="77777777" w:rsidR="00D44A19" w:rsidRDefault="00D44A19">
            <w:pPr>
              <w:pStyle w:val="Tabletext"/>
              <w:jc w:val="center"/>
              <w:rPr>
                <w:rFonts w:eastAsia="SimSun"/>
                <w:sz w:val="18"/>
                <w:szCs w:val="18"/>
              </w:rPr>
            </w:pPr>
            <w:r>
              <w:rPr>
                <w:rFonts w:eastAsia="SimSun"/>
                <w:sz w:val="18"/>
                <w:szCs w:val="18"/>
              </w:rPr>
              <w:t>0.5</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6A65F17" w14:textId="77777777" w:rsidR="00D44A19" w:rsidRDefault="00D44A19">
            <w:pPr>
              <w:pStyle w:val="Tabletext"/>
              <w:jc w:val="center"/>
              <w:rPr>
                <w:rFonts w:eastAsia="SimSun"/>
                <w:sz w:val="18"/>
                <w:szCs w:val="18"/>
              </w:rPr>
            </w:pPr>
            <w:r>
              <w:rPr>
                <w:rFonts w:eastAsia="SimSun"/>
                <w:sz w:val="18"/>
                <w:szCs w:val="18"/>
              </w:rPr>
              <w:t>N/A</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079ABD84" w14:textId="77777777" w:rsidR="00D44A19" w:rsidRDefault="00D44A19">
            <w:pPr>
              <w:pStyle w:val="Tabletext"/>
              <w:jc w:val="center"/>
              <w:rPr>
                <w:rFonts w:eastAsia="SimSun"/>
                <w:sz w:val="18"/>
                <w:szCs w:val="18"/>
              </w:rPr>
            </w:pPr>
            <w:r>
              <w:rPr>
                <w:rFonts w:eastAsia="SimSun"/>
                <w:sz w:val="18"/>
                <w:szCs w:val="18"/>
              </w:rPr>
              <w:t>N/A</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5665215B" w14:textId="77777777" w:rsidR="00D44A19" w:rsidRDefault="00D44A19">
            <w:pPr>
              <w:pStyle w:val="Tabletext"/>
              <w:jc w:val="center"/>
              <w:rPr>
                <w:rFonts w:eastAsia="SimSun"/>
                <w:sz w:val="18"/>
                <w:szCs w:val="18"/>
              </w:rPr>
            </w:pPr>
            <w:r>
              <w:rPr>
                <w:rFonts w:eastAsia="SimSun"/>
                <w:sz w:val="18"/>
                <w:szCs w:val="18"/>
              </w:rPr>
              <w:t>0.5</w:t>
            </w:r>
          </w:p>
        </w:tc>
        <w:tc>
          <w:tcPr>
            <w:tcW w:w="1119" w:type="dxa"/>
            <w:tcBorders>
              <w:top w:val="single" w:sz="4" w:space="0" w:color="auto"/>
              <w:left w:val="single" w:sz="4" w:space="0" w:color="auto"/>
              <w:bottom w:val="single" w:sz="4" w:space="0" w:color="auto"/>
              <w:right w:val="single" w:sz="4" w:space="0" w:color="auto"/>
            </w:tcBorders>
            <w:hideMark/>
          </w:tcPr>
          <w:p w14:paraId="00BD86F0"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EE67BA" w14:textId="77777777" w:rsidR="00D44A19" w:rsidRDefault="00D44A19">
            <w:pPr>
              <w:pStyle w:val="Tabletext"/>
              <w:jc w:val="center"/>
              <w:rPr>
                <w:rFonts w:eastAsia="SimSun"/>
                <w:sz w:val="18"/>
                <w:szCs w:val="18"/>
              </w:rPr>
            </w:pPr>
            <w:r>
              <w:rPr>
                <w:rFonts w:eastAsia="SimSun"/>
                <w:sz w:val="18"/>
                <w:szCs w:val="18"/>
              </w:rPr>
              <w:t>N/A</w:t>
            </w:r>
          </w:p>
        </w:tc>
      </w:tr>
    </w:tbl>
    <w:p w14:paraId="5F8CDBDF" w14:textId="77777777" w:rsidR="00D15377" w:rsidRDefault="00D15377">
      <w:r>
        <w:br w:type="page"/>
      </w:r>
    </w:p>
    <w:p w14:paraId="39DBE4D3" w14:textId="77777777" w:rsidR="00D15377" w:rsidRPr="00474EC1" w:rsidRDefault="00D15377" w:rsidP="00D15377">
      <w:pPr>
        <w:pStyle w:val="TableNo"/>
        <w:rPr>
          <w:rFonts w:eastAsia="SimSun"/>
          <w:lang w:val="en-GB"/>
        </w:rPr>
      </w:pPr>
      <w:r w:rsidRPr="00474EC1">
        <w:rPr>
          <w:rFonts w:eastAsia="SimSun"/>
          <w:lang w:val="en-GB"/>
        </w:rPr>
        <w:t>TABLE</w:t>
      </w:r>
      <w:r w:rsidRPr="00474EC1">
        <w:rPr>
          <w:rFonts w:eastAsia="SimSun"/>
          <w:lang w:val="en-GB" w:eastAsia="zh-CN"/>
        </w:rPr>
        <w:t xml:space="preserve"> A1-20</w:t>
      </w:r>
      <w:r>
        <w:rPr>
          <w:rFonts w:eastAsia="SimSun"/>
          <w:lang w:val="en-GB" w:eastAsia="zh-CN"/>
        </w:rPr>
        <w:t xml:space="preserve"> (</w:t>
      </w:r>
      <w:r w:rsidRPr="00D15377">
        <w:rPr>
          <w:rFonts w:eastAsia="SimSun"/>
          <w:i/>
          <w:iCs/>
          <w:lang w:val="en-GB" w:eastAsia="zh-CN"/>
        </w:rPr>
        <w:t>continued</w:t>
      </w:r>
      <w:r>
        <w:rPr>
          <w:rFonts w:eastAsia="SimSun"/>
          <w:lang w:val="en-GB"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0"/>
        <w:gridCol w:w="1188"/>
        <w:gridCol w:w="1018"/>
        <w:gridCol w:w="1018"/>
        <w:gridCol w:w="1017"/>
        <w:gridCol w:w="1740"/>
        <w:gridCol w:w="1872"/>
        <w:gridCol w:w="1091"/>
        <w:gridCol w:w="1269"/>
        <w:gridCol w:w="1119"/>
        <w:gridCol w:w="1017"/>
      </w:tblGrid>
      <w:tr w:rsidR="00D15377" w14:paraId="42F15EA7" w14:textId="77777777" w:rsidTr="00DA5509">
        <w:trPr>
          <w:cantSplit/>
          <w:tblHeader/>
          <w:jc w:val="center"/>
        </w:trPr>
        <w:tc>
          <w:tcPr>
            <w:tcW w:w="3298" w:type="dxa"/>
            <w:gridSpan w:val="2"/>
            <w:tcBorders>
              <w:top w:val="single" w:sz="4" w:space="0" w:color="auto"/>
              <w:left w:val="single" w:sz="4" w:space="0" w:color="auto"/>
              <w:bottom w:val="single" w:sz="18" w:space="0" w:color="auto"/>
              <w:right w:val="single" w:sz="18" w:space="0" w:color="auto"/>
            </w:tcBorders>
            <w:shd w:val="clear" w:color="auto" w:fill="D9D9D9"/>
            <w:vAlign w:val="center"/>
          </w:tcPr>
          <w:p w14:paraId="43E6368A" w14:textId="77777777" w:rsidR="00D15377" w:rsidRPr="00474EC1" w:rsidRDefault="00D15377" w:rsidP="00DA5509">
            <w:pPr>
              <w:pStyle w:val="Tablehead"/>
              <w:rPr>
                <w:rFonts w:eastAsia="SimSun"/>
                <w:sz w:val="18"/>
                <w:szCs w:val="18"/>
                <w:lang w:val="en-GB"/>
              </w:rPr>
            </w:pPr>
          </w:p>
        </w:tc>
        <w:tc>
          <w:tcPr>
            <w:tcW w:w="7756" w:type="dxa"/>
            <w:gridSpan w:val="6"/>
            <w:tcBorders>
              <w:top w:val="single" w:sz="4" w:space="0" w:color="auto"/>
              <w:left w:val="single" w:sz="18" w:space="0" w:color="auto"/>
              <w:bottom w:val="single" w:sz="18" w:space="0" w:color="auto"/>
              <w:right w:val="single" w:sz="18" w:space="0" w:color="auto"/>
            </w:tcBorders>
            <w:shd w:val="clear" w:color="auto" w:fill="D9D9D9"/>
            <w:vAlign w:val="center"/>
            <w:hideMark/>
          </w:tcPr>
          <w:p w14:paraId="71C71556" w14:textId="77777777" w:rsidR="00D15377" w:rsidRDefault="00D15377" w:rsidP="00DA5509">
            <w:pPr>
              <w:pStyle w:val="Tablehead"/>
              <w:rPr>
                <w:rFonts w:eastAsia="SimSun"/>
                <w:sz w:val="18"/>
                <w:szCs w:val="18"/>
              </w:rPr>
            </w:pPr>
            <w:r>
              <w:rPr>
                <w:sz w:val="18"/>
                <w:szCs w:val="18"/>
                <w:lang w:eastAsia="zh-CN"/>
              </w:rPr>
              <w:t>UMi_A</w:t>
            </w:r>
          </w:p>
        </w:tc>
        <w:tc>
          <w:tcPr>
            <w:tcW w:w="3405" w:type="dxa"/>
            <w:gridSpan w:val="3"/>
            <w:tcBorders>
              <w:top w:val="single" w:sz="4" w:space="0" w:color="auto"/>
              <w:left w:val="single" w:sz="18" w:space="0" w:color="auto"/>
              <w:bottom w:val="single" w:sz="18" w:space="0" w:color="auto"/>
              <w:right w:val="single" w:sz="4" w:space="0" w:color="auto"/>
            </w:tcBorders>
            <w:shd w:val="clear" w:color="auto" w:fill="D9D9D9"/>
            <w:vAlign w:val="center"/>
            <w:hideMark/>
          </w:tcPr>
          <w:p w14:paraId="7D8A6FD6" w14:textId="77777777" w:rsidR="00D15377" w:rsidRDefault="00D15377" w:rsidP="00DA5509">
            <w:pPr>
              <w:pStyle w:val="Tablehead"/>
              <w:rPr>
                <w:rFonts w:eastAsia="SimSun"/>
                <w:sz w:val="18"/>
                <w:szCs w:val="18"/>
              </w:rPr>
            </w:pPr>
            <w:r>
              <w:rPr>
                <w:sz w:val="18"/>
                <w:szCs w:val="18"/>
                <w:lang w:eastAsia="zh-CN"/>
              </w:rPr>
              <w:t>UMi_B</w:t>
            </w:r>
          </w:p>
        </w:tc>
      </w:tr>
      <w:tr w:rsidR="00D15377" w:rsidRPr="00094D63" w14:paraId="750223B3" w14:textId="77777777" w:rsidTr="00DA5509">
        <w:trPr>
          <w:cantSplit/>
          <w:tblHeader/>
          <w:jc w:val="center"/>
        </w:trPr>
        <w:tc>
          <w:tcPr>
            <w:tcW w:w="3298" w:type="dxa"/>
            <w:gridSpan w:val="2"/>
            <w:vMerge w:val="restart"/>
            <w:tcBorders>
              <w:top w:val="single" w:sz="4" w:space="0" w:color="auto"/>
              <w:left w:val="single" w:sz="4" w:space="0" w:color="auto"/>
              <w:bottom w:val="single" w:sz="4" w:space="0" w:color="auto"/>
              <w:right w:val="single" w:sz="18" w:space="0" w:color="auto"/>
            </w:tcBorders>
            <w:shd w:val="clear" w:color="auto" w:fill="D9D9D9"/>
            <w:vAlign w:val="center"/>
            <w:hideMark/>
          </w:tcPr>
          <w:p w14:paraId="40C8F486" w14:textId="77777777" w:rsidR="00D15377" w:rsidRDefault="00D15377" w:rsidP="00DA5509">
            <w:pPr>
              <w:pStyle w:val="Tablehead"/>
              <w:rPr>
                <w:rFonts w:eastAsia="SimSun"/>
                <w:sz w:val="18"/>
                <w:szCs w:val="18"/>
              </w:rPr>
            </w:pPr>
            <w:r>
              <w:rPr>
                <w:rFonts w:asciiTheme="majorBidi" w:eastAsia="SimSun" w:hAnsiTheme="majorBidi" w:cstheme="majorBidi"/>
                <w:sz w:val="18"/>
                <w:szCs w:val="18"/>
              </w:rPr>
              <w:t>Parameters</w:t>
            </w:r>
          </w:p>
        </w:tc>
        <w:tc>
          <w:tcPr>
            <w:tcW w:w="3053" w:type="dxa"/>
            <w:gridSpan w:val="3"/>
            <w:tcBorders>
              <w:top w:val="single" w:sz="4" w:space="0" w:color="auto"/>
              <w:left w:val="single" w:sz="18" w:space="0" w:color="auto"/>
              <w:bottom w:val="single" w:sz="4" w:space="0" w:color="auto"/>
              <w:right w:val="single" w:sz="4" w:space="0" w:color="auto"/>
            </w:tcBorders>
            <w:shd w:val="clear" w:color="auto" w:fill="D9D9D9"/>
            <w:vAlign w:val="center"/>
            <w:hideMark/>
          </w:tcPr>
          <w:p w14:paraId="785999EF" w14:textId="77777777" w:rsidR="00D15377" w:rsidRDefault="00D15377" w:rsidP="00DA5509">
            <w:pPr>
              <w:pStyle w:val="Tablehead"/>
              <w:rPr>
                <w:rFonts w:eastAsia="SimSun"/>
                <w:sz w:val="18"/>
                <w:szCs w:val="18"/>
              </w:rPr>
            </w:pPr>
            <w:r>
              <w:rPr>
                <w:rFonts w:eastAsia="SimSun"/>
                <w:sz w:val="18"/>
                <w:szCs w:val="18"/>
              </w:rPr>
              <w:t>0.5 GHz≤</w:t>
            </w:r>
            <w:r>
              <w:rPr>
                <w:rFonts w:eastAsia="SimSun"/>
                <w:color w:val="000000"/>
                <w:kern w:val="24"/>
                <w:sz w:val="18"/>
                <w:szCs w:val="18"/>
              </w:rPr>
              <w:t xml:space="preserve"> f</w:t>
            </w:r>
            <w:r>
              <w:rPr>
                <w:rFonts w:eastAsia="SimSun"/>
                <w:color w:val="000000"/>
                <w:kern w:val="24"/>
                <w:sz w:val="18"/>
                <w:szCs w:val="18"/>
                <w:vertAlign w:val="subscript"/>
              </w:rPr>
              <w:t>c</w:t>
            </w:r>
            <w:r>
              <w:rPr>
                <w:rFonts w:eastAsia="SimSun"/>
                <w:sz w:val="18"/>
                <w:szCs w:val="18"/>
              </w:rPr>
              <w:t xml:space="preserve"> ≤6 GHz</w:t>
            </w:r>
          </w:p>
        </w:tc>
        <w:tc>
          <w:tcPr>
            <w:tcW w:w="4703" w:type="dxa"/>
            <w:gridSpan w:val="3"/>
            <w:tcBorders>
              <w:top w:val="single" w:sz="4" w:space="0" w:color="auto"/>
              <w:left w:val="single" w:sz="4" w:space="0" w:color="auto"/>
              <w:bottom w:val="single" w:sz="4" w:space="0" w:color="auto"/>
              <w:right w:val="single" w:sz="18" w:space="0" w:color="auto"/>
            </w:tcBorders>
            <w:shd w:val="clear" w:color="auto" w:fill="D9D9D9"/>
            <w:vAlign w:val="center"/>
            <w:hideMark/>
          </w:tcPr>
          <w:p w14:paraId="20735D30" w14:textId="64E8D74F" w:rsidR="00D15377" w:rsidRDefault="00D15377" w:rsidP="00DA5509">
            <w:pPr>
              <w:pStyle w:val="Tablehead"/>
              <w:rPr>
                <w:rFonts w:eastAsia="SimSun"/>
                <w:sz w:val="18"/>
                <w:szCs w:val="18"/>
              </w:rPr>
            </w:pPr>
            <w:r>
              <w:rPr>
                <w:rFonts w:eastAsia="SimSun"/>
                <w:sz w:val="18"/>
                <w:szCs w:val="18"/>
              </w:rPr>
              <w:t>6GHz &lt;</w:t>
            </w:r>
            <w:r w:rsidR="003C39B4">
              <w:rPr>
                <w:rFonts w:eastAsia="SimSun"/>
                <w:sz w:val="18"/>
                <w:szCs w:val="18"/>
              </w:rPr>
              <w:t xml:space="preserve"> </w:t>
            </w:r>
            <w:r>
              <w:rPr>
                <w:rFonts w:eastAsia="SimSun"/>
                <w:color w:val="000000"/>
                <w:kern w:val="24"/>
                <w:sz w:val="18"/>
                <w:szCs w:val="18"/>
              </w:rPr>
              <w:t>f</w:t>
            </w:r>
            <w:r>
              <w:rPr>
                <w:rFonts w:eastAsia="SimSun"/>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100 GHz</w:t>
            </w:r>
          </w:p>
        </w:tc>
        <w:tc>
          <w:tcPr>
            <w:tcW w:w="3405" w:type="dxa"/>
            <w:gridSpan w:val="3"/>
            <w:tcBorders>
              <w:top w:val="single" w:sz="4" w:space="0" w:color="auto"/>
              <w:left w:val="single" w:sz="18" w:space="0" w:color="auto"/>
              <w:bottom w:val="single" w:sz="4" w:space="0" w:color="auto"/>
              <w:right w:val="single" w:sz="4" w:space="0" w:color="auto"/>
            </w:tcBorders>
            <w:shd w:val="clear" w:color="auto" w:fill="D9D9D9"/>
            <w:vAlign w:val="center"/>
            <w:hideMark/>
          </w:tcPr>
          <w:p w14:paraId="04CABB8E" w14:textId="77777777" w:rsidR="00D15377" w:rsidRPr="00474EC1" w:rsidRDefault="00D15377" w:rsidP="00DA5509">
            <w:pPr>
              <w:pStyle w:val="Tablehead"/>
              <w:rPr>
                <w:rFonts w:eastAsia="SimSun"/>
                <w:sz w:val="18"/>
                <w:szCs w:val="18"/>
                <w:lang w:val="en-GB" w:eastAsia="zh-CN"/>
              </w:rPr>
            </w:pPr>
            <w:r w:rsidRPr="00474EC1">
              <w:rPr>
                <w:rFonts w:eastAsia="SimSun"/>
                <w:sz w:val="18"/>
                <w:szCs w:val="18"/>
                <w:lang w:val="en-GB"/>
              </w:rPr>
              <w:t>0.5 GHz≤</w:t>
            </w:r>
            <w:r w:rsidRPr="00474EC1">
              <w:rPr>
                <w:rFonts w:eastAsia="SimSun"/>
                <w:color w:val="000000"/>
                <w:kern w:val="24"/>
                <w:sz w:val="18"/>
                <w:szCs w:val="18"/>
                <w:lang w:val="en-GB"/>
              </w:rPr>
              <w:t xml:space="preserve"> f</w:t>
            </w:r>
            <w:r w:rsidRPr="00474EC1">
              <w:rPr>
                <w:rFonts w:eastAsia="SimSun"/>
                <w:color w:val="000000"/>
                <w:kern w:val="24"/>
                <w:sz w:val="18"/>
                <w:szCs w:val="18"/>
                <w:vertAlign w:val="subscript"/>
                <w:lang w:val="en-GB"/>
              </w:rPr>
              <w:t>c</w:t>
            </w:r>
            <w:r w:rsidRPr="00474EC1">
              <w:rPr>
                <w:rFonts w:eastAsia="SimSun"/>
                <w:sz w:val="18"/>
                <w:szCs w:val="18"/>
                <w:lang w:val="en-GB"/>
              </w:rPr>
              <w:t xml:space="preserve"> ≤</w:t>
            </w:r>
            <w:r w:rsidRPr="00474EC1">
              <w:rPr>
                <w:rFonts w:eastAsia="SimSun"/>
                <w:sz w:val="18"/>
                <w:szCs w:val="18"/>
                <w:lang w:val="en-GB" w:eastAsia="zh-CN"/>
              </w:rPr>
              <w:t xml:space="preserve"> </w:t>
            </w:r>
            <w:r w:rsidRPr="00474EC1">
              <w:rPr>
                <w:rFonts w:eastAsia="SimSun"/>
                <w:sz w:val="18"/>
                <w:szCs w:val="18"/>
                <w:lang w:val="en-GB"/>
              </w:rPr>
              <w:t>100 GHz</w:t>
            </w:r>
          </w:p>
          <w:p w14:paraId="7089E424" w14:textId="25620F0A" w:rsidR="00D15377" w:rsidRPr="00474EC1" w:rsidRDefault="00282820" w:rsidP="00DA5509">
            <w:pPr>
              <w:pStyle w:val="Tablehead"/>
              <w:rPr>
                <w:rFonts w:eastAsia="SimSun"/>
                <w:sz w:val="18"/>
                <w:szCs w:val="18"/>
                <w:lang w:val="en-GB"/>
              </w:rPr>
            </w:pPr>
            <w:r>
              <w:rPr>
                <w:rFonts w:eastAsia="SimSun"/>
                <w:sz w:val="18"/>
                <w:szCs w:val="18"/>
                <w:lang w:val="en-GB"/>
              </w:rPr>
              <w:t>NOTE –</w:t>
            </w:r>
            <w:r w:rsidR="00D15377" w:rsidRPr="00474EC1">
              <w:rPr>
                <w:rFonts w:eastAsia="SimSun"/>
                <w:sz w:val="18"/>
                <w:szCs w:val="18"/>
                <w:lang w:val="en-GB"/>
              </w:rPr>
              <w:t xml:space="preserve"> For UMi and frequencies below 2</w:t>
            </w:r>
            <w:r w:rsidR="00D15377">
              <w:rPr>
                <w:rFonts w:eastAsia="SimSun"/>
                <w:sz w:val="18"/>
                <w:szCs w:val="18"/>
                <w:lang w:val="en-GB"/>
              </w:rPr>
              <w:t> </w:t>
            </w:r>
            <w:r w:rsidR="00D15377" w:rsidRPr="00474EC1">
              <w:rPr>
                <w:rFonts w:eastAsia="SimSun"/>
                <w:sz w:val="18"/>
                <w:szCs w:val="18"/>
                <w:lang w:val="en-GB"/>
              </w:rPr>
              <w:t xml:space="preserve">GHz, use </w:t>
            </w:r>
            <w:r w:rsidR="00D15377" w:rsidRPr="00474EC1">
              <w:rPr>
                <w:rFonts w:eastAsia="SimSun"/>
                <w:sz w:val="18"/>
                <w:szCs w:val="18"/>
                <w:lang w:val="en-GB" w:eastAsia="zh-CN"/>
              </w:rPr>
              <w:t xml:space="preserve">fc </w:t>
            </w:r>
            <w:r w:rsidR="00D15377" w:rsidRPr="00474EC1">
              <w:rPr>
                <w:rFonts w:eastAsia="SimSun"/>
                <w:sz w:val="18"/>
                <w:szCs w:val="18"/>
                <w:lang w:val="en-GB"/>
              </w:rPr>
              <w:t>= 2 when determining the values of the frequency-dependent LSP values</w:t>
            </w:r>
          </w:p>
        </w:tc>
      </w:tr>
      <w:tr w:rsidR="00D15377" w14:paraId="28C12F96" w14:textId="77777777" w:rsidTr="00DA5509">
        <w:trPr>
          <w:cantSplit/>
          <w:tblHeader/>
          <w:jc w:val="center"/>
        </w:trPr>
        <w:tc>
          <w:tcPr>
            <w:tcW w:w="3298" w:type="dxa"/>
            <w:gridSpan w:val="2"/>
            <w:vMerge/>
            <w:tcBorders>
              <w:top w:val="single" w:sz="4" w:space="0" w:color="auto"/>
              <w:left w:val="single" w:sz="4" w:space="0" w:color="auto"/>
              <w:bottom w:val="single" w:sz="4" w:space="0" w:color="auto"/>
              <w:right w:val="single" w:sz="18" w:space="0" w:color="auto"/>
            </w:tcBorders>
            <w:vAlign w:val="center"/>
            <w:hideMark/>
          </w:tcPr>
          <w:p w14:paraId="6E207625" w14:textId="77777777" w:rsidR="00D15377" w:rsidRPr="00474EC1" w:rsidRDefault="00D15377" w:rsidP="00DA5509">
            <w:pPr>
              <w:overflowPunct/>
              <w:autoSpaceDE/>
              <w:autoSpaceDN/>
              <w:adjustRightInd/>
              <w:spacing w:before="0"/>
              <w:rPr>
                <w:rFonts w:ascii="Times New Roman Bold" w:eastAsia="SimSun" w:hAnsi="Times New Roman Bold" w:cs="Times New Roman Bold"/>
                <w:b/>
                <w:sz w:val="18"/>
                <w:szCs w:val="18"/>
                <w:lang w:val="en-GB"/>
              </w:rPr>
            </w:pPr>
          </w:p>
        </w:tc>
        <w:tc>
          <w:tcPr>
            <w:tcW w:w="1018" w:type="dxa"/>
            <w:tcBorders>
              <w:top w:val="single" w:sz="4" w:space="0" w:color="auto"/>
              <w:left w:val="single" w:sz="18" w:space="0" w:color="auto"/>
              <w:bottom w:val="single" w:sz="4" w:space="0" w:color="auto"/>
              <w:right w:val="single" w:sz="4" w:space="0" w:color="auto"/>
            </w:tcBorders>
            <w:shd w:val="clear" w:color="auto" w:fill="D9D9D9"/>
            <w:vAlign w:val="center"/>
            <w:hideMark/>
          </w:tcPr>
          <w:p w14:paraId="6E616DD6" w14:textId="77777777" w:rsidR="00D15377" w:rsidRDefault="00D15377" w:rsidP="00DA5509">
            <w:pPr>
              <w:pStyle w:val="Tablehead"/>
              <w:rPr>
                <w:rFonts w:eastAsia="SimSun"/>
                <w:sz w:val="18"/>
                <w:szCs w:val="18"/>
              </w:rPr>
            </w:pPr>
            <w:r>
              <w:rPr>
                <w:rFonts w:eastAsia="SimSun"/>
                <w:sz w:val="18"/>
                <w:szCs w:val="18"/>
              </w:rPr>
              <w:t>LOS</w:t>
            </w:r>
          </w:p>
        </w:tc>
        <w:tc>
          <w:tcPr>
            <w:tcW w:w="101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ABFA973" w14:textId="77777777" w:rsidR="00D15377" w:rsidRDefault="00D15377" w:rsidP="00DA5509">
            <w:pPr>
              <w:pStyle w:val="Tablehead"/>
              <w:rPr>
                <w:rFonts w:eastAsia="SimSun"/>
                <w:sz w:val="18"/>
                <w:szCs w:val="18"/>
              </w:rPr>
            </w:pPr>
            <w:r>
              <w:rPr>
                <w:rFonts w:eastAsia="SimSun"/>
                <w:sz w:val="18"/>
                <w:szCs w:val="18"/>
              </w:rPr>
              <w:t>NLOS</w:t>
            </w:r>
          </w:p>
        </w:tc>
        <w:tc>
          <w:tcPr>
            <w:tcW w:w="101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D45A40" w14:textId="77777777" w:rsidR="00D15377" w:rsidRDefault="00D15377" w:rsidP="00DA5509">
            <w:pPr>
              <w:pStyle w:val="Tablehead"/>
              <w:rPr>
                <w:rFonts w:eastAsia="SimSun"/>
                <w:sz w:val="18"/>
                <w:szCs w:val="18"/>
              </w:rPr>
            </w:pPr>
            <w:r>
              <w:rPr>
                <w:rFonts w:eastAsia="SimSun"/>
                <w:sz w:val="18"/>
                <w:szCs w:val="18"/>
              </w:rPr>
              <w:t>O-to-I</w:t>
            </w:r>
          </w:p>
        </w:tc>
        <w:tc>
          <w:tcPr>
            <w:tcW w:w="174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9708F1" w14:textId="77777777" w:rsidR="00D15377" w:rsidRDefault="00D15377" w:rsidP="00DA5509">
            <w:pPr>
              <w:pStyle w:val="Tablehead"/>
              <w:rPr>
                <w:rFonts w:eastAsia="SimSun"/>
                <w:sz w:val="18"/>
                <w:szCs w:val="18"/>
              </w:rPr>
            </w:pPr>
            <w:r>
              <w:rPr>
                <w:rFonts w:eastAsia="SimSun"/>
                <w:sz w:val="18"/>
                <w:szCs w:val="18"/>
              </w:rPr>
              <w:t>LOS</w:t>
            </w:r>
          </w:p>
        </w:tc>
        <w:tc>
          <w:tcPr>
            <w:tcW w:w="187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33EC829" w14:textId="77777777" w:rsidR="00D15377" w:rsidRDefault="00D15377" w:rsidP="00DA5509">
            <w:pPr>
              <w:pStyle w:val="Tablehead"/>
              <w:rPr>
                <w:rFonts w:eastAsia="SimSun"/>
                <w:sz w:val="18"/>
                <w:szCs w:val="18"/>
              </w:rPr>
            </w:pPr>
            <w:r>
              <w:rPr>
                <w:rFonts w:eastAsia="SimSun"/>
                <w:sz w:val="18"/>
                <w:szCs w:val="18"/>
              </w:rPr>
              <w:t>NLOS</w:t>
            </w:r>
          </w:p>
        </w:tc>
        <w:tc>
          <w:tcPr>
            <w:tcW w:w="1091" w:type="dxa"/>
            <w:tcBorders>
              <w:top w:val="single" w:sz="4" w:space="0" w:color="auto"/>
              <w:left w:val="single" w:sz="4" w:space="0" w:color="auto"/>
              <w:bottom w:val="single" w:sz="4" w:space="0" w:color="auto"/>
              <w:right w:val="single" w:sz="18" w:space="0" w:color="auto"/>
            </w:tcBorders>
            <w:shd w:val="clear" w:color="auto" w:fill="D9D9D9"/>
            <w:vAlign w:val="center"/>
            <w:hideMark/>
          </w:tcPr>
          <w:p w14:paraId="2A91B918" w14:textId="77777777" w:rsidR="00D15377" w:rsidRDefault="00D15377" w:rsidP="00DA5509">
            <w:pPr>
              <w:pStyle w:val="Tablehead"/>
              <w:rPr>
                <w:rFonts w:eastAsia="SimSun"/>
                <w:sz w:val="18"/>
                <w:szCs w:val="18"/>
              </w:rPr>
            </w:pPr>
            <w:r>
              <w:rPr>
                <w:rFonts w:eastAsia="SimSun"/>
                <w:sz w:val="18"/>
                <w:szCs w:val="18"/>
              </w:rPr>
              <w:t>O-to-I</w:t>
            </w:r>
          </w:p>
        </w:tc>
        <w:tc>
          <w:tcPr>
            <w:tcW w:w="1269" w:type="dxa"/>
            <w:tcBorders>
              <w:top w:val="single" w:sz="4" w:space="0" w:color="auto"/>
              <w:left w:val="single" w:sz="18" w:space="0" w:color="auto"/>
              <w:bottom w:val="single" w:sz="4" w:space="0" w:color="auto"/>
              <w:right w:val="single" w:sz="4" w:space="0" w:color="auto"/>
            </w:tcBorders>
            <w:shd w:val="clear" w:color="auto" w:fill="D9D9D9"/>
            <w:vAlign w:val="center"/>
            <w:hideMark/>
          </w:tcPr>
          <w:p w14:paraId="33768C49" w14:textId="77777777" w:rsidR="00D15377" w:rsidRDefault="00D15377" w:rsidP="00DA5509">
            <w:pPr>
              <w:pStyle w:val="Tablehead"/>
              <w:rPr>
                <w:rFonts w:eastAsia="SimSun"/>
                <w:sz w:val="18"/>
                <w:szCs w:val="18"/>
              </w:rPr>
            </w:pPr>
            <w:r>
              <w:rPr>
                <w:rFonts w:eastAsia="SimSun"/>
                <w:sz w:val="18"/>
                <w:szCs w:val="18"/>
              </w:rPr>
              <w:t>LOS</w:t>
            </w:r>
          </w:p>
        </w:tc>
        <w:tc>
          <w:tcPr>
            <w:tcW w:w="111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F099B2" w14:textId="77777777" w:rsidR="00D15377" w:rsidRDefault="00D15377" w:rsidP="00DA5509">
            <w:pPr>
              <w:pStyle w:val="Tablehead"/>
              <w:rPr>
                <w:rFonts w:eastAsia="SimSun"/>
                <w:sz w:val="18"/>
                <w:szCs w:val="18"/>
              </w:rPr>
            </w:pPr>
            <w:r>
              <w:rPr>
                <w:rFonts w:eastAsia="SimSun"/>
                <w:sz w:val="18"/>
                <w:szCs w:val="18"/>
              </w:rPr>
              <w:t>NLOS</w:t>
            </w:r>
          </w:p>
        </w:tc>
        <w:tc>
          <w:tcPr>
            <w:tcW w:w="101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451EF3" w14:textId="77777777" w:rsidR="00D15377" w:rsidRDefault="00D15377" w:rsidP="00DA5509">
            <w:pPr>
              <w:pStyle w:val="Tablehead"/>
              <w:rPr>
                <w:rFonts w:eastAsia="SimSun"/>
                <w:sz w:val="18"/>
                <w:szCs w:val="18"/>
              </w:rPr>
            </w:pPr>
            <w:r>
              <w:rPr>
                <w:rFonts w:eastAsia="SimSun"/>
                <w:sz w:val="18"/>
                <w:szCs w:val="18"/>
              </w:rPr>
              <w:t>O-to-I</w:t>
            </w:r>
          </w:p>
        </w:tc>
      </w:tr>
      <w:tr w:rsidR="00D44A19" w14:paraId="0D1738C6" w14:textId="77777777" w:rsidTr="00D15377">
        <w:trPr>
          <w:cantSplit/>
          <w:jc w:val="center"/>
        </w:trPr>
        <w:tc>
          <w:tcPr>
            <w:tcW w:w="2110" w:type="dxa"/>
            <w:vMerge w:val="restart"/>
            <w:tcBorders>
              <w:top w:val="single" w:sz="4" w:space="0" w:color="auto"/>
              <w:left w:val="single" w:sz="4" w:space="0" w:color="auto"/>
              <w:bottom w:val="single" w:sz="4" w:space="0" w:color="auto"/>
              <w:right w:val="single" w:sz="4" w:space="0" w:color="auto"/>
            </w:tcBorders>
            <w:vAlign w:val="center"/>
            <w:hideMark/>
          </w:tcPr>
          <w:p w14:paraId="164B6922" w14:textId="77777777" w:rsidR="00D44A19" w:rsidRDefault="00D44A19">
            <w:pPr>
              <w:pStyle w:val="Tabletext"/>
              <w:jc w:val="center"/>
              <w:rPr>
                <w:rFonts w:eastAsia="SimSun"/>
                <w:sz w:val="18"/>
                <w:szCs w:val="18"/>
              </w:rPr>
            </w:pPr>
            <w:r>
              <w:rPr>
                <w:rFonts w:eastAsia="SimSun"/>
                <w:sz w:val="18"/>
                <w:szCs w:val="18"/>
              </w:rPr>
              <w:t>Cross-Correlations 1)</w:t>
            </w:r>
          </w:p>
        </w:tc>
        <w:tc>
          <w:tcPr>
            <w:tcW w:w="1188" w:type="dxa"/>
            <w:tcBorders>
              <w:top w:val="single" w:sz="4" w:space="0" w:color="auto"/>
              <w:left w:val="single" w:sz="4" w:space="0" w:color="auto"/>
              <w:bottom w:val="single" w:sz="4" w:space="0" w:color="auto"/>
              <w:right w:val="single" w:sz="18" w:space="0" w:color="auto"/>
            </w:tcBorders>
            <w:vAlign w:val="center"/>
            <w:hideMark/>
          </w:tcPr>
          <w:p w14:paraId="660CF672" w14:textId="77777777" w:rsidR="00D44A19" w:rsidRDefault="00D44A19">
            <w:pPr>
              <w:pStyle w:val="Tabletext"/>
              <w:jc w:val="center"/>
              <w:rPr>
                <w:rFonts w:eastAsia="SimSun"/>
                <w:sz w:val="18"/>
                <w:szCs w:val="18"/>
              </w:rPr>
            </w:pPr>
            <w:r>
              <w:rPr>
                <w:rFonts w:eastAsia="SimSun"/>
                <w:i/>
                <w:sz w:val="18"/>
                <w:szCs w:val="18"/>
              </w:rPr>
              <w:t>ZSD</w:t>
            </w:r>
            <w:r>
              <w:rPr>
                <w:rFonts w:eastAsia="SimSun"/>
                <w:sz w:val="18"/>
                <w:szCs w:val="18"/>
              </w:rPr>
              <w:t xml:space="preserve"> vs </w:t>
            </w:r>
            <w:r>
              <w:rPr>
                <w:rFonts w:eastAsia="SimSun"/>
                <w:i/>
                <w:sz w:val="18"/>
                <w:szCs w:val="18"/>
              </w:rPr>
              <w:t>SF</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1A575CFE" w14:textId="77777777" w:rsidR="00D44A19" w:rsidRDefault="00D44A19">
            <w:pPr>
              <w:pStyle w:val="Tabletext"/>
              <w:jc w:val="center"/>
              <w:rPr>
                <w:rFonts w:eastAsia="SimSun"/>
                <w:sz w:val="18"/>
                <w:szCs w:val="18"/>
              </w:rPr>
            </w:pPr>
            <w:r>
              <w:rPr>
                <w:rFonts w:eastAsia="SimSun"/>
                <w:sz w:val="18"/>
                <w:szCs w:val="18"/>
              </w:rPr>
              <w:t>0</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4972D21" w14:textId="77777777" w:rsidR="00D44A19" w:rsidRDefault="00D44A19">
            <w:pPr>
              <w:pStyle w:val="Tabletext"/>
              <w:jc w:val="center"/>
              <w:rPr>
                <w:rFonts w:eastAsia="SimSun"/>
                <w:sz w:val="18"/>
                <w:szCs w:val="18"/>
              </w:rPr>
            </w:pPr>
            <w:r>
              <w:rPr>
                <w:rFonts w:eastAsia="SimSun"/>
                <w:sz w:val="18"/>
                <w:szCs w:val="18"/>
              </w:rPr>
              <w:t>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B0EF2" w14:textId="77777777" w:rsidR="00D44A19" w:rsidRDefault="00D44A19">
            <w:pPr>
              <w:pStyle w:val="Tabletext"/>
              <w:jc w:val="center"/>
              <w:rPr>
                <w:rFonts w:eastAsia="SimSun"/>
                <w:sz w:val="18"/>
                <w:szCs w:val="18"/>
              </w:rPr>
            </w:pPr>
            <w:r>
              <w:rPr>
                <w:rFonts w:eastAsia="SimSun"/>
                <w:sz w:val="18"/>
                <w:szCs w:val="18"/>
              </w:rPr>
              <w:t>0</w:t>
            </w:r>
          </w:p>
        </w:tc>
        <w:tc>
          <w:tcPr>
            <w:tcW w:w="1740" w:type="dxa"/>
            <w:tcBorders>
              <w:top w:val="single" w:sz="4" w:space="0" w:color="auto"/>
              <w:left w:val="single" w:sz="4" w:space="0" w:color="auto"/>
              <w:bottom w:val="single" w:sz="4" w:space="0" w:color="auto"/>
              <w:right w:val="single" w:sz="4" w:space="0" w:color="auto"/>
            </w:tcBorders>
            <w:vAlign w:val="center"/>
            <w:hideMark/>
          </w:tcPr>
          <w:p w14:paraId="7B695073" w14:textId="77777777" w:rsidR="00D44A19" w:rsidRDefault="00D44A19">
            <w:pPr>
              <w:pStyle w:val="Tabletext"/>
              <w:jc w:val="center"/>
              <w:rPr>
                <w:rFonts w:eastAsia="SimSun"/>
                <w:sz w:val="18"/>
                <w:szCs w:val="18"/>
              </w:rPr>
            </w:pPr>
            <w:r>
              <w:rPr>
                <w:rFonts w:eastAsia="SimSun"/>
                <w:sz w:val="18"/>
                <w:szCs w:val="18"/>
              </w:rPr>
              <w:t>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2403342" w14:textId="77777777" w:rsidR="00D44A19" w:rsidRDefault="00D44A19">
            <w:pPr>
              <w:pStyle w:val="Tabletext"/>
              <w:jc w:val="center"/>
              <w:rPr>
                <w:rFonts w:eastAsia="SimSun"/>
                <w:sz w:val="18"/>
                <w:szCs w:val="18"/>
              </w:rPr>
            </w:pPr>
            <w:r>
              <w:rPr>
                <w:rFonts w:eastAsia="SimSun"/>
                <w:sz w:val="18"/>
                <w:szCs w:val="18"/>
              </w:rPr>
              <w:t>0</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43FB189C" w14:textId="77777777" w:rsidR="00D44A19" w:rsidRDefault="00D44A19">
            <w:pPr>
              <w:pStyle w:val="Tabletext"/>
              <w:jc w:val="center"/>
              <w:rPr>
                <w:rFonts w:eastAsia="SimSun"/>
                <w:sz w:val="18"/>
                <w:szCs w:val="18"/>
              </w:rPr>
            </w:pPr>
            <w:r>
              <w:rPr>
                <w:rFonts w:eastAsia="SimSun"/>
                <w:sz w:val="18"/>
                <w:szCs w:val="18"/>
                <w:lang w:eastAsia="ko-KR"/>
              </w:rPr>
              <w:t>0</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12EBE3E7" w14:textId="77777777" w:rsidR="00D44A19" w:rsidRDefault="00D44A19">
            <w:pPr>
              <w:pStyle w:val="Tabletext"/>
              <w:jc w:val="center"/>
              <w:rPr>
                <w:rFonts w:eastAsia="SimSun"/>
                <w:sz w:val="18"/>
                <w:szCs w:val="18"/>
              </w:rPr>
            </w:pPr>
            <w:r>
              <w:rPr>
                <w:rFonts w:eastAsia="SimSun"/>
                <w:sz w:val="18"/>
                <w:szCs w:val="18"/>
              </w:rPr>
              <w:t>0</w:t>
            </w:r>
          </w:p>
        </w:tc>
        <w:tc>
          <w:tcPr>
            <w:tcW w:w="1119" w:type="dxa"/>
            <w:tcBorders>
              <w:top w:val="single" w:sz="4" w:space="0" w:color="auto"/>
              <w:left w:val="single" w:sz="4" w:space="0" w:color="auto"/>
              <w:bottom w:val="single" w:sz="4" w:space="0" w:color="auto"/>
              <w:right w:val="single" w:sz="4" w:space="0" w:color="auto"/>
            </w:tcBorders>
            <w:hideMark/>
          </w:tcPr>
          <w:p w14:paraId="7E92D67A" w14:textId="77777777" w:rsidR="00D44A19" w:rsidRDefault="00D44A19">
            <w:pPr>
              <w:pStyle w:val="Tabletext"/>
              <w:jc w:val="center"/>
              <w:rPr>
                <w:rFonts w:eastAsia="SimSun"/>
                <w:sz w:val="18"/>
                <w:szCs w:val="18"/>
              </w:rPr>
            </w:pPr>
            <w:r>
              <w:rPr>
                <w:rFonts w:eastAsia="SimSun"/>
                <w:sz w:val="18"/>
                <w:szCs w:val="18"/>
              </w:rPr>
              <w:t>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23B040C" w14:textId="77777777" w:rsidR="00D44A19" w:rsidRDefault="00D44A19">
            <w:pPr>
              <w:pStyle w:val="Tabletext"/>
              <w:jc w:val="center"/>
              <w:rPr>
                <w:rFonts w:eastAsia="SimSun"/>
                <w:sz w:val="18"/>
                <w:szCs w:val="18"/>
              </w:rPr>
            </w:pPr>
            <w:r>
              <w:rPr>
                <w:rFonts w:eastAsia="SimSun"/>
                <w:sz w:val="18"/>
                <w:szCs w:val="18"/>
                <w:lang w:eastAsia="ko-KR"/>
              </w:rPr>
              <w:t>0</w:t>
            </w:r>
          </w:p>
        </w:tc>
      </w:tr>
      <w:tr w:rsidR="00D44A19" w14:paraId="6425C7C5"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4EE9B36F"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7695894E" w14:textId="77777777" w:rsidR="00D44A19" w:rsidRDefault="00D44A19">
            <w:pPr>
              <w:pStyle w:val="Tabletext"/>
              <w:jc w:val="center"/>
              <w:rPr>
                <w:rFonts w:eastAsia="SimSun"/>
                <w:sz w:val="18"/>
                <w:szCs w:val="18"/>
              </w:rPr>
            </w:pPr>
            <w:r>
              <w:rPr>
                <w:rFonts w:eastAsia="SimSun"/>
                <w:i/>
                <w:sz w:val="18"/>
                <w:szCs w:val="18"/>
              </w:rPr>
              <w:t>ZSA</w:t>
            </w:r>
            <w:r>
              <w:rPr>
                <w:rFonts w:eastAsia="SimSun"/>
                <w:sz w:val="18"/>
                <w:szCs w:val="18"/>
              </w:rPr>
              <w:t xml:space="preserve"> vs </w:t>
            </w:r>
            <w:r>
              <w:rPr>
                <w:rFonts w:eastAsia="SimSun"/>
                <w:i/>
                <w:sz w:val="18"/>
                <w:szCs w:val="18"/>
              </w:rPr>
              <w:t>SF</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61C16953" w14:textId="77777777" w:rsidR="00D44A19" w:rsidRDefault="00D44A19">
            <w:pPr>
              <w:pStyle w:val="Tabletext"/>
              <w:jc w:val="center"/>
              <w:rPr>
                <w:rFonts w:eastAsia="SimSun"/>
                <w:sz w:val="18"/>
                <w:szCs w:val="18"/>
              </w:rPr>
            </w:pPr>
            <w:r>
              <w:rPr>
                <w:rFonts w:eastAsia="SimSun"/>
                <w:sz w:val="18"/>
                <w:szCs w:val="18"/>
              </w:rPr>
              <w:t>0</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3F275E2" w14:textId="77777777" w:rsidR="00D44A19" w:rsidRDefault="00D44A19">
            <w:pPr>
              <w:pStyle w:val="Tabletext"/>
              <w:jc w:val="center"/>
              <w:rPr>
                <w:rFonts w:eastAsia="SimSun"/>
                <w:sz w:val="18"/>
                <w:szCs w:val="18"/>
              </w:rPr>
            </w:pPr>
            <w:r>
              <w:rPr>
                <w:rFonts w:eastAsia="SimSun"/>
                <w:sz w:val="18"/>
                <w:szCs w:val="18"/>
              </w:rPr>
              <w:t>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7A14C0D" w14:textId="77777777" w:rsidR="00D44A19" w:rsidRDefault="00D44A19">
            <w:pPr>
              <w:pStyle w:val="Tabletext"/>
              <w:jc w:val="center"/>
              <w:rPr>
                <w:rFonts w:eastAsia="SimSun"/>
                <w:sz w:val="18"/>
                <w:szCs w:val="18"/>
              </w:rPr>
            </w:pPr>
            <w:r>
              <w:rPr>
                <w:rFonts w:eastAsia="SimSun"/>
                <w:sz w:val="18"/>
                <w:szCs w:val="18"/>
              </w:rPr>
              <w:t>0</w:t>
            </w:r>
          </w:p>
        </w:tc>
        <w:tc>
          <w:tcPr>
            <w:tcW w:w="1740" w:type="dxa"/>
            <w:tcBorders>
              <w:top w:val="single" w:sz="4" w:space="0" w:color="auto"/>
              <w:left w:val="single" w:sz="4" w:space="0" w:color="auto"/>
              <w:bottom w:val="single" w:sz="4" w:space="0" w:color="auto"/>
              <w:right w:val="single" w:sz="4" w:space="0" w:color="auto"/>
            </w:tcBorders>
            <w:vAlign w:val="center"/>
            <w:hideMark/>
          </w:tcPr>
          <w:p w14:paraId="21EF463F" w14:textId="77777777" w:rsidR="00D44A19" w:rsidRDefault="00D44A19">
            <w:pPr>
              <w:pStyle w:val="Tabletext"/>
              <w:jc w:val="center"/>
              <w:rPr>
                <w:rFonts w:eastAsia="SimSun"/>
                <w:sz w:val="18"/>
                <w:szCs w:val="18"/>
              </w:rPr>
            </w:pPr>
            <w:r>
              <w:rPr>
                <w:rFonts w:eastAsia="SimSun"/>
                <w:sz w:val="18"/>
                <w:szCs w:val="18"/>
              </w:rPr>
              <w:t>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7366A936" w14:textId="77777777" w:rsidR="00D44A19" w:rsidRDefault="00D44A19">
            <w:pPr>
              <w:pStyle w:val="Tabletext"/>
              <w:jc w:val="center"/>
              <w:rPr>
                <w:rFonts w:eastAsia="SimSun"/>
                <w:sz w:val="18"/>
                <w:szCs w:val="18"/>
              </w:rPr>
            </w:pPr>
            <w:r>
              <w:rPr>
                <w:rFonts w:eastAsia="SimSun"/>
                <w:sz w:val="18"/>
                <w:szCs w:val="18"/>
              </w:rPr>
              <w:t>0</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44768403" w14:textId="77777777" w:rsidR="00D44A19" w:rsidRDefault="00D44A19">
            <w:pPr>
              <w:pStyle w:val="Tabletext"/>
              <w:jc w:val="center"/>
              <w:rPr>
                <w:rFonts w:eastAsia="SimSun"/>
                <w:sz w:val="18"/>
                <w:szCs w:val="18"/>
              </w:rPr>
            </w:pPr>
            <w:r>
              <w:rPr>
                <w:rFonts w:eastAsia="SimSun"/>
                <w:sz w:val="18"/>
                <w:szCs w:val="18"/>
              </w:rPr>
              <w:t>0</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11B349A0" w14:textId="77777777" w:rsidR="00D44A19" w:rsidRDefault="00D44A19">
            <w:pPr>
              <w:pStyle w:val="Tabletext"/>
              <w:jc w:val="center"/>
              <w:rPr>
                <w:rFonts w:eastAsia="SimSun"/>
                <w:sz w:val="18"/>
                <w:szCs w:val="18"/>
              </w:rPr>
            </w:pPr>
            <w:r>
              <w:rPr>
                <w:rFonts w:eastAsia="SimSun"/>
                <w:sz w:val="18"/>
                <w:szCs w:val="18"/>
              </w:rPr>
              <w:t>0</w:t>
            </w:r>
          </w:p>
        </w:tc>
        <w:tc>
          <w:tcPr>
            <w:tcW w:w="1119" w:type="dxa"/>
            <w:tcBorders>
              <w:top w:val="single" w:sz="4" w:space="0" w:color="auto"/>
              <w:left w:val="single" w:sz="4" w:space="0" w:color="auto"/>
              <w:bottom w:val="single" w:sz="4" w:space="0" w:color="auto"/>
              <w:right w:val="single" w:sz="4" w:space="0" w:color="auto"/>
            </w:tcBorders>
            <w:hideMark/>
          </w:tcPr>
          <w:p w14:paraId="261C2D22" w14:textId="77777777" w:rsidR="00D44A19" w:rsidRDefault="00D44A19">
            <w:pPr>
              <w:pStyle w:val="Tabletext"/>
              <w:jc w:val="center"/>
              <w:rPr>
                <w:rFonts w:eastAsia="SimSun"/>
                <w:sz w:val="18"/>
                <w:szCs w:val="18"/>
              </w:rPr>
            </w:pPr>
            <w:r>
              <w:rPr>
                <w:rFonts w:eastAsia="SimSun"/>
                <w:sz w:val="18"/>
                <w:szCs w:val="18"/>
              </w:rPr>
              <w:t>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1FC390F" w14:textId="77777777" w:rsidR="00D44A19" w:rsidRDefault="00D44A19">
            <w:pPr>
              <w:pStyle w:val="Tabletext"/>
              <w:jc w:val="center"/>
              <w:rPr>
                <w:rFonts w:eastAsia="SimSun"/>
                <w:sz w:val="18"/>
                <w:szCs w:val="18"/>
              </w:rPr>
            </w:pPr>
            <w:r>
              <w:rPr>
                <w:rFonts w:eastAsia="SimSun"/>
                <w:sz w:val="18"/>
                <w:szCs w:val="18"/>
              </w:rPr>
              <w:t>0</w:t>
            </w:r>
          </w:p>
        </w:tc>
      </w:tr>
      <w:tr w:rsidR="00D44A19" w14:paraId="5C57F936"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186DA9CF"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42182A7D" w14:textId="77777777" w:rsidR="00D44A19" w:rsidRDefault="00D44A19">
            <w:pPr>
              <w:pStyle w:val="Tabletext"/>
              <w:jc w:val="center"/>
              <w:rPr>
                <w:rFonts w:eastAsia="SimSun"/>
                <w:sz w:val="18"/>
                <w:szCs w:val="18"/>
              </w:rPr>
            </w:pPr>
            <w:r>
              <w:rPr>
                <w:rFonts w:eastAsia="SimSun"/>
                <w:i/>
                <w:sz w:val="18"/>
                <w:szCs w:val="18"/>
              </w:rPr>
              <w:t>ZSD</w:t>
            </w:r>
            <w:r>
              <w:rPr>
                <w:rFonts w:eastAsia="SimSun"/>
                <w:sz w:val="18"/>
                <w:szCs w:val="18"/>
              </w:rPr>
              <w:t xml:space="preserve"> vs </w:t>
            </w:r>
            <w:r>
              <w:rPr>
                <w:rFonts w:eastAsia="SimSun"/>
                <w:i/>
                <w:sz w:val="18"/>
                <w:szCs w:val="18"/>
              </w:rPr>
              <w:t>K</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3422D168" w14:textId="77777777" w:rsidR="00D44A19" w:rsidRDefault="00D44A19">
            <w:pPr>
              <w:pStyle w:val="Tabletext"/>
              <w:jc w:val="center"/>
              <w:rPr>
                <w:rFonts w:eastAsia="SimSun"/>
                <w:sz w:val="18"/>
                <w:szCs w:val="18"/>
              </w:rPr>
            </w:pPr>
            <w:r>
              <w:rPr>
                <w:rFonts w:eastAsia="SimSun"/>
                <w:sz w:val="18"/>
                <w:szCs w:val="18"/>
              </w:rPr>
              <w:t>0</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6C84E03"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D658AA7" w14:textId="77777777" w:rsidR="00D44A19" w:rsidRDefault="00D44A19">
            <w:pPr>
              <w:pStyle w:val="Tabletext"/>
              <w:jc w:val="center"/>
              <w:rPr>
                <w:rFonts w:eastAsia="SimSun"/>
                <w:sz w:val="18"/>
                <w:szCs w:val="18"/>
              </w:rPr>
            </w:pPr>
            <w:r>
              <w:rPr>
                <w:rFonts w:eastAsia="SimSun"/>
                <w:sz w:val="18"/>
                <w:szCs w:val="18"/>
              </w:rPr>
              <w:t>N/A</w:t>
            </w:r>
          </w:p>
        </w:tc>
        <w:tc>
          <w:tcPr>
            <w:tcW w:w="1740" w:type="dxa"/>
            <w:tcBorders>
              <w:top w:val="single" w:sz="4" w:space="0" w:color="auto"/>
              <w:left w:val="single" w:sz="4" w:space="0" w:color="auto"/>
              <w:bottom w:val="single" w:sz="4" w:space="0" w:color="auto"/>
              <w:right w:val="single" w:sz="4" w:space="0" w:color="auto"/>
            </w:tcBorders>
            <w:vAlign w:val="center"/>
            <w:hideMark/>
          </w:tcPr>
          <w:p w14:paraId="7B850008" w14:textId="77777777" w:rsidR="00D44A19" w:rsidRDefault="00D44A19">
            <w:pPr>
              <w:pStyle w:val="Tabletext"/>
              <w:jc w:val="center"/>
              <w:rPr>
                <w:rFonts w:eastAsia="SimSun"/>
                <w:sz w:val="18"/>
                <w:szCs w:val="18"/>
              </w:rPr>
            </w:pPr>
            <w:r>
              <w:rPr>
                <w:rFonts w:eastAsia="SimSun"/>
                <w:sz w:val="18"/>
                <w:szCs w:val="18"/>
              </w:rPr>
              <w:t>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385F2B2B" w14:textId="77777777" w:rsidR="00D44A19" w:rsidRDefault="00D44A19">
            <w:pPr>
              <w:pStyle w:val="Tabletext"/>
              <w:jc w:val="center"/>
              <w:rPr>
                <w:rFonts w:eastAsia="SimSun"/>
                <w:sz w:val="18"/>
                <w:szCs w:val="18"/>
              </w:rPr>
            </w:pPr>
            <w:r>
              <w:rPr>
                <w:rFonts w:eastAsia="SimSun"/>
                <w:sz w:val="18"/>
                <w:szCs w:val="18"/>
              </w:rPr>
              <w:t>N/A</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3607D8A1" w14:textId="77777777" w:rsidR="00D44A19" w:rsidRDefault="00D44A19">
            <w:pPr>
              <w:pStyle w:val="Tabletext"/>
              <w:jc w:val="center"/>
              <w:rPr>
                <w:rFonts w:eastAsia="SimSun"/>
                <w:sz w:val="18"/>
                <w:szCs w:val="18"/>
              </w:rPr>
            </w:pPr>
            <w:r>
              <w:rPr>
                <w:rFonts w:eastAsia="SimSun"/>
                <w:sz w:val="18"/>
                <w:szCs w:val="18"/>
              </w:rPr>
              <w:t>N/A</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660E6151" w14:textId="77777777" w:rsidR="00D44A19" w:rsidRDefault="00D44A19">
            <w:pPr>
              <w:pStyle w:val="Tabletext"/>
              <w:jc w:val="center"/>
              <w:rPr>
                <w:rFonts w:eastAsia="SimSun"/>
                <w:sz w:val="18"/>
                <w:szCs w:val="18"/>
              </w:rPr>
            </w:pPr>
            <w:r>
              <w:rPr>
                <w:rFonts w:eastAsia="SimSun"/>
                <w:sz w:val="18"/>
                <w:szCs w:val="18"/>
              </w:rPr>
              <w:t>0</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0B84F8B"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9D06FA5" w14:textId="77777777" w:rsidR="00D44A19" w:rsidRDefault="00D44A19">
            <w:pPr>
              <w:pStyle w:val="Tabletext"/>
              <w:jc w:val="center"/>
              <w:rPr>
                <w:rFonts w:eastAsia="SimSun"/>
                <w:sz w:val="18"/>
                <w:szCs w:val="18"/>
              </w:rPr>
            </w:pPr>
            <w:r>
              <w:rPr>
                <w:rFonts w:eastAsia="SimSun"/>
                <w:sz w:val="18"/>
                <w:szCs w:val="18"/>
              </w:rPr>
              <w:t>N/A</w:t>
            </w:r>
          </w:p>
        </w:tc>
      </w:tr>
      <w:tr w:rsidR="00D44A19" w14:paraId="16AFAE99"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36007884"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4B1C2902" w14:textId="77777777" w:rsidR="00D44A19" w:rsidRDefault="00D44A19">
            <w:pPr>
              <w:pStyle w:val="Tabletext"/>
              <w:jc w:val="center"/>
              <w:rPr>
                <w:rFonts w:eastAsia="SimSun"/>
                <w:sz w:val="18"/>
                <w:szCs w:val="18"/>
              </w:rPr>
            </w:pPr>
            <w:r>
              <w:rPr>
                <w:rFonts w:eastAsia="SimSun"/>
                <w:i/>
                <w:sz w:val="18"/>
                <w:szCs w:val="18"/>
              </w:rPr>
              <w:t>ZSA</w:t>
            </w:r>
            <w:r>
              <w:rPr>
                <w:rFonts w:eastAsia="SimSun"/>
                <w:sz w:val="18"/>
                <w:szCs w:val="18"/>
              </w:rPr>
              <w:t xml:space="preserve"> vs </w:t>
            </w:r>
            <w:r>
              <w:rPr>
                <w:rFonts w:eastAsia="SimSun"/>
                <w:i/>
                <w:sz w:val="18"/>
                <w:szCs w:val="18"/>
              </w:rPr>
              <w:t>K</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125E0F64" w14:textId="77777777" w:rsidR="00D44A19" w:rsidRDefault="00D44A19">
            <w:pPr>
              <w:pStyle w:val="Tabletext"/>
              <w:jc w:val="center"/>
              <w:rPr>
                <w:rFonts w:eastAsia="SimSun"/>
                <w:sz w:val="18"/>
                <w:szCs w:val="18"/>
              </w:rPr>
            </w:pPr>
            <w:r>
              <w:rPr>
                <w:rFonts w:eastAsia="SimSun"/>
                <w:sz w:val="18"/>
                <w:szCs w:val="18"/>
              </w:rPr>
              <w:t>0</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D8124C1"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E6BC726" w14:textId="77777777" w:rsidR="00D44A19" w:rsidRDefault="00D44A19">
            <w:pPr>
              <w:pStyle w:val="Tabletext"/>
              <w:jc w:val="center"/>
              <w:rPr>
                <w:rFonts w:eastAsia="SimSun"/>
                <w:sz w:val="18"/>
                <w:szCs w:val="18"/>
              </w:rPr>
            </w:pPr>
            <w:r>
              <w:rPr>
                <w:rFonts w:eastAsia="SimSun"/>
                <w:sz w:val="18"/>
                <w:szCs w:val="18"/>
              </w:rPr>
              <w:t>N/A</w:t>
            </w:r>
          </w:p>
        </w:tc>
        <w:tc>
          <w:tcPr>
            <w:tcW w:w="1740" w:type="dxa"/>
            <w:tcBorders>
              <w:top w:val="single" w:sz="4" w:space="0" w:color="auto"/>
              <w:left w:val="single" w:sz="4" w:space="0" w:color="auto"/>
              <w:bottom w:val="single" w:sz="4" w:space="0" w:color="auto"/>
              <w:right w:val="single" w:sz="4" w:space="0" w:color="auto"/>
            </w:tcBorders>
            <w:vAlign w:val="center"/>
            <w:hideMark/>
          </w:tcPr>
          <w:p w14:paraId="27C3B7C6" w14:textId="77777777" w:rsidR="00D44A19" w:rsidRDefault="00D44A19">
            <w:pPr>
              <w:pStyle w:val="Tabletext"/>
              <w:jc w:val="center"/>
              <w:rPr>
                <w:rFonts w:eastAsia="SimSun"/>
                <w:sz w:val="18"/>
                <w:szCs w:val="18"/>
              </w:rPr>
            </w:pPr>
            <w:r>
              <w:rPr>
                <w:rFonts w:eastAsia="SimSun"/>
                <w:sz w:val="18"/>
                <w:szCs w:val="18"/>
              </w:rPr>
              <w:t>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A6DFEE6" w14:textId="77777777" w:rsidR="00D44A19" w:rsidRDefault="00D44A19">
            <w:pPr>
              <w:pStyle w:val="Tabletext"/>
              <w:jc w:val="center"/>
              <w:rPr>
                <w:rFonts w:eastAsia="SimSun"/>
                <w:sz w:val="18"/>
                <w:szCs w:val="18"/>
              </w:rPr>
            </w:pPr>
            <w:r>
              <w:rPr>
                <w:rFonts w:eastAsia="SimSun"/>
                <w:sz w:val="18"/>
                <w:szCs w:val="18"/>
              </w:rPr>
              <w:t>N/A</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08D87A7A" w14:textId="77777777" w:rsidR="00D44A19" w:rsidRDefault="00D44A19">
            <w:pPr>
              <w:pStyle w:val="Tabletext"/>
              <w:jc w:val="center"/>
              <w:rPr>
                <w:rFonts w:eastAsia="SimSun"/>
                <w:sz w:val="18"/>
                <w:szCs w:val="18"/>
              </w:rPr>
            </w:pPr>
            <w:r>
              <w:rPr>
                <w:rFonts w:eastAsia="SimSun"/>
                <w:sz w:val="18"/>
                <w:szCs w:val="18"/>
              </w:rPr>
              <w:t>N/A</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73DF4148" w14:textId="77777777" w:rsidR="00D44A19" w:rsidRDefault="00D44A19">
            <w:pPr>
              <w:pStyle w:val="Tabletext"/>
              <w:jc w:val="center"/>
              <w:rPr>
                <w:rFonts w:eastAsia="SimSun"/>
                <w:sz w:val="18"/>
                <w:szCs w:val="18"/>
              </w:rPr>
            </w:pPr>
            <w:r>
              <w:rPr>
                <w:rFonts w:eastAsia="SimSun"/>
                <w:sz w:val="18"/>
                <w:szCs w:val="18"/>
              </w:rPr>
              <w:t>0</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6D85261"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3DD2A61" w14:textId="77777777" w:rsidR="00D44A19" w:rsidRDefault="00D44A19">
            <w:pPr>
              <w:pStyle w:val="Tabletext"/>
              <w:jc w:val="center"/>
              <w:rPr>
                <w:rFonts w:eastAsia="SimSun"/>
                <w:sz w:val="18"/>
                <w:szCs w:val="18"/>
              </w:rPr>
            </w:pPr>
            <w:r>
              <w:rPr>
                <w:rFonts w:eastAsia="SimSun"/>
                <w:sz w:val="18"/>
                <w:szCs w:val="18"/>
              </w:rPr>
              <w:t>N/A</w:t>
            </w:r>
          </w:p>
        </w:tc>
      </w:tr>
      <w:tr w:rsidR="00D44A19" w14:paraId="408E140B"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6CC9D183"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157775B2" w14:textId="77777777" w:rsidR="00D44A19" w:rsidRDefault="00D44A19">
            <w:pPr>
              <w:pStyle w:val="Tabletext"/>
              <w:jc w:val="center"/>
              <w:rPr>
                <w:rFonts w:eastAsia="SimSun"/>
                <w:sz w:val="18"/>
                <w:szCs w:val="18"/>
              </w:rPr>
            </w:pPr>
            <w:r>
              <w:rPr>
                <w:rFonts w:eastAsia="SimSun"/>
                <w:i/>
                <w:sz w:val="18"/>
                <w:szCs w:val="18"/>
              </w:rPr>
              <w:t>ZSD</w:t>
            </w:r>
            <w:r>
              <w:rPr>
                <w:rFonts w:eastAsia="SimSun"/>
                <w:sz w:val="18"/>
                <w:szCs w:val="18"/>
              </w:rPr>
              <w:t xml:space="preserve"> vs </w:t>
            </w:r>
            <w:r>
              <w:rPr>
                <w:rFonts w:eastAsia="SimSun"/>
                <w:i/>
                <w:sz w:val="18"/>
                <w:szCs w:val="18"/>
              </w:rPr>
              <w:t>DS</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22EADEBF" w14:textId="77777777" w:rsidR="00D44A19" w:rsidRDefault="00D44A19">
            <w:pPr>
              <w:pStyle w:val="Tabletext"/>
              <w:jc w:val="center"/>
              <w:rPr>
                <w:rFonts w:eastAsia="SimSun"/>
                <w:sz w:val="18"/>
                <w:szCs w:val="18"/>
              </w:rPr>
            </w:pPr>
            <w:r>
              <w:rPr>
                <w:rFonts w:eastAsia="SimSun"/>
                <w:sz w:val="18"/>
                <w:szCs w:val="18"/>
              </w:rPr>
              <w:t>0</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76FF7E4" w14:textId="77777777" w:rsidR="00D44A19" w:rsidRDefault="00D44A19">
            <w:pPr>
              <w:pStyle w:val="Tabletext"/>
              <w:jc w:val="center"/>
              <w:rPr>
                <w:rFonts w:eastAsia="SimSun"/>
                <w:sz w:val="18"/>
                <w:szCs w:val="18"/>
              </w:rPr>
            </w:pPr>
            <w:r>
              <w:rPr>
                <w:rFonts w:eastAsia="SimSun"/>
                <w:sz w:val="18"/>
                <w:szCs w:val="18"/>
              </w:rPr>
              <w:t>-0.5</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D85A9A4" w14:textId="77777777" w:rsidR="00D44A19" w:rsidRDefault="00D44A19">
            <w:pPr>
              <w:pStyle w:val="Tabletext"/>
              <w:jc w:val="center"/>
              <w:rPr>
                <w:rFonts w:eastAsia="SimSun"/>
                <w:sz w:val="18"/>
                <w:szCs w:val="18"/>
              </w:rPr>
            </w:pPr>
            <w:r>
              <w:rPr>
                <w:rFonts w:eastAsia="SimSun"/>
                <w:sz w:val="18"/>
                <w:szCs w:val="18"/>
              </w:rPr>
              <w:t>-0.6</w:t>
            </w:r>
          </w:p>
        </w:tc>
        <w:tc>
          <w:tcPr>
            <w:tcW w:w="1740" w:type="dxa"/>
            <w:tcBorders>
              <w:top w:val="single" w:sz="4" w:space="0" w:color="auto"/>
              <w:left w:val="single" w:sz="4" w:space="0" w:color="auto"/>
              <w:bottom w:val="single" w:sz="4" w:space="0" w:color="auto"/>
              <w:right w:val="single" w:sz="4" w:space="0" w:color="auto"/>
            </w:tcBorders>
            <w:vAlign w:val="center"/>
            <w:hideMark/>
          </w:tcPr>
          <w:p w14:paraId="5BC9BAD0" w14:textId="77777777" w:rsidR="00D44A19" w:rsidRDefault="00D44A19">
            <w:pPr>
              <w:pStyle w:val="Tabletext"/>
              <w:jc w:val="center"/>
              <w:rPr>
                <w:rFonts w:eastAsia="SimSun"/>
                <w:sz w:val="18"/>
                <w:szCs w:val="18"/>
              </w:rPr>
            </w:pPr>
            <w:r>
              <w:rPr>
                <w:rFonts w:eastAsia="SimSun"/>
                <w:sz w:val="18"/>
                <w:szCs w:val="18"/>
              </w:rPr>
              <w:t>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510AD47" w14:textId="77777777" w:rsidR="00D44A19" w:rsidRDefault="00D44A19">
            <w:pPr>
              <w:pStyle w:val="Tabletext"/>
              <w:jc w:val="center"/>
              <w:rPr>
                <w:rFonts w:eastAsia="SimSun"/>
                <w:sz w:val="18"/>
                <w:szCs w:val="18"/>
              </w:rPr>
            </w:pPr>
            <w:r>
              <w:rPr>
                <w:rFonts w:eastAsia="SimSun"/>
                <w:sz w:val="18"/>
                <w:szCs w:val="18"/>
              </w:rPr>
              <w:t>-0.5</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4BD47654" w14:textId="77777777" w:rsidR="00D44A19" w:rsidRDefault="00D44A19">
            <w:pPr>
              <w:pStyle w:val="Tabletext"/>
              <w:jc w:val="center"/>
              <w:rPr>
                <w:rFonts w:eastAsia="SimSun"/>
                <w:sz w:val="18"/>
                <w:szCs w:val="18"/>
              </w:rPr>
            </w:pPr>
            <w:r>
              <w:rPr>
                <w:rFonts w:eastAsia="SimSun"/>
                <w:sz w:val="18"/>
                <w:szCs w:val="18"/>
                <w:lang w:eastAsia="ko-KR"/>
              </w:rPr>
              <w:t>-0.6</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30CC3FD2" w14:textId="77777777" w:rsidR="00D44A19" w:rsidRDefault="00D44A19">
            <w:pPr>
              <w:pStyle w:val="Tabletext"/>
              <w:jc w:val="center"/>
              <w:rPr>
                <w:rFonts w:eastAsia="SimSun"/>
                <w:sz w:val="18"/>
                <w:szCs w:val="18"/>
              </w:rPr>
            </w:pPr>
            <w:r>
              <w:rPr>
                <w:rFonts w:eastAsia="SimSun"/>
                <w:sz w:val="18"/>
                <w:szCs w:val="18"/>
              </w:rPr>
              <w:t>0</w:t>
            </w:r>
          </w:p>
        </w:tc>
        <w:tc>
          <w:tcPr>
            <w:tcW w:w="1119" w:type="dxa"/>
            <w:tcBorders>
              <w:top w:val="single" w:sz="4" w:space="0" w:color="auto"/>
              <w:left w:val="single" w:sz="4" w:space="0" w:color="auto"/>
              <w:bottom w:val="single" w:sz="4" w:space="0" w:color="auto"/>
              <w:right w:val="single" w:sz="4" w:space="0" w:color="auto"/>
            </w:tcBorders>
            <w:vAlign w:val="center"/>
            <w:hideMark/>
          </w:tcPr>
          <w:p w14:paraId="26B923D2" w14:textId="77777777" w:rsidR="00D44A19" w:rsidRDefault="00D44A19">
            <w:pPr>
              <w:pStyle w:val="Tabletext"/>
              <w:jc w:val="center"/>
              <w:rPr>
                <w:rFonts w:eastAsia="SimSun"/>
                <w:sz w:val="18"/>
                <w:szCs w:val="18"/>
              </w:rPr>
            </w:pPr>
            <w:r>
              <w:rPr>
                <w:rFonts w:eastAsia="SimSun"/>
                <w:sz w:val="18"/>
                <w:szCs w:val="18"/>
              </w:rPr>
              <w:t>-0.5</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7A00289" w14:textId="77777777" w:rsidR="00D44A19" w:rsidRDefault="00D44A19">
            <w:pPr>
              <w:pStyle w:val="Tabletext"/>
              <w:jc w:val="center"/>
              <w:rPr>
                <w:rFonts w:eastAsia="SimSun"/>
                <w:sz w:val="18"/>
                <w:szCs w:val="18"/>
              </w:rPr>
            </w:pPr>
            <w:r>
              <w:rPr>
                <w:rFonts w:eastAsia="SimSun"/>
                <w:sz w:val="18"/>
                <w:szCs w:val="18"/>
                <w:lang w:eastAsia="ko-KR"/>
              </w:rPr>
              <w:t>-0.6</w:t>
            </w:r>
          </w:p>
        </w:tc>
      </w:tr>
      <w:tr w:rsidR="00D44A19" w14:paraId="0AB54A8C"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25A3AE68"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13669F67" w14:textId="77777777" w:rsidR="00D44A19" w:rsidRDefault="00D44A19">
            <w:pPr>
              <w:pStyle w:val="Tabletext"/>
              <w:jc w:val="center"/>
              <w:rPr>
                <w:rFonts w:eastAsia="SimSun"/>
                <w:sz w:val="18"/>
                <w:szCs w:val="18"/>
              </w:rPr>
            </w:pPr>
            <w:r>
              <w:rPr>
                <w:rFonts w:eastAsia="SimSun"/>
                <w:i/>
                <w:sz w:val="18"/>
                <w:szCs w:val="18"/>
              </w:rPr>
              <w:t>ZSA</w:t>
            </w:r>
            <w:r>
              <w:rPr>
                <w:rFonts w:eastAsia="SimSun"/>
                <w:sz w:val="18"/>
                <w:szCs w:val="18"/>
                <w:vertAlign w:val="subscript"/>
              </w:rPr>
              <w:t xml:space="preserve"> </w:t>
            </w:r>
            <w:r>
              <w:rPr>
                <w:rFonts w:eastAsia="SimSun"/>
                <w:sz w:val="18"/>
                <w:szCs w:val="18"/>
              </w:rPr>
              <w:t xml:space="preserve">vs </w:t>
            </w:r>
            <w:r>
              <w:rPr>
                <w:rFonts w:eastAsia="SimSun"/>
                <w:i/>
                <w:sz w:val="18"/>
                <w:szCs w:val="18"/>
              </w:rPr>
              <w:t>DS</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62FE012A" w14:textId="77777777" w:rsidR="00D44A19" w:rsidRDefault="00D44A19">
            <w:pPr>
              <w:pStyle w:val="Tabletext"/>
              <w:jc w:val="center"/>
              <w:rPr>
                <w:rFonts w:eastAsia="SimSun"/>
                <w:sz w:val="18"/>
                <w:szCs w:val="18"/>
              </w:rPr>
            </w:pPr>
            <w:r>
              <w:rPr>
                <w:rFonts w:eastAsia="SimSun"/>
                <w:sz w:val="18"/>
                <w:szCs w:val="18"/>
              </w:rPr>
              <w:t>0.2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57FA4CA" w14:textId="77777777" w:rsidR="00D44A19" w:rsidRDefault="00D44A19">
            <w:pPr>
              <w:pStyle w:val="Tabletext"/>
              <w:jc w:val="center"/>
              <w:rPr>
                <w:rFonts w:eastAsia="SimSun"/>
                <w:sz w:val="18"/>
                <w:szCs w:val="18"/>
              </w:rPr>
            </w:pPr>
            <w:r>
              <w:rPr>
                <w:rFonts w:eastAsia="SimSun"/>
                <w:sz w:val="18"/>
                <w:szCs w:val="18"/>
              </w:rPr>
              <w:t>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CE1AEE0" w14:textId="77777777" w:rsidR="00D44A19" w:rsidRDefault="00D44A19">
            <w:pPr>
              <w:pStyle w:val="Tabletext"/>
              <w:jc w:val="center"/>
              <w:rPr>
                <w:rFonts w:eastAsia="SimSun"/>
                <w:sz w:val="18"/>
                <w:szCs w:val="18"/>
              </w:rPr>
            </w:pPr>
            <w:r>
              <w:rPr>
                <w:rFonts w:eastAsia="SimSun"/>
                <w:sz w:val="18"/>
                <w:szCs w:val="18"/>
              </w:rPr>
              <w:t>-0.2</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8FEAAE2" w14:textId="77777777" w:rsidR="00D44A19" w:rsidRDefault="00D44A19">
            <w:pPr>
              <w:pStyle w:val="Tabletext"/>
              <w:jc w:val="center"/>
              <w:rPr>
                <w:rFonts w:eastAsia="SimSun"/>
                <w:sz w:val="18"/>
                <w:szCs w:val="18"/>
              </w:rPr>
            </w:pPr>
            <w:r>
              <w:rPr>
                <w:rFonts w:eastAsia="SimSun"/>
                <w:sz w:val="18"/>
                <w:szCs w:val="18"/>
              </w:rPr>
              <w:t>0.2</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CEE5BF9" w14:textId="77777777" w:rsidR="00D44A19" w:rsidRDefault="00D44A19">
            <w:pPr>
              <w:pStyle w:val="Tabletext"/>
              <w:jc w:val="center"/>
              <w:rPr>
                <w:rFonts w:eastAsia="SimSun"/>
                <w:sz w:val="18"/>
                <w:szCs w:val="18"/>
              </w:rPr>
            </w:pPr>
            <w:r>
              <w:rPr>
                <w:rFonts w:eastAsia="SimSun"/>
                <w:sz w:val="18"/>
                <w:szCs w:val="18"/>
              </w:rPr>
              <w:t>0</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4F4B17F4" w14:textId="77777777" w:rsidR="00D44A19" w:rsidRDefault="00D44A19">
            <w:pPr>
              <w:pStyle w:val="Tabletext"/>
              <w:jc w:val="center"/>
              <w:rPr>
                <w:rFonts w:eastAsia="SimSun"/>
                <w:sz w:val="18"/>
                <w:szCs w:val="18"/>
              </w:rPr>
            </w:pPr>
            <w:r>
              <w:rPr>
                <w:rFonts w:eastAsia="SimSun"/>
                <w:sz w:val="18"/>
                <w:szCs w:val="18"/>
              </w:rPr>
              <w:t>-0.2</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0EE2C3D6" w14:textId="77777777" w:rsidR="00D44A19" w:rsidRDefault="00D44A19">
            <w:pPr>
              <w:pStyle w:val="Tabletext"/>
              <w:jc w:val="center"/>
              <w:rPr>
                <w:rFonts w:eastAsia="SimSun"/>
                <w:sz w:val="18"/>
                <w:szCs w:val="18"/>
              </w:rPr>
            </w:pPr>
            <w:r>
              <w:rPr>
                <w:rFonts w:eastAsia="SimSun"/>
                <w:sz w:val="18"/>
                <w:szCs w:val="18"/>
              </w:rPr>
              <w:t>0.2</w:t>
            </w:r>
          </w:p>
        </w:tc>
        <w:tc>
          <w:tcPr>
            <w:tcW w:w="1119" w:type="dxa"/>
            <w:tcBorders>
              <w:top w:val="single" w:sz="4" w:space="0" w:color="auto"/>
              <w:left w:val="single" w:sz="4" w:space="0" w:color="auto"/>
              <w:bottom w:val="single" w:sz="4" w:space="0" w:color="auto"/>
              <w:right w:val="single" w:sz="4" w:space="0" w:color="auto"/>
            </w:tcBorders>
            <w:vAlign w:val="center"/>
            <w:hideMark/>
          </w:tcPr>
          <w:p w14:paraId="2C7F9434" w14:textId="77777777" w:rsidR="00D44A19" w:rsidRDefault="00D44A19">
            <w:pPr>
              <w:pStyle w:val="Tabletext"/>
              <w:jc w:val="center"/>
              <w:rPr>
                <w:rFonts w:eastAsia="SimSun"/>
                <w:sz w:val="18"/>
                <w:szCs w:val="18"/>
              </w:rPr>
            </w:pPr>
            <w:r>
              <w:rPr>
                <w:rFonts w:eastAsia="SimSun"/>
                <w:sz w:val="18"/>
                <w:szCs w:val="18"/>
              </w:rPr>
              <w:t>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5654FDB" w14:textId="77777777" w:rsidR="00D44A19" w:rsidRDefault="00D44A19">
            <w:pPr>
              <w:pStyle w:val="Tabletext"/>
              <w:jc w:val="center"/>
              <w:rPr>
                <w:rFonts w:eastAsia="SimSun"/>
                <w:sz w:val="18"/>
                <w:szCs w:val="18"/>
              </w:rPr>
            </w:pPr>
            <w:r>
              <w:rPr>
                <w:rFonts w:eastAsia="SimSun"/>
                <w:sz w:val="18"/>
                <w:szCs w:val="18"/>
              </w:rPr>
              <w:t>-0.2</w:t>
            </w:r>
          </w:p>
        </w:tc>
      </w:tr>
      <w:tr w:rsidR="00D44A19" w14:paraId="079B7EAE"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67F982FF"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6A235BEF" w14:textId="77777777" w:rsidR="00D44A19" w:rsidRDefault="00D44A19">
            <w:pPr>
              <w:pStyle w:val="Tabletext"/>
              <w:jc w:val="center"/>
              <w:rPr>
                <w:rFonts w:eastAsia="SimSun"/>
                <w:sz w:val="18"/>
                <w:szCs w:val="18"/>
              </w:rPr>
            </w:pPr>
            <w:r>
              <w:rPr>
                <w:rFonts w:eastAsia="SimSun"/>
                <w:i/>
                <w:sz w:val="18"/>
                <w:szCs w:val="18"/>
              </w:rPr>
              <w:t>ZSD</w:t>
            </w:r>
            <w:r>
              <w:rPr>
                <w:rFonts w:eastAsia="SimSun"/>
                <w:sz w:val="18"/>
                <w:szCs w:val="18"/>
              </w:rPr>
              <w:t xml:space="preserve"> vs </w:t>
            </w:r>
            <w:r>
              <w:rPr>
                <w:rFonts w:eastAsia="SimSun"/>
                <w:i/>
                <w:sz w:val="18"/>
                <w:szCs w:val="18"/>
              </w:rPr>
              <w:t>ASD</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698ABDDB" w14:textId="77777777" w:rsidR="00D44A19" w:rsidRDefault="00D44A19">
            <w:pPr>
              <w:pStyle w:val="Tabletext"/>
              <w:jc w:val="center"/>
              <w:rPr>
                <w:rFonts w:eastAsia="SimSun"/>
                <w:sz w:val="18"/>
                <w:szCs w:val="18"/>
              </w:rPr>
            </w:pPr>
            <w:r>
              <w:rPr>
                <w:rFonts w:eastAsia="SimSun"/>
                <w:sz w:val="18"/>
                <w:szCs w:val="18"/>
              </w:rPr>
              <w:t>0.5</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AA27931" w14:textId="77777777" w:rsidR="00D44A19" w:rsidRDefault="00D44A19">
            <w:pPr>
              <w:pStyle w:val="Tabletext"/>
              <w:jc w:val="center"/>
              <w:rPr>
                <w:rFonts w:eastAsia="SimSun"/>
                <w:sz w:val="18"/>
                <w:szCs w:val="18"/>
              </w:rPr>
            </w:pPr>
            <w:r>
              <w:rPr>
                <w:rFonts w:eastAsia="SimSun"/>
                <w:sz w:val="18"/>
                <w:szCs w:val="18"/>
              </w:rPr>
              <w:t>0.5</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60FFF3B" w14:textId="77777777" w:rsidR="00D44A19" w:rsidRDefault="00D44A19">
            <w:pPr>
              <w:pStyle w:val="Tabletext"/>
              <w:jc w:val="center"/>
              <w:rPr>
                <w:rFonts w:eastAsia="SimSun"/>
                <w:sz w:val="18"/>
                <w:szCs w:val="18"/>
              </w:rPr>
            </w:pPr>
            <w:r>
              <w:rPr>
                <w:rFonts w:eastAsia="SimSun"/>
                <w:sz w:val="18"/>
                <w:szCs w:val="18"/>
              </w:rPr>
              <w:t>-0.2</w:t>
            </w:r>
          </w:p>
        </w:tc>
        <w:tc>
          <w:tcPr>
            <w:tcW w:w="1740" w:type="dxa"/>
            <w:tcBorders>
              <w:top w:val="single" w:sz="4" w:space="0" w:color="auto"/>
              <w:left w:val="single" w:sz="4" w:space="0" w:color="auto"/>
              <w:bottom w:val="single" w:sz="4" w:space="0" w:color="auto"/>
              <w:right w:val="single" w:sz="4" w:space="0" w:color="auto"/>
            </w:tcBorders>
            <w:vAlign w:val="center"/>
            <w:hideMark/>
          </w:tcPr>
          <w:p w14:paraId="7EBF3746" w14:textId="77777777" w:rsidR="00D44A19" w:rsidRDefault="00D44A19">
            <w:pPr>
              <w:pStyle w:val="Tabletext"/>
              <w:jc w:val="center"/>
              <w:rPr>
                <w:rFonts w:eastAsia="SimSun"/>
                <w:sz w:val="18"/>
                <w:szCs w:val="18"/>
              </w:rPr>
            </w:pPr>
            <w:r>
              <w:rPr>
                <w:rFonts w:eastAsia="SimSun"/>
                <w:sz w:val="18"/>
                <w:szCs w:val="18"/>
              </w:rPr>
              <w:t>0.5</w:t>
            </w:r>
          </w:p>
        </w:tc>
        <w:tc>
          <w:tcPr>
            <w:tcW w:w="1872" w:type="dxa"/>
            <w:tcBorders>
              <w:top w:val="single" w:sz="4" w:space="0" w:color="auto"/>
              <w:left w:val="single" w:sz="4" w:space="0" w:color="auto"/>
              <w:bottom w:val="single" w:sz="4" w:space="0" w:color="auto"/>
              <w:right w:val="single" w:sz="4" w:space="0" w:color="auto"/>
            </w:tcBorders>
            <w:vAlign w:val="center"/>
            <w:hideMark/>
          </w:tcPr>
          <w:p w14:paraId="08B86528" w14:textId="77777777" w:rsidR="00D44A19" w:rsidRDefault="00D44A19">
            <w:pPr>
              <w:pStyle w:val="Tabletext"/>
              <w:jc w:val="center"/>
              <w:rPr>
                <w:rFonts w:eastAsia="SimSun"/>
                <w:sz w:val="18"/>
                <w:szCs w:val="18"/>
              </w:rPr>
            </w:pPr>
            <w:r>
              <w:rPr>
                <w:rFonts w:eastAsia="SimSun"/>
                <w:sz w:val="18"/>
                <w:szCs w:val="18"/>
              </w:rPr>
              <w:t>0.5</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250D523A" w14:textId="77777777" w:rsidR="00D44A19" w:rsidRDefault="00D44A19">
            <w:pPr>
              <w:pStyle w:val="Tabletext"/>
              <w:jc w:val="center"/>
              <w:rPr>
                <w:rFonts w:eastAsia="SimSun"/>
                <w:sz w:val="18"/>
                <w:szCs w:val="18"/>
              </w:rPr>
            </w:pPr>
            <w:r>
              <w:rPr>
                <w:rFonts w:eastAsia="SimSun"/>
                <w:sz w:val="18"/>
                <w:szCs w:val="18"/>
                <w:lang w:eastAsia="ko-KR"/>
              </w:rPr>
              <w:t>-0.2</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0B18325F" w14:textId="77777777" w:rsidR="00D44A19" w:rsidRDefault="00D44A19">
            <w:pPr>
              <w:pStyle w:val="Tabletext"/>
              <w:jc w:val="center"/>
              <w:rPr>
                <w:rFonts w:eastAsia="SimSun"/>
                <w:sz w:val="18"/>
                <w:szCs w:val="18"/>
              </w:rPr>
            </w:pPr>
            <w:r>
              <w:rPr>
                <w:rFonts w:eastAsia="SimSun"/>
                <w:sz w:val="18"/>
                <w:szCs w:val="18"/>
              </w:rPr>
              <w:t>0.5</w:t>
            </w:r>
          </w:p>
        </w:tc>
        <w:tc>
          <w:tcPr>
            <w:tcW w:w="1119" w:type="dxa"/>
            <w:tcBorders>
              <w:top w:val="single" w:sz="4" w:space="0" w:color="auto"/>
              <w:left w:val="single" w:sz="4" w:space="0" w:color="auto"/>
              <w:bottom w:val="single" w:sz="4" w:space="0" w:color="auto"/>
              <w:right w:val="single" w:sz="4" w:space="0" w:color="auto"/>
            </w:tcBorders>
            <w:vAlign w:val="center"/>
            <w:hideMark/>
          </w:tcPr>
          <w:p w14:paraId="3A511BF0" w14:textId="77777777" w:rsidR="00D44A19" w:rsidRDefault="00D44A19">
            <w:pPr>
              <w:pStyle w:val="Tabletext"/>
              <w:jc w:val="center"/>
              <w:rPr>
                <w:rFonts w:eastAsia="SimSun"/>
                <w:sz w:val="18"/>
                <w:szCs w:val="18"/>
              </w:rPr>
            </w:pPr>
            <w:r>
              <w:rPr>
                <w:rFonts w:eastAsia="SimSun"/>
                <w:sz w:val="18"/>
                <w:szCs w:val="18"/>
              </w:rPr>
              <w:t>0.5</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4A98D38" w14:textId="77777777" w:rsidR="00D44A19" w:rsidRDefault="00D44A19">
            <w:pPr>
              <w:pStyle w:val="Tabletext"/>
              <w:jc w:val="center"/>
              <w:rPr>
                <w:rFonts w:eastAsia="SimSun"/>
                <w:sz w:val="18"/>
                <w:szCs w:val="18"/>
              </w:rPr>
            </w:pPr>
            <w:r>
              <w:rPr>
                <w:rFonts w:eastAsia="SimSun"/>
                <w:sz w:val="18"/>
                <w:szCs w:val="18"/>
                <w:lang w:eastAsia="ko-KR"/>
              </w:rPr>
              <w:t>-0.2</w:t>
            </w:r>
          </w:p>
        </w:tc>
      </w:tr>
      <w:tr w:rsidR="00D44A19" w14:paraId="35D1642E"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73578AD0"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007530D9" w14:textId="77777777" w:rsidR="00D44A19" w:rsidRDefault="00D44A19">
            <w:pPr>
              <w:pStyle w:val="Tabletext"/>
              <w:jc w:val="center"/>
              <w:rPr>
                <w:rFonts w:eastAsia="SimSun"/>
                <w:sz w:val="18"/>
                <w:szCs w:val="18"/>
              </w:rPr>
            </w:pPr>
            <w:r>
              <w:rPr>
                <w:rFonts w:eastAsia="SimSun"/>
                <w:i/>
                <w:sz w:val="18"/>
                <w:szCs w:val="18"/>
              </w:rPr>
              <w:t>ZSA</w:t>
            </w:r>
            <w:r>
              <w:rPr>
                <w:rFonts w:eastAsia="SimSun"/>
                <w:sz w:val="18"/>
                <w:szCs w:val="18"/>
              </w:rPr>
              <w:t xml:space="preserve"> vs </w:t>
            </w:r>
            <w:r>
              <w:rPr>
                <w:rFonts w:eastAsia="SimSun"/>
                <w:i/>
                <w:sz w:val="18"/>
                <w:szCs w:val="18"/>
              </w:rPr>
              <w:t>ASD</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2ADF9BDF" w14:textId="77777777" w:rsidR="00D44A19" w:rsidRDefault="00D44A19">
            <w:pPr>
              <w:pStyle w:val="Tabletext"/>
              <w:jc w:val="center"/>
              <w:rPr>
                <w:rFonts w:eastAsia="SimSun"/>
                <w:sz w:val="18"/>
                <w:szCs w:val="18"/>
              </w:rPr>
            </w:pPr>
            <w:r>
              <w:rPr>
                <w:rFonts w:eastAsia="SimSun"/>
                <w:sz w:val="18"/>
                <w:szCs w:val="18"/>
              </w:rPr>
              <w:t>0.3</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F6B85D7" w14:textId="77777777" w:rsidR="00D44A19" w:rsidRDefault="00D44A19">
            <w:pPr>
              <w:pStyle w:val="Tabletext"/>
              <w:jc w:val="center"/>
              <w:rPr>
                <w:rFonts w:eastAsia="SimSun"/>
                <w:sz w:val="18"/>
                <w:szCs w:val="18"/>
              </w:rPr>
            </w:pPr>
            <w:r>
              <w:rPr>
                <w:rFonts w:eastAsia="SimSun"/>
                <w:sz w:val="18"/>
                <w:szCs w:val="18"/>
              </w:rPr>
              <w:t>0.5</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AFA678E" w14:textId="77777777" w:rsidR="00D44A19" w:rsidRDefault="00D44A19">
            <w:pPr>
              <w:pStyle w:val="Tabletext"/>
              <w:jc w:val="center"/>
              <w:rPr>
                <w:rFonts w:eastAsia="SimSun"/>
                <w:sz w:val="18"/>
                <w:szCs w:val="18"/>
              </w:rPr>
            </w:pPr>
            <w:r>
              <w:rPr>
                <w:rFonts w:eastAsia="SimSun"/>
                <w:sz w:val="18"/>
                <w:szCs w:val="18"/>
              </w:rPr>
              <w:t>0</w:t>
            </w:r>
          </w:p>
        </w:tc>
        <w:tc>
          <w:tcPr>
            <w:tcW w:w="1740" w:type="dxa"/>
            <w:tcBorders>
              <w:top w:val="single" w:sz="4" w:space="0" w:color="auto"/>
              <w:left w:val="single" w:sz="4" w:space="0" w:color="auto"/>
              <w:bottom w:val="single" w:sz="4" w:space="0" w:color="auto"/>
              <w:right w:val="single" w:sz="4" w:space="0" w:color="auto"/>
            </w:tcBorders>
            <w:vAlign w:val="center"/>
            <w:hideMark/>
          </w:tcPr>
          <w:p w14:paraId="336377AC" w14:textId="77777777" w:rsidR="00D44A19" w:rsidRDefault="00D44A19">
            <w:pPr>
              <w:pStyle w:val="Tabletext"/>
              <w:jc w:val="center"/>
              <w:rPr>
                <w:rFonts w:eastAsia="SimSun"/>
                <w:sz w:val="18"/>
                <w:szCs w:val="18"/>
              </w:rPr>
            </w:pPr>
            <w:r>
              <w:rPr>
                <w:rFonts w:eastAsia="SimSun"/>
                <w:sz w:val="18"/>
                <w:szCs w:val="18"/>
              </w:rPr>
              <w:t>0.3</w:t>
            </w:r>
          </w:p>
        </w:tc>
        <w:tc>
          <w:tcPr>
            <w:tcW w:w="1872" w:type="dxa"/>
            <w:tcBorders>
              <w:top w:val="single" w:sz="4" w:space="0" w:color="auto"/>
              <w:left w:val="single" w:sz="4" w:space="0" w:color="auto"/>
              <w:bottom w:val="single" w:sz="4" w:space="0" w:color="auto"/>
              <w:right w:val="single" w:sz="4" w:space="0" w:color="auto"/>
            </w:tcBorders>
            <w:vAlign w:val="center"/>
            <w:hideMark/>
          </w:tcPr>
          <w:p w14:paraId="09F2C719" w14:textId="77777777" w:rsidR="00D44A19" w:rsidRDefault="00D44A19">
            <w:pPr>
              <w:pStyle w:val="Tabletext"/>
              <w:jc w:val="center"/>
              <w:rPr>
                <w:rFonts w:eastAsia="SimSun"/>
                <w:sz w:val="18"/>
                <w:szCs w:val="18"/>
              </w:rPr>
            </w:pPr>
            <w:r>
              <w:rPr>
                <w:rFonts w:eastAsia="SimSun"/>
                <w:sz w:val="18"/>
                <w:szCs w:val="18"/>
              </w:rPr>
              <w:t>0.5</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41CCB3BE" w14:textId="77777777" w:rsidR="00D44A19" w:rsidRDefault="00D44A19">
            <w:pPr>
              <w:pStyle w:val="Tabletext"/>
              <w:jc w:val="center"/>
              <w:rPr>
                <w:rFonts w:eastAsia="SimSun"/>
                <w:sz w:val="18"/>
                <w:szCs w:val="18"/>
              </w:rPr>
            </w:pPr>
            <w:r>
              <w:rPr>
                <w:rFonts w:eastAsia="SimSun"/>
                <w:sz w:val="18"/>
                <w:szCs w:val="18"/>
              </w:rPr>
              <w:t>0</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65185990" w14:textId="77777777" w:rsidR="00D44A19" w:rsidRDefault="00D44A19">
            <w:pPr>
              <w:pStyle w:val="Tabletext"/>
              <w:jc w:val="center"/>
              <w:rPr>
                <w:rFonts w:eastAsia="SimSun"/>
                <w:sz w:val="18"/>
                <w:szCs w:val="18"/>
              </w:rPr>
            </w:pPr>
            <w:r>
              <w:rPr>
                <w:rFonts w:eastAsia="SimSun"/>
                <w:sz w:val="18"/>
                <w:szCs w:val="18"/>
              </w:rPr>
              <w:t>0.3</w:t>
            </w:r>
          </w:p>
        </w:tc>
        <w:tc>
          <w:tcPr>
            <w:tcW w:w="1119" w:type="dxa"/>
            <w:tcBorders>
              <w:top w:val="single" w:sz="4" w:space="0" w:color="auto"/>
              <w:left w:val="single" w:sz="4" w:space="0" w:color="auto"/>
              <w:bottom w:val="single" w:sz="4" w:space="0" w:color="auto"/>
              <w:right w:val="single" w:sz="4" w:space="0" w:color="auto"/>
            </w:tcBorders>
            <w:vAlign w:val="center"/>
            <w:hideMark/>
          </w:tcPr>
          <w:p w14:paraId="7230C579" w14:textId="77777777" w:rsidR="00D44A19" w:rsidRDefault="00D44A19">
            <w:pPr>
              <w:pStyle w:val="Tabletext"/>
              <w:jc w:val="center"/>
              <w:rPr>
                <w:rFonts w:eastAsia="SimSun"/>
                <w:sz w:val="18"/>
                <w:szCs w:val="18"/>
              </w:rPr>
            </w:pPr>
            <w:r>
              <w:rPr>
                <w:rFonts w:eastAsia="SimSun"/>
                <w:sz w:val="18"/>
                <w:szCs w:val="18"/>
              </w:rPr>
              <w:t>0.5</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4149CD4" w14:textId="77777777" w:rsidR="00D44A19" w:rsidRDefault="00D44A19">
            <w:pPr>
              <w:pStyle w:val="Tabletext"/>
              <w:jc w:val="center"/>
              <w:rPr>
                <w:rFonts w:eastAsia="SimSun"/>
                <w:sz w:val="18"/>
                <w:szCs w:val="18"/>
              </w:rPr>
            </w:pPr>
            <w:r>
              <w:rPr>
                <w:rFonts w:eastAsia="SimSun"/>
                <w:sz w:val="18"/>
                <w:szCs w:val="18"/>
              </w:rPr>
              <w:t>0</w:t>
            </w:r>
          </w:p>
        </w:tc>
      </w:tr>
      <w:tr w:rsidR="00D44A19" w14:paraId="66CCD68C"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3CFD1985"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54C8D0DE" w14:textId="77777777" w:rsidR="00D44A19" w:rsidRDefault="00D44A19">
            <w:pPr>
              <w:pStyle w:val="Tabletext"/>
              <w:jc w:val="center"/>
              <w:rPr>
                <w:rFonts w:eastAsia="SimSun"/>
                <w:sz w:val="18"/>
                <w:szCs w:val="18"/>
              </w:rPr>
            </w:pPr>
            <w:r>
              <w:rPr>
                <w:rFonts w:eastAsia="SimSun"/>
                <w:i/>
                <w:sz w:val="18"/>
                <w:szCs w:val="18"/>
              </w:rPr>
              <w:t>ZSD</w:t>
            </w:r>
            <w:r>
              <w:rPr>
                <w:rFonts w:eastAsia="SimSun"/>
                <w:sz w:val="18"/>
                <w:szCs w:val="18"/>
              </w:rPr>
              <w:t xml:space="preserve"> vs </w:t>
            </w:r>
            <w:r>
              <w:rPr>
                <w:rFonts w:eastAsia="SimSun"/>
                <w:i/>
                <w:sz w:val="18"/>
                <w:szCs w:val="18"/>
              </w:rPr>
              <w:t>ASA</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3701AE6A" w14:textId="77777777" w:rsidR="00D44A19" w:rsidRDefault="00D44A19">
            <w:pPr>
              <w:pStyle w:val="Tabletext"/>
              <w:jc w:val="center"/>
              <w:rPr>
                <w:rFonts w:eastAsia="SimSun"/>
                <w:sz w:val="18"/>
                <w:szCs w:val="18"/>
              </w:rPr>
            </w:pPr>
            <w:r>
              <w:rPr>
                <w:rFonts w:eastAsia="SimSun"/>
                <w:sz w:val="18"/>
                <w:szCs w:val="18"/>
              </w:rPr>
              <w:t>0</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68CE336" w14:textId="77777777" w:rsidR="00D44A19" w:rsidRDefault="00D44A19">
            <w:pPr>
              <w:pStyle w:val="Tabletext"/>
              <w:jc w:val="center"/>
              <w:rPr>
                <w:rFonts w:eastAsia="SimSun"/>
                <w:sz w:val="18"/>
                <w:szCs w:val="18"/>
              </w:rPr>
            </w:pPr>
            <w:r>
              <w:rPr>
                <w:rFonts w:eastAsia="SimSun"/>
                <w:sz w:val="18"/>
                <w:szCs w:val="18"/>
              </w:rPr>
              <w:t>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5F56C20" w14:textId="77777777" w:rsidR="00D44A19" w:rsidRDefault="00D44A19">
            <w:pPr>
              <w:pStyle w:val="Tabletext"/>
              <w:jc w:val="center"/>
              <w:rPr>
                <w:rFonts w:eastAsia="SimSun"/>
                <w:sz w:val="18"/>
                <w:szCs w:val="18"/>
              </w:rPr>
            </w:pPr>
            <w:r>
              <w:rPr>
                <w:rFonts w:eastAsia="SimSun"/>
                <w:sz w:val="18"/>
                <w:szCs w:val="18"/>
              </w:rPr>
              <w:t>0</w:t>
            </w:r>
          </w:p>
        </w:tc>
        <w:tc>
          <w:tcPr>
            <w:tcW w:w="1740" w:type="dxa"/>
            <w:tcBorders>
              <w:top w:val="single" w:sz="4" w:space="0" w:color="auto"/>
              <w:left w:val="single" w:sz="4" w:space="0" w:color="auto"/>
              <w:bottom w:val="single" w:sz="4" w:space="0" w:color="auto"/>
              <w:right w:val="single" w:sz="4" w:space="0" w:color="auto"/>
            </w:tcBorders>
            <w:vAlign w:val="center"/>
            <w:hideMark/>
          </w:tcPr>
          <w:p w14:paraId="6341FBD6" w14:textId="77777777" w:rsidR="00D44A19" w:rsidRDefault="00D44A19">
            <w:pPr>
              <w:pStyle w:val="Tabletext"/>
              <w:jc w:val="center"/>
              <w:rPr>
                <w:rFonts w:eastAsia="SimSun"/>
                <w:sz w:val="18"/>
                <w:szCs w:val="18"/>
              </w:rPr>
            </w:pPr>
            <w:r>
              <w:rPr>
                <w:rFonts w:eastAsia="SimSun"/>
                <w:sz w:val="18"/>
                <w:szCs w:val="18"/>
              </w:rPr>
              <w:t>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75673674" w14:textId="77777777" w:rsidR="00D44A19" w:rsidRDefault="00D44A19">
            <w:pPr>
              <w:pStyle w:val="Tabletext"/>
              <w:jc w:val="center"/>
              <w:rPr>
                <w:rFonts w:eastAsia="SimSun"/>
                <w:sz w:val="18"/>
                <w:szCs w:val="18"/>
              </w:rPr>
            </w:pPr>
            <w:r>
              <w:rPr>
                <w:rFonts w:eastAsia="SimSun"/>
                <w:sz w:val="18"/>
                <w:szCs w:val="18"/>
              </w:rPr>
              <w:t>0</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13A0E7B2" w14:textId="77777777" w:rsidR="00D44A19" w:rsidRDefault="00D44A19">
            <w:pPr>
              <w:pStyle w:val="Tabletext"/>
              <w:jc w:val="center"/>
              <w:rPr>
                <w:rFonts w:eastAsia="SimSun"/>
                <w:sz w:val="18"/>
                <w:szCs w:val="18"/>
              </w:rPr>
            </w:pPr>
            <w:r>
              <w:rPr>
                <w:rFonts w:eastAsia="SimSun"/>
                <w:sz w:val="18"/>
                <w:szCs w:val="18"/>
                <w:lang w:eastAsia="ko-KR"/>
              </w:rPr>
              <w:t>0</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1EE54C57" w14:textId="77777777" w:rsidR="00D44A19" w:rsidRDefault="00D44A19">
            <w:pPr>
              <w:pStyle w:val="Tabletext"/>
              <w:jc w:val="center"/>
              <w:rPr>
                <w:rFonts w:eastAsia="SimSun"/>
                <w:sz w:val="18"/>
                <w:szCs w:val="18"/>
              </w:rPr>
            </w:pPr>
            <w:r>
              <w:rPr>
                <w:rFonts w:eastAsia="SimSun"/>
                <w:sz w:val="18"/>
                <w:szCs w:val="18"/>
              </w:rPr>
              <w:t>0</w:t>
            </w:r>
          </w:p>
        </w:tc>
        <w:tc>
          <w:tcPr>
            <w:tcW w:w="1119" w:type="dxa"/>
            <w:tcBorders>
              <w:top w:val="single" w:sz="4" w:space="0" w:color="auto"/>
              <w:left w:val="single" w:sz="4" w:space="0" w:color="auto"/>
              <w:bottom w:val="single" w:sz="4" w:space="0" w:color="auto"/>
              <w:right w:val="single" w:sz="4" w:space="0" w:color="auto"/>
            </w:tcBorders>
            <w:vAlign w:val="center"/>
            <w:hideMark/>
          </w:tcPr>
          <w:p w14:paraId="5DAE73AE" w14:textId="77777777" w:rsidR="00D44A19" w:rsidRDefault="00D44A19">
            <w:pPr>
              <w:pStyle w:val="Tabletext"/>
              <w:jc w:val="center"/>
              <w:rPr>
                <w:rFonts w:eastAsia="SimSun"/>
                <w:sz w:val="18"/>
                <w:szCs w:val="18"/>
              </w:rPr>
            </w:pPr>
            <w:r>
              <w:rPr>
                <w:rFonts w:eastAsia="SimSun"/>
                <w:sz w:val="18"/>
                <w:szCs w:val="18"/>
              </w:rPr>
              <w:t>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898BE65" w14:textId="77777777" w:rsidR="00D44A19" w:rsidRDefault="00D44A19">
            <w:pPr>
              <w:pStyle w:val="Tabletext"/>
              <w:jc w:val="center"/>
              <w:rPr>
                <w:rFonts w:eastAsia="SimSun"/>
                <w:sz w:val="18"/>
                <w:szCs w:val="18"/>
              </w:rPr>
            </w:pPr>
            <w:r>
              <w:rPr>
                <w:rFonts w:eastAsia="SimSun"/>
                <w:sz w:val="18"/>
                <w:szCs w:val="18"/>
                <w:lang w:eastAsia="ko-KR"/>
              </w:rPr>
              <w:t>0</w:t>
            </w:r>
          </w:p>
        </w:tc>
      </w:tr>
      <w:tr w:rsidR="00D44A19" w14:paraId="6BDCCEF2"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5B4F98FE"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17AD23D7" w14:textId="77777777" w:rsidR="00D44A19" w:rsidRDefault="00D44A19">
            <w:pPr>
              <w:pStyle w:val="Tabletext"/>
              <w:jc w:val="center"/>
              <w:rPr>
                <w:rFonts w:eastAsia="SimSun"/>
                <w:sz w:val="18"/>
                <w:szCs w:val="18"/>
              </w:rPr>
            </w:pPr>
            <w:r>
              <w:rPr>
                <w:rFonts w:eastAsia="SimSun"/>
                <w:i/>
                <w:sz w:val="18"/>
                <w:szCs w:val="18"/>
              </w:rPr>
              <w:t>ZSA</w:t>
            </w:r>
            <w:r>
              <w:rPr>
                <w:rFonts w:eastAsia="SimSun"/>
                <w:sz w:val="18"/>
                <w:szCs w:val="18"/>
              </w:rPr>
              <w:t xml:space="preserve"> vs </w:t>
            </w:r>
            <w:r>
              <w:rPr>
                <w:rFonts w:eastAsia="SimSun"/>
                <w:i/>
                <w:sz w:val="18"/>
                <w:szCs w:val="18"/>
              </w:rPr>
              <w:t>ASA</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6844A13B" w14:textId="77777777" w:rsidR="00D44A19" w:rsidRDefault="00D44A19">
            <w:pPr>
              <w:pStyle w:val="Tabletext"/>
              <w:jc w:val="center"/>
              <w:rPr>
                <w:rFonts w:eastAsia="SimSun"/>
                <w:sz w:val="18"/>
                <w:szCs w:val="18"/>
              </w:rPr>
            </w:pPr>
            <w:r>
              <w:rPr>
                <w:rFonts w:eastAsia="SimSun"/>
                <w:sz w:val="18"/>
                <w:szCs w:val="18"/>
              </w:rPr>
              <w:t>0</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BEA4221" w14:textId="77777777" w:rsidR="00D44A19" w:rsidRDefault="00D44A19">
            <w:pPr>
              <w:pStyle w:val="Tabletext"/>
              <w:jc w:val="center"/>
              <w:rPr>
                <w:rFonts w:eastAsia="SimSun"/>
                <w:sz w:val="18"/>
                <w:szCs w:val="18"/>
              </w:rPr>
            </w:pPr>
            <w:r>
              <w:rPr>
                <w:rFonts w:eastAsia="SimSun"/>
                <w:sz w:val="18"/>
                <w:szCs w:val="18"/>
              </w:rPr>
              <w:t>0.2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4F7C2D4" w14:textId="77777777" w:rsidR="00D44A19" w:rsidRDefault="00D44A19">
            <w:pPr>
              <w:pStyle w:val="Tabletext"/>
              <w:jc w:val="center"/>
              <w:rPr>
                <w:rFonts w:eastAsia="SimSun"/>
                <w:sz w:val="18"/>
                <w:szCs w:val="18"/>
              </w:rPr>
            </w:pPr>
            <w:r>
              <w:rPr>
                <w:rFonts w:eastAsia="SimSun"/>
                <w:sz w:val="18"/>
                <w:szCs w:val="18"/>
              </w:rPr>
              <w:t>0.5</w:t>
            </w:r>
          </w:p>
        </w:tc>
        <w:tc>
          <w:tcPr>
            <w:tcW w:w="1740" w:type="dxa"/>
            <w:tcBorders>
              <w:top w:val="single" w:sz="4" w:space="0" w:color="auto"/>
              <w:left w:val="single" w:sz="4" w:space="0" w:color="auto"/>
              <w:bottom w:val="single" w:sz="4" w:space="0" w:color="auto"/>
              <w:right w:val="single" w:sz="4" w:space="0" w:color="auto"/>
            </w:tcBorders>
            <w:vAlign w:val="center"/>
            <w:hideMark/>
          </w:tcPr>
          <w:p w14:paraId="3FFA2CDC" w14:textId="77777777" w:rsidR="00D44A19" w:rsidRDefault="00D44A19">
            <w:pPr>
              <w:pStyle w:val="Tabletext"/>
              <w:jc w:val="center"/>
              <w:rPr>
                <w:rFonts w:eastAsia="SimSun"/>
                <w:sz w:val="18"/>
                <w:szCs w:val="18"/>
              </w:rPr>
            </w:pPr>
            <w:r>
              <w:rPr>
                <w:rFonts w:eastAsia="SimSun"/>
                <w:sz w:val="18"/>
                <w:szCs w:val="18"/>
              </w:rPr>
              <w:t>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7B97D8B2" w14:textId="77777777" w:rsidR="00D44A19" w:rsidRDefault="00D44A19">
            <w:pPr>
              <w:pStyle w:val="Tabletext"/>
              <w:jc w:val="center"/>
              <w:rPr>
                <w:rFonts w:eastAsia="SimSun"/>
                <w:sz w:val="18"/>
                <w:szCs w:val="18"/>
              </w:rPr>
            </w:pPr>
            <w:r>
              <w:rPr>
                <w:rFonts w:eastAsia="SimSun"/>
                <w:sz w:val="18"/>
                <w:szCs w:val="18"/>
              </w:rPr>
              <w:t>0.2</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0B6130A2" w14:textId="77777777" w:rsidR="00D44A19" w:rsidRDefault="00D44A19">
            <w:pPr>
              <w:pStyle w:val="Tabletext"/>
              <w:jc w:val="center"/>
              <w:rPr>
                <w:rFonts w:eastAsia="SimSun"/>
                <w:sz w:val="18"/>
                <w:szCs w:val="18"/>
              </w:rPr>
            </w:pPr>
            <w:r>
              <w:rPr>
                <w:rFonts w:eastAsia="SimSun"/>
                <w:sz w:val="18"/>
                <w:szCs w:val="18"/>
                <w:lang w:eastAsia="ko-KR"/>
              </w:rPr>
              <w:t>0.5</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2A937605" w14:textId="77777777" w:rsidR="00D44A19" w:rsidRDefault="00D44A19">
            <w:pPr>
              <w:pStyle w:val="Tabletext"/>
              <w:jc w:val="center"/>
              <w:rPr>
                <w:rFonts w:eastAsia="SimSun"/>
                <w:sz w:val="18"/>
                <w:szCs w:val="18"/>
              </w:rPr>
            </w:pPr>
            <w:r>
              <w:rPr>
                <w:rFonts w:eastAsia="SimSun"/>
                <w:sz w:val="18"/>
                <w:szCs w:val="18"/>
              </w:rPr>
              <w:t>0</w:t>
            </w:r>
          </w:p>
        </w:tc>
        <w:tc>
          <w:tcPr>
            <w:tcW w:w="1119" w:type="dxa"/>
            <w:tcBorders>
              <w:top w:val="single" w:sz="4" w:space="0" w:color="auto"/>
              <w:left w:val="single" w:sz="4" w:space="0" w:color="auto"/>
              <w:bottom w:val="single" w:sz="4" w:space="0" w:color="auto"/>
              <w:right w:val="single" w:sz="4" w:space="0" w:color="auto"/>
            </w:tcBorders>
            <w:vAlign w:val="center"/>
            <w:hideMark/>
          </w:tcPr>
          <w:p w14:paraId="76235602" w14:textId="77777777" w:rsidR="00D44A19" w:rsidRDefault="00D44A19">
            <w:pPr>
              <w:pStyle w:val="Tabletext"/>
              <w:jc w:val="center"/>
              <w:rPr>
                <w:rFonts w:eastAsia="SimSun"/>
                <w:sz w:val="18"/>
                <w:szCs w:val="18"/>
              </w:rPr>
            </w:pPr>
            <w:r>
              <w:rPr>
                <w:rFonts w:eastAsia="SimSun"/>
                <w:sz w:val="18"/>
                <w:szCs w:val="18"/>
              </w:rPr>
              <w:t>0.2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4A793C5" w14:textId="77777777" w:rsidR="00D44A19" w:rsidRDefault="00D44A19">
            <w:pPr>
              <w:pStyle w:val="Tabletext"/>
              <w:jc w:val="center"/>
              <w:rPr>
                <w:rFonts w:eastAsia="SimSun"/>
                <w:sz w:val="18"/>
                <w:szCs w:val="18"/>
              </w:rPr>
            </w:pPr>
            <w:r>
              <w:rPr>
                <w:rFonts w:eastAsia="SimSun"/>
                <w:sz w:val="18"/>
                <w:szCs w:val="18"/>
                <w:lang w:eastAsia="ko-KR"/>
              </w:rPr>
              <w:t>0.5</w:t>
            </w:r>
          </w:p>
        </w:tc>
      </w:tr>
      <w:tr w:rsidR="00D44A19" w14:paraId="10EAEE84"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10FC06B7"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2F9A4411" w14:textId="77777777" w:rsidR="00D44A19" w:rsidRDefault="00D44A19">
            <w:pPr>
              <w:pStyle w:val="Tabletext"/>
              <w:jc w:val="center"/>
              <w:rPr>
                <w:rFonts w:eastAsia="SimSun"/>
                <w:sz w:val="18"/>
                <w:szCs w:val="18"/>
              </w:rPr>
            </w:pPr>
            <w:r>
              <w:rPr>
                <w:rFonts w:eastAsia="SimSun"/>
                <w:i/>
                <w:sz w:val="18"/>
                <w:szCs w:val="18"/>
              </w:rPr>
              <w:t>ZSD</w:t>
            </w:r>
            <w:r>
              <w:rPr>
                <w:rFonts w:eastAsia="SimSun"/>
                <w:sz w:val="18"/>
                <w:szCs w:val="18"/>
              </w:rPr>
              <w:t xml:space="preserve"> vs </w:t>
            </w:r>
            <w:r>
              <w:rPr>
                <w:rFonts w:eastAsia="SimSun"/>
                <w:i/>
                <w:sz w:val="18"/>
                <w:szCs w:val="18"/>
              </w:rPr>
              <w:t>ZSA</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4C3212BF" w14:textId="77777777" w:rsidR="00D44A19" w:rsidRDefault="00D44A19">
            <w:pPr>
              <w:pStyle w:val="Tabletext"/>
              <w:jc w:val="center"/>
              <w:rPr>
                <w:rFonts w:eastAsia="SimSun"/>
                <w:sz w:val="18"/>
                <w:szCs w:val="18"/>
              </w:rPr>
            </w:pPr>
            <w:r>
              <w:rPr>
                <w:rFonts w:eastAsia="SimSun"/>
                <w:sz w:val="18"/>
                <w:szCs w:val="18"/>
              </w:rPr>
              <w:t>0</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80609AC" w14:textId="77777777" w:rsidR="00D44A19" w:rsidRDefault="00D44A19">
            <w:pPr>
              <w:pStyle w:val="Tabletext"/>
              <w:jc w:val="center"/>
              <w:rPr>
                <w:rFonts w:eastAsia="SimSun"/>
                <w:sz w:val="18"/>
                <w:szCs w:val="18"/>
              </w:rPr>
            </w:pPr>
            <w:r>
              <w:rPr>
                <w:rFonts w:eastAsia="SimSun"/>
                <w:sz w:val="18"/>
                <w:szCs w:val="18"/>
              </w:rPr>
              <w:t>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AADCE9E" w14:textId="77777777" w:rsidR="00D44A19" w:rsidRDefault="00D44A19">
            <w:pPr>
              <w:pStyle w:val="Tabletext"/>
              <w:jc w:val="center"/>
              <w:rPr>
                <w:rFonts w:eastAsia="SimSun"/>
                <w:sz w:val="18"/>
                <w:szCs w:val="18"/>
              </w:rPr>
            </w:pPr>
            <w:r>
              <w:rPr>
                <w:rFonts w:eastAsia="SimSun"/>
                <w:sz w:val="18"/>
                <w:szCs w:val="18"/>
              </w:rPr>
              <w:t>0.5</w:t>
            </w:r>
          </w:p>
        </w:tc>
        <w:tc>
          <w:tcPr>
            <w:tcW w:w="1740" w:type="dxa"/>
            <w:tcBorders>
              <w:top w:val="single" w:sz="4" w:space="0" w:color="auto"/>
              <w:left w:val="single" w:sz="4" w:space="0" w:color="auto"/>
              <w:bottom w:val="single" w:sz="4" w:space="0" w:color="auto"/>
              <w:right w:val="single" w:sz="4" w:space="0" w:color="auto"/>
            </w:tcBorders>
            <w:vAlign w:val="center"/>
            <w:hideMark/>
          </w:tcPr>
          <w:p w14:paraId="58DC7A02" w14:textId="77777777" w:rsidR="00D44A19" w:rsidRDefault="00D44A19">
            <w:pPr>
              <w:pStyle w:val="Tabletext"/>
              <w:jc w:val="center"/>
              <w:rPr>
                <w:rFonts w:eastAsia="SimSun"/>
                <w:sz w:val="18"/>
                <w:szCs w:val="18"/>
              </w:rPr>
            </w:pPr>
            <w:r>
              <w:rPr>
                <w:rFonts w:eastAsia="SimSun"/>
                <w:sz w:val="18"/>
                <w:szCs w:val="18"/>
              </w:rPr>
              <w:t>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D418D2C" w14:textId="77777777" w:rsidR="00D44A19" w:rsidRDefault="00D44A19">
            <w:pPr>
              <w:pStyle w:val="Tabletext"/>
              <w:jc w:val="center"/>
              <w:rPr>
                <w:rFonts w:eastAsia="SimSun"/>
                <w:sz w:val="18"/>
                <w:szCs w:val="18"/>
              </w:rPr>
            </w:pPr>
            <w:r>
              <w:rPr>
                <w:rFonts w:eastAsia="SimSun"/>
                <w:sz w:val="18"/>
                <w:szCs w:val="18"/>
              </w:rPr>
              <w:t>0</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76D1A0C8" w14:textId="77777777" w:rsidR="00D44A19" w:rsidRDefault="00D44A19">
            <w:pPr>
              <w:pStyle w:val="Tabletext"/>
              <w:jc w:val="center"/>
              <w:rPr>
                <w:rFonts w:eastAsia="SimSun"/>
                <w:sz w:val="18"/>
                <w:szCs w:val="18"/>
              </w:rPr>
            </w:pPr>
            <w:r>
              <w:rPr>
                <w:rFonts w:eastAsia="SimSun"/>
                <w:sz w:val="18"/>
                <w:szCs w:val="18"/>
                <w:lang w:eastAsia="ko-KR"/>
              </w:rPr>
              <w:t>0.5</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631203A7" w14:textId="77777777" w:rsidR="00D44A19" w:rsidRDefault="00D44A19">
            <w:pPr>
              <w:pStyle w:val="Tabletext"/>
              <w:jc w:val="center"/>
              <w:rPr>
                <w:rFonts w:eastAsia="SimSun"/>
                <w:sz w:val="18"/>
                <w:szCs w:val="18"/>
              </w:rPr>
            </w:pPr>
            <w:r>
              <w:rPr>
                <w:rFonts w:eastAsia="SimSun"/>
                <w:sz w:val="18"/>
                <w:szCs w:val="18"/>
              </w:rPr>
              <w:t>0</w:t>
            </w:r>
          </w:p>
        </w:tc>
        <w:tc>
          <w:tcPr>
            <w:tcW w:w="1119" w:type="dxa"/>
            <w:tcBorders>
              <w:top w:val="single" w:sz="4" w:space="0" w:color="auto"/>
              <w:left w:val="single" w:sz="4" w:space="0" w:color="auto"/>
              <w:bottom w:val="single" w:sz="4" w:space="0" w:color="auto"/>
              <w:right w:val="single" w:sz="4" w:space="0" w:color="auto"/>
            </w:tcBorders>
            <w:vAlign w:val="center"/>
            <w:hideMark/>
          </w:tcPr>
          <w:p w14:paraId="45230631" w14:textId="77777777" w:rsidR="00D44A19" w:rsidRDefault="00D44A19">
            <w:pPr>
              <w:pStyle w:val="Tabletext"/>
              <w:jc w:val="center"/>
              <w:rPr>
                <w:rFonts w:eastAsia="SimSun"/>
                <w:sz w:val="18"/>
                <w:szCs w:val="18"/>
              </w:rPr>
            </w:pPr>
            <w:r>
              <w:rPr>
                <w:rFonts w:eastAsia="SimSun"/>
                <w:sz w:val="18"/>
                <w:szCs w:val="18"/>
              </w:rPr>
              <w:t>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B16E8C" w14:textId="77777777" w:rsidR="00D44A19" w:rsidRDefault="00D44A19">
            <w:pPr>
              <w:pStyle w:val="Tabletext"/>
              <w:jc w:val="center"/>
              <w:rPr>
                <w:rFonts w:eastAsia="SimSun"/>
                <w:sz w:val="18"/>
                <w:szCs w:val="18"/>
              </w:rPr>
            </w:pPr>
            <w:r>
              <w:rPr>
                <w:rFonts w:eastAsia="SimSun"/>
                <w:sz w:val="18"/>
                <w:szCs w:val="18"/>
                <w:lang w:eastAsia="ko-KR"/>
              </w:rPr>
              <w:t>0.5</w:t>
            </w:r>
          </w:p>
        </w:tc>
      </w:tr>
      <w:tr w:rsidR="00D44A19" w14:paraId="0128E6E3" w14:textId="77777777" w:rsidTr="00D15377">
        <w:trPr>
          <w:cantSplit/>
          <w:jc w:val="center"/>
        </w:trPr>
        <w:tc>
          <w:tcPr>
            <w:tcW w:w="3298" w:type="dxa"/>
            <w:gridSpan w:val="2"/>
            <w:tcBorders>
              <w:top w:val="single" w:sz="4" w:space="0" w:color="auto"/>
              <w:left w:val="single" w:sz="4" w:space="0" w:color="auto"/>
              <w:bottom w:val="single" w:sz="4" w:space="0" w:color="auto"/>
              <w:right w:val="single" w:sz="18" w:space="0" w:color="auto"/>
            </w:tcBorders>
            <w:vAlign w:val="center"/>
            <w:hideMark/>
          </w:tcPr>
          <w:p w14:paraId="1FCD08F5" w14:textId="77777777" w:rsidR="00D44A19" w:rsidRDefault="00D44A19">
            <w:pPr>
              <w:pStyle w:val="Tabletext"/>
              <w:jc w:val="center"/>
              <w:rPr>
                <w:rFonts w:eastAsia="SimSun"/>
                <w:sz w:val="18"/>
                <w:szCs w:val="18"/>
              </w:rPr>
            </w:pPr>
            <w:r>
              <w:rPr>
                <w:rFonts w:eastAsia="SimSun"/>
                <w:sz w:val="18"/>
                <w:szCs w:val="18"/>
              </w:rPr>
              <w:t>Delay distribution</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17DD7207" w14:textId="77777777" w:rsidR="00D44A19" w:rsidRDefault="00D44A19">
            <w:pPr>
              <w:pStyle w:val="Tabletext"/>
              <w:jc w:val="center"/>
              <w:rPr>
                <w:rFonts w:eastAsia="SimSun"/>
                <w:sz w:val="18"/>
                <w:szCs w:val="18"/>
              </w:rPr>
            </w:pPr>
            <w:r>
              <w:rPr>
                <w:rFonts w:eastAsia="SimSun"/>
                <w:sz w:val="18"/>
                <w:szCs w:val="18"/>
              </w:rPr>
              <w:t>Exp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56C33E9" w14:textId="77777777" w:rsidR="00D44A19" w:rsidRDefault="00D44A19">
            <w:pPr>
              <w:pStyle w:val="Tabletext"/>
              <w:jc w:val="center"/>
              <w:rPr>
                <w:rFonts w:eastAsia="SimSun"/>
                <w:sz w:val="18"/>
                <w:szCs w:val="18"/>
              </w:rPr>
            </w:pPr>
            <w:r>
              <w:rPr>
                <w:rFonts w:eastAsia="SimSun"/>
                <w:sz w:val="18"/>
                <w:szCs w:val="18"/>
              </w:rPr>
              <w:t>Exp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310426B" w14:textId="77777777" w:rsidR="00D44A19" w:rsidRDefault="00D44A19">
            <w:pPr>
              <w:pStyle w:val="Tabletext"/>
              <w:jc w:val="center"/>
              <w:rPr>
                <w:rFonts w:eastAsia="SimSun"/>
                <w:sz w:val="18"/>
                <w:szCs w:val="18"/>
              </w:rPr>
            </w:pPr>
            <w:r>
              <w:rPr>
                <w:rFonts w:eastAsia="SimSun"/>
                <w:sz w:val="18"/>
                <w:szCs w:val="18"/>
              </w:rPr>
              <w:t>Exp</w:t>
            </w:r>
          </w:p>
        </w:tc>
        <w:tc>
          <w:tcPr>
            <w:tcW w:w="1740" w:type="dxa"/>
            <w:tcBorders>
              <w:top w:val="single" w:sz="4" w:space="0" w:color="auto"/>
              <w:left w:val="single" w:sz="4" w:space="0" w:color="auto"/>
              <w:bottom w:val="single" w:sz="4" w:space="0" w:color="auto"/>
              <w:right w:val="single" w:sz="4" w:space="0" w:color="auto"/>
            </w:tcBorders>
            <w:vAlign w:val="center"/>
            <w:hideMark/>
          </w:tcPr>
          <w:p w14:paraId="61D0D55E" w14:textId="77777777" w:rsidR="00D44A19" w:rsidRDefault="00D44A19">
            <w:pPr>
              <w:pStyle w:val="Tabletext"/>
              <w:jc w:val="center"/>
              <w:rPr>
                <w:rFonts w:eastAsia="SimSun"/>
                <w:sz w:val="18"/>
                <w:szCs w:val="18"/>
              </w:rPr>
            </w:pPr>
            <w:r>
              <w:rPr>
                <w:rFonts w:eastAsia="SimSun"/>
                <w:sz w:val="18"/>
                <w:szCs w:val="18"/>
              </w:rPr>
              <w:t>Exp</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3965077" w14:textId="77777777" w:rsidR="00D44A19" w:rsidRDefault="00D44A19">
            <w:pPr>
              <w:pStyle w:val="Tabletext"/>
              <w:jc w:val="center"/>
              <w:rPr>
                <w:rFonts w:eastAsia="SimSun"/>
                <w:sz w:val="18"/>
                <w:szCs w:val="18"/>
              </w:rPr>
            </w:pPr>
            <w:r>
              <w:rPr>
                <w:rFonts w:eastAsia="SimSun"/>
                <w:sz w:val="18"/>
                <w:szCs w:val="18"/>
              </w:rPr>
              <w:t>Exp</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5899AC7C" w14:textId="77777777" w:rsidR="00D44A19" w:rsidRDefault="00D44A19">
            <w:pPr>
              <w:pStyle w:val="Tabletext"/>
              <w:jc w:val="center"/>
              <w:rPr>
                <w:rFonts w:eastAsia="SimSun"/>
                <w:sz w:val="18"/>
                <w:szCs w:val="18"/>
              </w:rPr>
            </w:pPr>
            <w:r>
              <w:rPr>
                <w:rFonts w:eastAsia="SimSun"/>
                <w:sz w:val="18"/>
                <w:szCs w:val="18"/>
              </w:rPr>
              <w:t>Exp</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1A7B0749" w14:textId="77777777" w:rsidR="00D44A19" w:rsidRDefault="00D44A19">
            <w:pPr>
              <w:pStyle w:val="Tabletext"/>
              <w:jc w:val="center"/>
              <w:rPr>
                <w:rFonts w:eastAsia="SimSun"/>
                <w:sz w:val="18"/>
                <w:szCs w:val="18"/>
              </w:rPr>
            </w:pPr>
            <w:r>
              <w:rPr>
                <w:rFonts w:eastAsia="SimSun"/>
                <w:sz w:val="18"/>
                <w:szCs w:val="18"/>
              </w:rPr>
              <w:t>Exp</w:t>
            </w:r>
          </w:p>
        </w:tc>
        <w:tc>
          <w:tcPr>
            <w:tcW w:w="1119" w:type="dxa"/>
            <w:tcBorders>
              <w:top w:val="single" w:sz="4" w:space="0" w:color="auto"/>
              <w:left w:val="single" w:sz="4" w:space="0" w:color="auto"/>
              <w:bottom w:val="single" w:sz="4" w:space="0" w:color="auto"/>
              <w:right w:val="single" w:sz="4" w:space="0" w:color="auto"/>
            </w:tcBorders>
            <w:vAlign w:val="center"/>
            <w:hideMark/>
          </w:tcPr>
          <w:p w14:paraId="7CD3471E" w14:textId="77777777" w:rsidR="00D44A19" w:rsidRDefault="00D44A19">
            <w:pPr>
              <w:pStyle w:val="Tabletext"/>
              <w:jc w:val="center"/>
              <w:rPr>
                <w:rFonts w:eastAsia="SimSun"/>
                <w:sz w:val="18"/>
                <w:szCs w:val="18"/>
              </w:rPr>
            </w:pPr>
            <w:r>
              <w:rPr>
                <w:rFonts w:eastAsia="SimSun"/>
                <w:sz w:val="18"/>
                <w:szCs w:val="18"/>
              </w:rPr>
              <w:t>Exp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05C54AA" w14:textId="77777777" w:rsidR="00D44A19" w:rsidRDefault="00D44A19">
            <w:pPr>
              <w:pStyle w:val="Tabletext"/>
              <w:jc w:val="center"/>
              <w:rPr>
                <w:rFonts w:eastAsia="SimSun"/>
                <w:sz w:val="18"/>
                <w:szCs w:val="18"/>
              </w:rPr>
            </w:pPr>
            <w:r>
              <w:rPr>
                <w:rFonts w:eastAsia="SimSun"/>
                <w:sz w:val="18"/>
                <w:szCs w:val="18"/>
              </w:rPr>
              <w:t>Exp</w:t>
            </w:r>
          </w:p>
        </w:tc>
      </w:tr>
      <w:tr w:rsidR="00D44A19" w14:paraId="5D18BE3B" w14:textId="77777777" w:rsidTr="00D15377">
        <w:trPr>
          <w:cantSplit/>
          <w:jc w:val="center"/>
        </w:trPr>
        <w:tc>
          <w:tcPr>
            <w:tcW w:w="3298" w:type="dxa"/>
            <w:gridSpan w:val="2"/>
            <w:tcBorders>
              <w:top w:val="single" w:sz="4" w:space="0" w:color="auto"/>
              <w:left w:val="single" w:sz="4" w:space="0" w:color="auto"/>
              <w:bottom w:val="single" w:sz="4" w:space="0" w:color="auto"/>
              <w:right w:val="single" w:sz="18" w:space="0" w:color="auto"/>
            </w:tcBorders>
            <w:vAlign w:val="center"/>
            <w:hideMark/>
          </w:tcPr>
          <w:p w14:paraId="192E3FE0" w14:textId="77777777" w:rsidR="00D44A19" w:rsidRDefault="00D44A19">
            <w:pPr>
              <w:pStyle w:val="Tabletext"/>
              <w:jc w:val="center"/>
              <w:rPr>
                <w:rFonts w:eastAsia="SimSun"/>
                <w:sz w:val="18"/>
                <w:szCs w:val="18"/>
              </w:rPr>
            </w:pPr>
            <w:r>
              <w:rPr>
                <w:rFonts w:eastAsia="SimSun"/>
                <w:sz w:val="18"/>
                <w:szCs w:val="18"/>
              </w:rPr>
              <w:t>AOD and AOA distribution</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1E552AB4" w14:textId="77777777" w:rsidR="00D44A19" w:rsidRDefault="00D44A19">
            <w:pPr>
              <w:pStyle w:val="Tabletext"/>
              <w:jc w:val="center"/>
              <w:rPr>
                <w:rFonts w:eastAsia="SimSun"/>
                <w:sz w:val="18"/>
                <w:szCs w:val="18"/>
              </w:rPr>
            </w:pPr>
            <w:r>
              <w:rPr>
                <w:rFonts w:eastAsia="SimSun"/>
                <w:sz w:val="18"/>
                <w:szCs w:val="18"/>
              </w:rPr>
              <w:t>Wrapped Gaussian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453EE74" w14:textId="77777777" w:rsidR="00D44A19" w:rsidRDefault="00D44A19">
            <w:pPr>
              <w:pStyle w:val="Tabletext"/>
              <w:jc w:val="center"/>
              <w:rPr>
                <w:rFonts w:eastAsia="SimSun"/>
                <w:sz w:val="18"/>
                <w:szCs w:val="18"/>
              </w:rPr>
            </w:pPr>
            <w:r>
              <w:rPr>
                <w:rFonts w:eastAsia="SimSun"/>
                <w:sz w:val="18"/>
                <w:szCs w:val="18"/>
              </w:rPr>
              <w:t>Wrapped Gaussian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2EFBD08" w14:textId="77777777" w:rsidR="00D44A19" w:rsidRDefault="00D44A19">
            <w:pPr>
              <w:pStyle w:val="Tabletext"/>
              <w:jc w:val="center"/>
              <w:rPr>
                <w:rFonts w:eastAsia="SimSun"/>
                <w:sz w:val="18"/>
                <w:szCs w:val="18"/>
              </w:rPr>
            </w:pPr>
            <w:r>
              <w:rPr>
                <w:rFonts w:eastAsia="SimSun"/>
                <w:sz w:val="18"/>
                <w:szCs w:val="18"/>
              </w:rPr>
              <w:t>Wrapped Gaussian</w:t>
            </w:r>
          </w:p>
        </w:tc>
        <w:tc>
          <w:tcPr>
            <w:tcW w:w="1740" w:type="dxa"/>
            <w:tcBorders>
              <w:top w:val="single" w:sz="4" w:space="0" w:color="auto"/>
              <w:left w:val="single" w:sz="4" w:space="0" w:color="auto"/>
              <w:bottom w:val="single" w:sz="4" w:space="0" w:color="auto"/>
              <w:right w:val="single" w:sz="4" w:space="0" w:color="auto"/>
            </w:tcBorders>
            <w:vAlign w:val="center"/>
            <w:hideMark/>
          </w:tcPr>
          <w:p w14:paraId="2233B8D2" w14:textId="77777777" w:rsidR="00D44A19" w:rsidRDefault="00D44A19">
            <w:pPr>
              <w:pStyle w:val="Tabletext"/>
              <w:jc w:val="center"/>
              <w:rPr>
                <w:rFonts w:eastAsia="SimSun"/>
                <w:sz w:val="18"/>
                <w:szCs w:val="18"/>
              </w:rPr>
            </w:pPr>
            <w:r>
              <w:rPr>
                <w:rFonts w:eastAsia="SimSun"/>
                <w:sz w:val="18"/>
                <w:szCs w:val="18"/>
              </w:rPr>
              <w:t>Wrapped Gaussian</w:t>
            </w:r>
          </w:p>
        </w:tc>
        <w:tc>
          <w:tcPr>
            <w:tcW w:w="1872" w:type="dxa"/>
            <w:tcBorders>
              <w:top w:val="single" w:sz="4" w:space="0" w:color="auto"/>
              <w:left w:val="single" w:sz="4" w:space="0" w:color="auto"/>
              <w:bottom w:val="single" w:sz="4" w:space="0" w:color="auto"/>
              <w:right w:val="single" w:sz="4" w:space="0" w:color="auto"/>
            </w:tcBorders>
            <w:vAlign w:val="center"/>
            <w:hideMark/>
          </w:tcPr>
          <w:p w14:paraId="35460CC2" w14:textId="77777777" w:rsidR="00D44A19" w:rsidRDefault="00D44A19">
            <w:pPr>
              <w:pStyle w:val="Tabletext"/>
              <w:jc w:val="center"/>
              <w:rPr>
                <w:rFonts w:eastAsia="SimSun"/>
                <w:sz w:val="18"/>
                <w:szCs w:val="18"/>
              </w:rPr>
            </w:pPr>
            <w:r>
              <w:rPr>
                <w:rFonts w:eastAsia="SimSun"/>
                <w:sz w:val="18"/>
                <w:szCs w:val="18"/>
              </w:rPr>
              <w:t>Wrapped Gaussian</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5B64385B" w14:textId="77777777" w:rsidR="00D44A19" w:rsidRDefault="00D44A19">
            <w:pPr>
              <w:pStyle w:val="Tabletext"/>
              <w:jc w:val="center"/>
              <w:rPr>
                <w:rFonts w:eastAsia="SimSun"/>
                <w:sz w:val="18"/>
                <w:szCs w:val="18"/>
              </w:rPr>
            </w:pPr>
            <w:r>
              <w:rPr>
                <w:rFonts w:eastAsia="SimSun"/>
                <w:sz w:val="18"/>
                <w:szCs w:val="18"/>
              </w:rPr>
              <w:t>Wrapped Gaussian</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2ED2D8A5" w14:textId="77777777" w:rsidR="00D44A19" w:rsidRDefault="00D44A19">
            <w:pPr>
              <w:pStyle w:val="Tabletext"/>
              <w:jc w:val="center"/>
              <w:rPr>
                <w:rFonts w:eastAsia="SimSun"/>
                <w:sz w:val="18"/>
                <w:szCs w:val="18"/>
              </w:rPr>
            </w:pPr>
            <w:r>
              <w:rPr>
                <w:rFonts w:eastAsia="SimSun"/>
                <w:sz w:val="18"/>
                <w:szCs w:val="18"/>
              </w:rPr>
              <w:t>Wrapped Gaussian</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9CE06C2" w14:textId="77777777" w:rsidR="00D44A19" w:rsidRDefault="00D44A19">
            <w:pPr>
              <w:pStyle w:val="Tabletext"/>
              <w:jc w:val="center"/>
              <w:rPr>
                <w:rFonts w:eastAsia="SimSun"/>
                <w:sz w:val="18"/>
                <w:szCs w:val="18"/>
              </w:rPr>
            </w:pPr>
            <w:r>
              <w:rPr>
                <w:rFonts w:eastAsia="SimSun"/>
                <w:sz w:val="18"/>
                <w:szCs w:val="18"/>
              </w:rPr>
              <w:t>Wrapped Gaussian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FE631FF" w14:textId="77777777" w:rsidR="00D44A19" w:rsidRDefault="00D44A19">
            <w:pPr>
              <w:pStyle w:val="Tabletext"/>
              <w:jc w:val="center"/>
              <w:rPr>
                <w:rFonts w:eastAsia="SimSun"/>
                <w:sz w:val="18"/>
                <w:szCs w:val="18"/>
              </w:rPr>
            </w:pPr>
            <w:r>
              <w:rPr>
                <w:rFonts w:eastAsia="SimSun"/>
                <w:sz w:val="18"/>
                <w:szCs w:val="18"/>
              </w:rPr>
              <w:t>Wrapped Gaussian</w:t>
            </w:r>
          </w:p>
        </w:tc>
      </w:tr>
      <w:tr w:rsidR="00D44A19" w14:paraId="0ABF0EFF" w14:textId="77777777" w:rsidTr="00D15377">
        <w:trPr>
          <w:cantSplit/>
          <w:jc w:val="center"/>
        </w:trPr>
        <w:tc>
          <w:tcPr>
            <w:tcW w:w="3298" w:type="dxa"/>
            <w:gridSpan w:val="2"/>
            <w:tcBorders>
              <w:top w:val="single" w:sz="4" w:space="0" w:color="auto"/>
              <w:left w:val="single" w:sz="4" w:space="0" w:color="auto"/>
              <w:bottom w:val="single" w:sz="4" w:space="0" w:color="auto"/>
              <w:right w:val="single" w:sz="18" w:space="0" w:color="auto"/>
            </w:tcBorders>
            <w:vAlign w:val="center"/>
            <w:hideMark/>
          </w:tcPr>
          <w:p w14:paraId="1946B8EC" w14:textId="77777777" w:rsidR="00D44A19" w:rsidRDefault="00D44A19">
            <w:pPr>
              <w:pStyle w:val="Tabletext"/>
              <w:jc w:val="center"/>
              <w:rPr>
                <w:rFonts w:eastAsia="SimSun"/>
                <w:sz w:val="18"/>
                <w:szCs w:val="18"/>
              </w:rPr>
            </w:pPr>
            <w:r>
              <w:rPr>
                <w:rFonts w:eastAsia="SimSun"/>
                <w:sz w:val="18"/>
                <w:szCs w:val="18"/>
              </w:rPr>
              <w:t>ZOD and ZOA distribution</w:t>
            </w:r>
          </w:p>
        </w:tc>
        <w:tc>
          <w:tcPr>
            <w:tcW w:w="1018" w:type="dxa"/>
            <w:tcBorders>
              <w:top w:val="single" w:sz="4" w:space="0" w:color="auto"/>
              <w:left w:val="single" w:sz="18" w:space="0" w:color="auto"/>
              <w:bottom w:val="single" w:sz="4" w:space="0" w:color="auto"/>
              <w:right w:val="single" w:sz="4" w:space="0" w:color="auto"/>
            </w:tcBorders>
            <w:hideMark/>
          </w:tcPr>
          <w:p w14:paraId="49310742" w14:textId="77777777" w:rsidR="00D44A19" w:rsidRDefault="00D44A19">
            <w:pPr>
              <w:pStyle w:val="Tabletext"/>
              <w:jc w:val="center"/>
              <w:rPr>
                <w:rFonts w:eastAsia="SimSun"/>
                <w:sz w:val="18"/>
                <w:szCs w:val="18"/>
              </w:rPr>
            </w:pPr>
            <w:r>
              <w:rPr>
                <w:rFonts w:eastAsia="SimSun"/>
                <w:sz w:val="18"/>
                <w:szCs w:val="18"/>
              </w:rPr>
              <w:t>Laplacian</w:t>
            </w:r>
          </w:p>
        </w:tc>
        <w:tc>
          <w:tcPr>
            <w:tcW w:w="1018" w:type="dxa"/>
            <w:tcBorders>
              <w:top w:val="single" w:sz="4" w:space="0" w:color="auto"/>
              <w:left w:val="single" w:sz="4" w:space="0" w:color="auto"/>
              <w:bottom w:val="single" w:sz="4" w:space="0" w:color="auto"/>
              <w:right w:val="single" w:sz="4" w:space="0" w:color="auto"/>
            </w:tcBorders>
            <w:hideMark/>
          </w:tcPr>
          <w:p w14:paraId="78F03A6D" w14:textId="77777777" w:rsidR="00D44A19" w:rsidRDefault="00D44A19">
            <w:pPr>
              <w:pStyle w:val="Tabletext"/>
              <w:jc w:val="center"/>
              <w:rPr>
                <w:rFonts w:eastAsia="SimSun"/>
                <w:sz w:val="18"/>
                <w:szCs w:val="18"/>
              </w:rPr>
            </w:pPr>
            <w:r>
              <w:rPr>
                <w:rFonts w:eastAsia="SimSun"/>
                <w:sz w:val="18"/>
                <w:szCs w:val="18"/>
              </w:rPr>
              <w:t>Laplacian</w:t>
            </w:r>
          </w:p>
        </w:tc>
        <w:tc>
          <w:tcPr>
            <w:tcW w:w="1017" w:type="dxa"/>
            <w:tcBorders>
              <w:top w:val="single" w:sz="4" w:space="0" w:color="auto"/>
              <w:left w:val="single" w:sz="4" w:space="0" w:color="auto"/>
              <w:bottom w:val="single" w:sz="4" w:space="0" w:color="auto"/>
              <w:right w:val="single" w:sz="4" w:space="0" w:color="auto"/>
            </w:tcBorders>
            <w:hideMark/>
          </w:tcPr>
          <w:p w14:paraId="32FE646E" w14:textId="77777777" w:rsidR="00D44A19" w:rsidRDefault="00D44A19">
            <w:pPr>
              <w:pStyle w:val="Tabletext"/>
              <w:jc w:val="center"/>
              <w:rPr>
                <w:rFonts w:eastAsia="SimSun"/>
                <w:sz w:val="18"/>
                <w:szCs w:val="18"/>
              </w:rPr>
            </w:pPr>
            <w:r>
              <w:rPr>
                <w:rFonts w:eastAsia="SimSun"/>
                <w:sz w:val="18"/>
                <w:szCs w:val="18"/>
              </w:rPr>
              <w:t>Laplacian</w:t>
            </w:r>
          </w:p>
        </w:tc>
        <w:tc>
          <w:tcPr>
            <w:tcW w:w="1740" w:type="dxa"/>
            <w:tcBorders>
              <w:top w:val="single" w:sz="4" w:space="0" w:color="auto"/>
              <w:left w:val="single" w:sz="4" w:space="0" w:color="auto"/>
              <w:bottom w:val="single" w:sz="4" w:space="0" w:color="auto"/>
              <w:right w:val="single" w:sz="4" w:space="0" w:color="auto"/>
            </w:tcBorders>
            <w:hideMark/>
          </w:tcPr>
          <w:p w14:paraId="645F9B1D" w14:textId="77777777" w:rsidR="00D44A19" w:rsidRDefault="00D44A19">
            <w:pPr>
              <w:pStyle w:val="Tabletext"/>
              <w:jc w:val="center"/>
              <w:rPr>
                <w:rFonts w:eastAsia="SimSun"/>
                <w:sz w:val="18"/>
                <w:szCs w:val="18"/>
              </w:rPr>
            </w:pPr>
            <w:r>
              <w:rPr>
                <w:rFonts w:eastAsia="SimSun"/>
                <w:sz w:val="18"/>
                <w:szCs w:val="18"/>
              </w:rPr>
              <w:t>Laplacian</w:t>
            </w:r>
          </w:p>
        </w:tc>
        <w:tc>
          <w:tcPr>
            <w:tcW w:w="1872" w:type="dxa"/>
            <w:tcBorders>
              <w:top w:val="single" w:sz="4" w:space="0" w:color="auto"/>
              <w:left w:val="single" w:sz="4" w:space="0" w:color="auto"/>
              <w:bottom w:val="single" w:sz="4" w:space="0" w:color="auto"/>
              <w:right w:val="single" w:sz="4" w:space="0" w:color="auto"/>
            </w:tcBorders>
            <w:hideMark/>
          </w:tcPr>
          <w:p w14:paraId="42CE887E" w14:textId="77777777" w:rsidR="00D44A19" w:rsidRDefault="00D44A19">
            <w:pPr>
              <w:pStyle w:val="Tabletext"/>
              <w:jc w:val="center"/>
              <w:rPr>
                <w:rFonts w:eastAsia="SimSun"/>
                <w:sz w:val="18"/>
                <w:szCs w:val="18"/>
              </w:rPr>
            </w:pPr>
            <w:r>
              <w:rPr>
                <w:rFonts w:eastAsia="SimSun"/>
                <w:sz w:val="18"/>
                <w:szCs w:val="18"/>
              </w:rPr>
              <w:t>Laplacian</w:t>
            </w:r>
          </w:p>
        </w:tc>
        <w:tc>
          <w:tcPr>
            <w:tcW w:w="1091" w:type="dxa"/>
            <w:tcBorders>
              <w:top w:val="single" w:sz="4" w:space="0" w:color="auto"/>
              <w:left w:val="single" w:sz="4" w:space="0" w:color="auto"/>
              <w:bottom w:val="single" w:sz="4" w:space="0" w:color="auto"/>
              <w:right w:val="single" w:sz="18" w:space="0" w:color="auto"/>
            </w:tcBorders>
            <w:hideMark/>
          </w:tcPr>
          <w:p w14:paraId="08572544" w14:textId="77777777" w:rsidR="00D44A19" w:rsidRDefault="00D44A19">
            <w:pPr>
              <w:pStyle w:val="Tabletext"/>
              <w:jc w:val="center"/>
              <w:rPr>
                <w:rFonts w:eastAsia="SimSun"/>
                <w:sz w:val="18"/>
                <w:szCs w:val="18"/>
              </w:rPr>
            </w:pPr>
            <w:r>
              <w:rPr>
                <w:rFonts w:eastAsia="SimSun"/>
                <w:sz w:val="18"/>
                <w:szCs w:val="18"/>
              </w:rPr>
              <w:t>Laplacian</w:t>
            </w:r>
          </w:p>
        </w:tc>
        <w:tc>
          <w:tcPr>
            <w:tcW w:w="1269" w:type="dxa"/>
            <w:tcBorders>
              <w:top w:val="single" w:sz="4" w:space="0" w:color="auto"/>
              <w:left w:val="single" w:sz="18" w:space="0" w:color="auto"/>
              <w:bottom w:val="single" w:sz="4" w:space="0" w:color="auto"/>
              <w:right w:val="single" w:sz="4" w:space="0" w:color="auto"/>
            </w:tcBorders>
            <w:hideMark/>
          </w:tcPr>
          <w:p w14:paraId="123D4CDD" w14:textId="77777777" w:rsidR="00D44A19" w:rsidRDefault="00D44A19">
            <w:pPr>
              <w:pStyle w:val="Tabletext"/>
              <w:jc w:val="center"/>
              <w:rPr>
                <w:rFonts w:eastAsia="SimSun"/>
                <w:sz w:val="18"/>
                <w:szCs w:val="18"/>
              </w:rPr>
            </w:pPr>
            <w:r>
              <w:rPr>
                <w:rFonts w:eastAsia="SimSun"/>
                <w:sz w:val="18"/>
                <w:szCs w:val="18"/>
              </w:rPr>
              <w:t>Laplacian</w:t>
            </w:r>
          </w:p>
        </w:tc>
        <w:tc>
          <w:tcPr>
            <w:tcW w:w="1119" w:type="dxa"/>
            <w:tcBorders>
              <w:top w:val="single" w:sz="4" w:space="0" w:color="auto"/>
              <w:left w:val="single" w:sz="4" w:space="0" w:color="auto"/>
              <w:bottom w:val="single" w:sz="4" w:space="0" w:color="auto"/>
              <w:right w:val="single" w:sz="4" w:space="0" w:color="auto"/>
            </w:tcBorders>
            <w:hideMark/>
          </w:tcPr>
          <w:p w14:paraId="54BA85BD" w14:textId="77777777" w:rsidR="00D44A19" w:rsidRDefault="00D44A19">
            <w:pPr>
              <w:pStyle w:val="Tabletext"/>
              <w:jc w:val="center"/>
              <w:rPr>
                <w:rFonts w:eastAsia="SimSun"/>
                <w:sz w:val="18"/>
                <w:szCs w:val="18"/>
              </w:rPr>
            </w:pPr>
            <w:r>
              <w:rPr>
                <w:rFonts w:eastAsia="SimSun"/>
                <w:sz w:val="18"/>
                <w:szCs w:val="18"/>
              </w:rPr>
              <w:t>Laplacian</w:t>
            </w:r>
          </w:p>
        </w:tc>
        <w:tc>
          <w:tcPr>
            <w:tcW w:w="1017" w:type="dxa"/>
            <w:tcBorders>
              <w:top w:val="single" w:sz="4" w:space="0" w:color="auto"/>
              <w:left w:val="single" w:sz="4" w:space="0" w:color="auto"/>
              <w:bottom w:val="single" w:sz="4" w:space="0" w:color="auto"/>
              <w:right w:val="single" w:sz="4" w:space="0" w:color="auto"/>
            </w:tcBorders>
            <w:hideMark/>
          </w:tcPr>
          <w:p w14:paraId="12A97A21" w14:textId="77777777" w:rsidR="00D44A19" w:rsidRDefault="00D44A19">
            <w:pPr>
              <w:pStyle w:val="Tabletext"/>
              <w:jc w:val="center"/>
              <w:rPr>
                <w:rFonts w:eastAsia="SimSun"/>
                <w:sz w:val="18"/>
                <w:szCs w:val="18"/>
              </w:rPr>
            </w:pPr>
            <w:r>
              <w:rPr>
                <w:rFonts w:eastAsia="SimSun"/>
                <w:sz w:val="18"/>
                <w:szCs w:val="18"/>
              </w:rPr>
              <w:t>Laplacian</w:t>
            </w:r>
          </w:p>
        </w:tc>
      </w:tr>
      <w:tr w:rsidR="00D44A19" w14:paraId="429C9405" w14:textId="77777777" w:rsidTr="00D15377">
        <w:trPr>
          <w:cantSplit/>
          <w:jc w:val="center"/>
        </w:trPr>
        <w:tc>
          <w:tcPr>
            <w:tcW w:w="3298" w:type="dxa"/>
            <w:gridSpan w:val="2"/>
            <w:tcBorders>
              <w:top w:val="single" w:sz="4" w:space="0" w:color="auto"/>
              <w:left w:val="single" w:sz="4" w:space="0" w:color="auto"/>
              <w:bottom w:val="single" w:sz="4" w:space="0" w:color="auto"/>
              <w:right w:val="single" w:sz="18" w:space="0" w:color="auto"/>
            </w:tcBorders>
            <w:vAlign w:val="center"/>
            <w:hideMark/>
          </w:tcPr>
          <w:p w14:paraId="5EAEF94B" w14:textId="77777777" w:rsidR="00D44A19" w:rsidRDefault="00D44A19">
            <w:pPr>
              <w:pStyle w:val="Tabletext"/>
              <w:jc w:val="center"/>
              <w:rPr>
                <w:rFonts w:eastAsia="SimSun"/>
                <w:sz w:val="18"/>
                <w:szCs w:val="18"/>
              </w:rPr>
            </w:pPr>
            <w:r>
              <w:rPr>
                <w:rFonts w:eastAsia="SimSun"/>
                <w:sz w:val="18"/>
                <w:szCs w:val="18"/>
              </w:rPr>
              <w:t>Delay scaling parameter r</w:t>
            </w:r>
            <w:r>
              <w:rPr>
                <w:rFonts w:eastAsia="SimSun"/>
                <w:sz w:val="18"/>
                <w:szCs w:val="18"/>
                <w:vertAlign w:val="subscript"/>
              </w:rPr>
              <w:sym w:font="Symbol" w:char="F074"/>
            </w:r>
          </w:p>
        </w:tc>
        <w:tc>
          <w:tcPr>
            <w:tcW w:w="1018" w:type="dxa"/>
            <w:tcBorders>
              <w:top w:val="single" w:sz="4" w:space="0" w:color="auto"/>
              <w:left w:val="single" w:sz="18" w:space="0" w:color="auto"/>
              <w:bottom w:val="single" w:sz="4" w:space="0" w:color="auto"/>
              <w:right w:val="single" w:sz="4" w:space="0" w:color="auto"/>
            </w:tcBorders>
            <w:vAlign w:val="center"/>
            <w:hideMark/>
          </w:tcPr>
          <w:p w14:paraId="799E95F9" w14:textId="77777777" w:rsidR="00D44A19" w:rsidRDefault="00D44A19">
            <w:pPr>
              <w:pStyle w:val="Tabletext"/>
              <w:jc w:val="center"/>
              <w:rPr>
                <w:rFonts w:eastAsia="SimSun"/>
                <w:sz w:val="18"/>
                <w:szCs w:val="18"/>
              </w:rPr>
            </w:pPr>
            <w:r>
              <w:rPr>
                <w:rFonts w:eastAsia="SimSun"/>
                <w:sz w:val="18"/>
                <w:szCs w:val="18"/>
              </w:rPr>
              <w:t>3.2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3EC6898" w14:textId="77777777" w:rsidR="00D44A19" w:rsidRDefault="00D44A19">
            <w:pPr>
              <w:pStyle w:val="Tabletext"/>
              <w:jc w:val="center"/>
              <w:rPr>
                <w:rFonts w:eastAsia="SimSun"/>
                <w:sz w:val="18"/>
                <w:szCs w:val="18"/>
              </w:rPr>
            </w:pPr>
            <w:r>
              <w:rPr>
                <w:rFonts w:eastAsia="SimSun"/>
                <w:sz w:val="18"/>
                <w:szCs w:val="18"/>
              </w:rPr>
              <w:t>3</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F7561DE" w14:textId="77777777" w:rsidR="00D44A19" w:rsidRDefault="00D44A19">
            <w:pPr>
              <w:pStyle w:val="Tabletext"/>
              <w:jc w:val="center"/>
              <w:rPr>
                <w:rFonts w:eastAsia="SimSun"/>
                <w:sz w:val="18"/>
                <w:szCs w:val="18"/>
              </w:rPr>
            </w:pPr>
            <w:r>
              <w:rPr>
                <w:rFonts w:eastAsia="SimSun"/>
                <w:sz w:val="18"/>
                <w:szCs w:val="18"/>
              </w:rPr>
              <w:t>2.2</w:t>
            </w:r>
          </w:p>
        </w:tc>
        <w:tc>
          <w:tcPr>
            <w:tcW w:w="1740" w:type="dxa"/>
            <w:tcBorders>
              <w:top w:val="single" w:sz="4" w:space="0" w:color="auto"/>
              <w:left w:val="single" w:sz="4" w:space="0" w:color="auto"/>
              <w:bottom w:val="single" w:sz="4" w:space="0" w:color="auto"/>
              <w:right w:val="single" w:sz="4" w:space="0" w:color="auto"/>
            </w:tcBorders>
            <w:vAlign w:val="center"/>
            <w:hideMark/>
          </w:tcPr>
          <w:p w14:paraId="45384289" w14:textId="77777777" w:rsidR="00D44A19" w:rsidRDefault="00D44A19">
            <w:pPr>
              <w:pStyle w:val="Tabletext"/>
              <w:jc w:val="center"/>
              <w:rPr>
                <w:rFonts w:eastAsia="SimSun"/>
                <w:sz w:val="18"/>
                <w:szCs w:val="18"/>
              </w:rPr>
            </w:pPr>
            <w:r>
              <w:rPr>
                <w:rFonts w:eastAsia="SimSun"/>
                <w:sz w:val="18"/>
                <w:szCs w:val="18"/>
              </w:rPr>
              <w:t>3</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A5D6726" w14:textId="77777777" w:rsidR="00D44A19" w:rsidRDefault="00D44A19">
            <w:pPr>
              <w:pStyle w:val="Tabletext"/>
              <w:jc w:val="center"/>
              <w:rPr>
                <w:rFonts w:eastAsia="SimSun"/>
                <w:sz w:val="18"/>
                <w:szCs w:val="18"/>
              </w:rPr>
            </w:pPr>
            <w:r>
              <w:rPr>
                <w:rFonts w:eastAsia="SimSun"/>
                <w:sz w:val="18"/>
                <w:szCs w:val="18"/>
              </w:rPr>
              <w:t>2.1</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0C4AED6E" w14:textId="77777777" w:rsidR="00D44A19" w:rsidRDefault="00D44A19">
            <w:pPr>
              <w:pStyle w:val="Tabletext"/>
              <w:jc w:val="center"/>
              <w:rPr>
                <w:rFonts w:eastAsia="SimSun"/>
                <w:sz w:val="18"/>
                <w:szCs w:val="18"/>
              </w:rPr>
            </w:pPr>
            <w:r>
              <w:rPr>
                <w:rFonts w:eastAsia="SimSun"/>
                <w:sz w:val="18"/>
                <w:szCs w:val="18"/>
              </w:rPr>
              <w:t>2.2</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31835986" w14:textId="77777777" w:rsidR="00D44A19" w:rsidRDefault="00D44A19">
            <w:pPr>
              <w:pStyle w:val="Tabletext"/>
              <w:jc w:val="center"/>
              <w:rPr>
                <w:rFonts w:eastAsia="SimSun"/>
                <w:sz w:val="18"/>
                <w:szCs w:val="18"/>
              </w:rPr>
            </w:pPr>
            <w:r>
              <w:rPr>
                <w:rFonts w:eastAsia="SimSun"/>
                <w:sz w:val="18"/>
                <w:szCs w:val="18"/>
              </w:rPr>
              <w:t>3</w:t>
            </w:r>
          </w:p>
        </w:tc>
        <w:tc>
          <w:tcPr>
            <w:tcW w:w="1119" w:type="dxa"/>
            <w:tcBorders>
              <w:top w:val="single" w:sz="4" w:space="0" w:color="auto"/>
              <w:left w:val="single" w:sz="4" w:space="0" w:color="auto"/>
              <w:bottom w:val="single" w:sz="4" w:space="0" w:color="auto"/>
              <w:right w:val="single" w:sz="4" w:space="0" w:color="auto"/>
            </w:tcBorders>
            <w:vAlign w:val="center"/>
            <w:hideMark/>
          </w:tcPr>
          <w:p w14:paraId="170E24E0" w14:textId="77777777" w:rsidR="00D44A19" w:rsidRDefault="00D44A19">
            <w:pPr>
              <w:pStyle w:val="Tabletext"/>
              <w:jc w:val="center"/>
              <w:rPr>
                <w:rFonts w:eastAsia="SimSun"/>
                <w:sz w:val="18"/>
                <w:szCs w:val="18"/>
              </w:rPr>
            </w:pPr>
            <w:r>
              <w:rPr>
                <w:rFonts w:eastAsia="SimSun"/>
                <w:sz w:val="18"/>
                <w:szCs w:val="18"/>
              </w:rPr>
              <w:t>2.1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4A96BE3" w14:textId="77777777" w:rsidR="00D44A19" w:rsidRDefault="00D44A19">
            <w:pPr>
              <w:pStyle w:val="Tabletext"/>
              <w:jc w:val="center"/>
              <w:rPr>
                <w:rFonts w:eastAsia="SimSun"/>
                <w:sz w:val="18"/>
                <w:szCs w:val="18"/>
              </w:rPr>
            </w:pPr>
            <w:r>
              <w:rPr>
                <w:rFonts w:eastAsia="SimSun"/>
                <w:sz w:val="18"/>
                <w:szCs w:val="18"/>
              </w:rPr>
              <w:t>2.2</w:t>
            </w:r>
          </w:p>
        </w:tc>
      </w:tr>
      <w:tr w:rsidR="00D44A19" w14:paraId="545ACC90" w14:textId="77777777" w:rsidTr="00D15377">
        <w:trPr>
          <w:cantSplit/>
          <w:jc w:val="center"/>
        </w:trPr>
        <w:tc>
          <w:tcPr>
            <w:tcW w:w="2110" w:type="dxa"/>
            <w:vMerge w:val="restart"/>
            <w:tcBorders>
              <w:top w:val="single" w:sz="4" w:space="0" w:color="auto"/>
              <w:left w:val="single" w:sz="4" w:space="0" w:color="auto"/>
              <w:bottom w:val="single" w:sz="4" w:space="0" w:color="auto"/>
              <w:right w:val="single" w:sz="4" w:space="0" w:color="auto"/>
            </w:tcBorders>
            <w:vAlign w:val="center"/>
            <w:hideMark/>
          </w:tcPr>
          <w:p w14:paraId="0BE75245" w14:textId="77777777" w:rsidR="00D44A19" w:rsidRDefault="00D44A19">
            <w:pPr>
              <w:pStyle w:val="Tabletext"/>
              <w:jc w:val="center"/>
              <w:rPr>
                <w:rFonts w:eastAsia="SimSun"/>
                <w:sz w:val="18"/>
                <w:szCs w:val="18"/>
              </w:rPr>
            </w:pPr>
            <w:r>
              <w:rPr>
                <w:rFonts w:eastAsia="SimSun"/>
                <w:sz w:val="18"/>
                <w:szCs w:val="18"/>
              </w:rPr>
              <w:t>XPR [dB]</w:t>
            </w:r>
          </w:p>
        </w:tc>
        <w:tc>
          <w:tcPr>
            <w:tcW w:w="1188" w:type="dxa"/>
            <w:tcBorders>
              <w:top w:val="single" w:sz="4" w:space="0" w:color="auto"/>
              <w:left w:val="single" w:sz="4" w:space="0" w:color="auto"/>
              <w:bottom w:val="single" w:sz="4" w:space="0" w:color="auto"/>
              <w:right w:val="single" w:sz="18" w:space="0" w:color="auto"/>
            </w:tcBorders>
            <w:vAlign w:val="center"/>
            <w:hideMark/>
          </w:tcPr>
          <w:p w14:paraId="444BDB5C" w14:textId="77777777" w:rsidR="00D44A19" w:rsidRPr="00D15377" w:rsidRDefault="00D44A19">
            <w:pPr>
              <w:pStyle w:val="Tabletext"/>
              <w:jc w:val="center"/>
              <w:rPr>
                <w:rFonts w:ascii="Arial" w:eastAsia="SimSun" w:hAnsi="Arial"/>
                <w:iCs/>
                <w:sz w:val="18"/>
                <w:szCs w:val="18"/>
              </w:rPr>
            </w:pPr>
            <w:r w:rsidRPr="00D15377">
              <w:rPr>
                <w:rFonts w:ascii="Symbol" w:eastAsia="SimSun" w:hAnsi="Symbol"/>
                <w:iCs/>
                <w:sz w:val="18"/>
                <w:szCs w:val="18"/>
              </w:rPr>
              <w:t></w:t>
            </w:r>
            <w:r w:rsidRPr="00D15377">
              <w:rPr>
                <w:rFonts w:ascii="Arial" w:eastAsia="SimSun" w:hAnsi="Arial"/>
                <w:iCs/>
                <w:sz w:val="18"/>
                <w:szCs w:val="18"/>
                <w:vertAlign w:val="subscript"/>
              </w:rPr>
              <w:t>XPR</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2D2B3E67" w14:textId="77777777" w:rsidR="00D44A19" w:rsidRDefault="00D44A19">
            <w:pPr>
              <w:pStyle w:val="Tabletext"/>
              <w:jc w:val="center"/>
              <w:rPr>
                <w:rFonts w:eastAsia="SimSun"/>
                <w:sz w:val="18"/>
                <w:szCs w:val="18"/>
              </w:rPr>
            </w:pPr>
            <w:r>
              <w:rPr>
                <w:rFonts w:eastAsia="SimSun"/>
                <w:sz w:val="18"/>
                <w:szCs w:val="18"/>
              </w:rPr>
              <w:t>9</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05B10F" w14:textId="77777777" w:rsidR="00D44A19" w:rsidRDefault="00D44A19">
            <w:pPr>
              <w:pStyle w:val="Tabletext"/>
              <w:jc w:val="center"/>
              <w:rPr>
                <w:rFonts w:eastAsia="SimSun"/>
                <w:sz w:val="18"/>
                <w:szCs w:val="18"/>
              </w:rPr>
            </w:pPr>
            <w:r>
              <w:rPr>
                <w:rFonts w:eastAsia="SimSun"/>
                <w:sz w:val="18"/>
                <w:szCs w:val="18"/>
              </w:rPr>
              <w:t>8.0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8667CC4" w14:textId="77777777" w:rsidR="00D44A19" w:rsidRDefault="00D44A19">
            <w:pPr>
              <w:pStyle w:val="Tabletext"/>
              <w:jc w:val="center"/>
              <w:rPr>
                <w:rFonts w:eastAsia="SimSun"/>
                <w:sz w:val="18"/>
                <w:szCs w:val="18"/>
              </w:rPr>
            </w:pPr>
            <w:r>
              <w:rPr>
                <w:rFonts w:eastAsia="SimSun"/>
                <w:sz w:val="18"/>
                <w:szCs w:val="18"/>
              </w:rPr>
              <w:t>9</w:t>
            </w:r>
          </w:p>
        </w:tc>
        <w:tc>
          <w:tcPr>
            <w:tcW w:w="1740" w:type="dxa"/>
            <w:tcBorders>
              <w:top w:val="single" w:sz="4" w:space="0" w:color="auto"/>
              <w:left w:val="single" w:sz="4" w:space="0" w:color="auto"/>
              <w:bottom w:val="single" w:sz="4" w:space="0" w:color="auto"/>
              <w:right w:val="single" w:sz="4" w:space="0" w:color="auto"/>
            </w:tcBorders>
            <w:vAlign w:val="center"/>
            <w:hideMark/>
          </w:tcPr>
          <w:p w14:paraId="1ECD4FD6" w14:textId="77777777" w:rsidR="00D44A19" w:rsidRDefault="00D44A19">
            <w:pPr>
              <w:pStyle w:val="Tabletext"/>
              <w:jc w:val="center"/>
              <w:rPr>
                <w:rFonts w:eastAsia="SimSun"/>
                <w:sz w:val="18"/>
                <w:szCs w:val="18"/>
              </w:rPr>
            </w:pPr>
            <w:r>
              <w:rPr>
                <w:rFonts w:eastAsia="SimSun"/>
                <w:sz w:val="18"/>
                <w:szCs w:val="18"/>
              </w:rPr>
              <w:t>9</w:t>
            </w:r>
          </w:p>
        </w:tc>
        <w:tc>
          <w:tcPr>
            <w:tcW w:w="1872" w:type="dxa"/>
            <w:tcBorders>
              <w:top w:val="single" w:sz="4" w:space="0" w:color="auto"/>
              <w:left w:val="single" w:sz="4" w:space="0" w:color="auto"/>
              <w:bottom w:val="single" w:sz="4" w:space="0" w:color="auto"/>
              <w:right w:val="single" w:sz="4" w:space="0" w:color="auto"/>
            </w:tcBorders>
            <w:vAlign w:val="center"/>
            <w:hideMark/>
          </w:tcPr>
          <w:p w14:paraId="457C760C" w14:textId="77777777" w:rsidR="00D44A19" w:rsidRDefault="00D44A19">
            <w:pPr>
              <w:pStyle w:val="Tabletext"/>
              <w:jc w:val="center"/>
              <w:rPr>
                <w:rFonts w:eastAsia="SimSun"/>
                <w:sz w:val="18"/>
                <w:szCs w:val="18"/>
              </w:rPr>
            </w:pPr>
            <w:r>
              <w:rPr>
                <w:rFonts w:eastAsia="SimSun"/>
                <w:sz w:val="18"/>
                <w:szCs w:val="18"/>
              </w:rPr>
              <w:t>8.0</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52C971C4" w14:textId="77777777" w:rsidR="00D44A19" w:rsidRDefault="00D44A19">
            <w:pPr>
              <w:pStyle w:val="Tabletext"/>
              <w:jc w:val="center"/>
              <w:rPr>
                <w:rFonts w:eastAsia="SimSun"/>
                <w:sz w:val="18"/>
                <w:szCs w:val="18"/>
              </w:rPr>
            </w:pPr>
            <w:r>
              <w:rPr>
                <w:rFonts w:eastAsia="SimSun"/>
                <w:sz w:val="18"/>
                <w:szCs w:val="18"/>
              </w:rPr>
              <w:t>9</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151E4A04" w14:textId="77777777" w:rsidR="00D44A19" w:rsidRDefault="00D44A19">
            <w:pPr>
              <w:pStyle w:val="Tabletext"/>
              <w:jc w:val="center"/>
              <w:rPr>
                <w:rFonts w:eastAsia="SimSun"/>
                <w:sz w:val="18"/>
                <w:szCs w:val="18"/>
              </w:rPr>
            </w:pPr>
            <w:r>
              <w:rPr>
                <w:rFonts w:eastAsia="SimSun"/>
                <w:sz w:val="18"/>
                <w:szCs w:val="18"/>
                <w:lang w:bidi="ar-LY"/>
              </w:rPr>
              <w:t>9</w:t>
            </w:r>
          </w:p>
        </w:tc>
        <w:tc>
          <w:tcPr>
            <w:tcW w:w="1119" w:type="dxa"/>
            <w:tcBorders>
              <w:top w:val="single" w:sz="4" w:space="0" w:color="auto"/>
              <w:left w:val="single" w:sz="4" w:space="0" w:color="auto"/>
              <w:bottom w:val="single" w:sz="4" w:space="0" w:color="auto"/>
              <w:right w:val="single" w:sz="4" w:space="0" w:color="auto"/>
            </w:tcBorders>
            <w:vAlign w:val="center"/>
            <w:hideMark/>
          </w:tcPr>
          <w:p w14:paraId="460A3ED0" w14:textId="77777777" w:rsidR="00D44A19" w:rsidRDefault="00D44A19">
            <w:pPr>
              <w:pStyle w:val="Tabletext"/>
              <w:jc w:val="center"/>
              <w:rPr>
                <w:rFonts w:eastAsia="SimSun"/>
                <w:sz w:val="18"/>
                <w:szCs w:val="18"/>
              </w:rPr>
            </w:pPr>
            <w:r>
              <w:rPr>
                <w:rFonts w:eastAsia="SimSun"/>
                <w:sz w:val="18"/>
                <w:szCs w:val="18"/>
                <w:lang w:bidi="ar-LY"/>
              </w:rPr>
              <w:t>8.0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21896B8" w14:textId="77777777" w:rsidR="00D44A19" w:rsidRDefault="00D44A19">
            <w:pPr>
              <w:pStyle w:val="Tabletext"/>
              <w:jc w:val="center"/>
              <w:rPr>
                <w:rFonts w:eastAsia="SimSun"/>
                <w:sz w:val="18"/>
                <w:szCs w:val="18"/>
              </w:rPr>
            </w:pPr>
            <w:r>
              <w:rPr>
                <w:rFonts w:eastAsia="SimSun"/>
                <w:sz w:val="18"/>
                <w:szCs w:val="18"/>
              </w:rPr>
              <w:t>9</w:t>
            </w:r>
          </w:p>
        </w:tc>
      </w:tr>
      <w:tr w:rsidR="00D44A19" w14:paraId="5D1A603B"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3A66813C"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0978BB3C" w14:textId="77777777" w:rsidR="00D44A19" w:rsidRPr="00D15377" w:rsidRDefault="00D44A19">
            <w:pPr>
              <w:pStyle w:val="Tabletext"/>
              <w:jc w:val="center"/>
              <w:rPr>
                <w:rFonts w:ascii="Symbol" w:eastAsia="SimSun" w:hAnsi="Symbol"/>
                <w:iCs/>
                <w:sz w:val="18"/>
                <w:szCs w:val="18"/>
              </w:rPr>
            </w:pPr>
            <w:r w:rsidRPr="00D15377">
              <w:rPr>
                <w:rFonts w:ascii="Symbol" w:eastAsia="SimSun" w:hAnsi="Symbol"/>
                <w:iCs/>
                <w:sz w:val="18"/>
                <w:szCs w:val="18"/>
              </w:rPr>
              <w:t></w:t>
            </w:r>
            <w:r w:rsidRPr="00D15377">
              <w:rPr>
                <w:rFonts w:ascii="Arial" w:eastAsia="SimSun" w:hAnsi="Arial"/>
                <w:iCs/>
                <w:sz w:val="18"/>
                <w:szCs w:val="18"/>
                <w:vertAlign w:val="subscript"/>
              </w:rPr>
              <w:t>XPR</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77B39781" w14:textId="77777777" w:rsidR="00D44A19" w:rsidRDefault="00D44A19">
            <w:pPr>
              <w:pStyle w:val="Tabletext"/>
              <w:jc w:val="center"/>
              <w:rPr>
                <w:rFonts w:eastAsia="SimSun"/>
                <w:sz w:val="18"/>
                <w:szCs w:val="18"/>
                <w:lang w:bidi="ar-LY"/>
              </w:rPr>
            </w:pPr>
            <w:r>
              <w:rPr>
                <w:rFonts w:eastAsia="SimSun"/>
                <w:sz w:val="18"/>
                <w:szCs w:val="18"/>
              </w:rPr>
              <w:t>3</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FC81E3C" w14:textId="77777777" w:rsidR="00D44A19" w:rsidRDefault="00D44A19">
            <w:pPr>
              <w:pStyle w:val="Tabletext"/>
              <w:jc w:val="center"/>
              <w:rPr>
                <w:rFonts w:eastAsia="SimSun"/>
                <w:sz w:val="18"/>
                <w:szCs w:val="18"/>
                <w:lang w:bidi="ar-LY"/>
              </w:rPr>
            </w:pPr>
            <w:r>
              <w:rPr>
                <w:rFonts w:eastAsia="SimSun"/>
                <w:sz w:val="18"/>
                <w:szCs w:val="18"/>
              </w:rPr>
              <w:t>3</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B3CACB3" w14:textId="77777777" w:rsidR="00D44A19" w:rsidRDefault="00D44A19">
            <w:pPr>
              <w:pStyle w:val="Tabletext"/>
              <w:jc w:val="center"/>
              <w:rPr>
                <w:rFonts w:eastAsia="SimSun"/>
                <w:sz w:val="18"/>
                <w:szCs w:val="18"/>
              </w:rPr>
            </w:pPr>
            <w:r>
              <w:rPr>
                <w:rFonts w:eastAsia="SimSun"/>
                <w:sz w:val="18"/>
                <w:szCs w:val="18"/>
              </w:rPr>
              <w:t>11</w:t>
            </w:r>
          </w:p>
        </w:tc>
        <w:tc>
          <w:tcPr>
            <w:tcW w:w="1740" w:type="dxa"/>
            <w:tcBorders>
              <w:top w:val="single" w:sz="4" w:space="0" w:color="auto"/>
              <w:left w:val="single" w:sz="4" w:space="0" w:color="auto"/>
              <w:bottom w:val="single" w:sz="4" w:space="0" w:color="auto"/>
              <w:right w:val="single" w:sz="4" w:space="0" w:color="auto"/>
            </w:tcBorders>
            <w:vAlign w:val="center"/>
            <w:hideMark/>
          </w:tcPr>
          <w:p w14:paraId="61BA451D" w14:textId="77777777" w:rsidR="00D44A19" w:rsidRDefault="00D44A19">
            <w:pPr>
              <w:pStyle w:val="Tabletext"/>
              <w:jc w:val="center"/>
              <w:rPr>
                <w:rFonts w:eastAsia="SimSun"/>
                <w:sz w:val="18"/>
                <w:szCs w:val="18"/>
              </w:rPr>
            </w:pPr>
            <w:r>
              <w:rPr>
                <w:rFonts w:eastAsia="SimSun"/>
                <w:sz w:val="18"/>
                <w:szCs w:val="18"/>
              </w:rPr>
              <w:t>3</w:t>
            </w:r>
          </w:p>
        </w:tc>
        <w:tc>
          <w:tcPr>
            <w:tcW w:w="1872" w:type="dxa"/>
            <w:tcBorders>
              <w:top w:val="single" w:sz="4" w:space="0" w:color="auto"/>
              <w:left w:val="single" w:sz="4" w:space="0" w:color="auto"/>
              <w:bottom w:val="single" w:sz="4" w:space="0" w:color="auto"/>
              <w:right w:val="single" w:sz="4" w:space="0" w:color="auto"/>
            </w:tcBorders>
            <w:vAlign w:val="center"/>
            <w:hideMark/>
          </w:tcPr>
          <w:p w14:paraId="41FA4D91" w14:textId="77777777" w:rsidR="00D44A19" w:rsidRDefault="00D44A19">
            <w:pPr>
              <w:pStyle w:val="Tabletext"/>
              <w:jc w:val="center"/>
              <w:rPr>
                <w:rFonts w:eastAsia="SimSun"/>
                <w:sz w:val="18"/>
                <w:szCs w:val="18"/>
              </w:rPr>
            </w:pPr>
            <w:r>
              <w:rPr>
                <w:rFonts w:eastAsia="SimSun"/>
                <w:sz w:val="18"/>
                <w:szCs w:val="18"/>
              </w:rPr>
              <w:t>3</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3A7E79F6" w14:textId="77777777" w:rsidR="00D44A19" w:rsidRDefault="00D44A19">
            <w:pPr>
              <w:pStyle w:val="Tabletext"/>
              <w:jc w:val="center"/>
              <w:rPr>
                <w:rFonts w:eastAsia="SimSun"/>
                <w:sz w:val="18"/>
                <w:szCs w:val="18"/>
              </w:rPr>
            </w:pPr>
            <w:r>
              <w:rPr>
                <w:rFonts w:eastAsia="SimSun"/>
                <w:sz w:val="18"/>
                <w:szCs w:val="18"/>
              </w:rPr>
              <w:t>5</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21199462" w14:textId="77777777" w:rsidR="00D44A19" w:rsidRDefault="00D44A19">
            <w:pPr>
              <w:pStyle w:val="Tabletext"/>
              <w:jc w:val="center"/>
              <w:rPr>
                <w:rFonts w:eastAsia="SimSun"/>
                <w:sz w:val="18"/>
                <w:szCs w:val="18"/>
              </w:rPr>
            </w:pPr>
            <w:r>
              <w:rPr>
                <w:rFonts w:eastAsia="SimSun"/>
                <w:sz w:val="18"/>
                <w:szCs w:val="18"/>
                <w:lang w:bidi="ar-LY"/>
              </w:rPr>
              <w:t>3</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D5E280D" w14:textId="77777777" w:rsidR="00D44A19" w:rsidRDefault="00D44A19">
            <w:pPr>
              <w:pStyle w:val="Tabletext"/>
              <w:jc w:val="center"/>
              <w:rPr>
                <w:rFonts w:eastAsia="SimSun"/>
                <w:sz w:val="18"/>
                <w:szCs w:val="18"/>
              </w:rPr>
            </w:pPr>
            <w:r>
              <w:rPr>
                <w:rFonts w:eastAsia="SimSun"/>
                <w:sz w:val="18"/>
                <w:szCs w:val="18"/>
                <w:lang w:bidi="ar-LY"/>
              </w:rPr>
              <w:t>3</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0335A41" w14:textId="77777777" w:rsidR="00D44A19" w:rsidRDefault="00D44A19">
            <w:pPr>
              <w:pStyle w:val="Tabletext"/>
              <w:jc w:val="center"/>
              <w:rPr>
                <w:rFonts w:eastAsia="SimSun"/>
                <w:sz w:val="18"/>
                <w:szCs w:val="18"/>
              </w:rPr>
            </w:pPr>
            <w:r>
              <w:rPr>
                <w:rFonts w:eastAsia="SimSun"/>
                <w:sz w:val="18"/>
                <w:szCs w:val="18"/>
              </w:rPr>
              <w:t>5</w:t>
            </w:r>
          </w:p>
        </w:tc>
      </w:tr>
      <w:tr w:rsidR="00D44A19" w14:paraId="54E85D91" w14:textId="77777777" w:rsidTr="00D15377">
        <w:trPr>
          <w:cantSplit/>
          <w:jc w:val="center"/>
        </w:trPr>
        <w:tc>
          <w:tcPr>
            <w:tcW w:w="3298" w:type="dxa"/>
            <w:gridSpan w:val="2"/>
            <w:tcBorders>
              <w:top w:val="single" w:sz="4" w:space="0" w:color="auto"/>
              <w:left w:val="single" w:sz="4" w:space="0" w:color="auto"/>
              <w:bottom w:val="single" w:sz="4" w:space="0" w:color="auto"/>
              <w:right w:val="single" w:sz="18" w:space="0" w:color="auto"/>
            </w:tcBorders>
            <w:vAlign w:val="center"/>
            <w:hideMark/>
          </w:tcPr>
          <w:p w14:paraId="57EA917F" w14:textId="77777777" w:rsidR="00D44A19" w:rsidRDefault="00D44A19">
            <w:pPr>
              <w:pStyle w:val="Tabletext"/>
              <w:jc w:val="center"/>
              <w:rPr>
                <w:rFonts w:eastAsia="SimSun"/>
                <w:sz w:val="18"/>
                <w:szCs w:val="18"/>
              </w:rPr>
            </w:pPr>
            <w:r>
              <w:rPr>
                <w:rFonts w:eastAsia="SimSun"/>
                <w:sz w:val="18"/>
                <w:szCs w:val="18"/>
              </w:rPr>
              <w:t>Number of clusters</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5CDC9BB6" w14:textId="77777777" w:rsidR="00D44A19" w:rsidRDefault="00D44A19">
            <w:pPr>
              <w:pStyle w:val="Tabletext"/>
              <w:jc w:val="center"/>
              <w:rPr>
                <w:rFonts w:eastAsia="SimSun"/>
                <w:sz w:val="18"/>
                <w:szCs w:val="18"/>
              </w:rPr>
            </w:pPr>
            <w:r>
              <w:rPr>
                <w:rFonts w:eastAsia="SimSun"/>
                <w:sz w:val="18"/>
                <w:szCs w:val="18"/>
              </w:rPr>
              <w:t>12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64E8882" w14:textId="77777777" w:rsidR="00D44A19" w:rsidRDefault="00D44A19">
            <w:pPr>
              <w:pStyle w:val="Tabletext"/>
              <w:jc w:val="center"/>
              <w:rPr>
                <w:rFonts w:eastAsia="SimSun"/>
                <w:sz w:val="18"/>
                <w:szCs w:val="18"/>
              </w:rPr>
            </w:pPr>
            <w:r>
              <w:rPr>
                <w:rFonts w:eastAsia="SimSun"/>
                <w:sz w:val="18"/>
                <w:szCs w:val="18"/>
              </w:rPr>
              <w:t>19</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DD7B293" w14:textId="77777777" w:rsidR="00D44A19" w:rsidRDefault="00D44A19">
            <w:pPr>
              <w:pStyle w:val="Tabletext"/>
              <w:jc w:val="center"/>
              <w:rPr>
                <w:rFonts w:eastAsia="SimSun"/>
                <w:sz w:val="18"/>
                <w:szCs w:val="18"/>
              </w:rPr>
            </w:pPr>
            <w:r>
              <w:rPr>
                <w:rFonts w:eastAsia="SimSun"/>
                <w:sz w:val="18"/>
                <w:szCs w:val="18"/>
              </w:rPr>
              <w:t>12</w:t>
            </w:r>
          </w:p>
        </w:tc>
        <w:tc>
          <w:tcPr>
            <w:tcW w:w="1740" w:type="dxa"/>
            <w:tcBorders>
              <w:top w:val="single" w:sz="4" w:space="0" w:color="auto"/>
              <w:left w:val="single" w:sz="4" w:space="0" w:color="auto"/>
              <w:bottom w:val="single" w:sz="4" w:space="0" w:color="auto"/>
              <w:right w:val="single" w:sz="4" w:space="0" w:color="auto"/>
            </w:tcBorders>
            <w:vAlign w:val="center"/>
            <w:hideMark/>
          </w:tcPr>
          <w:p w14:paraId="36EA98F4" w14:textId="77777777" w:rsidR="00D44A19" w:rsidRDefault="00D44A19">
            <w:pPr>
              <w:pStyle w:val="Tabletext"/>
              <w:jc w:val="center"/>
              <w:rPr>
                <w:rFonts w:eastAsia="SimSun"/>
                <w:sz w:val="18"/>
                <w:szCs w:val="18"/>
              </w:rPr>
            </w:pPr>
            <w:r>
              <w:rPr>
                <w:rFonts w:eastAsia="SimSun"/>
                <w:sz w:val="18"/>
                <w:szCs w:val="18"/>
              </w:rPr>
              <w:t>12</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0FAA387" w14:textId="77777777" w:rsidR="00D44A19" w:rsidRDefault="00D44A19">
            <w:pPr>
              <w:pStyle w:val="Tabletext"/>
              <w:jc w:val="center"/>
              <w:rPr>
                <w:rFonts w:eastAsia="SimSun"/>
                <w:sz w:val="18"/>
                <w:szCs w:val="18"/>
              </w:rPr>
            </w:pPr>
            <w:r>
              <w:rPr>
                <w:rFonts w:eastAsia="SimSun"/>
                <w:sz w:val="18"/>
                <w:szCs w:val="18"/>
              </w:rPr>
              <w:t>19</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0A60588C" w14:textId="77777777" w:rsidR="00D44A19" w:rsidRDefault="00D44A19">
            <w:pPr>
              <w:pStyle w:val="Tabletext"/>
              <w:jc w:val="center"/>
              <w:rPr>
                <w:rFonts w:eastAsia="SimSun"/>
                <w:sz w:val="18"/>
                <w:szCs w:val="18"/>
              </w:rPr>
            </w:pPr>
            <w:r>
              <w:rPr>
                <w:rFonts w:eastAsia="SimSun"/>
                <w:sz w:val="18"/>
                <w:szCs w:val="18"/>
              </w:rPr>
              <w:t>12</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2D31B8EB" w14:textId="77777777" w:rsidR="00D44A19" w:rsidRDefault="00D44A19">
            <w:pPr>
              <w:pStyle w:val="Tabletext"/>
              <w:jc w:val="center"/>
              <w:rPr>
                <w:rFonts w:eastAsia="SimSun"/>
                <w:sz w:val="18"/>
                <w:szCs w:val="18"/>
              </w:rPr>
            </w:pPr>
            <w:r>
              <w:rPr>
                <w:rFonts w:eastAsia="SimSun"/>
                <w:color w:val="000000"/>
                <w:kern w:val="24"/>
                <w:sz w:val="18"/>
                <w:szCs w:val="18"/>
                <w:lang w:eastAsia="ko-KR"/>
              </w:rPr>
              <w:t>12</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78FE2D7" w14:textId="77777777" w:rsidR="00D44A19" w:rsidRDefault="00D44A19">
            <w:pPr>
              <w:pStyle w:val="Tabletext"/>
              <w:jc w:val="center"/>
              <w:rPr>
                <w:rFonts w:eastAsia="SimSun"/>
                <w:sz w:val="18"/>
                <w:szCs w:val="18"/>
              </w:rPr>
            </w:pPr>
            <w:r>
              <w:rPr>
                <w:rFonts w:eastAsia="SimSun"/>
                <w:color w:val="000000"/>
                <w:kern w:val="24"/>
                <w:sz w:val="18"/>
                <w:szCs w:val="18"/>
                <w:lang w:eastAsia="ko-KR"/>
              </w:rPr>
              <w:t>19</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5FE3949" w14:textId="77777777" w:rsidR="00D44A19" w:rsidRDefault="00D44A19">
            <w:pPr>
              <w:pStyle w:val="Tabletext"/>
              <w:jc w:val="center"/>
              <w:rPr>
                <w:rFonts w:eastAsia="SimSun"/>
                <w:sz w:val="18"/>
                <w:szCs w:val="18"/>
              </w:rPr>
            </w:pPr>
            <w:r>
              <w:rPr>
                <w:rFonts w:eastAsia="SimSun"/>
                <w:sz w:val="18"/>
                <w:szCs w:val="18"/>
              </w:rPr>
              <w:t>12</w:t>
            </w:r>
          </w:p>
        </w:tc>
      </w:tr>
      <w:tr w:rsidR="00D44A19" w14:paraId="4AEE1928" w14:textId="77777777" w:rsidTr="00D15377">
        <w:trPr>
          <w:cantSplit/>
          <w:jc w:val="center"/>
        </w:trPr>
        <w:tc>
          <w:tcPr>
            <w:tcW w:w="3298" w:type="dxa"/>
            <w:gridSpan w:val="2"/>
            <w:tcBorders>
              <w:top w:val="single" w:sz="4" w:space="0" w:color="auto"/>
              <w:left w:val="single" w:sz="4" w:space="0" w:color="auto"/>
              <w:bottom w:val="single" w:sz="4" w:space="0" w:color="auto"/>
              <w:right w:val="single" w:sz="18" w:space="0" w:color="auto"/>
            </w:tcBorders>
            <w:vAlign w:val="center"/>
            <w:hideMark/>
          </w:tcPr>
          <w:p w14:paraId="715A586B" w14:textId="77777777" w:rsidR="00D44A19" w:rsidRPr="00F33E4A" w:rsidRDefault="00D44A19">
            <w:pPr>
              <w:pStyle w:val="Tabletext"/>
              <w:jc w:val="center"/>
              <w:rPr>
                <w:rFonts w:eastAsia="SimSun"/>
                <w:sz w:val="18"/>
                <w:szCs w:val="18"/>
                <w:lang w:val="en-GB"/>
              </w:rPr>
            </w:pPr>
            <w:r w:rsidRPr="00F33E4A">
              <w:rPr>
                <w:rFonts w:eastAsia="SimSun"/>
                <w:sz w:val="18"/>
                <w:szCs w:val="18"/>
                <w:lang w:val="en-GB"/>
              </w:rPr>
              <w:t>Number of rays per cluster</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31FEEB6C" w14:textId="77777777" w:rsidR="00D44A19" w:rsidRDefault="00D44A19">
            <w:pPr>
              <w:pStyle w:val="Tabletext"/>
              <w:jc w:val="center"/>
              <w:rPr>
                <w:rFonts w:eastAsia="SimSun"/>
                <w:sz w:val="18"/>
                <w:szCs w:val="18"/>
              </w:rPr>
            </w:pPr>
            <w:r>
              <w:rPr>
                <w:rFonts w:eastAsia="SimSun"/>
                <w:sz w:val="18"/>
                <w:szCs w:val="18"/>
              </w:rPr>
              <w:t>20</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B9A4D1A" w14:textId="77777777" w:rsidR="00D44A19" w:rsidRDefault="00D44A19">
            <w:pPr>
              <w:pStyle w:val="Tabletext"/>
              <w:jc w:val="center"/>
              <w:rPr>
                <w:rFonts w:eastAsia="SimSun"/>
                <w:sz w:val="18"/>
                <w:szCs w:val="18"/>
              </w:rPr>
            </w:pPr>
            <w:r>
              <w:rPr>
                <w:rFonts w:eastAsia="SimSun"/>
                <w:sz w:val="18"/>
                <w:szCs w:val="18"/>
              </w:rPr>
              <w:t>20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98CA123" w14:textId="77777777" w:rsidR="00D44A19" w:rsidRDefault="00D44A19">
            <w:pPr>
              <w:pStyle w:val="Tabletext"/>
              <w:jc w:val="center"/>
              <w:rPr>
                <w:rFonts w:eastAsia="SimSun"/>
                <w:sz w:val="18"/>
                <w:szCs w:val="18"/>
              </w:rPr>
            </w:pPr>
            <w:r>
              <w:rPr>
                <w:rFonts w:eastAsia="SimSun"/>
                <w:sz w:val="18"/>
                <w:szCs w:val="18"/>
              </w:rPr>
              <w:t>20</w:t>
            </w:r>
          </w:p>
        </w:tc>
        <w:tc>
          <w:tcPr>
            <w:tcW w:w="1740" w:type="dxa"/>
            <w:tcBorders>
              <w:top w:val="single" w:sz="4" w:space="0" w:color="auto"/>
              <w:left w:val="single" w:sz="4" w:space="0" w:color="auto"/>
              <w:bottom w:val="single" w:sz="4" w:space="0" w:color="auto"/>
              <w:right w:val="single" w:sz="4" w:space="0" w:color="auto"/>
            </w:tcBorders>
            <w:vAlign w:val="center"/>
            <w:hideMark/>
          </w:tcPr>
          <w:p w14:paraId="730E6226" w14:textId="77777777" w:rsidR="00D44A19" w:rsidRDefault="00D44A19">
            <w:pPr>
              <w:pStyle w:val="Tabletext"/>
              <w:jc w:val="center"/>
              <w:rPr>
                <w:rFonts w:eastAsia="SimSun"/>
                <w:sz w:val="18"/>
                <w:szCs w:val="18"/>
              </w:rPr>
            </w:pPr>
            <w:r>
              <w:rPr>
                <w:rFonts w:eastAsia="SimSun"/>
                <w:sz w:val="18"/>
                <w:szCs w:val="18"/>
              </w:rPr>
              <w:t>20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09D852FB" w14:textId="77777777" w:rsidR="00D44A19" w:rsidRDefault="00D44A19">
            <w:pPr>
              <w:pStyle w:val="Tabletext"/>
              <w:jc w:val="center"/>
              <w:rPr>
                <w:rFonts w:eastAsia="SimSun"/>
                <w:sz w:val="18"/>
                <w:szCs w:val="18"/>
              </w:rPr>
            </w:pPr>
            <w:r>
              <w:rPr>
                <w:rFonts w:eastAsia="SimSun"/>
                <w:sz w:val="18"/>
                <w:szCs w:val="18"/>
              </w:rPr>
              <w:t>20</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4AF40E5F" w14:textId="77777777" w:rsidR="00D44A19" w:rsidRDefault="00D44A19">
            <w:pPr>
              <w:pStyle w:val="Tabletext"/>
              <w:jc w:val="center"/>
              <w:rPr>
                <w:rFonts w:eastAsia="SimSun"/>
                <w:sz w:val="18"/>
                <w:szCs w:val="18"/>
              </w:rPr>
            </w:pPr>
            <w:r>
              <w:rPr>
                <w:rFonts w:eastAsia="SimSun"/>
                <w:sz w:val="18"/>
                <w:szCs w:val="18"/>
              </w:rPr>
              <w:t>20</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0FD82C47" w14:textId="77777777" w:rsidR="00D44A19" w:rsidRDefault="00D44A19">
            <w:pPr>
              <w:pStyle w:val="Tabletext"/>
              <w:jc w:val="center"/>
              <w:rPr>
                <w:rFonts w:eastAsia="SimSun"/>
                <w:sz w:val="18"/>
                <w:szCs w:val="18"/>
              </w:rPr>
            </w:pPr>
            <w:r>
              <w:rPr>
                <w:rFonts w:eastAsia="SimSun"/>
                <w:color w:val="000000"/>
                <w:kern w:val="24"/>
                <w:sz w:val="18"/>
                <w:szCs w:val="18"/>
                <w:lang w:eastAsia="ko-KR"/>
              </w:rPr>
              <w:t>20</w:t>
            </w:r>
          </w:p>
        </w:tc>
        <w:tc>
          <w:tcPr>
            <w:tcW w:w="1119" w:type="dxa"/>
            <w:tcBorders>
              <w:top w:val="single" w:sz="4" w:space="0" w:color="auto"/>
              <w:left w:val="single" w:sz="4" w:space="0" w:color="auto"/>
              <w:bottom w:val="single" w:sz="4" w:space="0" w:color="auto"/>
              <w:right w:val="single" w:sz="4" w:space="0" w:color="auto"/>
            </w:tcBorders>
            <w:vAlign w:val="center"/>
            <w:hideMark/>
          </w:tcPr>
          <w:p w14:paraId="73276A7E" w14:textId="77777777" w:rsidR="00D44A19" w:rsidRDefault="00D44A19">
            <w:pPr>
              <w:pStyle w:val="Tabletext"/>
              <w:jc w:val="center"/>
              <w:rPr>
                <w:rFonts w:eastAsia="SimSun"/>
                <w:sz w:val="18"/>
                <w:szCs w:val="18"/>
              </w:rPr>
            </w:pPr>
            <w:r>
              <w:rPr>
                <w:rFonts w:eastAsia="SimSun"/>
                <w:color w:val="000000"/>
                <w:kern w:val="24"/>
                <w:sz w:val="18"/>
                <w:szCs w:val="18"/>
                <w:lang w:eastAsia="ko-KR"/>
              </w:rPr>
              <w:t>20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A2D67A6" w14:textId="77777777" w:rsidR="00D44A19" w:rsidRDefault="00D44A19">
            <w:pPr>
              <w:pStyle w:val="Tabletext"/>
              <w:jc w:val="center"/>
              <w:rPr>
                <w:rFonts w:eastAsia="SimSun"/>
                <w:sz w:val="18"/>
                <w:szCs w:val="18"/>
              </w:rPr>
            </w:pPr>
            <w:r>
              <w:rPr>
                <w:rFonts w:eastAsia="SimSun"/>
                <w:sz w:val="18"/>
                <w:szCs w:val="18"/>
              </w:rPr>
              <w:t>20</w:t>
            </w:r>
          </w:p>
        </w:tc>
      </w:tr>
      <w:tr w:rsidR="00D44A19" w14:paraId="2594CE03" w14:textId="77777777" w:rsidTr="00D15377">
        <w:trPr>
          <w:cantSplit/>
          <w:jc w:val="center"/>
        </w:trPr>
        <w:tc>
          <w:tcPr>
            <w:tcW w:w="3298" w:type="dxa"/>
            <w:gridSpan w:val="2"/>
            <w:tcBorders>
              <w:top w:val="single" w:sz="4" w:space="0" w:color="auto"/>
              <w:left w:val="single" w:sz="4" w:space="0" w:color="auto"/>
              <w:bottom w:val="single" w:sz="4" w:space="0" w:color="auto"/>
              <w:right w:val="single" w:sz="18" w:space="0" w:color="auto"/>
            </w:tcBorders>
            <w:vAlign w:val="center"/>
            <w:hideMark/>
          </w:tcPr>
          <w:p w14:paraId="2B47E2CF" w14:textId="77777777" w:rsidR="00D44A19" w:rsidRDefault="00D44A19">
            <w:pPr>
              <w:pStyle w:val="Tabletext"/>
              <w:jc w:val="center"/>
              <w:rPr>
                <w:rFonts w:eastAsia="SimSun"/>
                <w:sz w:val="18"/>
                <w:szCs w:val="18"/>
              </w:rPr>
            </w:pPr>
            <w:r>
              <w:rPr>
                <w:rFonts w:eastAsia="SimSun"/>
                <w:sz w:val="18"/>
                <w:szCs w:val="18"/>
              </w:rPr>
              <w:t>Cluster DS (</w:t>
            </w:r>
            <w:r w:rsidR="00D15377" w:rsidRPr="00D15377">
              <w:rPr>
                <w:rFonts w:eastAsia="SimSun"/>
                <w:position w:val="-12"/>
                <w:sz w:val="18"/>
                <w:szCs w:val="18"/>
                <w:lang w:val="en-GB"/>
              </w:rPr>
              <w:object w:dxaOrig="440" w:dyaOrig="360" w14:anchorId="21A409C5">
                <v:shape id="_x0000_i1377" type="#_x0000_t75" style="width:22.45pt;height:18.45pt" o:ole="">
                  <v:imagedata r:id="rId660" o:title=""/>
                </v:shape>
                <o:OLEObject Type="Embed" ProgID="Equation.3" ShapeID="_x0000_i1377" DrawAspect="Content" ObjectID="_1574773431" r:id="rId661"/>
              </w:object>
            </w:r>
            <w:r>
              <w:rPr>
                <w:rFonts w:eastAsia="SimSun"/>
                <w:sz w:val="18"/>
                <w:szCs w:val="18"/>
              </w:rPr>
              <w:t>)</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7FD4D96A" w14:textId="77777777" w:rsidR="00D44A19" w:rsidRDefault="00D44A19">
            <w:pPr>
              <w:pStyle w:val="Tabletext"/>
              <w:jc w:val="center"/>
              <w:rPr>
                <w:rFonts w:eastAsia="SimSun"/>
                <w:sz w:val="18"/>
                <w:szCs w:val="18"/>
              </w:rPr>
            </w:pPr>
            <w:r>
              <w:rPr>
                <w:rFonts w:eastAsia="SimSun"/>
                <w:sz w:val="18"/>
                <w:szCs w:val="18"/>
              </w:rPr>
              <w:t>NA</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3A5BCE2" w14:textId="77777777" w:rsidR="00D44A19" w:rsidRDefault="00D44A19">
            <w:pPr>
              <w:pStyle w:val="Tabletext"/>
              <w:jc w:val="center"/>
              <w:rPr>
                <w:rFonts w:eastAsia="SimSun"/>
                <w:sz w:val="18"/>
                <w:szCs w:val="18"/>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84BE9DE" w14:textId="77777777" w:rsidR="00D44A19" w:rsidRDefault="00D44A19">
            <w:pPr>
              <w:pStyle w:val="Tabletext"/>
              <w:jc w:val="center"/>
              <w:rPr>
                <w:rFonts w:eastAsia="SimSun"/>
                <w:sz w:val="18"/>
                <w:szCs w:val="18"/>
              </w:rPr>
            </w:pPr>
            <w:r>
              <w:rPr>
                <w:rFonts w:eastAsia="SimSun"/>
                <w:sz w:val="18"/>
                <w:szCs w:val="18"/>
              </w:rPr>
              <w:t>NA</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357B33B" w14:textId="77777777" w:rsidR="00D44A19" w:rsidRDefault="00D44A19">
            <w:pPr>
              <w:pStyle w:val="Tabletext"/>
              <w:jc w:val="center"/>
              <w:rPr>
                <w:rFonts w:eastAsia="SimSun"/>
                <w:sz w:val="18"/>
                <w:szCs w:val="18"/>
              </w:rPr>
            </w:pPr>
            <w:r>
              <w:rPr>
                <w:rFonts w:eastAsia="SimSun"/>
                <w:sz w:val="18"/>
                <w:szCs w:val="18"/>
              </w:rPr>
              <w:t>5</w:t>
            </w:r>
          </w:p>
        </w:tc>
        <w:tc>
          <w:tcPr>
            <w:tcW w:w="1872" w:type="dxa"/>
            <w:tcBorders>
              <w:top w:val="single" w:sz="4" w:space="0" w:color="auto"/>
              <w:left w:val="single" w:sz="4" w:space="0" w:color="auto"/>
              <w:bottom w:val="single" w:sz="4" w:space="0" w:color="auto"/>
              <w:right w:val="single" w:sz="4" w:space="0" w:color="auto"/>
            </w:tcBorders>
            <w:vAlign w:val="center"/>
            <w:hideMark/>
          </w:tcPr>
          <w:p w14:paraId="5683A025" w14:textId="77777777" w:rsidR="00D44A19" w:rsidRDefault="00D44A19">
            <w:pPr>
              <w:pStyle w:val="Tabletext"/>
              <w:jc w:val="center"/>
              <w:rPr>
                <w:rFonts w:eastAsia="SimSun"/>
                <w:sz w:val="18"/>
                <w:szCs w:val="18"/>
              </w:rPr>
            </w:pPr>
            <w:r>
              <w:rPr>
                <w:rFonts w:eastAsia="SimSun"/>
                <w:sz w:val="18"/>
                <w:szCs w:val="18"/>
              </w:rPr>
              <w:t>11</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12A390BF" w14:textId="77777777" w:rsidR="00D44A19" w:rsidRDefault="00D44A19">
            <w:pPr>
              <w:pStyle w:val="Tabletext"/>
              <w:jc w:val="center"/>
              <w:rPr>
                <w:rFonts w:eastAsia="SimSun"/>
                <w:sz w:val="18"/>
                <w:szCs w:val="18"/>
              </w:rPr>
            </w:pPr>
            <w:r>
              <w:rPr>
                <w:rFonts w:eastAsia="SimSun"/>
                <w:sz w:val="18"/>
                <w:szCs w:val="18"/>
              </w:rPr>
              <w:t>11</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27F4B90B" w14:textId="77777777" w:rsidR="00D44A19" w:rsidRDefault="00D44A19">
            <w:pPr>
              <w:pStyle w:val="Tabletext"/>
              <w:jc w:val="center"/>
              <w:rPr>
                <w:rFonts w:eastAsia="SimSun"/>
                <w:sz w:val="18"/>
                <w:szCs w:val="18"/>
              </w:rPr>
            </w:pPr>
            <w:r>
              <w:rPr>
                <w:rFonts w:eastAsia="SimSun"/>
                <w:color w:val="000000"/>
                <w:kern w:val="24"/>
                <w:sz w:val="18"/>
                <w:szCs w:val="18"/>
                <w:lang w:eastAsia="ko-KR"/>
              </w:rPr>
              <w:t>5</w:t>
            </w:r>
          </w:p>
        </w:tc>
        <w:tc>
          <w:tcPr>
            <w:tcW w:w="1119" w:type="dxa"/>
            <w:tcBorders>
              <w:top w:val="single" w:sz="4" w:space="0" w:color="auto"/>
              <w:left w:val="single" w:sz="4" w:space="0" w:color="auto"/>
              <w:bottom w:val="single" w:sz="4" w:space="0" w:color="auto"/>
              <w:right w:val="single" w:sz="4" w:space="0" w:color="auto"/>
            </w:tcBorders>
            <w:vAlign w:val="center"/>
            <w:hideMark/>
          </w:tcPr>
          <w:p w14:paraId="726BA3AC" w14:textId="77777777" w:rsidR="00D44A19" w:rsidRDefault="00D44A19">
            <w:pPr>
              <w:pStyle w:val="Tabletext"/>
              <w:jc w:val="center"/>
              <w:rPr>
                <w:rFonts w:eastAsia="SimSun"/>
                <w:sz w:val="18"/>
                <w:szCs w:val="18"/>
              </w:rPr>
            </w:pPr>
            <w:r>
              <w:rPr>
                <w:rFonts w:eastAsia="SimSun"/>
                <w:color w:val="000000"/>
                <w:kern w:val="24"/>
                <w:sz w:val="18"/>
                <w:szCs w:val="18"/>
                <w:lang w:eastAsia="ko-KR"/>
              </w:rPr>
              <w:t>11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6730508" w14:textId="77777777" w:rsidR="00D44A19" w:rsidRDefault="00D44A19">
            <w:pPr>
              <w:pStyle w:val="Tabletext"/>
              <w:jc w:val="center"/>
              <w:rPr>
                <w:rFonts w:eastAsia="SimSun"/>
                <w:sz w:val="18"/>
                <w:szCs w:val="18"/>
              </w:rPr>
            </w:pPr>
            <w:r>
              <w:rPr>
                <w:rFonts w:eastAsia="SimSun"/>
                <w:sz w:val="18"/>
                <w:szCs w:val="18"/>
                <w:lang w:eastAsia="ko-KR"/>
              </w:rPr>
              <w:t>11</w:t>
            </w:r>
          </w:p>
        </w:tc>
      </w:tr>
      <w:tr w:rsidR="00D44A19" w14:paraId="5DCA01FE" w14:textId="77777777" w:rsidTr="00D15377">
        <w:trPr>
          <w:cantSplit/>
          <w:jc w:val="center"/>
        </w:trPr>
        <w:tc>
          <w:tcPr>
            <w:tcW w:w="3298" w:type="dxa"/>
            <w:gridSpan w:val="2"/>
            <w:tcBorders>
              <w:top w:val="single" w:sz="4" w:space="0" w:color="auto"/>
              <w:left w:val="single" w:sz="4" w:space="0" w:color="auto"/>
              <w:bottom w:val="single" w:sz="4" w:space="0" w:color="auto"/>
              <w:right w:val="single" w:sz="18" w:space="0" w:color="auto"/>
            </w:tcBorders>
            <w:vAlign w:val="center"/>
            <w:hideMark/>
          </w:tcPr>
          <w:p w14:paraId="58B01537" w14:textId="77777777" w:rsidR="00D44A19" w:rsidRDefault="00D44A19">
            <w:pPr>
              <w:pStyle w:val="Tabletext"/>
              <w:jc w:val="center"/>
              <w:rPr>
                <w:rFonts w:eastAsia="SimSun"/>
                <w:sz w:val="18"/>
                <w:szCs w:val="18"/>
              </w:rPr>
            </w:pPr>
            <w:r>
              <w:rPr>
                <w:rFonts w:eastAsia="SimSun"/>
                <w:sz w:val="18"/>
                <w:szCs w:val="18"/>
              </w:rPr>
              <w:t>Cluster ASD (</w:t>
            </w:r>
            <w:r w:rsidR="00D15377" w:rsidRPr="00D15377">
              <w:rPr>
                <w:rFonts w:eastAsia="SimSun"/>
                <w:position w:val="-12"/>
                <w:sz w:val="18"/>
                <w:szCs w:val="18"/>
                <w:lang w:val="en-GB"/>
              </w:rPr>
              <w:object w:dxaOrig="580" w:dyaOrig="360" w14:anchorId="2D178D1B">
                <v:shape id="_x0000_i1378" type="#_x0000_t75" style="width:29.4pt;height:18.45pt" o:ole="">
                  <v:imagedata r:id="rId662" o:title=""/>
                </v:shape>
                <o:OLEObject Type="Embed" ProgID="Equation.3" ShapeID="_x0000_i1378" DrawAspect="Content" ObjectID="_1574773432" r:id="rId663"/>
              </w:object>
            </w:r>
            <w:r>
              <w:rPr>
                <w:rFonts w:eastAsia="SimSun"/>
                <w:sz w:val="18"/>
                <w:szCs w:val="18"/>
              </w:rPr>
              <w:t>)</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762ACDCC" w14:textId="77777777" w:rsidR="00D44A19" w:rsidRDefault="00D44A19">
            <w:pPr>
              <w:pStyle w:val="Tabletext"/>
              <w:jc w:val="center"/>
              <w:rPr>
                <w:rFonts w:eastAsia="SimSun"/>
                <w:sz w:val="18"/>
                <w:szCs w:val="18"/>
              </w:rPr>
            </w:pPr>
            <w:r>
              <w:rPr>
                <w:rFonts w:eastAsia="SimSun"/>
                <w:sz w:val="18"/>
                <w:szCs w:val="18"/>
              </w:rPr>
              <w:t>3</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25FDBF" w14:textId="77777777" w:rsidR="00D44A19" w:rsidRDefault="00D44A19">
            <w:pPr>
              <w:pStyle w:val="Tabletext"/>
              <w:jc w:val="center"/>
              <w:rPr>
                <w:rFonts w:eastAsia="SimSun"/>
                <w:sz w:val="18"/>
                <w:szCs w:val="18"/>
              </w:rPr>
            </w:pPr>
            <w:r>
              <w:rPr>
                <w:rFonts w:eastAsia="SimSun"/>
                <w:sz w:val="18"/>
                <w:szCs w:val="18"/>
              </w:rPr>
              <w:t>10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384854B" w14:textId="77777777" w:rsidR="00D44A19" w:rsidRDefault="00D44A19">
            <w:pPr>
              <w:pStyle w:val="Tabletext"/>
              <w:jc w:val="center"/>
              <w:rPr>
                <w:rFonts w:eastAsia="SimSun"/>
                <w:sz w:val="18"/>
                <w:szCs w:val="18"/>
              </w:rPr>
            </w:pPr>
            <w:r>
              <w:rPr>
                <w:rFonts w:eastAsia="SimSun"/>
                <w:sz w:val="18"/>
                <w:szCs w:val="18"/>
              </w:rPr>
              <w:t>5</w:t>
            </w:r>
          </w:p>
        </w:tc>
        <w:tc>
          <w:tcPr>
            <w:tcW w:w="1740" w:type="dxa"/>
            <w:tcBorders>
              <w:top w:val="single" w:sz="4" w:space="0" w:color="auto"/>
              <w:left w:val="single" w:sz="4" w:space="0" w:color="auto"/>
              <w:bottom w:val="single" w:sz="4" w:space="0" w:color="auto"/>
              <w:right w:val="single" w:sz="4" w:space="0" w:color="auto"/>
            </w:tcBorders>
            <w:vAlign w:val="center"/>
            <w:hideMark/>
          </w:tcPr>
          <w:p w14:paraId="4DFA6038" w14:textId="77777777" w:rsidR="00D44A19" w:rsidRDefault="00D44A19">
            <w:pPr>
              <w:pStyle w:val="Tabletext"/>
              <w:jc w:val="center"/>
              <w:rPr>
                <w:rFonts w:eastAsia="SimSun"/>
                <w:sz w:val="18"/>
                <w:szCs w:val="18"/>
              </w:rPr>
            </w:pPr>
            <w:r>
              <w:rPr>
                <w:rFonts w:eastAsia="SimSun"/>
                <w:sz w:val="18"/>
                <w:szCs w:val="18"/>
              </w:rPr>
              <w:t>3</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94A133F" w14:textId="77777777" w:rsidR="00D44A19" w:rsidRDefault="00D44A19">
            <w:pPr>
              <w:pStyle w:val="Tabletext"/>
              <w:jc w:val="center"/>
              <w:rPr>
                <w:rFonts w:eastAsia="SimSun"/>
                <w:sz w:val="18"/>
                <w:szCs w:val="18"/>
              </w:rPr>
            </w:pPr>
            <w:r>
              <w:rPr>
                <w:rFonts w:eastAsia="SimSun"/>
                <w:sz w:val="18"/>
                <w:szCs w:val="18"/>
              </w:rPr>
              <w:t>10</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49D115A1" w14:textId="77777777" w:rsidR="00D44A19" w:rsidRDefault="00D44A19">
            <w:pPr>
              <w:pStyle w:val="Tabletext"/>
              <w:jc w:val="center"/>
              <w:rPr>
                <w:rFonts w:eastAsia="SimSun"/>
                <w:sz w:val="18"/>
                <w:szCs w:val="18"/>
              </w:rPr>
            </w:pPr>
            <w:r>
              <w:rPr>
                <w:rFonts w:eastAsia="SimSun"/>
                <w:sz w:val="18"/>
                <w:szCs w:val="18"/>
              </w:rPr>
              <w:t>5</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75378EBD" w14:textId="77777777" w:rsidR="00D44A19" w:rsidRDefault="00D44A19">
            <w:pPr>
              <w:pStyle w:val="Tabletext"/>
              <w:jc w:val="center"/>
              <w:rPr>
                <w:rFonts w:eastAsia="SimSun"/>
                <w:sz w:val="18"/>
                <w:szCs w:val="18"/>
              </w:rPr>
            </w:pPr>
            <w:r>
              <w:rPr>
                <w:rFonts w:eastAsia="SimSun"/>
                <w:color w:val="000000"/>
                <w:kern w:val="24"/>
                <w:sz w:val="18"/>
                <w:szCs w:val="18"/>
                <w:lang w:eastAsia="ko-KR"/>
              </w:rPr>
              <w:t>3</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F6BCCE9" w14:textId="77777777" w:rsidR="00D44A19" w:rsidRDefault="00D44A19">
            <w:pPr>
              <w:pStyle w:val="Tabletext"/>
              <w:jc w:val="center"/>
              <w:rPr>
                <w:rFonts w:eastAsia="SimSun"/>
                <w:sz w:val="18"/>
                <w:szCs w:val="18"/>
              </w:rPr>
            </w:pPr>
            <w:r>
              <w:rPr>
                <w:rFonts w:eastAsia="SimSun"/>
                <w:color w:val="000000"/>
                <w:kern w:val="24"/>
                <w:sz w:val="18"/>
                <w:szCs w:val="18"/>
                <w:lang w:eastAsia="ko-KR"/>
              </w:rPr>
              <w:t>10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5A10859" w14:textId="77777777" w:rsidR="00D44A19" w:rsidRDefault="00D44A19">
            <w:pPr>
              <w:pStyle w:val="Tabletext"/>
              <w:jc w:val="center"/>
              <w:rPr>
                <w:rFonts w:eastAsia="SimSun"/>
                <w:sz w:val="18"/>
                <w:szCs w:val="18"/>
              </w:rPr>
            </w:pPr>
            <w:r>
              <w:rPr>
                <w:rFonts w:eastAsia="SimSun"/>
                <w:sz w:val="18"/>
                <w:szCs w:val="18"/>
              </w:rPr>
              <w:t>5</w:t>
            </w:r>
          </w:p>
        </w:tc>
      </w:tr>
    </w:tbl>
    <w:p w14:paraId="29BB47F0" w14:textId="77777777" w:rsidR="00D15377" w:rsidRDefault="00D15377">
      <w:r>
        <w:br w:type="page"/>
      </w:r>
    </w:p>
    <w:p w14:paraId="10C393CA" w14:textId="77777777" w:rsidR="00D15377" w:rsidRPr="00474EC1" w:rsidRDefault="00D15377" w:rsidP="00D15377">
      <w:pPr>
        <w:pStyle w:val="TableNo"/>
        <w:rPr>
          <w:rFonts w:eastAsia="SimSun"/>
          <w:lang w:val="en-GB"/>
        </w:rPr>
      </w:pPr>
      <w:r w:rsidRPr="00474EC1">
        <w:rPr>
          <w:rFonts w:eastAsia="SimSun"/>
          <w:lang w:val="en-GB"/>
        </w:rPr>
        <w:t>TABLE</w:t>
      </w:r>
      <w:r w:rsidRPr="00474EC1">
        <w:rPr>
          <w:rFonts w:eastAsia="SimSun"/>
          <w:lang w:val="en-GB" w:eastAsia="zh-CN"/>
        </w:rPr>
        <w:t xml:space="preserve"> A1-20</w:t>
      </w:r>
      <w:r>
        <w:rPr>
          <w:rFonts w:eastAsia="SimSun"/>
          <w:lang w:val="en-GB" w:eastAsia="zh-CN"/>
        </w:rPr>
        <w:t xml:space="preserve"> (</w:t>
      </w:r>
      <w:r>
        <w:rPr>
          <w:rFonts w:eastAsia="SimSun"/>
          <w:i/>
          <w:iCs/>
          <w:lang w:val="en-GB" w:eastAsia="zh-CN"/>
        </w:rPr>
        <w:t>end</w:t>
      </w:r>
      <w:r>
        <w:rPr>
          <w:rFonts w:eastAsia="SimSun"/>
          <w:lang w:val="en-GB" w:eastAsia="zh-CN"/>
        </w:rPr>
        <w:t>)</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0"/>
        <w:gridCol w:w="1188"/>
        <w:gridCol w:w="1018"/>
        <w:gridCol w:w="1018"/>
        <w:gridCol w:w="1017"/>
        <w:gridCol w:w="1740"/>
        <w:gridCol w:w="1872"/>
        <w:gridCol w:w="1091"/>
        <w:gridCol w:w="1269"/>
        <w:gridCol w:w="1119"/>
        <w:gridCol w:w="1017"/>
      </w:tblGrid>
      <w:tr w:rsidR="00D15377" w14:paraId="5710F6D2" w14:textId="77777777" w:rsidTr="00DA5509">
        <w:trPr>
          <w:cantSplit/>
          <w:tblHeader/>
          <w:jc w:val="center"/>
        </w:trPr>
        <w:tc>
          <w:tcPr>
            <w:tcW w:w="3298" w:type="dxa"/>
            <w:gridSpan w:val="2"/>
            <w:tcBorders>
              <w:top w:val="single" w:sz="4" w:space="0" w:color="auto"/>
              <w:left w:val="single" w:sz="4" w:space="0" w:color="auto"/>
              <w:bottom w:val="single" w:sz="18" w:space="0" w:color="auto"/>
              <w:right w:val="single" w:sz="18" w:space="0" w:color="auto"/>
            </w:tcBorders>
            <w:shd w:val="clear" w:color="auto" w:fill="D9D9D9"/>
            <w:vAlign w:val="center"/>
          </w:tcPr>
          <w:p w14:paraId="3A095871" w14:textId="77777777" w:rsidR="00D15377" w:rsidRPr="00474EC1" w:rsidRDefault="00D15377" w:rsidP="00DA5509">
            <w:pPr>
              <w:pStyle w:val="Tablehead"/>
              <w:rPr>
                <w:rFonts w:eastAsia="SimSun"/>
                <w:sz w:val="18"/>
                <w:szCs w:val="18"/>
                <w:lang w:val="en-GB"/>
              </w:rPr>
            </w:pPr>
          </w:p>
        </w:tc>
        <w:tc>
          <w:tcPr>
            <w:tcW w:w="7756" w:type="dxa"/>
            <w:gridSpan w:val="6"/>
            <w:tcBorders>
              <w:top w:val="single" w:sz="4" w:space="0" w:color="auto"/>
              <w:left w:val="single" w:sz="18" w:space="0" w:color="auto"/>
              <w:bottom w:val="single" w:sz="18" w:space="0" w:color="auto"/>
              <w:right w:val="single" w:sz="18" w:space="0" w:color="auto"/>
            </w:tcBorders>
            <w:shd w:val="clear" w:color="auto" w:fill="D9D9D9"/>
            <w:vAlign w:val="center"/>
            <w:hideMark/>
          </w:tcPr>
          <w:p w14:paraId="1392B966" w14:textId="77777777" w:rsidR="00D15377" w:rsidRDefault="00D15377" w:rsidP="00DA5509">
            <w:pPr>
              <w:pStyle w:val="Tablehead"/>
              <w:rPr>
                <w:rFonts w:eastAsia="SimSun"/>
                <w:sz w:val="18"/>
                <w:szCs w:val="18"/>
              </w:rPr>
            </w:pPr>
            <w:r>
              <w:rPr>
                <w:sz w:val="18"/>
                <w:szCs w:val="18"/>
                <w:lang w:eastAsia="zh-CN"/>
              </w:rPr>
              <w:t>UMi_A</w:t>
            </w:r>
          </w:p>
        </w:tc>
        <w:tc>
          <w:tcPr>
            <w:tcW w:w="3405" w:type="dxa"/>
            <w:gridSpan w:val="3"/>
            <w:tcBorders>
              <w:top w:val="single" w:sz="4" w:space="0" w:color="auto"/>
              <w:left w:val="single" w:sz="18" w:space="0" w:color="auto"/>
              <w:bottom w:val="single" w:sz="18" w:space="0" w:color="auto"/>
              <w:right w:val="single" w:sz="4" w:space="0" w:color="auto"/>
            </w:tcBorders>
            <w:shd w:val="clear" w:color="auto" w:fill="D9D9D9"/>
            <w:vAlign w:val="center"/>
            <w:hideMark/>
          </w:tcPr>
          <w:p w14:paraId="7EDF496E" w14:textId="77777777" w:rsidR="00D15377" w:rsidRDefault="00D15377" w:rsidP="00DA5509">
            <w:pPr>
              <w:pStyle w:val="Tablehead"/>
              <w:rPr>
                <w:rFonts w:eastAsia="SimSun"/>
                <w:sz w:val="18"/>
                <w:szCs w:val="18"/>
              </w:rPr>
            </w:pPr>
            <w:r>
              <w:rPr>
                <w:sz w:val="18"/>
                <w:szCs w:val="18"/>
                <w:lang w:eastAsia="zh-CN"/>
              </w:rPr>
              <w:t>UMi_B</w:t>
            </w:r>
          </w:p>
        </w:tc>
      </w:tr>
      <w:tr w:rsidR="00D15377" w:rsidRPr="00094D63" w14:paraId="6DBD5CD4" w14:textId="77777777" w:rsidTr="00DA5509">
        <w:trPr>
          <w:cantSplit/>
          <w:tblHeader/>
          <w:jc w:val="center"/>
        </w:trPr>
        <w:tc>
          <w:tcPr>
            <w:tcW w:w="3298" w:type="dxa"/>
            <w:gridSpan w:val="2"/>
            <w:vMerge w:val="restart"/>
            <w:tcBorders>
              <w:top w:val="single" w:sz="4" w:space="0" w:color="auto"/>
              <w:left w:val="single" w:sz="4" w:space="0" w:color="auto"/>
              <w:bottom w:val="single" w:sz="4" w:space="0" w:color="auto"/>
              <w:right w:val="single" w:sz="18" w:space="0" w:color="auto"/>
            </w:tcBorders>
            <w:shd w:val="clear" w:color="auto" w:fill="D9D9D9"/>
            <w:vAlign w:val="center"/>
            <w:hideMark/>
          </w:tcPr>
          <w:p w14:paraId="40D9CBDA" w14:textId="77777777" w:rsidR="00D15377" w:rsidRDefault="00D15377" w:rsidP="00DA5509">
            <w:pPr>
              <w:pStyle w:val="Tablehead"/>
              <w:rPr>
                <w:rFonts w:eastAsia="SimSun"/>
                <w:sz w:val="18"/>
                <w:szCs w:val="18"/>
              </w:rPr>
            </w:pPr>
            <w:r>
              <w:rPr>
                <w:rFonts w:asciiTheme="majorBidi" w:eastAsia="SimSun" w:hAnsiTheme="majorBidi" w:cstheme="majorBidi"/>
                <w:sz w:val="18"/>
                <w:szCs w:val="18"/>
              </w:rPr>
              <w:t>Parameters</w:t>
            </w:r>
          </w:p>
        </w:tc>
        <w:tc>
          <w:tcPr>
            <w:tcW w:w="3053" w:type="dxa"/>
            <w:gridSpan w:val="3"/>
            <w:tcBorders>
              <w:top w:val="single" w:sz="4" w:space="0" w:color="auto"/>
              <w:left w:val="single" w:sz="18" w:space="0" w:color="auto"/>
              <w:bottom w:val="single" w:sz="4" w:space="0" w:color="auto"/>
              <w:right w:val="single" w:sz="4" w:space="0" w:color="auto"/>
            </w:tcBorders>
            <w:shd w:val="clear" w:color="auto" w:fill="D9D9D9"/>
            <w:vAlign w:val="center"/>
            <w:hideMark/>
          </w:tcPr>
          <w:p w14:paraId="7E6E43CE" w14:textId="77777777" w:rsidR="00D15377" w:rsidRDefault="00D15377" w:rsidP="00DA5509">
            <w:pPr>
              <w:pStyle w:val="Tablehead"/>
              <w:rPr>
                <w:rFonts w:eastAsia="SimSun"/>
                <w:sz w:val="18"/>
                <w:szCs w:val="18"/>
              </w:rPr>
            </w:pPr>
            <w:r>
              <w:rPr>
                <w:rFonts w:eastAsia="SimSun"/>
                <w:sz w:val="18"/>
                <w:szCs w:val="18"/>
              </w:rPr>
              <w:t>0.5 GHz≤</w:t>
            </w:r>
            <w:r>
              <w:rPr>
                <w:rFonts w:eastAsia="SimSun"/>
                <w:color w:val="000000"/>
                <w:kern w:val="24"/>
                <w:sz w:val="18"/>
                <w:szCs w:val="18"/>
              </w:rPr>
              <w:t xml:space="preserve"> f</w:t>
            </w:r>
            <w:r>
              <w:rPr>
                <w:rFonts w:eastAsia="SimSun"/>
                <w:color w:val="000000"/>
                <w:kern w:val="24"/>
                <w:sz w:val="18"/>
                <w:szCs w:val="18"/>
                <w:vertAlign w:val="subscript"/>
              </w:rPr>
              <w:t>c</w:t>
            </w:r>
            <w:r>
              <w:rPr>
                <w:rFonts w:eastAsia="SimSun"/>
                <w:sz w:val="18"/>
                <w:szCs w:val="18"/>
              </w:rPr>
              <w:t xml:space="preserve"> ≤6 GHz</w:t>
            </w:r>
          </w:p>
        </w:tc>
        <w:tc>
          <w:tcPr>
            <w:tcW w:w="4703" w:type="dxa"/>
            <w:gridSpan w:val="3"/>
            <w:tcBorders>
              <w:top w:val="single" w:sz="4" w:space="0" w:color="auto"/>
              <w:left w:val="single" w:sz="4" w:space="0" w:color="auto"/>
              <w:bottom w:val="single" w:sz="4" w:space="0" w:color="auto"/>
              <w:right w:val="single" w:sz="18" w:space="0" w:color="auto"/>
            </w:tcBorders>
            <w:shd w:val="clear" w:color="auto" w:fill="D9D9D9"/>
            <w:vAlign w:val="center"/>
            <w:hideMark/>
          </w:tcPr>
          <w:p w14:paraId="672C3F54" w14:textId="29604C50" w:rsidR="00D15377" w:rsidRDefault="00D15377" w:rsidP="00DA5509">
            <w:pPr>
              <w:pStyle w:val="Tablehead"/>
              <w:rPr>
                <w:rFonts w:eastAsia="SimSun"/>
                <w:sz w:val="18"/>
                <w:szCs w:val="18"/>
              </w:rPr>
            </w:pPr>
            <w:r>
              <w:rPr>
                <w:rFonts w:eastAsia="SimSun"/>
                <w:sz w:val="18"/>
                <w:szCs w:val="18"/>
              </w:rPr>
              <w:t>6GHz &lt;</w:t>
            </w:r>
            <w:r w:rsidR="003C39B4">
              <w:rPr>
                <w:rFonts w:eastAsia="SimSun"/>
                <w:sz w:val="18"/>
                <w:szCs w:val="18"/>
              </w:rPr>
              <w:t xml:space="preserve"> </w:t>
            </w:r>
            <w:r>
              <w:rPr>
                <w:rFonts w:eastAsia="SimSun"/>
                <w:color w:val="000000"/>
                <w:kern w:val="24"/>
                <w:sz w:val="18"/>
                <w:szCs w:val="18"/>
              </w:rPr>
              <w:t>f</w:t>
            </w:r>
            <w:r>
              <w:rPr>
                <w:rFonts w:eastAsia="SimSun"/>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100 GHz</w:t>
            </w:r>
          </w:p>
        </w:tc>
        <w:tc>
          <w:tcPr>
            <w:tcW w:w="3405" w:type="dxa"/>
            <w:gridSpan w:val="3"/>
            <w:tcBorders>
              <w:top w:val="single" w:sz="4" w:space="0" w:color="auto"/>
              <w:left w:val="single" w:sz="18" w:space="0" w:color="auto"/>
              <w:bottom w:val="single" w:sz="4" w:space="0" w:color="auto"/>
              <w:right w:val="single" w:sz="4" w:space="0" w:color="auto"/>
            </w:tcBorders>
            <w:shd w:val="clear" w:color="auto" w:fill="D9D9D9"/>
            <w:vAlign w:val="center"/>
            <w:hideMark/>
          </w:tcPr>
          <w:p w14:paraId="27865F58" w14:textId="77777777" w:rsidR="00D15377" w:rsidRPr="00474EC1" w:rsidRDefault="00D15377" w:rsidP="00DA5509">
            <w:pPr>
              <w:pStyle w:val="Tablehead"/>
              <w:rPr>
                <w:rFonts w:eastAsia="SimSun"/>
                <w:sz w:val="18"/>
                <w:szCs w:val="18"/>
                <w:lang w:val="en-GB" w:eastAsia="zh-CN"/>
              </w:rPr>
            </w:pPr>
            <w:r w:rsidRPr="00474EC1">
              <w:rPr>
                <w:rFonts w:eastAsia="SimSun"/>
                <w:sz w:val="18"/>
                <w:szCs w:val="18"/>
                <w:lang w:val="en-GB"/>
              </w:rPr>
              <w:t>0.5 GHz≤</w:t>
            </w:r>
            <w:r w:rsidRPr="00474EC1">
              <w:rPr>
                <w:rFonts w:eastAsia="SimSun"/>
                <w:color w:val="000000"/>
                <w:kern w:val="24"/>
                <w:sz w:val="18"/>
                <w:szCs w:val="18"/>
                <w:lang w:val="en-GB"/>
              </w:rPr>
              <w:t xml:space="preserve"> f</w:t>
            </w:r>
            <w:r w:rsidRPr="00474EC1">
              <w:rPr>
                <w:rFonts w:eastAsia="SimSun"/>
                <w:color w:val="000000"/>
                <w:kern w:val="24"/>
                <w:sz w:val="18"/>
                <w:szCs w:val="18"/>
                <w:vertAlign w:val="subscript"/>
                <w:lang w:val="en-GB"/>
              </w:rPr>
              <w:t>c</w:t>
            </w:r>
            <w:r w:rsidRPr="00474EC1">
              <w:rPr>
                <w:rFonts w:eastAsia="SimSun"/>
                <w:sz w:val="18"/>
                <w:szCs w:val="18"/>
                <w:lang w:val="en-GB"/>
              </w:rPr>
              <w:t xml:space="preserve"> ≤</w:t>
            </w:r>
            <w:r w:rsidRPr="00474EC1">
              <w:rPr>
                <w:rFonts w:eastAsia="SimSun"/>
                <w:sz w:val="18"/>
                <w:szCs w:val="18"/>
                <w:lang w:val="en-GB" w:eastAsia="zh-CN"/>
              </w:rPr>
              <w:t xml:space="preserve"> </w:t>
            </w:r>
            <w:r w:rsidRPr="00474EC1">
              <w:rPr>
                <w:rFonts w:eastAsia="SimSun"/>
                <w:sz w:val="18"/>
                <w:szCs w:val="18"/>
                <w:lang w:val="en-GB"/>
              </w:rPr>
              <w:t>100 GHz</w:t>
            </w:r>
          </w:p>
          <w:p w14:paraId="69048709" w14:textId="2B354017" w:rsidR="00D15377" w:rsidRPr="00474EC1" w:rsidRDefault="00282820" w:rsidP="00DA5509">
            <w:pPr>
              <w:pStyle w:val="Tablehead"/>
              <w:rPr>
                <w:rFonts w:eastAsia="SimSun"/>
                <w:sz w:val="18"/>
                <w:szCs w:val="18"/>
                <w:lang w:val="en-GB"/>
              </w:rPr>
            </w:pPr>
            <w:r>
              <w:rPr>
                <w:rFonts w:eastAsia="SimSun"/>
                <w:sz w:val="18"/>
                <w:szCs w:val="18"/>
                <w:lang w:val="en-GB"/>
              </w:rPr>
              <w:t>NOTE –</w:t>
            </w:r>
            <w:r w:rsidR="00D15377" w:rsidRPr="00474EC1">
              <w:rPr>
                <w:rFonts w:eastAsia="SimSun"/>
                <w:sz w:val="18"/>
                <w:szCs w:val="18"/>
                <w:lang w:val="en-GB"/>
              </w:rPr>
              <w:t xml:space="preserve"> For UMi and frequencies below 2</w:t>
            </w:r>
            <w:r w:rsidR="00D15377">
              <w:rPr>
                <w:rFonts w:eastAsia="SimSun"/>
                <w:sz w:val="18"/>
                <w:szCs w:val="18"/>
                <w:lang w:val="en-GB"/>
              </w:rPr>
              <w:t> </w:t>
            </w:r>
            <w:r w:rsidR="00D15377" w:rsidRPr="00474EC1">
              <w:rPr>
                <w:rFonts w:eastAsia="SimSun"/>
                <w:sz w:val="18"/>
                <w:szCs w:val="18"/>
                <w:lang w:val="en-GB"/>
              </w:rPr>
              <w:t xml:space="preserve">GHz, use </w:t>
            </w:r>
            <w:r w:rsidR="00D15377" w:rsidRPr="00474EC1">
              <w:rPr>
                <w:rFonts w:eastAsia="SimSun"/>
                <w:sz w:val="18"/>
                <w:szCs w:val="18"/>
                <w:lang w:val="en-GB" w:eastAsia="zh-CN"/>
              </w:rPr>
              <w:t xml:space="preserve">fc </w:t>
            </w:r>
            <w:r w:rsidR="00D15377" w:rsidRPr="00474EC1">
              <w:rPr>
                <w:rFonts w:eastAsia="SimSun"/>
                <w:sz w:val="18"/>
                <w:szCs w:val="18"/>
                <w:lang w:val="en-GB"/>
              </w:rPr>
              <w:t>= 2 when determining the values of the frequency-dependent LSP values</w:t>
            </w:r>
          </w:p>
        </w:tc>
      </w:tr>
      <w:tr w:rsidR="00D15377" w14:paraId="295455C7" w14:textId="77777777" w:rsidTr="00DA5509">
        <w:trPr>
          <w:cantSplit/>
          <w:tblHeader/>
          <w:jc w:val="center"/>
        </w:trPr>
        <w:tc>
          <w:tcPr>
            <w:tcW w:w="3298" w:type="dxa"/>
            <w:gridSpan w:val="2"/>
            <w:vMerge/>
            <w:tcBorders>
              <w:top w:val="single" w:sz="4" w:space="0" w:color="auto"/>
              <w:left w:val="single" w:sz="4" w:space="0" w:color="auto"/>
              <w:bottom w:val="single" w:sz="4" w:space="0" w:color="auto"/>
              <w:right w:val="single" w:sz="18" w:space="0" w:color="auto"/>
            </w:tcBorders>
            <w:vAlign w:val="center"/>
            <w:hideMark/>
          </w:tcPr>
          <w:p w14:paraId="149F14D3" w14:textId="77777777" w:rsidR="00D15377" w:rsidRPr="00474EC1" w:rsidRDefault="00D15377" w:rsidP="00DA5509">
            <w:pPr>
              <w:overflowPunct/>
              <w:autoSpaceDE/>
              <w:autoSpaceDN/>
              <w:adjustRightInd/>
              <w:spacing w:before="0"/>
              <w:rPr>
                <w:rFonts w:ascii="Times New Roman Bold" w:eastAsia="SimSun" w:hAnsi="Times New Roman Bold" w:cs="Times New Roman Bold"/>
                <w:b/>
                <w:sz w:val="18"/>
                <w:szCs w:val="18"/>
                <w:lang w:val="en-GB"/>
              </w:rPr>
            </w:pPr>
          </w:p>
        </w:tc>
        <w:tc>
          <w:tcPr>
            <w:tcW w:w="1018" w:type="dxa"/>
            <w:tcBorders>
              <w:top w:val="single" w:sz="4" w:space="0" w:color="auto"/>
              <w:left w:val="single" w:sz="18" w:space="0" w:color="auto"/>
              <w:bottom w:val="single" w:sz="4" w:space="0" w:color="auto"/>
              <w:right w:val="single" w:sz="4" w:space="0" w:color="auto"/>
            </w:tcBorders>
            <w:shd w:val="clear" w:color="auto" w:fill="D9D9D9"/>
            <w:vAlign w:val="center"/>
            <w:hideMark/>
          </w:tcPr>
          <w:p w14:paraId="35EE9408" w14:textId="77777777" w:rsidR="00D15377" w:rsidRDefault="00D15377" w:rsidP="00DA5509">
            <w:pPr>
              <w:pStyle w:val="Tablehead"/>
              <w:rPr>
                <w:rFonts w:eastAsia="SimSun"/>
                <w:sz w:val="18"/>
                <w:szCs w:val="18"/>
              </w:rPr>
            </w:pPr>
            <w:r>
              <w:rPr>
                <w:rFonts w:eastAsia="SimSun"/>
                <w:sz w:val="18"/>
                <w:szCs w:val="18"/>
              </w:rPr>
              <w:t>LOS</w:t>
            </w:r>
          </w:p>
        </w:tc>
        <w:tc>
          <w:tcPr>
            <w:tcW w:w="101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CB1C549" w14:textId="77777777" w:rsidR="00D15377" w:rsidRDefault="00D15377" w:rsidP="00DA5509">
            <w:pPr>
              <w:pStyle w:val="Tablehead"/>
              <w:rPr>
                <w:rFonts w:eastAsia="SimSun"/>
                <w:sz w:val="18"/>
                <w:szCs w:val="18"/>
              </w:rPr>
            </w:pPr>
            <w:r>
              <w:rPr>
                <w:rFonts w:eastAsia="SimSun"/>
                <w:sz w:val="18"/>
                <w:szCs w:val="18"/>
              </w:rPr>
              <w:t>NLOS</w:t>
            </w:r>
          </w:p>
        </w:tc>
        <w:tc>
          <w:tcPr>
            <w:tcW w:w="101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AEA34D8" w14:textId="77777777" w:rsidR="00D15377" w:rsidRDefault="00D15377" w:rsidP="00DA5509">
            <w:pPr>
              <w:pStyle w:val="Tablehead"/>
              <w:rPr>
                <w:rFonts w:eastAsia="SimSun"/>
                <w:sz w:val="18"/>
                <w:szCs w:val="18"/>
              </w:rPr>
            </w:pPr>
            <w:r>
              <w:rPr>
                <w:rFonts w:eastAsia="SimSun"/>
                <w:sz w:val="18"/>
                <w:szCs w:val="18"/>
              </w:rPr>
              <w:t>O-to-I</w:t>
            </w:r>
          </w:p>
        </w:tc>
        <w:tc>
          <w:tcPr>
            <w:tcW w:w="174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5FA2C91" w14:textId="77777777" w:rsidR="00D15377" w:rsidRDefault="00D15377" w:rsidP="00DA5509">
            <w:pPr>
              <w:pStyle w:val="Tablehead"/>
              <w:rPr>
                <w:rFonts w:eastAsia="SimSun"/>
                <w:sz w:val="18"/>
                <w:szCs w:val="18"/>
              </w:rPr>
            </w:pPr>
            <w:r>
              <w:rPr>
                <w:rFonts w:eastAsia="SimSun"/>
                <w:sz w:val="18"/>
                <w:szCs w:val="18"/>
              </w:rPr>
              <w:t>LOS</w:t>
            </w:r>
          </w:p>
        </w:tc>
        <w:tc>
          <w:tcPr>
            <w:tcW w:w="187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98C984E" w14:textId="77777777" w:rsidR="00D15377" w:rsidRDefault="00D15377" w:rsidP="00DA5509">
            <w:pPr>
              <w:pStyle w:val="Tablehead"/>
              <w:rPr>
                <w:rFonts w:eastAsia="SimSun"/>
                <w:sz w:val="18"/>
                <w:szCs w:val="18"/>
              </w:rPr>
            </w:pPr>
            <w:r>
              <w:rPr>
                <w:rFonts w:eastAsia="SimSun"/>
                <w:sz w:val="18"/>
                <w:szCs w:val="18"/>
              </w:rPr>
              <w:t>NLOS</w:t>
            </w:r>
          </w:p>
        </w:tc>
        <w:tc>
          <w:tcPr>
            <w:tcW w:w="1091" w:type="dxa"/>
            <w:tcBorders>
              <w:top w:val="single" w:sz="4" w:space="0" w:color="auto"/>
              <w:left w:val="single" w:sz="4" w:space="0" w:color="auto"/>
              <w:bottom w:val="single" w:sz="4" w:space="0" w:color="auto"/>
              <w:right w:val="single" w:sz="18" w:space="0" w:color="auto"/>
            </w:tcBorders>
            <w:shd w:val="clear" w:color="auto" w:fill="D9D9D9"/>
            <w:vAlign w:val="center"/>
            <w:hideMark/>
          </w:tcPr>
          <w:p w14:paraId="01BBDC2E" w14:textId="77777777" w:rsidR="00D15377" w:rsidRDefault="00D15377" w:rsidP="00DA5509">
            <w:pPr>
              <w:pStyle w:val="Tablehead"/>
              <w:rPr>
                <w:rFonts w:eastAsia="SimSun"/>
                <w:sz w:val="18"/>
                <w:szCs w:val="18"/>
              </w:rPr>
            </w:pPr>
            <w:r>
              <w:rPr>
                <w:rFonts w:eastAsia="SimSun"/>
                <w:sz w:val="18"/>
                <w:szCs w:val="18"/>
              </w:rPr>
              <w:t>O-to-I</w:t>
            </w:r>
          </w:p>
        </w:tc>
        <w:tc>
          <w:tcPr>
            <w:tcW w:w="1269" w:type="dxa"/>
            <w:tcBorders>
              <w:top w:val="single" w:sz="4" w:space="0" w:color="auto"/>
              <w:left w:val="single" w:sz="18" w:space="0" w:color="auto"/>
              <w:bottom w:val="single" w:sz="4" w:space="0" w:color="auto"/>
              <w:right w:val="single" w:sz="4" w:space="0" w:color="auto"/>
            </w:tcBorders>
            <w:shd w:val="clear" w:color="auto" w:fill="D9D9D9"/>
            <w:vAlign w:val="center"/>
            <w:hideMark/>
          </w:tcPr>
          <w:p w14:paraId="1EFA7D25" w14:textId="77777777" w:rsidR="00D15377" w:rsidRDefault="00D15377" w:rsidP="00DA5509">
            <w:pPr>
              <w:pStyle w:val="Tablehead"/>
              <w:rPr>
                <w:rFonts w:eastAsia="SimSun"/>
                <w:sz w:val="18"/>
                <w:szCs w:val="18"/>
              </w:rPr>
            </w:pPr>
            <w:r>
              <w:rPr>
                <w:rFonts w:eastAsia="SimSun"/>
                <w:sz w:val="18"/>
                <w:szCs w:val="18"/>
              </w:rPr>
              <w:t>LOS</w:t>
            </w:r>
          </w:p>
        </w:tc>
        <w:tc>
          <w:tcPr>
            <w:tcW w:w="111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9FC346" w14:textId="77777777" w:rsidR="00D15377" w:rsidRDefault="00D15377" w:rsidP="00DA5509">
            <w:pPr>
              <w:pStyle w:val="Tablehead"/>
              <w:rPr>
                <w:rFonts w:eastAsia="SimSun"/>
                <w:sz w:val="18"/>
                <w:szCs w:val="18"/>
              </w:rPr>
            </w:pPr>
            <w:r>
              <w:rPr>
                <w:rFonts w:eastAsia="SimSun"/>
                <w:sz w:val="18"/>
                <w:szCs w:val="18"/>
              </w:rPr>
              <w:t>NLOS</w:t>
            </w:r>
          </w:p>
        </w:tc>
        <w:tc>
          <w:tcPr>
            <w:tcW w:w="101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E12FBD8" w14:textId="77777777" w:rsidR="00D15377" w:rsidRDefault="00D15377" w:rsidP="00DA5509">
            <w:pPr>
              <w:pStyle w:val="Tablehead"/>
              <w:rPr>
                <w:rFonts w:eastAsia="SimSun"/>
                <w:sz w:val="18"/>
                <w:szCs w:val="18"/>
              </w:rPr>
            </w:pPr>
            <w:r>
              <w:rPr>
                <w:rFonts w:eastAsia="SimSun"/>
                <w:sz w:val="18"/>
                <w:szCs w:val="18"/>
              </w:rPr>
              <w:t>O-to-I</w:t>
            </w:r>
          </w:p>
        </w:tc>
      </w:tr>
      <w:tr w:rsidR="00D44A19" w14:paraId="737EF487" w14:textId="77777777" w:rsidTr="00D15377">
        <w:trPr>
          <w:cantSplit/>
          <w:jc w:val="center"/>
        </w:trPr>
        <w:tc>
          <w:tcPr>
            <w:tcW w:w="3298" w:type="dxa"/>
            <w:gridSpan w:val="2"/>
            <w:tcBorders>
              <w:top w:val="single" w:sz="4" w:space="0" w:color="auto"/>
              <w:left w:val="single" w:sz="4" w:space="0" w:color="auto"/>
              <w:bottom w:val="single" w:sz="4" w:space="0" w:color="auto"/>
              <w:right w:val="single" w:sz="18" w:space="0" w:color="auto"/>
            </w:tcBorders>
            <w:vAlign w:val="center"/>
            <w:hideMark/>
          </w:tcPr>
          <w:p w14:paraId="236B71A3" w14:textId="77777777" w:rsidR="00D44A19" w:rsidRDefault="00D44A19">
            <w:pPr>
              <w:pStyle w:val="Tabletext"/>
              <w:jc w:val="center"/>
              <w:rPr>
                <w:rFonts w:eastAsia="SimSun"/>
                <w:sz w:val="18"/>
                <w:szCs w:val="18"/>
              </w:rPr>
            </w:pPr>
            <w:r>
              <w:rPr>
                <w:rFonts w:eastAsia="SimSun"/>
                <w:sz w:val="18"/>
                <w:szCs w:val="18"/>
              </w:rPr>
              <w:t>Cluster ASA (</w:t>
            </w:r>
            <w:r w:rsidR="00D15377" w:rsidRPr="00D15377">
              <w:rPr>
                <w:rFonts w:eastAsia="SimSun"/>
                <w:position w:val="-12"/>
                <w:sz w:val="18"/>
                <w:szCs w:val="18"/>
                <w:lang w:val="en-GB"/>
              </w:rPr>
              <w:object w:dxaOrig="540" w:dyaOrig="360" w14:anchorId="7B8D03AC">
                <v:shape id="_x0000_i1379" type="#_x0000_t75" style="width:27.65pt;height:18.45pt" o:ole="">
                  <v:imagedata r:id="rId664" o:title=""/>
                </v:shape>
                <o:OLEObject Type="Embed" ProgID="Equation.3" ShapeID="_x0000_i1379" DrawAspect="Content" ObjectID="_1574773433" r:id="rId665"/>
              </w:object>
            </w:r>
            <w:r>
              <w:rPr>
                <w:rFonts w:eastAsia="SimSun"/>
                <w:sz w:val="18"/>
                <w:szCs w:val="18"/>
              </w:rPr>
              <w:t>)</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6BF3327C" w14:textId="77777777" w:rsidR="00D44A19" w:rsidRDefault="00D44A19">
            <w:pPr>
              <w:pStyle w:val="Tabletext"/>
              <w:jc w:val="center"/>
              <w:rPr>
                <w:rFonts w:eastAsia="SimSun"/>
                <w:sz w:val="18"/>
                <w:szCs w:val="18"/>
              </w:rPr>
            </w:pPr>
            <w:r>
              <w:rPr>
                <w:rFonts w:eastAsia="SimSun"/>
                <w:sz w:val="18"/>
                <w:szCs w:val="18"/>
              </w:rPr>
              <w:t>17</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BE4A8B2" w14:textId="77777777" w:rsidR="00D44A19" w:rsidRDefault="00D44A19">
            <w:pPr>
              <w:pStyle w:val="Tabletext"/>
              <w:jc w:val="center"/>
              <w:rPr>
                <w:rFonts w:eastAsia="SimSun"/>
                <w:sz w:val="18"/>
                <w:szCs w:val="18"/>
              </w:rPr>
            </w:pPr>
            <w:r>
              <w:rPr>
                <w:rFonts w:eastAsia="SimSun"/>
                <w:sz w:val="18"/>
                <w:szCs w:val="18"/>
              </w:rPr>
              <w:t>22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E289300" w14:textId="77777777" w:rsidR="00D44A19" w:rsidRDefault="00D44A19">
            <w:pPr>
              <w:pStyle w:val="Tabletext"/>
              <w:jc w:val="center"/>
              <w:rPr>
                <w:rFonts w:eastAsia="SimSun"/>
                <w:sz w:val="18"/>
                <w:szCs w:val="18"/>
              </w:rPr>
            </w:pPr>
            <w:r>
              <w:rPr>
                <w:rFonts w:eastAsia="SimSun"/>
                <w:sz w:val="18"/>
                <w:szCs w:val="18"/>
              </w:rPr>
              <w:t>8</w:t>
            </w:r>
          </w:p>
        </w:tc>
        <w:tc>
          <w:tcPr>
            <w:tcW w:w="1740" w:type="dxa"/>
            <w:tcBorders>
              <w:top w:val="single" w:sz="4" w:space="0" w:color="auto"/>
              <w:left w:val="single" w:sz="4" w:space="0" w:color="auto"/>
              <w:bottom w:val="single" w:sz="4" w:space="0" w:color="auto"/>
              <w:right w:val="single" w:sz="4" w:space="0" w:color="auto"/>
            </w:tcBorders>
            <w:vAlign w:val="center"/>
            <w:hideMark/>
          </w:tcPr>
          <w:p w14:paraId="359C34DA" w14:textId="77777777" w:rsidR="00D44A19" w:rsidRDefault="00D44A19">
            <w:pPr>
              <w:pStyle w:val="Tabletext"/>
              <w:jc w:val="center"/>
              <w:rPr>
                <w:rFonts w:eastAsia="SimSun"/>
                <w:sz w:val="18"/>
                <w:szCs w:val="18"/>
              </w:rPr>
            </w:pPr>
            <w:r>
              <w:rPr>
                <w:rFonts w:eastAsia="SimSun"/>
                <w:sz w:val="18"/>
                <w:szCs w:val="18"/>
              </w:rPr>
              <w:t>17</w:t>
            </w:r>
          </w:p>
        </w:tc>
        <w:tc>
          <w:tcPr>
            <w:tcW w:w="1872" w:type="dxa"/>
            <w:tcBorders>
              <w:top w:val="single" w:sz="4" w:space="0" w:color="auto"/>
              <w:left w:val="single" w:sz="4" w:space="0" w:color="auto"/>
              <w:bottom w:val="single" w:sz="4" w:space="0" w:color="auto"/>
              <w:right w:val="single" w:sz="4" w:space="0" w:color="auto"/>
            </w:tcBorders>
            <w:vAlign w:val="center"/>
            <w:hideMark/>
          </w:tcPr>
          <w:p w14:paraId="44A45E78" w14:textId="77777777" w:rsidR="00D44A19" w:rsidRDefault="00D44A19">
            <w:pPr>
              <w:pStyle w:val="Tabletext"/>
              <w:jc w:val="center"/>
              <w:rPr>
                <w:rFonts w:eastAsia="SimSun"/>
                <w:sz w:val="18"/>
                <w:szCs w:val="18"/>
              </w:rPr>
            </w:pPr>
            <w:r>
              <w:rPr>
                <w:rFonts w:eastAsia="SimSun"/>
                <w:sz w:val="18"/>
                <w:szCs w:val="18"/>
              </w:rPr>
              <w:t>22</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70C9022C" w14:textId="77777777" w:rsidR="00D44A19" w:rsidRDefault="00D44A19">
            <w:pPr>
              <w:pStyle w:val="Tabletext"/>
              <w:jc w:val="center"/>
              <w:rPr>
                <w:rFonts w:eastAsia="SimSun"/>
                <w:sz w:val="18"/>
                <w:szCs w:val="18"/>
              </w:rPr>
            </w:pPr>
            <w:r>
              <w:rPr>
                <w:rFonts w:eastAsia="SimSun"/>
                <w:sz w:val="18"/>
                <w:szCs w:val="18"/>
              </w:rPr>
              <w:t>20</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6A65575B" w14:textId="77777777" w:rsidR="00D44A19" w:rsidRDefault="00D44A19">
            <w:pPr>
              <w:pStyle w:val="Tabletext"/>
              <w:jc w:val="center"/>
              <w:rPr>
                <w:rFonts w:eastAsia="SimSun"/>
                <w:sz w:val="18"/>
                <w:szCs w:val="18"/>
              </w:rPr>
            </w:pPr>
            <w:r>
              <w:rPr>
                <w:rFonts w:eastAsia="SimSun"/>
                <w:color w:val="000000"/>
                <w:kern w:val="24"/>
                <w:sz w:val="18"/>
                <w:szCs w:val="18"/>
                <w:lang w:eastAsia="ko-KR"/>
              </w:rPr>
              <w:t>17</w:t>
            </w:r>
          </w:p>
        </w:tc>
        <w:tc>
          <w:tcPr>
            <w:tcW w:w="1119" w:type="dxa"/>
            <w:tcBorders>
              <w:top w:val="single" w:sz="4" w:space="0" w:color="auto"/>
              <w:left w:val="single" w:sz="4" w:space="0" w:color="auto"/>
              <w:bottom w:val="single" w:sz="4" w:space="0" w:color="auto"/>
              <w:right w:val="single" w:sz="4" w:space="0" w:color="auto"/>
            </w:tcBorders>
            <w:vAlign w:val="center"/>
            <w:hideMark/>
          </w:tcPr>
          <w:p w14:paraId="4CD5242F" w14:textId="77777777" w:rsidR="00D44A19" w:rsidRDefault="00D44A19">
            <w:pPr>
              <w:pStyle w:val="Tabletext"/>
              <w:jc w:val="center"/>
              <w:rPr>
                <w:rFonts w:eastAsia="SimSun"/>
                <w:sz w:val="18"/>
                <w:szCs w:val="18"/>
              </w:rPr>
            </w:pPr>
            <w:r>
              <w:rPr>
                <w:rFonts w:eastAsia="SimSun"/>
                <w:color w:val="000000"/>
                <w:kern w:val="24"/>
                <w:sz w:val="18"/>
                <w:szCs w:val="18"/>
                <w:lang w:eastAsia="ko-KR"/>
              </w:rPr>
              <w:t>22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7DA0F05" w14:textId="77777777" w:rsidR="00D44A19" w:rsidRDefault="00D44A19">
            <w:pPr>
              <w:pStyle w:val="Tabletext"/>
              <w:jc w:val="center"/>
              <w:rPr>
                <w:rFonts w:eastAsia="SimSun"/>
                <w:sz w:val="18"/>
                <w:szCs w:val="18"/>
              </w:rPr>
            </w:pPr>
            <w:r>
              <w:rPr>
                <w:rFonts w:eastAsia="SimSun"/>
                <w:sz w:val="18"/>
                <w:szCs w:val="18"/>
              </w:rPr>
              <w:t>8</w:t>
            </w:r>
          </w:p>
        </w:tc>
      </w:tr>
      <w:tr w:rsidR="00D44A19" w14:paraId="6EBF13BF" w14:textId="77777777" w:rsidTr="00D15377">
        <w:trPr>
          <w:cantSplit/>
          <w:jc w:val="center"/>
        </w:trPr>
        <w:tc>
          <w:tcPr>
            <w:tcW w:w="3298" w:type="dxa"/>
            <w:gridSpan w:val="2"/>
            <w:tcBorders>
              <w:top w:val="single" w:sz="4" w:space="0" w:color="auto"/>
              <w:left w:val="single" w:sz="4" w:space="0" w:color="auto"/>
              <w:bottom w:val="single" w:sz="4" w:space="0" w:color="auto"/>
              <w:right w:val="single" w:sz="18" w:space="0" w:color="auto"/>
            </w:tcBorders>
            <w:vAlign w:val="center"/>
            <w:hideMark/>
          </w:tcPr>
          <w:p w14:paraId="6877C458" w14:textId="77777777" w:rsidR="00D44A19" w:rsidRDefault="00D44A19">
            <w:pPr>
              <w:pStyle w:val="Tabletext"/>
              <w:jc w:val="center"/>
              <w:rPr>
                <w:rFonts w:eastAsia="SimSun"/>
                <w:sz w:val="18"/>
                <w:szCs w:val="18"/>
              </w:rPr>
            </w:pPr>
            <w:r>
              <w:rPr>
                <w:rFonts w:eastAsia="SimSun"/>
                <w:sz w:val="18"/>
                <w:szCs w:val="18"/>
              </w:rPr>
              <w:t>Cluster ZSA (</w:t>
            </w:r>
            <w:r w:rsidR="00D15377" w:rsidRPr="00D15377">
              <w:rPr>
                <w:rFonts w:eastAsia="SimSun"/>
                <w:position w:val="-12"/>
                <w:sz w:val="18"/>
                <w:szCs w:val="18"/>
                <w:lang w:val="en-GB"/>
              </w:rPr>
              <w:object w:dxaOrig="520" w:dyaOrig="360" w14:anchorId="6BD2C688">
                <v:shape id="_x0000_i1380" type="#_x0000_t75" style="width:26.5pt;height:18.45pt" o:ole="">
                  <v:imagedata r:id="rId666" o:title=""/>
                </v:shape>
                <o:OLEObject Type="Embed" ProgID="Equation.3" ShapeID="_x0000_i1380" DrawAspect="Content" ObjectID="_1574773434" r:id="rId667"/>
              </w:object>
            </w:r>
            <w:r>
              <w:rPr>
                <w:rFonts w:eastAsia="SimSun"/>
                <w:sz w:val="18"/>
                <w:szCs w:val="18"/>
              </w:rPr>
              <w:t>)</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55B453FC" w14:textId="77777777" w:rsidR="00D44A19" w:rsidRDefault="00D44A19">
            <w:pPr>
              <w:pStyle w:val="Tabletext"/>
              <w:jc w:val="center"/>
              <w:rPr>
                <w:rFonts w:eastAsia="SimSun"/>
                <w:sz w:val="18"/>
                <w:szCs w:val="18"/>
                <w:lang w:bidi="ar-LY"/>
              </w:rPr>
            </w:pPr>
            <w:r>
              <w:rPr>
                <w:rFonts w:eastAsia="SimSun"/>
                <w:sz w:val="18"/>
                <w:szCs w:val="18"/>
              </w:rPr>
              <w:t>7</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06D998" w14:textId="77777777" w:rsidR="00D44A19" w:rsidRDefault="00D44A19">
            <w:pPr>
              <w:pStyle w:val="Tabletext"/>
              <w:jc w:val="center"/>
              <w:rPr>
                <w:rFonts w:eastAsia="SimSun"/>
                <w:sz w:val="18"/>
                <w:szCs w:val="18"/>
                <w:lang w:bidi="ar-LY"/>
              </w:rPr>
            </w:pPr>
            <w:r>
              <w:rPr>
                <w:rFonts w:eastAsia="SimSun"/>
                <w:sz w:val="18"/>
                <w:szCs w:val="18"/>
              </w:rPr>
              <w:t>7</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D65709" w14:textId="77777777" w:rsidR="00D44A19" w:rsidRDefault="00D44A19">
            <w:pPr>
              <w:pStyle w:val="Tabletext"/>
              <w:jc w:val="center"/>
              <w:rPr>
                <w:rFonts w:eastAsia="SimSun"/>
                <w:sz w:val="18"/>
                <w:szCs w:val="18"/>
              </w:rPr>
            </w:pPr>
            <w:r>
              <w:rPr>
                <w:rFonts w:eastAsia="SimSun"/>
                <w:sz w:val="18"/>
                <w:szCs w:val="18"/>
              </w:rPr>
              <w:t>3</w:t>
            </w:r>
          </w:p>
        </w:tc>
        <w:tc>
          <w:tcPr>
            <w:tcW w:w="1740" w:type="dxa"/>
            <w:tcBorders>
              <w:top w:val="single" w:sz="4" w:space="0" w:color="auto"/>
              <w:left w:val="single" w:sz="4" w:space="0" w:color="auto"/>
              <w:bottom w:val="single" w:sz="4" w:space="0" w:color="auto"/>
              <w:right w:val="single" w:sz="4" w:space="0" w:color="auto"/>
            </w:tcBorders>
            <w:vAlign w:val="center"/>
            <w:hideMark/>
          </w:tcPr>
          <w:p w14:paraId="48D5E4AA" w14:textId="77777777" w:rsidR="00D44A19" w:rsidRDefault="00D44A19">
            <w:pPr>
              <w:pStyle w:val="Tabletext"/>
              <w:jc w:val="center"/>
              <w:rPr>
                <w:rFonts w:eastAsia="SimSun"/>
                <w:sz w:val="18"/>
                <w:szCs w:val="18"/>
              </w:rPr>
            </w:pPr>
            <w:r>
              <w:rPr>
                <w:rFonts w:eastAsia="SimSun"/>
                <w:sz w:val="18"/>
                <w:szCs w:val="18"/>
              </w:rPr>
              <w:t>7</w:t>
            </w:r>
          </w:p>
        </w:tc>
        <w:tc>
          <w:tcPr>
            <w:tcW w:w="1872" w:type="dxa"/>
            <w:tcBorders>
              <w:top w:val="single" w:sz="4" w:space="0" w:color="auto"/>
              <w:left w:val="single" w:sz="4" w:space="0" w:color="auto"/>
              <w:bottom w:val="single" w:sz="4" w:space="0" w:color="auto"/>
              <w:right w:val="single" w:sz="4" w:space="0" w:color="auto"/>
            </w:tcBorders>
            <w:vAlign w:val="center"/>
            <w:hideMark/>
          </w:tcPr>
          <w:p w14:paraId="50B229EB" w14:textId="77777777" w:rsidR="00D44A19" w:rsidRDefault="00D44A19">
            <w:pPr>
              <w:pStyle w:val="Tabletext"/>
              <w:jc w:val="center"/>
              <w:rPr>
                <w:rFonts w:eastAsia="SimSun"/>
                <w:sz w:val="18"/>
                <w:szCs w:val="18"/>
              </w:rPr>
            </w:pPr>
            <w:r>
              <w:rPr>
                <w:rFonts w:eastAsia="SimSun"/>
                <w:sz w:val="18"/>
                <w:szCs w:val="18"/>
              </w:rPr>
              <w:t>7</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5DFF063E" w14:textId="77777777" w:rsidR="00D44A19" w:rsidRDefault="00D44A19">
            <w:pPr>
              <w:pStyle w:val="Tabletext"/>
              <w:jc w:val="center"/>
              <w:rPr>
                <w:rFonts w:eastAsia="SimSun"/>
                <w:sz w:val="18"/>
                <w:szCs w:val="18"/>
              </w:rPr>
            </w:pPr>
            <w:r>
              <w:rPr>
                <w:rFonts w:eastAsia="SimSun"/>
                <w:sz w:val="18"/>
                <w:szCs w:val="18"/>
              </w:rPr>
              <w:t>6</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1B9F6B9E" w14:textId="77777777" w:rsidR="00D44A19" w:rsidRDefault="00D44A19">
            <w:pPr>
              <w:pStyle w:val="Tabletext"/>
              <w:jc w:val="center"/>
              <w:rPr>
                <w:rFonts w:eastAsia="SimSun"/>
                <w:sz w:val="18"/>
                <w:szCs w:val="18"/>
              </w:rPr>
            </w:pPr>
            <w:r>
              <w:rPr>
                <w:rFonts w:eastAsia="SimSun"/>
                <w:color w:val="000000"/>
                <w:kern w:val="24"/>
                <w:sz w:val="18"/>
                <w:szCs w:val="18"/>
                <w:lang w:eastAsia="ko-KR"/>
              </w:rPr>
              <w:t>7</w:t>
            </w:r>
          </w:p>
        </w:tc>
        <w:tc>
          <w:tcPr>
            <w:tcW w:w="1119" w:type="dxa"/>
            <w:tcBorders>
              <w:top w:val="single" w:sz="4" w:space="0" w:color="auto"/>
              <w:left w:val="single" w:sz="4" w:space="0" w:color="auto"/>
              <w:bottom w:val="single" w:sz="4" w:space="0" w:color="auto"/>
              <w:right w:val="single" w:sz="4" w:space="0" w:color="auto"/>
            </w:tcBorders>
            <w:vAlign w:val="center"/>
            <w:hideMark/>
          </w:tcPr>
          <w:p w14:paraId="4DF03FE0" w14:textId="77777777" w:rsidR="00D44A19" w:rsidRDefault="00D44A19">
            <w:pPr>
              <w:pStyle w:val="Tabletext"/>
              <w:jc w:val="center"/>
              <w:rPr>
                <w:rFonts w:eastAsia="SimSun"/>
                <w:sz w:val="18"/>
                <w:szCs w:val="18"/>
              </w:rPr>
            </w:pPr>
            <w:r>
              <w:rPr>
                <w:rFonts w:eastAsia="SimSun"/>
                <w:color w:val="000000"/>
                <w:kern w:val="24"/>
                <w:sz w:val="18"/>
                <w:szCs w:val="18"/>
                <w:lang w:eastAsia="ko-KR"/>
              </w:rPr>
              <w:t>7</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4CF460D" w14:textId="77777777" w:rsidR="00D44A19" w:rsidRDefault="00D44A19">
            <w:pPr>
              <w:pStyle w:val="Tabletext"/>
              <w:jc w:val="center"/>
              <w:rPr>
                <w:rFonts w:eastAsia="SimSun"/>
                <w:sz w:val="18"/>
                <w:szCs w:val="18"/>
              </w:rPr>
            </w:pPr>
            <w:r>
              <w:rPr>
                <w:rFonts w:eastAsia="SimSun"/>
                <w:sz w:val="18"/>
                <w:szCs w:val="18"/>
              </w:rPr>
              <w:t>3</w:t>
            </w:r>
          </w:p>
        </w:tc>
      </w:tr>
      <w:tr w:rsidR="00D44A19" w14:paraId="75384FF6" w14:textId="77777777" w:rsidTr="00D15377">
        <w:trPr>
          <w:cantSplit/>
          <w:jc w:val="center"/>
        </w:trPr>
        <w:tc>
          <w:tcPr>
            <w:tcW w:w="3298" w:type="dxa"/>
            <w:gridSpan w:val="2"/>
            <w:tcBorders>
              <w:top w:val="single" w:sz="4" w:space="0" w:color="auto"/>
              <w:left w:val="single" w:sz="4" w:space="0" w:color="auto"/>
              <w:bottom w:val="single" w:sz="4" w:space="0" w:color="auto"/>
              <w:right w:val="single" w:sz="18" w:space="0" w:color="auto"/>
            </w:tcBorders>
            <w:vAlign w:val="center"/>
            <w:hideMark/>
          </w:tcPr>
          <w:p w14:paraId="33657AFA" w14:textId="4A37FB41" w:rsidR="00D44A19" w:rsidRPr="00F33E4A" w:rsidRDefault="00D44A19">
            <w:pPr>
              <w:pStyle w:val="Tabletext"/>
              <w:jc w:val="center"/>
              <w:rPr>
                <w:rFonts w:eastAsia="SimSun"/>
                <w:sz w:val="18"/>
                <w:szCs w:val="18"/>
                <w:lang w:val="en-GB"/>
              </w:rPr>
            </w:pPr>
            <w:r w:rsidRPr="00F33E4A">
              <w:rPr>
                <w:rFonts w:eastAsia="SimSun"/>
                <w:sz w:val="18"/>
                <w:szCs w:val="18"/>
                <w:lang w:val="en-GB"/>
              </w:rPr>
              <w:t>Per cluster shadowing std</w:t>
            </w:r>
            <w:r w:rsidR="003C39B4">
              <w:rPr>
                <w:rFonts w:eastAsia="SimSun"/>
                <w:sz w:val="18"/>
                <w:szCs w:val="18"/>
                <w:lang w:val="en-GB"/>
              </w:rPr>
              <w:t xml:space="preserve"> </w:t>
            </w:r>
            <w:r>
              <w:rPr>
                <w:rFonts w:ascii="Symbol" w:eastAsia="SimSun" w:hAnsi="Symbol"/>
                <w:sz w:val="18"/>
                <w:szCs w:val="18"/>
              </w:rPr>
              <w:t></w:t>
            </w:r>
            <w:r w:rsidR="003C39B4">
              <w:rPr>
                <w:rFonts w:eastAsia="SimSun"/>
                <w:sz w:val="18"/>
                <w:szCs w:val="18"/>
                <w:lang w:val="en-GB"/>
              </w:rPr>
              <w:t xml:space="preserve"> </w:t>
            </w:r>
            <w:r w:rsidRPr="00F33E4A">
              <w:rPr>
                <w:rFonts w:eastAsia="SimSun"/>
                <w:sz w:val="18"/>
                <w:szCs w:val="18"/>
                <w:lang w:val="en-GB"/>
              </w:rPr>
              <w:t>[dB]</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572B9492" w14:textId="77777777" w:rsidR="00D44A19" w:rsidRDefault="00D44A19">
            <w:pPr>
              <w:pStyle w:val="Tabletext"/>
              <w:jc w:val="center"/>
              <w:rPr>
                <w:rFonts w:eastAsia="SimSun"/>
                <w:sz w:val="18"/>
                <w:szCs w:val="18"/>
              </w:rPr>
            </w:pPr>
            <w:r>
              <w:rPr>
                <w:rFonts w:eastAsia="SimSun"/>
                <w:sz w:val="18"/>
                <w:szCs w:val="18"/>
              </w:rPr>
              <w:t>3</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DEF9761" w14:textId="77777777" w:rsidR="00D44A19" w:rsidRDefault="00D44A19">
            <w:pPr>
              <w:pStyle w:val="Tabletext"/>
              <w:jc w:val="center"/>
              <w:rPr>
                <w:rFonts w:ascii="Arial" w:eastAsia="SimSun" w:hAnsi="Arial"/>
                <w:sz w:val="18"/>
                <w:szCs w:val="18"/>
              </w:rPr>
            </w:pPr>
            <w:r>
              <w:rPr>
                <w:rFonts w:ascii="Arial" w:eastAsia="SimSun" w:hAnsi="Arial"/>
                <w:sz w:val="18"/>
                <w:szCs w:val="18"/>
                <w:lang w:bidi="ar-LY"/>
              </w:rPr>
              <w:t>3</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8F451F" w14:textId="77777777" w:rsidR="00D44A19" w:rsidRDefault="00D44A19">
            <w:pPr>
              <w:pStyle w:val="Tabletext"/>
              <w:jc w:val="center"/>
              <w:rPr>
                <w:rFonts w:ascii="Arial" w:eastAsia="SimSun" w:hAnsi="Arial"/>
                <w:sz w:val="18"/>
                <w:szCs w:val="18"/>
              </w:rPr>
            </w:pPr>
            <w:r>
              <w:rPr>
                <w:rFonts w:ascii="Arial" w:eastAsia="SimSun" w:hAnsi="Arial"/>
                <w:sz w:val="18"/>
                <w:szCs w:val="18"/>
              </w:rPr>
              <w:t>4</w:t>
            </w:r>
          </w:p>
        </w:tc>
        <w:tc>
          <w:tcPr>
            <w:tcW w:w="1740" w:type="dxa"/>
            <w:tcBorders>
              <w:top w:val="single" w:sz="4" w:space="0" w:color="auto"/>
              <w:left w:val="single" w:sz="4" w:space="0" w:color="auto"/>
              <w:bottom w:val="single" w:sz="4" w:space="0" w:color="auto"/>
              <w:right w:val="single" w:sz="4" w:space="0" w:color="auto"/>
            </w:tcBorders>
            <w:vAlign w:val="center"/>
            <w:hideMark/>
          </w:tcPr>
          <w:p w14:paraId="325B8AC8" w14:textId="77777777" w:rsidR="00D44A19" w:rsidRDefault="00D44A19">
            <w:pPr>
              <w:pStyle w:val="Tabletext"/>
              <w:jc w:val="center"/>
              <w:rPr>
                <w:rFonts w:eastAsia="SimSun"/>
                <w:sz w:val="18"/>
                <w:szCs w:val="18"/>
              </w:rPr>
            </w:pPr>
            <w:r>
              <w:rPr>
                <w:rFonts w:eastAsia="SimSun"/>
                <w:sz w:val="18"/>
                <w:szCs w:val="18"/>
              </w:rPr>
              <w:t>3</w:t>
            </w:r>
          </w:p>
        </w:tc>
        <w:tc>
          <w:tcPr>
            <w:tcW w:w="1872" w:type="dxa"/>
            <w:tcBorders>
              <w:top w:val="single" w:sz="4" w:space="0" w:color="auto"/>
              <w:left w:val="single" w:sz="4" w:space="0" w:color="auto"/>
              <w:bottom w:val="single" w:sz="4" w:space="0" w:color="auto"/>
              <w:right w:val="single" w:sz="4" w:space="0" w:color="auto"/>
            </w:tcBorders>
            <w:vAlign w:val="center"/>
            <w:hideMark/>
          </w:tcPr>
          <w:p w14:paraId="7CE7F04C" w14:textId="77777777" w:rsidR="00D44A19" w:rsidRDefault="00D44A19">
            <w:pPr>
              <w:pStyle w:val="Tabletext"/>
              <w:jc w:val="center"/>
              <w:rPr>
                <w:rFonts w:eastAsia="SimSun"/>
                <w:sz w:val="18"/>
                <w:szCs w:val="18"/>
              </w:rPr>
            </w:pPr>
            <w:r>
              <w:rPr>
                <w:rFonts w:eastAsia="SimSun"/>
                <w:sz w:val="18"/>
                <w:szCs w:val="18"/>
              </w:rPr>
              <w:t>3</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68FA850C" w14:textId="77777777" w:rsidR="00D44A19" w:rsidRDefault="00D44A19">
            <w:pPr>
              <w:pStyle w:val="Tabletext"/>
              <w:jc w:val="center"/>
              <w:rPr>
                <w:rFonts w:eastAsia="SimSun"/>
                <w:sz w:val="18"/>
                <w:szCs w:val="18"/>
              </w:rPr>
            </w:pPr>
            <w:r>
              <w:rPr>
                <w:rFonts w:eastAsia="SimSun"/>
                <w:sz w:val="18"/>
                <w:szCs w:val="18"/>
              </w:rPr>
              <w:t>4</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6DCF1DDC" w14:textId="77777777" w:rsidR="00D44A19" w:rsidRDefault="00D44A19">
            <w:pPr>
              <w:pStyle w:val="Tabletext"/>
              <w:jc w:val="center"/>
              <w:rPr>
                <w:rFonts w:eastAsia="SimSun"/>
                <w:sz w:val="18"/>
                <w:szCs w:val="18"/>
              </w:rPr>
            </w:pPr>
            <w:r>
              <w:rPr>
                <w:rFonts w:eastAsia="SimSun"/>
                <w:color w:val="000000"/>
                <w:kern w:val="24"/>
                <w:sz w:val="18"/>
                <w:szCs w:val="18"/>
                <w:lang w:eastAsia="ko-KR"/>
              </w:rPr>
              <w:t>3</w:t>
            </w:r>
          </w:p>
        </w:tc>
        <w:tc>
          <w:tcPr>
            <w:tcW w:w="1119" w:type="dxa"/>
            <w:tcBorders>
              <w:top w:val="single" w:sz="4" w:space="0" w:color="auto"/>
              <w:left w:val="single" w:sz="4" w:space="0" w:color="auto"/>
              <w:bottom w:val="single" w:sz="4" w:space="0" w:color="auto"/>
              <w:right w:val="single" w:sz="4" w:space="0" w:color="auto"/>
            </w:tcBorders>
            <w:vAlign w:val="center"/>
            <w:hideMark/>
          </w:tcPr>
          <w:p w14:paraId="3DB96E78" w14:textId="77777777" w:rsidR="00D44A19" w:rsidRDefault="00D44A19">
            <w:pPr>
              <w:pStyle w:val="Tabletext"/>
              <w:jc w:val="center"/>
              <w:rPr>
                <w:rFonts w:eastAsia="SimSun"/>
                <w:sz w:val="18"/>
                <w:szCs w:val="18"/>
              </w:rPr>
            </w:pPr>
            <w:r>
              <w:rPr>
                <w:rFonts w:eastAsia="SimSun"/>
                <w:color w:val="000000"/>
                <w:kern w:val="24"/>
                <w:sz w:val="18"/>
                <w:szCs w:val="18"/>
                <w:lang w:eastAsia="ko-KR"/>
              </w:rPr>
              <w:t>3</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DCFBAA7" w14:textId="77777777" w:rsidR="00D44A19" w:rsidRDefault="00D44A19">
            <w:pPr>
              <w:pStyle w:val="Tabletext"/>
              <w:jc w:val="center"/>
              <w:rPr>
                <w:rFonts w:eastAsia="SimSun"/>
                <w:sz w:val="18"/>
                <w:szCs w:val="18"/>
              </w:rPr>
            </w:pPr>
            <w:r>
              <w:rPr>
                <w:rFonts w:eastAsia="SimSun"/>
                <w:sz w:val="18"/>
                <w:szCs w:val="18"/>
              </w:rPr>
              <w:t>4</w:t>
            </w:r>
          </w:p>
        </w:tc>
      </w:tr>
      <w:tr w:rsidR="00D44A19" w14:paraId="0EE65DA4" w14:textId="77777777" w:rsidTr="00D15377">
        <w:trPr>
          <w:cantSplit/>
          <w:jc w:val="center"/>
        </w:trPr>
        <w:tc>
          <w:tcPr>
            <w:tcW w:w="2110" w:type="dxa"/>
            <w:vMerge w:val="restart"/>
            <w:tcBorders>
              <w:top w:val="single" w:sz="4" w:space="0" w:color="auto"/>
              <w:left w:val="single" w:sz="4" w:space="0" w:color="auto"/>
              <w:bottom w:val="single" w:sz="4" w:space="0" w:color="auto"/>
              <w:right w:val="single" w:sz="4" w:space="0" w:color="auto"/>
            </w:tcBorders>
            <w:vAlign w:val="center"/>
            <w:hideMark/>
          </w:tcPr>
          <w:p w14:paraId="0C609285" w14:textId="77777777" w:rsidR="00D44A19" w:rsidRPr="00F33E4A" w:rsidRDefault="00D44A19">
            <w:pPr>
              <w:pStyle w:val="Tabletext"/>
              <w:jc w:val="center"/>
              <w:rPr>
                <w:rFonts w:eastAsia="SimSun"/>
                <w:sz w:val="18"/>
                <w:szCs w:val="18"/>
                <w:lang w:val="en-GB"/>
              </w:rPr>
            </w:pPr>
            <w:r w:rsidRPr="00F33E4A">
              <w:rPr>
                <w:rFonts w:eastAsia="SimSun"/>
                <w:sz w:val="18"/>
                <w:szCs w:val="18"/>
                <w:lang w:val="en-GB"/>
              </w:rPr>
              <w:t>Correlation distance in the horizontal plane [m]</w:t>
            </w:r>
          </w:p>
        </w:tc>
        <w:tc>
          <w:tcPr>
            <w:tcW w:w="1188" w:type="dxa"/>
            <w:tcBorders>
              <w:top w:val="single" w:sz="4" w:space="0" w:color="auto"/>
              <w:left w:val="single" w:sz="4" w:space="0" w:color="auto"/>
              <w:bottom w:val="single" w:sz="4" w:space="0" w:color="auto"/>
              <w:right w:val="single" w:sz="18" w:space="0" w:color="auto"/>
            </w:tcBorders>
            <w:vAlign w:val="center"/>
            <w:hideMark/>
          </w:tcPr>
          <w:p w14:paraId="6FE1BF6C" w14:textId="77777777" w:rsidR="00D44A19" w:rsidRDefault="00D44A19">
            <w:pPr>
              <w:pStyle w:val="Tabletext"/>
              <w:jc w:val="center"/>
              <w:rPr>
                <w:rFonts w:eastAsia="SimSun"/>
                <w:sz w:val="18"/>
                <w:szCs w:val="18"/>
              </w:rPr>
            </w:pPr>
            <w:r>
              <w:rPr>
                <w:rFonts w:eastAsia="SimSun"/>
                <w:sz w:val="18"/>
                <w:szCs w:val="18"/>
              </w:rPr>
              <w:t>DS</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42797A89" w14:textId="77777777" w:rsidR="00D44A19" w:rsidRDefault="00D44A19">
            <w:pPr>
              <w:pStyle w:val="Tabletext"/>
              <w:jc w:val="center"/>
              <w:rPr>
                <w:rFonts w:eastAsia="SimSun"/>
                <w:sz w:val="18"/>
                <w:szCs w:val="18"/>
                <w:lang w:bidi="ar-LY"/>
              </w:rPr>
            </w:pPr>
            <w:r>
              <w:rPr>
                <w:rFonts w:eastAsia="SimSun"/>
                <w:sz w:val="18"/>
                <w:szCs w:val="18"/>
              </w:rPr>
              <w:t>7</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95EAD9D" w14:textId="77777777" w:rsidR="00D44A19" w:rsidRDefault="00D44A19">
            <w:pPr>
              <w:pStyle w:val="Tabletext"/>
              <w:jc w:val="center"/>
              <w:rPr>
                <w:rFonts w:eastAsia="SimSun"/>
                <w:sz w:val="18"/>
                <w:szCs w:val="18"/>
                <w:lang w:bidi="ar-LY"/>
              </w:rPr>
            </w:pPr>
            <w:r>
              <w:rPr>
                <w:rFonts w:eastAsia="SimSun"/>
                <w:sz w:val="18"/>
                <w:szCs w:val="18"/>
              </w:rPr>
              <w:t>10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03743B0" w14:textId="77777777" w:rsidR="00D44A19" w:rsidRDefault="00D44A19">
            <w:pPr>
              <w:pStyle w:val="Tabletext"/>
              <w:jc w:val="center"/>
              <w:rPr>
                <w:rFonts w:eastAsia="SimSun"/>
                <w:sz w:val="18"/>
                <w:szCs w:val="18"/>
              </w:rPr>
            </w:pPr>
            <w:r>
              <w:rPr>
                <w:rFonts w:eastAsia="SimSun"/>
                <w:sz w:val="18"/>
                <w:szCs w:val="18"/>
              </w:rPr>
              <w:t>10</w:t>
            </w:r>
          </w:p>
        </w:tc>
        <w:tc>
          <w:tcPr>
            <w:tcW w:w="1740" w:type="dxa"/>
            <w:tcBorders>
              <w:top w:val="single" w:sz="4" w:space="0" w:color="auto"/>
              <w:left w:val="single" w:sz="4" w:space="0" w:color="auto"/>
              <w:bottom w:val="single" w:sz="4" w:space="0" w:color="auto"/>
              <w:right w:val="single" w:sz="4" w:space="0" w:color="auto"/>
            </w:tcBorders>
            <w:vAlign w:val="center"/>
            <w:hideMark/>
          </w:tcPr>
          <w:p w14:paraId="732CA71A" w14:textId="77777777" w:rsidR="00D44A19" w:rsidRDefault="00D44A19">
            <w:pPr>
              <w:pStyle w:val="Tabletext"/>
              <w:jc w:val="center"/>
              <w:rPr>
                <w:rFonts w:eastAsia="SimSun"/>
                <w:sz w:val="18"/>
                <w:szCs w:val="18"/>
              </w:rPr>
            </w:pPr>
            <w:r>
              <w:rPr>
                <w:rFonts w:eastAsia="SimSun"/>
                <w:sz w:val="18"/>
                <w:szCs w:val="18"/>
              </w:rPr>
              <w:t>7</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3138D6E" w14:textId="77777777" w:rsidR="00D44A19" w:rsidRDefault="00D44A19">
            <w:pPr>
              <w:pStyle w:val="Tabletext"/>
              <w:jc w:val="center"/>
              <w:rPr>
                <w:rFonts w:eastAsia="SimSun"/>
                <w:sz w:val="18"/>
                <w:szCs w:val="18"/>
              </w:rPr>
            </w:pPr>
            <w:r>
              <w:rPr>
                <w:rFonts w:eastAsia="SimSun"/>
                <w:sz w:val="18"/>
                <w:szCs w:val="18"/>
              </w:rPr>
              <w:t>10</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70256789" w14:textId="77777777" w:rsidR="00D44A19" w:rsidRDefault="00D44A19">
            <w:pPr>
              <w:pStyle w:val="Tabletext"/>
              <w:jc w:val="center"/>
              <w:rPr>
                <w:rFonts w:eastAsia="SimSun"/>
                <w:sz w:val="18"/>
                <w:szCs w:val="18"/>
              </w:rPr>
            </w:pPr>
            <w:r>
              <w:rPr>
                <w:rFonts w:eastAsia="SimSun"/>
                <w:sz w:val="18"/>
                <w:szCs w:val="18"/>
              </w:rPr>
              <w:t>10</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6601E3E9" w14:textId="77777777" w:rsidR="00D44A19" w:rsidRDefault="00D44A19">
            <w:pPr>
              <w:pStyle w:val="Tabletext"/>
              <w:jc w:val="center"/>
              <w:rPr>
                <w:rFonts w:eastAsia="SimSun"/>
                <w:sz w:val="18"/>
                <w:szCs w:val="18"/>
              </w:rPr>
            </w:pPr>
            <w:r>
              <w:rPr>
                <w:rFonts w:eastAsia="SimSun"/>
                <w:color w:val="000000"/>
                <w:kern w:val="24"/>
                <w:sz w:val="18"/>
                <w:szCs w:val="18"/>
                <w:lang w:eastAsia="ko-KR"/>
              </w:rPr>
              <w:t>7</w:t>
            </w:r>
          </w:p>
        </w:tc>
        <w:tc>
          <w:tcPr>
            <w:tcW w:w="1119" w:type="dxa"/>
            <w:tcBorders>
              <w:top w:val="single" w:sz="4" w:space="0" w:color="auto"/>
              <w:left w:val="single" w:sz="4" w:space="0" w:color="auto"/>
              <w:bottom w:val="single" w:sz="4" w:space="0" w:color="auto"/>
              <w:right w:val="single" w:sz="4" w:space="0" w:color="auto"/>
            </w:tcBorders>
            <w:vAlign w:val="center"/>
            <w:hideMark/>
          </w:tcPr>
          <w:p w14:paraId="71914645" w14:textId="77777777" w:rsidR="00D44A19" w:rsidRDefault="00D44A19">
            <w:pPr>
              <w:pStyle w:val="Tabletext"/>
              <w:jc w:val="center"/>
              <w:rPr>
                <w:rFonts w:eastAsia="SimSun"/>
                <w:sz w:val="18"/>
                <w:szCs w:val="18"/>
              </w:rPr>
            </w:pPr>
            <w:r>
              <w:rPr>
                <w:rFonts w:eastAsia="SimSun"/>
                <w:color w:val="000000"/>
                <w:kern w:val="24"/>
                <w:sz w:val="18"/>
                <w:szCs w:val="18"/>
                <w:lang w:eastAsia="ko-KR"/>
              </w:rPr>
              <w:t>10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D41C318" w14:textId="77777777" w:rsidR="00D44A19" w:rsidRDefault="00D44A19">
            <w:pPr>
              <w:pStyle w:val="Tabletext"/>
              <w:jc w:val="center"/>
              <w:rPr>
                <w:rFonts w:eastAsia="SimSun"/>
                <w:sz w:val="18"/>
                <w:szCs w:val="18"/>
              </w:rPr>
            </w:pPr>
            <w:r>
              <w:rPr>
                <w:rFonts w:eastAsia="SimSun"/>
                <w:sz w:val="18"/>
                <w:szCs w:val="18"/>
              </w:rPr>
              <w:t>10</w:t>
            </w:r>
          </w:p>
        </w:tc>
      </w:tr>
      <w:tr w:rsidR="00D44A19" w14:paraId="1BB64B43"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36A3220A"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2B5D9BB9" w14:textId="77777777" w:rsidR="00D44A19" w:rsidRDefault="00D44A19">
            <w:pPr>
              <w:pStyle w:val="Tabletext"/>
              <w:jc w:val="center"/>
              <w:rPr>
                <w:rFonts w:eastAsia="SimSun"/>
                <w:sz w:val="18"/>
                <w:szCs w:val="18"/>
              </w:rPr>
            </w:pPr>
            <w:r>
              <w:rPr>
                <w:rFonts w:eastAsia="SimSun"/>
                <w:sz w:val="18"/>
                <w:szCs w:val="18"/>
              </w:rPr>
              <w:t>ASD</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412BC3A0" w14:textId="77777777" w:rsidR="00D44A19" w:rsidRDefault="00D44A19">
            <w:pPr>
              <w:pStyle w:val="Tabletext"/>
              <w:jc w:val="center"/>
              <w:rPr>
                <w:rFonts w:eastAsia="SimSun"/>
                <w:sz w:val="18"/>
                <w:szCs w:val="18"/>
                <w:lang w:bidi="ar-LY"/>
              </w:rPr>
            </w:pPr>
            <w:r>
              <w:rPr>
                <w:rFonts w:eastAsia="SimSun"/>
                <w:sz w:val="18"/>
                <w:szCs w:val="18"/>
              </w:rPr>
              <w:t>8</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FCAC8A" w14:textId="77777777" w:rsidR="00D44A19" w:rsidRDefault="00D44A19">
            <w:pPr>
              <w:pStyle w:val="Tabletext"/>
              <w:jc w:val="center"/>
              <w:rPr>
                <w:rFonts w:eastAsia="SimSun"/>
                <w:sz w:val="18"/>
                <w:szCs w:val="18"/>
                <w:lang w:bidi="ar-LY"/>
              </w:rPr>
            </w:pPr>
            <w:r>
              <w:rPr>
                <w:rFonts w:eastAsia="SimSun"/>
                <w:sz w:val="18"/>
                <w:szCs w:val="18"/>
              </w:rPr>
              <w:t>10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73F4AF" w14:textId="77777777" w:rsidR="00D44A19" w:rsidRDefault="00D44A19">
            <w:pPr>
              <w:pStyle w:val="Tabletext"/>
              <w:jc w:val="center"/>
              <w:rPr>
                <w:rFonts w:eastAsia="SimSun"/>
                <w:sz w:val="18"/>
                <w:szCs w:val="18"/>
              </w:rPr>
            </w:pPr>
            <w:r>
              <w:rPr>
                <w:rFonts w:eastAsia="SimSun"/>
                <w:sz w:val="18"/>
                <w:szCs w:val="18"/>
              </w:rPr>
              <w:t>11</w:t>
            </w:r>
          </w:p>
        </w:tc>
        <w:tc>
          <w:tcPr>
            <w:tcW w:w="1740" w:type="dxa"/>
            <w:tcBorders>
              <w:top w:val="single" w:sz="4" w:space="0" w:color="auto"/>
              <w:left w:val="single" w:sz="4" w:space="0" w:color="auto"/>
              <w:bottom w:val="single" w:sz="4" w:space="0" w:color="auto"/>
              <w:right w:val="single" w:sz="4" w:space="0" w:color="auto"/>
            </w:tcBorders>
            <w:vAlign w:val="center"/>
            <w:hideMark/>
          </w:tcPr>
          <w:p w14:paraId="097ED384" w14:textId="77777777" w:rsidR="00D44A19" w:rsidRDefault="00D44A19">
            <w:pPr>
              <w:pStyle w:val="Tabletext"/>
              <w:jc w:val="center"/>
              <w:rPr>
                <w:rFonts w:eastAsia="SimSun"/>
                <w:sz w:val="18"/>
                <w:szCs w:val="18"/>
              </w:rPr>
            </w:pPr>
            <w:r>
              <w:rPr>
                <w:rFonts w:eastAsia="SimSun"/>
                <w:sz w:val="18"/>
                <w:szCs w:val="18"/>
              </w:rPr>
              <w:t>8</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1851EAE" w14:textId="77777777" w:rsidR="00D44A19" w:rsidRDefault="00D44A19">
            <w:pPr>
              <w:pStyle w:val="Tabletext"/>
              <w:jc w:val="center"/>
              <w:rPr>
                <w:rFonts w:eastAsia="SimSun"/>
                <w:sz w:val="18"/>
                <w:szCs w:val="18"/>
              </w:rPr>
            </w:pPr>
            <w:r>
              <w:rPr>
                <w:rFonts w:eastAsia="SimSun"/>
                <w:sz w:val="18"/>
                <w:szCs w:val="18"/>
              </w:rPr>
              <w:t>10</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4AF6EE19" w14:textId="77777777" w:rsidR="00D44A19" w:rsidRDefault="00D44A19">
            <w:pPr>
              <w:pStyle w:val="Tabletext"/>
              <w:jc w:val="center"/>
              <w:rPr>
                <w:rFonts w:eastAsia="SimSun"/>
                <w:sz w:val="18"/>
                <w:szCs w:val="18"/>
              </w:rPr>
            </w:pPr>
            <w:r>
              <w:rPr>
                <w:rFonts w:eastAsia="SimSun"/>
                <w:sz w:val="18"/>
                <w:szCs w:val="18"/>
              </w:rPr>
              <w:t>11</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7E191CB4" w14:textId="77777777" w:rsidR="00D44A19" w:rsidRDefault="00D44A19">
            <w:pPr>
              <w:pStyle w:val="Tabletext"/>
              <w:jc w:val="center"/>
              <w:rPr>
                <w:rFonts w:eastAsia="SimSun"/>
                <w:sz w:val="18"/>
                <w:szCs w:val="18"/>
              </w:rPr>
            </w:pPr>
            <w:r>
              <w:rPr>
                <w:rFonts w:eastAsia="SimSun"/>
                <w:color w:val="000000"/>
                <w:kern w:val="24"/>
                <w:sz w:val="18"/>
                <w:szCs w:val="18"/>
                <w:lang w:eastAsia="ko-KR"/>
              </w:rPr>
              <w:t>8</w:t>
            </w:r>
          </w:p>
        </w:tc>
        <w:tc>
          <w:tcPr>
            <w:tcW w:w="1119" w:type="dxa"/>
            <w:tcBorders>
              <w:top w:val="single" w:sz="4" w:space="0" w:color="auto"/>
              <w:left w:val="single" w:sz="4" w:space="0" w:color="auto"/>
              <w:bottom w:val="single" w:sz="4" w:space="0" w:color="auto"/>
              <w:right w:val="single" w:sz="4" w:space="0" w:color="auto"/>
            </w:tcBorders>
            <w:vAlign w:val="center"/>
            <w:hideMark/>
          </w:tcPr>
          <w:p w14:paraId="246F2D9D" w14:textId="77777777" w:rsidR="00D44A19" w:rsidRDefault="00D44A19">
            <w:pPr>
              <w:pStyle w:val="Tabletext"/>
              <w:jc w:val="center"/>
              <w:rPr>
                <w:rFonts w:eastAsia="SimSun"/>
                <w:sz w:val="18"/>
                <w:szCs w:val="18"/>
              </w:rPr>
            </w:pPr>
            <w:r>
              <w:rPr>
                <w:rFonts w:eastAsia="SimSun"/>
                <w:color w:val="000000"/>
                <w:kern w:val="24"/>
                <w:sz w:val="18"/>
                <w:szCs w:val="18"/>
                <w:lang w:eastAsia="ko-KR"/>
              </w:rPr>
              <w:t>10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359C34" w14:textId="77777777" w:rsidR="00D44A19" w:rsidRDefault="00D44A19">
            <w:pPr>
              <w:pStyle w:val="Tabletext"/>
              <w:jc w:val="center"/>
              <w:rPr>
                <w:rFonts w:eastAsia="SimSun"/>
                <w:sz w:val="18"/>
                <w:szCs w:val="18"/>
              </w:rPr>
            </w:pPr>
            <w:r>
              <w:rPr>
                <w:rFonts w:eastAsia="SimSun"/>
                <w:sz w:val="18"/>
                <w:szCs w:val="18"/>
              </w:rPr>
              <w:t>11</w:t>
            </w:r>
          </w:p>
        </w:tc>
      </w:tr>
      <w:tr w:rsidR="00D44A19" w14:paraId="5C327E1C"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3B72110C"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2204CCAF" w14:textId="77777777" w:rsidR="00D44A19" w:rsidRDefault="00D44A19">
            <w:pPr>
              <w:pStyle w:val="Tabletext"/>
              <w:jc w:val="center"/>
              <w:rPr>
                <w:rFonts w:eastAsia="SimSun"/>
                <w:sz w:val="18"/>
                <w:szCs w:val="18"/>
              </w:rPr>
            </w:pPr>
            <w:r>
              <w:rPr>
                <w:rFonts w:eastAsia="SimSun"/>
                <w:sz w:val="18"/>
                <w:szCs w:val="18"/>
              </w:rPr>
              <w:t>ASA</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2D2D0874" w14:textId="77777777" w:rsidR="00D44A19" w:rsidRDefault="00D44A19">
            <w:pPr>
              <w:pStyle w:val="Tabletext"/>
              <w:jc w:val="center"/>
              <w:rPr>
                <w:rFonts w:eastAsia="SimSun"/>
                <w:sz w:val="18"/>
                <w:szCs w:val="18"/>
                <w:lang w:bidi="ar-LY"/>
              </w:rPr>
            </w:pPr>
            <w:r>
              <w:rPr>
                <w:rFonts w:eastAsia="SimSun"/>
                <w:sz w:val="18"/>
                <w:szCs w:val="18"/>
              </w:rPr>
              <w:t>8</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3AA0A6E" w14:textId="77777777" w:rsidR="00D44A19" w:rsidRDefault="00D44A19">
            <w:pPr>
              <w:pStyle w:val="Tabletext"/>
              <w:jc w:val="center"/>
              <w:rPr>
                <w:rFonts w:eastAsia="SimSun"/>
                <w:sz w:val="18"/>
                <w:szCs w:val="18"/>
                <w:lang w:bidi="ar-LY"/>
              </w:rPr>
            </w:pPr>
            <w:r>
              <w:rPr>
                <w:rFonts w:eastAsia="SimSun"/>
                <w:sz w:val="18"/>
                <w:szCs w:val="18"/>
              </w:rPr>
              <w:t>9</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D5EF1F5" w14:textId="77777777" w:rsidR="00D44A19" w:rsidRDefault="00D44A19">
            <w:pPr>
              <w:pStyle w:val="Tabletext"/>
              <w:jc w:val="center"/>
              <w:rPr>
                <w:rFonts w:eastAsia="SimSun"/>
                <w:sz w:val="18"/>
                <w:szCs w:val="18"/>
              </w:rPr>
            </w:pPr>
            <w:r>
              <w:rPr>
                <w:rFonts w:eastAsia="SimSun"/>
                <w:sz w:val="18"/>
                <w:szCs w:val="18"/>
              </w:rPr>
              <w:t>17</w:t>
            </w:r>
          </w:p>
        </w:tc>
        <w:tc>
          <w:tcPr>
            <w:tcW w:w="1740" w:type="dxa"/>
            <w:tcBorders>
              <w:top w:val="single" w:sz="4" w:space="0" w:color="auto"/>
              <w:left w:val="single" w:sz="4" w:space="0" w:color="auto"/>
              <w:bottom w:val="single" w:sz="4" w:space="0" w:color="auto"/>
              <w:right w:val="single" w:sz="4" w:space="0" w:color="auto"/>
            </w:tcBorders>
            <w:vAlign w:val="center"/>
            <w:hideMark/>
          </w:tcPr>
          <w:p w14:paraId="5E750F3B" w14:textId="77777777" w:rsidR="00D44A19" w:rsidRDefault="00D44A19">
            <w:pPr>
              <w:pStyle w:val="Tabletext"/>
              <w:jc w:val="center"/>
              <w:rPr>
                <w:rFonts w:eastAsia="SimSun"/>
                <w:sz w:val="18"/>
                <w:szCs w:val="18"/>
              </w:rPr>
            </w:pPr>
            <w:r>
              <w:rPr>
                <w:rFonts w:eastAsia="SimSun"/>
                <w:sz w:val="18"/>
                <w:szCs w:val="18"/>
              </w:rPr>
              <w:t>8</w:t>
            </w:r>
          </w:p>
        </w:tc>
        <w:tc>
          <w:tcPr>
            <w:tcW w:w="1872" w:type="dxa"/>
            <w:tcBorders>
              <w:top w:val="single" w:sz="4" w:space="0" w:color="auto"/>
              <w:left w:val="single" w:sz="4" w:space="0" w:color="auto"/>
              <w:bottom w:val="single" w:sz="4" w:space="0" w:color="auto"/>
              <w:right w:val="single" w:sz="4" w:space="0" w:color="auto"/>
            </w:tcBorders>
            <w:vAlign w:val="center"/>
            <w:hideMark/>
          </w:tcPr>
          <w:p w14:paraId="4BD6325C" w14:textId="77777777" w:rsidR="00D44A19" w:rsidRDefault="00D44A19">
            <w:pPr>
              <w:pStyle w:val="Tabletext"/>
              <w:jc w:val="center"/>
              <w:rPr>
                <w:rFonts w:eastAsia="SimSun"/>
                <w:sz w:val="18"/>
                <w:szCs w:val="18"/>
              </w:rPr>
            </w:pPr>
            <w:r>
              <w:rPr>
                <w:rFonts w:eastAsia="SimSun"/>
                <w:sz w:val="18"/>
                <w:szCs w:val="18"/>
              </w:rPr>
              <w:t>9</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7356CAC9" w14:textId="77777777" w:rsidR="00D44A19" w:rsidRDefault="00D44A19">
            <w:pPr>
              <w:pStyle w:val="Tabletext"/>
              <w:jc w:val="center"/>
              <w:rPr>
                <w:rFonts w:eastAsia="SimSun"/>
                <w:sz w:val="18"/>
                <w:szCs w:val="18"/>
              </w:rPr>
            </w:pPr>
            <w:r>
              <w:rPr>
                <w:rFonts w:eastAsia="SimSun"/>
                <w:sz w:val="18"/>
                <w:szCs w:val="18"/>
              </w:rPr>
              <w:t>17</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63AE7947" w14:textId="77777777" w:rsidR="00D44A19" w:rsidRDefault="00D44A19">
            <w:pPr>
              <w:pStyle w:val="Tabletext"/>
              <w:jc w:val="center"/>
              <w:rPr>
                <w:rFonts w:eastAsia="SimSun"/>
                <w:sz w:val="18"/>
                <w:szCs w:val="18"/>
              </w:rPr>
            </w:pPr>
            <w:r>
              <w:rPr>
                <w:rFonts w:eastAsia="SimSun"/>
                <w:color w:val="000000"/>
                <w:kern w:val="24"/>
                <w:sz w:val="18"/>
                <w:szCs w:val="18"/>
                <w:lang w:eastAsia="ko-KR"/>
              </w:rPr>
              <w:t>8</w:t>
            </w:r>
          </w:p>
        </w:tc>
        <w:tc>
          <w:tcPr>
            <w:tcW w:w="1119" w:type="dxa"/>
            <w:tcBorders>
              <w:top w:val="single" w:sz="4" w:space="0" w:color="auto"/>
              <w:left w:val="single" w:sz="4" w:space="0" w:color="auto"/>
              <w:bottom w:val="single" w:sz="4" w:space="0" w:color="auto"/>
              <w:right w:val="single" w:sz="4" w:space="0" w:color="auto"/>
            </w:tcBorders>
            <w:vAlign w:val="center"/>
            <w:hideMark/>
          </w:tcPr>
          <w:p w14:paraId="376F872A" w14:textId="77777777" w:rsidR="00D44A19" w:rsidRDefault="00D44A19">
            <w:pPr>
              <w:pStyle w:val="Tabletext"/>
              <w:jc w:val="center"/>
              <w:rPr>
                <w:rFonts w:eastAsia="SimSun"/>
                <w:sz w:val="18"/>
                <w:szCs w:val="18"/>
              </w:rPr>
            </w:pPr>
            <w:r>
              <w:rPr>
                <w:rFonts w:eastAsia="SimSun"/>
                <w:color w:val="000000"/>
                <w:kern w:val="24"/>
                <w:sz w:val="18"/>
                <w:szCs w:val="18"/>
                <w:lang w:eastAsia="ko-KR"/>
              </w:rPr>
              <w:t>9</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CA11F16" w14:textId="77777777" w:rsidR="00D44A19" w:rsidRDefault="00D44A19">
            <w:pPr>
              <w:pStyle w:val="Tabletext"/>
              <w:jc w:val="center"/>
              <w:rPr>
                <w:rFonts w:eastAsia="SimSun"/>
                <w:sz w:val="18"/>
                <w:szCs w:val="18"/>
              </w:rPr>
            </w:pPr>
            <w:r>
              <w:rPr>
                <w:rFonts w:eastAsia="SimSun"/>
                <w:sz w:val="18"/>
                <w:szCs w:val="18"/>
              </w:rPr>
              <w:t>17</w:t>
            </w:r>
          </w:p>
        </w:tc>
      </w:tr>
      <w:tr w:rsidR="00D44A19" w14:paraId="53838241"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181CE053"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26D69610" w14:textId="77777777" w:rsidR="00D44A19" w:rsidRDefault="00D44A19">
            <w:pPr>
              <w:pStyle w:val="Tabletext"/>
              <w:jc w:val="center"/>
              <w:rPr>
                <w:rFonts w:eastAsia="SimSun"/>
                <w:sz w:val="18"/>
                <w:szCs w:val="18"/>
              </w:rPr>
            </w:pPr>
            <w:r>
              <w:rPr>
                <w:rFonts w:eastAsia="SimSun"/>
                <w:sz w:val="18"/>
                <w:szCs w:val="18"/>
              </w:rPr>
              <w:t>SF</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1147A959" w14:textId="77777777" w:rsidR="00D44A19" w:rsidRDefault="00D44A19">
            <w:pPr>
              <w:pStyle w:val="Tabletext"/>
              <w:jc w:val="center"/>
              <w:rPr>
                <w:rFonts w:eastAsia="SimSun"/>
                <w:sz w:val="18"/>
                <w:szCs w:val="18"/>
                <w:lang w:bidi="ar-LY"/>
              </w:rPr>
            </w:pPr>
            <w:r>
              <w:rPr>
                <w:rFonts w:eastAsia="SimSun"/>
                <w:sz w:val="18"/>
                <w:szCs w:val="18"/>
              </w:rPr>
              <w:t>10</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5388464" w14:textId="77777777" w:rsidR="00D44A19" w:rsidRDefault="00D44A19">
            <w:pPr>
              <w:pStyle w:val="Tabletext"/>
              <w:jc w:val="center"/>
              <w:rPr>
                <w:rFonts w:eastAsia="SimSun"/>
                <w:sz w:val="18"/>
                <w:szCs w:val="18"/>
                <w:lang w:bidi="ar-LY"/>
              </w:rPr>
            </w:pPr>
            <w:r>
              <w:rPr>
                <w:rFonts w:eastAsia="SimSun"/>
                <w:sz w:val="18"/>
                <w:szCs w:val="18"/>
              </w:rPr>
              <w:t>13</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43BA7A0" w14:textId="77777777" w:rsidR="00D44A19" w:rsidRDefault="00D44A19">
            <w:pPr>
              <w:pStyle w:val="Tabletext"/>
              <w:jc w:val="center"/>
              <w:rPr>
                <w:rFonts w:eastAsia="SimSun"/>
                <w:sz w:val="18"/>
                <w:szCs w:val="18"/>
              </w:rPr>
            </w:pPr>
            <w:r>
              <w:rPr>
                <w:rFonts w:eastAsia="SimSun"/>
                <w:sz w:val="18"/>
                <w:szCs w:val="18"/>
              </w:rPr>
              <w:t>7</w:t>
            </w:r>
          </w:p>
        </w:tc>
        <w:tc>
          <w:tcPr>
            <w:tcW w:w="1740" w:type="dxa"/>
            <w:tcBorders>
              <w:top w:val="single" w:sz="4" w:space="0" w:color="auto"/>
              <w:left w:val="single" w:sz="4" w:space="0" w:color="auto"/>
              <w:bottom w:val="single" w:sz="4" w:space="0" w:color="auto"/>
              <w:right w:val="single" w:sz="4" w:space="0" w:color="auto"/>
            </w:tcBorders>
            <w:vAlign w:val="center"/>
            <w:hideMark/>
          </w:tcPr>
          <w:p w14:paraId="5F9A80E9" w14:textId="77777777" w:rsidR="00D44A19" w:rsidRDefault="00D44A19">
            <w:pPr>
              <w:pStyle w:val="Tabletext"/>
              <w:jc w:val="center"/>
              <w:rPr>
                <w:rFonts w:eastAsia="SimSun"/>
                <w:sz w:val="18"/>
                <w:szCs w:val="18"/>
              </w:rPr>
            </w:pPr>
            <w:r>
              <w:rPr>
                <w:rFonts w:eastAsia="SimSun"/>
                <w:sz w:val="18"/>
                <w:szCs w:val="18"/>
              </w:rPr>
              <w:t>10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4550580A" w14:textId="77777777" w:rsidR="00D44A19" w:rsidRDefault="00D44A19">
            <w:pPr>
              <w:pStyle w:val="Tabletext"/>
              <w:jc w:val="center"/>
              <w:rPr>
                <w:rFonts w:eastAsia="SimSun"/>
                <w:sz w:val="18"/>
                <w:szCs w:val="18"/>
              </w:rPr>
            </w:pPr>
            <w:r>
              <w:rPr>
                <w:rFonts w:eastAsia="SimSun"/>
                <w:sz w:val="18"/>
                <w:szCs w:val="18"/>
              </w:rPr>
              <w:t>13</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364E58F7" w14:textId="77777777" w:rsidR="00D44A19" w:rsidRDefault="00D44A19">
            <w:pPr>
              <w:pStyle w:val="Tabletext"/>
              <w:jc w:val="center"/>
              <w:rPr>
                <w:rFonts w:eastAsia="SimSun"/>
                <w:sz w:val="18"/>
                <w:szCs w:val="18"/>
              </w:rPr>
            </w:pPr>
            <w:r>
              <w:rPr>
                <w:rFonts w:eastAsia="SimSun"/>
                <w:sz w:val="18"/>
                <w:szCs w:val="18"/>
              </w:rPr>
              <w:t>7</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76B7D3B1" w14:textId="77777777" w:rsidR="00D44A19" w:rsidRDefault="00D44A19">
            <w:pPr>
              <w:pStyle w:val="Tabletext"/>
              <w:jc w:val="center"/>
              <w:rPr>
                <w:rFonts w:eastAsia="SimSun"/>
                <w:sz w:val="18"/>
                <w:szCs w:val="18"/>
              </w:rPr>
            </w:pPr>
            <w:r>
              <w:rPr>
                <w:rFonts w:eastAsia="SimSun"/>
                <w:color w:val="000000"/>
                <w:kern w:val="24"/>
                <w:sz w:val="18"/>
                <w:szCs w:val="18"/>
                <w:lang w:eastAsia="ko-KR"/>
              </w:rPr>
              <w:t>10</w:t>
            </w:r>
          </w:p>
        </w:tc>
        <w:tc>
          <w:tcPr>
            <w:tcW w:w="1119" w:type="dxa"/>
            <w:tcBorders>
              <w:top w:val="single" w:sz="4" w:space="0" w:color="auto"/>
              <w:left w:val="single" w:sz="4" w:space="0" w:color="auto"/>
              <w:bottom w:val="single" w:sz="4" w:space="0" w:color="auto"/>
              <w:right w:val="single" w:sz="4" w:space="0" w:color="auto"/>
            </w:tcBorders>
            <w:vAlign w:val="center"/>
            <w:hideMark/>
          </w:tcPr>
          <w:p w14:paraId="054136F3" w14:textId="77777777" w:rsidR="00D44A19" w:rsidRDefault="00D44A19">
            <w:pPr>
              <w:pStyle w:val="Tabletext"/>
              <w:jc w:val="center"/>
              <w:rPr>
                <w:rFonts w:eastAsia="SimSun"/>
                <w:sz w:val="18"/>
                <w:szCs w:val="18"/>
              </w:rPr>
            </w:pPr>
            <w:r>
              <w:rPr>
                <w:rFonts w:eastAsia="SimSun"/>
                <w:color w:val="000000"/>
                <w:kern w:val="24"/>
                <w:sz w:val="18"/>
                <w:szCs w:val="18"/>
                <w:lang w:eastAsia="ko-KR"/>
              </w:rPr>
              <w:t>13</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1E5AF51" w14:textId="77777777" w:rsidR="00D44A19" w:rsidRDefault="00D44A19">
            <w:pPr>
              <w:pStyle w:val="Tabletext"/>
              <w:jc w:val="center"/>
              <w:rPr>
                <w:rFonts w:eastAsia="SimSun"/>
                <w:sz w:val="18"/>
                <w:szCs w:val="18"/>
              </w:rPr>
            </w:pPr>
            <w:r>
              <w:rPr>
                <w:rFonts w:eastAsia="SimSun"/>
                <w:sz w:val="18"/>
                <w:szCs w:val="18"/>
              </w:rPr>
              <w:t>7</w:t>
            </w:r>
          </w:p>
        </w:tc>
      </w:tr>
      <w:tr w:rsidR="00D44A19" w14:paraId="576277F5"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7728CA8E"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72EFACB5" w14:textId="77777777" w:rsidR="00D44A19" w:rsidRDefault="00D44A19">
            <w:pPr>
              <w:pStyle w:val="Tabletext"/>
              <w:jc w:val="center"/>
              <w:rPr>
                <w:rFonts w:eastAsia="SimSun"/>
                <w:sz w:val="18"/>
                <w:szCs w:val="18"/>
              </w:rPr>
            </w:pPr>
            <w:r>
              <w:rPr>
                <w:rFonts w:eastAsia="SimSun"/>
                <w:sz w:val="18"/>
                <w:szCs w:val="18"/>
              </w:rPr>
              <w:t>K</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6FC19729" w14:textId="77777777" w:rsidR="00D44A19" w:rsidRDefault="00D44A19">
            <w:pPr>
              <w:pStyle w:val="Tabletext"/>
              <w:jc w:val="center"/>
              <w:rPr>
                <w:rFonts w:eastAsia="SimSun"/>
                <w:sz w:val="18"/>
                <w:szCs w:val="18"/>
                <w:lang w:bidi="ar-LY"/>
              </w:rPr>
            </w:pPr>
            <w:r>
              <w:rPr>
                <w:rFonts w:eastAsia="SimSun"/>
                <w:sz w:val="18"/>
                <w:szCs w:val="18"/>
              </w:rPr>
              <w:t>15</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0D0E006" w14:textId="77777777" w:rsidR="00D44A19" w:rsidRDefault="00D44A19">
            <w:pPr>
              <w:pStyle w:val="Tabletext"/>
              <w:jc w:val="center"/>
              <w:rPr>
                <w:rFonts w:eastAsia="SimSun"/>
                <w:sz w:val="18"/>
                <w:szCs w:val="18"/>
                <w:lang w:bidi="ar-LY"/>
              </w:rPr>
            </w:pPr>
            <w:r>
              <w:rPr>
                <w:rFonts w:eastAsia="SimSun"/>
                <w:sz w:val="18"/>
                <w:szCs w:val="18"/>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82F482F" w14:textId="77777777" w:rsidR="00D44A19" w:rsidRDefault="00D44A19">
            <w:pPr>
              <w:pStyle w:val="Tabletext"/>
              <w:jc w:val="center"/>
              <w:rPr>
                <w:rFonts w:eastAsia="SimSun"/>
                <w:sz w:val="18"/>
                <w:szCs w:val="18"/>
              </w:rPr>
            </w:pPr>
            <w:r>
              <w:rPr>
                <w:rFonts w:eastAsia="SimSun"/>
                <w:sz w:val="18"/>
                <w:szCs w:val="18"/>
              </w:rPr>
              <w:t>N/A</w:t>
            </w:r>
          </w:p>
        </w:tc>
        <w:tc>
          <w:tcPr>
            <w:tcW w:w="1740" w:type="dxa"/>
            <w:tcBorders>
              <w:top w:val="single" w:sz="4" w:space="0" w:color="auto"/>
              <w:left w:val="single" w:sz="4" w:space="0" w:color="auto"/>
              <w:bottom w:val="single" w:sz="4" w:space="0" w:color="auto"/>
              <w:right w:val="single" w:sz="4" w:space="0" w:color="auto"/>
            </w:tcBorders>
            <w:vAlign w:val="center"/>
            <w:hideMark/>
          </w:tcPr>
          <w:p w14:paraId="68F0EC3E" w14:textId="77777777" w:rsidR="00D44A19" w:rsidRDefault="00D44A19">
            <w:pPr>
              <w:pStyle w:val="Tabletext"/>
              <w:jc w:val="center"/>
              <w:rPr>
                <w:rFonts w:eastAsia="SimSun"/>
                <w:sz w:val="18"/>
                <w:szCs w:val="18"/>
              </w:rPr>
            </w:pPr>
            <w:r>
              <w:rPr>
                <w:rFonts w:eastAsia="SimSun"/>
                <w:sz w:val="18"/>
                <w:szCs w:val="18"/>
              </w:rPr>
              <w:t>15</w:t>
            </w:r>
          </w:p>
        </w:tc>
        <w:tc>
          <w:tcPr>
            <w:tcW w:w="1872" w:type="dxa"/>
            <w:tcBorders>
              <w:top w:val="single" w:sz="4" w:space="0" w:color="auto"/>
              <w:left w:val="single" w:sz="4" w:space="0" w:color="auto"/>
              <w:bottom w:val="single" w:sz="4" w:space="0" w:color="auto"/>
              <w:right w:val="single" w:sz="4" w:space="0" w:color="auto"/>
            </w:tcBorders>
            <w:vAlign w:val="center"/>
            <w:hideMark/>
          </w:tcPr>
          <w:p w14:paraId="7DA3F710" w14:textId="77777777" w:rsidR="00D44A19" w:rsidRDefault="00D44A19">
            <w:pPr>
              <w:pStyle w:val="Tabletext"/>
              <w:jc w:val="center"/>
              <w:rPr>
                <w:rFonts w:eastAsia="SimSun"/>
                <w:sz w:val="18"/>
                <w:szCs w:val="18"/>
              </w:rPr>
            </w:pPr>
            <w:r>
              <w:rPr>
                <w:rFonts w:eastAsia="SimSun"/>
                <w:sz w:val="18"/>
                <w:szCs w:val="18"/>
              </w:rPr>
              <w:t>N/A</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164A1A46" w14:textId="77777777" w:rsidR="00D44A19" w:rsidRDefault="00D44A19">
            <w:pPr>
              <w:pStyle w:val="Tabletext"/>
              <w:jc w:val="center"/>
              <w:rPr>
                <w:rFonts w:eastAsia="SimSun"/>
                <w:sz w:val="18"/>
                <w:szCs w:val="18"/>
              </w:rPr>
            </w:pPr>
            <w:r>
              <w:rPr>
                <w:rFonts w:eastAsia="SimSun"/>
                <w:sz w:val="18"/>
                <w:szCs w:val="18"/>
              </w:rPr>
              <w:t>N/A</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33DEB3D7" w14:textId="77777777" w:rsidR="00D44A19" w:rsidRDefault="00D44A19">
            <w:pPr>
              <w:pStyle w:val="Tabletext"/>
              <w:jc w:val="center"/>
              <w:rPr>
                <w:rFonts w:eastAsia="SimSun"/>
                <w:sz w:val="18"/>
                <w:szCs w:val="18"/>
              </w:rPr>
            </w:pPr>
            <w:r>
              <w:rPr>
                <w:rFonts w:eastAsia="SimSun"/>
                <w:color w:val="000000"/>
                <w:kern w:val="24"/>
                <w:sz w:val="18"/>
                <w:szCs w:val="18"/>
                <w:lang w:eastAsia="ko-KR"/>
              </w:rPr>
              <w:t>15</w:t>
            </w:r>
          </w:p>
        </w:tc>
        <w:tc>
          <w:tcPr>
            <w:tcW w:w="1119" w:type="dxa"/>
            <w:tcBorders>
              <w:top w:val="single" w:sz="4" w:space="0" w:color="auto"/>
              <w:left w:val="single" w:sz="4" w:space="0" w:color="auto"/>
              <w:bottom w:val="single" w:sz="4" w:space="0" w:color="auto"/>
              <w:right w:val="single" w:sz="4" w:space="0" w:color="auto"/>
            </w:tcBorders>
            <w:vAlign w:val="center"/>
            <w:hideMark/>
          </w:tcPr>
          <w:p w14:paraId="01A612BB" w14:textId="77777777" w:rsidR="00D44A19" w:rsidRDefault="00D44A19">
            <w:pPr>
              <w:pStyle w:val="Tabletext"/>
              <w:jc w:val="center"/>
              <w:rPr>
                <w:rFonts w:eastAsia="SimSun"/>
                <w:sz w:val="18"/>
                <w:szCs w:val="18"/>
              </w:rPr>
            </w:pPr>
            <w:r>
              <w:rPr>
                <w:rFonts w:eastAsia="SimSun"/>
                <w:color w:val="000000"/>
                <w:kern w:val="24"/>
                <w:sz w:val="18"/>
                <w:szCs w:val="18"/>
                <w:lang w:eastAsia="ko-KR"/>
              </w:rPr>
              <w:t>N/A</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293852" w14:textId="77777777" w:rsidR="00D44A19" w:rsidRDefault="00D44A19">
            <w:pPr>
              <w:pStyle w:val="Tabletext"/>
              <w:jc w:val="center"/>
              <w:rPr>
                <w:rFonts w:eastAsia="SimSun"/>
                <w:sz w:val="18"/>
                <w:szCs w:val="18"/>
              </w:rPr>
            </w:pPr>
            <w:r>
              <w:rPr>
                <w:rFonts w:eastAsia="SimSun"/>
                <w:sz w:val="18"/>
                <w:szCs w:val="18"/>
              </w:rPr>
              <w:t>N/A</w:t>
            </w:r>
          </w:p>
        </w:tc>
      </w:tr>
      <w:tr w:rsidR="00D44A19" w14:paraId="2ABD70FC"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77A0D2F5"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6FCA02DA" w14:textId="77777777" w:rsidR="00D44A19" w:rsidRDefault="00D44A19">
            <w:pPr>
              <w:pStyle w:val="Tabletext"/>
              <w:jc w:val="center"/>
              <w:rPr>
                <w:rFonts w:eastAsia="SimSun"/>
                <w:sz w:val="18"/>
                <w:szCs w:val="18"/>
              </w:rPr>
            </w:pPr>
            <w:r>
              <w:rPr>
                <w:rFonts w:eastAsia="SimSun"/>
                <w:sz w:val="18"/>
                <w:szCs w:val="18"/>
              </w:rPr>
              <w:t>ZSA</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33DC5D28" w14:textId="77777777" w:rsidR="00D44A19" w:rsidRDefault="00D44A19">
            <w:pPr>
              <w:pStyle w:val="Tabletext"/>
              <w:jc w:val="center"/>
              <w:rPr>
                <w:rFonts w:eastAsia="SimSun"/>
                <w:sz w:val="18"/>
                <w:szCs w:val="18"/>
                <w:lang w:bidi="ar-LY"/>
              </w:rPr>
            </w:pPr>
            <w:r>
              <w:rPr>
                <w:rFonts w:eastAsia="SimSun"/>
                <w:sz w:val="18"/>
                <w:szCs w:val="18"/>
              </w:rPr>
              <w:t>12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7EE9A07" w14:textId="77777777" w:rsidR="00D44A19" w:rsidRDefault="00D44A19">
            <w:pPr>
              <w:pStyle w:val="Tabletext"/>
              <w:jc w:val="center"/>
              <w:rPr>
                <w:rFonts w:eastAsia="SimSun"/>
                <w:sz w:val="18"/>
                <w:szCs w:val="18"/>
                <w:lang w:bidi="ar-LY"/>
              </w:rPr>
            </w:pPr>
            <w:r>
              <w:rPr>
                <w:rFonts w:eastAsia="SimSun"/>
                <w:sz w:val="18"/>
                <w:szCs w:val="18"/>
              </w:rPr>
              <w:t>10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797D7DC" w14:textId="77777777" w:rsidR="00D44A19" w:rsidRDefault="00D44A19">
            <w:pPr>
              <w:pStyle w:val="Tabletext"/>
              <w:jc w:val="center"/>
              <w:rPr>
                <w:rFonts w:eastAsia="SimSun"/>
                <w:sz w:val="18"/>
                <w:szCs w:val="18"/>
              </w:rPr>
            </w:pPr>
            <w:r>
              <w:rPr>
                <w:rFonts w:eastAsia="SimSun"/>
                <w:sz w:val="18"/>
                <w:szCs w:val="18"/>
              </w:rPr>
              <w:t>25</w:t>
            </w:r>
          </w:p>
        </w:tc>
        <w:tc>
          <w:tcPr>
            <w:tcW w:w="1740" w:type="dxa"/>
            <w:tcBorders>
              <w:top w:val="single" w:sz="4" w:space="0" w:color="auto"/>
              <w:left w:val="single" w:sz="4" w:space="0" w:color="auto"/>
              <w:bottom w:val="single" w:sz="4" w:space="0" w:color="auto"/>
              <w:right w:val="single" w:sz="4" w:space="0" w:color="auto"/>
            </w:tcBorders>
            <w:vAlign w:val="center"/>
            <w:hideMark/>
          </w:tcPr>
          <w:p w14:paraId="6740DA2D" w14:textId="77777777" w:rsidR="00D44A19" w:rsidRDefault="00D44A19">
            <w:pPr>
              <w:pStyle w:val="Tabletext"/>
              <w:jc w:val="center"/>
              <w:rPr>
                <w:rFonts w:eastAsia="SimSun"/>
                <w:sz w:val="18"/>
                <w:szCs w:val="18"/>
              </w:rPr>
            </w:pPr>
            <w:r>
              <w:rPr>
                <w:rFonts w:eastAsia="SimSun"/>
                <w:color w:val="000000"/>
                <w:kern w:val="24"/>
                <w:sz w:val="18"/>
                <w:szCs w:val="18"/>
                <w:lang w:eastAsia="ko-KR"/>
              </w:rPr>
              <w:t>12</w:t>
            </w:r>
          </w:p>
        </w:tc>
        <w:tc>
          <w:tcPr>
            <w:tcW w:w="1872" w:type="dxa"/>
            <w:tcBorders>
              <w:top w:val="single" w:sz="4" w:space="0" w:color="auto"/>
              <w:left w:val="single" w:sz="4" w:space="0" w:color="auto"/>
              <w:bottom w:val="single" w:sz="4" w:space="0" w:color="auto"/>
              <w:right w:val="single" w:sz="4" w:space="0" w:color="auto"/>
            </w:tcBorders>
            <w:vAlign w:val="center"/>
            <w:hideMark/>
          </w:tcPr>
          <w:p w14:paraId="3DFEE696" w14:textId="77777777" w:rsidR="00D44A19" w:rsidRDefault="00D44A19">
            <w:pPr>
              <w:pStyle w:val="Tabletext"/>
              <w:jc w:val="center"/>
              <w:rPr>
                <w:rFonts w:eastAsia="SimSun"/>
                <w:sz w:val="18"/>
                <w:szCs w:val="18"/>
              </w:rPr>
            </w:pPr>
            <w:r>
              <w:rPr>
                <w:rFonts w:eastAsia="SimSun"/>
                <w:sz w:val="18"/>
                <w:szCs w:val="18"/>
              </w:rPr>
              <w:t>10</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76E0D418" w14:textId="77777777" w:rsidR="00D44A19" w:rsidRDefault="00D44A19">
            <w:pPr>
              <w:pStyle w:val="Tabletext"/>
              <w:jc w:val="center"/>
              <w:rPr>
                <w:rFonts w:eastAsia="SimSun"/>
                <w:sz w:val="18"/>
                <w:szCs w:val="18"/>
              </w:rPr>
            </w:pPr>
            <w:r>
              <w:rPr>
                <w:rFonts w:eastAsia="SimSun"/>
                <w:sz w:val="18"/>
                <w:szCs w:val="18"/>
              </w:rPr>
              <w:t>25</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2A358120" w14:textId="77777777" w:rsidR="00D44A19" w:rsidRDefault="00D44A19">
            <w:pPr>
              <w:pStyle w:val="Tabletext"/>
              <w:jc w:val="center"/>
              <w:rPr>
                <w:rFonts w:eastAsia="SimSun"/>
                <w:sz w:val="18"/>
                <w:szCs w:val="18"/>
              </w:rPr>
            </w:pPr>
            <w:r>
              <w:rPr>
                <w:rFonts w:eastAsia="SimSun"/>
                <w:color w:val="000000"/>
                <w:kern w:val="24"/>
                <w:sz w:val="18"/>
                <w:szCs w:val="18"/>
                <w:lang w:eastAsia="ko-KR"/>
              </w:rPr>
              <w:t>12</w:t>
            </w:r>
          </w:p>
        </w:tc>
        <w:tc>
          <w:tcPr>
            <w:tcW w:w="1119" w:type="dxa"/>
            <w:tcBorders>
              <w:top w:val="single" w:sz="4" w:space="0" w:color="auto"/>
              <w:left w:val="single" w:sz="4" w:space="0" w:color="auto"/>
              <w:bottom w:val="single" w:sz="4" w:space="0" w:color="auto"/>
              <w:right w:val="single" w:sz="4" w:space="0" w:color="auto"/>
            </w:tcBorders>
            <w:vAlign w:val="center"/>
            <w:hideMark/>
          </w:tcPr>
          <w:p w14:paraId="61A76B62" w14:textId="77777777" w:rsidR="00D44A19" w:rsidRDefault="00D44A19">
            <w:pPr>
              <w:pStyle w:val="Tabletext"/>
              <w:jc w:val="center"/>
              <w:rPr>
                <w:rFonts w:eastAsia="SimSun"/>
                <w:sz w:val="18"/>
                <w:szCs w:val="18"/>
              </w:rPr>
            </w:pPr>
            <w:r>
              <w:rPr>
                <w:rFonts w:eastAsia="SimSun"/>
                <w:color w:val="000000"/>
                <w:kern w:val="24"/>
                <w:sz w:val="18"/>
                <w:szCs w:val="18"/>
                <w:lang w:eastAsia="ko-KR"/>
              </w:rPr>
              <w:t>10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ECF88BB" w14:textId="77777777" w:rsidR="00D44A19" w:rsidRDefault="00D44A19">
            <w:pPr>
              <w:pStyle w:val="Tabletext"/>
              <w:jc w:val="center"/>
              <w:rPr>
                <w:rFonts w:eastAsia="SimSun"/>
                <w:sz w:val="18"/>
                <w:szCs w:val="18"/>
              </w:rPr>
            </w:pPr>
            <w:r>
              <w:rPr>
                <w:rFonts w:eastAsia="SimSun"/>
                <w:sz w:val="18"/>
                <w:szCs w:val="18"/>
              </w:rPr>
              <w:t>25</w:t>
            </w:r>
          </w:p>
        </w:tc>
      </w:tr>
      <w:tr w:rsidR="00D44A19" w14:paraId="1C257EFD" w14:textId="77777777" w:rsidTr="00D15377">
        <w:trPr>
          <w:cantSplit/>
          <w:jc w:val="center"/>
        </w:trPr>
        <w:tc>
          <w:tcPr>
            <w:tcW w:w="2110" w:type="dxa"/>
            <w:vMerge/>
            <w:tcBorders>
              <w:top w:val="single" w:sz="4" w:space="0" w:color="auto"/>
              <w:left w:val="single" w:sz="4" w:space="0" w:color="auto"/>
              <w:bottom w:val="single" w:sz="4" w:space="0" w:color="auto"/>
              <w:right w:val="single" w:sz="4" w:space="0" w:color="auto"/>
            </w:tcBorders>
            <w:vAlign w:val="center"/>
            <w:hideMark/>
          </w:tcPr>
          <w:p w14:paraId="40A4418C" w14:textId="77777777" w:rsidR="00D44A19" w:rsidRDefault="00D44A19">
            <w:pPr>
              <w:overflowPunct/>
              <w:autoSpaceDE/>
              <w:autoSpaceDN/>
              <w:adjustRightInd/>
              <w:spacing w:before="0"/>
              <w:rPr>
                <w:rFonts w:eastAsia="SimSun"/>
                <w:sz w:val="18"/>
                <w:szCs w:val="18"/>
              </w:rPr>
            </w:pPr>
          </w:p>
        </w:tc>
        <w:tc>
          <w:tcPr>
            <w:tcW w:w="1188" w:type="dxa"/>
            <w:tcBorders>
              <w:top w:val="single" w:sz="4" w:space="0" w:color="auto"/>
              <w:left w:val="single" w:sz="4" w:space="0" w:color="auto"/>
              <w:bottom w:val="single" w:sz="4" w:space="0" w:color="auto"/>
              <w:right w:val="single" w:sz="18" w:space="0" w:color="auto"/>
            </w:tcBorders>
            <w:vAlign w:val="center"/>
            <w:hideMark/>
          </w:tcPr>
          <w:p w14:paraId="78737511" w14:textId="77777777" w:rsidR="00D44A19" w:rsidRDefault="00D44A19">
            <w:pPr>
              <w:pStyle w:val="Tabletext"/>
              <w:jc w:val="center"/>
              <w:rPr>
                <w:rFonts w:eastAsia="SimSun"/>
                <w:sz w:val="18"/>
                <w:szCs w:val="18"/>
              </w:rPr>
            </w:pPr>
            <w:r>
              <w:rPr>
                <w:rFonts w:eastAsia="SimSun"/>
                <w:sz w:val="18"/>
                <w:szCs w:val="18"/>
              </w:rPr>
              <w:t>ZSD</w:t>
            </w:r>
          </w:p>
        </w:tc>
        <w:tc>
          <w:tcPr>
            <w:tcW w:w="1018" w:type="dxa"/>
            <w:tcBorders>
              <w:top w:val="single" w:sz="4" w:space="0" w:color="auto"/>
              <w:left w:val="single" w:sz="18" w:space="0" w:color="auto"/>
              <w:bottom w:val="single" w:sz="4" w:space="0" w:color="auto"/>
              <w:right w:val="single" w:sz="4" w:space="0" w:color="auto"/>
            </w:tcBorders>
            <w:vAlign w:val="center"/>
            <w:hideMark/>
          </w:tcPr>
          <w:p w14:paraId="005F0BE2" w14:textId="77777777" w:rsidR="00D44A19" w:rsidRDefault="00D44A19">
            <w:pPr>
              <w:pStyle w:val="Tabletext"/>
              <w:jc w:val="center"/>
              <w:rPr>
                <w:rFonts w:eastAsia="SimSun"/>
                <w:sz w:val="18"/>
                <w:szCs w:val="18"/>
                <w:lang w:bidi="ar-LY"/>
              </w:rPr>
            </w:pPr>
            <w:r>
              <w:rPr>
                <w:rFonts w:eastAsia="SimSun"/>
                <w:sz w:val="18"/>
                <w:szCs w:val="18"/>
              </w:rPr>
              <w:t>12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9579692" w14:textId="77777777" w:rsidR="00D44A19" w:rsidRDefault="00D44A19">
            <w:pPr>
              <w:pStyle w:val="Tabletext"/>
              <w:jc w:val="center"/>
              <w:rPr>
                <w:rFonts w:eastAsia="SimSun"/>
                <w:sz w:val="18"/>
                <w:szCs w:val="18"/>
                <w:lang w:bidi="ar-LY"/>
              </w:rPr>
            </w:pPr>
            <w:r>
              <w:rPr>
                <w:rFonts w:eastAsia="SimSun"/>
                <w:sz w:val="18"/>
                <w:szCs w:val="18"/>
              </w:rPr>
              <w:t>10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0384519" w14:textId="77777777" w:rsidR="00D44A19" w:rsidRDefault="00D44A19">
            <w:pPr>
              <w:pStyle w:val="Tabletext"/>
              <w:jc w:val="center"/>
              <w:rPr>
                <w:rFonts w:eastAsia="SimSun"/>
                <w:sz w:val="18"/>
                <w:szCs w:val="18"/>
              </w:rPr>
            </w:pPr>
            <w:r>
              <w:rPr>
                <w:rFonts w:eastAsia="SimSun"/>
                <w:sz w:val="18"/>
                <w:szCs w:val="18"/>
              </w:rPr>
              <w:t>25</w:t>
            </w:r>
          </w:p>
        </w:tc>
        <w:tc>
          <w:tcPr>
            <w:tcW w:w="1740" w:type="dxa"/>
            <w:tcBorders>
              <w:top w:val="single" w:sz="4" w:space="0" w:color="auto"/>
              <w:left w:val="single" w:sz="4" w:space="0" w:color="auto"/>
              <w:bottom w:val="single" w:sz="4" w:space="0" w:color="auto"/>
              <w:right w:val="single" w:sz="4" w:space="0" w:color="auto"/>
            </w:tcBorders>
            <w:vAlign w:val="center"/>
            <w:hideMark/>
          </w:tcPr>
          <w:p w14:paraId="59BF7AB7" w14:textId="77777777" w:rsidR="00D44A19" w:rsidRDefault="00D44A19">
            <w:pPr>
              <w:pStyle w:val="Tabletext"/>
              <w:jc w:val="center"/>
              <w:rPr>
                <w:rFonts w:eastAsia="SimSun"/>
                <w:sz w:val="18"/>
                <w:szCs w:val="18"/>
              </w:rPr>
            </w:pPr>
            <w:r>
              <w:rPr>
                <w:rFonts w:eastAsia="SimSun"/>
                <w:color w:val="000000"/>
                <w:kern w:val="24"/>
                <w:sz w:val="18"/>
                <w:szCs w:val="18"/>
                <w:lang w:eastAsia="ko-KR"/>
              </w:rPr>
              <w:t>12</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1D3A5E2" w14:textId="77777777" w:rsidR="00D44A19" w:rsidRDefault="00D44A19">
            <w:pPr>
              <w:pStyle w:val="Tabletext"/>
              <w:jc w:val="center"/>
              <w:rPr>
                <w:rFonts w:eastAsia="SimSun"/>
                <w:sz w:val="18"/>
                <w:szCs w:val="18"/>
              </w:rPr>
            </w:pPr>
            <w:r>
              <w:rPr>
                <w:rFonts w:eastAsia="SimSun"/>
                <w:sz w:val="18"/>
                <w:szCs w:val="18"/>
              </w:rPr>
              <w:t>10</w:t>
            </w:r>
          </w:p>
        </w:tc>
        <w:tc>
          <w:tcPr>
            <w:tcW w:w="1091" w:type="dxa"/>
            <w:tcBorders>
              <w:top w:val="single" w:sz="4" w:space="0" w:color="auto"/>
              <w:left w:val="single" w:sz="4" w:space="0" w:color="auto"/>
              <w:bottom w:val="single" w:sz="4" w:space="0" w:color="auto"/>
              <w:right w:val="single" w:sz="18" w:space="0" w:color="auto"/>
            </w:tcBorders>
            <w:vAlign w:val="center"/>
            <w:hideMark/>
          </w:tcPr>
          <w:p w14:paraId="4F8F9C0D" w14:textId="77777777" w:rsidR="00D44A19" w:rsidRDefault="00D44A19">
            <w:pPr>
              <w:pStyle w:val="Tabletext"/>
              <w:jc w:val="center"/>
              <w:rPr>
                <w:rFonts w:eastAsia="SimSun"/>
                <w:sz w:val="18"/>
                <w:szCs w:val="18"/>
                <w:lang w:eastAsia="zh-CN"/>
              </w:rPr>
            </w:pPr>
            <w:r>
              <w:rPr>
                <w:rFonts w:eastAsia="SimSun"/>
                <w:sz w:val="18"/>
                <w:szCs w:val="18"/>
              </w:rPr>
              <w:t>25</w:t>
            </w:r>
          </w:p>
        </w:tc>
        <w:tc>
          <w:tcPr>
            <w:tcW w:w="1269" w:type="dxa"/>
            <w:tcBorders>
              <w:top w:val="single" w:sz="4" w:space="0" w:color="auto"/>
              <w:left w:val="single" w:sz="18" w:space="0" w:color="auto"/>
              <w:bottom w:val="single" w:sz="4" w:space="0" w:color="auto"/>
              <w:right w:val="single" w:sz="4" w:space="0" w:color="auto"/>
            </w:tcBorders>
            <w:vAlign w:val="center"/>
            <w:hideMark/>
          </w:tcPr>
          <w:p w14:paraId="53628D77" w14:textId="77777777" w:rsidR="00D44A19" w:rsidRDefault="00D44A19">
            <w:pPr>
              <w:pStyle w:val="Tabletext"/>
              <w:jc w:val="center"/>
              <w:rPr>
                <w:rFonts w:eastAsia="SimSun"/>
                <w:sz w:val="18"/>
                <w:szCs w:val="18"/>
              </w:rPr>
            </w:pPr>
            <w:r>
              <w:rPr>
                <w:rFonts w:eastAsia="SimSun"/>
                <w:color w:val="000000"/>
                <w:kern w:val="24"/>
                <w:sz w:val="18"/>
                <w:szCs w:val="18"/>
                <w:lang w:eastAsia="ko-KR"/>
              </w:rPr>
              <w:t>12</w:t>
            </w:r>
          </w:p>
        </w:tc>
        <w:tc>
          <w:tcPr>
            <w:tcW w:w="1119" w:type="dxa"/>
            <w:tcBorders>
              <w:top w:val="single" w:sz="4" w:space="0" w:color="auto"/>
              <w:left w:val="single" w:sz="4" w:space="0" w:color="auto"/>
              <w:bottom w:val="single" w:sz="4" w:space="0" w:color="auto"/>
              <w:right w:val="single" w:sz="4" w:space="0" w:color="auto"/>
            </w:tcBorders>
            <w:vAlign w:val="center"/>
            <w:hideMark/>
          </w:tcPr>
          <w:p w14:paraId="06D9F9E8" w14:textId="77777777" w:rsidR="00D44A19" w:rsidRDefault="00D44A19">
            <w:pPr>
              <w:pStyle w:val="Tabletext"/>
              <w:jc w:val="center"/>
              <w:rPr>
                <w:rFonts w:eastAsia="SimSun"/>
                <w:sz w:val="18"/>
                <w:szCs w:val="18"/>
              </w:rPr>
            </w:pPr>
            <w:r>
              <w:rPr>
                <w:rFonts w:eastAsia="SimSun"/>
                <w:color w:val="000000"/>
                <w:kern w:val="24"/>
                <w:sz w:val="18"/>
                <w:szCs w:val="18"/>
                <w:lang w:eastAsia="ko-KR"/>
              </w:rPr>
              <w:t>10</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354ED6E" w14:textId="77777777" w:rsidR="00D44A19" w:rsidRDefault="00D44A19">
            <w:pPr>
              <w:pStyle w:val="Tabletext"/>
              <w:jc w:val="center"/>
              <w:rPr>
                <w:rFonts w:eastAsia="SimSun"/>
                <w:sz w:val="18"/>
                <w:szCs w:val="18"/>
              </w:rPr>
            </w:pPr>
            <w:r>
              <w:rPr>
                <w:rFonts w:eastAsia="SimSun"/>
                <w:sz w:val="18"/>
                <w:szCs w:val="18"/>
              </w:rPr>
              <w:t>25</w:t>
            </w:r>
          </w:p>
        </w:tc>
      </w:tr>
    </w:tbl>
    <w:p w14:paraId="65856448" w14:textId="77777777" w:rsidR="00D15377" w:rsidRDefault="00D15377" w:rsidP="00D44A19">
      <w:pPr>
        <w:pStyle w:val="TableNo"/>
        <w:rPr>
          <w:rFonts w:eastAsia="SimSun"/>
        </w:rPr>
      </w:pPr>
      <w:r>
        <w:rPr>
          <w:rFonts w:eastAsia="SimSun"/>
        </w:rPr>
        <w:br w:type="page"/>
      </w:r>
    </w:p>
    <w:p w14:paraId="49651D16" w14:textId="77777777" w:rsidR="00D44A19" w:rsidRDefault="00D44A19" w:rsidP="00D44A19">
      <w:pPr>
        <w:pStyle w:val="TableNo"/>
        <w:rPr>
          <w:rFonts w:eastAsia="SimSun"/>
          <w:sz w:val="20"/>
        </w:rPr>
      </w:pPr>
      <w:r>
        <w:rPr>
          <w:rFonts w:eastAsia="SimSun"/>
        </w:rPr>
        <w:t>TABLE</w:t>
      </w:r>
      <w:r>
        <w:rPr>
          <w:rFonts w:eastAsia="SimSun"/>
          <w:lang w:eastAsia="zh-CN"/>
        </w:rPr>
        <w:t xml:space="preserve"> A1-21</w:t>
      </w:r>
    </w:p>
    <w:p w14:paraId="4719A34B" w14:textId="77777777" w:rsidR="00D44A19" w:rsidRPr="00F33E4A" w:rsidRDefault="00D44A19" w:rsidP="00D44A19">
      <w:pPr>
        <w:pStyle w:val="Tabletitle"/>
        <w:rPr>
          <w:rFonts w:eastAsia="SimSun"/>
          <w:lang w:val="en-GB"/>
        </w:rPr>
      </w:pPr>
      <w:r w:rsidRPr="00F33E4A">
        <w:rPr>
          <w:rFonts w:eastAsia="SimSun"/>
          <w:lang w:val="en-GB"/>
        </w:rPr>
        <w:t>ZSD and ZOD offset parameters in UMi_x</w:t>
      </w: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5"/>
        <w:gridCol w:w="2514"/>
        <w:gridCol w:w="2156"/>
        <w:gridCol w:w="1348"/>
        <w:gridCol w:w="3258"/>
        <w:gridCol w:w="3458"/>
      </w:tblGrid>
      <w:tr w:rsidR="00D44A19" w14:paraId="68C8FC9A" w14:textId="77777777" w:rsidTr="00D15377">
        <w:trPr>
          <w:jc w:val="center"/>
        </w:trPr>
        <w:tc>
          <w:tcPr>
            <w:tcW w:w="1555" w:type="dxa"/>
            <w:vMerge w:val="restart"/>
            <w:tcBorders>
              <w:top w:val="single" w:sz="4" w:space="0" w:color="auto"/>
              <w:left w:val="single" w:sz="4" w:space="0" w:color="auto"/>
              <w:bottom w:val="single" w:sz="18" w:space="0" w:color="auto"/>
              <w:right w:val="single" w:sz="4" w:space="0" w:color="auto"/>
            </w:tcBorders>
            <w:shd w:val="clear" w:color="auto" w:fill="D9D9D9"/>
            <w:vAlign w:val="center"/>
          </w:tcPr>
          <w:p w14:paraId="3D9A46F8" w14:textId="77777777" w:rsidR="00D44A19" w:rsidRPr="00F33E4A" w:rsidRDefault="00D44A19">
            <w:pPr>
              <w:pStyle w:val="Tablehead"/>
              <w:rPr>
                <w:rFonts w:eastAsia="SimSun"/>
                <w:sz w:val="18"/>
                <w:szCs w:val="18"/>
                <w:lang w:val="en-GB" w:eastAsia="zh-CN"/>
              </w:rPr>
            </w:pPr>
          </w:p>
        </w:tc>
        <w:tc>
          <w:tcPr>
            <w:tcW w:w="2268" w:type="dxa"/>
            <w:vMerge w:val="restart"/>
            <w:tcBorders>
              <w:top w:val="single" w:sz="4" w:space="0" w:color="auto"/>
              <w:left w:val="single" w:sz="4" w:space="0" w:color="auto"/>
              <w:bottom w:val="single" w:sz="18" w:space="0" w:color="auto"/>
              <w:right w:val="single" w:sz="4" w:space="0" w:color="auto"/>
            </w:tcBorders>
            <w:shd w:val="clear" w:color="auto" w:fill="D9D9D9"/>
            <w:vAlign w:val="center"/>
            <w:hideMark/>
          </w:tcPr>
          <w:p w14:paraId="62A15FF3" w14:textId="77777777" w:rsidR="00D44A19" w:rsidRDefault="00D44A19">
            <w:pPr>
              <w:pStyle w:val="Tablehead"/>
              <w:rPr>
                <w:rFonts w:eastAsia="SimSun"/>
                <w:sz w:val="18"/>
                <w:szCs w:val="18"/>
                <w:lang w:eastAsia="zh-CN"/>
              </w:rPr>
            </w:pPr>
            <w:r>
              <w:rPr>
                <w:rFonts w:eastAsia="SimSun"/>
                <w:sz w:val="18"/>
                <w:szCs w:val="18"/>
                <w:lang w:eastAsia="zh-CN"/>
              </w:rPr>
              <w:t>Frequency</w:t>
            </w:r>
          </w:p>
        </w:tc>
        <w:tc>
          <w:tcPr>
            <w:tcW w:w="3161" w:type="dxa"/>
            <w:gridSpan w:val="2"/>
            <w:vMerge w:val="restart"/>
            <w:tcBorders>
              <w:top w:val="single" w:sz="4" w:space="0" w:color="auto"/>
              <w:left w:val="single" w:sz="4" w:space="0" w:color="auto"/>
              <w:bottom w:val="single" w:sz="18" w:space="0" w:color="auto"/>
              <w:right w:val="single" w:sz="4" w:space="0" w:color="auto"/>
            </w:tcBorders>
            <w:shd w:val="clear" w:color="auto" w:fill="D9D9D9"/>
            <w:vAlign w:val="center"/>
            <w:hideMark/>
          </w:tcPr>
          <w:p w14:paraId="63EACE88" w14:textId="77777777" w:rsidR="00D44A19" w:rsidRDefault="00D44A19">
            <w:pPr>
              <w:pStyle w:val="Tablehead"/>
              <w:rPr>
                <w:rFonts w:eastAsia="SimSun"/>
                <w:sz w:val="18"/>
                <w:szCs w:val="18"/>
              </w:rPr>
            </w:pPr>
            <w:r>
              <w:rPr>
                <w:rFonts w:eastAsia="SimSun"/>
                <w:sz w:val="18"/>
                <w:szCs w:val="18"/>
              </w:rPr>
              <w:t>Parameters</w:t>
            </w:r>
          </w:p>
        </w:tc>
        <w:tc>
          <w:tcPr>
            <w:tcW w:w="605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2022EC4" w14:textId="77777777" w:rsidR="00D44A19" w:rsidRDefault="00D44A19">
            <w:pPr>
              <w:pStyle w:val="Tablehead"/>
              <w:rPr>
                <w:rFonts w:eastAsia="SimSun"/>
                <w:sz w:val="18"/>
                <w:szCs w:val="18"/>
              </w:rPr>
            </w:pPr>
            <w:r>
              <w:rPr>
                <w:rFonts w:eastAsia="SimSun"/>
                <w:sz w:val="18"/>
                <w:szCs w:val="18"/>
              </w:rPr>
              <w:t>UMi_x</w:t>
            </w:r>
          </w:p>
        </w:tc>
      </w:tr>
      <w:tr w:rsidR="00D44A19" w:rsidRPr="00094D63" w14:paraId="68B04954" w14:textId="77777777" w:rsidTr="00D15377">
        <w:trPr>
          <w:jc w:val="center"/>
        </w:trPr>
        <w:tc>
          <w:tcPr>
            <w:tcW w:w="1555" w:type="dxa"/>
            <w:vMerge/>
            <w:tcBorders>
              <w:top w:val="single" w:sz="4" w:space="0" w:color="auto"/>
              <w:left w:val="single" w:sz="4" w:space="0" w:color="auto"/>
              <w:bottom w:val="single" w:sz="18" w:space="0" w:color="auto"/>
              <w:right w:val="single" w:sz="4" w:space="0" w:color="auto"/>
            </w:tcBorders>
            <w:vAlign w:val="center"/>
            <w:hideMark/>
          </w:tcPr>
          <w:p w14:paraId="018F9344" w14:textId="77777777" w:rsidR="00D44A19" w:rsidRDefault="00D44A19">
            <w:pPr>
              <w:overflowPunct/>
              <w:autoSpaceDE/>
              <w:autoSpaceDN/>
              <w:adjustRightInd/>
              <w:spacing w:before="0"/>
              <w:rPr>
                <w:rFonts w:ascii="Times New Roman Bold" w:eastAsia="SimSun" w:hAnsi="Times New Roman Bold" w:cs="Times New Roman Bold"/>
                <w:b/>
                <w:sz w:val="18"/>
                <w:szCs w:val="18"/>
                <w:lang w:eastAsia="zh-CN"/>
              </w:rPr>
            </w:pPr>
          </w:p>
        </w:tc>
        <w:tc>
          <w:tcPr>
            <w:tcW w:w="2268" w:type="dxa"/>
            <w:vMerge/>
            <w:tcBorders>
              <w:top w:val="single" w:sz="4" w:space="0" w:color="auto"/>
              <w:left w:val="single" w:sz="4" w:space="0" w:color="auto"/>
              <w:bottom w:val="single" w:sz="18" w:space="0" w:color="auto"/>
              <w:right w:val="single" w:sz="4" w:space="0" w:color="auto"/>
            </w:tcBorders>
            <w:vAlign w:val="center"/>
            <w:hideMark/>
          </w:tcPr>
          <w:p w14:paraId="7C1139B8" w14:textId="77777777" w:rsidR="00D44A19" w:rsidRDefault="00D44A19">
            <w:pPr>
              <w:overflowPunct/>
              <w:autoSpaceDE/>
              <w:autoSpaceDN/>
              <w:adjustRightInd/>
              <w:spacing w:before="0"/>
              <w:rPr>
                <w:rFonts w:ascii="Times New Roman Bold" w:eastAsia="SimSun" w:hAnsi="Times New Roman Bold" w:cs="Times New Roman Bold"/>
                <w:b/>
                <w:sz w:val="18"/>
                <w:szCs w:val="18"/>
                <w:lang w:eastAsia="zh-CN"/>
              </w:rPr>
            </w:pPr>
          </w:p>
        </w:tc>
        <w:tc>
          <w:tcPr>
            <w:tcW w:w="4377" w:type="dxa"/>
            <w:gridSpan w:val="2"/>
            <w:vMerge/>
            <w:tcBorders>
              <w:top w:val="single" w:sz="4" w:space="0" w:color="auto"/>
              <w:left w:val="single" w:sz="4" w:space="0" w:color="auto"/>
              <w:bottom w:val="single" w:sz="18" w:space="0" w:color="auto"/>
              <w:right w:val="single" w:sz="4" w:space="0" w:color="auto"/>
            </w:tcBorders>
            <w:vAlign w:val="center"/>
            <w:hideMark/>
          </w:tcPr>
          <w:p w14:paraId="3BE03384" w14:textId="77777777" w:rsidR="00D44A19" w:rsidRDefault="00D44A19">
            <w:pPr>
              <w:overflowPunct/>
              <w:autoSpaceDE/>
              <w:autoSpaceDN/>
              <w:adjustRightInd/>
              <w:spacing w:before="0"/>
              <w:rPr>
                <w:rFonts w:ascii="Times New Roman Bold" w:eastAsia="SimSun" w:hAnsi="Times New Roman Bold" w:cs="Times New Roman Bold"/>
                <w:b/>
                <w:sz w:val="18"/>
                <w:szCs w:val="18"/>
              </w:rPr>
            </w:pPr>
          </w:p>
        </w:tc>
        <w:tc>
          <w:tcPr>
            <w:tcW w:w="2939" w:type="dxa"/>
            <w:tcBorders>
              <w:top w:val="single" w:sz="4" w:space="0" w:color="auto"/>
              <w:left w:val="single" w:sz="4" w:space="0" w:color="auto"/>
              <w:bottom w:val="single" w:sz="18" w:space="0" w:color="auto"/>
              <w:right w:val="single" w:sz="4" w:space="0" w:color="auto"/>
            </w:tcBorders>
            <w:shd w:val="clear" w:color="auto" w:fill="D9D9D9"/>
            <w:vAlign w:val="center"/>
            <w:hideMark/>
          </w:tcPr>
          <w:p w14:paraId="23253515" w14:textId="77777777" w:rsidR="00D44A19" w:rsidRPr="00F33E4A" w:rsidRDefault="00D44A19">
            <w:pPr>
              <w:pStyle w:val="Tablehead"/>
              <w:rPr>
                <w:rFonts w:eastAsia="SimSun"/>
                <w:sz w:val="18"/>
                <w:szCs w:val="18"/>
                <w:lang w:val="es-ES_tradnl" w:eastAsia="ko-KR"/>
              </w:rPr>
            </w:pPr>
            <w:r w:rsidRPr="00F33E4A">
              <w:rPr>
                <w:rFonts w:eastAsia="SimSun"/>
                <w:sz w:val="18"/>
                <w:szCs w:val="18"/>
                <w:lang w:val="es-ES_tradnl" w:eastAsia="ko-KR"/>
              </w:rPr>
              <w:t>LOS/</w:t>
            </w:r>
            <w:r w:rsidRPr="00F33E4A">
              <w:rPr>
                <w:rFonts w:eastAsia="SimSun"/>
                <w:sz w:val="18"/>
                <w:szCs w:val="18"/>
                <w:lang w:val="es-ES_tradnl" w:eastAsia="ko-KR"/>
              </w:rPr>
              <w:br/>
              <w:t>LOS O-to-I</w:t>
            </w:r>
          </w:p>
        </w:tc>
        <w:tc>
          <w:tcPr>
            <w:tcW w:w="3119" w:type="dxa"/>
            <w:tcBorders>
              <w:top w:val="single" w:sz="4" w:space="0" w:color="auto"/>
              <w:left w:val="single" w:sz="4" w:space="0" w:color="auto"/>
              <w:bottom w:val="single" w:sz="18" w:space="0" w:color="auto"/>
              <w:right w:val="single" w:sz="4" w:space="0" w:color="auto"/>
            </w:tcBorders>
            <w:shd w:val="clear" w:color="auto" w:fill="D9D9D9"/>
            <w:vAlign w:val="center"/>
            <w:hideMark/>
          </w:tcPr>
          <w:p w14:paraId="65723035" w14:textId="77777777" w:rsidR="00D44A19" w:rsidRPr="00F33E4A" w:rsidRDefault="00D44A19">
            <w:pPr>
              <w:pStyle w:val="Tablehead"/>
              <w:rPr>
                <w:rFonts w:eastAsia="SimSun"/>
                <w:sz w:val="18"/>
                <w:szCs w:val="18"/>
                <w:lang w:val="es-ES_tradnl" w:eastAsia="ko-KR"/>
              </w:rPr>
            </w:pPr>
            <w:r w:rsidRPr="00F33E4A">
              <w:rPr>
                <w:rFonts w:eastAsia="SimSun"/>
                <w:sz w:val="18"/>
                <w:szCs w:val="18"/>
                <w:lang w:val="es-ES_tradnl" w:eastAsia="ko-KR"/>
              </w:rPr>
              <w:t>NLOS/</w:t>
            </w:r>
            <w:r w:rsidRPr="00F33E4A">
              <w:rPr>
                <w:rFonts w:eastAsia="SimSun"/>
                <w:sz w:val="18"/>
                <w:szCs w:val="18"/>
                <w:lang w:val="es-ES_tradnl" w:eastAsia="ko-KR"/>
              </w:rPr>
              <w:br/>
              <w:t>NLOS O-to-I</w:t>
            </w:r>
          </w:p>
        </w:tc>
      </w:tr>
      <w:tr w:rsidR="00D44A19" w14:paraId="7F06BC1A" w14:textId="77777777" w:rsidTr="00D15377">
        <w:trPr>
          <w:jc w:val="center"/>
        </w:trPr>
        <w:tc>
          <w:tcPr>
            <w:tcW w:w="1555" w:type="dxa"/>
            <w:vMerge w:val="restart"/>
            <w:tcBorders>
              <w:top w:val="single" w:sz="18" w:space="0" w:color="auto"/>
              <w:left w:val="single" w:sz="4" w:space="0" w:color="auto"/>
              <w:bottom w:val="single" w:sz="18" w:space="0" w:color="auto"/>
              <w:right w:val="single" w:sz="4" w:space="0" w:color="auto"/>
            </w:tcBorders>
            <w:vAlign w:val="center"/>
            <w:hideMark/>
          </w:tcPr>
          <w:p w14:paraId="4DFA00D1" w14:textId="77777777" w:rsidR="00D44A19" w:rsidRDefault="00D44A19">
            <w:pPr>
              <w:pStyle w:val="Tabletext"/>
              <w:jc w:val="center"/>
              <w:rPr>
                <w:rFonts w:eastAsia="SimSun"/>
                <w:sz w:val="18"/>
                <w:szCs w:val="18"/>
                <w:lang w:eastAsia="zh-CN"/>
              </w:rPr>
            </w:pPr>
            <w:r>
              <w:rPr>
                <w:sz w:val="18"/>
                <w:szCs w:val="18"/>
                <w:lang w:eastAsia="zh-CN"/>
              </w:rPr>
              <w:t>UMi_A</w:t>
            </w:r>
          </w:p>
        </w:tc>
        <w:tc>
          <w:tcPr>
            <w:tcW w:w="2268" w:type="dxa"/>
            <w:vMerge w:val="restart"/>
            <w:tcBorders>
              <w:top w:val="single" w:sz="18" w:space="0" w:color="auto"/>
              <w:left w:val="single" w:sz="4" w:space="0" w:color="auto"/>
              <w:bottom w:val="single" w:sz="4" w:space="0" w:color="auto"/>
              <w:right w:val="single" w:sz="4" w:space="0" w:color="auto"/>
            </w:tcBorders>
            <w:vAlign w:val="center"/>
            <w:hideMark/>
          </w:tcPr>
          <w:p w14:paraId="0AFE41F2" w14:textId="77777777" w:rsidR="00D44A19" w:rsidRDefault="00D44A19">
            <w:pPr>
              <w:pStyle w:val="Tabletext"/>
              <w:jc w:val="center"/>
              <w:rPr>
                <w:rFonts w:eastAsia="SimSun"/>
                <w:sz w:val="18"/>
                <w:szCs w:val="18"/>
                <w:lang w:eastAsia="zh-CN"/>
              </w:rPr>
            </w:pPr>
            <w:r>
              <w:rPr>
                <w:rFonts w:eastAsia="SimSun"/>
                <w:sz w:val="18"/>
                <w:szCs w:val="18"/>
              </w:rPr>
              <w:t>0.5 GHz≤</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sz w:val="18"/>
                <w:szCs w:val="18"/>
              </w:rPr>
              <w:t>≤</w:t>
            </w:r>
            <w:r>
              <w:rPr>
                <w:rFonts w:eastAsia="SimSun"/>
                <w:sz w:val="18"/>
                <w:szCs w:val="18"/>
                <w:lang w:eastAsia="zh-CN"/>
              </w:rPr>
              <w:t xml:space="preserve"> </w:t>
            </w:r>
            <w:r>
              <w:rPr>
                <w:rFonts w:eastAsia="SimSun"/>
                <w:sz w:val="18"/>
                <w:szCs w:val="18"/>
              </w:rPr>
              <w:t>6 GHz</w:t>
            </w:r>
          </w:p>
        </w:tc>
        <w:tc>
          <w:tcPr>
            <w:tcW w:w="1945" w:type="dxa"/>
            <w:vMerge w:val="restart"/>
            <w:tcBorders>
              <w:top w:val="single" w:sz="18" w:space="0" w:color="auto"/>
              <w:left w:val="single" w:sz="4" w:space="0" w:color="auto"/>
              <w:bottom w:val="single" w:sz="4" w:space="0" w:color="auto"/>
              <w:right w:val="single" w:sz="4" w:space="0" w:color="auto"/>
            </w:tcBorders>
            <w:vAlign w:val="center"/>
            <w:hideMark/>
          </w:tcPr>
          <w:p w14:paraId="5734A998" w14:textId="77777777" w:rsidR="00D44A19" w:rsidRDefault="00D44A19">
            <w:pPr>
              <w:pStyle w:val="Tabletext"/>
              <w:jc w:val="center"/>
              <w:rPr>
                <w:rFonts w:eastAsia="SimSun"/>
                <w:sz w:val="18"/>
                <w:szCs w:val="18"/>
              </w:rPr>
            </w:pPr>
            <w:r>
              <w:rPr>
                <w:rFonts w:eastAsia="SimSun"/>
                <w:sz w:val="18"/>
                <w:szCs w:val="18"/>
              </w:rPr>
              <w:t>ZOD spread (ZSD)</w:t>
            </w:r>
          </w:p>
          <w:p w14:paraId="1A5B0D67" w14:textId="77777777" w:rsidR="00D44A19" w:rsidRDefault="00D44A19">
            <w:pPr>
              <w:pStyle w:val="Tabletext"/>
              <w:jc w:val="center"/>
              <w:rPr>
                <w:rFonts w:eastAsia="SimSun"/>
                <w:sz w:val="18"/>
                <w:szCs w:val="18"/>
              </w:rPr>
            </w:pPr>
            <w:r>
              <w:rPr>
                <w:rFonts w:eastAsia="SimSun"/>
                <w:sz w:val="18"/>
                <w:szCs w:val="18"/>
              </w:rPr>
              <w:t>lgZSD=log</w:t>
            </w:r>
            <w:r>
              <w:rPr>
                <w:rFonts w:eastAsia="SimSun"/>
                <w:sz w:val="18"/>
                <w:szCs w:val="18"/>
                <w:vertAlign w:val="subscript"/>
              </w:rPr>
              <w:t>10</w:t>
            </w:r>
            <w:r>
              <w:rPr>
                <w:rFonts w:eastAsia="SimSun"/>
                <w:sz w:val="18"/>
                <w:szCs w:val="18"/>
              </w:rPr>
              <w:t>(ZSD/1</w:t>
            </w:r>
            <w:r>
              <w:rPr>
                <w:rFonts w:eastAsia="SimSun"/>
                <w:sz w:val="18"/>
                <w:szCs w:val="18"/>
              </w:rPr>
              <w:sym w:font="Symbol" w:char="F0B0"/>
            </w:r>
            <w:r>
              <w:rPr>
                <w:rFonts w:eastAsia="SimSun"/>
                <w:sz w:val="18"/>
                <w:szCs w:val="18"/>
              </w:rPr>
              <w:t>)</w:t>
            </w:r>
          </w:p>
        </w:tc>
        <w:tc>
          <w:tcPr>
            <w:tcW w:w="1216" w:type="dxa"/>
            <w:tcBorders>
              <w:top w:val="single" w:sz="18" w:space="0" w:color="auto"/>
              <w:left w:val="single" w:sz="4" w:space="0" w:color="auto"/>
              <w:bottom w:val="single" w:sz="4" w:space="0" w:color="auto"/>
              <w:right w:val="single" w:sz="4" w:space="0" w:color="auto"/>
            </w:tcBorders>
            <w:vAlign w:val="center"/>
            <w:hideMark/>
          </w:tcPr>
          <w:p w14:paraId="321DF273" w14:textId="77777777" w:rsidR="00D44A19" w:rsidRPr="00D15377" w:rsidRDefault="00D44A19">
            <w:pPr>
              <w:pStyle w:val="Tabletext"/>
              <w:jc w:val="center"/>
              <w:rPr>
                <w:rFonts w:eastAsia="SimSun"/>
                <w:iCs/>
                <w:sz w:val="18"/>
                <w:szCs w:val="18"/>
              </w:rPr>
            </w:pPr>
            <w:r w:rsidRPr="00D15377">
              <w:rPr>
                <w:rFonts w:ascii="Symbol" w:eastAsia="SimSun" w:hAnsi="Symbol"/>
                <w:iCs/>
                <w:sz w:val="18"/>
                <w:szCs w:val="18"/>
              </w:rPr>
              <w:t></w:t>
            </w:r>
            <w:r w:rsidRPr="00D15377">
              <w:rPr>
                <w:rFonts w:eastAsia="SimSun"/>
                <w:iCs/>
                <w:sz w:val="18"/>
                <w:szCs w:val="18"/>
                <w:vertAlign w:val="subscript"/>
              </w:rPr>
              <w:t>lgZSD</w:t>
            </w:r>
          </w:p>
        </w:tc>
        <w:tc>
          <w:tcPr>
            <w:tcW w:w="2939" w:type="dxa"/>
            <w:tcBorders>
              <w:top w:val="single" w:sz="18" w:space="0" w:color="auto"/>
              <w:left w:val="single" w:sz="4" w:space="0" w:color="auto"/>
              <w:bottom w:val="single" w:sz="4" w:space="0" w:color="auto"/>
              <w:right w:val="single" w:sz="4" w:space="0" w:color="auto"/>
            </w:tcBorders>
            <w:vAlign w:val="center"/>
            <w:hideMark/>
          </w:tcPr>
          <w:p w14:paraId="41EAEAF0" w14:textId="77777777" w:rsidR="00D44A19" w:rsidRDefault="00D44A19">
            <w:pPr>
              <w:pStyle w:val="Tabletext"/>
              <w:jc w:val="center"/>
              <w:rPr>
                <w:rFonts w:eastAsia="SimSun"/>
                <w:sz w:val="18"/>
                <w:szCs w:val="18"/>
              </w:rPr>
            </w:pPr>
            <w:r>
              <w:rPr>
                <w:rFonts w:eastAsia="SimSun"/>
                <w:sz w:val="18"/>
                <w:szCs w:val="18"/>
              </w:rPr>
              <w:t>max[-0.5, -2.1(</w:t>
            </w:r>
            <w:r>
              <w:rPr>
                <w:rFonts w:eastAsia="SimSun"/>
                <w:i/>
                <w:iCs/>
                <w:sz w:val="18"/>
                <w:szCs w:val="18"/>
              </w:rPr>
              <w:t>d</w:t>
            </w:r>
            <w:r>
              <w:rPr>
                <w:rFonts w:eastAsia="SimSun"/>
                <w:i/>
                <w:iCs/>
                <w:sz w:val="18"/>
                <w:szCs w:val="18"/>
                <w:vertAlign w:val="subscript"/>
              </w:rPr>
              <w:t>2D</w:t>
            </w:r>
            <w:r>
              <w:rPr>
                <w:rFonts w:eastAsia="SimSun"/>
                <w:sz w:val="18"/>
                <w:szCs w:val="18"/>
              </w:rPr>
              <w:t>/1000)+0.01|</w:t>
            </w:r>
            <w:r>
              <w:rPr>
                <w:rFonts w:eastAsia="SimSun"/>
                <w:i/>
                <w:iCs/>
                <w:sz w:val="18"/>
                <w:szCs w:val="18"/>
              </w:rPr>
              <w:t>h</w:t>
            </w:r>
            <w:r>
              <w:rPr>
                <w:rFonts w:eastAsia="SimSun"/>
                <w:i/>
                <w:iCs/>
                <w:sz w:val="18"/>
                <w:szCs w:val="18"/>
                <w:vertAlign w:val="subscript"/>
              </w:rPr>
              <w:t xml:space="preserve">UT </w:t>
            </w:r>
            <w:r>
              <w:rPr>
                <w:rFonts w:eastAsia="SimSun"/>
                <w:sz w:val="18"/>
                <w:szCs w:val="18"/>
              </w:rPr>
              <w:t xml:space="preserve">- </w:t>
            </w:r>
            <w:r>
              <w:rPr>
                <w:rFonts w:eastAsia="SimSun"/>
                <w:i/>
                <w:sz w:val="18"/>
                <w:szCs w:val="18"/>
              </w:rPr>
              <w:t>h</w:t>
            </w:r>
            <w:r>
              <w:rPr>
                <w:rFonts w:eastAsia="SimSun"/>
                <w:i/>
                <w:sz w:val="18"/>
                <w:szCs w:val="18"/>
                <w:vertAlign w:val="subscript"/>
              </w:rPr>
              <w:t>BS</w:t>
            </w:r>
            <w:r>
              <w:rPr>
                <w:rFonts w:eastAsia="SimSun"/>
                <w:sz w:val="18"/>
                <w:szCs w:val="18"/>
              </w:rPr>
              <w:t>|+0.75]</w:t>
            </w:r>
          </w:p>
        </w:tc>
        <w:tc>
          <w:tcPr>
            <w:tcW w:w="3119" w:type="dxa"/>
            <w:tcBorders>
              <w:top w:val="single" w:sz="18" w:space="0" w:color="auto"/>
              <w:left w:val="single" w:sz="4" w:space="0" w:color="auto"/>
              <w:bottom w:val="single" w:sz="4" w:space="0" w:color="auto"/>
              <w:right w:val="single" w:sz="4" w:space="0" w:color="auto"/>
            </w:tcBorders>
            <w:hideMark/>
          </w:tcPr>
          <w:p w14:paraId="6C43C5C3" w14:textId="77777777" w:rsidR="00D44A19" w:rsidRDefault="00D44A19">
            <w:pPr>
              <w:pStyle w:val="Tabletext"/>
              <w:jc w:val="center"/>
              <w:rPr>
                <w:rFonts w:eastAsia="SimSun"/>
                <w:sz w:val="18"/>
                <w:szCs w:val="18"/>
              </w:rPr>
            </w:pPr>
            <w:r>
              <w:rPr>
                <w:rFonts w:eastAsia="SimSun"/>
                <w:sz w:val="18"/>
                <w:szCs w:val="18"/>
              </w:rPr>
              <w:t>max[-0.5, -2.1(</w:t>
            </w:r>
            <w:r>
              <w:rPr>
                <w:rFonts w:eastAsia="SimSun"/>
                <w:i/>
                <w:iCs/>
                <w:sz w:val="18"/>
                <w:szCs w:val="18"/>
              </w:rPr>
              <w:t>d</w:t>
            </w:r>
            <w:r>
              <w:rPr>
                <w:rFonts w:eastAsia="SimSun"/>
                <w:i/>
                <w:iCs/>
                <w:sz w:val="18"/>
                <w:szCs w:val="18"/>
                <w:vertAlign w:val="subscript"/>
              </w:rPr>
              <w:t>2D</w:t>
            </w:r>
            <w:r>
              <w:rPr>
                <w:rFonts w:eastAsia="SimSun"/>
                <w:sz w:val="18"/>
                <w:szCs w:val="18"/>
              </w:rPr>
              <w:t>/1000)+0.01max(</w:t>
            </w:r>
            <w:r>
              <w:rPr>
                <w:rFonts w:eastAsia="SimSun"/>
                <w:i/>
                <w:iCs/>
                <w:sz w:val="18"/>
                <w:szCs w:val="18"/>
              </w:rPr>
              <w:t>h</w:t>
            </w:r>
            <w:r>
              <w:rPr>
                <w:rFonts w:eastAsia="SimSun"/>
                <w:i/>
                <w:iCs/>
                <w:sz w:val="18"/>
                <w:szCs w:val="18"/>
                <w:vertAlign w:val="subscript"/>
              </w:rPr>
              <w:t xml:space="preserve">UT </w:t>
            </w:r>
            <w:r>
              <w:rPr>
                <w:rFonts w:eastAsia="SimSun"/>
                <w:sz w:val="18"/>
                <w:szCs w:val="18"/>
              </w:rPr>
              <w:t xml:space="preserve">- </w:t>
            </w:r>
            <w:r>
              <w:rPr>
                <w:rFonts w:eastAsia="SimSun"/>
                <w:i/>
                <w:sz w:val="18"/>
                <w:szCs w:val="18"/>
              </w:rPr>
              <w:t>h</w:t>
            </w:r>
            <w:r>
              <w:rPr>
                <w:rFonts w:eastAsia="SimSun"/>
                <w:i/>
                <w:sz w:val="18"/>
                <w:szCs w:val="18"/>
                <w:vertAlign w:val="subscript"/>
              </w:rPr>
              <w:t>BS</w:t>
            </w:r>
            <w:r>
              <w:rPr>
                <w:rFonts w:eastAsia="SimSun"/>
                <w:sz w:val="18"/>
                <w:szCs w:val="18"/>
              </w:rPr>
              <w:t>,0)+0.9]</w:t>
            </w:r>
          </w:p>
        </w:tc>
      </w:tr>
      <w:tr w:rsidR="00D44A19" w14:paraId="6075446A" w14:textId="77777777" w:rsidTr="00D15377">
        <w:trPr>
          <w:jc w:val="center"/>
        </w:trPr>
        <w:tc>
          <w:tcPr>
            <w:tcW w:w="1555" w:type="dxa"/>
            <w:vMerge/>
            <w:tcBorders>
              <w:top w:val="single" w:sz="18" w:space="0" w:color="auto"/>
              <w:left w:val="single" w:sz="4" w:space="0" w:color="auto"/>
              <w:bottom w:val="single" w:sz="18" w:space="0" w:color="auto"/>
              <w:right w:val="single" w:sz="4" w:space="0" w:color="auto"/>
            </w:tcBorders>
            <w:vAlign w:val="center"/>
            <w:hideMark/>
          </w:tcPr>
          <w:p w14:paraId="406B31CC" w14:textId="77777777" w:rsidR="00D44A19" w:rsidRDefault="00D44A19">
            <w:pPr>
              <w:overflowPunct/>
              <w:autoSpaceDE/>
              <w:autoSpaceDN/>
              <w:adjustRightInd/>
              <w:spacing w:before="0"/>
              <w:rPr>
                <w:rFonts w:eastAsia="SimSun"/>
                <w:sz w:val="18"/>
                <w:szCs w:val="18"/>
                <w:lang w:eastAsia="zh-CN"/>
              </w:rPr>
            </w:pPr>
          </w:p>
        </w:tc>
        <w:tc>
          <w:tcPr>
            <w:tcW w:w="2268" w:type="dxa"/>
            <w:vMerge/>
            <w:tcBorders>
              <w:top w:val="single" w:sz="18" w:space="0" w:color="auto"/>
              <w:left w:val="single" w:sz="4" w:space="0" w:color="auto"/>
              <w:bottom w:val="single" w:sz="4" w:space="0" w:color="auto"/>
              <w:right w:val="single" w:sz="4" w:space="0" w:color="auto"/>
            </w:tcBorders>
            <w:vAlign w:val="center"/>
            <w:hideMark/>
          </w:tcPr>
          <w:p w14:paraId="6B623ECA" w14:textId="77777777" w:rsidR="00D44A19" w:rsidRDefault="00D44A19">
            <w:pPr>
              <w:overflowPunct/>
              <w:autoSpaceDE/>
              <w:autoSpaceDN/>
              <w:adjustRightInd/>
              <w:spacing w:before="0"/>
              <w:rPr>
                <w:rFonts w:eastAsia="SimSun"/>
                <w:sz w:val="18"/>
                <w:szCs w:val="18"/>
                <w:lang w:eastAsia="zh-CN"/>
              </w:rPr>
            </w:pPr>
          </w:p>
        </w:tc>
        <w:tc>
          <w:tcPr>
            <w:tcW w:w="3161" w:type="dxa"/>
            <w:vMerge/>
            <w:tcBorders>
              <w:top w:val="single" w:sz="18" w:space="0" w:color="auto"/>
              <w:left w:val="single" w:sz="4" w:space="0" w:color="auto"/>
              <w:bottom w:val="single" w:sz="4" w:space="0" w:color="auto"/>
              <w:right w:val="single" w:sz="4" w:space="0" w:color="auto"/>
            </w:tcBorders>
            <w:vAlign w:val="center"/>
            <w:hideMark/>
          </w:tcPr>
          <w:p w14:paraId="330FC9DD" w14:textId="77777777" w:rsidR="00D44A19" w:rsidRDefault="00D44A19">
            <w:pPr>
              <w:overflowPunct/>
              <w:autoSpaceDE/>
              <w:autoSpaceDN/>
              <w:adjustRightInd/>
              <w:spacing w:before="0"/>
              <w:rPr>
                <w:rFonts w:eastAsia="SimSun"/>
                <w:sz w:val="18"/>
                <w:szCs w:val="18"/>
              </w:rPr>
            </w:pPr>
          </w:p>
        </w:tc>
        <w:tc>
          <w:tcPr>
            <w:tcW w:w="1216" w:type="dxa"/>
            <w:tcBorders>
              <w:top w:val="single" w:sz="4" w:space="0" w:color="auto"/>
              <w:left w:val="single" w:sz="4" w:space="0" w:color="auto"/>
              <w:bottom w:val="single" w:sz="4" w:space="0" w:color="auto"/>
              <w:right w:val="single" w:sz="4" w:space="0" w:color="auto"/>
            </w:tcBorders>
            <w:vAlign w:val="center"/>
            <w:hideMark/>
          </w:tcPr>
          <w:p w14:paraId="7FBFEE23" w14:textId="77777777" w:rsidR="00D44A19" w:rsidRPr="00D15377" w:rsidRDefault="00D44A19">
            <w:pPr>
              <w:pStyle w:val="Tabletext"/>
              <w:jc w:val="center"/>
              <w:rPr>
                <w:rFonts w:eastAsia="SimSun"/>
                <w:iCs/>
                <w:sz w:val="18"/>
                <w:szCs w:val="18"/>
              </w:rPr>
            </w:pPr>
            <w:r w:rsidRPr="00D15377">
              <w:rPr>
                <w:rFonts w:ascii="Symbol" w:eastAsia="SimSun" w:hAnsi="Symbol"/>
                <w:iCs/>
                <w:sz w:val="18"/>
                <w:szCs w:val="18"/>
              </w:rPr>
              <w:t></w:t>
            </w:r>
            <w:r w:rsidRPr="00D15377">
              <w:rPr>
                <w:rFonts w:eastAsia="SimSun"/>
                <w:iCs/>
                <w:sz w:val="18"/>
                <w:szCs w:val="18"/>
                <w:vertAlign w:val="subscript"/>
              </w:rPr>
              <w:t>lgZSD</w:t>
            </w:r>
          </w:p>
        </w:tc>
        <w:tc>
          <w:tcPr>
            <w:tcW w:w="2939" w:type="dxa"/>
            <w:tcBorders>
              <w:top w:val="single" w:sz="4" w:space="0" w:color="auto"/>
              <w:left w:val="single" w:sz="4" w:space="0" w:color="auto"/>
              <w:bottom w:val="single" w:sz="4" w:space="0" w:color="auto"/>
              <w:right w:val="single" w:sz="4" w:space="0" w:color="auto"/>
            </w:tcBorders>
            <w:vAlign w:val="center"/>
            <w:hideMark/>
          </w:tcPr>
          <w:p w14:paraId="011FA02B" w14:textId="77777777" w:rsidR="00D44A19" w:rsidRDefault="00D44A19">
            <w:pPr>
              <w:pStyle w:val="Tabletext"/>
              <w:jc w:val="center"/>
              <w:rPr>
                <w:rFonts w:eastAsia="SimSun"/>
                <w:sz w:val="18"/>
                <w:szCs w:val="18"/>
              </w:rPr>
            </w:pPr>
            <w:r>
              <w:rPr>
                <w:rFonts w:eastAsia="SimSun"/>
                <w:sz w:val="18"/>
                <w:szCs w:val="18"/>
              </w:rPr>
              <w:t>0.4</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5503104" w14:textId="77777777" w:rsidR="00D44A19" w:rsidRDefault="00D44A19">
            <w:pPr>
              <w:pStyle w:val="Tabletext"/>
              <w:jc w:val="center"/>
              <w:rPr>
                <w:rFonts w:eastAsia="SimSun"/>
                <w:sz w:val="18"/>
                <w:szCs w:val="18"/>
              </w:rPr>
            </w:pPr>
            <w:r>
              <w:rPr>
                <w:rFonts w:eastAsia="SimSun"/>
                <w:sz w:val="18"/>
                <w:szCs w:val="18"/>
              </w:rPr>
              <w:t>0.6</w:t>
            </w:r>
          </w:p>
        </w:tc>
      </w:tr>
      <w:tr w:rsidR="00D44A19" w14:paraId="2C68187E" w14:textId="77777777" w:rsidTr="00D15377">
        <w:trPr>
          <w:jc w:val="center"/>
        </w:trPr>
        <w:tc>
          <w:tcPr>
            <w:tcW w:w="1555" w:type="dxa"/>
            <w:vMerge/>
            <w:tcBorders>
              <w:top w:val="single" w:sz="18" w:space="0" w:color="auto"/>
              <w:left w:val="single" w:sz="4" w:space="0" w:color="auto"/>
              <w:bottom w:val="single" w:sz="18" w:space="0" w:color="auto"/>
              <w:right w:val="single" w:sz="4" w:space="0" w:color="auto"/>
            </w:tcBorders>
            <w:vAlign w:val="center"/>
            <w:hideMark/>
          </w:tcPr>
          <w:p w14:paraId="0DCE734F" w14:textId="77777777" w:rsidR="00D44A19" w:rsidRDefault="00D44A19">
            <w:pPr>
              <w:overflowPunct/>
              <w:autoSpaceDE/>
              <w:autoSpaceDN/>
              <w:adjustRightInd/>
              <w:spacing w:before="0"/>
              <w:rPr>
                <w:rFonts w:eastAsia="SimSun"/>
                <w:sz w:val="18"/>
                <w:szCs w:val="18"/>
                <w:lang w:eastAsia="zh-CN"/>
              </w:rPr>
            </w:pPr>
          </w:p>
        </w:tc>
        <w:tc>
          <w:tcPr>
            <w:tcW w:w="2268" w:type="dxa"/>
            <w:vMerge/>
            <w:tcBorders>
              <w:top w:val="single" w:sz="18" w:space="0" w:color="auto"/>
              <w:left w:val="single" w:sz="4" w:space="0" w:color="auto"/>
              <w:bottom w:val="single" w:sz="4" w:space="0" w:color="auto"/>
              <w:right w:val="single" w:sz="4" w:space="0" w:color="auto"/>
            </w:tcBorders>
            <w:vAlign w:val="center"/>
            <w:hideMark/>
          </w:tcPr>
          <w:p w14:paraId="442A62EF" w14:textId="77777777" w:rsidR="00D44A19" w:rsidRDefault="00D44A19">
            <w:pPr>
              <w:overflowPunct/>
              <w:autoSpaceDE/>
              <w:autoSpaceDN/>
              <w:adjustRightInd/>
              <w:spacing w:before="0"/>
              <w:rPr>
                <w:rFonts w:eastAsia="SimSun"/>
                <w:sz w:val="18"/>
                <w:szCs w:val="18"/>
                <w:lang w:eastAsia="zh-CN"/>
              </w:rPr>
            </w:pPr>
          </w:p>
        </w:tc>
        <w:tc>
          <w:tcPr>
            <w:tcW w:w="1945" w:type="dxa"/>
            <w:tcBorders>
              <w:top w:val="single" w:sz="4" w:space="0" w:color="auto"/>
              <w:left w:val="single" w:sz="4" w:space="0" w:color="auto"/>
              <w:bottom w:val="single" w:sz="4" w:space="0" w:color="auto"/>
              <w:right w:val="single" w:sz="4" w:space="0" w:color="auto"/>
            </w:tcBorders>
            <w:vAlign w:val="center"/>
            <w:hideMark/>
          </w:tcPr>
          <w:p w14:paraId="29223E5F" w14:textId="77777777" w:rsidR="00D44A19" w:rsidRDefault="00D44A19">
            <w:pPr>
              <w:pStyle w:val="Tabletext"/>
              <w:jc w:val="center"/>
              <w:rPr>
                <w:rFonts w:eastAsia="SimSun"/>
                <w:sz w:val="18"/>
                <w:szCs w:val="18"/>
              </w:rPr>
            </w:pPr>
            <w:r>
              <w:rPr>
                <w:rFonts w:eastAsia="SimSun"/>
                <w:sz w:val="18"/>
                <w:szCs w:val="18"/>
              </w:rPr>
              <w:t>ZOD offset</w:t>
            </w:r>
          </w:p>
        </w:tc>
        <w:tc>
          <w:tcPr>
            <w:tcW w:w="1216" w:type="dxa"/>
            <w:tcBorders>
              <w:top w:val="single" w:sz="4" w:space="0" w:color="auto"/>
              <w:left w:val="single" w:sz="4" w:space="0" w:color="auto"/>
              <w:bottom w:val="single" w:sz="4" w:space="0" w:color="auto"/>
              <w:right w:val="single" w:sz="4" w:space="0" w:color="auto"/>
            </w:tcBorders>
            <w:vAlign w:val="center"/>
            <w:hideMark/>
          </w:tcPr>
          <w:p w14:paraId="21BF8A4C" w14:textId="77777777" w:rsidR="00D44A19" w:rsidRPr="00D15377" w:rsidRDefault="00D44A19">
            <w:pPr>
              <w:pStyle w:val="Tabletext"/>
              <w:jc w:val="center"/>
              <w:rPr>
                <w:rFonts w:eastAsia="SimSun"/>
                <w:iCs/>
                <w:sz w:val="18"/>
                <w:szCs w:val="18"/>
              </w:rPr>
            </w:pPr>
            <w:r w:rsidRPr="00D15377">
              <w:rPr>
                <w:rFonts w:eastAsia="SimSun"/>
                <w:iCs/>
                <w:sz w:val="18"/>
                <w:szCs w:val="18"/>
              </w:rPr>
              <w:t>µ</w:t>
            </w:r>
            <w:r w:rsidRPr="00D15377">
              <w:rPr>
                <w:rFonts w:eastAsia="SimSun"/>
                <w:i/>
                <w:sz w:val="18"/>
                <w:szCs w:val="18"/>
                <w:vertAlign w:val="subscript"/>
              </w:rPr>
              <w:t>offset</w:t>
            </w:r>
            <w:r w:rsidRPr="00D15377">
              <w:rPr>
                <w:rFonts w:eastAsia="SimSun"/>
                <w:iCs/>
                <w:sz w:val="18"/>
                <w:szCs w:val="18"/>
                <w:vertAlign w:val="subscript"/>
              </w:rPr>
              <w:t>,ZOD</w:t>
            </w:r>
          </w:p>
        </w:tc>
        <w:tc>
          <w:tcPr>
            <w:tcW w:w="2939" w:type="dxa"/>
            <w:tcBorders>
              <w:top w:val="single" w:sz="4" w:space="0" w:color="auto"/>
              <w:left w:val="single" w:sz="4" w:space="0" w:color="auto"/>
              <w:bottom w:val="single" w:sz="4" w:space="0" w:color="auto"/>
              <w:right w:val="single" w:sz="4" w:space="0" w:color="auto"/>
            </w:tcBorders>
            <w:vAlign w:val="center"/>
            <w:hideMark/>
          </w:tcPr>
          <w:p w14:paraId="4C293989" w14:textId="77777777" w:rsidR="00D44A19" w:rsidRDefault="00D44A19">
            <w:pPr>
              <w:pStyle w:val="Tabletext"/>
              <w:jc w:val="center"/>
              <w:rPr>
                <w:rFonts w:eastAsia="SimSun"/>
                <w:sz w:val="18"/>
                <w:szCs w:val="18"/>
              </w:rPr>
            </w:pPr>
            <w:r>
              <w:rPr>
                <w:rFonts w:eastAsia="SimSun"/>
                <w:sz w:val="18"/>
                <w:szCs w:val="18"/>
              </w:rPr>
              <w:t>0</w:t>
            </w:r>
          </w:p>
        </w:tc>
        <w:tc>
          <w:tcPr>
            <w:tcW w:w="3119" w:type="dxa"/>
            <w:tcBorders>
              <w:top w:val="single" w:sz="4" w:space="0" w:color="auto"/>
              <w:left w:val="single" w:sz="4" w:space="0" w:color="auto"/>
              <w:bottom w:val="single" w:sz="4" w:space="0" w:color="auto"/>
              <w:right w:val="single" w:sz="4" w:space="0" w:color="auto"/>
            </w:tcBorders>
            <w:hideMark/>
          </w:tcPr>
          <w:p w14:paraId="649111E3" w14:textId="77777777" w:rsidR="00D44A19" w:rsidRDefault="00D44A19">
            <w:pPr>
              <w:pStyle w:val="Tabletext"/>
              <w:jc w:val="center"/>
              <w:rPr>
                <w:rFonts w:eastAsia="SimSun"/>
                <w:sz w:val="18"/>
                <w:szCs w:val="18"/>
              </w:rPr>
            </w:pPr>
            <w:r>
              <w:rPr>
                <w:rFonts w:eastAsia="SimSun"/>
                <w:sz w:val="18"/>
                <w:szCs w:val="18"/>
              </w:rPr>
              <w:t xml:space="preserve">-10^{-0.55log10(max(10, </w:t>
            </w:r>
            <w:r>
              <w:rPr>
                <w:rFonts w:eastAsia="SimSun"/>
                <w:i/>
                <w:sz w:val="18"/>
                <w:szCs w:val="18"/>
              </w:rPr>
              <w:t>d</w:t>
            </w:r>
            <w:r>
              <w:rPr>
                <w:rFonts w:eastAsia="SimSun"/>
                <w:i/>
                <w:sz w:val="18"/>
                <w:szCs w:val="18"/>
                <w:vertAlign w:val="subscript"/>
              </w:rPr>
              <w:t>2D</w:t>
            </w:r>
            <w:r>
              <w:rPr>
                <w:rFonts w:eastAsia="SimSun"/>
                <w:sz w:val="18"/>
                <w:szCs w:val="18"/>
              </w:rPr>
              <w:t>))+1.6}</w:t>
            </w:r>
          </w:p>
        </w:tc>
      </w:tr>
      <w:tr w:rsidR="00D44A19" w14:paraId="44FFACE6" w14:textId="77777777" w:rsidTr="00D15377">
        <w:trPr>
          <w:jc w:val="center"/>
        </w:trPr>
        <w:tc>
          <w:tcPr>
            <w:tcW w:w="1555" w:type="dxa"/>
            <w:vMerge/>
            <w:tcBorders>
              <w:top w:val="single" w:sz="18" w:space="0" w:color="auto"/>
              <w:left w:val="single" w:sz="4" w:space="0" w:color="auto"/>
              <w:bottom w:val="single" w:sz="18" w:space="0" w:color="auto"/>
              <w:right w:val="single" w:sz="4" w:space="0" w:color="auto"/>
            </w:tcBorders>
            <w:vAlign w:val="center"/>
            <w:hideMark/>
          </w:tcPr>
          <w:p w14:paraId="30806A3F" w14:textId="77777777" w:rsidR="00D44A19" w:rsidRDefault="00D44A19">
            <w:pPr>
              <w:overflowPunct/>
              <w:autoSpaceDE/>
              <w:autoSpaceDN/>
              <w:adjustRightInd/>
              <w:spacing w:before="0"/>
              <w:rPr>
                <w:rFonts w:eastAsia="SimSun"/>
                <w:sz w:val="18"/>
                <w:szCs w:val="18"/>
                <w:lang w:eastAsia="zh-CN"/>
              </w:rPr>
            </w:pPr>
          </w:p>
        </w:tc>
        <w:tc>
          <w:tcPr>
            <w:tcW w:w="2268" w:type="dxa"/>
            <w:vMerge w:val="restart"/>
            <w:tcBorders>
              <w:top w:val="single" w:sz="4" w:space="0" w:color="auto"/>
              <w:left w:val="single" w:sz="4" w:space="0" w:color="auto"/>
              <w:bottom w:val="single" w:sz="18" w:space="0" w:color="auto"/>
              <w:right w:val="single" w:sz="4" w:space="0" w:color="auto"/>
            </w:tcBorders>
            <w:vAlign w:val="center"/>
            <w:hideMark/>
          </w:tcPr>
          <w:p w14:paraId="4978CFDF" w14:textId="2C565DEF" w:rsidR="00D44A19" w:rsidRDefault="00D44A19">
            <w:pPr>
              <w:pStyle w:val="Tabletext"/>
              <w:jc w:val="center"/>
              <w:rPr>
                <w:rFonts w:eastAsia="SimSun"/>
                <w:sz w:val="18"/>
                <w:szCs w:val="18"/>
              </w:rPr>
            </w:pPr>
            <w:r>
              <w:rPr>
                <w:rFonts w:eastAsia="SimSun"/>
                <w:sz w:val="18"/>
                <w:szCs w:val="18"/>
              </w:rPr>
              <w:t>6GHz &lt;</w:t>
            </w:r>
            <w:r w:rsidR="003C39B4">
              <w:rPr>
                <w:rFonts w:eastAsia="SimSun"/>
                <w:sz w:val="18"/>
                <w:szCs w:val="18"/>
              </w:rPr>
              <w:t xml:space="preserve"> </w:t>
            </w:r>
            <w:r>
              <w:rPr>
                <w:rFonts w:eastAsia="SimSun"/>
                <w:i/>
                <w:color w:val="000000"/>
                <w:kern w:val="24"/>
                <w:sz w:val="18"/>
                <w:szCs w:val="18"/>
              </w:rPr>
              <w:t>f</w:t>
            </w:r>
            <w:r>
              <w:rPr>
                <w:rFonts w:eastAsia="SimSun"/>
                <w:i/>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100 GHz</w:t>
            </w:r>
          </w:p>
        </w:tc>
        <w:tc>
          <w:tcPr>
            <w:tcW w:w="1945" w:type="dxa"/>
            <w:vMerge w:val="restart"/>
            <w:tcBorders>
              <w:top w:val="single" w:sz="4" w:space="0" w:color="auto"/>
              <w:left w:val="single" w:sz="4" w:space="0" w:color="auto"/>
              <w:bottom w:val="single" w:sz="4" w:space="0" w:color="auto"/>
              <w:right w:val="single" w:sz="4" w:space="0" w:color="auto"/>
            </w:tcBorders>
            <w:vAlign w:val="center"/>
            <w:hideMark/>
          </w:tcPr>
          <w:p w14:paraId="3ACB87D0" w14:textId="77777777" w:rsidR="00D44A19" w:rsidRDefault="00D44A19">
            <w:pPr>
              <w:pStyle w:val="Tabletext"/>
              <w:jc w:val="center"/>
              <w:rPr>
                <w:rFonts w:eastAsia="SimSun"/>
                <w:sz w:val="18"/>
                <w:szCs w:val="18"/>
              </w:rPr>
            </w:pPr>
            <w:r>
              <w:rPr>
                <w:rFonts w:eastAsia="SimSun"/>
                <w:sz w:val="18"/>
                <w:szCs w:val="18"/>
              </w:rPr>
              <w:t>ZOD spread (ZSD)</w:t>
            </w:r>
          </w:p>
          <w:p w14:paraId="2D25FC52" w14:textId="77777777" w:rsidR="00D44A19" w:rsidRDefault="00D44A19">
            <w:pPr>
              <w:pStyle w:val="Tabletext"/>
              <w:jc w:val="center"/>
              <w:rPr>
                <w:rFonts w:eastAsia="SimSun"/>
                <w:sz w:val="18"/>
                <w:szCs w:val="18"/>
              </w:rPr>
            </w:pPr>
            <w:r>
              <w:rPr>
                <w:rFonts w:eastAsia="SimSun"/>
                <w:sz w:val="18"/>
                <w:szCs w:val="18"/>
              </w:rPr>
              <w:t>lgZSD=log</w:t>
            </w:r>
            <w:r>
              <w:rPr>
                <w:rFonts w:eastAsia="SimSun"/>
                <w:sz w:val="18"/>
                <w:szCs w:val="18"/>
                <w:vertAlign w:val="subscript"/>
              </w:rPr>
              <w:t>10</w:t>
            </w:r>
            <w:r>
              <w:rPr>
                <w:rFonts w:eastAsia="SimSun"/>
                <w:sz w:val="18"/>
                <w:szCs w:val="18"/>
              </w:rPr>
              <w:t>(ZSD/1</w:t>
            </w:r>
            <w:r>
              <w:rPr>
                <w:rFonts w:eastAsia="SimSun"/>
                <w:sz w:val="18"/>
                <w:szCs w:val="18"/>
              </w:rPr>
              <w:sym w:font="Symbol" w:char="F0B0"/>
            </w:r>
            <w:r>
              <w:rPr>
                <w:rFonts w:eastAsia="SimSun"/>
                <w:sz w:val="18"/>
                <w:szCs w:val="18"/>
              </w:rPr>
              <w:t>)</w:t>
            </w:r>
          </w:p>
        </w:tc>
        <w:tc>
          <w:tcPr>
            <w:tcW w:w="1216" w:type="dxa"/>
            <w:tcBorders>
              <w:top w:val="single" w:sz="4" w:space="0" w:color="auto"/>
              <w:left w:val="single" w:sz="4" w:space="0" w:color="auto"/>
              <w:bottom w:val="single" w:sz="4" w:space="0" w:color="auto"/>
              <w:right w:val="single" w:sz="4" w:space="0" w:color="auto"/>
            </w:tcBorders>
            <w:vAlign w:val="center"/>
            <w:hideMark/>
          </w:tcPr>
          <w:p w14:paraId="254DB3C0" w14:textId="77777777" w:rsidR="00D44A19" w:rsidRPr="00D15377" w:rsidRDefault="00D44A19">
            <w:pPr>
              <w:pStyle w:val="Tabletext"/>
              <w:jc w:val="center"/>
              <w:rPr>
                <w:rFonts w:eastAsia="SimSun"/>
                <w:iCs/>
                <w:sz w:val="18"/>
                <w:szCs w:val="18"/>
              </w:rPr>
            </w:pPr>
            <w:r w:rsidRPr="00D15377">
              <w:rPr>
                <w:rFonts w:ascii="Symbol" w:eastAsia="SimSun" w:hAnsi="Symbol"/>
                <w:iCs/>
                <w:sz w:val="18"/>
                <w:szCs w:val="18"/>
              </w:rPr>
              <w:t></w:t>
            </w:r>
            <w:r w:rsidRPr="00D15377">
              <w:rPr>
                <w:rFonts w:eastAsia="SimSun"/>
                <w:iCs/>
                <w:sz w:val="18"/>
                <w:szCs w:val="18"/>
                <w:vertAlign w:val="subscript"/>
              </w:rPr>
              <w:t>lgZSD</w:t>
            </w:r>
          </w:p>
        </w:tc>
        <w:tc>
          <w:tcPr>
            <w:tcW w:w="2939" w:type="dxa"/>
            <w:tcBorders>
              <w:top w:val="single" w:sz="4" w:space="0" w:color="auto"/>
              <w:left w:val="single" w:sz="4" w:space="0" w:color="auto"/>
              <w:bottom w:val="single" w:sz="4" w:space="0" w:color="auto"/>
              <w:right w:val="single" w:sz="4" w:space="0" w:color="auto"/>
            </w:tcBorders>
            <w:vAlign w:val="center"/>
            <w:hideMark/>
          </w:tcPr>
          <w:p w14:paraId="30F59E0C" w14:textId="77777777" w:rsidR="00D44A19" w:rsidRDefault="00D44A19">
            <w:pPr>
              <w:pStyle w:val="Tabletext"/>
              <w:jc w:val="center"/>
              <w:rPr>
                <w:rFonts w:eastAsia="SimSun"/>
                <w:sz w:val="18"/>
                <w:szCs w:val="18"/>
              </w:rPr>
            </w:pPr>
            <w:r>
              <w:rPr>
                <w:rFonts w:eastAsia="SimSun"/>
                <w:color w:val="000000"/>
                <w:kern w:val="24"/>
                <w:sz w:val="18"/>
                <w:szCs w:val="18"/>
              </w:rPr>
              <w:t>max[-0.21, -14.8(</w:t>
            </w:r>
            <w:r>
              <w:rPr>
                <w:rFonts w:eastAsia="SimSun"/>
                <w:i/>
                <w:color w:val="000000"/>
                <w:kern w:val="24"/>
                <w:sz w:val="18"/>
                <w:szCs w:val="18"/>
              </w:rPr>
              <w:t>d</w:t>
            </w:r>
            <w:r>
              <w:rPr>
                <w:rFonts w:eastAsia="SimSun"/>
                <w:color w:val="000000"/>
                <w:kern w:val="24"/>
                <w:sz w:val="18"/>
                <w:szCs w:val="18"/>
                <w:vertAlign w:val="subscript"/>
              </w:rPr>
              <w:t>2D</w:t>
            </w:r>
            <w:r>
              <w:rPr>
                <w:rFonts w:eastAsia="SimSun"/>
                <w:sz w:val="18"/>
                <w:szCs w:val="18"/>
              </w:rPr>
              <w:t>/1000</w:t>
            </w:r>
            <w:r>
              <w:rPr>
                <w:rFonts w:eastAsia="SimSun"/>
                <w:color w:val="000000"/>
                <w:kern w:val="24"/>
                <w:sz w:val="18"/>
                <w:szCs w:val="18"/>
              </w:rPr>
              <w:t>) + 0.01|</w:t>
            </w:r>
            <w:r>
              <w:rPr>
                <w:rFonts w:eastAsia="SimSun"/>
                <w:i/>
                <w:color w:val="000000"/>
                <w:kern w:val="24"/>
                <w:sz w:val="18"/>
                <w:szCs w:val="18"/>
              </w:rPr>
              <w:t>h</w:t>
            </w:r>
            <w:r>
              <w:rPr>
                <w:rFonts w:eastAsia="SimSun"/>
                <w:color w:val="000000"/>
                <w:kern w:val="24"/>
                <w:sz w:val="18"/>
                <w:szCs w:val="18"/>
                <w:vertAlign w:val="subscript"/>
              </w:rPr>
              <w:t>UT</w:t>
            </w:r>
            <w:r>
              <w:rPr>
                <w:rFonts w:eastAsia="SimSun"/>
                <w:color w:val="000000"/>
                <w:kern w:val="24"/>
                <w:sz w:val="18"/>
                <w:szCs w:val="18"/>
              </w:rPr>
              <w:t>-</w:t>
            </w:r>
            <w:r>
              <w:rPr>
                <w:rFonts w:eastAsia="SimSun"/>
                <w:i/>
                <w:color w:val="000000"/>
                <w:kern w:val="24"/>
                <w:sz w:val="18"/>
                <w:szCs w:val="18"/>
              </w:rPr>
              <w:t>h</w:t>
            </w:r>
            <w:r>
              <w:rPr>
                <w:rFonts w:eastAsia="SimSun"/>
                <w:color w:val="000000"/>
                <w:kern w:val="24"/>
                <w:sz w:val="18"/>
                <w:szCs w:val="18"/>
                <w:vertAlign w:val="subscript"/>
              </w:rPr>
              <w:t>BS</w:t>
            </w:r>
            <w:r>
              <w:rPr>
                <w:rFonts w:eastAsia="SimSun"/>
                <w:color w:val="000000"/>
                <w:kern w:val="24"/>
                <w:sz w:val="18"/>
                <w:szCs w:val="18"/>
              </w:rPr>
              <w:t>| + 0.83]</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9BD0F45" w14:textId="77777777" w:rsidR="00D44A19" w:rsidRDefault="00D44A19">
            <w:pPr>
              <w:pStyle w:val="Tabletext"/>
              <w:jc w:val="center"/>
              <w:rPr>
                <w:rFonts w:eastAsia="SimSun"/>
                <w:sz w:val="18"/>
                <w:szCs w:val="18"/>
              </w:rPr>
            </w:pPr>
            <w:r>
              <w:rPr>
                <w:rFonts w:eastAsia="SimSun"/>
                <w:color w:val="000000"/>
                <w:kern w:val="24"/>
                <w:sz w:val="18"/>
                <w:szCs w:val="18"/>
              </w:rPr>
              <w:t>max[-0.5, -3.1(</w:t>
            </w:r>
            <w:r>
              <w:rPr>
                <w:rFonts w:eastAsia="SimSun"/>
                <w:i/>
                <w:color w:val="000000"/>
                <w:kern w:val="24"/>
                <w:sz w:val="18"/>
                <w:szCs w:val="18"/>
              </w:rPr>
              <w:t>d</w:t>
            </w:r>
            <w:r>
              <w:rPr>
                <w:rFonts w:eastAsia="SimSun"/>
                <w:color w:val="000000"/>
                <w:kern w:val="24"/>
                <w:sz w:val="18"/>
                <w:szCs w:val="18"/>
                <w:vertAlign w:val="subscript"/>
              </w:rPr>
              <w:t>2D</w:t>
            </w:r>
            <w:r>
              <w:rPr>
                <w:rFonts w:eastAsia="SimSun"/>
                <w:sz w:val="18"/>
                <w:szCs w:val="18"/>
              </w:rPr>
              <w:t>/1000</w:t>
            </w:r>
            <w:r>
              <w:rPr>
                <w:rFonts w:eastAsia="SimSun"/>
                <w:color w:val="000000"/>
                <w:kern w:val="24"/>
                <w:sz w:val="18"/>
                <w:szCs w:val="18"/>
              </w:rPr>
              <w:t>) + 0.01 max(</w:t>
            </w:r>
            <w:r>
              <w:rPr>
                <w:rFonts w:eastAsia="SimSun"/>
                <w:i/>
                <w:color w:val="000000"/>
                <w:kern w:val="24"/>
                <w:sz w:val="18"/>
                <w:szCs w:val="18"/>
              </w:rPr>
              <w:t>h</w:t>
            </w:r>
            <w:r>
              <w:rPr>
                <w:rFonts w:eastAsia="SimSun"/>
                <w:color w:val="000000"/>
                <w:kern w:val="24"/>
                <w:sz w:val="18"/>
                <w:szCs w:val="18"/>
                <w:vertAlign w:val="subscript"/>
              </w:rPr>
              <w:t>UT</w:t>
            </w:r>
            <w:r>
              <w:rPr>
                <w:rFonts w:eastAsia="SimSun"/>
                <w:color w:val="000000"/>
                <w:kern w:val="24"/>
                <w:sz w:val="18"/>
                <w:szCs w:val="18"/>
              </w:rPr>
              <w:t>-</w:t>
            </w:r>
            <w:r>
              <w:rPr>
                <w:rFonts w:eastAsia="SimSun"/>
                <w:i/>
                <w:color w:val="000000"/>
                <w:kern w:val="24"/>
                <w:sz w:val="18"/>
                <w:szCs w:val="18"/>
              </w:rPr>
              <w:t>h</w:t>
            </w:r>
            <w:r>
              <w:rPr>
                <w:rFonts w:eastAsia="SimSun"/>
                <w:color w:val="000000"/>
                <w:kern w:val="24"/>
                <w:sz w:val="18"/>
                <w:szCs w:val="18"/>
                <w:vertAlign w:val="subscript"/>
              </w:rPr>
              <w:t>BS</w:t>
            </w:r>
            <w:r>
              <w:rPr>
                <w:rFonts w:eastAsia="SimSun"/>
                <w:color w:val="000000"/>
                <w:kern w:val="24"/>
                <w:sz w:val="18"/>
                <w:szCs w:val="18"/>
              </w:rPr>
              <w:t>,0) +0.2]</w:t>
            </w:r>
          </w:p>
        </w:tc>
      </w:tr>
      <w:tr w:rsidR="00D44A19" w14:paraId="201CB01A" w14:textId="77777777" w:rsidTr="00D15377">
        <w:trPr>
          <w:jc w:val="center"/>
        </w:trPr>
        <w:tc>
          <w:tcPr>
            <w:tcW w:w="1555" w:type="dxa"/>
            <w:vMerge/>
            <w:tcBorders>
              <w:top w:val="single" w:sz="18" w:space="0" w:color="auto"/>
              <w:left w:val="single" w:sz="4" w:space="0" w:color="auto"/>
              <w:bottom w:val="single" w:sz="18" w:space="0" w:color="auto"/>
              <w:right w:val="single" w:sz="4" w:space="0" w:color="auto"/>
            </w:tcBorders>
            <w:vAlign w:val="center"/>
            <w:hideMark/>
          </w:tcPr>
          <w:p w14:paraId="1F98BD70" w14:textId="77777777" w:rsidR="00D44A19" w:rsidRDefault="00D44A19">
            <w:pPr>
              <w:overflowPunct/>
              <w:autoSpaceDE/>
              <w:autoSpaceDN/>
              <w:adjustRightInd/>
              <w:spacing w:before="0"/>
              <w:rPr>
                <w:rFonts w:eastAsia="SimSun"/>
                <w:sz w:val="18"/>
                <w:szCs w:val="18"/>
                <w:lang w:eastAsia="zh-CN"/>
              </w:rPr>
            </w:pPr>
          </w:p>
        </w:tc>
        <w:tc>
          <w:tcPr>
            <w:tcW w:w="2268" w:type="dxa"/>
            <w:vMerge/>
            <w:tcBorders>
              <w:top w:val="single" w:sz="4" w:space="0" w:color="auto"/>
              <w:left w:val="single" w:sz="4" w:space="0" w:color="auto"/>
              <w:bottom w:val="single" w:sz="18" w:space="0" w:color="auto"/>
              <w:right w:val="single" w:sz="4" w:space="0" w:color="auto"/>
            </w:tcBorders>
            <w:vAlign w:val="center"/>
            <w:hideMark/>
          </w:tcPr>
          <w:p w14:paraId="41A828E9" w14:textId="77777777" w:rsidR="00D44A19" w:rsidRDefault="00D44A19">
            <w:pPr>
              <w:overflowPunct/>
              <w:autoSpaceDE/>
              <w:autoSpaceDN/>
              <w:adjustRightInd/>
              <w:spacing w:before="0"/>
              <w:rPr>
                <w:rFonts w:eastAsia="SimSun"/>
                <w:sz w:val="18"/>
                <w:szCs w:val="18"/>
              </w:rPr>
            </w:pPr>
          </w:p>
        </w:tc>
        <w:tc>
          <w:tcPr>
            <w:tcW w:w="3161" w:type="dxa"/>
            <w:vMerge/>
            <w:tcBorders>
              <w:top w:val="single" w:sz="4" w:space="0" w:color="auto"/>
              <w:left w:val="single" w:sz="4" w:space="0" w:color="auto"/>
              <w:bottom w:val="single" w:sz="4" w:space="0" w:color="auto"/>
              <w:right w:val="single" w:sz="4" w:space="0" w:color="auto"/>
            </w:tcBorders>
            <w:vAlign w:val="center"/>
            <w:hideMark/>
          </w:tcPr>
          <w:p w14:paraId="6B364776" w14:textId="77777777" w:rsidR="00D44A19" w:rsidRDefault="00D44A19">
            <w:pPr>
              <w:overflowPunct/>
              <w:autoSpaceDE/>
              <w:autoSpaceDN/>
              <w:adjustRightInd/>
              <w:spacing w:before="0"/>
              <w:rPr>
                <w:rFonts w:eastAsia="SimSun"/>
                <w:sz w:val="18"/>
                <w:szCs w:val="18"/>
              </w:rPr>
            </w:pPr>
          </w:p>
        </w:tc>
        <w:tc>
          <w:tcPr>
            <w:tcW w:w="1216" w:type="dxa"/>
            <w:tcBorders>
              <w:top w:val="single" w:sz="4" w:space="0" w:color="auto"/>
              <w:left w:val="single" w:sz="4" w:space="0" w:color="auto"/>
              <w:bottom w:val="single" w:sz="4" w:space="0" w:color="auto"/>
              <w:right w:val="single" w:sz="4" w:space="0" w:color="auto"/>
            </w:tcBorders>
            <w:vAlign w:val="center"/>
            <w:hideMark/>
          </w:tcPr>
          <w:p w14:paraId="1C606B63" w14:textId="77777777" w:rsidR="00D44A19" w:rsidRPr="00D15377" w:rsidRDefault="00D44A19">
            <w:pPr>
              <w:pStyle w:val="Tabletext"/>
              <w:jc w:val="center"/>
              <w:rPr>
                <w:rFonts w:eastAsia="SimSun"/>
                <w:iCs/>
                <w:sz w:val="18"/>
                <w:szCs w:val="18"/>
              </w:rPr>
            </w:pPr>
            <w:r w:rsidRPr="00D15377">
              <w:rPr>
                <w:rFonts w:ascii="Symbol" w:eastAsia="SimSun" w:hAnsi="Symbol"/>
                <w:iCs/>
                <w:sz w:val="18"/>
                <w:szCs w:val="18"/>
              </w:rPr>
              <w:t></w:t>
            </w:r>
            <w:r w:rsidRPr="00D15377">
              <w:rPr>
                <w:rFonts w:eastAsia="SimSun"/>
                <w:iCs/>
                <w:sz w:val="18"/>
                <w:szCs w:val="18"/>
                <w:vertAlign w:val="subscript"/>
              </w:rPr>
              <w:t>lgZSD</w:t>
            </w:r>
          </w:p>
        </w:tc>
        <w:tc>
          <w:tcPr>
            <w:tcW w:w="2939" w:type="dxa"/>
            <w:tcBorders>
              <w:top w:val="single" w:sz="4" w:space="0" w:color="auto"/>
              <w:left w:val="single" w:sz="4" w:space="0" w:color="auto"/>
              <w:bottom w:val="single" w:sz="4" w:space="0" w:color="auto"/>
              <w:right w:val="single" w:sz="4" w:space="0" w:color="auto"/>
            </w:tcBorders>
            <w:vAlign w:val="center"/>
            <w:hideMark/>
          </w:tcPr>
          <w:p w14:paraId="3A046FA2" w14:textId="77777777" w:rsidR="00D44A19" w:rsidRDefault="00D44A19">
            <w:pPr>
              <w:pStyle w:val="Tabletext"/>
              <w:jc w:val="center"/>
              <w:rPr>
                <w:rFonts w:eastAsia="SimSun"/>
                <w:sz w:val="18"/>
                <w:szCs w:val="18"/>
                <w:lang w:eastAsia="ko-KR"/>
              </w:rPr>
            </w:pPr>
            <w:r>
              <w:rPr>
                <w:rFonts w:eastAsia="SimSun"/>
                <w:color w:val="000000"/>
                <w:kern w:val="24"/>
                <w:sz w:val="18"/>
                <w:szCs w:val="18"/>
              </w:rPr>
              <w:t>0.35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73B7C4E" w14:textId="77777777" w:rsidR="00D44A19" w:rsidRDefault="00D44A19">
            <w:pPr>
              <w:pStyle w:val="Tabletext"/>
              <w:jc w:val="center"/>
              <w:rPr>
                <w:rFonts w:eastAsia="SimSun"/>
                <w:sz w:val="18"/>
                <w:szCs w:val="18"/>
                <w:lang w:eastAsia="ko-KR"/>
              </w:rPr>
            </w:pPr>
            <w:r>
              <w:rPr>
                <w:rFonts w:eastAsia="SimSun"/>
                <w:color w:val="000000"/>
                <w:kern w:val="24"/>
                <w:sz w:val="18"/>
                <w:szCs w:val="18"/>
              </w:rPr>
              <w:t>0.35</w:t>
            </w:r>
          </w:p>
        </w:tc>
      </w:tr>
      <w:tr w:rsidR="00D44A19" w14:paraId="0D501992" w14:textId="77777777" w:rsidTr="00D15377">
        <w:trPr>
          <w:jc w:val="center"/>
        </w:trPr>
        <w:tc>
          <w:tcPr>
            <w:tcW w:w="1555" w:type="dxa"/>
            <w:vMerge/>
            <w:tcBorders>
              <w:top w:val="single" w:sz="18" w:space="0" w:color="auto"/>
              <w:left w:val="single" w:sz="4" w:space="0" w:color="auto"/>
              <w:bottom w:val="single" w:sz="18" w:space="0" w:color="auto"/>
              <w:right w:val="single" w:sz="4" w:space="0" w:color="auto"/>
            </w:tcBorders>
            <w:vAlign w:val="center"/>
            <w:hideMark/>
          </w:tcPr>
          <w:p w14:paraId="079CA147" w14:textId="77777777" w:rsidR="00D44A19" w:rsidRDefault="00D44A19">
            <w:pPr>
              <w:overflowPunct/>
              <w:autoSpaceDE/>
              <w:autoSpaceDN/>
              <w:adjustRightInd/>
              <w:spacing w:before="0"/>
              <w:rPr>
                <w:rFonts w:eastAsia="SimSun"/>
                <w:sz w:val="18"/>
                <w:szCs w:val="18"/>
                <w:lang w:eastAsia="zh-CN"/>
              </w:rPr>
            </w:pPr>
          </w:p>
        </w:tc>
        <w:tc>
          <w:tcPr>
            <w:tcW w:w="2268" w:type="dxa"/>
            <w:vMerge/>
            <w:tcBorders>
              <w:top w:val="single" w:sz="4" w:space="0" w:color="auto"/>
              <w:left w:val="single" w:sz="4" w:space="0" w:color="auto"/>
              <w:bottom w:val="single" w:sz="18" w:space="0" w:color="auto"/>
              <w:right w:val="single" w:sz="4" w:space="0" w:color="auto"/>
            </w:tcBorders>
            <w:vAlign w:val="center"/>
            <w:hideMark/>
          </w:tcPr>
          <w:p w14:paraId="1EE3CD61" w14:textId="77777777" w:rsidR="00D44A19" w:rsidRDefault="00D44A19">
            <w:pPr>
              <w:overflowPunct/>
              <w:autoSpaceDE/>
              <w:autoSpaceDN/>
              <w:adjustRightInd/>
              <w:spacing w:before="0"/>
              <w:rPr>
                <w:rFonts w:eastAsia="SimSun"/>
                <w:sz w:val="18"/>
                <w:szCs w:val="18"/>
              </w:rPr>
            </w:pPr>
          </w:p>
        </w:tc>
        <w:tc>
          <w:tcPr>
            <w:tcW w:w="1945" w:type="dxa"/>
            <w:tcBorders>
              <w:top w:val="single" w:sz="4" w:space="0" w:color="auto"/>
              <w:left w:val="single" w:sz="4" w:space="0" w:color="auto"/>
              <w:bottom w:val="single" w:sz="18" w:space="0" w:color="auto"/>
              <w:right w:val="single" w:sz="4" w:space="0" w:color="auto"/>
            </w:tcBorders>
            <w:vAlign w:val="center"/>
            <w:hideMark/>
          </w:tcPr>
          <w:p w14:paraId="244AB8A3" w14:textId="77777777" w:rsidR="00D44A19" w:rsidRDefault="00D44A19">
            <w:pPr>
              <w:pStyle w:val="Tabletext"/>
              <w:jc w:val="center"/>
              <w:rPr>
                <w:rFonts w:eastAsia="SimSun"/>
                <w:sz w:val="18"/>
                <w:szCs w:val="18"/>
              </w:rPr>
            </w:pPr>
            <w:r>
              <w:rPr>
                <w:rFonts w:eastAsia="SimSun"/>
                <w:sz w:val="18"/>
                <w:szCs w:val="18"/>
              </w:rPr>
              <w:t>ZOD offset</w:t>
            </w:r>
          </w:p>
        </w:tc>
        <w:tc>
          <w:tcPr>
            <w:tcW w:w="1216" w:type="dxa"/>
            <w:tcBorders>
              <w:top w:val="single" w:sz="4" w:space="0" w:color="auto"/>
              <w:left w:val="single" w:sz="4" w:space="0" w:color="auto"/>
              <w:bottom w:val="single" w:sz="18" w:space="0" w:color="auto"/>
              <w:right w:val="single" w:sz="4" w:space="0" w:color="auto"/>
            </w:tcBorders>
            <w:vAlign w:val="center"/>
            <w:hideMark/>
          </w:tcPr>
          <w:p w14:paraId="619A1A1B" w14:textId="77777777" w:rsidR="00D44A19" w:rsidRDefault="00D44A19">
            <w:pPr>
              <w:pStyle w:val="Tabletext"/>
              <w:jc w:val="center"/>
              <w:rPr>
                <w:rFonts w:eastAsia="SimSun"/>
                <w:sz w:val="18"/>
                <w:szCs w:val="18"/>
              </w:rPr>
            </w:pPr>
            <w:r w:rsidRPr="00D15377">
              <w:rPr>
                <w:rFonts w:eastAsia="SimSun"/>
                <w:iCs/>
                <w:sz w:val="18"/>
                <w:szCs w:val="18"/>
              </w:rPr>
              <w:t>µ</w:t>
            </w:r>
            <w:r>
              <w:rPr>
                <w:rFonts w:eastAsia="SimSun"/>
                <w:sz w:val="18"/>
                <w:szCs w:val="18"/>
                <w:vertAlign w:val="subscript"/>
              </w:rPr>
              <w:t>offset,ZOD</w:t>
            </w:r>
          </w:p>
        </w:tc>
        <w:tc>
          <w:tcPr>
            <w:tcW w:w="2939" w:type="dxa"/>
            <w:tcBorders>
              <w:top w:val="single" w:sz="4" w:space="0" w:color="auto"/>
              <w:left w:val="single" w:sz="4" w:space="0" w:color="auto"/>
              <w:bottom w:val="single" w:sz="18" w:space="0" w:color="auto"/>
              <w:right w:val="single" w:sz="4" w:space="0" w:color="auto"/>
            </w:tcBorders>
            <w:vAlign w:val="center"/>
            <w:hideMark/>
          </w:tcPr>
          <w:p w14:paraId="6FE8764A" w14:textId="77777777" w:rsidR="00D44A19" w:rsidRDefault="00D44A19">
            <w:pPr>
              <w:pStyle w:val="Tabletext"/>
              <w:jc w:val="center"/>
              <w:rPr>
                <w:rFonts w:eastAsia="SimSun"/>
                <w:sz w:val="18"/>
                <w:szCs w:val="18"/>
              </w:rPr>
            </w:pPr>
            <w:r>
              <w:rPr>
                <w:rFonts w:eastAsia="SimSun"/>
                <w:color w:val="000000"/>
                <w:kern w:val="24"/>
                <w:sz w:val="18"/>
                <w:szCs w:val="18"/>
              </w:rPr>
              <w:t>0</w:t>
            </w:r>
          </w:p>
        </w:tc>
        <w:tc>
          <w:tcPr>
            <w:tcW w:w="3119" w:type="dxa"/>
            <w:tcBorders>
              <w:top w:val="single" w:sz="4" w:space="0" w:color="auto"/>
              <w:left w:val="single" w:sz="4" w:space="0" w:color="auto"/>
              <w:bottom w:val="single" w:sz="18" w:space="0" w:color="auto"/>
              <w:right w:val="single" w:sz="4" w:space="0" w:color="auto"/>
            </w:tcBorders>
            <w:vAlign w:val="center"/>
            <w:hideMark/>
          </w:tcPr>
          <w:p w14:paraId="440EF815" w14:textId="77777777" w:rsidR="00D44A19" w:rsidRDefault="00D44A19">
            <w:pPr>
              <w:pStyle w:val="Tabletext"/>
              <w:jc w:val="center"/>
              <w:rPr>
                <w:rFonts w:eastAsia="SimSun"/>
                <w:sz w:val="18"/>
                <w:szCs w:val="18"/>
                <w:lang w:eastAsia="zh-CN"/>
              </w:rPr>
            </w:pPr>
            <w:r>
              <w:rPr>
                <w:rFonts w:eastAsia="SimSun"/>
                <w:color w:val="000000"/>
                <w:kern w:val="24"/>
                <w:sz w:val="18"/>
                <w:szCs w:val="18"/>
              </w:rPr>
              <w:t>-10^{-1.5log</w:t>
            </w:r>
            <w:r>
              <w:rPr>
                <w:rFonts w:eastAsia="SimSun"/>
                <w:color w:val="000000"/>
                <w:kern w:val="24"/>
                <w:sz w:val="18"/>
                <w:szCs w:val="18"/>
                <w:vertAlign w:val="subscript"/>
              </w:rPr>
              <w:t>10</w:t>
            </w:r>
            <w:r>
              <w:rPr>
                <w:rFonts w:eastAsia="SimSun"/>
                <w:color w:val="000000"/>
                <w:kern w:val="24"/>
                <w:sz w:val="18"/>
                <w:szCs w:val="18"/>
              </w:rPr>
              <w:t xml:space="preserve">(max(10, </w:t>
            </w:r>
            <w:r>
              <w:rPr>
                <w:rFonts w:eastAsia="SimSun"/>
                <w:i/>
                <w:color w:val="000000"/>
                <w:kern w:val="24"/>
                <w:sz w:val="18"/>
                <w:szCs w:val="18"/>
              </w:rPr>
              <w:t>d</w:t>
            </w:r>
            <w:r>
              <w:rPr>
                <w:rFonts w:eastAsia="SimSun"/>
                <w:iCs/>
                <w:color w:val="000000"/>
                <w:kern w:val="24"/>
                <w:position w:val="-5"/>
                <w:sz w:val="18"/>
                <w:szCs w:val="18"/>
                <w:vertAlign w:val="subscript"/>
              </w:rPr>
              <w:t>2D</w:t>
            </w:r>
            <w:r>
              <w:rPr>
                <w:rFonts w:eastAsia="SimSun"/>
                <w:color w:val="000000"/>
                <w:kern w:val="24"/>
                <w:sz w:val="18"/>
                <w:szCs w:val="18"/>
              </w:rPr>
              <w:t>))+3.3}</w:t>
            </w:r>
          </w:p>
        </w:tc>
      </w:tr>
      <w:tr w:rsidR="00D44A19" w14:paraId="02FC3EF4" w14:textId="77777777" w:rsidTr="00D15377">
        <w:trPr>
          <w:jc w:val="center"/>
        </w:trPr>
        <w:tc>
          <w:tcPr>
            <w:tcW w:w="1555" w:type="dxa"/>
            <w:vMerge w:val="restart"/>
            <w:tcBorders>
              <w:top w:val="single" w:sz="18" w:space="0" w:color="auto"/>
              <w:left w:val="single" w:sz="4" w:space="0" w:color="auto"/>
              <w:bottom w:val="single" w:sz="4" w:space="0" w:color="auto"/>
              <w:right w:val="single" w:sz="4" w:space="0" w:color="auto"/>
            </w:tcBorders>
            <w:vAlign w:val="center"/>
            <w:hideMark/>
          </w:tcPr>
          <w:p w14:paraId="54F1A4A5" w14:textId="77777777" w:rsidR="00D44A19" w:rsidRDefault="00D44A19">
            <w:pPr>
              <w:pStyle w:val="Tabletext"/>
              <w:jc w:val="center"/>
              <w:rPr>
                <w:rFonts w:eastAsia="SimSun"/>
                <w:sz w:val="18"/>
                <w:szCs w:val="18"/>
                <w:lang w:eastAsia="zh-CN"/>
              </w:rPr>
            </w:pPr>
            <w:r>
              <w:rPr>
                <w:sz w:val="18"/>
                <w:szCs w:val="18"/>
                <w:lang w:eastAsia="zh-CN"/>
              </w:rPr>
              <w:t>UMi_B</w:t>
            </w:r>
          </w:p>
        </w:tc>
        <w:tc>
          <w:tcPr>
            <w:tcW w:w="2268" w:type="dxa"/>
            <w:vMerge w:val="restart"/>
            <w:tcBorders>
              <w:top w:val="single" w:sz="18" w:space="0" w:color="auto"/>
              <w:left w:val="single" w:sz="4" w:space="0" w:color="auto"/>
              <w:bottom w:val="single" w:sz="4" w:space="0" w:color="auto"/>
              <w:right w:val="single" w:sz="4" w:space="0" w:color="auto"/>
            </w:tcBorders>
            <w:vAlign w:val="center"/>
          </w:tcPr>
          <w:p w14:paraId="55462708" w14:textId="77777777" w:rsidR="00D44A19" w:rsidRDefault="00D44A19">
            <w:pPr>
              <w:pStyle w:val="Tabletext"/>
              <w:jc w:val="center"/>
              <w:rPr>
                <w:rFonts w:eastAsia="SimSun"/>
                <w:sz w:val="18"/>
                <w:szCs w:val="18"/>
                <w:lang w:eastAsia="zh-CN"/>
              </w:rPr>
            </w:pPr>
            <w:r>
              <w:rPr>
                <w:rFonts w:eastAsia="SimSun"/>
                <w:sz w:val="18"/>
                <w:szCs w:val="18"/>
              </w:rPr>
              <w:t>0.5 GHz≤</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100 GHz</w:t>
            </w:r>
          </w:p>
          <w:p w14:paraId="7F54369E" w14:textId="77777777" w:rsidR="00D44A19" w:rsidRDefault="00D44A19">
            <w:pPr>
              <w:pStyle w:val="Tabletext"/>
              <w:jc w:val="center"/>
              <w:rPr>
                <w:rFonts w:eastAsia="SimSun"/>
                <w:sz w:val="18"/>
                <w:szCs w:val="18"/>
                <w:lang w:eastAsia="zh-CN"/>
              </w:rPr>
            </w:pPr>
          </w:p>
        </w:tc>
        <w:tc>
          <w:tcPr>
            <w:tcW w:w="1945" w:type="dxa"/>
            <w:vMerge w:val="restart"/>
            <w:tcBorders>
              <w:top w:val="single" w:sz="18" w:space="0" w:color="auto"/>
              <w:left w:val="single" w:sz="4" w:space="0" w:color="auto"/>
              <w:bottom w:val="single" w:sz="4" w:space="0" w:color="auto"/>
              <w:right w:val="single" w:sz="4" w:space="0" w:color="auto"/>
            </w:tcBorders>
            <w:vAlign w:val="center"/>
            <w:hideMark/>
          </w:tcPr>
          <w:p w14:paraId="5CC04DFF" w14:textId="77777777" w:rsidR="00D44A19" w:rsidRDefault="00D44A19">
            <w:pPr>
              <w:pStyle w:val="Tabletext"/>
              <w:jc w:val="center"/>
              <w:rPr>
                <w:rFonts w:eastAsia="SimSun"/>
                <w:sz w:val="18"/>
                <w:szCs w:val="18"/>
              </w:rPr>
            </w:pPr>
            <w:r>
              <w:rPr>
                <w:rFonts w:eastAsia="SimSun"/>
                <w:sz w:val="18"/>
                <w:szCs w:val="18"/>
              </w:rPr>
              <w:t>ZOD spread (ZSD)</w:t>
            </w:r>
          </w:p>
          <w:p w14:paraId="587D208D" w14:textId="77777777" w:rsidR="00D44A19" w:rsidRDefault="00D44A19">
            <w:pPr>
              <w:pStyle w:val="Tabletext"/>
              <w:jc w:val="center"/>
              <w:rPr>
                <w:rFonts w:eastAsia="SimSun"/>
                <w:sz w:val="18"/>
                <w:szCs w:val="18"/>
              </w:rPr>
            </w:pPr>
            <w:r>
              <w:rPr>
                <w:rFonts w:eastAsia="SimSun"/>
                <w:sz w:val="18"/>
                <w:szCs w:val="18"/>
              </w:rPr>
              <w:t>lgZSD=log</w:t>
            </w:r>
            <w:r>
              <w:rPr>
                <w:rFonts w:eastAsia="SimSun"/>
                <w:sz w:val="18"/>
                <w:szCs w:val="18"/>
                <w:vertAlign w:val="subscript"/>
              </w:rPr>
              <w:t>10</w:t>
            </w:r>
            <w:r>
              <w:rPr>
                <w:rFonts w:eastAsia="SimSun"/>
                <w:sz w:val="18"/>
                <w:szCs w:val="18"/>
              </w:rPr>
              <w:t>(ZSD/1</w:t>
            </w:r>
            <w:r>
              <w:rPr>
                <w:rFonts w:eastAsia="SimSun"/>
                <w:sz w:val="18"/>
                <w:szCs w:val="18"/>
              </w:rPr>
              <w:sym w:font="Symbol" w:char="F0B0"/>
            </w:r>
            <w:r>
              <w:rPr>
                <w:rFonts w:eastAsia="SimSun"/>
                <w:sz w:val="18"/>
                <w:szCs w:val="18"/>
              </w:rPr>
              <w:t>)</w:t>
            </w:r>
          </w:p>
        </w:tc>
        <w:tc>
          <w:tcPr>
            <w:tcW w:w="1216" w:type="dxa"/>
            <w:tcBorders>
              <w:top w:val="single" w:sz="18" w:space="0" w:color="auto"/>
              <w:left w:val="single" w:sz="4" w:space="0" w:color="auto"/>
              <w:bottom w:val="single" w:sz="4" w:space="0" w:color="auto"/>
              <w:right w:val="single" w:sz="4" w:space="0" w:color="auto"/>
            </w:tcBorders>
            <w:vAlign w:val="center"/>
            <w:hideMark/>
          </w:tcPr>
          <w:p w14:paraId="5356B729" w14:textId="77777777" w:rsidR="00D44A19" w:rsidRDefault="00D44A19">
            <w:pPr>
              <w:pStyle w:val="Tabletext"/>
              <w:jc w:val="center"/>
              <w:rPr>
                <w:rFonts w:eastAsia="SimSun"/>
                <w:sz w:val="18"/>
                <w:szCs w:val="18"/>
              </w:rPr>
            </w:pPr>
            <w:r w:rsidRPr="00D15377">
              <w:rPr>
                <w:rFonts w:ascii="Symbol" w:eastAsia="SimSun" w:hAnsi="Symbol"/>
                <w:iCs/>
                <w:sz w:val="18"/>
                <w:szCs w:val="18"/>
              </w:rPr>
              <w:t></w:t>
            </w:r>
            <w:r>
              <w:rPr>
                <w:rFonts w:eastAsia="SimSun"/>
                <w:sz w:val="18"/>
                <w:szCs w:val="18"/>
                <w:vertAlign w:val="subscript"/>
              </w:rPr>
              <w:t>lgZSD</w:t>
            </w:r>
          </w:p>
        </w:tc>
        <w:tc>
          <w:tcPr>
            <w:tcW w:w="2939" w:type="dxa"/>
            <w:tcBorders>
              <w:top w:val="single" w:sz="18" w:space="0" w:color="auto"/>
              <w:left w:val="single" w:sz="4" w:space="0" w:color="auto"/>
              <w:bottom w:val="single" w:sz="4" w:space="0" w:color="auto"/>
              <w:right w:val="single" w:sz="4" w:space="0" w:color="auto"/>
            </w:tcBorders>
            <w:vAlign w:val="center"/>
            <w:hideMark/>
          </w:tcPr>
          <w:p w14:paraId="40BD75FD" w14:textId="77777777" w:rsidR="00D44A19" w:rsidRDefault="00D44A19">
            <w:pPr>
              <w:pStyle w:val="Tabletext"/>
              <w:jc w:val="center"/>
              <w:rPr>
                <w:rFonts w:eastAsia="SimSun"/>
                <w:color w:val="000000"/>
                <w:kern w:val="24"/>
                <w:sz w:val="18"/>
                <w:szCs w:val="18"/>
              </w:rPr>
            </w:pPr>
            <w:r>
              <w:rPr>
                <w:rFonts w:eastAsia="SimSun"/>
                <w:color w:val="000000"/>
                <w:kern w:val="24"/>
                <w:sz w:val="18"/>
                <w:szCs w:val="18"/>
              </w:rPr>
              <w:t>max[-0.21, -14.8(</w:t>
            </w:r>
            <w:r>
              <w:rPr>
                <w:rFonts w:eastAsia="SimSun"/>
                <w:i/>
                <w:color w:val="000000"/>
                <w:kern w:val="24"/>
                <w:sz w:val="18"/>
                <w:szCs w:val="18"/>
              </w:rPr>
              <w:t>d</w:t>
            </w:r>
            <w:r>
              <w:rPr>
                <w:rFonts w:eastAsia="SimSun"/>
                <w:color w:val="000000"/>
                <w:kern w:val="24"/>
                <w:sz w:val="18"/>
                <w:szCs w:val="18"/>
                <w:vertAlign w:val="subscript"/>
              </w:rPr>
              <w:t>2D</w:t>
            </w:r>
            <w:r>
              <w:rPr>
                <w:rFonts w:eastAsia="SimSun"/>
                <w:sz w:val="18"/>
                <w:szCs w:val="18"/>
              </w:rPr>
              <w:t>/1000</w:t>
            </w:r>
            <w:r>
              <w:rPr>
                <w:rFonts w:eastAsia="SimSun"/>
                <w:color w:val="000000"/>
                <w:kern w:val="24"/>
                <w:sz w:val="18"/>
                <w:szCs w:val="18"/>
              </w:rPr>
              <w:t>) + 0.01|</w:t>
            </w:r>
            <w:r>
              <w:rPr>
                <w:rFonts w:eastAsia="SimSun"/>
                <w:i/>
                <w:color w:val="000000"/>
                <w:kern w:val="24"/>
                <w:sz w:val="18"/>
                <w:szCs w:val="18"/>
              </w:rPr>
              <w:t>h</w:t>
            </w:r>
            <w:r>
              <w:rPr>
                <w:rFonts w:eastAsia="SimSun"/>
                <w:color w:val="000000"/>
                <w:kern w:val="24"/>
                <w:sz w:val="18"/>
                <w:szCs w:val="18"/>
                <w:vertAlign w:val="subscript"/>
              </w:rPr>
              <w:t>UT</w:t>
            </w:r>
            <w:r>
              <w:rPr>
                <w:rFonts w:eastAsia="SimSun"/>
                <w:color w:val="000000"/>
                <w:kern w:val="24"/>
                <w:sz w:val="18"/>
                <w:szCs w:val="18"/>
              </w:rPr>
              <w:t>-</w:t>
            </w:r>
            <w:r>
              <w:rPr>
                <w:rFonts w:eastAsia="SimSun"/>
                <w:i/>
                <w:color w:val="000000"/>
                <w:kern w:val="24"/>
                <w:sz w:val="18"/>
                <w:szCs w:val="18"/>
              </w:rPr>
              <w:t>h</w:t>
            </w:r>
            <w:r>
              <w:rPr>
                <w:rFonts w:eastAsia="SimSun"/>
                <w:color w:val="000000"/>
                <w:kern w:val="24"/>
                <w:sz w:val="18"/>
                <w:szCs w:val="18"/>
                <w:vertAlign w:val="subscript"/>
              </w:rPr>
              <w:t>BS</w:t>
            </w:r>
            <w:r>
              <w:rPr>
                <w:rFonts w:eastAsia="SimSun"/>
                <w:color w:val="000000"/>
                <w:kern w:val="24"/>
                <w:sz w:val="18"/>
                <w:szCs w:val="18"/>
              </w:rPr>
              <w:t>| + 0.83]</w:t>
            </w:r>
          </w:p>
        </w:tc>
        <w:tc>
          <w:tcPr>
            <w:tcW w:w="3119" w:type="dxa"/>
            <w:tcBorders>
              <w:top w:val="single" w:sz="18" w:space="0" w:color="auto"/>
              <w:left w:val="single" w:sz="4" w:space="0" w:color="auto"/>
              <w:bottom w:val="single" w:sz="4" w:space="0" w:color="auto"/>
              <w:right w:val="single" w:sz="4" w:space="0" w:color="auto"/>
            </w:tcBorders>
            <w:vAlign w:val="center"/>
            <w:hideMark/>
          </w:tcPr>
          <w:p w14:paraId="3F64396F" w14:textId="77777777" w:rsidR="00D44A19" w:rsidRDefault="00D44A19">
            <w:pPr>
              <w:pStyle w:val="Tabletext"/>
              <w:jc w:val="center"/>
              <w:rPr>
                <w:rFonts w:eastAsia="SimSun"/>
                <w:color w:val="000000"/>
                <w:kern w:val="24"/>
                <w:sz w:val="18"/>
                <w:szCs w:val="18"/>
              </w:rPr>
            </w:pPr>
            <w:r>
              <w:rPr>
                <w:rFonts w:eastAsia="SimSun"/>
                <w:color w:val="000000"/>
                <w:kern w:val="24"/>
                <w:sz w:val="18"/>
                <w:szCs w:val="18"/>
              </w:rPr>
              <w:t>max[-0.5, -3.1(</w:t>
            </w:r>
            <w:r>
              <w:rPr>
                <w:rFonts w:eastAsia="SimSun"/>
                <w:i/>
                <w:color w:val="000000"/>
                <w:kern w:val="24"/>
                <w:sz w:val="18"/>
                <w:szCs w:val="18"/>
              </w:rPr>
              <w:t>d</w:t>
            </w:r>
            <w:r>
              <w:rPr>
                <w:rFonts w:eastAsia="SimSun"/>
                <w:color w:val="000000"/>
                <w:kern w:val="24"/>
                <w:sz w:val="18"/>
                <w:szCs w:val="18"/>
                <w:vertAlign w:val="subscript"/>
              </w:rPr>
              <w:t>2D</w:t>
            </w:r>
            <w:r>
              <w:rPr>
                <w:rFonts w:eastAsia="SimSun"/>
                <w:sz w:val="18"/>
                <w:szCs w:val="18"/>
              </w:rPr>
              <w:t>/1000</w:t>
            </w:r>
            <w:r>
              <w:rPr>
                <w:rFonts w:eastAsia="SimSun"/>
                <w:color w:val="000000"/>
                <w:kern w:val="24"/>
                <w:sz w:val="18"/>
                <w:szCs w:val="18"/>
              </w:rPr>
              <w:t>) + 0.01 max(</w:t>
            </w:r>
            <w:r>
              <w:rPr>
                <w:rFonts w:eastAsia="SimSun"/>
                <w:i/>
                <w:color w:val="000000"/>
                <w:kern w:val="24"/>
                <w:sz w:val="18"/>
                <w:szCs w:val="18"/>
              </w:rPr>
              <w:t>h</w:t>
            </w:r>
            <w:r>
              <w:rPr>
                <w:rFonts w:eastAsia="SimSun"/>
                <w:color w:val="000000"/>
                <w:kern w:val="24"/>
                <w:sz w:val="18"/>
                <w:szCs w:val="18"/>
                <w:vertAlign w:val="subscript"/>
              </w:rPr>
              <w:t>UT</w:t>
            </w:r>
            <w:r>
              <w:rPr>
                <w:rFonts w:eastAsia="SimSun"/>
                <w:color w:val="000000"/>
                <w:kern w:val="24"/>
                <w:sz w:val="18"/>
                <w:szCs w:val="18"/>
              </w:rPr>
              <w:t>-</w:t>
            </w:r>
            <w:r>
              <w:rPr>
                <w:rFonts w:eastAsia="SimSun"/>
                <w:i/>
                <w:color w:val="000000"/>
                <w:kern w:val="24"/>
                <w:sz w:val="18"/>
                <w:szCs w:val="18"/>
              </w:rPr>
              <w:t>h</w:t>
            </w:r>
            <w:r>
              <w:rPr>
                <w:rFonts w:eastAsia="SimSun"/>
                <w:color w:val="000000"/>
                <w:kern w:val="24"/>
                <w:sz w:val="18"/>
                <w:szCs w:val="18"/>
                <w:vertAlign w:val="subscript"/>
              </w:rPr>
              <w:t>BS</w:t>
            </w:r>
            <w:r>
              <w:rPr>
                <w:rFonts w:eastAsia="SimSun"/>
                <w:color w:val="000000"/>
                <w:kern w:val="24"/>
                <w:sz w:val="18"/>
                <w:szCs w:val="18"/>
              </w:rPr>
              <w:t>,0) +0.2]</w:t>
            </w:r>
          </w:p>
        </w:tc>
      </w:tr>
      <w:tr w:rsidR="00D44A19" w14:paraId="20F59BDB" w14:textId="77777777" w:rsidTr="00D15377">
        <w:trPr>
          <w:jc w:val="center"/>
        </w:trPr>
        <w:tc>
          <w:tcPr>
            <w:tcW w:w="1555" w:type="dxa"/>
            <w:vMerge/>
            <w:tcBorders>
              <w:top w:val="single" w:sz="18" w:space="0" w:color="auto"/>
              <w:left w:val="single" w:sz="4" w:space="0" w:color="auto"/>
              <w:bottom w:val="single" w:sz="4" w:space="0" w:color="auto"/>
              <w:right w:val="single" w:sz="4" w:space="0" w:color="auto"/>
            </w:tcBorders>
            <w:vAlign w:val="center"/>
            <w:hideMark/>
          </w:tcPr>
          <w:p w14:paraId="2207D223" w14:textId="77777777" w:rsidR="00D44A19" w:rsidRDefault="00D44A19">
            <w:pPr>
              <w:overflowPunct/>
              <w:autoSpaceDE/>
              <w:autoSpaceDN/>
              <w:adjustRightInd/>
              <w:spacing w:before="0"/>
              <w:rPr>
                <w:rFonts w:eastAsia="SimSun"/>
                <w:sz w:val="18"/>
                <w:szCs w:val="18"/>
                <w:lang w:eastAsia="zh-CN"/>
              </w:rPr>
            </w:pPr>
          </w:p>
        </w:tc>
        <w:tc>
          <w:tcPr>
            <w:tcW w:w="2268" w:type="dxa"/>
            <w:vMerge/>
            <w:tcBorders>
              <w:top w:val="single" w:sz="18" w:space="0" w:color="auto"/>
              <w:left w:val="single" w:sz="4" w:space="0" w:color="auto"/>
              <w:bottom w:val="single" w:sz="4" w:space="0" w:color="auto"/>
              <w:right w:val="single" w:sz="4" w:space="0" w:color="auto"/>
            </w:tcBorders>
            <w:vAlign w:val="center"/>
            <w:hideMark/>
          </w:tcPr>
          <w:p w14:paraId="211544BD" w14:textId="77777777" w:rsidR="00D44A19" w:rsidRDefault="00D44A19">
            <w:pPr>
              <w:overflowPunct/>
              <w:autoSpaceDE/>
              <w:autoSpaceDN/>
              <w:adjustRightInd/>
              <w:spacing w:before="0"/>
              <w:rPr>
                <w:rFonts w:eastAsia="SimSun"/>
                <w:sz w:val="18"/>
                <w:szCs w:val="18"/>
                <w:lang w:eastAsia="zh-CN"/>
              </w:rPr>
            </w:pPr>
          </w:p>
        </w:tc>
        <w:tc>
          <w:tcPr>
            <w:tcW w:w="3161" w:type="dxa"/>
            <w:vMerge/>
            <w:tcBorders>
              <w:top w:val="single" w:sz="18" w:space="0" w:color="auto"/>
              <w:left w:val="single" w:sz="4" w:space="0" w:color="auto"/>
              <w:bottom w:val="single" w:sz="4" w:space="0" w:color="auto"/>
              <w:right w:val="single" w:sz="4" w:space="0" w:color="auto"/>
            </w:tcBorders>
            <w:vAlign w:val="center"/>
            <w:hideMark/>
          </w:tcPr>
          <w:p w14:paraId="47FABDBB" w14:textId="77777777" w:rsidR="00D44A19" w:rsidRDefault="00D44A19">
            <w:pPr>
              <w:overflowPunct/>
              <w:autoSpaceDE/>
              <w:autoSpaceDN/>
              <w:adjustRightInd/>
              <w:spacing w:before="0"/>
              <w:rPr>
                <w:rFonts w:eastAsia="SimSun"/>
                <w:sz w:val="18"/>
                <w:szCs w:val="18"/>
              </w:rPr>
            </w:pPr>
          </w:p>
        </w:tc>
        <w:tc>
          <w:tcPr>
            <w:tcW w:w="1216" w:type="dxa"/>
            <w:tcBorders>
              <w:top w:val="single" w:sz="4" w:space="0" w:color="auto"/>
              <w:left w:val="single" w:sz="4" w:space="0" w:color="auto"/>
              <w:bottom w:val="single" w:sz="4" w:space="0" w:color="auto"/>
              <w:right w:val="single" w:sz="4" w:space="0" w:color="auto"/>
            </w:tcBorders>
            <w:vAlign w:val="center"/>
            <w:hideMark/>
          </w:tcPr>
          <w:p w14:paraId="794D9C2D" w14:textId="77777777" w:rsidR="00D44A19" w:rsidRDefault="00D44A19">
            <w:pPr>
              <w:pStyle w:val="Tabletext"/>
              <w:jc w:val="center"/>
              <w:rPr>
                <w:rFonts w:eastAsia="SimSun"/>
                <w:sz w:val="18"/>
                <w:szCs w:val="18"/>
              </w:rPr>
            </w:pPr>
            <w:r w:rsidRPr="00D15377">
              <w:rPr>
                <w:rFonts w:ascii="Symbol" w:eastAsia="SimSun" w:hAnsi="Symbol"/>
                <w:iCs/>
                <w:sz w:val="18"/>
                <w:szCs w:val="18"/>
              </w:rPr>
              <w:t></w:t>
            </w:r>
            <w:r>
              <w:rPr>
                <w:rFonts w:eastAsia="SimSun"/>
                <w:sz w:val="18"/>
                <w:szCs w:val="18"/>
                <w:vertAlign w:val="subscript"/>
              </w:rPr>
              <w:t>lgZSD</w:t>
            </w:r>
          </w:p>
        </w:tc>
        <w:tc>
          <w:tcPr>
            <w:tcW w:w="2939" w:type="dxa"/>
            <w:tcBorders>
              <w:top w:val="single" w:sz="4" w:space="0" w:color="auto"/>
              <w:left w:val="single" w:sz="4" w:space="0" w:color="auto"/>
              <w:bottom w:val="single" w:sz="4" w:space="0" w:color="auto"/>
              <w:right w:val="single" w:sz="4" w:space="0" w:color="auto"/>
            </w:tcBorders>
            <w:vAlign w:val="center"/>
            <w:hideMark/>
          </w:tcPr>
          <w:p w14:paraId="316D641B" w14:textId="77777777" w:rsidR="00D44A19" w:rsidRDefault="00D44A19">
            <w:pPr>
              <w:pStyle w:val="Tabletext"/>
              <w:jc w:val="center"/>
              <w:rPr>
                <w:rFonts w:eastAsia="SimSun"/>
                <w:color w:val="000000"/>
                <w:kern w:val="24"/>
                <w:sz w:val="18"/>
                <w:szCs w:val="18"/>
              </w:rPr>
            </w:pPr>
            <w:r>
              <w:rPr>
                <w:rFonts w:eastAsia="SimSun"/>
                <w:color w:val="000000"/>
                <w:kern w:val="24"/>
                <w:sz w:val="18"/>
                <w:szCs w:val="18"/>
              </w:rPr>
              <w:t>0.35</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CA64017" w14:textId="77777777" w:rsidR="00D44A19" w:rsidRDefault="00D44A19">
            <w:pPr>
              <w:pStyle w:val="Tabletext"/>
              <w:jc w:val="center"/>
              <w:rPr>
                <w:rFonts w:eastAsia="SimSun"/>
                <w:color w:val="000000"/>
                <w:kern w:val="24"/>
                <w:sz w:val="18"/>
                <w:szCs w:val="18"/>
              </w:rPr>
            </w:pPr>
            <w:r>
              <w:rPr>
                <w:rFonts w:eastAsia="SimSun"/>
                <w:color w:val="000000"/>
                <w:kern w:val="24"/>
                <w:sz w:val="18"/>
                <w:szCs w:val="18"/>
              </w:rPr>
              <w:t>0.35</w:t>
            </w:r>
          </w:p>
        </w:tc>
      </w:tr>
      <w:tr w:rsidR="00D44A19" w14:paraId="37244870" w14:textId="77777777" w:rsidTr="00D15377">
        <w:trPr>
          <w:jc w:val="center"/>
        </w:trPr>
        <w:tc>
          <w:tcPr>
            <w:tcW w:w="1555" w:type="dxa"/>
            <w:vMerge/>
            <w:tcBorders>
              <w:top w:val="single" w:sz="18" w:space="0" w:color="auto"/>
              <w:left w:val="single" w:sz="4" w:space="0" w:color="auto"/>
              <w:bottom w:val="single" w:sz="4" w:space="0" w:color="auto"/>
              <w:right w:val="single" w:sz="4" w:space="0" w:color="auto"/>
            </w:tcBorders>
            <w:vAlign w:val="center"/>
            <w:hideMark/>
          </w:tcPr>
          <w:p w14:paraId="0968F0CF" w14:textId="77777777" w:rsidR="00D44A19" w:rsidRDefault="00D44A19">
            <w:pPr>
              <w:overflowPunct/>
              <w:autoSpaceDE/>
              <w:autoSpaceDN/>
              <w:adjustRightInd/>
              <w:spacing w:before="0"/>
              <w:rPr>
                <w:rFonts w:eastAsia="SimSun"/>
                <w:sz w:val="18"/>
                <w:szCs w:val="18"/>
                <w:lang w:eastAsia="zh-CN"/>
              </w:rPr>
            </w:pPr>
          </w:p>
        </w:tc>
        <w:tc>
          <w:tcPr>
            <w:tcW w:w="2268" w:type="dxa"/>
            <w:vMerge/>
            <w:tcBorders>
              <w:top w:val="single" w:sz="18" w:space="0" w:color="auto"/>
              <w:left w:val="single" w:sz="4" w:space="0" w:color="auto"/>
              <w:bottom w:val="single" w:sz="4" w:space="0" w:color="auto"/>
              <w:right w:val="single" w:sz="4" w:space="0" w:color="auto"/>
            </w:tcBorders>
            <w:vAlign w:val="center"/>
            <w:hideMark/>
          </w:tcPr>
          <w:p w14:paraId="19EAFD48" w14:textId="77777777" w:rsidR="00D44A19" w:rsidRDefault="00D44A19">
            <w:pPr>
              <w:overflowPunct/>
              <w:autoSpaceDE/>
              <w:autoSpaceDN/>
              <w:adjustRightInd/>
              <w:spacing w:before="0"/>
              <w:rPr>
                <w:rFonts w:eastAsia="SimSun"/>
                <w:sz w:val="18"/>
                <w:szCs w:val="18"/>
                <w:lang w:eastAsia="zh-CN"/>
              </w:rPr>
            </w:pPr>
          </w:p>
        </w:tc>
        <w:tc>
          <w:tcPr>
            <w:tcW w:w="1945" w:type="dxa"/>
            <w:tcBorders>
              <w:top w:val="single" w:sz="4" w:space="0" w:color="auto"/>
              <w:left w:val="single" w:sz="4" w:space="0" w:color="auto"/>
              <w:bottom w:val="single" w:sz="4" w:space="0" w:color="auto"/>
              <w:right w:val="single" w:sz="4" w:space="0" w:color="auto"/>
            </w:tcBorders>
            <w:vAlign w:val="center"/>
            <w:hideMark/>
          </w:tcPr>
          <w:p w14:paraId="670382F4" w14:textId="77777777" w:rsidR="00D44A19" w:rsidRDefault="00D44A19">
            <w:pPr>
              <w:pStyle w:val="Tabletext"/>
              <w:jc w:val="center"/>
              <w:rPr>
                <w:rFonts w:eastAsia="SimSun"/>
                <w:sz w:val="18"/>
                <w:szCs w:val="18"/>
              </w:rPr>
            </w:pPr>
            <w:r>
              <w:rPr>
                <w:rFonts w:eastAsia="SimSun"/>
                <w:sz w:val="18"/>
                <w:szCs w:val="18"/>
              </w:rPr>
              <w:t>ZOD offset</w:t>
            </w:r>
          </w:p>
        </w:tc>
        <w:tc>
          <w:tcPr>
            <w:tcW w:w="1216" w:type="dxa"/>
            <w:tcBorders>
              <w:top w:val="single" w:sz="4" w:space="0" w:color="auto"/>
              <w:left w:val="single" w:sz="4" w:space="0" w:color="auto"/>
              <w:bottom w:val="single" w:sz="4" w:space="0" w:color="auto"/>
              <w:right w:val="single" w:sz="4" w:space="0" w:color="auto"/>
            </w:tcBorders>
            <w:vAlign w:val="center"/>
            <w:hideMark/>
          </w:tcPr>
          <w:p w14:paraId="0CC3B5A4" w14:textId="77777777" w:rsidR="00D44A19" w:rsidRDefault="00D44A19">
            <w:pPr>
              <w:pStyle w:val="Tabletext"/>
              <w:jc w:val="center"/>
              <w:rPr>
                <w:rFonts w:eastAsia="SimSun"/>
                <w:sz w:val="18"/>
                <w:szCs w:val="18"/>
              </w:rPr>
            </w:pPr>
            <w:r w:rsidRPr="00D15377">
              <w:rPr>
                <w:rFonts w:eastAsia="SimSun"/>
                <w:iCs/>
                <w:sz w:val="18"/>
                <w:szCs w:val="18"/>
              </w:rPr>
              <w:t>µ</w:t>
            </w:r>
            <w:r>
              <w:rPr>
                <w:rFonts w:eastAsia="SimSun"/>
                <w:sz w:val="18"/>
                <w:szCs w:val="18"/>
                <w:vertAlign w:val="subscript"/>
              </w:rPr>
              <w:t>offset,ZOD</w:t>
            </w:r>
          </w:p>
        </w:tc>
        <w:tc>
          <w:tcPr>
            <w:tcW w:w="2939" w:type="dxa"/>
            <w:tcBorders>
              <w:top w:val="single" w:sz="4" w:space="0" w:color="auto"/>
              <w:left w:val="single" w:sz="4" w:space="0" w:color="auto"/>
              <w:bottom w:val="single" w:sz="4" w:space="0" w:color="auto"/>
              <w:right w:val="single" w:sz="4" w:space="0" w:color="auto"/>
            </w:tcBorders>
            <w:vAlign w:val="center"/>
            <w:hideMark/>
          </w:tcPr>
          <w:p w14:paraId="4B1C16BD" w14:textId="77777777" w:rsidR="00D44A19" w:rsidRDefault="00D44A19">
            <w:pPr>
              <w:pStyle w:val="Tabletext"/>
              <w:jc w:val="center"/>
              <w:rPr>
                <w:rFonts w:eastAsia="SimSun"/>
                <w:color w:val="000000"/>
                <w:kern w:val="24"/>
                <w:sz w:val="18"/>
                <w:szCs w:val="18"/>
              </w:rPr>
            </w:pPr>
            <w:r>
              <w:rPr>
                <w:rFonts w:eastAsia="SimSun"/>
                <w:color w:val="000000"/>
                <w:kern w:val="24"/>
                <w:sz w:val="18"/>
                <w:szCs w:val="18"/>
              </w:rPr>
              <w:t>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FA1396A" w14:textId="77777777" w:rsidR="00D44A19" w:rsidRDefault="00D44A19">
            <w:pPr>
              <w:pStyle w:val="Tabletext"/>
              <w:jc w:val="center"/>
              <w:rPr>
                <w:rFonts w:eastAsia="SimSun"/>
                <w:color w:val="000000"/>
                <w:kern w:val="24"/>
                <w:sz w:val="18"/>
                <w:szCs w:val="18"/>
              </w:rPr>
            </w:pPr>
            <w:r>
              <w:rPr>
                <w:rFonts w:eastAsia="SimSun"/>
                <w:color w:val="000000"/>
                <w:kern w:val="24"/>
                <w:sz w:val="18"/>
                <w:szCs w:val="18"/>
              </w:rPr>
              <w:t>-10^{-1.5log</w:t>
            </w:r>
            <w:r>
              <w:rPr>
                <w:rFonts w:eastAsia="SimSun"/>
                <w:color w:val="000000"/>
                <w:kern w:val="24"/>
                <w:sz w:val="18"/>
                <w:szCs w:val="18"/>
                <w:vertAlign w:val="subscript"/>
              </w:rPr>
              <w:t>10</w:t>
            </w:r>
            <w:r>
              <w:rPr>
                <w:rFonts w:eastAsia="SimSun"/>
                <w:color w:val="000000"/>
                <w:kern w:val="24"/>
                <w:sz w:val="18"/>
                <w:szCs w:val="18"/>
              </w:rPr>
              <w:t xml:space="preserve">(max(10, </w:t>
            </w:r>
            <w:r>
              <w:rPr>
                <w:rFonts w:eastAsia="SimSun"/>
                <w:i/>
                <w:color w:val="000000"/>
                <w:kern w:val="24"/>
                <w:sz w:val="18"/>
                <w:szCs w:val="18"/>
              </w:rPr>
              <w:t>d</w:t>
            </w:r>
            <w:r>
              <w:rPr>
                <w:rFonts w:eastAsia="SimSun"/>
                <w:iCs/>
                <w:color w:val="000000"/>
                <w:kern w:val="24"/>
                <w:position w:val="-5"/>
                <w:sz w:val="18"/>
                <w:szCs w:val="18"/>
                <w:vertAlign w:val="subscript"/>
              </w:rPr>
              <w:t>2D</w:t>
            </w:r>
            <w:r>
              <w:rPr>
                <w:rFonts w:eastAsia="SimSun"/>
                <w:color w:val="000000"/>
                <w:kern w:val="24"/>
                <w:sz w:val="18"/>
                <w:szCs w:val="18"/>
              </w:rPr>
              <w:t>))+3.3}</w:t>
            </w:r>
          </w:p>
        </w:tc>
      </w:tr>
    </w:tbl>
    <w:p w14:paraId="05FBBB9F" w14:textId="77777777" w:rsidR="00D44A19" w:rsidRDefault="00D44A19" w:rsidP="00D44A19">
      <w:pPr>
        <w:overflowPunct/>
        <w:autoSpaceDE/>
        <w:autoSpaceDN/>
        <w:adjustRightInd/>
        <w:spacing w:before="0"/>
        <w:rPr>
          <w:rFonts w:eastAsia="SimSun"/>
          <w:b/>
          <w:lang w:eastAsia="zh-CN"/>
        </w:rPr>
        <w:sectPr w:rsidR="00D44A19" w:rsidSect="00F445DE">
          <w:headerReference w:type="even" r:id="rId668"/>
          <w:headerReference w:type="default" r:id="rId669"/>
          <w:pgSz w:w="16834" w:h="11907" w:orient="landscape"/>
          <w:pgMar w:top="1134" w:right="1418" w:bottom="1134" w:left="1134" w:header="720" w:footer="720" w:gutter="0"/>
          <w:paperSrc w:first="15" w:other="15"/>
          <w:cols w:space="720"/>
        </w:sectPr>
      </w:pPr>
    </w:p>
    <w:p w14:paraId="25596874" w14:textId="77777777" w:rsidR="00D44A19" w:rsidRPr="00E30525" w:rsidRDefault="00D44A19" w:rsidP="00D44A19">
      <w:pPr>
        <w:pStyle w:val="Heading3"/>
        <w:rPr>
          <w:rFonts w:eastAsia="SimSun"/>
          <w:lang w:val="en-GB" w:eastAsia="zh-CN"/>
        </w:rPr>
      </w:pPr>
      <w:r w:rsidRPr="00E30525">
        <w:rPr>
          <w:rFonts w:eastAsia="SimSun"/>
          <w:lang w:val="en-GB" w:eastAsia="zh-CN"/>
        </w:rPr>
        <w:t>4.5.4</w:t>
      </w:r>
      <w:r w:rsidRPr="00E30525">
        <w:rPr>
          <w:rFonts w:eastAsia="SimSun"/>
          <w:lang w:val="en-GB" w:eastAsia="zh-CN"/>
        </w:rPr>
        <w:tab/>
        <w:t>RMa_x</w:t>
      </w:r>
    </w:p>
    <w:p w14:paraId="7208EBA0" w14:textId="77777777" w:rsidR="00D44A19" w:rsidRPr="00E30525" w:rsidRDefault="00D44A19" w:rsidP="00D44A19">
      <w:pPr>
        <w:pStyle w:val="TableNo"/>
        <w:spacing w:before="240"/>
        <w:rPr>
          <w:rFonts w:eastAsia="SimSun"/>
          <w:lang w:val="en-GB"/>
        </w:rPr>
      </w:pPr>
      <w:r w:rsidRPr="00E30525">
        <w:rPr>
          <w:rFonts w:eastAsia="SimSun"/>
          <w:lang w:val="en-GB"/>
        </w:rPr>
        <w:t>TABLE A1-22</w:t>
      </w:r>
    </w:p>
    <w:p w14:paraId="5B444FE3" w14:textId="77777777" w:rsidR="00D44A19" w:rsidRPr="00E30525" w:rsidRDefault="00D44A19" w:rsidP="00D44A19">
      <w:pPr>
        <w:pStyle w:val="Tabletitle"/>
        <w:rPr>
          <w:rFonts w:eastAsia="SimSun"/>
          <w:lang w:val="en-GB"/>
        </w:rPr>
      </w:pPr>
      <w:r w:rsidRPr="00E30525">
        <w:rPr>
          <w:rFonts w:eastAsia="SimSun"/>
          <w:lang w:val="en-GB"/>
        </w:rPr>
        <w:t>Fast fading parameters for RMa_x</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1596"/>
        <w:gridCol w:w="1916"/>
        <w:gridCol w:w="1916"/>
        <w:gridCol w:w="1693"/>
      </w:tblGrid>
      <w:tr w:rsidR="00D44A19" w14:paraId="17B45810" w14:textId="77777777" w:rsidTr="00D15377">
        <w:trPr>
          <w:cantSplit/>
          <w:tblHeader/>
          <w:jc w:val="center"/>
        </w:trPr>
        <w:tc>
          <w:tcPr>
            <w:tcW w:w="2134"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6B98D8E" w14:textId="77777777" w:rsidR="00D44A19" w:rsidRDefault="00D44A19">
            <w:pPr>
              <w:pStyle w:val="Tablehead"/>
              <w:spacing w:before="40" w:after="40"/>
              <w:rPr>
                <w:rFonts w:eastAsiaTheme="minorEastAsia"/>
                <w:sz w:val="18"/>
                <w:szCs w:val="18"/>
              </w:rPr>
            </w:pPr>
            <w:r>
              <w:rPr>
                <w:rFonts w:eastAsia="SimSun"/>
                <w:sz w:val="18"/>
                <w:szCs w:val="18"/>
              </w:rPr>
              <w:t>Parameters</w:t>
            </w:r>
          </w:p>
        </w:tc>
        <w:tc>
          <w:tcPr>
            <w:tcW w:w="2866" w:type="pct"/>
            <w:gridSpan w:val="3"/>
            <w:tcBorders>
              <w:top w:val="single" w:sz="4" w:space="0" w:color="auto"/>
              <w:left w:val="single" w:sz="4" w:space="0" w:color="auto"/>
              <w:bottom w:val="single" w:sz="4" w:space="0" w:color="auto"/>
              <w:right w:val="single" w:sz="4" w:space="0" w:color="auto"/>
            </w:tcBorders>
            <w:shd w:val="clear" w:color="auto" w:fill="E0E0E0"/>
            <w:vAlign w:val="center"/>
            <w:hideMark/>
          </w:tcPr>
          <w:p w14:paraId="77787579" w14:textId="77777777" w:rsidR="00D44A19" w:rsidRDefault="00D44A19" w:rsidP="00D15377">
            <w:pPr>
              <w:pStyle w:val="Tablehead"/>
              <w:spacing w:before="40" w:after="40"/>
              <w:rPr>
                <w:sz w:val="18"/>
                <w:szCs w:val="18"/>
                <w:lang w:eastAsia="ko-KR"/>
              </w:rPr>
            </w:pPr>
            <w:r>
              <w:rPr>
                <w:sz w:val="18"/>
                <w:szCs w:val="18"/>
                <w:lang w:eastAsia="ko-KR"/>
              </w:rPr>
              <w:t>RMa_A</w:t>
            </w:r>
            <w:r w:rsidR="00D15377">
              <w:rPr>
                <w:sz w:val="18"/>
                <w:szCs w:val="18"/>
                <w:lang w:eastAsia="ko-KR"/>
              </w:rPr>
              <w:t xml:space="preserve">: </w:t>
            </w:r>
            <w:r>
              <w:rPr>
                <w:rFonts w:eastAsia="SimSun"/>
                <w:sz w:val="18"/>
                <w:szCs w:val="18"/>
              </w:rPr>
              <w:t>0.5 GHz≤</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6 GHz</w:t>
            </w:r>
          </w:p>
          <w:p w14:paraId="633F8A95" w14:textId="77777777" w:rsidR="00D44A19" w:rsidRDefault="00D44A19" w:rsidP="00D15377">
            <w:pPr>
              <w:pStyle w:val="Tablehead"/>
              <w:spacing w:before="40" w:after="40"/>
              <w:rPr>
                <w:sz w:val="18"/>
                <w:szCs w:val="18"/>
                <w:lang w:eastAsia="ko-KR"/>
              </w:rPr>
            </w:pPr>
            <w:r>
              <w:rPr>
                <w:sz w:val="18"/>
                <w:szCs w:val="18"/>
                <w:lang w:eastAsia="ko-KR"/>
              </w:rPr>
              <w:t>RMa_B</w:t>
            </w:r>
            <w:r w:rsidR="00D15377">
              <w:rPr>
                <w:sz w:val="18"/>
                <w:szCs w:val="18"/>
                <w:lang w:eastAsia="ko-KR"/>
              </w:rPr>
              <w:t xml:space="preserve">: </w:t>
            </w:r>
            <w:r>
              <w:rPr>
                <w:rFonts w:eastAsia="SimSun"/>
                <w:sz w:val="18"/>
                <w:szCs w:val="18"/>
              </w:rPr>
              <w:t>0.5 GHz≤</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7 GHz</w:t>
            </w:r>
          </w:p>
        </w:tc>
      </w:tr>
      <w:tr w:rsidR="00D44A19" w14:paraId="05FEC163" w14:textId="77777777" w:rsidTr="00D15377">
        <w:trPr>
          <w:cantSplit/>
          <w:tblHeade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A320CC" w14:textId="77777777" w:rsidR="00D44A19" w:rsidRDefault="00D44A19">
            <w:pPr>
              <w:overflowPunct/>
              <w:autoSpaceDE/>
              <w:autoSpaceDN/>
              <w:adjustRightInd/>
              <w:spacing w:before="0"/>
              <w:rPr>
                <w:rFonts w:ascii="Times New Roman Bold" w:hAnsi="Times New Roman Bold" w:cs="Times New Roman Bold"/>
                <w:b/>
                <w:sz w:val="18"/>
                <w:szCs w:val="18"/>
              </w:rPr>
            </w:pPr>
          </w:p>
        </w:tc>
        <w:tc>
          <w:tcPr>
            <w:tcW w:w="994"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2E1AC9" w14:textId="77777777" w:rsidR="00D44A19" w:rsidRDefault="00D44A19">
            <w:pPr>
              <w:pStyle w:val="Tablehead"/>
              <w:spacing w:before="40" w:after="40"/>
              <w:rPr>
                <w:sz w:val="18"/>
                <w:szCs w:val="18"/>
              </w:rPr>
            </w:pPr>
            <w:r>
              <w:rPr>
                <w:sz w:val="18"/>
                <w:szCs w:val="18"/>
              </w:rPr>
              <w:t>LOS</w:t>
            </w:r>
          </w:p>
        </w:tc>
        <w:tc>
          <w:tcPr>
            <w:tcW w:w="994"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8C6616C" w14:textId="77777777" w:rsidR="00D44A19" w:rsidRDefault="00D44A19">
            <w:pPr>
              <w:pStyle w:val="Tablehead"/>
              <w:spacing w:before="40" w:after="40"/>
              <w:rPr>
                <w:sz w:val="18"/>
                <w:szCs w:val="18"/>
              </w:rPr>
            </w:pPr>
            <w:r>
              <w:rPr>
                <w:sz w:val="18"/>
                <w:szCs w:val="18"/>
              </w:rPr>
              <w:t>NLOS</w:t>
            </w:r>
          </w:p>
        </w:tc>
        <w:tc>
          <w:tcPr>
            <w:tcW w:w="878" w:type="pct"/>
            <w:tcBorders>
              <w:top w:val="single" w:sz="4" w:space="0" w:color="auto"/>
              <w:left w:val="single" w:sz="4" w:space="0" w:color="auto"/>
              <w:bottom w:val="single" w:sz="4" w:space="0" w:color="auto"/>
              <w:right w:val="single" w:sz="4" w:space="0" w:color="auto"/>
            </w:tcBorders>
            <w:shd w:val="clear" w:color="auto" w:fill="E0E0E0"/>
            <w:hideMark/>
          </w:tcPr>
          <w:p w14:paraId="0D941BE4" w14:textId="77777777" w:rsidR="00D44A19" w:rsidRDefault="00D44A19">
            <w:pPr>
              <w:pStyle w:val="Tablehead"/>
              <w:spacing w:before="40" w:after="40"/>
              <w:rPr>
                <w:sz w:val="18"/>
                <w:szCs w:val="18"/>
                <w:lang w:eastAsia="zh-CN"/>
              </w:rPr>
            </w:pPr>
            <w:r>
              <w:rPr>
                <w:sz w:val="18"/>
                <w:szCs w:val="18"/>
                <w:lang w:eastAsia="zh-CN"/>
              </w:rPr>
              <w:t>O2I</w:t>
            </w:r>
          </w:p>
        </w:tc>
      </w:tr>
      <w:tr w:rsidR="00D44A19" w14:paraId="28B87E33" w14:textId="77777777" w:rsidTr="00D15377">
        <w:trPr>
          <w:cantSplit/>
          <w:jc w:val="center"/>
        </w:trPr>
        <w:tc>
          <w:tcPr>
            <w:tcW w:w="1306" w:type="pct"/>
            <w:vMerge w:val="restart"/>
            <w:tcBorders>
              <w:top w:val="single" w:sz="4" w:space="0" w:color="auto"/>
              <w:left w:val="single" w:sz="4" w:space="0" w:color="auto"/>
              <w:bottom w:val="single" w:sz="4" w:space="0" w:color="auto"/>
              <w:right w:val="single" w:sz="4" w:space="0" w:color="auto"/>
            </w:tcBorders>
            <w:vAlign w:val="center"/>
            <w:hideMark/>
          </w:tcPr>
          <w:p w14:paraId="194DB85A" w14:textId="77777777" w:rsidR="00D44A19" w:rsidRPr="00E30525" w:rsidRDefault="00D44A19">
            <w:pPr>
              <w:pStyle w:val="Tabletext"/>
              <w:jc w:val="center"/>
              <w:rPr>
                <w:i/>
                <w:sz w:val="18"/>
                <w:szCs w:val="18"/>
                <w:lang w:val="en-GB"/>
              </w:rPr>
            </w:pPr>
            <w:r w:rsidRPr="00E30525">
              <w:rPr>
                <w:sz w:val="18"/>
                <w:szCs w:val="18"/>
                <w:lang w:val="en-GB"/>
              </w:rPr>
              <w:t>Delay spread (DS)</w:t>
            </w:r>
          </w:p>
          <w:p w14:paraId="55A60FD0" w14:textId="77777777" w:rsidR="00D44A19" w:rsidRPr="00E30525" w:rsidRDefault="00D44A19">
            <w:pPr>
              <w:pStyle w:val="Tabletext"/>
              <w:jc w:val="center"/>
              <w:rPr>
                <w:sz w:val="18"/>
                <w:szCs w:val="18"/>
                <w:lang w:val="en-GB"/>
              </w:rPr>
            </w:pPr>
            <w:r w:rsidRPr="00E30525">
              <w:rPr>
                <w:sz w:val="18"/>
                <w:szCs w:val="18"/>
                <w:lang w:val="en-GB"/>
              </w:rPr>
              <w:t>lgDS=log</w:t>
            </w:r>
            <w:r w:rsidRPr="00E30525">
              <w:rPr>
                <w:sz w:val="18"/>
                <w:szCs w:val="18"/>
                <w:vertAlign w:val="subscript"/>
                <w:lang w:val="en-GB"/>
              </w:rPr>
              <w:t>10</w:t>
            </w:r>
            <w:r w:rsidRPr="00E30525">
              <w:rPr>
                <w:sz w:val="18"/>
                <w:szCs w:val="18"/>
                <w:lang w:val="en-GB"/>
              </w:rPr>
              <w:t>(DS/1s)</w:t>
            </w:r>
          </w:p>
        </w:tc>
        <w:tc>
          <w:tcPr>
            <w:tcW w:w="828" w:type="pct"/>
            <w:tcBorders>
              <w:top w:val="single" w:sz="4" w:space="0" w:color="auto"/>
              <w:left w:val="single" w:sz="4" w:space="0" w:color="auto"/>
              <w:bottom w:val="single" w:sz="4" w:space="0" w:color="auto"/>
              <w:right w:val="single" w:sz="4" w:space="0" w:color="auto"/>
            </w:tcBorders>
            <w:vAlign w:val="center"/>
            <w:hideMark/>
          </w:tcPr>
          <w:p w14:paraId="5EB98477" w14:textId="77777777" w:rsidR="00D44A19" w:rsidRPr="00D15377" w:rsidRDefault="00D44A19">
            <w:pPr>
              <w:pStyle w:val="Tabletext"/>
              <w:jc w:val="center"/>
              <w:rPr>
                <w:iCs/>
                <w:sz w:val="18"/>
                <w:szCs w:val="18"/>
              </w:rPr>
            </w:pPr>
            <w:r w:rsidRPr="00D15377">
              <w:rPr>
                <w:rFonts w:ascii="Symbol" w:hAnsi="Symbol"/>
                <w:iCs/>
                <w:sz w:val="18"/>
                <w:szCs w:val="18"/>
              </w:rPr>
              <w:t></w:t>
            </w:r>
            <w:r w:rsidRPr="00D15377">
              <w:rPr>
                <w:iCs/>
                <w:sz w:val="18"/>
                <w:szCs w:val="18"/>
                <w:vertAlign w:val="subscript"/>
              </w:rPr>
              <w:t>lgDS</w:t>
            </w:r>
          </w:p>
        </w:tc>
        <w:tc>
          <w:tcPr>
            <w:tcW w:w="994" w:type="pct"/>
            <w:tcBorders>
              <w:top w:val="single" w:sz="4" w:space="0" w:color="auto"/>
              <w:left w:val="single" w:sz="4" w:space="0" w:color="auto"/>
              <w:bottom w:val="single" w:sz="4" w:space="0" w:color="auto"/>
              <w:right w:val="single" w:sz="4" w:space="0" w:color="auto"/>
            </w:tcBorders>
            <w:hideMark/>
          </w:tcPr>
          <w:p w14:paraId="0E1BA446" w14:textId="77777777" w:rsidR="00D44A19" w:rsidRDefault="00D44A19">
            <w:pPr>
              <w:pStyle w:val="Tabletext"/>
              <w:jc w:val="center"/>
              <w:rPr>
                <w:color w:val="000000"/>
                <w:kern w:val="24"/>
                <w:sz w:val="18"/>
                <w:szCs w:val="18"/>
              </w:rPr>
            </w:pPr>
            <w:r>
              <w:rPr>
                <w:sz w:val="18"/>
                <w:szCs w:val="18"/>
              </w:rPr>
              <w:t>-7.49</w:t>
            </w:r>
          </w:p>
        </w:tc>
        <w:tc>
          <w:tcPr>
            <w:tcW w:w="994" w:type="pct"/>
            <w:tcBorders>
              <w:top w:val="single" w:sz="4" w:space="0" w:color="auto"/>
              <w:left w:val="single" w:sz="4" w:space="0" w:color="auto"/>
              <w:bottom w:val="single" w:sz="4" w:space="0" w:color="auto"/>
              <w:right w:val="single" w:sz="4" w:space="0" w:color="auto"/>
            </w:tcBorders>
            <w:hideMark/>
          </w:tcPr>
          <w:p w14:paraId="5579B924" w14:textId="77777777" w:rsidR="00D44A19" w:rsidRDefault="00D44A19">
            <w:pPr>
              <w:pStyle w:val="Tabletext"/>
              <w:jc w:val="center"/>
              <w:rPr>
                <w:sz w:val="18"/>
                <w:szCs w:val="18"/>
                <w:lang w:eastAsia="zh-CN"/>
              </w:rPr>
            </w:pPr>
            <w:r>
              <w:rPr>
                <w:sz w:val="18"/>
                <w:szCs w:val="18"/>
              </w:rPr>
              <w:t>-7.43</w:t>
            </w:r>
          </w:p>
        </w:tc>
        <w:tc>
          <w:tcPr>
            <w:tcW w:w="878" w:type="pct"/>
            <w:tcBorders>
              <w:top w:val="single" w:sz="4" w:space="0" w:color="auto"/>
              <w:left w:val="single" w:sz="4" w:space="0" w:color="auto"/>
              <w:bottom w:val="single" w:sz="4" w:space="0" w:color="auto"/>
              <w:right w:val="single" w:sz="4" w:space="0" w:color="auto"/>
            </w:tcBorders>
            <w:hideMark/>
          </w:tcPr>
          <w:p w14:paraId="39C07E42" w14:textId="77777777" w:rsidR="00D44A19" w:rsidRDefault="00D44A19">
            <w:pPr>
              <w:pStyle w:val="Tabletext"/>
              <w:jc w:val="center"/>
              <w:rPr>
                <w:sz w:val="18"/>
                <w:szCs w:val="18"/>
                <w:lang w:eastAsia="zh-CN"/>
              </w:rPr>
            </w:pPr>
            <w:r>
              <w:rPr>
                <w:sz w:val="18"/>
                <w:szCs w:val="18"/>
                <w:lang w:eastAsia="zh-CN"/>
              </w:rPr>
              <w:t>-7.47</w:t>
            </w:r>
          </w:p>
        </w:tc>
      </w:tr>
      <w:tr w:rsidR="00D44A19" w14:paraId="09726C13"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CE244C"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2753532C" w14:textId="77777777" w:rsidR="00D44A19" w:rsidRPr="00D15377" w:rsidRDefault="00D44A19">
            <w:pPr>
              <w:pStyle w:val="Tabletext"/>
              <w:jc w:val="center"/>
              <w:rPr>
                <w:iCs/>
                <w:sz w:val="18"/>
                <w:szCs w:val="18"/>
              </w:rPr>
            </w:pPr>
            <w:r w:rsidRPr="00D15377">
              <w:rPr>
                <w:rFonts w:ascii="Symbol" w:hAnsi="Symbol"/>
                <w:iCs/>
                <w:sz w:val="18"/>
                <w:szCs w:val="18"/>
              </w:rPr>
              <w:t></w:t>
            </w:r>
            <w:r w:rsidRPr="00D15377">
              <w:rPr>
                <w:iCs/>
                <w:sz w:val="18"/>
                <w:szCs w:val="18"/>
                <w:vertAlign w:val="subscript"/>
              </w:rPr>
              <w:t>lgDS</w:t>
            </w:r>
          </w:p>
        </w:tc>
        <w:tc>
          <w:tcPr>
            <w:tcW w:w="994" w:type="pct"/>
            <w:tcBorders>
              <w:top w:val="single" w:sz="4" w:space="0" w:color="auto"/>
              <w:left w:val="single" w:sz="4" w:space="0" w:color="auto"/>
              <w:bottom w:val="single" w:sz="4" w:space="0" w:color="auto"/>
              <w:right w:val="single" w:sz="4" w:space="0" w:color="auto"/>
            </w:tcBorders>
            <w:hideMark/>
          </w:tcPr>
          <w:p w14:paraId="42AA977A" w14:textId="77777777" w:rsidR="00D44A19" w:rsidRDefault="00D44A19">
            <w:pPr>
              <w:pStyle w:val="Tabletext"/>
              <w:jc w:val="center"/>
              <w:rPr>
                <w:color w:val="000000"/>
                <w:kern w:val="24"/>
                <w:sz w:val="18"/>
                <w:szCs w:val="18"/>
              </w:rPr>
            </w:pPr>
            <w:r>
              <w:rPr>
                <w:sz w:val="18"/>
                <w:szCs w:val="18"/>
              </w:rPr>
              <w:t>0.55</w:t>
            </w:r>
          </w:p>
        </w:tc>
        <w:tc>
          <w:tcPr>
            <w:tcW w:w="994" w:type="pct"/>
            <w:tcBorders>
              <w:top w:val="single" w:sz="4" w:space="0" w:color="auto"/>
              <w:left w:val="single" w:sz="4" w:space="0" w:color="auto"/>
              <w:bottom w:val="single" w:sz="4" w:space="0" w:color="auto"/>
              <w:right w:val="single" w:sz="4" w:space="0" w:color="auto"/>
            </w:tcBorders>
            <w:hideMark/>
          </w:tcPr>
          <w:p w14:paraId="2581EAA7" w14:textId="77777777" w:rsidR="00D44A19" w:rsidRDefault="00D44A19">
            <w:pPr>
              <w:pStyle w:val="Tabletext"/>
              <w:jc w:val="center"/>
              <w:rPr>
                <w:sz w:val="18"/>
                <w:szCs w:val="18"/>
                <w:lang w:eastAsia="zh-CN"/>
              </w:rPr>
            </w:pPr>
            <w:r>
              <w:rPr>
                <w:sz w:val="18"/>
                <w:szCs w:val="18"/>
              </w:rPr>
              <w:t>0.48</w:t>
            </w:r>
          </w:p>
        </w:tc>
        <w:tc>
          <w:tcPr>
            <w:tcW w:w="878" w:type="pct"/>
            <w:tcBorders>
              <w:top w:val="single" w:sz="4" w:space="0" w:color="auto"/>
              <w:left w:val="single" w:sz="4" w:space="0" w:color="auto"/>
              <w:bottom w:val="single" w:sz="4" w:space="0" w:color="auto"/>
              <w:right w:val="single" w:sz="4" w:space="0" w:color="auto"/>
            </w:tcBorders>
            <w:hideMark/>
          </w:tcPr>
          <w:p w14:paraId="0413DF84" w14:textId="77777777" w:rsidR="00D44A19" w:rsidRDefault="00D44A19">
            <w:pPr>
              <w:pStyle w:val="Tabletext"/>
              <w:jc w:val="center"/>
              <w:rPr>
                <w:sz w:val="18"/>
                <w:szCs w:val="18"/>
                <w:lang w:eastAsia="zh-CN"/>
              </w:rPr>
            </w:pPr>
            <w:r>
              <w:rPr>
                <w:sz w:val="18"/>
                <w:szCs w:val="18"/>
                <w:lang w:eastAsia="zh-CN"/>
              </w:rPr>
              <w:t>0.24</w:t>
            </w:r>
          </w:p>
        </w:tc>
      </w:tr>
      <w:tr w:rsidR="00D44A19" w14:paraId="74580044" w14:textId="77777777" w:rsidTr="00D15377">
        <w:trPr>
          <w:cantSplit/>
          <w:jc w:val="center"/>
        </w:trPr>
        <w:tc>
          <w:tcPr>
            <w:tcW w:w="1306" w:type="pct"/>
            <w:vMerge w:val="restart"/>
            <w:tcBorders>
              <w:top w:val="single" w:sz="4" w:space="0" w:color="auto"/>
              <w:left w:val="single" w:sz="4" w:space="0" w:color="auto"/>
              <w:bottom w:val="single" w:sz="4" w:space="0" w:color="auto"/>
              <w:right w:val="single" w:sz="4" w:space="0" w:color="auto"/>
            </w:tcBorders>
            <w:vAlign w:val="center"/>
            <w:hideMark/>
          </w:tcPr>
          <w:p w14:paraId="05A8D352" w14:textId="77777777" w:rsidR="00D44A19" w:rsidRPr="00E30525" w:rsidRDefault="00D44A19">
            <w:pPr>
              <w:pStyle w:val="Tabletext"/>
              <w:jc w:val="center"/>
              <w:rPr>
                <w:sz w:val="18"/>
                <w:szCs w:val="18"/>
                <w:lang w:val="en-GB"/>
              </w:rPr>
            </w:pPr>
            <w:r w:rsidRPr="00E30525">
              <w:rPr>
                <w:sz w:val="18"/>
                <w:szCs w:val="18"/>
                <w:lang w:val="en-GB"/>
              </w:rPr>
              <w:t>AOD spread (ASD)</w:t>
            </w:r>
          </w:p>
          <w:p w14:paraId="38BFB008" w14:textId="77777777" w:rsidR="00D44A19" w:rsidRPr="00E30525" w:rsidRDefault="00D44A19">
            <w:pPr>
              <w:pStyle w:val="Tabletext"/>
              <w:jc w:val="center"/>
              <w:rPr>
                <w:sz w:val="18"/>
                <w:szCs w:val="18"/>
                <w:vertAlign w:val="superscript"/>
                <w:lang w:val="en-GB"/>
              </w:rPr>
            </w:pPr>
            <w:r w:rsidRPr="00E30525">
              <w:rPr>
                <w:sz w:val="18"/>
                <w:szCs w:val="18"/>
                <w:lang w:val="en-GB"/>
              </w:rPr>
              <w:t>lgASD=log</w:t>
            </w:r>
            <w:r w:rsidRPr="00E30525">
              <w:rPr>
                <w:sz w:val="18"/>
                <w:szCs w:val="18"/>
                <w:vertAlign w:val="subscript"/>
                <w:lang w:val="en-GB"/>
              </w:rPr>
              <w:t>10</w:t>
            </w:r>
            <w:r w:rsidRPr="00E30525">
              <w:rPr>
                <w:sz w:val="18"/>
                <w:szCs w:val="18"/>
                <w:lang w:val="en-GB"/>
              </w:rPr>
              <w:t>(ASD/1</w:t>
            </w:r>
            <w:r>
              <w:rPr>
                <w:sz w:val="18"/>
                <w:szCs w:val="18"/>
              </w:rPr>
              <w:sym w:font="Symbol" w:char="F0B0"/>
            </w:r>
            <w:r w:rsidRPr="00E30525">
              <w:rPr>
                <w:sz w:val="18"/>
                <w:szCs w:val="18"/>
                <w:lang w:val="en-GB"/>
              </w:rPr>
              <w:t>)</w:t>
            </w:r>
          </w:p>
        </w:tc>
        <w:tc>
          <w:tcPr>
            <w:tcW w:w="828" w:type="pct"/>
            <w:tcBorders>
              <w:top w:val="single" w:sz="4" w:space="0" w:color="auto"/>
              <w:left w:val="single" w:sz="4" w:space="0" w:color="auto"/>
              <w:bottom w:val="single" w:sz="4" w:space="0" w:color="auto"/>
              <w:right w:val="single" w:sz="4" w:space="0" w:color="auto"/>
            </w:tcBorders>
            <w:vAlign w:val="center"/>
            <w:hideMark/>
          </w:tcPr>
          <w:p w14:paraId="2CD0E213" w14:textId="77777777" w:rsidR="00D44A19" w:rsidRPr="00D15377" w:rsidRDefault="00D44A19">
            <w:pPr>
              <w:pStyle w:val="Tabletext"/>
              <w:jc w:val="center"/>
              <w:rPr>
                <w:iCs/>
                <w:sz w:val="18"/>
                <w:szCs w:val="18"/>
              </w:rPr>
            </w:pPr>
            <w:r w:rsidRPr="00D15377">
              <w:rPr>
                <w:rFonts w:ascii="Symbol" w:hAnsi="Symbol"/>
                <w:iCs/>
                <w:sz w:val="18"/>
                <w:szCs w:val="18"/>
              </w:rPr>
              <w:t></w:t>
            </w:r>
            <w:r w:rsidRPr="00D15377">
              <w:rPr>
                <w:iCs/>
                <w:sz w:val="18"/>
                <w:szCs w:val="18"/>
                <w:vertAlign w:val="subscript"/>
              </w:rPr>
              <w:t>lgASD</w:t>
            </w:r>
          </w:p>
        </w:tc>
        <w:tc>
          <w:tcPr>
            <w:tcW w:w="994" w:type="pct"/>
            <w:tcBorders>
              <w:top w:val="single" w:sz="4" w:space="0" w:color="auto"/>
              <w:left w:val="single" w:sz="4" w:space="0" w:color="auto"/>
              <w:bottom w:val="single" w:sz="4" w:space="0" w:color="auto"/>
              <w:right w:val="single" w:sz="4" w:space="0" w:color="auto"/>
            </w:tcBorders>
            <w:hideMark/>
          </w:tcPr>
          <w:p w14:paraId="647DAB19" w14:textId="77777777" w:rsidR="00D44A19" w:rsidRDefault="00D44A19">
            <w:pPr>
              <w:pStyle w:val="Tabletext"/>
              <w:jc w:val="center"/>
              <w:rPr>
                <w:sz w:val="18"/>
                <w:szCs w:val="18"/>
              </w:rPr>
            </w:pPr>
            <w:r>
              <w:rPr>
                <w:sz w:val="18"/>
                <w:szCs w:val="18"/>
              </w:rPr>
              <w:t>0.90</w:t>
            </w:r>
          </w:p>
        </w:tc>
        <w:tc>
          <w:tcPr>
            <w:tcW w:w="994" w:type="pct"/>
            <w:tcBorders>
              <w:top w:val="single" w:sz="4" w:space="0" w:color="auto"/>
              <w:left w:val="single" w:sz="4" w:space="0" w:color="auto"/>
              <w:bottom w:val="single" w:sz="4" w:space="0" w:color="auto"/>
              <w:right w:val="single" w:sz="4" w:space="0" w:color="auto"/>
            </w:tcBorders>
            <w:hideMark/>
          </w:tcPr>
          <w:p w14:paraId="4419C0C3" w14:textId="77777777" w:rsidR="00D44A19" w:rsidRDefault="00D44A19">
            <w:pPr>
              <w:pStyle w:val="Tabletext"/>
              <w:jc w:val="center"/>
              <w:rPr>
                <w:sz w:val="18"/>
                <w:szCs w:val="18"/>
                <w:lang w:eastAsia="zh-CN"/>
              </w:rPr>
            </w:pPr>
            <w:r>
              <w:rPr>
                <w:sz w:val="18"/>
                <w:szCs w:val="18"/>
              </w:rPr>
              <w:t>0.95</w:t>
            </w:r>
          </w:p>
        </w:tc>
        <w:tc>
          <w:tcPr>
            <w:tcW w:w="878" w:type="pct"/>
            <w:tcBorders>
              <w:top w:val="single" w:sz="4" w:space="0" w:color="auto"/>
              <w:left w:val="single" w:sz="4" w:space="0" w:color="auto"/>
              <w:bottom w:val="single" w:sz="4" w:space="0" w:color="auto"/>
              <w:right w:val="single" w:sz="4" w:space="0" w:color="auto"/>
            </w:tcBorders>
            <w:hideMark/>
          </w:tcPr>
          <w:p w14:paraId="2B04DB26" w14:textId="77777777" w:rsidR="00D44A19" w:rsidRDefault="00D44A19">
            <w:pPr>
              <w:pStyle w:val="Tabletext"/>
              <w:jc w:val="center"/>
              <w:rPr>
                <w:sz w:val="18"/>
                <w:szCs w:val="18"/>
                <w:lang w:eastAsia="zh-CN"/>
              </w:rPr>
            </w:pPr>
            <w:r>
              <w:rPr>
                <w:sz w:val="18"/>
                <w:szCs w:val="18"/>
              </w:rPr>
              <w:t>0.67</w:t>
            </w:r>
          </w:p>
        </w:tc>
      </w:tr>
      <w:tr w:rsidR="00D44A19" w14:paraId="45D27B01"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0F2B22" w14:textId="77777777" w:rsidR="00D44A19" w:rsidRDefault="00D44A19">
            <w:pPr>
              <w:overflowPunct/>
              <w:autoSpaceDE/>
              <w:autoSpaceDN/>
              <w:adjustRightInd/>
              <w:spacing w:before="0"/>
              <w:rPr>
                <w:sz w:val="18"/>
                <w:szCs w:val="18"/>
                <w:vertAlign w:val="superscript"/>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33F6B010" w14:textId="77777777" w:rsidR="00D44A19" w:rsidRPr="00D15377" w:rsidRDefault="00D44A19">
            <w:pPr>
              <w:pStyle w:val="Tabletext"/>
              <w:jc w:val="center"/>
              <w:rPr>
                <w:iCs/>
                <w:sz w:val="18"/>
                <w:szCs w:val="18"/>
              </w:rPr>
            </w:pPr>
            <w:r w:rsidRPr="00D15377">
              <w:rPr>
                <w:rFonts w:ascii="Symbol" w:hAnsi="Symbol"/>
                <w:iCs/>
                <w:sz w:val="18"/>
                <w:szCs w:val="18"/>
              </w:rPr>
              <w:t></w:t>
            </w:r>
            <w:r w:rsidRPr="00D15377">
              <w:rPr>
                <w:iCs/>
                <w:sz w:val="18"/>
                <w:szCs w:val="18"/>
                <w:vertAlign w:val="subscript"/>
              </w:rPr>
              <w:t>lgASD</w:t>
            </w:r>
          </w:p>
        </w:tc>
        <w:tc>
          <w:tcPr>
            <w:tcW w:w="994" w:type="pct"/>
            <w:tcBorders>
              <w:top w:val="single" w:sz="4" w:space="0" w:color="auto"/>
              <w:left w:val="single" w:sz="4" w:space="0" w:color="auto"/>
              <w:bottom w:val="single" w:sz="4" w:space="0" w:color="auto"/>
              <w:right w:val="single" w:sz="4" w:space="0" w:color="auto"/>
            </w:tcBorders>
            <w:hideMark/>
          </w:tcPr>
          <w:p w14:paraId="19CD2145" w14:textId="77777777" w:rsidR="00D44A19" w:rsidRDefault="00D44A19">
            <w:pPr>
              <w:pStyle w:val="Tabletext"/>
              <w:jc w:val="center"/>
              <w:rPr>
                <w:sz w:val="18"/>
                <w:szCs w:val="18"/>
              </w:rPr>
            </w:pPr>
            <w:r>
              <w:rPr>
                <w:sz w:val="18"/>
                <w:szCs w:val="18"/>
              </w:rPr>
              <w:t>0.38</w:t>
            </w:r>
          </w:p>
        </w:tc>
        <w:tc>
          <w:tcPr>
            <w:tcW w:w="994" w:type="pct"/>
            <w:tcBorders>
              <w:top w:val="single" w:sz="4" w:space="0" w:color="auto"/>
              <w:left w:val="single" w:sz="4" w:space="0" w:color="auto"/>
              <w:bottom w:val="single" w:sz="4" w:space="0" w:color="auto"/>
              <w:right w:val="single" w:sz="4" w:space="0" w:color="auto"/>
            </w:tcBorders>
            <w:hideMark/>
          </w:tcPr>
          <w:p w14:paraId="6D82042B" w14:textId="77777777" w:rsidR="00D44A19" w:rsidRDefault="00D44A19">
            <w:pPr>
              <w:pStyle w:val="Tabletext"/>
              <w:jc w:val="center"/>
              <w:rPr>
                <w:sz w:val="18"/>
                <w:szCs w:val="18"/>
                <w:lang w:eastAsia="zh-CN"/>
              </w:rPr>
            </w:pPr>
            <w:r>
              <w:rPr>
                <w:sz w:val="18"/>
                <w:szCs w:val="18"/>
              </w:rPr>
              <w:t>0.45</w:t>
            </w:r>
          </w:p>
        </w:tc>
        <w:tc>
          <w:tcPr>
            <w:tcW w:w="878" w:type="pct"/>
            <w:tcBorders>
              <w:top w:val="single" w:sz="4" w:space="0" w:color="auto"/>
              <w:left w:val="single" w:sz="4" w:space="0" w:color="auto"/>
              <w:bottom w:val="single" w:sz="4" w:space="0" w:color="auto"/>
              <w:right w:val="single" w:sz="4" w:space="0" w:color="auto"/>
            </w:tcBorders>
            <w:hideMark/>
          </w:tcPr>
          <w:p w14:paraId="2FE6D6FD" w14:textId="77777777" w:rsidR="00D44A19" w:rsidRDefault="00D44A19">
            <w:pPr>
              <w:pStyle w:val="Tabletext"/>
              <w:jc w:val="center"/>
              <w:rPr>
                <w:sz w:val="18"/>
                <w:szCs w:val="18"/>
                <w:lang w:eastAsia="zh-CN"/>
              </w:rPr>
            </w:pPr>
            <w:r>
              <w:rPr>
                <w:sz w:val="18"/>
                <w:szCs w:val="18"/>
              </w:rPr>
              <w:t>0.18</w:t>
            </w:r>
          </w:p>
        </w:tc>
      </w:tr>
      <w:tr w:rsidR="00D44A19" w14:paraId="3502B0F8" w14:textId="77777777" w:rsidTr="00D15377">
        <w:trPr>
          <w:cantSplit/>
          <w:jc w:val="center"/>
        </w:trPr>
        <w:tc>
          <w:tcPr>
            <w:tcW w:w="1306" w:type="pct"/>
            <w:vMerge w:val="restart"/>
            <w:tcBorders>
              <w:top w:val="single" w:sz="4" w:space="0" w:color="auto"/>
              <w:left w:val="single" w:sz="4" w:space="0" w:color="auto"/>
              <w:bottom w:val="single" w:sz="4" w:space="0" w:color="auto"/>
              <w:right w:val="single" w:sz="4" w:space="0" w:color="auto"/>
            </w:tcBorders>
            <w:vAlign w:val="center"/>
            <w:hideMark/>
          </w:tcPr>
          <w:p w14:paraId="36C5C010" w14:textId="77777777" w:rsidR="00D44A19" w:rsidRDefault="00D44A19">
            <w:pPr>
              <w:pStyle w:val="Tabletext"/>
              <w:jc w:val="center"/>
              <w:rPr>
                <w:sz w:val="18"/>
                <w:szCs w:val="18"/>
              </w:rPr>
            </w:pPr>
            <w:r>
              <w:rPr>
                <w:sz w:val="18"/>
                <w:szCs w:val="18"/>
              </w:rPr>
              <w:t>AOA spread (ASA)</w:t>
            </w:r>
          </w:p>
          <w:p w14:paraId="5B65F276" w14:textId="77777777" w:rsidR="00D44A19" w:rsidRDefault="00D44A19">
            <w:pPr>
              <w:pStyle w:val="Tabletext"/>
              <w:jc w:val="center"/>
              <w:rPr>
                <w:sz w:val="18"/>
                <w:szCs w:val="18"/>
              </w:rPr>
            </w:pPr>
            <w:r>
              <w:rPr>
                <w:sz w:val="18"/>
                <w:szCs w:val="18"/>
              </w:rPr>
              <w:t>lgASA=log</w:t>
            </w:r>
            <w:r>
              <w:rPr>
                <w:sz w:val="18"/>
                <w:szCs w:val="18"/>
                <w:vertAlign w:val="subscript"/>
              </w:rPr>
              <w:t>10</w:t>
            </w:r>
            <w:r>
              <w:rPr>
                <w:sz w:val="18"/>
                <w:szCs w:val="18"/>
              </w:rPr>
              <w:t>(ASA/1</w:t>
            </w:r>
            <w:r>
              <w:rPr>
                <w:sz w:val="18"/>
                <w:szCs w:val="18"/>
              </w:rPr>
              <w:sym w:font="Symbol" w:char="F0B0"/>
            </w:r>
            <w:r>
              <w:rPr>
                <w:sz w:val="18"/>
                <w:szCs w:val="18"/>
              </w:rPr>
              <w:t>)</w:t>
            </w:r>
          </w:p>
        </w:tc>
        <w:tc>
          <w:tcPr>
            <w:tcW w:w="828" w:type="pct"/>
            <w:tcBorders>
              <w:top w:val="single" w:sz="4" w:space="0" w:color="auto"/>
              <w:left w:val="single" w:sz="4" w:space="0" w:color="auto"/>
              <w:bottom w:val="single" w:sz="4" w:space="0" w:color="auto"/>
              <w:right w:val="single" w:sz="4" w:space="0" w:color="auto"/>
            </w:tcBorders>
            <w:vAlign w:val="center"/>
            <w:hideMark/>
          </w:tcPr>
          <w:p w14:paraId="71139219" w14:textId="77777777" w:rsidR="00D44A19" w:rsidRPr="00D15377" w:rsidRDefault="00D44A19">
            <w:pPr>
              <w:pStyle w:val="Tabletext"/>
              <w:jc w:val="center"/>
              <w:rPr>
                <w:iCs/>
                <w:sz w:val="18"/>
                <w:szCs w:val="18"/>
              </w:rPr>
            </w:pPr>
            <w:r w:rsidRPr="00D15377">
              <w:rPr>
                <w:rFonts w:ascii="Symbol" w:hAnsi="Symbol"/>
                <w:iCs/>
                <w:sz w:val="18"/>
                <w:szCs w:val="18"/>
              </w:rPr>
              <w:t></w:t>
            </w:r>
            <w:r w:rsidRPr="00D15377">
              <w:rPr>
                <w:iCs/>
                <w:sz w:val="18"/>
                <w:szCs w:val="18"/>
                <w:vertAlign w:val="subscript"/>
              </w:rPr>
              <w:t>lgASA</w:t>
            </w:r>
          </w:p>
        </w:tc>
        <w:tc>
          <w:tcPr>
            <w:tcW w:w="994" w:type="pct"/>
            <w:tcBorders>
              <w:top w:val="single" w:sz="4" w:space="0" w:color="auto"/>
              <w:left w:val="single" w:sz="4" w:space="0" w:color="auto"/>
              <w:bottom w:val="single" w:sz="4" w:space="0" w:color="auto"/>
              <w:right w:val="single" w:sz="4" w:space="0" w:color="auto"/>
            </w:tcBorders>
            <w:hideMark/>
          </w:tcPr>
          <w:p w14:paraId="16D8C53E" w14:textId="77777777" w:rsidR="00D44A19" w:rsidRDefault="00D44A19">
            <w:pPr>
              <w:pStyle w:val="Tabletext"/>
              <w:jc w:val="center"/>
              <w:rPr>
                <w:sz w:val="18"/>
                <w:szCs w:val="18"/>
              </w:rPr>
            </w:pPr>
            <w:r>
              <w:rPr>
                <w:sz w:val="18"/>
                <w:szCs w:val="18"/>
              </w:rPr>
              <w:t>1.52</w:t>
            </w:r>
          </w:p>
        </w:tc>
        <w:tc>
          <w:tcPr>
            <w:tcW w:w="994" w:type="pct"/>
            <w:tcBorders>
              <w:top w:val="single" w:sz="4" w:space="0" w:color="auto"/>
              <w:left w:val="single" w:sz="4" w:space="0" w:color="auto"/>
              <w:bottom w:val="single" w:sz="4" w:space="0" w:color="auto"/>
              <w:right w:val="single" w:sz="4" w:space="0" w:color="auto"/>
            </w:tcBorders>
            <w:hideMark/>
          </w:tcPr>
          <w:p w14:paraId="15138E41" w14:textId="77777777" w:rsidR="00D44A19" w:rsidRDefault="00D44A19">
            <w:pPr>
              <w:pStyle w:val="Tabletext"/>
              <w:jc w:val="center"/>
              <w:rPr>
                <w:rFonts w:eastAsia="Microsoft YaHei"/>
                <w:color w:val="000000"/>
                <w:kern w:val="24"/>
                <w:sz w:val="18"/>
                <w:szCs w:val="18"/>
                <w:lang w:eastAsia="zh-CN"/>
              </w:rPr>
            </w:pPr>
            <w:r>
              <w:rPr>
                <w:sz w:val="18"/>
                <w:szCs w:val="18"/>
              </w:rPr>
              <w:t>1.52</w:t>
            </w:r>
          </w:p>
        </w:tc>
        <w:tc>
          <w:tcPr>
            <w:tcW w:w="878" w:type="pct"/>
            <w:tcBorders>
              <w:top w:val="single" w:sz="4" w:space="0" w:color="auto"/>
              <w:left w:val="single" w:sz="4" w:space="0" w:color="auto"/>
              <w:bottom w:val="single" w:sz="4" w:space="0" w:color="auto"/>
              <w:right w:val="single" w:sz="4" w:space="0" w:color="auto"/>
            </w:tcBorders>
            <w:hideMark/>
          </w:tcPr>
          <w:p w14:paraId="2A4505F7" w14:textId="77777777" w:rsidR="00D44A19" w:rsidRDefault="00D44A19">
            <w:pPr>
              <w:pStyle w:val="Tabletext"/>
              <w:jc w:val="center"/>
              <w:rPr>
                <w:rFonts w:eastAsia="Microsoft YaHei"/>
                <w:color w:val="000000"/>
                <w:kern w:val="24"/>
                <w:sz w:val="18"/>
                <w:szCs w:val="18"/>
                <w:lang w:eastAsia="zh-CN"/>
              </w:rPr>
            </w:pPr>
            <w:r>
              <w:rPr>
                <w:sz w:val="18"/>
                <w:szCs w:val="18"/>
              </w:rPr>
              <w:t>1.66</w:t>
            </w:r>
          </w:p>
        </w:tc>
      </w:tr>
      <w:tr w:rsidR="00D44A19" w14:paraId="735EB971"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BE493"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518CA402" w14:textId="77777777" w:rsidR="00D44A19" w:rsidRPr="00D15377" w:rsidRDefault="00D44A19">
            <w:pPr>
              <w:pStyle w:val="Tabletext"/>
              <w:jc w:val="center"/>
              <w:rPr>
                <w:rFonts w:eastAsiaTheme="minorEastAsia"/>
                <w:iCs/>
                <w:sz w:val="18"/>
                <w:szCs w:val="18"/>
              </w:rPr>
            </w:pPr>
            <w:r w:rsidRPr="00D15377">
              <w:rPr>
                <w:rFonts w:ascii="Symbol" w:hAnsi="Symbol"/>
                <w:iCs/>
                <w:sz w:val="18"/>
                <w:szCs w:val="18"/>
              </w:rPr>
              <w:t></w:t>
            </w:r>
            <w:r w:rsidRPr="00D15377">
              <w:rPr>
                <w:iCs/>
                <w:sz w:val="18"/>
                <w:szCs w:val="18"/>
                <w:vertAlign w:val="subscript"/>
              </w:rPr>
              <w:t>lgASA</w:t>
            </w:r>
          </w:p>
        </w:tc>
        <w:tc>
          <w:tcPr>
            <w:tcW w:w="994" w:type="pct"/>
            <w:tcBorders>
              <w:top w:val="single" w:sz="4" w:space="0" w:color="auto"/>
              <w:left w:val="single" w:sz="4" w:space="0" w:color="auto"/>
              <w:bottom w:val="single" w:sz="4" w:space="0" w:color="auto"/>
              <w:right w:val="single" w:sz="4" w:space="0" w:color="auto"/>
            </w:tcBorders>
            <w:hideMark/>
          </w:tcPr>
          <w:p w14:paraId="1B7CBAF1" w14:textId="77777777" w:rsidR="00D44A19" w:rsidRDefault="00D44A19">
            <w:pPr>
              <w:pStyle w:val="Tabletext"/>
              <w:jc w:val="center"/>
              <w:rPr>
                <w:sz w:val="18"/>
                <w:szCs w:val="18"/>
              </w:rPr>
            </w:pPr>
            <w:r>
              <w:rPr>
                <w:sz w:val="18"/>
                <w:szCs w:val="18"/>
              </w:rPr>
              <w:t>0.24</w:t>
            </w:r>
          </w:p>
        </w:tc>
        <w:tc>
          <w:tcPr>
            <w:tcW w:w="994" w:type="pct"/>
            <w:tcBorders>
              <w:top w:val="single" w:sz="4" w:space="0" w:color="auto"/>
              <w:left w:val="single" w:sz="4" w:space="0" w:color="auto"/>
              <w:bottom w:val="single" w:sz="4" w:space="0" w:color="auto"/>
              <w:right w:val="single" w:sz="4" w:space="0" w:color="auto"/>
            </w:tcBorders>
            <w:hideMark/>
          </w:tcPr>
          <w:p w14:paraId="1B1C7DB4" w14:textId="77777777" w:rsidR="00D44A19" w:rsidRDefault="00D44A19">
            <w:pPr>
              <w:pStyle w:val="Tabletext"/>
              <w:jc w:val="center"/>
              <w:rPr>
                <w:rFonts w:eastAsia="Microsoft YaHei"/>
                <w:color w:val="000000"/>
                <w:kern w:val="24"/>
                <w:sz w:val="18"/>
                <w:szCs w:val="18"/>
                <w:lang w:eastAsia="zh-CN"/>
              </w:rPr>
            </w:pPr>
            <w:r>
              <w:rPr>
                <w:sz w:val="18"/>
                <w:szCs w:val="18"/>
              </w:rPr>
              <w:t>0.13</w:t>
            </w:r>
          </w:p>
        </w:tc>
        <w:tc>
          <w:tcPr>
            <w:tcW w:w="878" w:type="pct"/>
            <w:tcBorders>
              <w:top w:val="single" w:sz="4" w:space="0" w:color="auto"/>
              <w:left w:val="single" w:sz="4" w:space="0" w:color="auto"/>
              <w:bottom w:val="single" w:sz="4" w:space="0" w:color="auto"/>
              <w:right w:val="single" w:sz="4" w:space="0" w:color="auto"/>
            </w:tcBorders>
            <w:hideMark/>
          </w:tcPr>
          <w:p w14:paraId="2F0F272D" w14:textId="77777777" w:rsidR="00D44A19" w:rsidRDefault="00D44A19">
            <w:pPr>
              <w:pStyle w:val="Tabletext"/>
              <w:jc w:val="center"/>
              <w:rPr>
                <w:rFonts w:eastAsia="Microsoft YaHei"/>
                <w:color w:val="000000"/>
                <w:kern w:val="24"/>
                <w:sz w:val="18"/>
                <w:szCs w:val="18"/>
                <w:lang w:eastAsia="zh-CN"/>
              </w:rPr>
            </w:pPr>
            <w:r>
              <w:rPr>
                <w:sz w:val="18"/>
                <w:szCs w:val="18"/>
              </w:rPr>
              <w:t>0.21</w:t>
            </w:r>
          </w:p>
        </w:tc>
      </w:tr>
      <w:tr w:rsidR="00D44A19" w14:paraId="3F94D0BF" w14:textId="77777777" w:rsidTr="00D15377">
        <w:trPr>
          <w:cantSplit/>
          <w:jc w:val="center"/>
        </w:trPr>
        <w:tc>
          <w:tcPr>
            <w:tcW w:w="1306" w:type="pct"/>
            <w:vMerge w:val="restart"/>
            <w:tcBorders>
              <w:top w:val="single" w:sz="4" w:space="0" w:color="auto"/>
              <w:left w:val="single" w:sz="4" w:space="0" w:color="auto"/>
              <w:bottom w:val="single" w:sz="4" w:space="0" w:color="auto"/>
              <w:right w:val="single" w:sz="4" w:space="0" w:color="auto"/>
            </w:tcBorders>
            <w:vAlign w:val="center"/>
            <w:hideMark/>
          </w:tcPr>
          <w:p w14:paraId="13FD2AED" w14:textId="77777777" w:rsidR="00D44A19" w:rsidRDefault="00D44A19">
            <w:pPr>
              <w:pStyle w:val="Tabletext"/>
              <w:jc w:val="center"/>
              <w:rPr>
                <w:rFonts w:eastAsiaTheme="minorEastAsia"/>
                <w:sz w:val="18"/>
                <w:szCs w:val="18"/>
              </w:rPr>
            </w:pPr>
            <w:r>
              <w:rPr>
                <w:sz w:val="18"/>
                <w:szCs w:val="18"/>
              </w:rPr>
              <w:t>ZOA spread (ZSA)</w:t>
            </w:r>
          </w:p>
          <w:p w14:paraId="726477C6" w14:textId="77777777" w:rsidR="00D44A19" w:rsidRDefault="00D44A19">
            <w:pPr>
              <w:pStyle w:val="Tabletext"/>
              <w:jc w:val="center"/>
              <w:rPr>
                <w:sz w:val="18"/>
                <w:szCs w:val="18"/>
              </w:rPr>
            </w:pPr>
            <w:r>
              <w:rPr>
                <w:sz w:val="18"/>
                <w:szCs w:val="18"/>
              </w:rPr>
              <w:t>lgZSA=log</w:t>
            </w:r>
            <w:r>
              <w:rPr>
                <w:sz w:val="18"/>
                <w:szCs w:val="18"/>
                <w:vertAlign w:val="subscript"/>
              </w:rPr>
              <w:t>10</w:t>
            </w:r>
            <w:r>
              <w:rPr>
                <w:sz w:val="18"/>
                <w:szCs w:val="18"/>
              </w:rPr>
              <w:t>(ZSA/1</w:t>
            </w:r>
            <w:r>
              <w:rPr>
                <w:sz w:val="18"/>
                <w:szCs w:val="18"/>
              </w:rPr>
              <w:sym w:font="Symbol" w:char="F0B0"/>
            </w:r>
            <w:r>
              <w:rPr>
                <w:sz w:val="18"/>
                <w:szCs w:val="18"/>
              </w:rPr>
              <w:t>)</w:t>
            </w:r>
          </w:p>
        </w:tc>
        <w:tc>
          <w:tcPr>
            <w:tcW w:w="828" w:type="pct"/>
            <w:tcBorders>
              <w:top w:val="single" w:sz="4" w:space="0" w:color="auto"/>
              <w:left w:val="single" w:sz="4" w:space="0" w:color="auto"/>
              <w:bottom w:val="single" w:sz="4" w:space="0" w:color="auto"/>
              <w:right w:val="single" w:sz="4" w:space="0" w:color="auto"/>
            </w:tcBorders>
            <w:vAlign w:val="center"/>
            <w:hideMark/>
          </w:tcPr>
          <w:p w14:paraId="1353D12E" w14:textId="77777777" w:rsidR="00D44A19" w:rsidRPr="00D15377" w:rsidRDefault="00D44A19">
            <w:pPr>
              <w:pStyle w:val="Tabletext"/>
              <w:jc w:val="center"/>
              <w:rPr>
                <w:iCs/>
                <w:sz w:val="18"/>
                <w:szCs w:val="18"/>
              </w:rPr>
            </w:pPr>
            <w:r w:rsidRPr="00D15377">
              <w:rPr>
                <w:rFonts w:ascii="Symbol" w:hAnsi="Symbol"/>
                <w:iCs/>
                <w:sz w:val="18"/>
                <w:szCs w:val="18"/>
              </w:rPr>
              <w:t></w:t>
            </w:r>
            <w:r w:rsidRPr="00D15377">
              <w:rPr>
                <w:iCs/>
                <w:sz w:val="18"/>
                <w:szCs w:val="18"/>
                <w:vertAlign w:val="subscript"/>
              </w:rPr>
              <w:t>lgZSA</w:t>
            </w:r>
          </w:p>
        </w:tc>
        <w:tc>
          <w:tcPr>
            <w:tcW w:w="994" w:type="pct"/>
            <w:tcBorders>
              <w:top w:val="single" w:sz="4" w:space="0" w:color="auto"/>
              <w:left w:val="single" w:sz="4" w:space="0" w:color="auto"/>
              <w:bottom w:val="single" w:sz="4" w:space="0" w:color="auto"/>
              <w:right w:val="single" w:sz="4" w:space="0" w:color="auto"/>
            </w:tcBorders>
            <w:hideMark/>
          </w:tcPr>
          <w:p w14:paraId="118C9B12" w14:textId="77777777" w:rsidR="00D44A19" w:rsidRDefault="00D44A19">
            <w:pPr>
              <w:pStyle w:val="Tabletext"/>
              <w:jc w:val="center"/>
              <w:rPr>
                <w:sz w:val="18"/>
                <w:szCs w:val="18"/>
              </w:rPr>
            </w:pPr>
            <w:r>
              <w:rPr>
                <w:sz w:val="18"/>
                <w:szCs w:val="18"/>
              </w:rPr>
              <w:t>0.47</w:t>
            </w:r>
          </w:p>
        </w:tc>
        <w:tc>
          <w:tcPr>
            <w:tcW w:w="994" w:type="pct"/>
            <w:tcBorders>
              <w:top w:val="single" w:sz="4" w:space="0" w:color="auto"/>
              <w:left w:val="single" w:sz="4" w:space="0" w:color="auto"/>
              <w:bottom w:val="single" w:sz="4" w:space="0" w:color="auto"/>
              <w:right w:val="single" w:sz="4" w:space="0" w:color="auto"/>
            </w:tcBorders>
            <w:hideMark/>
          </w:tcPr>
          <w:p w14:paraId="5A25AE58" w14:textId="77777777" w:rsidR="00D44A19" w:rsidRDefault="00D44A19">
            <w:pPr>
              <w:pStyle w:val="Tabletext"/>
              <w:jc w:val="center"/>
              <w:rPr>
                <w:rFonts w:eastAsia="Microsoft YaHei"/>
                <w:color w:val="000000"/>
                <w:kern w:val="24"/>
                <w:sz w:val="18"/>
                <w:szCs w:val="18"/>
                <w:lang w:eastAsia="zh-CN"/>
              </w:rPr>
            </w:pPr>
            <w:r>
              <w:rPr>
                <w:sz w:val="18"/>
                <w:szCs w:val="18"/>
              </w:rPr>
              <w:t>0.58</w:t>
            </w:r>
          </w:p>
        </w:tc>
        <w:tc>
          <w:tcPr>
            <w:tcW w:w="878" w:type="pct"/>
            <w:tcBorders>
              <w:top w:val="single" w:sz="4" w:space="0" w:color="auto"/>
              <w:left w:val="single" w:sz="4" w:space="0" w:color="auto"/>
              <w:bottom w:val="single" w:sz="4" w:space="0" w:color="auto"/>
              <w:right w:val="single" w:sz="4" w:space="0" w:color="auto"/>
            </w:tcBorders>
            <w:hideMark/>
          </w:tcPr>
          <w:p w14:paraId="729E57A2" w14:textId="77777777" w:rsidR="00D44A19" w:rsidRDefault="00D44A19">
            <w:pPr>
              <w:pStyle w:val="Tabletext"/>
              <w:jc w:val="center"/>
              <w:rPr>
                <w:rFonts w:eastAsia="Microsoft YaHei"/>
                <w:color w:val="000000"/>
                <w:kern w:val="24"/>
                <w:sz w:val="18"/>
                <w:szCs w:val="18"/>
                <w:lang w:eastAsia="zh-CN"/>
              </w:rPr>
            </w:pPr>
            <w:r>
              <w:rPr>
                <w:sz w:val="18"/>
                <w:szCs w:val="18"/>
              </w:rPr>
              <w:t>0.93</w:t>
            </w:r>
          </w:p>
        </w:tc>
      </w:tr>
      <w:tr w:rsidR="00D44A19" w14:paraId="629517EE"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1902A2"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1986D320" w14:textId="77777777" w:rsidR="00D44A19" w:rsidRPr="00D15377" w:rsidRDefault="00D44A19">
            <w:pPr>
              <w:pStyle w:val="Tabletext"/>
              <w:jc w:val="center"/>
              <w:rPr>
                <w:rFonts w:eastAsiaTheme="minorEastAsia"/>
                <w:iCs/>
                <w:sz w:val="18"/>
                <w:szCs w:val="18"/>
              </w:rPr>
            </w:pPr>
            <w:r w:rsidRPr="00D15377">
              <w:rPr>
                <w:rFonts w:ascii="Symbol" w:hAnsi="Symbol"/>
                <w:iCs/>
                <w:sz w:val="18"/>
                <w:szCs w:val="18"/>
              </w:rPr>
              <w:t></w:t>
            </w:r>
            <w:r w:rsidRPr="00D15377">
              <w:rPr>
                <w:iCs/>
                <w:sz w:val="18"/>
                <w:szCs w:val="18"/>
                <w:vertAlign w:val="subscript"/>
              </w:rPr>
              <w:t>lgZSA</w:t>
            </w:r>
          </w:p>
        </w:tc>
        <w:tc>
          <w:tcPr>
            <w:tcW w:w="994" w:type="pct"/>
            <w:tcBorders>
              <w:top w:val="single" w:sz="4" w:space="0" w:color="auto"/>
              <w:left w:val="single" w:sz="4" w:space="0" w:color="auto"/>
              <w:bottom w:val="single" w:sz="4" w:space="0" w:color="auto"/>
              <w:right w:val="single" w:sz="4" w:space="0" w:color="auto"/>
            </w:tcBorders>
            <w:hideMark/>
          </w:tcPr>
          <w:p w14:paraId="645E3708" w14:textId="77777777" w:rsidR="00D44A19" w:rsidRDefault="00D44A19">
            <w:pPr>
              <w:pStyle w:val="Tabletext"/>
              <w:jc w:val="center"/>
              <w:rPr>
                <w:sz w:val="18"/>
                <w:szCs w:val="18"/>
              </w:rPr>
            </w:pPr>
            <w:r>
              <w:rPr>
                <w:sz w:val="18"/>
                <w:szCs w:val="18"/>
              </w:rPr>
              <w:t>0.40</w:t>
            </w:r>
          </w:p>
        </w:tc>
        <w:tc>
          <w:tcPr>
            <w:tcW w:w="994" w:type="pct"/>
            <w:tcBorders>
              <w:top w:val="single" w:sz="4" w:space="0" w:color="auto"/>
              <w:left w:val="single" w:sz="4" w:space="0" w:color="auto"/>
              <w:bottom w:val="single" w:sz="4" w:space="0" w:color="auto"/>
              <w:right w:val="single" w:sz="4" w:space="0" w:color="auto"/>
            </w:tcBorders>
            <w:hideMark/>
          </w:tcPr>
          <w:p w14:paraId="0D7227E5" w14:textId="77777777" w:rsidR="00D44A19" w:rsidRDefault="00D44A19">
            <w:pPr>
              <w:pStyle w:val="Tabletext"/>
              <w:jc w:val="center"/>
              <w:rPr>
                <w:rFonts w:eastAsia="Microsoft YaHei"/>
                <w:color w:val="000000"/>
                <w:kern w:val="24"/>
                <w:sz w:val="18"/>
                <w:szCs w:val="18"/>
              </w:rPr>
            </w:pPr>
            <w:r>
              <w:rPr>
                <w:sz w:val="18"/>
                <w:szCs w:val="18"/>
              </w:rPr>
              <w:t>0.37</w:t>
            </w:r>
          </w:p>
        </w:tc>
        <w:tc>
          <w:tcPr>
            <w:tcW w:w="878" w:type="pct"/>
            <w:tcBorders>
              <w:top w:val="single" w:sz="4" w:space="0" w:color="auto"/>
              <w:left w:val="single" w:sz="4" w:space="0" w:color="auto"/>
              <w:bottom w:val="single" w:sz="4" w:space="0" w:color="auto"/>
              <w:right w:val="single" w:sz="4" w:space="0" w:color="auto"/>
            </w:tcBorders>
            <w:hideMark/>
          </w:tcPr>
          <w:p w14:paraId="6F712493" w14:textId="77777777" w:rsidR="00D44A19" w:rsidRDefault="00D44A19">
            <w:pPr>
              <w:pStyle w:val="Tabletext"/>
              <w:jc w:val="center"/>
              <w:rPr>
                <w:rFonts w:eastAsia="Microsoft YaHei"/>
                <w:color w:val="000000"/>
                <w:kern w:val="24"/>
                <w:sz w:val="18"/>
                <w:szCs w:val="18"/>
                <w:lang w:eastAsia="zh-CN"/>
              </w:rPr>
            </w:pPr>
            <w:r>
              <w:rPr>
                <w:sz w:val="18"/>
                <w:szCs w:val="18"/>
              </w:rPr>
              <w:t>0.22</w:t>
            </w:r>
          </w:p>
        </w:tc>
      </w:tr>
      <w:tr w:rsidR="00D44A19" w14:paraId="71B537D2" w14:textId="77777777" w:rsidTr="00D15377">
        <w:trPr>
          <w:cantSplit/>
          <w:jc w:val="center"/>
        </w:trPr>
        <w:tc>
          <w:tcPr>
            <w:tcW w:w="1306" w:type="pct"/>
            <w:tcBorders>
              <w:top w:val="single" w:sz="4" w:space="0" w:color="auto"/>
              <w:left w:val="single" w:sz="4" w:space="0" w:color="auto"/>
              <w:bottom w:val="single" w:sz="4" w:space="0" w:color="auto"/>
              <w:right w:val="single" w:sz="4" w:space="0" w:color="auto"/>
            </w:tcBorders>
            <w:vAlign w:val="center"/>
            <w:hideMark/>
          </w:tcPr>
          <w:p w14:paraId="0CC40179" w14:textId="77777777" w:rsidR="00D44A19" w:rsidRDefault="00D44A19">
            <w:pPr>
              <w:pStyle w:val="Tabletext"/>
              <w:jc w:val="center"/>
              <w:rPr>
                <w:rFonts w:eastAsiaTheme="minorEastAsia"/>
                <w:sz w:val="18"/>
                <w:szCs w:val="18"/>
                <w:lang w:eastAsia="ko-KR"/>
              </w:rPr>
            </w:pPr>
            <w:r>
              <w:rPr>
                <w:sz w:val="18"/>
                <w:szCs w:val="18"/>
                <w:lang w:eastAsia="ko-KR"/>
              </w:rPr>
              <w:t>Shadow fading (SF) [dB]</w:t>
            </w:r>
          </w:p>
        </w:tc>
        <w:tc>
          <w:tcPr>
            <w:tcW w:w="828" w:type="pct"/>
            <w:tcBorders>
              <w:top w:val="single" w:sz="4" w:space="0" w:color="auto"/>
              <w:left w:val="single" w:sz="4" w:space="0" w:color="auto"/>
              <w:bottom w:val="single" w:sz="4" w:space="0" w:color="auto"/>
              <w:right w:val="single" w:sz="4" w:space="0" w:color="auto"/>
            </w:tcBorders>
            <w:vAlign w:val="center"/>
            <w:hideMark/>
          </w:tcPr>
          <w:p w14:paraId="567923AC" w14:textId="77777777" w:rsidR="00D44A19" w:rsidRDefault="00D44A19">
            <w:pPr>
              <w:pStyle w:val="Tabletext"/>
              <w:jc w:val="center"/>
              <w:rPr>
                <w:rFonts w:ascii="Symbol" w:hAnsi="Symbol"/>
                <w:i/>
                <w:sz w:val="18"/>
                <w:szCs w:val="18"/>
              </w:rPr>
            </w:pPr>
            <w:r w:rsidRPr="00D15377">
              <w:rPr>
                <w:rFonts w:ascii="Symbol" w:hAnsi="Symbol"/>
                <w:iCs/>
                <w:sz w:val="18"/>
                <w:szCs w:val="18"/>
              </w:rPr>
              <w:t></w:t>
            </w:r>
            <w:r>
              <w:rPr>
                <w:i/>
                <w:sz w:val="18"/>
                <w:szCs w:val="18"/>
                <w:vertAlign w:val="subscript"/>
              </w:rPr>
              <w:t>SF</w:t>
            </w:r>
          </w:p>
        </w:tc>
        <w:tc>
          <w:tcPr>
            <w:tcW w:w="1988" w:type="pct"/>
            <w:gridSpan w:val="2"/>
            <w:tcBorders>
              <w:top w:val="single" w:sz="4" w:space="0" w:color="auto"/>
              <w:left w:val="single" w:sz="4" w:space="0" w:color="auto"/>
              <w:bottom w:val="single" w:sz="4" w:space="0" w:color="auto"/>
              <w:right w:val="single" w:sz="4" w:space="0" w:color="auto"/>
            </w:tcBorders>
            <w:vAlign w:val="center"/>
            <w:hideMark/>
          </w:tcPr>
          <w:p w14:paraId="005A577A" w14:textId="77777777" w:rsidR="00D44A19" w:rsidRDefault="00D44A19">
            <w:pPr>
              <w:pStyle w:val="Tabletext"/>
              <w:jc w:val="center"/>
              <w:rPr>
                <w:color w:val="000000"/>
                <w:kern w:val="24"/>
                <w:sz w:val="18"/>
                <w:szCs w:val="18"/>
                <w:lang w:eastAsia="ko-KR"/>
              </w:rPr>
            </w:pPr>
            <w:r>
              <w:rPr>
                <w:rFonts w:eastAsia="SimSun"/>
                <w:sz w:val="18"/>
                <w:szCs w:val="18"/>
              </w:rPr>
              <w:t>See Table A1-7</w:t>
            </w:r>
          </w:p>
        </w:tc>
        <w:tc>
          <w:tcPr>
            <w:tcW w:w="878" w:type="pct"/>
            <w:tcBorders>
              <w:top w:val="single" w:sz="4" w:space="0" w:color="auto"/>
              <w:left w:val="single" w:sz="4" w:space="0" w:color="auto"/>
              <w:bottom w:val="single" w:sz="4" w:space="0" w:color="auto"/>
              <w:right w:val="single" w:sz="4" w:space="0" w:color="auto"/>
            </w:tcBorders>
            <w:hideMark/>
          </w:tcPr>
          <w:p w14:paraId="24DA9C91" w14:textId="77777777" w:rsidR="00D44A19" w:rsidRDefault="00D44A19">
            <w:pPr>
              <w:pStyle w:val="Tabletext"/>
              <w:jc w:val="center"/>
              <w:rPr>
                <w:sz w:val="18"/>
                <w:szCs w:val="18"/>
                <w:lang w:eastAsia="zh-CN"/>
              </w:rPr>
            </w:pPr>
            <w:r>
              <w:rPr>
                <w:sz w:val="18"/>
                <w:szCs w:val="18"/>
                <w:lang w:eastAsia="zh-CN"/>
              </w:rPr>
              <w:t>8</w:t>
            </w:r>
          </w:p>
        </w:tc>
      </w:tr>
      <w:tr w:rsidR="00D44A19" w14:paraId="54125FFE" w14:textId="77777777" w:rsidTr="00D15377">
        <w:trPr>
          <w:cantSplit/>
          <w:jc w:val="center"/>
        </w:trPr>
        <w:tc>
          <w:tcPr>
            <w:tcW w:w="1306" w:type="pct"/>
            <w:vMerge w:val="restart"/>
            <w:tcBorders>
              <w:top w:val="single" w:sz="4" w:space="0" w:color="auto"/>
              <w:left w:val="single" w:sz="4" w:space="0" w:color="auto"/>
              <w:bottom w:val="single" w:sz="4" w:space="0" w:color="auto"/>
              <w:right w:val="single" w:sz="4" w:space="0" w:color="auto"/>
            </w:tcBorders>
            <w:vAlign w:val="center"/>
            <w:hideMark/>
          </w:tcPr>
          <w:p w14:paraId="502B7703" w14:textId="77777777" w:rsidR="00D44A19" w:rsidRDefault="00D44A19">
            <w:pPr>
              <w:pStyle w:val="Tabletext"/>
              <w:jc w:val="center"/>
              <w:rPr>
                <w:sz w:val="18"/>
                <w:szCs w:val="18"/>
              </w:rPr>
            </w:pPr>
            <w:r>
              <w:rPr>
                <w:sz w:val="18"/>
                <w:szCs w:val="18"/>
              </w:rPr>
              <w:t>K-factor (</w:t>
            </w:r>
            <w:r>
              <w:rPr>
                <w:i/>
                <w:sz w:val="18"/>
                <w:szCs w:val="18"/>
              </w:rPr>
              <w:t>K</w:t>
            </w:r>
            <w:r>
              <w:rPr>
                <w:sz w:val="18"/>
                <w:szCs w:val="18"/>
              </w:rPr>
              <w:t>) [dB]</w:t>
            </w:r>
          </w:p>
        </w:tc>
        <w:tc>
          <w:tcPr>
            <w:tcW w:w="828" w:type="pct"/>
            <w:tcBorders>
              <w:top w:val="single" w:sz="4" w:space="0" w:color="auto"/>
              <w:left w:val="single" w:sz="4" w:space="0" w:color="auto"/>
              <w:bottom w:val="single" w:sz="4" w:space="0" w:color="auto"/>
              <w:right w:val="single" w:sz="4" w:space="0" w:color="auto"/>
            </w:tcBorders>
            <w:vAlign w:val="center"/>
            <w:hideMark/>
          </w:tcPr>
          <w:p w14:paraId="2E819485" w14:textId="77777777" w:rsidR="00D44A19" w:rsidRDefault="00D44A19">
            <w:pPr>
              <w:pStyle w:val="Tabletext"/>
              <w:jc w:val="center"/>
              <w:rPr>
                <w:sz w:val="18"/>
                <w:szCs w:val="18"/>
              </w:rPr>
            </w:pPr>
            <w:r w:rsidRPr="00D15377">
              <w:rPr>
                <w:rFonts w:ascii="Symbol" w:hAnsi="Symbol"/>
                <w:iCs/>
                <w:sz w:val="18"/>
                <w:szCs w:val="18"/>
              </w:rPr>
              <w:t></w:t>
            </w:r>
            <w:r>
              <w:rPr>
                <w:i/>
                <w:sz w:val="18"/>
                <w:szCs w:val="18"/>
                <w:vertAlign w:val="subscript"/>
              </w:rPr>
              <w:t>K</w:t>
            </w:r>
          </w:p>
        </w:tc>
        <w:tc>
          <w:tcPr>
            <w:tcW w:w="994" w:type="pct"/>
            <w:tcBorders>
              <w:top w:val="single" w:sz="4" w:space="0" w:color="auto"/>
              <w:left w:val="single" w:sz="4" w:space="0" w:color="auto"/>
              <w:bottom w:val="single" w:sz="4" w:space="0" w:color="auto"/>
              <w:right w:val="single" w:sz="4" w:space="0" w:color="auto"/>
            </w:tcBorders>
            <w:hideMark/>
          </w:tcPr>
          <w:p w14:paraId="3C2B7168" w14:textId="77777777" w:rsidR="00D44A19" w:rsidRDefault="00D44A19">
            <w:pPr>
              <w:pStyle w:val="Tabletext"/>
              <w:jc w:val="center"/>
              <w:rPr>
                <w:b/>
                <w:sz w:val="18"/>
                <w:szCs w:val="18"/>
              </w:rPr>
            </w:pPr>
            <w:r>
              <w:rPr>
                <w:sz w:val="18"/>
                <w:szCs w:val="18"/>
              </w:rPr>
              <w:t>7</w:t>
            </w:r>
          </w:p>
        </w:tc>
        <w:tc>
          <w:tcPr>
            <w:tcW w:w="994" w:type="pct"/>
            <w:tcBorders>
              <w:top w:val="single" w:sz="4" w:space="0" w:color="auto"/>
              <w:left w:val="single" w:sz="4" w:space="0" w:color="auto"/>
              <w:bottom w:val="single" w:sz="4" w:space="0" w:color="auto"/>
              <w:right w:val="single" w:sz="4" w:space="0" w:color="auto"/>
            </w:tcBorders>
            <w:hideMark/>
          </w:tcPr>
          <w:p w14:paraId="69AA7A5F" w14:textId="77777777" w:rsidR="00D44A19" w:rsidRDefault="00D44A19">
            <w:pPr>
              <w:pStyle w:val="Tabletext"/>
              <w:jc w:val="center"/>
              <w:rPr>
                <w:rFonts w:eastAsia="Microsoft YaHei"/>
                <w:bCs/>
                <w:color w:val="000000"/>
                <w:kern w:val="24"/>
                <w:sz w:val="18"/>
                <w:szCs w:val="18"/>
                <w:lang w:eastAsia="zh-CN"/>
              </w:rPr>
            </w:pPr>
            <w:r>
              <w:rPr>
                <w:sz w:val="18"/>
                <w:szCs w:val="18"/>
              </w:rPr>
              <w:t>N/A</w:t>
            </w:r>
          </w:p>
        </w:tc>
        <w:tc>
          <w:tcPr>
            <w:tcW w:w="878" w:type="pct"/>
            <w:tcBorders>
              <w:top w:val="single" w:sz="4" w:space="0" w:color="auto"/>
              <w:left w:val="single" w:sz="4" w:space="0" w:color="auto"/>
              <w:bottom w:val="single" w:sz="4" w:space="0" w:color="auto"/>
              <w:right w:val="single" w:sz="4" w:space="0" w:color="auto"/>
            </w:tcBorders>
            <w:hideMark/>
          </w:tcPr>
          <w:p w14:paraId="4C257550" w14:textId="77777777" w:rsidR="00D44A19" w:rsidRDefault="00D44A19">
            <w:pPr>
              <w:pStyle w:val="Tabletext"/>
              <w:jc w:val="center"/>
              <w:rPr>
                <w:rFonts w:eastAsia="Microsoft YaHei"/>
                <w:bCs/>
                <w:color w:val="000000"/>
                <w:kern w:val="24"/>
                <w:sz w:val="18"/>
                <w:szCs w:val="18"/>
              </w:rPr>
            </w:pPr>
            <w:r>
              <w:rPr>
                <w:color w:val="000000"/>
                <w:sz w:val="18"/>
                <w:szCs w:val="18"/>
              </w:rPr>
              <w:t>N/A</w:t>
            </w:r>
          </w:p>
        </w:tc>
      </w:tr>
      <w:tr w:rsidR="00D44A19" w14:paraId="768AEA70"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F97C9F"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012EC871" w14:textId="77777777" w:rsidR="00D44A19" w:rsidRDefault="00D44A19">
            <w:pPr>
              <w:pStyle w:val="Tabletext"/>
              <w:jc w:val="center"/>
              <w:rPr>
                <w:rFonts w:eastAsiaTheme="minorEastAsia"/>
                <w:sz w:val="18"/>
                <w:szCs w:val="18"/>
              </w:rPr>
            </w:pPr>
            <w:r w:rsidRPr="00D15377">
              <w:rPr>
                <w:rFonts w:ascii="Symbol" w:hAnsi="Symbol"/>
                <w:iCs/>
                <w:sz w:val="18"/>
                <w:szCs w:val="18"/>
              </w:rPr>
              <w:t></w:t>
            </w:r>
            <w:r>
              <w:rPr>
                <w:i/>
                <w:sz w:val="18"/>
                <w:szCs w:val="18"/>
                <w:vertAlign w:val="subscript"/>
              </w:rPr>
              <w:t>K</w:t>
            </w:r>
          </w:p>
        </w:tc>
        <w:tc>
          <w:tcPr>
            <w:tcW w:w="994" w:type="pct"/>
            <w:tcBorders>
              <w:top w:val="single" w:sz="4" w:space="0" w:color="auto"/>
              <w:left w:val="single" w:sz="4" w:space="0" w:color="auto"/>
              <w:bottom w:val="single" w:sz="4" w:space="0" w:color="auto"/>
              <w:right w:val="single" w:sz="4" w:space="0" w:color="auto"/>
            </w:tcBorders>
            <w:hideMark/>
          </w:tcPr>
          <w:p w14:paraId="7ACC4102" w14:textId="77777777" w:rsidR="00D44A19" w:rsidRDefault="00D44A19">
            <w:pPr>
              <w:pStyle w:val="Tabletext"/>
              <w:jc w:val="center"/>
              <w:rPr>
                <w:b/>
                <w:sz w:val="18"/>
                <w:szCs w:val="18"/>
              </w:rPr>
            </w:pPr>
            <w:r>
              <w:rPr>
                <w:sz w:val="18"/>
                <w:szCs w:val="18"/>
              </w:rPr>
              <w:t>4</w:t>
            </w:r>
          </w:p>
        </w:tc>
        <w:tc>
          <w:tcPr>
            <w:tcW w:w="994" w:type="pct"/>
            <w:tcBorders>
              <w:top w:val="single" w:sz="4" w:space="0" w:color="auto"/>
              <w:left w:val="single" w:sz="4" w:space="0" w:color="auto"/>
              <w:bottom w:val="single" w:sz="4" w:space="0" w:color="auto"/>
              <w:right w:val="single" w:sz="4" w:space="0" w:color="auto"/>
            </w:tcBorders>
            <w:hideMark/>
          </w:tcPr>
          <w:p w14:paraId="08E6DF25" w14:textId="77777777" w:rsidR="00D44A19" w:rsidRDefault="00D44A19">
            <w:pPr>
              <w:pStyle w:val="Tabletext"/>
              <w:jc w:val="center"/>
              <w:rPr>
                <w:rFonts w:eastAsia="Microsoft YaHei"/>
                <w:color w:val="000000"/>
                <w:kern w:val="24"/>
                <w:sz w:val="18"/>
                <w:szCs w:val="18"/>
                <w:lang w:eastAsia="zh-CN"/>
              </w:rPr>
            </w:pPr>
            <w:r>
              <w:rPr>
                <w:sz w:val="18"/>
                <w:szCs w:val="18"/>
              </w:rPr>
              <w:t>N/A</w:t>
            </w:r>
          </w:p>
        </w:tc>
        <w:tc>
          <w:tcPr>
            <w:tcW w:w="878" w:type="pct"/>
            <w:tcBorders>
              <w:top w:val="single" w:sz="4" w:space="0" w:color="auto"/>
              <w:left w:val="single" w:sz="4" w:space="0" w:color="auto"/>
              <w:bottom w:val="single" w:sz="4" w:space="0" w:color="auto"/>
              <w:right w:val="single" w:sz="4" w:space="0" w:color="auto"/>
            </w:tcBorders>
            <w:hideMark/>
          </w:tcPr>
          <w:p w14:paraId="1C0B3F5F" w14:textId="77777777" w:rsidR="00D44A19" w:rsidRDefault="00D44A19">
            <w:pPr>
              <w:pStyle w:val="Tabletext"/>
              <w:jc w:val="center"/>
              <w:rPr>
                <w:rFonts w:eastAsia="Microsoft YaHei"/>
                <w:color w:val="000000"/>
                <w:kern w:val="24"/>
                <w:sz w:val="18"/>
                <w:szCs w:val="18"/>
              </w:rPr>
            </w:pPr>
            <w:r>
              <w:rPr>
                <w:color w:val="000000"/>
                <w:sz w:val="18"/>
                <w:szCs w:val="18"/>
              </w:rPr>
              <w:t>N/A</w:t>
            </w:r>
          </w:p>
        </w:tc>
      </w:tr>
      <w:tr w:rsidR="00D44A19" w14:paraId="473FFAAB" w14:textId="77777777" w:rsidTr="00D15377">
        <w:trPr>
          <w:cantSplit/>
          <w:jc w:val="center"/>
        </w:trPr>
        <w:tc>
          <w:tcPr>
            <w:tcW w:w="1306" w:type="pct"/>
            <w:vMerge w:val="restart"/>
            <w:tcBorders>
              <w:top w:val="single" w:sz="4" w:space="0" w:color="auto"/>
              <w:left w:val="single" w:sz="4" w:space="0" w:color="auto"/>
              <w:bottom w:val="single" w:sz="4" w:space="0" w:color="auto"/>
              <w:right w:val="single" w:sz="4" w:space="0" w:color="auto"/>
            </w:tcBorders>
            <w:vAlign w:val="center"/>
            <w:hideMark/>
          </w:tcPr>
          <w:p w14:paraId="4A50BD1A" w14:textId="77777777" w:rsidR="00D44A19" w:rsidRDefault="00D44A19">
            <w:pPr>
              <w:pStyle w:val="Tabletext"/>
              <w:jc w:val="center"/>
              <w:rPr>
                <w:rFonts w:eastAsiaTheme="minorEastAsia"/>
                <w:sz w:val="18"/>
                <w:szCs w:val="18"/>
              </w:rPr>
            </w:pPr>
            <w:r>
              <w:rPr>
                <w:sz w:val="18"/>
                <w:szCs w:val="18"/>
              </w:rPr>
              <w:t>Cross-Correlations</w:t>
            </w:r>
          </w:p>
        </w:tc>
        <w:tc>
          <w:tcPr>
            <w:tcW w:w="828" w:type="pct"/>
            <w:tcBorders>
              <w:top w:val="single" w:sz="4" w:space="0" w:color="auto"/>
              <w:left w:val="single" w:sz="4" w:space="0" w:color="auto"/>
              <w:bottom w:val="single" w:sz="4" w:space="0" w:color="auto"/>
              <w:right w:val="single" w:sz="4" w:space="0" w:color="auto"/>
            </w:tcBorders>
            <w:vAlign w:val="center"/>
            <w:hideMark/>
          </w:tcPr>
          <w:p w14:paraId="16737660" w14:textId="77777777" w:rsidR="00D44A19" w:rsidRDefault="00D44A19">
            <w:pPr>
              <w:pStyle w:val="Tabletext"/>
              <w:jc w:val="center"/>
              <w:rPr>
                <w:sz w:val="18"/>
                <w:szCs w:val="18"/>
              </w:rPr>
            </w:pPr>
            <w:r>
              <w:rPr>
                <w:i/>
                <w:sz w:val="18"/>
                <w:szCs w:val="18"/>
              </w:rPr>
              <w:t>ASD</w:t>
            </w:r>
            <w:r>
              <w:rPr>
                <w:sz w:val="18"/>
                <w:szCs w:val="18"/>
              </w:rPr>
              <w:t xml:space="preserve"> vs </w:t>
            </w:r>
            <w:r>
              <w:rPr>
                <w:i/>
                <w:sz w:val="18"/>
                <w:szCs w:val="18"/>
              </w:rPr>
              <w:t>DS</w:t>
            </w:r>
          </w:p>
        </w:tc>
        <w:tc>
          <w:tcPr>
            <w:tcW w:w="994" w:type="pct"/>
            <w:tcBorders>
              <w:top w:val="single" w:sz="4" w:space="0" w:color="auto"/>
              <w:left w:val="single" w:sz="4" w:space="0" w:color="auto"/>
              <w:bottom w:val="single" w:sz="4" w:space="0" w:color="auto"/>
              <w:right w:val="single" w:sz="4" w:space="0" w:color="auto"/>
            </w:tcBorders>
            <w:hideMark/>
          </w:tcPr>
          <w:p w14:paraId="6690F1E0" w14:textId="77777777" w:rsidR="00D44A19" w:rsidRDefault="00D44A19">
            <w:pPr>
              <w:pStyle w:val="Tabletext"/>
              <w:jc w:val="center"/>
              <w:rPr>
                <w:sz w:val="18"/>
                <w:szCs w:val="18"/>
              </w:rPr>
            </w:pPr>
            <w:r>
              <w:rPr>
                <w:sz w:val="18"/>
                <w:szCs w:val="18"/>
              </w:rPr>
              <w:t>0</w:t>
            </w:r>
          </w:p>
        </w:tc>
        <w:tc>
          <w:tcPr>
            <w:tcW w:w="994" w:type="pct"/>
            <w:tcBorders>
              <w:top w:val="single" w:sz="4" w:space="0" w:color="auto"/>
              <w:left w:val="single" w:sz="4" w:space="0" w:color="auto"/>
              <w:bottom w:val="single" w:sz="4" w:space="0" w:color="auto"/>
              <w:right w:val="single" w:sz="4" w:space="0" w:color="auto"/>
            </w:tcBorders>
            <w:hideMark/>
          </w:tcPr>
          <w:p w14:paraId="619C16A2" w14:textId="77777777" w:rsidR="00D44A19" w:rsidRDefault="00D44A19">
            <w:pPr>
              <w:pStyle w:val="Tabletext"/>
              <w:jc w:val="center"/>
              <w:rPr>
                <w:sz w:val="18"/>
                <w:szCs w:val="18"/>
                <w:lang w:eastAsia="zh-CN"/>
              </w:rPr>
            </w:pPr>
            <w:r>
              <w:rPr>
                <w:sz w:val="18"/>
                <w:szCs w:val="18"/>
              </w:rPr>
              <w:t>-0.4</w:t>
            </w:r>
          </w:p>
        </w:tc>
        <w:tc>
          <w:tcPr>
            <w:tcW w:w="878" w:type="pct"/>
            <w:tcBorders>
              <w:top w:val="single" w:sz="4" w:space="0" w:color="auto"/>
              <w:left w:val="single" w:sz="4" w:space="0" w:color="auto"/>
              <w:bottom w:val="single" w:sz="4" w:space="0" w:color="auto"/>
              <w:right w:val="single" w:sz="4" w:space="0" w:color="auto"/>
            </w:tcBorders>
            <w:hideMark/>
          </w:tcPr>
          <w:p w14:paraId="3C1D3326" w14:textId="77777777" w:rsidR="00D44A19" w:rsidRDefault="00D44A19">
            <w:pPr>
              <w:pStyle w:val="Tabletext"/>
              <w:jc w:val="center"/>
              <w:rPr>
                <w:sz w:val="18"/>
                <w:szCs w:val="18"/>
                <w:lang w:eastAsia="zh-CN"/>
              </w:rPr>
            </w:pPr>
            <w:r>
              <w:rPr>
                <w:sz w:val="18"/>
                <w:szCs w:val="18"/>
                <w:lang w:eastAsia="zh-CN"/>
              </w:rPr>
              <w:t>0</w:t>
            </w:r>
          </w:p>
        </w:tc>
      </w:tr>
      <w:tr w:rsidR="00D44A19" w14:paraId="05500924"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803EFF"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5EFDA469" w14:textId="77777777" w:rsidR="00D44A19" w:rsidRDefault="00D44A19">
            <w:pPr>
              <w:pStyle w:val="Tabletext"/>
              <w:jc w:val="center"/>
              <w:rPr>
                <w:sz w:val="18"/>
                <w:szCs w:val="18"/>
              </w:rPr>
            </w:pPr>
            <w:r>
              <w:rPr>
                <w:i/>
                <w:sz w:val="18"/>
                <w:szCs w:val="18"/>
              </w:rPr>
              <w:t>ASA</w:t>
            </w:r>
            <w:r>
              <w:rPr>
                <w:sz w:val="18"/>
                <w:szCs w:val="18"/>
              </w:rPr>
              <w:t xml:space="preserve"> vs </w:t>
            </w:r>
            <w:r>
              <w:rPr>
                <w:i/>
                <w:sz w:val="18"/>
                <w:szCs w:val="18"/>
              </w:rPr>
              <w:t>DS</w:t>
            </w:r>
          </w:p>
        </w:tc>
        <w:tc>
          <w:tcPr>
            <w:tcW w:w="994" w:type="pct"/>
            <w:tcBorders>
              <w:top w:val="single" w:sz="4" w:space="0" w:color="auto"/>
              <w:left w:val="single" w:sz="4" w:space="0" w:color="auto"/>
              <w:bottom w:val="single" w:sz="4" w:space="0" w:color="auto"/>
              <w:right w:val="single" w:sz="4" w:space="0" w:color="auto"/>
            </w:tcBorders>
            <w:hideMark/>
          </w:tcPr>
          <w:p w14:paraId="43994003" w14:textId="77777777" w:rsidR="00D44A19" w:rsidRDefault="00D44A19">
            <w:pPr>
              <w:pStyle w:val="Tabletext"/>
              <w:jc w:val="center"/>
              <w:rPr>
                <w:sz w:val="18"/>
                <w:szCs w:val="18"/>
              </w:rPr>
            </w:pPr>
            <w:r>
              <w:rPr>
                <w:sz w:val="18"/>
                <w:szCs w:val="18"/>
              </w:rPr>
              <w:t>0</w:t>
            </w:r>
          </w:p>
        </w:tc>
        <w:tc>
          <w:tcPr>
            <w:tcW w:w="994" w:type="pct"/>
            <w:tcBorders>
              <w:top w:val="single" w:sz="4" w:space="0" w:color="auto"/>
              <w:left w:val="single" w:sz="4" w:space="0" w:color="auto"/>
              <w:bottom w:val="single" w:sz="4" w:space="0" w:color="auto"/>
              <w:right w:val="single" w:sz="4" w:space="0" w:color="auto"/>
            </w:tcBorders>
            <w:hideMark/>
          </w:tcPr>
          <w:p w14:paraId="69399432" w14:textId="77777777" w:rsidR="00D44A19" w:rsidRDefault="00D44A19">
            <w:pPr>
              <w:pStyle w:val="Tabletext"/>
              <w:jc w:val="center"/>
              <w:rPr>
                <w:sz w:val="18"/>
                <w:szCs w:val="18"/>
                <w:lang w:eastAsia="zh-CN"/>
              </w:rPr>
            </w:pPr>
            <w:r>
              <w:rPr>
                <w:sz w:val="18"/>
                <w:szCs w:val="18"/>
              </w:rPr>
              <w:t>0</w:t>
            </w:r>
          </w:p>
        </w:tc>
        <w:tc>
          <w:tcPr>
            <w:tcW w:w="878" w:type="pct"/>
            <w:tcBorders>
              <w:top w:val="single" w:sz="4" w:space="0" w:color="auto"/>
              <w:left w:val="single" w:sz="4" w:space="0" w:color="auto"/>
              <w:bottom w:val="single" w:sz="4" w:space="0" w:color="auto"/>
              <w:right w:val="single" w:sz="4" w:space="0" w:color="auto"/>
            </w:tcBorders>
            <w:hideMark/>
          </w:tcPr>
          <w:p w14:paraId="60F72B96" w14:textId="77777777" w:rsidR="00D44A19" w:rsidRDefault="00D44A19">
            <w:pPr>
              <w:pStyle w:val="Tabletext"/>
              <w:jc w:val="center"/>
              <w:rPr>
                <w:sz w:val="18"/>
                <w:szCs w:val="18"/>
                <w:lang w:eastAsia="zh-CN"/>
              </w:rPr>
            </w:pPr>
            <w:r>
              <w:rPr>
                <w:kern w:val="24"/>
                <w:sz w:val="18"/>
                <w:szCs w:val="18"/>
                <w:lang w:eastAsia="zh-CN"/>
              </w:rPr>
              <w:t>0</w:t>
            </w:r>
          </w:p>
        </w:tc>
      </w:tr>
      <w:tr w:rsidR="00D44A19" w14:paraId="3616487F"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B4FEA"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17B5B9CC" w14:textId="77777777" w:rsidR="00D44A19" w:rsidRDefault="00D44A19">
            <w:pPr>
              <w:pStyle w:val="Tabletext"/>
              <w:jc w:val="center"/>
              <w:rPr>
                <w:sz w:val="18"/>
                <w:szCs w:val="18"/>
              </w:rPr>
            </w:pPr>
            <w:r>
              <w:rPr>
                <w:i/>
                <w:sz w:val="18"/>
                <w:szCs w:val="18"/>
              </w:rPr>
              <w:t>ASA</w:t>
            </w:r>
            <w:r>
              <w:rPr>
                <w:sz w:val="18"/>
                <w:szCs w:val="18"/>
              </w:rPr>
              <w:t xml:space="preserve"> vs </w:t>
            </w:r>
            <w:r>
              <w:rPr>
                <w:i/>
                <w:sz w:val="18"/>
                <w:szCs w:val="18"/>
              </w:rPr>
              <w:t>SF</w:t>
            </w:r>
          </w:p>
        </w:tc>
        <w:tc>
          <w:tcPr>
            <w:tcW w:w="994" w:type="pct"/>
            <w:tcBorders>
              <w:top w:val="single" w:sz="4" w:space="0" w:color="auto"/>
              <w:left w:val="single" w:sz="4" w:space="0" w:color="auto"/>
              <w:bottom w:val="single" w:sz="4" w:space="0" w:color="auto"/>
              <w:right w:val="single" w:sz="4" w:space="0" w:color="auto"/>
            </w:tcBorders>
            <w:hideMark/>
          </w:tcPr>
          <w:p w14:paraId="31A58F44" w14:textId="77777777" w:rsidR="00D44A19" w:rsidRDefault="00D44A19">
            <w:pPr>
              <w:pStyle w:val="Tabletext"/>
              <w:jc w:val="center"/>
              <w:rPr>
                <w:sz w:val="18"/>
                <w:szCs w:val="18"/>
              </w:rPr>
            </w:pPr>
            <w:r>
              <w:rPr>
                <w:sz w:val="18"/>
                <w:szCs w:val="18"/>
              </w:rPr>
              <w:t>0</w:t>
            </w:r>
          </w:p>
        </w:tc>
        <w:tc>
          <w:tcPr>
            <w:tcW w:w="994" w:type="pct"/>
            <w:tcBorders>
              <w:top w:val="single" w:sz="4" w:space="0" w:color="auto"/>
              <w:left w:val="single" w:sz="4" w:space="0" w:color="auto"/>
              <w:bottom w:val="single" w:sz="4" w:space="0" w:color="auto"/>
              <w:right w:val="single" w:sz="4" w:space="0" w:color="auto"/>
            </w:tcBorders>
            <w:hideMark/>
          </w:tcPr>
          <w:p w14:paraId="3775FA79" w14:textId="77777777" w:rsidR="00D44A19" w:rsidRDefault="00D44A19">
            <w:pPr>
              <w:pStyle w:val="Tabletext"/>
              <w:jc w:val="center"/>
              <w:rPr>
                <w:sz w:val="18"/>
                <w:szCs w:val="18"/>
                <w:lang w:eastAsia="zh-CN"/>
              </w:rPr>
            </w:pPr>
            <w:r>
              <w:rPr>
                <w:sz w:val="18"/>
                <w:szCs w:val="18"/>
              </w:rPr>
              <w:t>0</w:t>
            </w:r>
          </w:p>
        </w:tc>
        <w:tc>
          <w:tcPr>
            <w:tcW w:w="878" w:type="pct"/>
            <w:tcBorders>
              <w:top w:val="single" w:sz="4" w:space="0" w:color="auto"/>
              <w:left w:val="single" w:sz="4" w:space="0" w:color="auto"/>
              <w:bottom w:val="single" w:sz="4" w:space="0" w:color="auto"/>
              <w:right w:val="single" w:sz="4" w:space="0" w:color="auto"/>
            </w:tcBorders>
            <w:hideMark/>
          </w:tcPr>
          <w:p w14:paraId="4416B478" w14:textId="77777777" w:rsidR="00D44A19" w:rsidRDefault="00D44A19">
            <w:pPr>
              <w:pStyle w:val="Tabletext"/>
              <w:jc w:val="center"/>
              <w:rPr>
                <w:sz w:val="18"/>
                <w:szCs w:val="18"/>
                <w:lang w:eastAsia="zh-CN"/>
              </w:rPr>
            </w:pPr>
            <w:r>
              <w:rPr>
                <w:kern w:val="24"/>
                <w:sz w:val="18"/>
                <w:szCs w:val="18"/>
                <w:lang w:eastAsia="zh-CN"/>
              </w:rPr>
              <w:t>0</w:t>
            </w:r>
          </w:p>
        </w:tc>
      </w:tr>
      <w:tr w:rsidR="00D44A19" w14:paraId="709EB321"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E7EF01"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4FC8BC0C" w14:textId="77777777" w:rsidR="00D44A19" w:rsidRDefault="00D44A19">
            <w:pPr>
              <w:pStyle w:val="Tabletext"/>
              <w:jc w:val="center"/>
              <w:rPr>
                <w:sz w:val="18"/>
                <w:szCs w:val="18"/>
              </w:rPr>
            </w:pPr>
            <w:r>
              <w:rPr>
                <w:i/>
                <w:sz w:val="18"/>
                <w:szCs w:val="18"/>
              </w:rPr>
              <w:t>ASD</w:t>
            </w:r>
            <w:r>
              <w:rPr>
                <w:sz w:val="18"/>
                <w:szCs w:val="18"/>
              </w:rPr>
              <w:t xml:space="preserve"> vs </w:t>
            </w:r>
            <w:r>
              <w:rPr>
                <w:i/>
                <w:sz w:val="18"/>
                <w:szCs w:val="18"/>
              </w:rPr>
              <w:t>SF</w:t>
            </w:r>
          </w:p>
        </w:tc>
        <w:tc>
          <w:tcPr>
            <w:tcW w:w="994" w:type="pct"/>
            <w:tcBorders>
              <w:top w:val="single" w:sz="4" w:space="0" w:color="auto"/>
              <w:left w:val="single" w:sz="4" w:space="0" w:color="auto"/>
              <w:bottom w:val="single" w:sz="4" w:space="0" w:color="auto"/>
              <w:right w:val="single" w:sz="4" w:space="0" w:color="auto"/>
            </w:tcBorders>
            <w:hideMark/>
          </w:tcPr>
          <w:p w14:paraId="62E30B86" w14:textId="77777777" w:rsidR="00D44A19" w:rsidRDefault="00D44A19">
            <w:pPr>
              <w:pStyle w:val="Tabletext"/>
              <w:jc w:val="center"/>
              <w:rPr>
                <w:sz w:val="18"/>
                <w:szCs w:val="18"/>
              </w:rPr>
            </w:pPr>
            <w:r>
              <w:rPr>
                <w:sz w:val="18"/>
                <w:szCs w:val="18"/>
              </w:rPr>
              <w:t>0</w:t>
            </w:r>
          </w:p>
        </w:tc>
        <w:tc>
          <w:tcPr>
            <w:tcW w:w="994" w:type="pct"/>
            <w:tcBorders>
              <w:top w:val="single" w:sz="4" w:space="0" w:color="auto"/>
              <w:left w:val="single" w:sz="4" w:space="0" w:color="auto"/>
              <w:bottom w:val="single" w:sz="4" w:space="0" w:color="auto"/>
              <w:right w:val="single" w:sz="4" w:space="0" w:color="auto"/>
            </w:tcBorders>
            <w:hideMark/>
          </w:tcPr>
          <w:p w14:paraId="3B3DF47D" w14:textId="77777777" w:rsidR="00D44A19" w:rsidRDefault="00D44A19">
            <w:pPr>
              <w:pStyle w:val="Tabletext"/>
              <w:jc w:val="center"/>
              <w:rPr>
                <w:sz w:val="18"/>
                <w:szCs w:val="18"/>
                <w:lang w:eastAsia="zh-CN"/>
              </w:rPr>
            </w:pPr>
            <w:r>
              <w:rPr>
                <w:sz w:val="18"/>
                <w:szCs w:val="18"/>
              </w:rPr>
              <w:t>0.6</w:t>
            </w:r>
          </w:p>
        </w:tc>
        <w:tc>
          <w:tcPr>
            <w:tcW w:w="878" w:type="pct"/>
            <w:tcBorders>
              <w:top w:val="single" w:sz="4" w:space="0" w:color="auto"/>
              <w:left w:val="single" w:sz="4" w:space="0" w:color="auto"/>
              <w:bottom w:val="single" w:sz="4" w:space="0" w:color="auto"/>
              <w:right w:val="single" w:sz="4" w:space="0" w:color="auto"/>
            </w:tcBorders>
            <w:hideMark/>
          </w:tcPr>
          <w:p w14:paraId="52D92CF6" w14:textId="77777777" w:rsidR="00D44A19" w:rsidRDefault="00D44A19">
            <w:pPr>
              <w:pStyle w:val="Tabletext"/>
              <w:jc w:val="center"/>
              <w:rPr>
                <w:sz w:val="18"/>
                <w:szCs w:val="18"/>
                <w:lang w:eastAsia="zh-CN"/>
              </w:rPr>
            </w:pPr>
            <w:r>
              <w:rPr>
                <w:kern w:val="24"/>
                <w:sz w:val="18"/>
                <w:szCs w:val="18"/>
                <w:lang w:eastAsia="zh-CN"/>
              </w:rPr>
              <w:t>0</w:t>
            </w:r>
          </w:p>
        </w:tc>
      </w:tr>
      <w:tr w:rsidR="00D44A19" w14:paraId="7F02AFA2"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AEA0F"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3C01F8AC" w14:textId="77777777" w:rsidR="00D44A19" w:rsidRDefault="00D44A19">
            <w:pPr>
              <w:pStyle w:val="Tabletext"/>
              <w:jc w:val="center"/>
              <w:rPr>
                <w:sz w:val="18"/>
                <w:szCs w:val="18"/>
              </w:rPr>
            </w:pPr>
            <w:r>
              <w:rPr>
                <w:i/>
                <w:sz w:val="18"/>
                <w:szCs w:val="18"/>
              </w:rPr>
              <w:t>DS</w:t>
            </w:r>
            <w:r>
              <w:rPr>
                <w:sz w:val="18"/>
                <w:szCs w:val="18"/>
              </w:rPr>
              <w:t xml:space="preserve"> vs </w:t>
            </w:r>
            <w:r>
              <w:rPr>
                <w:i/>
                <w:sz w:val="18"/>
                <w:szCs w:val="18"/>
              </w:rPr>
              <w:t>SF</w:t>
            </w:r>
          </w:p>
        </w:tc>
        <w:tc>
          <w:tcPr>
            <w:tcW w:w="994" w:type="pct"/>
            <w:tcBorders>
              <w:top w:val="single" w:sz="4" w:space="0" w:color="auto"/>
              <w:left w:val="single" w:sz="4" w:space="0" w:color="auto"/>
              <w:bottom w:val="single" w:sz="4" w:space="0" w:color="auto"/>
              <w:right w:val="single" w:sz="4" w:space="0" w:color="auto"/>
            </w:tcBorders>
            <w:hideMark/>
          </w:tcPr>
          <w:p w14:paraId="32ADB34E" w14:textId="77777777" w:rsidR="00D44A19" w:rsidRDefault="00D44A19">
            <w:pPr>
              <w:pStyle w:val="Tabletext"/>
              <w:jc w:val="center"/>
              <w:rPr>
                <w:sz w:val="18"/>
                <w:szCs w:val="18"/>
              </w:rPr>
            </w:pPr>
            <w:r>
              <w:rPr>
                <w:sz w:val="18"/>
                <w:szCs w:val="18"/>
              </w:rPr>
              <w:t>-0.5</w:t>
            </w:r>
          </w:p>
        </w:tc>
        <w:tc>
          <w:tcPr>
            <w:tcW w:w="994" w:type="pct"/>
            <w:tcBorders>
              <w:top w:val="single" w:sz="4" w:space="0" w:color="auto"/>
              <w:left w:val="single" w:sz="4" w:space="0" w:color="auto"/>
              <w:bottom w:val="single" w:sz="4" w:space="0" w:color="auto"/>
              <w:right w:val="single" w:sz="4" w:space="0" w:color="auto"/>
            </w:tcBorders>
            <w:hideMark/>
          </w:tcPr>
          <w:p w14:paraId="4CC4827D" w14:textId="77777777" w:rsidR="00D44A19" w:rsidRDefault="00D44A19">
            <w:pPr>
              <w:pStyle w:val="Tabletext"/>
              <w:jc w:val="center"/>
              <w:rPr>
                <w:sz w:val="18"/>
                <w:szCs w:val="18"/>
                <w:lang w:eastAsia="zh-CN"/>
              </w:rPr>
            </w:pPr>
            <w:r>
              <w:rPr>
                <w:sz w:val="18"/>
                <w:szCs w:val="18"/>
              </w:rPr>
              <w:t>-0.5</w:t>
            </w:r>
          </w:p>
        </w:tc>
        <w:tc>
          <w:tcPr>
            <w:tcW w:w="878" w:type="pct"/>
            <w:tcBorders>
              <w:top w:val="single" w:sz="4" w:space="0" w:color="auto"/>
              <w:left w:val="single" w:sz="4" w:space="0" w:color="auto"/>
              <w:bottom w:val="single" w:sz="4" w:space="0" w:color="auto"/>
              <w:right w:val="single" w:sz="4" w:space="0" w:color="auto"/>
            </w:tcBorders>
            <w:hideMark/>
          </w:tcPr>
          <w:p w14:paraId="29CED65E" w14:textId="77777777" w:rsidR="00D44A19" w:rsidRDefault="00D44A19">
            <w:pPr>
              <w:pStyle w:val="Tabletext"/>
              <w:jc w:val="center"/>
              <w:rPr>
                <w:sz w:val="18"/>
                <w:szCs w:val="18"/>
                <w:lang w:eastAsia="zh-CN"/>
              </w:rPr>
            </w:pPr>
            <w:r>
              <w:rPr>
                <w:color w:val="000000"/>
                <w:sz w:val="18"/>
                <w:szCs w:val="18"/>
                <w:lang w:eastAsia="zh-CN"/>
              </w:rPr>
              <w:t>0</w:t>
            </w:r>
          </w:p>
        </w:tc>
      </w:tr>
      <w:tr w:rsidR="00D44A19" w14:paraId="54AFF94C"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18D1BD"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44330B1D" w14:textId="77777777" w:rsidR="00D44A19" w:rsidRDefault="00D44A19">
            <w:pPr>
              <w:pStyle w:val="Tabletext"/>
              <w:jc w:val="center"/>
              <w:rPr>
                <w:sz w:val="18"/>
                <w:szCs w:val="18"/>
              </w:rPr>
            </w:pPr>
            <w:r>
              <w:rPr>
                <w:i/>
                <w:sz w:val="18"/>
                <w:szCs w:val="18"/>
              </w:rPr>
              <w:t>ASD</w:t>
            </w:r>
            <w:r>
              <w:rPr>
                <w:sz w:val="18"/>
                <w:szCs w:val="18"/>
                <w:vertAlign w:val="subscript"/>
              </w:rPr>
              <w:t xml:space="preserve"> </w:t>
            </w:r>
            <w:r>
              <w:rPr>
                <w:sz w:val="18"/>
                <w:szCs w:val="18"/>
              </w:rPr>
              <w:t xml:space="preserve">vs </w:t>
            </w:r>
            <w:r>
              <w:rPr>
                <w:i/>
                <w:sz w:val="18"/>
                <w:szCs w:val="18"/>
              </w:rPr>
              <w:t>ASA</w:t>
            </w:r>
          </w:p>
        </w:tc>
        <w:tc>
          <w:tcPr>
            <w:tcW w:w="994" w:type="pct"/>
            <w:tcBorders>
              <w:top w:val="single" w:sz="4" w:space="0" w:color="auto"/>
              <w:left w:val="single" w:sz="4" w:space="0" w:color="auto"/>
              <w:bottom w:val="single" w:sz="4" w:space="0" w:color="auto"/>
              <w:right w:val="single" w:sz="4" w:space="0" w:color="auto"/>
            </w:tcBorders>
            <w:hideMark/>
          </w:tcPr>
          <w:p w14:paraId="753E2E00" w14:textId="77777777" w:rsidR="00D44A19" w:rsidRDefault="00D44A19">
            <w:pPr>
              <w:pStyle w:val="Tabletext"/>
              <w:jc w:val="center"/>
              <w:rPr>
                <w:sz w:val="18"/>
                <w:szCs w:val="18"/>
              </w:rPr>
            </w:pPr>
            <w:r>
              <w:rPr>
                <w:sz w:val="18"/>
                <w:szCs w:val="18"/>
              </w:rPr>
              <w:t>0</w:t>
            </w:r>
          </w:p>
        </w:tc>
        <w:tc>
          <w:tcPr>
            <w:tcW w:w="994" w:type="pct"/>
            <w:tcBorders>
              <w:top w:val="single" w:sz="4" w:space="0" w:color="auto"/>
              <w:left w:val="single" w:sz="4" w:space="0" w:color="auto"/>
              <w:bottom w:val="single" w:sz="4" w:space="0" w:color="auto"/>
              <w:right w:val="single" w:sz="4" w:space="0" w:color="auto"/>
            </w:tcBorders>
            <w:hideMark/>
          </w:tcPr>
          <w:p w14:paraId="6D77A75D" w14:textId="77777777" w:rsidR="00D44A19" w:rsidRDefault="00D44A19">
            <w:pPr>
              <w:pStyle w:val="Tabletext"/>
              <w:jc w:val="center"/>
              <w:rPr>
                <w:color w:val="000000"/>
                <w:sz w:val="18"/>
                <w:szCs w:val="18"/>
              </w:rPr>
            </w:pPr>
            <w:r>
              <w:rPr>
                <w:sz w:val="18"/>
                <w:szCs w:val="18"/>
              </w:rPr>
              <w:t>0</w:t>
            </w:r>
          </w:p>
        </w:tc>
        <w:tc>
          <w:tcPr>
            <w:tcW w:w="878" w:type="pct"/>
            <w:tcBorders>
              <w:top w:val="single" w:sz="4" w:space="0" w:color="auto"/>
              <w:left w:val="single" w:sz="4" w:space="0" w:color="auto"/>
              <w:bottom w:val="single" w:sz="4" w:space="0" w:color="auto"/>
              <w:right w:val="single" w:sz="4" w:space="0" w:color="auto"/>
            </w:tcBorders>
            <w:hideMark/>
          </w:tcPr>
          <w:p w14:paraId="225C943F" w14:textId="77777777" w:rsidR="00D44A19" w:rsidRDefault="00D44A19">
            <w:pPr>
              <w:pStyle w:val="Tabletext"/>
              <w:jc w:val="center"/>
              <w:rPr>
                <w:color w:val="000000"/>
                <w:sz w:val="18"/>
                <w:szCs w:val="18"/>
              </w:rPr>
            </w:pPr>
            <w:r>
              <w:rPr>
                <w:sz w:val="18"/>
                <w:szCs w:val="18"/>
                <w:lang w:eastAsia="zh-CN"/>
              </w:rPr>
              <w:t>-0.7</w:t>
            </w:r>
          </w:p>
        </w:tc>
      </w:tr>
      <w:tr w:rsidR="00D44A19" w14:paraId="5DBB3C70"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FBAC3A"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3B0B222F" w14:textId="77777777" w:rsidR="00D44A19" w:rsidRDefault="00D44A19">
            <w:pPr>
              <w:pStyle w:val="Tabletext"/>
              <w:jc w:val="center"/>
              <w:rPr>
                <w:i/>
                <w:sz w:val="18"/>
                <w:szCs w:val="18"/>
              </w:rPr>
            </w:pPr>
            <w:r>
              <w:rPr>
                <w:i/>
                <w:sz w:val="18"/>
                <w:szCs w:val="18"/>
              </w:rPr>
              <w:t>ASD vs K</w:t>
            </w:r>
          </w:p>
        </w:tc>
        <w:tc>
          <w:tcPr>
            <w:tcW w:w="994" w:type="pct"/>
            <w:tcBorders>
              <w:top w:val="single" w:sz="4" w:space="0" w:color="auto"/>
              <w:left w:val="single" w:sz="4" w:space="0" w:color="auto"/>
              <w:bottom w:val="single" w:sz="4" w:space="0" w:color="auto"/>
              <w:right w:val="single" w:sz="4" w:space="0" w:color="auto"/>
            </w:tcBorders>
            <w:hideMark/>
          </w:tcPr>
          <w:p w14:paraId="352B3B51" w14:textId="77777777" w:rsidR="00D44A19" w:rsidRDefault="00D44A19">
            <w:pPr>
              <w:pStyle w:val="Tabletext"/>
              <w:jc w:val="center"/>
              <w:rPr>
                <w:sz w:val="18"/>
                <w:szCs w:val="18"/>
              </w:rPr>
            </w:pPr>
            <w:r>
              <w:rPr>
                <w:sz w:val="18"/>
                <w:szCs w:val="18"/>
              </w:rPr>
              <w:t>0</w:t>
            </w:r>
          </w:p>
        </w:tc>
        <w:tc>
          <w:tcPr>
            <w:tcW w:w="994" w:type="pct"/>
            <w:tcBorders>
              <w:top w:val="single" w:sz="4" w:space="0" w:color="auto"/>
              <w:left w:val="single" w:sz="4" w:space="0" w:color="auto"/>
              <w:bottom w:val="single" w:sz="4" w:space="0" w:color="auto"/>
              <w:right w:val="single" w:sz="4" w:space="0" w:color="auto"/>
            </w:tcBorders>
            <w:hideMark/>
          </w:tcPr>
          <w:p w14:paraId="568F6EE3" w14:textId="77777777" w:rsidR="00D44A19" w:rsidRDefault="00D44A19">
            <w:pPr>
              <w:pStyle w:val="Tabletext"/>
              <w:jc w:val="center"/>
              <w:rPr>
                <w:color w:val="000000"/>
                <w:sz w:val="18"/>
                <w:szCs w:val="18"/>
              </w:rPr>
            </w:pPr>
            <w:r>
              <w:rPr>
                <w:sz w:val="18"/>
                <w:szCs w:val="18"/>
              </w:rPr>
              <w:t>N/A</w:t>
            </w:r>
          </w:p>
        </w:tc>
        <w:tc>
          <w:tcPr>
            <w:tcW w:w="878" w:type="pct"/>
            <w:tcBorders>
              <w:top w:val="single" w:sz="4" w:space="0" w:color="auto"/>
              <w:left w:val="single" w:sz="4" w:space="0" w:color="auto"/>
              <w:bottom w:val="single" w:sz="4" w:space="0" w:color="auto"/>
              <w:right w:val="single" w:sz="4" w:space="0" w:color="auto"/>
            </w:tcBorders>
            <w:hideMark/>
          </w:tcPr>
          <w:p w14:paraId="579DD9D9" w14:textId="77777777" w:rsidR="00D44A19" w:rsidRDefault="00D44A19">
            <w:pPr>
              <w:pStyle w:val="Tabletext"/>
              <w:jc w:val="center"/>
              <w:rPr>
                <w:color w:val="000000"/>
                <w:sz w:val="18"/>
                <w:szCs w:val="18"/>
              </w:rPr>
            </w:pPr>
            <w:r>
              <w:rPr>
                <w:sz w:val="18"/>
                <w:szCs w:val="18"/>
                <w:lang w:eastAsia="zh-CN"/>
              </w:rPr>
              <w:t>N/A</w:t>
            </w:r>
          </w:p>
        </w:tc>
      </w:tr>
      <w:tr w:rsidR="00D44A19" w14:paraId="0ACDB090"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0A7006"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72788020" w14:textId="77777777" w:rsidR="00D44A19" w:rsidRDefault="00D44A19">
            <w:pPr>
              <w:pStyle w:val="Tabletext"/>
              <w:jc w:val="center"/>
              <w:rPr>
                <w:i/>
                <w:sz w:val="18"/>
                <w:szCs w:val="18"/>
              </w:rPr>
            </w:pPr>
            <w:r>
              <w:rPr>
                <w:i/>
                <w:sz w:val="18"/>
                <w:szCs w:val="18"/>
              </w:rPr>
              <w:t>ASA vs K</w:t>
            </w:r>
          </w:p>
        </w:tc>
        <w:tc>
          <w:tcPr>
            <w:tcW w:w="994" w:type="pct"/>
            <w:tcBorders>
              <w:top w:val="single" w:sz="4" w:space="0" w:color="auto"/>
              <w:left w:val="single" w:sz="4" w:space="0" w:color="auto"/>
              <w:bottom w:val="single" w:sz="4" w:space="0" w:color="auto"/>
              <w:right w:val="single" w:sz="4" w:space="0" w:color="auto"/>
            </w:tcBorders>
            <w:hideMark/>
          </w:tcPr>
          <w:p w14:paraId="13D845D6" w14:textId="77777777" w:rsidR="00D44A19" w:rsidRDefault="00D44A19">
            <w:pPr>
              <w:pStyle w:val="Tabletext"/>
              <w:jc w:val="center"/>
              <w:rPr>
                <w:sz w:val="18"/>
                <w:szCs w:val="18"/>
              </w:rPr>
            </w:pPr>
            <w:r>
              <w:rPr>
                <w:sz w:val="18"/>
                <w:szCs w:val="18"/>
              </w:rPr>
              <w:t>0</w:t>
            </w:r>
          </w:p>
        </w:tc>
        <w:tc>
          <w:tcPr>
            <w:tcW w:w="994" w:type="pct"/>
            <w:tcBorders>
              <w:top w:val="single" w:sz="4" w:space="0" w:color="auto"/>
              <w:left w:val="single" w:sz="4" w:space="0" w:color="auto"/>
              <w:bottom w:val="single" w:sz="4" w:space="0" w:color="auto"/>
              <w:right w:val="single" w:sz="4" w:space="0" w:color="auto"/>
            </w:tcBorders>
            <w:hideMark/>
          </w:tcPr>
          <w:p w14:paraId="6AFBE01B" w14:textId="77777777" w:rsidR="00D44A19" w:rsidRDefault="00D44A19">
            <w:pPr>
              <w:pStyle w:val="Tabletext"/>
              <w:jc w:val="center"/>
              <w:rPr>
                <w:color w:val="000000"/>
                <w:sz w:val="18"/>
                <w:szCs w:val="18"/>
              </w:rPr>
            </w:pPr>
            <w:r>
              <w:rPr>
                <w:sz w:val="18"/>
                <w:szCs w:val="18"/>
              </w:rPr>
              <w:t>N/A</w:t>
            </w:r>
          </w:p>
        </w:tc>
        <w:tc>
          <w:tcPr>
            <w:tcW w:w="878" w:type="pct"/>
            <w:tcBorders>
              <w:top w:val="single" w:sz="4" w:space="0" w:color="auto"/>
              <w:left w:val="single" w:sz="4" w:space="0" w:color="auto"/>
              <w:bottom w:val="single" w:sz="4" w:space="0" w:color="auto"/>
              <w:right w:val="single" w:sz="4" w:space="0" w:color="auto"/>
            </w:tcBorders>
            <w:hideMark/>
          </w:tcPr>
          <w:p w14:paraId="5BD162F1" w14:textId="77777777" w:rsidR="00D44A19" w:rsidRDefault="00D44A19">
            <w:pPr>
              <w:pStyle w:val="Tabletext"/>
              <w:jc w:val="center"/>
              <w:rPr>
                <w:color w:val="000000"/>
                <w:sz w:val="18"/>
                <w:szCs w:val="18"/>
              </w:rPr>
            </w:pPr>
            <w:r>
              <w:rPr>
                <w:sz w:val="18"/>
                <w:szCs w:val="18"/>
                <w:lang w:eastAsia="zh-CN"/>
              </w:rPr>
              <w:t>N/A</w:t>
            </w:r>
          </w:p>
        </w:tc>
      </w:tr>
      <w:tr w:rsidR="00D44A19" w14:paraId="7AB3BB43"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FB4534"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359A9AE8" w14:textId="77777777" w:rsidR="00D44A19" w:rsidRDefault="00D44A19">
            <w:pPr>
              <w:pStyle w:val="Tabletext"/>
              <w:jc w:val="center"/>
              <w:rPr>
                <w:i/>
                <w:sz w:val="18"/>
                <w:szCs w:val="18"/>
              </w:rPr>
            </w:pPr>
            <w:r>
              <w:rPr>
                <w:i/>
                <w:sz w:val="18"/>
                <w:szCs w:val="18"/>
              </w:rPr>
              <w:t>DS vs K</w:t>
            </w:r>
          </w:p>
        </w:tc>
        <w:tc>
          <w:tcPr>
            <w:tcW w:w="994" w:type="pct"/>
            <w:tcBorders>
              <w:top w:val="single" w:sz="4" w:space="0" w:color="auto"/>
              <w:left w:val="single" w:sz="4" w:space="0" w:color="auto"/>
              <w:bottom w:val="single" w:sz="4" w:space="0" w:color="auto"/>
              <w:right w:val="single" w:sz="4" w:space="0" w:color="auto"/>
            </w:tcBorders>
            <w:hideMark/>
          </w:tcPr>
          <w:p w14:paraId="073586E8" w14:textId="77777777" w:rsidR="00D44A19" w:rsidRDefault="00D44A19">
            <w:pPr>
              <w:pStyle w:val="Tabletext"/>
              <w:jc w:val="center"/>
              <w:rPr>
                <w:sz w:val="18"/>
                <w:szCs w:val="18"/>
              </w:rPr>
            </w:pPr>
            <w:r>
              <w:rPr>
                <w:sz w:val="18"/>
                <w:szCs w:val="18"/>
              </w:rPr>
              <w:t>0</w:t>
            </w:r>
          </w:p>
        </w:tc>
        <w:tc>
          <w:tcPr>
            <w:tcW w:w="994" w:type="pct"/>
            <w:tcBorders>
              <w:top w:val="single" w:sz="4" w:space="0" w:color="auto"/>
              <w:left w:val="single" w:sz="4" w:space="0" w:color="auto"/>
              <w:bottom w:val="single" w:sz="4" w:space="0" w:color="auto"/>
              <w:right w:val="single" w:sz="4" w:space="0" w:color="auto"/>
            </w:tcBorders>
            <w:hideMark/>
          </w:tcPr>
          <w:p w14:paraId="2B8536D8" w14:textId="77777777" w:rsidR="00D44A19" w:rsidRDefault="00D44A19">
            <w:pPr>
              <w:pStyle w:val="Tabletext"/>
              <w:jc w:val="center"/>
              <w:rPr>
                <w:color w:val="000000"/>
                <w:sz w:val="18"/>
                <w:szCs w:val="18"/>
              </w:rPr>
            </w:pPr>
            <w:r>
              <w:rPr>
                <w:sz w:val="18"/>
                <w:szCs w:val="18"/>
              </w:rPr>
              <w:t>N/A</w:t>
            </w:r>
          </w:p>
        </w:tc>
        <w:tc>
          <w:tcPr>
            <w:tcW w:w="878" w:type="pct"/>
            <w:tcBorders>
              <w:top w:val="single" w:sz="4" w:space="0" w:color="auto"/>
              <w:left w:val="single" w:sz="4" w:space="0" w:color="auto"/>
              <w:bottom w:val="single" w:sz="4" w:space="0" w:color="auto"/>
              <w:right w:val="single" w:sz="4" w:space="0" w:color="auto"/>
            </w:tcBorders>
            <w:hideMark/>
          </w:tcPr>
          <w:p w14:paraId="3095B7AA" w14:textId="77777777" w:rsidR="00D44A19" w:rsidRDefault="00D44A19">
            <w:pPr>
              <w:pStyle w:val="Tabletext"/>
              <w:jc w:val="center"/>
              <w:rPr>
                <w:color w:val="000000"/>
                <w:sz w:val="18"/>
                <w:szCs w:val="18"/>
              </w:rPr>
            </w:pPr>
            <w:r>
              <w:rPr>
                <w:sz w:val="18"/>
                <w:szCs w:val="18"/>
                <w:lang w:eastAsia="zh-CN"/>
              </w:rPr>
              <w:t>N/A</w:t>
            </w:r>
          </w:p>
        </w:tc>
      </w:tr>
      <w:tr w:rsidR="00D44A19" w14:paraId="75D1DD56"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23F69E"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6AB90036" w14:textId="77777777" w:rsidR="00D44A19" w:rsidRDefault="00D44A19">
            <w:pPr>
              <w:pStyle w:val="Tabletext"/>
              <w:jc w:val="center"/>
              <w:rPr>
                <w:i/>
                <w:sz w:val="18"/>
                <w:szCs w:val="18"/>
              </w:rPr>
            </w:pPr>
            <w:r>
              <w:rPr>
                <w:i/>
                <w:sz w:val="18"/>
                <w:szCs w:val="18"/>
              </w:rPr>
              <w:t>SF vs K</w:t>
            </w:r>
          </w:p>
        </w:tc>
        <w:tc>
          <w:tcPr>
            <w:tcW w:w="994" w:type="pct"/>
            <w:tcBorders>
              <w:top w:val="single" w:sz="4" w:space="0" w:color="auto"/>
              <w:left w:val="single" w:sz="4" w:space="0" w:color="auto"/>
              <w:bottom w:val="single" w:sz="4" w:space="0" w:color="auto"/>
              <w:right w:val="single" w:sz="4" w:space="0" w:color="auto"/>
            </w:tcBorders>
            <w:hideMark/>
          </w:tcPr>
          <w:p w14:paraId="5649F846" w14:textId="77777777" w:rsidR="00D44A19" w:rsidRDefault="00D44A19">
            <w:pPr>
              <w:pStyle w:val="Tabletext"/>
              <w:jc w:val="center"/>
              <w:rPr>
                <w:sz w:val="18"/>
                <w:szCs w:val="18"/>
              </w:rPr>
            </w:pPr>
            <w:r>
              <w:rPr>
                <w:sz w:val="18"/>
                <w:szCs w:val="18"/>
              </w:rPr>
              <w:t>0</w:t>
            </w:r>
          </w:p>
        </w:tc>
        <w:tc>
          <w:tcPr>
            <w:tcW w:w="994" w:type="pct"/>
            <w:tcBorders>
              <w:top w:val="single" w:sz="4" w:space="0" w:color="auto"/>
              <w:left w:val="single" w:sz="4" w:space="0" w:color="auto"/>
              <w:bottom w:val="single" w:sz="4" w:space="0" w:color="auto"/>
              <w:right w:val="single" w:sz="4" w:space="0" w:color="auto"/>
            </w:tcBorders>
            <w:hideMark/>
          </w:tcPr>
          <w:p w14:paraId="6EC67B68" w14:textId="77777777" w:rsidR="00D44A19" w:rsidRDefault="00D44A19">
            <w:pPr>
              <w:pStyle w:val="Tabletext"/>
              <w:jc w:val="center"/>
              <w:rPr>
                <w:color w:val="000000"/>
                <w:sz w:val="18"/>
                <w:szCs w:val="18"/>
              </w:rPr>
            </w:pPr>
            <w:r>
              <w:rPr>
                <w:sz w:val="18"/>
                <w:szCs w:val="18"/>
              </w:rPr>
              <w:t>N/A</w:t>
            </w:r>
          </w:p>
        </w:tc>
        <w:tc>
          <w:tcPr>
            <w:tcW w:w="878" w:type="pct"/>
            <w:tcBorders>
              <w:top w:val="single" w:sz="4" w:space="0" w:color="auto"/>
              <w:left w:val="single" w:sz="4" w:space="0" w:color="auto"/>
              <w:bottom w:val="single" w:sz="4" w:space="0" w:color="auto"/>
              <w:right w:val="single" w:sz="4" w:space="0" w:color="auto"/>
            </w:tcBorders>
            <w:hideMark/>
          </w:tcPr>
          <w:p w14:paraId="4F7926C9" w14:textId="77777777" w:rsidR="00D44A19" w:rsidRDefault="00D44A19">
            <w:pPr>
              <w:pStyle w:val="Tabletext"/>
              <w:jc w:val="center"/>
              <w:rPr>
                <w:color w:val="000000"/>
                <w:sz w:val="18"/>
                <w:szCs w:val="18"/>
              </w:rPr>
            </w:pPr>
            <w:r>
              <w:rPr>
                <w:sz w:val="18"/>
                <w:szCs w:val="18"/>
                <w:lang w:eastAsia="zh-CN"/>
              </w:rPr>
              <w:t>N/A</w:t>
            </w:r>
          </w:p>
        </w:tc>
      </w:tr>
      <w:tr w:rsidR="00D44A19" w14:paraId="08C110CF" w14:textId="77777777" w:rsidTr="00D15377">
        <w:trPr>
          <w:cantSplit/>
          <w:jc w:val="center"/>
        </w:trPr>
        <w:tc>
          <w:tcPr>
            <w:tcW w:w="1306" w:type="pct"/>
            <w:vMerge w:val="restart"/>
            <w:tcBorders>
              <w:top w:val="single" w:sz="4" w:space="0" w:color="auto"/>
              <w:left w:val="single" w:sz="4" w:space="0" w:color="auto"/>
              <w:bottom w:val="single" w:sz="4" w:space="0" w:color="auto"/>
              <w:right w:val="single" w:sz="4" w:space="0" w:color="auto"/>
            </w:tcBorders>
            <w:vAlign w:val="center"/>
            <w:hideMark/>
          </w:tcPr>
          <w:p w14:paraId="0F2510CD" w14:textId="77777777" w:rsidR="00D44A19" w:rsidRDefault="00D44A19">
            <w:pPr>
              <w:pStyle w:val="Tabletext"/>
              <w:jc w:val="center"/>
              <w:rPr>
                <w:sz w:val="18"/>
                <w:szCs w:val="18"/>
              </w:rPr>
            </w:pPr>
            <w:r>
              <w:rPr>
                <w:sz w:val="18"/>
                <w:szCs w:val="18"/>
              </w:rPr>
              <w:t>Cross-Correlations</w:t>
            </w:r>
          </w:p>
        </w:tc>
        <w:tc>
          <w:tcPr>
            <w:tcW w:w="828" w:type="pct"/>
            <w:tcBorders>
              <w:top w:val="single" w:sz="4" w:space="0" w:color="auto"/>
              <w:left w:val="single" w:sz="4" w:space="0" w:color="auto"/>
              <w:bottom w:val="single" w:sz="4" w:space="0" w:color="auto"/>
              <w:right w:val="single" w:sz="4" w:space="0" w:color="auto"/>
            </w:tcBorders>
            <w:vAlign w:val="center"/>
            <w:hideMark/>
          </w:tcPr>
          <w:p w14:paraId="1C0232F6" w14:textId="77777777" w:rsidR="00D44A19" w:rsidRDefault="00D44A19">
            <w:pPr>
              <w:pStyle w:val="Tabletext"/>
              <w:jc w:val="center"/>
              <w:rPr>
                <w:sz w:val="18"/>
                <w:szCs w:val="18"/>
              </w:rPr>
            </w:pPr>
            <w:r>
              <w:rPr>
                <w:i/>
                <w:sz w:val="18"/>
                <w:szCs w:val="18"/>
              </w:rPr>
              <w:t>ZSD</w:t>
            </w:r>
            <w:r>
              <w:rPr>
                <w:sz w:val="18"/>
                <w:szCs w:val="18"/>
              </w:rPr>
              <w:t xml:space="preserve"> vs </w:t>
            </w:r>
            <w:r>
              <w:rPr>
                <w:i/>
                <w:sz w:val="18"/>
                <w:szCs w:val="18"/>
              </w:rPr>
              <w:t>SF</w:t>
            </w:r>
          </w:p>
        </w:tc>
        <w:tc>
          <w:tcPr>
            <w:tcW w:w="994" w:type="pct"/>
            <w:tcBorders>
              <w:top w:val="single" w:sz="4" w:space="0" w:color="auto"/>
              <w:left w:val="single" w:sz="4" w:space="0" w:color="auto"/>
              <w:bottom w:val="single" w:sz="4" w:space="0" w:color="auto"/>
              <w:right w:val="single" w:sz="4" w:space="0" w:color="auto"/>
            </w:tcBorders>
            <w:vAlign w:val="center"/>
            <w:hideMark/>
          </w:tcPr>
          <w:p w14:paraId="1B69BA79" w14:textId="77777777" w:rsidR="00D44A19" w:rsidRDefault="00D44A19">
            <w:pPr>
              <w:pStyle w:val="Tabletext"/>
              <w:jc w:val="center"/>
              <w:rPr>
                <w:sz w:val="18"/>
                <w:szCs w:val="18"/>
              </w:rPr>
            </w:pPr>
            <w:r>
              <w:rPr>
                <w:sz w:val="18"/>
                <w:szCs w:val="18"/>
              </w:rPr>
              <w:t>0.01</w:t>
            </w:r>
          </w:p>
        </w:tc>
        <w:tc>
          <w:tcPr>
            <w:tcW w:w="994" w:type="pct"/>
            <w:tcBorders>
              <w:top w:val="single" w:sz="4" w:space="0" w:color="auto"/>
              <w:left w:val="single" w:sz="4" w:space="0" w:color="auto"/>
              <w:bottom w:val="single" w:sz="4" w:space="0" w:color="auto"/>
              <w:right w:val="single" w:sz="4" w:space="0" w:color="auto"/>
            </w:tcBorders>
            <w:vAlign w:val="center"/>
            <w:hideMark/>
          </w:tcPr>
          <w:p w14:paraId="422362CA" w14:textId="77777777" w:rsidR="00D44A19" w:rsidRDefault="00D44A19">
            <w:pPr>
              <w:pStyle w:val="Tabletext"/>
              <w:jc w:val="center"/>
              <w:rPr>
                <w:color w:val="000000"/>
                <w:sz w:val="18"/>
                <w:szCs w:val="18"/>
                <w:lang w:eastAsia="zh-CN"/>
              </w:rPr>
            </w:pPr>
            <w:r>
              <w:rPr>
                <w:sz w:val="18"/>
                <w:szCs w:val="18"/>
              </w:rPr>
              <w:t>-0.04</w:t>
            </w:r>
          </w:p>
        </w:tc>
        <w:tc>
          <w:tcPr>
            <w:tcW w:w="878" w:type="pct"/>
            <w:tcBorders>
              <w:top w:val="single" w:sz="4" w:space="0" w:color="auto"/>
              <w:left w:val="single" w:sz="4" w:space="0" w:color="auto"/>
              <w:bottom w:val="single" w:sz="4" w:space="0" w:color="auto"/>
              <w:right w:val="single" w:sz="4" w:space="0" w:color="auto"/>
            </w:tcBorders>
            <w:hideMark/>
          </w:tcPr>
          <w:p w14:paraId="6291A703" w14:textId="77777777" w:rsidR="00D44A19" w:rsidRDefault="00D44A19">
            <w:pPr>
              <w:pStyle w:val="Tabletext"/>
              <w:jc w:val="center"/>
              <w:rPr>
                <w:color w:val="000000"/>
                <w:sz w:val="18"/>
                <w:szCs w:val="18"/>
                <w:lang w:eastAsia="zh-CN"/>
              </w:rPr>
            </w:pPr>
            <w:r>
              <w:rPr>
                <w:color w:val="000000"/>
                <w:sz w:val="18"/>
                <w:szCs w:val="18"/>
                <w:lang w:eastAsia="zh-CN"/>
              </w:rPr>
              <w:t>0</w:t>
            </w:r>
          </w:p>
        </w:tc>
      </w:tr>
      <w:tr w:rsidR="00D44A19" w14:paraId="68F821F8"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AE8C32"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50454071" w14:textId="77777777" w:rsidR="00D44A19" w:rsidRDefault="00D44A19">
            <w:pPr>
              <w:pStyle w:val="Tabletext"/>
              <w:jc w:val="center"/>
              <w:rPr>
                <w:sz w:val="18"/>
                <w:szCs w:val="18"/>
              </w:rPr>
            </w:pPr>
            <w:r>
              <w:rPr>
                <w:i/>
                <w:sz w:val="18"/>
                <w:szCs w:val="18"/>
              </w:rPr>
              <w:t>ZSA</w:t>
            </w:r>
            <w:r>
              <w:rPr>
                <w:sz w:val="18"/>
                <w:szCs w:val="18"/>
              </w:rPr>
              <w:t xml:space="preserve"> vs </w:t>
            </w:r>
            <w:r>
              <w:rPr>
                <w:i/>
                <w:sz w:val="18"/>
                <w:szCs w:val="18"/>
              </w:rPr>
              <w:t>SF</w:t>
            </w:r>
          </w:p>
        </w:tc>
        <w:tc>
          <w:tcPr>
            <w:tcW w:w="994" w:type="pct"/>
            <w:tcBorders>
              <w:top w:val="single" w:sz="4" w:space="0" w:color="auto"/>
              <w:left w:val="single" w:sz="4" w:space="0" w:color="auto"/>
              <w:bottom w:val="single" w:sz="4" w:space="0" w:color="auto"/>
              <w:right w:val="single" w:sz="4" w:space="0" w:color="auto"/>
            </w:tcBorders>
            <w:vAlign w:val="center"/>
            <w:hideMark/>
          </w:tcPr>
          <w:p w14:paraId="0BC606A5" w14:textId="77777777" w:rsidR="00D44A19" w:rsidRDefault="00D44A19">
            <w:pPr>
              <w:pStyle w:val="Tabletext"/>
              <w:jc w:val="center"/>
              <w:rPr>
                <w:sz w:val="18"/>
                <w:szCs w:val="18"/>
              </w:rPr>
            </w:pPr>
            <w:r>
              <w:rPr>
                <w:sz w:val="18"/>
                <w:szCs w:val="18"/>
              </w:rPr>
              <w:t>-0.17</w:t>
            </w:r>
          </w:p>
        </w:tc>
        <w:tc>
          <w:tcPr>
            <w:tcW w:w="994" w:type="pct"/>
            <w:tcBorders>
              <w:top w:val="single" w:sz="4" w:space="0" w:color="auto"/>
              <w:left w:val="single" w:sz="4" w:space="0" w:color="auto"/>
              <w:bottom w:val="single" w:sz="4" w:space="0" w:color="auto"/>
              <w:right w:val="single" w:sz="4" w:space="0" w:color="auto"/>
            </w:tcBorders>
            <w:vAlign w:val="center"/>
            <w:hideMark/>
          </w:tcPr>
          <w:p w14:paraId="46F9A861" w14:textId="77777777" w:rsidR="00D44A19" w:rsidRDefault="00D44A19">
            <w:pPr>
              <w:pStyle w:val="Tabletext"/>
              <w:jc w:val="center"/>
              <w:rPr>
                <w:color w:val="000000"/>
                <w:sz w:val="18"/>
                <w:szCs w:val="18"/>
                <w:lang w:eastAsia="zh-CN"/>
              </w:rPr>
            </w:pPr>
            <w:r>
              <w:rPr>
                <w:sz w:val="18"/>
                <w:szCs w:val="18"/>
              </w:rPr>
              <w:t>-0.25</w:t>
            </w:r>
          </w:p>
        </w:tc>
        <w:tc>
          <w:tcPr>
            <w:tcW w:w="878" w:type="pct"/>
            <w:tcBorders>
              <w:top w:val="single" w:sz="4" w:space="0" w:color="auto"/>
              <w:left w:val="single" w:sz="4" w:space="0" w:color="auto"/>
              <w:bottom w:val="single" w:sz="4" w:space="0" w:color="auto"/>
              <w:right w:val="single" w:sz="4" w:space="0" w:color="auto"/>
            </w:tcBorders>
            <w:hideMark/>
          </w:tcPr>
          <w:p w14:paraId="72BD732B" w14:textId="77777777" w:rsidR="00D44A19" w:rsidRDefault="00D44A19">
            <w:pPr>
              <w:pStyle w:val="Tabletext"/>
              <w:jc w:val="center"/>
              <w:rPr>
                <w:color w:val="000000"/>
                <w:sz w:val="18"/>
                <w:szCs w:val="18"/>
                <w:lang w:eastAsia="zh-CN"/>
              </w:rPr>
            </w:pPr>
            <w:r>
              <w:rPr>
                <w:color w:val="000000"/>
                <w:sz w:val="18"/>
                <w:szCs w:val="18"/>
                <w:lang w:eastAsia="zh-CN"/>
              </w:rPr>
              <w:t>0</w:t>
            </w:r>
          </w:p>
        </w:tc>
      </w:tr>
      <w:tr w:rsidR="00D44A19" w14:paraId="30EE9B8E"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3C0FEC"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253B88A2" w14:textId="77777777" w:rsidR="00D44A19" w:rsidRDefault="00D44A19">
            <w:pPr>
              <w:pStyle w:val="Tabletext"/>
              <w:jc w:val="center"/>
              <w:rPr>
                <w:sz w:val="18"/>
                <w:szCs w:val="18"/>
              </w:rPr>
            </w:pPr>
            <w:r>
              <w:rPr>
                <w:i/>
                <w:sz w:val="18"/>
                <w:szCs w:val="18"/>
              </w:rPr>
              <w:t>ZSD</w:t>
            </w:r>
            <w:r>
              <w:rPr>
                <w:sz w:val="18"/>
                <w:szCs w:val="18"/>
              </w:rPr>
              <w:t xml:space="preserve"> vs </w:t>
            </w:r>
            <w:r>
              <w:rPr>
                <w:i/>
                <w:sz w:val="18"/>
                <w:szCs w:val="18"/>
              </w:rPr>
              <w:t>K</w:t>
            </w:r>
          </w:p>
        </w:tc>
        <w:tc>
          <w:tcPr>
            <w:tcW w:w="994" w:type="pct"/>
            <w:tcBorders>
              <w:top w:val="single" w:sz="4" w:space="0" w:color="auto"/>
              <w:left w:val="single" w:sz="4" w:space="0" w:color="auto"/>
              <w:bottom w:val="single" w:sz="4" w:space="0" w:color="auto"/>
              <w:right w:val="single" w:sz="4" w:space="0" w:color="auto"/>
            </w:tcBorders>
            <w:vAlign w:val="center"/>
            <w:hideMark/>
          </w:tcPr>
          <w:p w14:paraId="77F575A8" w14:textId="77777777" w:rsidR="00D44A19" w:rsidRDefault="00D44A19">
            <w:pPr>
              <w:pStyle w:val="Tabletext"/>
              <w:jc w:val="center"/>
              <w:rPr>
                <w:sz w:val="18"/>
                <w:szCs w:val="18"/>
              </w:rPr>
            </w:pPr>
            <w:r>
              <w:rPr>
                <w:sz w:val="18"/>
                <w:szCs w:val="18"/>
              </w:rPr>
              <w:t>0</w:t>
            </w:r>
          </w:p>
        </w:tc>
        <w:tc>
          <w:tcPr>
            <w:tcW w:w="994" w:type="pct"/>
            <w:tcBorders>
              <w:top w:val="single" w:sz="4" w:space="0" w:color="auto"/>
              <w:left w:val="single" w:sz="4" w:space="0" w:color="auto"/>
              <w:bottom w:val="single" w:sz="4" w:space="0" w:color="auto"/>
              <w:right w:val="single" w:sz="4" w:space="0" w:color="auto"/>
            </w:tcBorders>
            <w:vAlign w:val="center"/>
            <w:hideMark/>
          </w:tcPr>
          <w:p w14:paraId="1EAFA0D3" w14:textId="77777777" w:rsidR="00D44A19" w:rsidRDefault="00D44A19">
            <w:pPr>
              <w:pStyle w:val="Tabletext"/>
              <w:jc w:val="center"/>
              <w:rPr>
                <w:color w:val="000000"/>
                <w:sz w:val="18"/>
                <w:szCs w:val="18"/>
                <w:lang w:eastAsia="zh-CN"/>
              </w:rPr>
            </w:pPr>
            <w:r>
              <w:rPr>
                <w:sz w:val="18"/>
                <w:szCs w:val="18"/>
              </w:rPr>
              <w:t>N/A</w:t>
            </w:r>
          </w:p>
        </w:tc>
        <w:tc>
          <w:tcPr>
            <w:tcW w:w="878" w:type="pct"/>
            <w:tcBorders>
              <w:top w:val="single" w:sz="4" w:space="0" w:color="auto"/>
              <w:left w:val="single" w:sz="4" w:space="0" w:color="auto"/>
              <w:bottom w:val="single" w:sz="4" w:space="0" w:color="auto"/>
              <w:right w:val="single" w:sz="4" w:space="0" w:color="auto"/>
            </w:tcBorders>
            <w:hideMark/>
          </w:tcPr>
          <w:p w14:paraId="52B97C9E" w14:textId="77777777" w:rsidR="00D44A19" w:rsidRDefault="00D44A19">
            <w:pPr>
              <w:pStyle w:val="Tabletext"/>
              <w:jc w:val="center"/>
              <w:rPr>
                <w:color w:val="000000"/>
                <w:sz w:val="18"/>
                <w:szCs w:val="18"/>
                <w:lang w:eastAsia="zh-CN"/>
              </w:rPr>
            </w:pPr>
            <w:r>
              <w:rPr>
                <w:color w:val="000000"/>
                <w:sz w:val="18"/>
                <w:szCs w:val="18"/>
                <w:lang w:eastAsia="zh-CN"/>
              </w:rPr>
              <w:t>N/A</w:t>
            </w:r>
          </w:p>
        </w:tc>
      </w:tr>
      <w:tr w:rsidR="00D44A19" w14:paraId="43714A59"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26E7A"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3FE51AA2" w14:textId="77777777" w:rsidR="00D44A19" w:rsidRDefault="00D44A19">
            <w:pPr>
              <w:pStyle w:val="Tabletext"/>
              <w:jc w:val="center"/>
              <w:rPr>
                <w:sz w:val="18"/>
                <w:szCs w:val="18"/>
              </w:rPr>
            </w:pPr>
            <w:r>
              <w:rPr>
                <w:i/>
                <w:sz w:val="18"/>
                <w:szCs w:val="18"/>
              </w:rPr>
              <w:t>ZSA</w:t>
            </w:r>
            <w:r>
              <w:rPr>
                <w:sz w:val="18"/>
                <w:szCs w:val="18"/>
              </w:rPr>
              <w:t xml:space="preserve"> vs </w:t>
            </w:r>
            <w:r>
              <w:rPr>
                <w:i/>
                <w:sz w:val="18"/>
                <w:szCs w:val="18"/>
              </w:rPr>
              <w:t>K</w:t>
            </w:r>
          </w:p>
        </w:tc>
        <w:tc>
          <w:tcPr>
            <w:tcW w:w="994" w:type="pct"/>
            <w:tcBorders>
              <w:top w:val="single" w:sz="4" w:space="0" w:color="auto"/>
              <w:left w:val="single" w:sz="4" w:space="0" w:color="auto"/>
              <w:bottom w:val="single" w:sz="4" w:space="0" w:color="auto"/>
              <w:right w:val="single" w:sz="4" w:space="0" w:color="auto"/>
            </w:tcBorders>
            <w:vAlign w:val="center"/>
            <w:hideMark/>
          </w:tcPr>
          <w:p w14:paraId="533B8A4C" w14:textId="77777777" w:rsidR="00D44A19" w:rsidRDefault="00D44A19">
            <w:pPr>
              <w:pStyle w:val="Tabletext"/>
              <w:jc w:val="center"/>
              <w:rPr>
                <w:sz w:val="18"/>
                <w:szCs w:val="18"/>
              </w:rPr>
            </w:pPr>
            <w:r>
              <w:rPr>
                <w:sz w:val="18"/>
                <w:szCs w:val="18"/>
              </w:rPr>
              <w:t>-0.02</w:t>
            </w:r>
          </w:p>
        </w:tc>
        <w:tc>
          <w:tcPr>
            <w:tcW w:w="994" w:type="pct"/>
            <w:tcBorders>
              <w:top w:val="single" w:sz="4" w:space="0" w:color="auto"/>
              <w:left w:val="single" w:sz="4" w:space="0" w:color="auto"/>
              <w:bottom w:val="single" w:sz="4" w:space="0" w:color="auto"/>
              <w:right w:val="single" w:sz="4" w:space="0" w:color="auto"/>
            </w:tcBorders>
            <w:vAlign w:val="center"/>
            <w:hideMark/>
          </w:tcPr>
          <w:p w14:paraId="2E357075" w14:textId="77777777" w:rsidR="00D44A19" w:rsidRDefault="00D44A19">
            <w:pPr>
              <w:pStyle w:val="Tabletext"/>
              <w:jc w:val="center"/>
              <w:rPr>
                <w:color w:val="000000"/>
                <w:sz w:val="18"/>
                <w:szCs w:val="18"/>
                <w:lang w:eastAsia="zh-CN"/>
              </w:rPr>
            </w:pPr>
            <w:r>
              <w:rPr>
                <w:sz w:val="18"/>
                <w:szCs w:val="18"/>
              </w:rPr>
              <w:t>N/A</w:t>
            </w:r>
          </w:p>
        </w:tc>
        <w:tc>
          <w:tcPr>
            <w:tcW w:w="878" w:type="pct"/>
            <w:tcBorders>
              <w:top w:val="single" w:sz="4" w:space="0" w:color="auto"/>
              <w:left w:val="single" w:sz="4" w:space="0" w:color="auto"/>
              <w:bottom w:val="single" w:sz="4" w:space="0" w:color="auto"/>
              <w:right w:val="single" w:sz="4" w:space="0" w:color="auto"/>
            </w:tcBorders>
            <w:hideMark/>
          </w:tcPr>
          <w:p w14:paraId="53281317" w14:textId="77777777" w:rsidR="00D44A19" w:rsidRDefault="00D44A19">
            <w:pPr>
              <w:pStyle w:val="Tabletext"/>
              <w:jc w:val="center"/>
              <w:rPr>
                <w:color w:val="000000"/>
                <w:sz w:val="18"/>
                <w:szCs w:val="18"/>
                <w:lang w:eastAsia="zh-CN"/>
              </w:rPr>
            </w:pPr>
            <w:r>
              <w:rPr>
                <w:color w:val="000000"/>
                <w:sz w:val="18"/>
                <w:szCs w:val="18"/>
                <w:lang w:eastAsia="zh-CN"/>
              </w:rPr>
              <w:t>N/A</w:t>
            </w:r>
          </w:p>
        </w:tc>
      </w:tr>
      <w:tr w:rsidR="00D44A19" w14:paraId="43183843"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3E0EDF"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23CD7959" w14:textId="77777777" w:rsidR="00D44A19" w:rsidRDefault="00D44A19">
            <w:pPr>
              <w:pStyle w:val="Tabletext"/>
              <w:jc w:val="center"/>
              <w:rPr>
                <w:sz w:val="18"/>
                <w:szCs w:val="18"/>
              </w:rPr>
            </w:pPr>
            <w:r>
              <w:rPr>
                <w:i/>
                <w:sz w:val="18"/>
                <w:szCs w:val="18"/>
              </w:rPr>
              <w:t>ZSD</w:t>
            </w:r>
            <w:r>
              <w:rPr>
                <w:sz w:val="18"/>
                <w:szCs w:val="18"/>
              </w:rPr>
              <w:t xml:space="preserve"> vs </w:t>
            </w:r>
            <w:r>
              <w:rPr>
                <w:i/>
                <w:sz w:val="18"/>
                <w:szCs w:val="18"/>
              </w:rPr>
              <w:t>DS</w:t>
            </w:r>
          </w:p>
        </w:tc>
        <w:tc>
          <w:tcPr>
            <w:tcW w:w="994" w:type="pct"/>
            <w:tcBorders>
              <w:top w:val="single" w:sz="4" w:space="0" w:color="auto"/>
              <w:left w:val="single" w:sz="4" w:space="0" w:color="auto"/>
              <w:bottom w:val="single" w:sz="4" w:space="0" w:color="auto"/>
              <w:right w:val="single" w:sz="4" w:space="0" w:color="auto"/>
            </w:tcBorders>
            <w:vAlign w:val="center"/>
            <w:hideMark/>
          </w:tcPr>
          <w:p w14:paraId="1CB51A62" w14:textId="77777777" w:rsidR="00D44A19" w:rsidRDefault="00D44A19">
            <w:pPr>
              <w:pStyle w:val="Tabletext"/>
              <w:jc w:val="center"/>
              <w:rPr>
                <w:sz w:val="18"/>
                <w:szCs w:val="18"/>
                <w:lang w:eastAsia="ko-KR"/>
              </w:rPr>
            </w:pPr>
            <w:r>
              <w:rPr>
                <w:sz w:val="18"/>
                <w:szCs w:val="18"/>
                <w:lang w:eastAsia="ko-KR"/>
              </w:rPr>
              <w:t>-0.05</w:t>
            </w:r>
          </w:p>
        </w:tc>
        <w:tc>
          <w:tcPr>
            <w:tcW w:w="994" w:type="pct"/>
            <w:tcBorders>
              <w:top w:val="single" w:sz="4" w:space="0" w:color="auto"/>
              <w:left w:val="single" w:sz="4" w:space="0" w:color="auto"/>
              <w:bottom w:val="single" w:sz="4" w:space="0" w:color="auto"/>
              <w:right w:val="single" w:sz="4" w:space="0" w:color="auto"/>
            </w:tcBorders>
            <w:vAlign w:val="center"/>
            <w:hideMark/>
          </w:tcPr>
          <w:p w14:paraId="6AC1ED47" w14:textId="77777777" w:rsidR="00D44A19" w:rsidRDefault="00D44A19">
            <w:pPr>
              <w:pStyle w:val="Tabletext"/>
              <w:jc w:val="center"/>
              <w:rPr>
                <w:color w:val="000000"/>
                <w:sz w:val="18"/>
                <w:szCs w:val="18"/>
                <w:lang w:eastAsia="zh-CN"/>
              </w:rPr>
            </w:pPr>
            <w:r>
              <w:rPr>
                <w:sz w:val="18"/>
                <w:szCs w:val="18"/>
              </w:rPr>
              <w:t>-0.10</w:t>
            </w:r>
          </w:p>
        </w:tc>
        <w:tc>
          <w:tcPr>
            <w:tcW w:w="878" w:type="pct"/>
            <w:tcBorders>
              <w:top w:val="single" w:sz="4" w:space="0" w:color="auto"/>
              <w:left w:val="single" w:sz="4" w:space="0" w:color="auto"/>
              <w:bottom w:val="single" w:sz="4" w:space="0" w:color="auto"/>
              <w:right w:val="single" w:sz="4" w:space="0" w:color="auto"/>
            </w:tcBorders>
            <w:hideMark/>
          </w:tcPr>
          <w:p w14:paraId="2CB8A82B" w14:textId="77777777" w:rsidR="00D44A19" w:rsidRDefault="00D44A19">
            <w:pPr>
              <w:pStyle w:val="Tabletext"/>
              <w:jc w:val="center"/>
              <w:rPr>
                <w:color w:val="000000"/>
                <w:sz w:val="18"/>
                <w:szCs w:val="18"/>
                <w:lang w:eastAsia="zh-CN"/>
              </w:rPr>
            </w:pPr>
            <w:r>
              <w:rPr>
                <w:color w:val="000000"/>
                <w:sz w:val="18"/>
                <w:szCs w:val="18"/>
                <w:lang w:eastAsia="zh-CN"/>
              </w:rPr>
              <w:t>0</w:t>
            </w:r>
          </w:p>
        </w:tc>
      </w:tr>
      <w:tr w:rsidR="00D44A19" w14:paraId="5AE496B3"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33367D"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2EBE0C37" w14:textId="77777777" w:rsidR="00D44A19" w:rsidRDefault="00D44A19">
            <w:pPr>
              <w:pStyle w:val="Tabletext"/>
              <w:jc w:val="center"/>
              <w:rPr>
                <w:sz w:val="18"/>
                <w:szCs w:val="18"/>
              </w:rPr>
            </w:pPr>
            <w:r>
              <w:rPr>
                <w:i/>
                <w:sz w:val="18"/>
                <w:szCs w:val="18"/>
              </w:rPr>
              <w:t>ZSA</w:t>
            </w:r>
            <w:r>
              <w:rPr>
                <w:sz w:val="18"/>
                <w:szCs w:val="18"/>
                <w:vertAlign w:val="subscript"/>
              </w:rPr>
              <w:t xml:space="preserve"> </w:t>
            </w:r>
            <w:r>
              <w:rPr>
                <w:sz w:val="18"/>
                <w:szCs w:val="18"/>
              </w:rPr>
              <w:t xml:space="preserve">vs </w:t>
            </w:r>
            <w:r>
              <w:rPr>
                <w:i/>
                <w:sz w:val="18"/>
                <w:szCs w:val="18"/>
              </w:rPr>
              <w:t>DS</w:t>
            </w:r>
          </w:p>
        </w:tc>
        <w:tc>
          <w:tcPr>
            <w:tcW w:w="994" w:type="pct"/>
            <w:tcBorders>
              <w:top w:val="single" w:sz="4" w:space="0" w:color="auto"/>
              <w:left w:val="single" w:sz="4" w:space="0" w:color="auto"/>
              <w:bottom w:val="single" w:sz="4" w:space="0" w:color="auto"/>
              <w:right w:val="single" w:sz="4" w:space="0" w:color="auto"/>
            </w:tcBorders>
            <w:vAlign w:val="center"/>
            <w:hideMark/>
          </w:tcPr>
          <w:p w14:paraId="4BE7534D" w14:textId="77777777" w:rsidR="00D44A19" w:rsidRDefault="00D44A19">
            <w:pPr>
              <w:pStyle w:val="Tabletext"/>
              <w:jc w:val="center"/>
              <w:rPr>
                <w:sz w:val="18"/>
                <w:szCs w:val="18"/>
              </w:rPr>
            </w:pPr>
            <w:r>
              <w:rPr>
                <w:sz w:val="18"/>
                <w:szCs w:val="18"/>
              </w:rPr>
              <w:t>0.27</w:t>
            </w:r>
          </w:p>
        </w:tc>
        <w:tc>
          <w:tcPr>
            <w:tcW w:w="994" w:type="pct"/>
            <w:tcBorders>
              <w:top w:val="single" w:sz="4" w:space="0" w:color="auto"/>
              <w:left w:val="single" w:sz="4" w:space="0" w:color="auto"/>
              <w:bottom w:val="single" w:sz="4" w:space="0" w:color="auto"/>
              <w:right w:val="single" w:sz="4" w:space="0" w:color="auto"/>
            </w:tcBorders>
            <w:vAlign w:val="center"/>
            <w:hideMark/>
          </w:tcPr>
          <w:p w14:paraId="04738918" w14:textId="77777777" w:rsidR="00D44A19" w:rsidRDefault="00D44A19">
            <w:pPr>
              <w:pStyle w:val="Tabletext"/>
              <w:jc w:val="center"/>
              <w:rPr>
                <w:color w:val="000000"/>
                <w:sz w:val="18"/>
                <w:szCs w:val="18"/>
                <w:lang w:eastAsia="zh-CN"/>
              </w:rPr>
            </w:pPr>
            <w:r>
              <w:rPr>
                <w:sz w:val="18"/>
                <w:szCs w:val="18"/>
              </w:rPr>
              <w:t>-0.40</w:t>
            </w:r>
          </w:p>
        </w:tc>
        <w:tc>
          <w:tcPr>
            <w:tcW w:w="878" w:type="pct"/>
            <w:tcBorders>
              <w:top w:val="single" w:sz="4" w:space="0" w:color="auto"/>
              <w:left w:val="single" w:sz="4" w:space="0" w:color="auto"/>
              <w:bottom w:val="single" w:sz="4" w:space="0" w:color="auto"/>
              <w:right w:val="single" w:sz="4" w:space="0" w:color="auto"/>
            </w:tcBorders>
            <w:hideMark/>
          </w:tcPr>
          <w:p w14:paraId="5F5F0235" w14:textId="77777777" w:rsidR="00D44A19" w:rsidRDefault="00D44A19">
            <w:pPr>
              <w:pStyle w:val="Tabletext"/>
              <w:jc w:val="center"/>
              <w:rPr>
                <w:color w:val="000000"/>
                <w:sz w:val="18"/>
                <w:szCs w:val="18"/>
                <w:lang w:eastAsia="zh-CN"/>
              </w:rPr>
            </w:pPr>
            <w:r>
              <w:rPr>
                <w:color w:val="000000"/>
                <w:sz w:val="18"/>
                <w:szCs w:val="18"/>
                <w:lang w:eastAsia="zh-CN"/>
              </w:rPr>
              <w:t>0</w:t>
            </w:r>
          </w:p>
        </w:tc>
      </w:tr>
      <w:tr w:rsidR="00D44A19" w14:paraId="79D1ABA0"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63D01"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690EF905" w14:textId="77777777" w:rsidR="00D44A19" w:rsidRDefault="00D44A19">
            <w:pPr>
              <w:pStyle w:val="Tabletext"/>
              <w:jc w:val="center"/>
              <w:rPr>
                <w:sz w:val="18"/>
                <w:szCs w:val="18"/>
              </w:rPr>
            </w:pPr>
            <w:r>
              <w:rPr>
                <w:i/>
                <w:sz w:val="18"/>
                <w:szCs w:val="18"/>
              </w:rPr>
              <w:t>ZSD</w:t>
            </w:r>
            <w:r>
              <w:rPr>
                <w:sz w:val="18"/>
                <w:szCs w:val="18"/>
              </w:rPr>
              <w:t xml:space="preserve"> vs </w:t>
            </w:r>
            <w:r>
              <w:rPr>
                <w:i/>
                <w:sz w:val="18"/>
                <w:szCs w:val="18"/>
              </w:rPr>
              <w:t>ASD</w:t>
            </w:r>
          </w:p>
        </w:tc>
        <w:tc>
          <w:tcPr>
            <w:tcW w:w="994" w:type="pct"/>
            <w:tcBorders>
              <w:top w:val="single" w:sz="4" w:space="0" w:color="auto"/>
              <w:left w:val="single" w:sz="4" w:space="0" w:color="auto"/>
              <w:bottom w:val="single" w:sz="4" w:space="0" w:color="auto"/>
              <w:right w:val="single" w:sz="4" w:space="0" w:color="auto"/>
            </w:tcBorders>
            <w:vAlign w:val="center"/>
            <w:hideMark/>
          </w:tcPr>
          <w:p w14:paraId="7E7434B7" w14:textId="77777777" w:rsidR="00D44A19" w:rsidRDefault="00D44A19">
            <w:pPr>
              <w:pStyle w:val="Tabletext"/>
              <w:jc w:val="center"/>
              <w:rPr>
                <w:sz w:val="18"/>
                <w:szCs w:val="18"/>
              </w:rPr>
            </w:pPr>
            <w:r>
              <w:rPr>
                <w:sz w:val="18"/>
                <w:szCs w:val="18"/>
              </w:rPr>
              <w:t>0.73</w:t>
            </w:r>
          </w:p>
        </w:tc>
        <w:tc>
          <w:tcPr>
            <w:tcW w:w="994" w:type="pct"/>
            <w:tcBorders>
              <w:top w:val="single" w:sz="4" w:space="0" w:color="auto"/>
              <w:left w:val="single" w:sz="4" w:space="0" w:color="auto"/>
              <w:bottom w:val="single" w:sz="4" w:space="0" w:color="auto"/>
              <w:right w:val="single" w:sz="4" w:space="0" w:color="auto"/>
            </w:tcBorders>
            <w:vAlign w:val="center"/>
            <w:hideMark/>
          </w:tcPr>
          <w:p w14:paraId="4B175301" w14:textId="77777777" w:rsidR="00D44A19" w:rsidRDefault="00D44A19">
            <w:pPr>
              <w:pStyle w:val="Tabletext"/>
              <w:jc w:val="center"/>
              <w:rPr>
                <w:color w:val="000000"/>
                <w:sz w:val="18"/>
                <w:szCs w:val="18"/>
                <w:lang w:eastAsia="zh-CN"/>
              </w:rPr>
            </w:pPr>
            <w:r>
              <w:rPr>
                <w:sz w:val="18"/>
                <w:szCs w:val="18"/>
              </w:rPr>
              <w:t>0.42</w:t>
            </w:r>
          </w:p>
        </w:tc>
        <w:tc>
          <w:tcPr>
            <w:tcW w:w="878" w:type="pct"/>
            <w:tcBorders>
              <w:top w:val="single" w:sz="4" w:space="0" w:color="auto"/>
              <w:left w:val="single" w:sz="4" w:space="0" w:color="auto"/>
              <w:bottom w:val="single" w:sz="4" w:space="0" w:color="auto"/>
              <w:right w:val="single" w:sz="4" w:space="0" w:color="auto"/>
            </w:tcBorders>
            <w:hideMark/>
          </w:tcPr>
          <w:p w14:paraId="58D83763" w14:textId="77777777" w:rsidR="00D44A19" w:rsidRDefault="00D44A19">
            <w:pPr>
              <w:pStyle w:val="Tabletext"/>
              <w:jc w:val="center"/>
              <w:rPr>
                <w:color w:val="000000"/>
                <w:sz w:val="18"/>
                <w:szCs w:val="18"/>
                <w:lang w:eastAsia="zh-CN"/>
              </w:rPr>
            </w:pPr>
            <w:r>
              <w:rPr>
                <w:color w:val="000000"/>
                <w:sz w:val="18"/>
                <w:szCs w:val="18"/>
                <w:lang w:eastAsia="zh-CN"/>
              </w:rPr>
              <w:t>0.66</w:t>
            </w:r>
          </w:p>
        </w:tc>
      </w:tr>
      <w:tr w:rsidR="00D44A19" w14:paraId="1331E987"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B21115"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79464B7C" w14:textId="77777777" w:rsidR="00D44A19" w:rsidRDefault="00D44A19">
            <w:pPr>
              <w:pStyle w:val="Tabletext"/>
              <w:jc w:val="center"/>
              <w:rPr>
                <w:sz w:val="18"/>
                <w:szCs w:val="18"/>
              </w:rPr>
            </w:pPr>
            <w:r>
              <w:rPr>
                <w:i/>
                <w:sz w:val="18"/>
                <w:szCs w:val="18"/>
              </w:rPr>
              <w:t>ZSA</w:t>
            </w:r>
            <w:r>
              <w:rPr>
                <w:sz w:val="18"/>
                <w:szCs w:val="18"/>
              </w:rPr>
              <w:t xml:space="preserve"> vs </w:t>
            </w:r>
            <w:r>
              <w:rPr>
                <w:i/>
                <w:sz w:val="18"/>
                <w:szCs w:val="18"/>
              </w:rPr>
              <w:t>ASD</w:t>
            </w:r>
          </w:p>
        </w:tc>
        <w:tc>
          <w:tcPr>
            <w:tcW w:w="994" w:type="pct"/>
            <w:tcBorders>
              <w:top w:val="single" w:sz="4" w:space="0" w:color="auto"/>
              <w:left w:val="single" w:sz="4" w:space="0" w:color="auto"/>
              <w:bottom w:val="single" w:sz="4" w:space="0" w:color="auto"/>
              <w:right w:val="single" w:sz="4" w:space="0" w:color="auto"/>
            </w:tcBorders>
            <w:vAlign w:val="center"/>
            <w:hideMark/>
          </w:tcPr>
          <w:p w14:paraId="18CAD3CD" w14:textId="77777777" w:rsidR="00D44A19" w:rsidRDefault="00D44A19">
            <w:pPr>
              <w:pStyle w:val="Tabletext"/>
              <w:jc w:val="center"/>
              <w:rPr>
                <w:sz w:val="18"/>
                <w:szCs w:val="18"/>
              </w:rPr>
            </w:pPr>
            <w:r>
              <w:rPr>
                <w:sz w:val="18"/>
                <w:szCs w:val="18"/>
              </w:rPr>
              <w:t>-0.14</w:t>
            </w:r>
          </w:p>
        </w:tc>
        <w:tc>
          <w:tcPr>
            <w:tcW w:w="994" w:type="pct"/>
            <w:tcBorders>
              <w:top w:val="single" w:sz="4" w:space="0" w:color="auto"/>
              <w:left w:val="single" w:sz="4" w:space="0" w:color="auto"/>
              <w:bottom w:val="single" w:sz="4" w:space="0" w:color="auto"/>
              <w:right w:val="single" w:sz="4" w:space="0" w:color="auto"/>
            </w:tcBorders>
            <w:vAlign w:val="center"/>
            <w:hideMark/>
          </w:tcPr>
          <w:p w14:paraId="382C2DC6" w14:textId="77777777" w:rsidR="00D44A19" w:rsidRDefault="00D44A19">
            <w:pPr>
              <w:pStyle w:val="Tabletext"/>
              <w:jc w:val="center"/>
              <w:rPr>
                <w:color w:val="000000"/>
                <w:sz w:val="18"/>
                <w:szCs w:val="18"/>
                <w:lang w:eastAsia="zh-CN"/>
              </w:rPr>
            </w:pPr>
            <w:r>
              <w:rPr>
                <w:sz w:val="18"/>
                <w:szCs w:val="18"/>
              </w:rPr>
              <w:t>-0.27</w:t>
            </w:r>
          </w:p>
        </w:tc>
        <w:tc>
          <w:tcPr>
            <w:tcW w:w="878" w:type="pct"/>
            <w:tcBorders>
              <w:top w:val="single" w:sz="4" w:space="0" w:color="auto"/>
              <w:left w:val="single" w:sz="4" w:space="0" w:color="auto"/>
              <w:bottom w:val="single" w:sz="4" w:space="0" w:color="auto"/>
              <w:right w:val="single" w:sz="4" w:space="0" w:color="auto"/>
            </w:tcBorders>
            <w:hideMark/>
          </w:tcPr>
          <w:p w14:paraId="11E4D7A7" w14:textId="77777777" w:rsidR="00D44A19" w:rsidRDefault="00D44A19">
            <w:pPr>
              <w:pStyle w:val="Tabletext"/>
              <w:jc w:val="center"/>
              <w:rPr>
                <w:color w:val="000000"/>
                <w:sz w:val="18"/>
                <w:szCs w:val="18"/>
                <w:lang w:eastAsia="zh-CN"/>
              </w:rPr>
            </w:pPr>
            <w:r>
              <w:rPr>
                <w:color w:val="000000"/>
                <w:sz w:val="18"/>
                <w:szCs w:val="18"/>
                <w:lang w:eastAsia="zh-CN"/>
              </w:rPr>
              <w:t>0.47</w:t>
            </w:r>
          </w:p>
        </w:tc>
      </w:tr>
      <w:tr w:rsidR="00D44A19" w14:paraId="0A706314"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D89AEF"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1CBCBA30" w14:textId="77777777" w:rsidR="00D44A19" w:rsidRDefault="00D44A19">
            <w:pPr>
              <w:pStyle w:val="Tabletext"/>
              <w:jc w:val="center"/>
              <w:rPr>
                <w:sz w:val="18"/>
                <w:szCs w:val="18"/>
              </w:rPr>
            </w:pPr>
            <w:r>
              <w:rPr>
                <w:i/>
                <w:sz w:val="18"/>
                <w:szCs w:val="18"/>
              </w:rPr>
              <w:t>ZSD</w:t>
            </w:r>
            <w:r>
              <w:rPr>
                <w:sz w:val="18"/>
                <w:szCs w:val="18"/>
              </w:rPr>
              <w:t xml:space="preserve"> vs </w:t>
            </w:r>
            <w:r>
              <w:rPr>
                <w:i/>
                <w:sz w:val="18"/>
                <w:szCs w:val="18"/>
              </w:rPr>
              <w:t>ASA</w:t>
            </w:r>
          </w:p>
        </w:tc>
        <w:tc>
          <w:tcPr>
            <w:tcW w:w="994" w:type="pct"/>
            <w:tcBorders>
              <w:top w:val="single" w:sz="4" w:space="0" w:color="auto"/>
              <w:left w:val="single" w:sz="4" w:space="0" w:color="auto"/>
              <w:bottom w:val="single" w:sz="4" w:space="0" w:color="auto"/>
              <w:right w:val="single" w:sz="4" w:space="0" w:color="auto"/>
            </w:tcBorders>
            <w:vAlign w:val="center"/>
            <w:hideMark/>
          </w:tcPr>
          <w:p w14:paraId="0F3F848E" w14:textId="77777777" w:rsidR="00D44A19" w:rsidRDefault="00D44A19">
            <w:pPr>
              <w:pStyle w:val="Tabletext"/>
              <w:jc w:val="center"/>
              <w:rPr>
                <w:sz w:val="18"/>
                <w:szCs w:val="18"/>
                <w:lang w:eastAsia="ko-KR"/>
              </w:rPr>
            </w:pPr>
            <w:r>
              <w:rPr>
                <w:sz w:val="18"/>
                <w:szCs w:val="18"/>
                <w:lang w:eastAsia="ko-KR"/>
              </w:rPr>
              <w:t>-0.20</w:t>
            </w:r>
          </w:p>
        </w:tc>
        <w:tc>
          <w:tcPr>
            <w:tcW w:w="994" w:type="pct"/>
            <w:tcBorders>
              <w:top w:val="single" w:sz="4" w:space="0" w:color="auto"/>
              <w:left w:val="single" w:sz="4" w:space="0" w:color="auto"/>
              <w:bottom w:val="single" w:sz="4" w:space="0" w:color="auto"/>
              <w:right w:val="single" w:sz="4" w:space="0" w:color="auto"/>
            </w:tcBorders>
            <w:vAlign w:val="center"/>
            <w:hideMark/>
          </w:tcPr>
          <w:p w14:paraId="12CCE925" w14:textId="77777777" w:rsidR="00D44A19" w:rsidRDefault="00D44A19">
            <w:pPr>
              <w:pStyle w:val="Tabletext"/>
              <w:jc w:val="center"/>
              <w:rPr>
                <w:color w:val="000000"/>
                <w:sz w:val="18"/>
                <w:szCs w:val="18"/>
                <w:lang w:eastAsia="zh-CN"/>
              </w:rPr>
            </w:pPr>
            <w:r>
              <w:rPr>
                <w:sz w:val="18"/>
                <w:szCs w:val="18"/>
              </w:rPr>
              <w:t>-0.18</w:t>
            </w:r>
          </w:p>
        </w:tc>
        <w:tc>
          <w:tcPr>
            <w:tcW w:w="878" w:type="pct"/>
            <w:tcBorders>
              <w:top w:val="single" w:sz="4" w:space="0" w:color="auto"/>
              <w:left w:val="single" w:sz="4" w:space="0" w:color="auto"/>
              <w:bottom w:val="single" w:sz="4" w:space="0" w:color="auto"/>
              <w:right w:val="single" w:sz="4" w:space="0" w:color="auto"/>
            </w:tcBorders>
            <w:hideMark/>
          </w:tcPr>
          <w:p w14:paraId="5A18F4B3" w14:textId="77777777" w:rsidR="00D44A19" w:rsidRDefault="00D44A19">
            <w:pPr>
              <w:pStyle w:val="Tabletext"/>
              <w:jc w:val="center"/>
              <w:rPr>
                <w:color w:val="000000"/>
                <w:sz w:val="18"/>
                <w:szCs w:val="18"/>
                <w:lang w:eastAsia="zh-CN"/>
              </w:rPr>
            </w:pPr>
            <w:r>
              <w:rPr>
                <w:color w:val="000000"/>
                <w:sz w:val="18"/>
                <w:szCs w:val="18"/>
                <w:lang w:eastAsia="zh-CN"/>
              </w:rPr>
              <w:t>-0.55</w:t>
            </w:r>
          </w:p>
        </w:tc>
      </w:tr>
      <w:tr w:rsidR="00D44A19" w14:paraId="328D7347"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95A6E6"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4C30749C" w14:textId="77777777" w:rsidR="00D44A19" w:rsidRDefault="00D44A19">
            <w:pPr>
              <w:pStyle w:val="Tabletext"/>
              <w:jc w:val="center"/>
              <w:rPr>
                <w:sz w:val="18"/>
                <w:szCs w:val="18"/>
              </w:rPr>
            </w:pPr>
            <w:r>
              <w:rPr>
                <w:i/>
                <w:sz w:val="18"/>
                <w:szCs w:val="18"/>
              </w:rPr>
              <w:t>ZSA</w:t>
            </w:r>
            <w:r>
              <w:rPr>
                <w:sz w:val="18"/>
                <w:szCs w:val="18"/>
              </w:rPr>
              <w:t xml:space="preserve"> vs </w:t>
            </w:r>
            <w:r>
              <w:rPr>
                <w:i/>
                <w:sz w:val="18"/>
                <w:szCs w:val="18"/>
              </w:rPr>
              <w:t>ASA</w:t>
            </w:r>
          </w:p>
        </w:tc>
        <w:tc>
          <w:tcPr>
            <w:tcW w:w="994" w:type="pct"/>
            <w:tcBorders>
              <w:top w:val="single" w:sz="4" w:space="0" w:color="auto"/>
              <w:left w:val="single" w:sz="4" w:space="0" w:color="auto"/>
              <w:bottom w:val="single" w:sz="4" w:space="0" w:color="auto"/>
              <w:right w:val="single" w:sz="4" w:space="0" w:color="auto"/>
            </w:tcBorders>
            <w:vAlign w:val="center"/>
            <w:hideMark/>
          </w:tcPr>
          <w:p w14:paraId="79F66135" w14:textId="77777777" w:rsidR="00D44A19" w:rsidRDefault="00D44A19">
            <w:pPr>
              <w:pStyle w:val="Tabletext"/>
              <w:jc w:val="center"/>
              <w:rPr>
                <w:sz w:val="18"/>
                <w:szCs w:val="18"/>
                <w:lang w:eastAsia="ko-KR"/>
              </w:rPr>
            </w:pPr>
            <w:r>
              <w:rPr>
                <w:sz w:val="18"/>
                <w:szCs w:val="18"/>
                <w:lang w:eastAsia="ko-KR"/>
              </w:rPr>
              <w:t>0.24</w:t>
            </w:r>
          </w:p>
        </w:tc>
        <w:tc>
          <w:tcPr>
            <w:tcW w:w="994" w:type="pct"/>
            <w:tcBorders>
              <w:top w:val="single" w:sz="4" w:space="0" w:color="auto"/>
              <w:left w:val="single" w:sz="4" w:space="0" w:color="auto"/>
              <w:bottom w:val="single" w:sz="4" w:space="0" w:color="auto"/>
              <w:right w:val="single" w:sz="4" w:space="0" w:color="auto"/>
            </w:tcBorders>
            <w:vAlign w:val="center"/>
            <w:hideMark/>
          </w:tcPr>
          <w:p w14:paraId="7BFC149A" w14:textId="77777777" w:rsidR="00D44A19" w:rsidRDefault="00D44A19">
            <w:pPr>
              <w:pStyle w:val="Tabletext"/>
              <w:jc w:val="center"/>
              <w:rPr>
                <w:color w:val="000000"/>
                <w:sz w:val="18"/>
                <w:szCs w:val="18"/>
                <w:lang w:eastAsia="zh-CN"/>
              </w:rPr>
            </w:pPr>
            <w:r>
              <w:rPr>
                <w:sz w:val="18"/>
                <w:szCs w:val="18"/>
              </w:rPr>
              <w:t>0.26</w:t>
            </w:r>
          </w:p>
        </w:tc>
        <w:tc>
          <w:tcPr>
            <w:tcW w:w="878" w:type="pct"/>
            <w:tcBorders>
              <w:top w:val="single" w:sz="4" w:space="0" w:color="auto"/>
              <w:left w:val="single" w:sz="4" w:space="0" w:color="auto"/>
              <w:bottom w:val="single" w:sz="4" w:space="0" w:color="auto"/>
              <w:right w:val="single" w:sz="4" w:space="0" w:color="auto"/>
            </w:tcBorders>
            <w:hideMark/>
          </w:tcPr>
          <w:p w14:paraId="10AF5CF2" w14:textId="77777777" w:rsidR="00D44A19" w:rsidRDefault="00D44A19">
            <w:pPr>
              <w:pStyle w:val="Tabletext"/>
              <w:jc w:val="center"/>
              <w:rPr>
                <w:color w:val="000000"/>
                <w:sz w:val="18"/>
                <w:szCs w:val="18"/>
                <w:lang w:eastAsia="zh-CN"/>
              </w:rPr>
            </w:pPr>
            <w:r>
              <w:rPr>
                <w:color w:val="000000"/>
                <w:sz w:val="18"/>
                <w:szCs w:val="18"/>
                <w:lang w:eastAsia="zh-CN"/>
              </w:rPr>
              <w:t>-0.22</w:t>
            </w:r>
          </w:p>
        </w:tc>
      </w:tr>
      <w:tr w:rsidR="00D44A19" w14:paraId="3FD26DF6"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8C2994" w14:textId="77777777" w:rsidR="00D44A19" w:rsidRDefault="00D44A19">
            <w:pPr>
              <w:overflowPunct/>
              <w:autoSpaceDE/>
              <w:autoSpaceDN/>
              <w:adjustRightInd/>
              <w:spacing w:before="0"/>
              <w:rPr>
                <w:sz w:val="18"/>
                <w:szCs w:val="18"/>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57241B35" w14:textId="77777777" w:rsidR="00D44A19" w:rsidRDefault="00D44A19">
            <w:pPr>
              <w:pStyle w:val="Tabletext"/>
              <w:jc w:val="center"/>
              <w:rPr>
                <w:sz w:val="18"/>
                <w:szCs w:val="18"/>
              </w:rPr>
            </w:pPr>
            <w:r>
              <w:rPr>
                <w:i/>
                <w:sz w:val="18"/>
                <w:szCs w:val="18"/>
              </w:rPr>
              <w:t>ZSD</w:t>
            </w:r>
            <w:r>
              <w:rPr>
                <w:sz w:val="18"/>
                <w:szCs w:val="18"/>
              </w:rPr>
              <w:t xml:space="preserve"> vs </w:t>
            </w:r>
            <w:r>
              <w:rPr>
                <w:i/>
                <w:sz w:val="18"/>
                <w:szCs w:val="18"/>
              </w:rPr>
              <w:t>ZSA</w:t>
            </w:r>
          </w:p>
        </w:tc>
        <w:tc>
          <w:tcPr>
            <w:tcW w:w="994" w:type="pct"/>
            <w:tcBorders>
              <w:top w:val="single" w:sz="4" w:space="0" w:color="auto"/>
              <w:left w:val="single" w:sz="4" w:space="0" w:color="auto"/>
              <w:bottom w:val="single" w:sz="4" w:space="0" w:color="auto"/>
              <w:right w:val="single" w:sz="4" w:space="0" w:color="auto"/>
            </w:tcBorders>
            <w:vAlign w:val="center"/>
            <w:hideMark/>
          </w:tcPr>
          <w:p w14:paraId="1F34B79E" w14:textId="77777777" w:rsidR="00D44A19" w:rsidRDefault="00D44A19">
            <w:pPr>
              <w:pStyle w:val="Tabletext"/>
              <w:jc w:val="center"/>
              <w:rPr>
                <w:sz w:val="18"/>
                <w:szCs w:val="18"/>
              </w:rPr>
            </w:pPr>
            <w:r>
              <w:rPr>
                <w:sz w:val="18"/>
                <w:szCs w:val="18"/>
              </w:rPr>
              <w:t>-0.07</w:t>
            </w:r>
          </w:p>
        </w:tc>
        <w:tc>
          <w:tcPr>
            <w:tcW w:w="994" w:type="pct"/>
            <w:tcBorders>
              <w:top w:val="single" w:sz="4" w:space="0" w:color="auto"/>
              <w:left w:val="single" w:sz="4" w:space="0" w:color="auto"/>
              <w:bottom w:val="single" w:sz="4" w:space="0" w:color="auto"/>
              <w:right w:val="single" w:sz="4" w:space="0" w:color="auto"/>
            </w:tcBorders>
            <w:vAlign w:val="center"/>
            <w:hideMark/>
          </w:tcPr>
          <w:p w14:paraId="4474E970" w14:textId="77777777" w:rsidR="00D44A19" w:rsidRDefault="00D44A19">
            <w:pPr>
              <w:pStyle w:val="Tabletext"/>
              <w:jc w:val="center"/>
              <w:rPr>
                <w:color w:val="000000"/>
                <w:sz w:val="18"/>
                <w:szCs w:val="18"/>
                <w:lang w:eastAsia="zh-CN"/>
              </w:rPr>
            </w:pPr>
            <w:r>
              <w:rPr>
                <w:sz w:val="18"/>
                <w:szCs w:val="18"/>
              </w:rPr>
              <w:t>-0.27</w:t>
            </w:r>
          </w:p>
        </w:tc>
        <w:tc>
          <w:tcPr>
            <w:tcW w:w="878" w:type="pct"/>
            <w:tcBorders>
              <w:top w:val="single" w:sz="4" w:space="0" w:color="auto"/>
              <w:left w:val="single" w:sz="4" w:space="0" w:color="auto"/>
              <w:bottom w:val="single" w:sz="4" w:space="0" w:color="auto"/>
              <w:right w:val="single" w:sz="4" w:space="0" w:color="auto"/>
            </w:tcBorders>
            <w:hideMark/>
          </w:tcPr>
          <w:p w14:paraId="542C3AA3" w14:textId="77777777" w:rsidR="00D44A19" w:rsidRDefault="00D44A19">
            <w:pPr>
              <w:pStyle w:val="Tabletext"/>
              <w:jc w:val="center"/>
              <w:rPr>
                <w:color w:val="000000"/>
                <w:sz w:val="18"/>
                <w:szCs w:val="18"/>
                <w:lang w:eastAsia="zh-CN"/>
              </w:rPr>
            </w:pPr>
            <w:r>
              <w:rPr>
                <w:color w:val="000000"/>
                <w:sz w:val="18"/>
                <w:szCs w:val="18"/>
                <w:lang w:eastAsia="zh-CN"/>
              </w:rPr>
              <w:t>0</w:t>
            </w:r>
          </w:p>
        </w:tc>
      </w:tr>
      <w:tr w:rsidR="00D44A19" w14:paraId="697599DC" w14:textId="77777777" w:rsidTr="00D15377">
        <w:trPr>
          <w:cantSplit/>
          <w:jc w:val="center"/>
        </w:trPr>
        <w:tc>
          <w:tcPr>
            <w:tcW w:w="2134" w:type="pct"/>
            <w:gridSpan w:val="2"/>
            <w:tcBorders>
              <w:top w:val="single" w:sz="4" w:space="0" w:color="auto"/>
              <w:left w:val="single" w:sz="4" w:space="0" w:color="auto"/>
              <w:bottom w:val="single" w:sz="4" w:space="0" w:color="auto"/>
              <w:right w:val="single" w:sz="4" w:space="0" w:color="auto"/>
            </w:tcBorders>
            <w:vAlign w:val="center"/>
            <w:hideMark/>
          </w:tcPr>
          <w:p w14:paraId="06D13BAE" w14:textId="77777777" w:rsidR="00D44A19" w:rsidRDefault="00D44A19">
            <w:pPr>
              <w:pStyle w:val="Tabletext"/>
              <w:jc w:val="center"/>
              <w:rPr>
                <w:sz w:val="18"/>
                <w:szCs w:val="18"/>
              </w:rPr>
            </w:pPr>
            <w:r>
              <w:rPr>
                <w:sz w:val="18"/>
                <w:szCs w:val="18"/>
              </w:rPr>
              <w:t xml:space="preserve">Delay scaling parameter </w:t>
            </w:r>
            <w:r>
              <w:rPr>
                <w:i/>
                <w:sz w:val="18"/>
                <w:szCs w:val="18"/>
              </w:rPr>
              <w:t>r</w:t>
            </w:r>
            <w:r>
              <w:rPr>
                <w:i/>
                <w:sz w:val="18"/>
                <w:szCs w:val="18"/>
                <w:vertAlign w:val="subscript"/>
              </w:rPr>
              <w:sym w:font="Symbol" w:char="F074"/>
            </w:r>
          </w:p>
        </w:tc>
        <w:tc>
          <w:tcPr>
            <w:tcW w:w="994" w:type="pct"/>
            <w:tcBorders>
              <w:top w:val="single" w:sz="4" w:space="0" w:color="auto"/>
              <w:left w:val="single" w:sz="4" w:space="0" w:color="auto"/>
              <w:bottom w:val="single" w:sz="4" w:space="0" w:color="auto"/>
              <w:right w:val="single" w:sz="4" w:space="0" w:color="auto"/>
            </w:tcBorders>
            <w:vAlign w:val="center"/>
            <w:hideMark/>
          </w:tcPr>
          <w:p w14:paraId="23EB365D" w14:textId="77777777" w:rsidR="00D44A19" w:rsidRDefault="00D44A19">
            <w:pPr>
              <w:pStyle w:val="Tabletext"/>
              <w:jc w:val="center"/>
              <w:rPr>
                <w:sz w:val="18"/>
                <w:szCs w:val="18"/>
                <w:lang w:eastAsia="ko-KR"/>
              </w:rPr>
            </w:pPr>
            <w:r>
              <w:rPr>
                <w:sz w:val="18"/>
                <w:szCs w:val="18"/>
              </w:rPr>
              <w:t>3.8</w:t>
            </w:r>
          </w:p>
        </w:tc>
        <w:tc>
          <w:tcPr>
            <w:tcW w:w="994" w:type="pct"/>
            <w:tcBorders>
              <w:top w:val="single" w:sz="4" w:space="0" w:color="auto"/>
              <w:left w:val="single" w:sz="4" w:space="0" w:color="auto"/>
              <w:bottom w:val="single" w:sz="4" w:space="0" w:color="auto"/>
              <w:right w:val="single" w:sz="4" w:space="0" w:color="auto"/>
            </w:tcBorders>
            <w:vAlign w:val="center"/>
            <w:hideMark/>
          </w:tcPr>
          <w:p w14:paraId="11915173" w14:textId="77777777" w:rsidR="00D44A19" w:rsidRDefault="00D44A19">
            <w:pPr>
              <w:pStyle w:val="Tabletext"/>
              <w:jc w:val="center"/>
              <w:rPr>
                <w:sz w:val="18"/>
                <w:szCs w:val="18"/>
                <w:lang w:eastAsia="ko-KR"/>
              </w:rPr>
            </w:pPr>
            <w:r>
              <w:rPr>
                <w:sz w:val="18"/>
                <w:szCs w:val="18"/>
              </w:rPr>
              <w:t>1.7</w:t>
            </w:r>
          </w:p>
        </w:tc>
        <w:tc>
          <w:tcPr>
            <w:tcW w:w="878" w:type="pct"/>
            <w:tcBorders>
              <w:top w:val="single" w:sz="4" w:space="0" w:color="auto"/>
              <w:left w:val="single" w:sz="4" w:space="0" w:color="auto"/>
              <w:bottom w:val="single" w:sz="4" w:space="0" w:color="auto"/>
              <w:right w:val="single" w:sz="4" w:space="0" w:color="auto"/>
            </w:tcBorders>
            <w:hideMark/>
          </w:tcPr>
          <w:p w14:paraId="0EEE5D15" w14:textId="77777777" w:rsidR="00D44A19" w:rsidRDefault="00D44A19">
            <w:pPr>
              <w:pStyle w:val="Tabletext"/>
              <w:jc w:val="center"/>
              <w:rPr>
                <w:sz w:val="18"/>
                <w:szCs w:val="18"/>
                <w:lang w:eastAsia="zh-CN"/>
              </w:rPr>
            </w:pPr>
            <w:r>
              <w:rPr>
                <w:sz w:val="18"/>
                <w:szCs w:val="18"/>
                <w:lang w:eastAsia="zh-CN"/>
              </w:rPr>
              <w:t>1.7</w:t>
            </w:r>
          </w:p>
        </w:tc>
      </w:tr>
      <w:tr w:rsidR="00D44A19" w14:paraId="65223BE4" w14:textId="77777777" w:rsidTr="00D15377">
        <w:trPr>
          <w:cantSplit/>
          <w:jc w:val="center"/>
        </w:trPr>
        <w:tc>
          <w:tcPr>
            <w:tcW w:w="1306" w:type="pct"/>
            <w:vMerge w:val="restart"/>
            <w:tcBorders>
              <w:top w:val="single" w:sz="4" w:space="0" w:color="auto"/>
              <w:left w:val="single" w:sz="4" w:space="0" w:color="auto"/>
              <w:bottom w:val="single" w:sz="4" w:space="0" w:color="auto"/>
              <w:right w:val="single" w:sz="4" w:space="0" w:color="auto"/>
            </w:tcBorders>
            <w:vAlign w:val="center"/>
            <w:hideMark/>
          </w:tcPr>
          <w:p w14:paraId="5F9C85B4" w14:textId="77777777" w:rsidR="00D44A19" w:rsidRDefault="00D44A19">
            <w:pPr>
              <w:pStyle w:val="Tabletext"/>
              <w:jc w:val="center"/>
              <w:rPr>
                <w:sz w:val="20"/>
                <w:lang w:eastAsia="ko-KR"/>
              </w:rPr>
            </w:pPr>
            <w:r>
              <w:t>XPR</w:t>
            </w:r>
            <w:r>
              <w:rPr>
                <w:vertAlign w:val="subscript"/>
              </w:rPr>
              <w:t xml:space="preserve"> </w:t>
            </w:r>
            <w:r>
              <w:t>[dB]</w:t>
            </w:r>
          </w:p>
        </w:tc>
        <w:tc>
          <w:tcPr>
            <w:tcW w:w="828" w:type="pct"/>
            <w:tcBorders>
              <w:top w:val="single" w:sz="4" w:space="0" w:color="auto"/>
              <w:left w:val="single" w:sz="4" w:space="0" w:color="auto"/>
              <w:bottom w:val="single" w:sz="4" w:space="0" w:color="auto"/>
              <w:right w:val="single" w:sz="4" w:space="0" w:color="auto"/>
            </w:tcBorders>
            <w:vAlign w:val="center"/>
            <w:hideMark/>
          </w:tcPr>
          <w:p w14:paraId="12C2431A" w14:textId="77777777" w:rsidR="00D44A19" w:rsidRPr="00D15377" w:rsidRDefault="00D44A19">
            <w:pPr>
              <w:pStyle w:val="Tabletext"/>
              <w:jc w:val="center"/>
              <w:rPr>
                <w:iCs/>
              </w:rPr>
            </w:pPr>
            <w:r w:rsidRPr="00D15377">
              <w:rPr>
                <w:rFonts w:ascii="Symbol" w:hAnsi="Symbol"/>
                <w:iCs/>
              </w:rPr>
              <w:t></w:t>
            </w:r>
            <w:r w:rsidRPr="00D15377">
              <w:rPr>
                <w:iCs/>
                <w:vertAlign w:val="subscript"/>
              </w:rPr>
              <w:t>XPR</w:t>
            </w:r>
          </w:p>
        </w:tc>
        <w:tc>
          <w:tcPr>
            <w:tcW w:w="994" w:type="pct"/>
            <w:tcBorders>
              <w:top w:val="single" w:sz="4" w:space="0" w:color="auto"/>
              <w:left w:val="single" w:sz="4" w:space="0" w:color="auto"/>
              <w:bottom w:val="single" w:sz="4" w:space="0" w:color="auto"/>
              <w:right w:val="single" w:sz="4" w:space="0" w:color="auto"/>
            </w:tcBorders>
            <w:hideMark/>
          </w:tcPr>
          <w:p w14:paraId="419507D3" w14:textId="77777777" w:rsidR="00D44A19" w:rsidRDefault="00D44A19">
            <w:pPr>
              <w:pStyle w:val="Tabletext"/>
              <w:jc w:val="center"/>
            </w:pPr>
            <w:r>
              <w:rPr>
                <w:lang w:bidi="ar-LY"/>
              </w:rPr>
              <w:t>12</w:t>
            </w:r>
          </w:p>
        </w:tc>
        <w:tc>
          <w:tcPr>
            <w:tcW w:w="994" w:type="pct"/>
            <w:tcBorders>
              <w:top w:val="single" w:sz="4" w:space="0" w:color="auto"/>
              <w:left w:val="single" w:sz="4" w:space="0" w:color="auto"/>
              <w:bottom w:val="single" w:sz="4" w:space="0" w:color="auto"/>
              <w:right w:val="single" w:sz="4" w:space="0" w:color="auto"/>
            </w:tcBorders>
            <w:hideMark/>
          </w:tcPr>
          <w:p w14:paraId="0D59F928" w14:textId="77777777" w:rsidR="00D44A19" w:rsidRDefault="00D44A19">
            <w:pPr>
              <w:pStyle w:val="Tabletext"/>
              <w:jc w:val="center"/>
              <w:rPr>
                <w:color w:val="000000"/>
                <w:lang w:eastAsia="ko-KR"/>
              </w:rPr>
            </w:pPr>
            <w:r>
              <w:rPr>
                <w:lang w:bidi="ar-LY"/>
              </w:rPr>
              <w:t>7</w:t>
            </w:r>
          </w:p>
        </w:tc>
        <w:tc>
          <w:tcPr>
            <w:tcW w:w="878" w:type="pct"/>
            <w:tcBorders>
              <w:top w:val="single" w:sz="4" w:space="0" w:color="auto"/>
              <w:left w:val="single" w:sz="4" w:space="0" w:color="auto"/>
              <w:bottom w:val="single" w:sz="4" w:space="0" w:color="auto"/>
              <w:right w:val="single" w:sz="4" w:space="0" w:color="auto"/>
            </w:tcBorders>
            <w:hideMark/>
          </w:tcPr>
          <w:p w14:paraId="4FB81C4B" w14:textId="77777777" w:rsidR="00D44A19" w:rsidRDefault="00D44A19">
            <w:pPr>
              <w:pStyle w:val="Tabletext"/>
              <w:jc w:val="center"/>
              <w:rPr>
                <w:color w:val="000000"/>
                <w:lang w:eastAsia="zh-CN"/>
              </w:rPr>
            </w:pPr>
            <w:r>
              <w:rPr>
                <w:color w:val="000000"/>
                <w:lang w:eastAsia="zh-CN"/>
              </w:rPr>
              <w:t>7</w:t>
            </w:r>
          </w:p>
        </w:tc>
      </w:tr>
      <w:tr w:rsidR="00D44A19" w14:paraId="209FB6D9"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608114" w14:textId="77777777" w:rsidR="00D44A19" w:rsidRDefault="00D44A19">
            <w:pPr>
              <w:overflowPunct/>
              <w:autoSpaceDE/>
              <w:autoSpaceDN/>
              <w:adjustRightInd/>
              <w:spacing w:before="0"/>
              <w:rPr>
                <w:sz w:val="20"/>
                <w:lang w:eastAsia="ko-KR"/>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2A44C1A5" w14:textId="77777777" w:rsidR="00D44A19" w:rsidRPr="00D15377" w:rsidRDefault="00D44A19">
            <w:pPr>
              <w:pStyle w:val="Tabletext"/>
              <w:jc w:val="center"/>
              <w:rPr>
                <w:rFonts w:ascii="Symbol" w:hAnsi="Symbol"/>
                <w:iCs/>
              </w:rPr>
            </w:pPr>
            <w:r w:rsidRPr="00D15377">
              <w:rPr>
                <w:rFonts w:ascii="Symbol" w:hAnsi="Symbol"/>
                <w:iCs/>
              </w:rPr>
              <w:t></w:t>
            </w:r>
            <w:r w:rsidRPr="00D15377">
              <w:rPr>
                <w:iCs/>
                <w:vertAlign w:val="subscript"/>
              </w:rPr>
              <w:t>XPR</w:t>
            </w:r>
          </w:p>
        </w:tc>
        <w:tc>
          <w:tcPr>
            <w:tcW w:w="994" w:type="pct"/>
            <w:tcBorders>
              <w:top w:val="single" w:sz="4" w:space="0" w:color="auto"/>
              <w:left w:val="single" w:sz="4" w:space="0" w:color="auto"/>
              <w:bottom w:val="single" w:sz="4" w:space="0" w:color="auto"/>
              <w:right w:val="single" w:sz="4" w:space="0" w:color="auto"/>
            </w:tcBorders>
            <w:hideMark/>
          </w:tcPr>
          <w:p w14:paraId="2AC5A7A4" w14:textId="77777777" w:rsidR="00D44A19" w:rsidRDefault="00D44A19">
            <w:pPr>
              <w:pStyle w:val="Tabletext"/>
              <w:jc w:val="center"/>
              <w:rPr>
                <w:lang w:bidi="ar-LY"/>
              </w:rPr>
            </w:pPr>
            <w:r>
              <w:rPr>
                <w:lang w:bidi="ar-LY"/>
              </w:rPr>
              <w:t>4</w:t>
            </w:r>
          </w:p>
        </w:tc>
        <w:tc>
          <w:tcPr>
            <w:tcW w:w="994" w:type="pct"/>
            <w:tcBorders>
              <w:top w:val="single" w:sz="4" w:space="0" w:color="auto"/>
              <w:left w:val="single" w:sz="4" w:space="0" w:color="auto"/>
              <w:bottom w:val="single" w:sz="4" w:space="0" w:color="auto"/>
              <w:right w:val="single" w:sz="4" w:space="0" w:color="auto"/>
            </w:tcBorders>
            <w:hideMark/>
          </w:tcPr>
          <w:p w14:paraId="7BBD0A1A" w14:textId="77777777" w:rsidR="00D44A19" w:rsidRDefault="00D44A19">
            <w:pPr>
              <w:pStyle w:val="Tabletext"/>
              <w:jc w:val="center"/>
              <w:rPr>
                <w:color w:val="000000"/>
                <w:lang w:eastAsia="ko-KR"/>
              </w:rPr>
            </w:pPr>
            <w:r>
              <w:rPr>
                <w:lang w:bidi="ar-LY"/>
              </w:rPr>
              <w:t>3</w:t>
            </w:r>
          </w:p>
        </w:tc>
        <w:tc>
          <w:tcPr>
            <w:tcW w:w="878" w:type="pct"/>
            <w:tcBorders>
              <w:top w:val="single" w:sz="4" w:space="0" w:color="auto"/>
              <w:left w:val="single" w:sz="4" w:space="0" w:color="auto"/>
              <w:bottom w:val="single" w:sz="4" w:space="0" w:color="auto"/>
              <w:right w:val="single" w:sz="4" w:space="0" w:color="auto"/>
            </w:tcBorders>
            <w:hideMark/>
          </w:tcPr>
          <w:p w14:paraId="1E398B3F" w14:textId="77777777" w:rsidR="00D44A19" w:rsidRDefault="00D44A19">
            <w:pPr>
              <w:pStyle w:val="Tabletext"/>
              <w:jc w:val="center"/>
              <w:rPr>
                <w:color w:val="000000"/>
                <w:lang w:eastAsia="zh-CN"/>
              </w:rPr>
            </w:pPr>
            <w:r>
              <w:rPr>
                <w:color w:val="000000"/>
                <w:lang w:eastAsia="zh-CN"/>
              </w:rPr>
              <w:t>3</w:t>
            </w:r>
          </w:p>
        </w:tc>
      </w:tr>
      <w:tr w:rsidR="00D44A19" w14:paraId="7B3088C4" w14:textId="77777777" w:rsidTr="00D15377">
        <w:trPr>
          <w:cantSplit/>
          <w:jc w:val="center"/>
        </w:trPr>
        <w:tc>
          <w:tcPr>
            <w:tcW w:w="2134" w:type="pct"/>
            <w:gridSpan w:val="2"/>
            <w:tcBorders>
              <w:top w:val="single" w:sz="4" w:space="0" w:color="auto"/>
              <w:left w:val="single" w:sz="4" w:space="0" w:color="auto"/>
              <w:bottom w:val="single" w:sz="4" w:space="0" w:color="auto"/>
              <w:right w:val="single" w:sz="4" w:space="0" w:color="auto"/>
            </w:tcBorders>
            <w:vAlign w:val="center"/>
            <w:hideMark/>
          </w:tcPr>
          <w:p w14:paraId="2A3656D5" w14:textId="77777777" w:rsidR="00D44A19" w:rsidRPr="00D15377" w:rsidRDefault="00D44A19" w:rsidP="00D15377">
            <w:pPr>
              <w:pStyle w:val="Tabletext"/>
              <w:jc w:val="center"/>
              <w:rPr>
                <w:i/>
                <w:iCs/>
              </w:rPr>
            </w:pPr>
            <w:r>
              <w:t xml:space="preserve">Number of clusters </w:t>
            </w:r>
            <w:r w:rsidR="00D15377">
              <w:rPr>
                <w:i/>
                <w:iCs/>
              </w:rPr>
              <w:t>N</w:t>
            </w:r>
          </w:p>
        </w:tc>
        <w:tc>
          <w:tcPr>
            <w:tcW w:w="994" w:type="pct"/>
            <w:tcBorders>
              <w:top w:val="single" w:sz="4" w:space="0" w:color="auto"/>
              <w:left w:val="single" w:sz="4" w:space="0" w:color="auto"/>
              <w:bottom w:val="single" w:sz="4" w:space="0" w:color="auto"/>
              <w:right w:val="single" w:sz="4" w:space="0" w:color="auto"/>
            </w:tcBorders>
            <w:vAlign w:val="center"/>
            <w:hideMark/>
          </w:tcPr>
          <w:p w14:paraId="01AE0578" w14:textId="77777777" w:rsidR="00D44A19" w:rsidRDefault="00D44A19">
            <w:pPr>
              <w:pStyle w:val="Tabletext"/>
              <w:jc w:val="center"/>
            </w:pPr>
            <w:r>
              <w:rPr>
                <w:lang w:bidi="ar-LY"/>
              </w:rPr>
              <w:t>11</w:t>
            </w:r>
          </w:p>
        </w:tc>
        <w:tc>
          <w:tcPr>
            <w:tcW w:w="994" w:type="pct"/>
            <w:tcBorders>
              <w:top w:val="single" w:sz="4" w:space="0" w:color="auto"/>
              <w:left w:val="single" w:sz="4" w:space="0" w:color="auto"/>
              <w:bottom w:val="single" w:sz="4" w:space="0" w:color="auto"/>
              <w:right w:val="single" w:sz="4" w:space="0" w:color="auto"/>
            </w:tcBorders>
            <w:vAlign w:val="center"/>
            <w:hideMark/>
          </w:tcPr>
          <w:p w14:paraId="0C148924" w14:textId="77777777" w:rsidR="00D44A19" w:rsidRDefault="00D44A19">
            <w:pPr>
              <w:pStyle w:val="Tabletext"/>
              <w:jc w:val="center"/>
              <w:rPr>
                <w:color w:val="000000"/>
                <w:lang w:eastAsia="ko-KR"/>
              </w:rPr>
            </w:pPr>
            <w:r>
              <w:rPr>
                <w:lang w:bidi="ar-LY"/>
              </w:rPr>
              <w:t>10</w:t>
            </w:r>
          </w:p>
        </w:tc>
        <w:tc>
          <w:tcPr>
            <w:tcW w:w="878" w:type="pct"/>
            <w:tcBorders>
              <w:top w:val="single" w:sz="4" w:space="0" w:color="auto"/>
              <w:left w:val="single" w:sz="4" w:space="0" w:color="auto"/>
              <w:bottom w:val="single" w:sz="4" w:space="0" w:color="auto"/>
              <w:right w:val="single" w:sz="4" w:space="0" w:color="auto"/>
            </w:tcBorders>
            <w:hideMark/>
          </w:tcPr>
          <w:p w14:paraId="0ADDD492" w14:textId="77777777" w:rsidR="00D44A19" w:rsidRDefault="00D44A19">
            <w:pPr>
              <w:pStyle w:val="Tabletext"/>
              <w:jc w:val="center"/>
              <w:rPr>
                <w:color w:val="000000"/>
                <w:lang w:eastAsia="zh-CN"/>
              </w:rPr>
            </w:pPr>
            <w:r>
              <w:rPr>
                <w:color w:val="000000"/>
                <w:lang w:eastAsia="zh-CN"/>
              </w:rPr>
              <w:t>10</w:t>
            </w:r>
          </w:p>
        </w:tc>
      </w:tr>
      <w:tr w:rsidR="00D44A19" w14:paraId="0DD846B9" w14:textId="77777777" w:rsidTr="00D15377">
        <w:trPr>
          <w:cantSplit/>
          <w:jc w:val="center"/>
        </w:trPr>
        <w:tc>
          <w:tcPr>
            <w:tcW w:w="2134" w:type="pct"/>
            <w:gridSpan w:val="2"/>
            <w:tcBorders>
              <w:top w:val="single" w:sz="4" w:space="0" w:color="auto"/>
              <w:left w:val="single" w:sz="4" w:space="0" w:color="auto"/>
              <w:bottom w:val="single" w:sz="4" w:space="0" w:color="auto"/>
              <w:right w:val="single" w:sz="4" w:space="0" w:color="auto"/>
            </w:tcBorders>
            <w:vAlign w:val="center"/>
            <w:hideMark/>
          </w:tcPr>
          <w:p w14:paraId="0FFBD0CE" w14:textId="77777777" w:rsidR="00D44A19" w:rsidRPr="00D15377" w:rsidRDefault="00D44A19" w:rsidP="00D15377">
            <w:pPr>
              <w:pStyle w:val="Tabletext"/>
              <w:jc w:val="center"/>
              <w:rPr>
                <w:i/>
                <w:iCs/>
                <w:lang w:val="en-GB"/>
              </w:rPr>
            </w:pPr>
            <w:r w:rsidRPr="006C5F3C">
              <w:rPr>
                <w:lang w:val="en-GB"/>
              </w:rPr>
              <w:t xml:space="preserve">Number of rays per cluster </w:t>
            </w:r>
            <w:r w:rsidR="00D15377">
              <w:rPr>
                <w:i/>
                <w:iCs/>
                <w:lang w:val="en-GB"/>
              </w:rPr>
              <w:t>M</w:t>
            </w:r>
          </w:p>
        </w:tc>
        <w:tc>
          <w:tcPr>
            <w:tcW w:w="994" w:type="pct"/>
            <w:tcBorders>
              <w:top w:val="single" w:sz="4" w:space="0" w:color="auto"/>
              <w:left w:val="single" w:sz="4" w:space="0" w:color="auto"/>
              <w:bottom w:val="single" w:sz="4" w:space="0" w:color="auto"/>
              <w:right w:val="single" w:sz="4" w:space="0" w:color="auto"/>
            </w:tcBorders>
            <w:vAlign w:val="center"/>
            <w:hideMark/>
          </w:tcPr>
          <w:p w14:paraId="4A861653" w14:textId="77777777" w:rsidR="00D44A19" w:rsidRDefault="00D44A19">
            <w:pPr>
              <w:pStyle w:val="Tabletext"/>
              <w:jc w:val="center"/>
            </w:pPr>
            <w:r>
              <w:rPr>
                <w:lang w:bidi="ar-LY"/>
              </w:rPr>
              <w:t>20</w:t>
            </w:r>
          </w:p>
        </w:tc>
        <w:tc>
          <w:tcPr>
            <w:tcW w:w="994" w:type="pct"/>
            <w:tcBorders>
              <w:top w:val="single" w:sz="4" w:space="0" w:color="auto"/>
              <w:left w:val="single" w:sz="4" w:space="0" w:color="auto"/>
              <w:bottom w:val="single" w:sz="4" w:space="0" w:color="auto"/>
              <w:right w:val="single" w:sz="4" w:space="0" w:color="auto"/>
            </w:tcBorders>
            <w:vAlign w:val="center"/>
            <w:hideMark/>
          </w:tcPr>
          <w:p w14:paraId="15133D6E" w14:textId="77777777" w:rsidR="00D44A19" w:rsidRDefault="00D44A19">
            <w:pPr>
              <w:pStyle w:val="Tabletext"/>
              <w:jc w:val="center"/>
              <w:rPr>
                <w:color w:val="000000"/>
                <w:lang w:eastAsia="ko-KR"/>
              </w:rPr>
            </w:pPr>
            <w:r>
              <w:rPr>
                <w:lang w:bidi="ar-LY"/>
              </w:rPr>
              <w:t>20</w:t>
            </w:r>
          </w:p>
        </w:tc>
        <w:tc>
          <w:tcPr>
            <w:tcW w:w="878" w:type="pct"/>
            <w:tcBorders>
              <w:top w:val="single" w:sz="4" w:space="0" w:color="auto"/>
              <w:left w:val="single" w:sz="4" w:space="0" w:color="auto"/>
              <w:bottom w:val="single" w:sz="4" w:space="0" w:color="auto"/>
              <w:right w:val="single" w:sz="4" w:space="0" w:color="auto"/>
            </w:tcBorders>
            <w:hideMark/>
          </w:tcPr>
          <w:p w14:paraId="1E285F2F" w14:textId="77777777" w:rsidR="00D44A19" w:rsidRDefault="00D44A19">
            <w:pPr>
              <w:pStyle w:val="Tabletext"/>
              <w:jc w:val="center"/>
              <w:rPr>
                <w:color w:val="000000"/>
                <w:lang w:eastAsia="zh-CN"/>
              </w:rPr>
            </w:pPr>
            <w:r>
              <w:rPr>
                <w:color w:val="000000"/>
                <w:lang w:eastAsia="zh-CN"/>
              </w:rPr>
              <w:t>20</w:t>
            </w:r>
          </w:p>
        </w:tc>
      </w:tr>
    </w:tbl>
    <w:p w14:paraId="3D1DE6F9" w14:textId="77777777" w:rsidR="00D15377" w:rsidRDefault="00D15377">
      <w:r>
        <w:br w:type="page"/>
      </w:r>
    </w:p>
    <w:p w14:paraId="3F32A809" w14:textId="77777777" w:rsidR="00D15377" w:rsidRPr="00E30525" w:rsidRDefault="00D15377" w:rsidP="00D15377">
      <w:pPr>
        <w:pStyle w:val="TableNo"/>
        <w:spacing w:before="240"/>
        <w:rPr>
          <w:rFonts w:eastAsia="SimSun"/>
          <w:lang w:val="en-GB"/>
        </w:rPr>
      </w:pPr>
      <w:r w:rsidRPr="00E30525">
        <w:rPr>
          <w:rFonts w:eastAsia="SimSun"/>
          <w:lang w:val="en-GB"/>
        </w:rPr>
        <w:t>TABLE A1-22</w:t>
      </w:r>
      <w:r>
        <w:rPr>
          <w:rFonts w:eastAsia="SimSun"/>
          <w:lang w:val="en-GB"/>
        </w:rPr>
        <w:t xml:space="preserve"> (</w:t>
      </w:r>
      <w:r w:rsidRPr="00D15377">
        <w:rPr>
          <w:rFonts w:eastAsia="SimSun"/>
          <w:i/>
          <w:iCs/>
          <w:lang w:val="en-GB"/>
        </w:rPr>
        <w:t>end</w:t>
      </w:r>
      <w:r>
        <w:rPr>
          <w:rFonts w:eastAsia="SimSun"/>
          <w:lang w:val="en-G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1596"/>
        <w:gridCol w:w="1916"/>
        <w:gridCol w:w="1916"/>
        <w:gridCol w:w="1693"/>
      </w:tblGrid>
      <w:tr w:rsidR="00D15377" w14:paraId="520CC9AC" w14:textId="77777777" w:rsidTr="00DA5509">
        <w:trPr>
          <w:cantSplit/>
          <w:tblHeader/>
          <w:jc w:val="center"/>
        </w:trPr>
        <w:tc>
          <w:tcPr>
            <w:tcW w:w="2134"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5654959" w14:textId="77777777" w:rsidR="00D15377" w:rsidRDefault="00D15377" w:rsidP="00DA5509">
            <w:pPr>
              <w:pStyle w:val="Tablehead"/>
              <w:spacing w:before="40" w:after="40"/>
              <w:rPr>
                <w:rFonts w:eastAsiaTheme="minorEastAsia"/>
                <w:sz w:val="18"/>
                <w:szCs w:val="18"/>
              </w:rPr>
            </w:pPr>
            <w:r>
              <w:rPr>
                <w:rFonts w:eastAsia="SimSun"/>
                <w:sz w:val="18"/>
                <w:szCs w:val="18"/>
              </w:rPr>
              <w:t>Parameters</w:t>
            </w:r>
          </w:p>
        </w:tc>
        <w:tc>
          <w:tcPr>
            <w:tcW w:w="2866" w:type="pct"/>
            <w:gridSpan w:val="3"/>
            <w:tcBorders>
              <w:top w:val="single" w:sz="4" w:space="0" w:color="auto"/>
              <w:left w:val="single" w:sz="4" w:space="0" w:color="auto"/>
              <w:bottom w:val="single" w:sz="4" w:space="0" w:color="auto"/>
              <w:right w:val="single" w:sz="4" w:space="0" w:color="auto"/>
            </w:tcBorders>
            <w:shd w:val="clear" w:color="auto" w:fill="E0E0E0"/>
            <w:vAlign w:val="center"/>
            <w:hideMark/>
          </w:tcPr>
          <w:p w14:paraId="69BB9A45" w14:textId="77777777" w:rsidR="00D15377" w:rsidRDefault="00D15377" w:rsidP="00DA5509">
            <w:pPr>
              <w:pStyle w:val="Tablehead"/>
              <w:spacing w:before="40" w:after="40"/>
              <w:rPr>
                <w:sz w:val="18"/>
                <w:szCs w:val="18"/>
                <w:lang w:eastAsia="ko-KR"/>
              </w:rPr>
            </w:pPr>
            <w:r>
              <w:rPr>
                <w:sz w:val="18"/>
                <w:szCs w:val="18"/>
                <w:lang w:eastAsia="ko-KR"/>
              </w:rPr>
              <w:t xml:space="preserve">RMa_A: </w:t>
            </w:r>
            <w:r>
              <w:rPr>
                <w:rFonts w:eastAsia="SimSun"/>
                <w:sz w:val="18"/>
                <w:szCs w:val="18"/>
              </w:rPr>
              <w:t>0.5 GHz≤</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6 GHz</w:t>
            </w:r>
          </w:p>
          <w:p w14:paraId="5D1A3915" w14:textId="77777777" w:rsidR="00D15377" w:rsidRDefault="00D15377" w:rsidP="00DA5509">
            <w:pPr>
              <w:pStyle w:val="Tablehead"/>
              <w:spacing w:before="40" w:after="40"/>
              <w:rPr>
                <w:sz w:val="18"/>
                <w:szCs w:val="18"/>
                <w:lang w:eastAsia="ko-KR"/>
              </w:rPr>
            </w:pPr>
            <w:r>
              <w:rPr>
                <w:sz w:val="18"/>
                <w:szCs w:val="18"/>
                <w:lang w:eastAsia="ko-KR"/>
              </w:rPr>
              <w:t xml:space="preserve">RMa_B: </w:t>
            </w:r>
            <w:r>
              <w:rPr>
                <w:rFonts w:eastAsia="SimSun"/>
                <w:sz w:val="18"/>
                <w:szCs w:val="18"/>
              </w:rPr>
              <w:t>0.5 GHz≤</w:t>
            </w:r>
            <w:r>
              <w:rPr>
                <w:rFonts w:eastAsia="SimSun"/>
                <w:i/>
                <w:color w:val="000000"/>
                <w:kern w:val="24"/>
                <w:sz w:val="18"/>
                <w:szCs w:val="18"/>
              </w:rPr>
              <w:t xml:space="preserve"> f</w:t>
            </w:r>
            <w:r>
              <w:rPr>
                <w:rFonts w:eastAsia="SimSun"/>
                <w:i/>
                <w:color w:val="000000"/>
                <w:kern w:val="24"/>
                <w:sz w:val="18"/>
                <w:szCs w:val="18"/>
                <w:vertAlign w:val="subscript"/>
              </w:rPr>
              <w:t>c</w:t>
            </w:r>
            <w:r>
              <w:rPr>
                <w:rFonts w:eastAsia="SimSun"/>
                <w:sz w:val="18"/>
                <w:szCs w:val="18"/>
              </w:rPr>
              <w:t xml:space="preserve"> ≤</w:t>
            </w:r>
            <w:r>
              <w:rPr>
                <w:rFonts w:eastAsia="SimSun"/>
                <w:sz w:val="18"/>
                <w:szCs w:val="18"/>
                <w:lang w:eastAsia="zh-CN"/>
              </w:rPr>
              <w:t xml:space="preserve"> </w:t>
            </w:r>
            <w:r>
              <w:rPr>
                <w:rFonts w:eastAsia="SimSun"/>
                <w:sz w:val="18"/>
                <w:szCs w:val="18"/>
              </w:rPr>
              <w:t>7 GHz</w:t>
            </w:r>
          </w:p>
        </w:tc>
      </w:tr>
      <w:tr w:rsidR="00D15377" w14:paraId="52431E9F" w14:textId="77777777" w:rsidTr="00DA5509">
        <w:trPr>
          <w:cantSplit/>
          <w:tblHeade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A1ACAA" w14:textId="77777777" w:rsidR="00D15377" w:rsidRDefault="00D15377" w:rsidP="00DA5509">
            <w:pPr>
              <w:overflowPunct/>
              <w:autoSpaceDE/>
              <w:autoSpaceDN/>
              <w:adjustRightInd/>
              <w:spacing w:before="0"/>
              <w:rPr>
                <w:rFonts w:ascii="Times New Roman Bold" w:hAnsi="Times New Roman Bold" w:cs="Times New Roman Bold"/>
                <w:b/>
                <w:sz w:val="18"/>
                <w:szCs w:val="18"/>
              </w:rPr>
            </w:pPr>
          </w:p>
        </w:tc>
        <w:tc>
          <w:tcPr>
            <w:tcW w:w="994"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869E627" w14:textId="77777777" w:rsidR="00D15377" w:rsidRDefault="00D15377" w:rsidP="00DA5509">
            <w:pPr>
              <w:pStyle w:val="Tablehead"/>
              <w:spacing w:before="40" w:after="40"/>
              <w:rPr>
                <w:sz w:val="18"/>
                <w:szCs w:val="18"/>
              </w:rPr>
            </w:pPr>
            <w:r>
              <w:rPr>
                <w:sz w:val="18"/>
                <w:szCs w:val="18"/>
              </w:rPr>
              <w:t>LOS</w:t>
            </w:r>
          </w:p>
        </w:tc>
        <w:tc>
          <w:tcPr>
            <w:tcW w:w="994"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1AF2B53" w14:textId="77777777" w:rsidR="00D15377" w:rsidRDefault="00D15377" w:rsidP="00DA5509">
            <w:pPr>
              <w:pStyle w:val="Tablehead"/>
              <w:spacing w:before="40" w:after="40"/>
              <w:rPr>
                <w:sz w:val="18"/>
                <w:szCs w:val="18"/>
              </w:rPr>
            </w:pPr>
            <w:r>
              <w:rPr>
                <w:sz w:val="18"/>
                <w:szCs w:val="18"/>
              </w:rPr>
              <w:t>NLOS</w:t>
            </w:r>
          </w:p>
        </w:tc>
        <w:tc>
          <w:tcPr>
            <w:tcW w:w="878" w:type="pct"/>
            <w:tcBorders>
              <w:top w:val="single" w:sz="4" w:space="0" w:color="auto"/>
              <w:left w:val="single" w:sz="4" w:space="0" w:color="auto"/>
              <w:bottom w:val="single" w:sz="4" w:space="0" w:color="auto"/>
              <w:right w:val="single" w:sz="4" w:space="0" w:color="auto"/>
            </w:tcBorders>
            <w:shd w:val="clear" w:color="auto" w:fill="E0E0E0"/>
            <w:hideMark/>
          </w:tcPr>
          <w:p w14:paraId="181E0218" w14:textId="77777777" w:rsidR="00D15377" w:rsidRDefault="00D15377" w:rsidP="00DA5509">
            <w:pPr>
              <w:pStyle w:val="Tablehead"/>
              <w:spacing w:before="40" w:after="40"/>
              <w:rPr>
                <w:sz w:val="18"/>
                <w:szCs w:val="18"/>
                <w:lang w:eastAsia="zh-CN"/>
              </w:rPr>
            </w:pPr>
            <w:r>
              <w:rPr>
                <w:sz w:val="18"/>
                <w:szCs w:val="18"/>
                <w:lang w:eastAsia="zh-CN"/>
              </w:rPr>
              <w:t>O2I</w:t>
            </w:r>
          </w:p>
        </w:tc>
      </w:tr>
      <w:tr w:rsidR="00D44A19" w14:paraId="4673E6A1" w14:textId="77777777" w:rsidTr="00D15377">
        <w:trPr>
          <w:cantSplit/>
          <w:jc w:val="center"/>
        </w:trPr>
        <w:tc>
          <w:tcPr>
            <w:tcW w:w="2134" w:type="pct"/>
            <w:gridSpan w:val="2"/>
            <w:tcBorders>
              <w:top w:val="single" w:sz="4" w:space="0" w:color="auto"/>
              <w:left w:val="single" w:sz="4" w:space="0" w:color="auto"/>
              <w:bottom w:val="single" w:sz="4" w:space="0" w:color="auto"/>
              <w:right w:val="single" w:sz="4" w:space="0" w:color="auto"/>
            </w:tcBorders>
            <w:vAlign w:val="center"/>
            <w:hideMark/>
          </w:tcPr>
          <w:p w14:paraId="73FA93AC" w14:textId="77777777" w:rsidR="00D44A19" w:rsidRDefault="00D44A19">
            <w:pPr>
              <w:pStyle w:val="Tabletext"/>
              <w:jc w:val="center"/>
              <w:rPr>
                <w:lang w:eastAsia="ko-KR"/>
              </w:rPr>
            </w:pPr>
            <w:r>
              <w:rPr>
                <w:lang w:eastAsia="ko-KR"/>
              </w:rPr>
              <w:t xml:space="preserve">Cluster </w:t>
            </w:r>
            <w:r>
              <w:rPr>
                <w:i/>
                <w:lang w:eastAsia="ko-KR"/>
              </w:rPr>
              <w:t xml:space="preserve">DS </w:t>
            </w:r>
            <w:r>
              <w:rPr>
                <w:rFonts w:eastAsia="MS Mincho"/>
                <w:lang w:eastAsia="ja-JP"/>
              </w:rPr>
              <w:t>(</w:t>
            </w:r>
            <w:r>
              <w:rPr>
                <w:rFonts w:eastAsiaTheme="minorEastAsia"/>
                <w:position w:val="-12"/>
                <w:sz w:val="20"/>
                <w:lang w:val="en-GB"/>
              </w:rPr>
              <w:object w:dxaOrig="420" w:dyaOrig="420" w14:anchorId="101742B9">
                <v:shape id="_x0000_i1381" type="#_x0000_t75" style="width:21.3pt;height:21.3pt" o:ole="">
                  <v:imagedata r:id="rId670" o:title=""/>
                </v:shape>
                <o:OLEObject Type="Embed" ProgID="Equation.3" ShapeID="_x0000_i1381" DrawAspect="Content" ObjectID="_1574773435" r:id="rId671"/>
              </w:object>
            </w:r>
            <w:r>
              <w:rPr>
                <w:rFonts w:eastAsia="MS Mincho"/>
                <w:lang w:eastAsia="ja-JP"/>
              </w:rPr>
              <w:t>) in [ns]</w:t>
            </w:r>
          </w:p>
        </w:tc>
        <w:tc>
          <w:tcPr>
            <w:tcW w:w="994" w:type="pct"/>
            <w:tcBorders>
              <w:top w:val="single" w:sz="4" w:space="0" w:color="auto"/>
              <w:left w:val="single" w:sz="4" w:space="0" w:color="auto"/>
              <w:bottom w:val="single" w:sz="4" w:space="0" w:color="auto"/>
              <w:right w:val="single" w:sz="4" w:space="0" w:color="auto"/>
            </w:tcBorders>
            <w:vAlign w:val="center"/>
            <w:hideMark/>
          </w:tcPr>
          <w:p w14:paraId="6F002C7C" w14:textId="77777777" w:rsidR="00D44A19" w:rsidRDefault="00D44A19">
            <w:pPr>
              <w:pStyle w:val="Tabletext"/>
              <w:jc w:val="center"/>
              <w:rPr>
                <w:lang w:bidi="ar-LY"/>
              </w:rPr>
            </w:pPr>
            <w:r>
              <w:rPr>
                <w:lang w:bidi="ar-LY"/>
              </w:rPr>
              <w:t>N/A</w:t>
            </w:r>
          </w:p>
        </w:tc>
        <w:tc>
          <w:tcPr>
            <w:tcW w:w="994" w:type="pct"/>
            <w:tcBorders>
              <w:top w:val="single" w:sz="4" w:space="0" w:color="auto"/>
              <w:left w:val="single" w:sz="4" w:space="0" w:color="auto"/>
              <w:bottom w:val="single" w:sz="4" w:space="0" w:color="auto"/>
              <w:right w:val="single" w:sz="4" w:space="0" w:color="auto"/>
            </w:tcBorders>
            <w:vAlign w:val="center"/>
            <w:hideMark/>
          </w:tcPr>
          <w:p w14:paraId="74B78CC0" w14:textId="77777777" w:rsidR="00D44A19" w:rsidRDefault="00D44A19">
            <w:pPr>
              <w:pStyle w:val="Tabletext"/>
              <w:jc w:val="center"/>
              <w:rPr>
                <w:color w:val="000000"/>
                <w:lang w:eastAsia="ko-KR"/>
              </w:rPr>
            </w:pPr>
            <w:r>
              <w:t>N/A</w:t>
            </w:r>
          </w:p>
        </w:tc>
        <w:tc>
          <w:tcPr>
            <w:tcW w:w="878" w:type="pct"/>
            <w:tcBorders>
              <w:top w:val="single" w:sz="4" w:space="0" w:color="auto"/>
              <w:left w:val="single" w:sz="4" w:space="0" w:color="auto"/>
              <w:bottom w:val="single" w:sz="4" w:space="0" w:color="auto"/>
              <w:right w:val="single" w:sz="4" w:space="0" w:color="auto"/>
            </w:tcBorders>
            <w:hideMark/>
          </w:tcPr>
          <w:p w14:paraId="409F9DC2" w14:textId="77777777" w:rsidR="00D44A19" w:rsidRDefault="00D44A19">
            <w:pPr>
              <w:pStyle w:val="Tabletext"/>
              <w:jc w:val="center"/>
              <w:rPr>
                <w:color w:val="000000"/>
                <w:lang w:eastAsia="zh-CN"/>
              </w:rPr>
            </w:pPr>
            <w:r>
              <w:rPr>
                <w:color w:val="000000"/>
                <w:lang w:eastAsia="zh-CN"/>
              </w:rPr>
              <w:t>N/A</w:t>
            </w:r>
          </w:p>
        </w:tc>
      </w:tr>
      <w:tr w:rsidR="00D44A19" w14:paraId="1EA05355" w14:textId="77777777" w:rsidTr="00D15377">
        <w:trPr>
          <w:cantSplit/>
          <w:jc w:val="center"/>
        </w:trPr>
        <w:tc>
          <w:tcPr>
            <w:tcW w:w="2134" w:type="pct"/>
            <w:gridSpan w:val="2"/>
            <w:tcBorders>
              <w:top w:val="single" w:sz="4" w:space="0" w:color="auto"/>
              <w:left w:val="single" w:sz="4" w:space="0" w:color="auto"/>
              <w:bottom w:val="single" w:sz="4" w:space="0" w:color="auto"/>
              <w:right w:val="single" w:sz="4" w:space="0" w:color="auto"/>
            </w:tcBorders>
            <w:vAlign w:val="center"/>
            <w:hideMark/>
          </w:tcPr>
          <w:p w14:paraId="67638F72" w14:textId="77777777" w:rsidR="00D44A19" w:rsidRDefault="00D44A19">
            <w:pPr>
              <w:pStyle w:val="Tabletext"/>
              <w:jc w:val="center"/>
              <w:rPr>
                <w:lang w:eastAsia="ko-KR"/>
              </w:rPr>
            </w:pPr>
            <w:r>
              <w:t xml:space="preserve">Cluster </w:t>
            </w:r>
            <w:r>
              <w:rPr>
                <w:i/>
              </w:rPr>
              <w:t>ASD</w:t>
            </w:r>
            <w:r>
              <w:rPr>
                <w:i/>
                <w:lang w:eastAsia="ko-KR"/>
              </w:rPr>
              <w:t xml:space="preserve"> </w:t>
            </w:r>
            <w:r>
              <w:rPr>
                <w:rFonts w:eastAsia="MS Mincho"/>
                <w:lang w:eastAsia="ja-JP"/>
              </w:rPr>
              <w:t>(</w:t>
            </w:r>
            <w:r>
              <w:rPr>
                <w:rFonts w:eastAsiaTheme="minorEastAsia"/>
                <w:position w:val="-12"/>
                <w:sz w:val="20"/>
                <w:lang w:val="en-GB"/>
              </w:rPr>
              <w:object w:dxaOrig="420" w:dyaOrig="420" w14:anchorId="67677BA9">
                <v:shape id="_x0000_i1382" type="#_x0000_t75" style="width:21.3pt;height:21.3pt" o:ole="">
                  <v:imagedata r:id="rId672" o:title=""/>
                </v:shape>
                <o:OLEObject Type="Embed" ProgID="Equation.3" ShapeID="_x0000_i1382" DrawAspect="Content" ObjectID="_1574773436" r:id="rId673"/>
              </w:object>
            </w:r>
            <w:r>
              <w:rPr>
                <w:rFonts w:eastAsia="MS Mincho"/>
                <w:lang w:eastAsia="ja-JP"/>
              </w:rPr>
              <w:t>) in [deg]</w:t>
            </w:r>
          </w:p>
        </w:tc>
        <w:tc>
          <w:tcPr>
            <w:tcW w:w="994" w:type="pct"/>
            <w:tcBorders>
              <w:top w:val="single" w:sz="4" w:space="0" w:color="auto"/>
              <w:left w:val="single" w:sz="4" w:space="0" w:color="auto"/>
              <w:bottom w:val="single" w:sz="4" w:space="0" w:color="auto"/>
              <w:right w:val="single" w:sz="4" w:space="0" w:color="auto"/>
            </w:tcBorders>
            <w:vAlign w:val="center"/>
            <w:hideMark/>
          </w:tcPr>
          <w:p w14:paraId="7182E3E6" w14:textId="77777777" w:rsidR="00D44A19" w:rsidRDefault="00D44A19">
            <w:pPr>
              <w:pStyle w:val="Tabletext"/>
              <w:jc w:val="center"/>
            </w:pPr>
            <w:r>
              <w:rPr>
                <w:color w:val="000000"/>
                <w:kern w:val="24"/>
                <w:lang w:eastAsia="ko-KR"/>
              </w:rPr>
              <w:t>2</w:t>
            </w:r>
          </w:p>
        </w:tc>
        <w:tc>
          <w:tcPr>
            <w:tcW w:w="994" w:type="pct"/>
            <w:tcBorders>
              <w:top w:val="single" w:sz="4" w:space="0" w:color="auto"/>
              <w:left w:val="single" w:sz="4" w:space="0" w:color="auto"/>
              <w:bottom w:val="single" w:sz="4" w:space="0" w:color="auto"/>
              <w:right w:val="single" w:sz="4" w:space="0" w:color="auto"/>
            </w:tcBorders>
            <w:vAlign w:val="center"/>
            <w:hideMark/>
          </w:tcPr>
          <w:p w14:paraId="456DE671" w14:textId="77777777" w:rsidR="00D44A19" w:rsidRDefault="00D44A19">
            <w:pPr>
              <w:pStyle w:val="Tabletext"/>
              <w:jc w:val="center"/>
              <w:rPr>
                <w:color w:val="000000"/>
                <w:lang w:eastAsia="ko-KR"/>
              </w:rPr>
            </w:pPr>
            <w:r>
              <w:rPr>
                <w:color w:val="000000"/>
                <w:kern w:val="24"/>
                <w:lang w:eastAsia="ko-KR"/>
              </w:rPr>
              <w:t>2</w:t>
            </w:r>
          </w:p>
        </w:tc>
        <w:tc>
          <w:tcPr>
            <w:tcW w:w="878" w:type="pct"/>
            <w:tcBorders>
              <w:top w:val="single" w:sz="4" w:space="0" w:color="auto"/>
              <w:left w:val="single" w:sz="4" w:space="0" w:color="auto"/>
              <w:bottom w:val="single" w:sz="4" w:space="0" w:color="auto"/>
              <w:right w:val="single" w:sz="4" w:space="0" w:color="auto"/>
            </w:tcBorders>
            <w:hideMark/>
          </w:tcPr>
          <w:p w14:paraId="242E4881" w14:textId="77777777" w:rsidR="00D44A19" w:rsidRDefault="00D44A19">
            <w:pPr>
              <w:pStyle w:val="Tabletext"/>
              <w:jc w:val="center"/>
              <w:rPr>
                <w:color w:val="000000"/>
                <w:lang w:eastAsia="zh-CN"/>
              </w:rPr>
            </w:pPr>
            <w:r>
              <w:rPr>
                <w:color w:val="000000"/>
                <w:lang w:eastAsia="zh-CN"/>
              </w:rPr>
              <w:t>2</w:t>
            </w:r>
          </w:p>
        </w:tc>
      </w:tr>
      <w:tr w:rsidR="00D44A19" w14:paraId="5FD6A6DB" w14:textId="77777777" w:rsidTr="00D15377">
        <w:trPr>
          <w:cantSplit/>
          <w:jc w:val="center"/>
        </w:trPr>
        <w:tc>
          <w:tcPr>
            <w:tcW w:w="2134" w:type="pct"/>
            <w:gridSpan w:val="2"/>
            <w:tcBorders>
              <w:top w:val="single" w:sz="4" w:space="0" w:color="auto"/>
              <w:left w:val="single" w:sz="4" w:space="0" w:color="auto"/>
              <w:bottom w:val="single" w:sz="4" w:space="0" w:color="auto"/>
              <w:right w:val="single" w:sz="4" w:space="0" w:color="auto"/>
            </w:tcBorders>
            <w:vAlign w:val="center"/>
            <w:hideMark/>
          </w:tcPr>
          <w:p w14:paraId="07A9AEE3" w14:textId="77777777" w:rsidR="00D44A19" w:rsidRDefault="00D44A19">
            <w:pPr>
              <w:pStyle w:val="Tabletext"/>
              <w:jc w:val="center"/>
            </w:pPr>
            <w:r>
              <w:t xml:space="preserve">Cluster </w:t>
            </w:r>
            <w:r>
              <w:rPr>
                <w:i/>
              </w:rPr>
              <w:t>ASA</w:t>
            </w:r>
            <w:r>
              <w:rPr>
                <w:i/>
                <w:lang w:eastAsia="ko-KR"/>
              </w:rPr>
              <w:t xml:space="preserve"> </w:t>
            </w:r>
            <w:r>
              <w:rPr>
                <w:rFonts w:eastAsia="MS Mincho"/>
                <w:lang w:eastAsia="ja-JP"/>
              </w:rPr>
              <w:t>(</w:t>
            </w:r>
            <w:r>
              <w:rPr>
                <w:rFonts w:eastAsiaTheme="minorEastAsia"/>
                <w:position w:val="-12"/>
                <w:sz w:val="20"/>
                <w:lang w:val="en-GB"/>
              </w:rPr>
              <w:object w:dxaOrig="420" w:dyaOrig="420" w14:anchorId="07FFF50A">
                <v:shape id="_x0000_i1383" type="#_x0000_t75" style="width:21.3pt;height:21.3pt" o:ole="">
                  <v:imagedata r:id="rId674" o:title=""/>
                </v:shape>
                <o:OLEObject Type="Embed" ProgID="Equation.3" ShapeID="_x0000_i1383" DrawAspect="Content" ObjectID="_1574773437" r:id="rId675"/>
              </w:object>
            </w:r>
            <w:r>
              <w:rPr>
                <w:rFonts w:eastAsia="MS Mincho"/>
                <w:lang w:eastAsia="ja-JP"/>
              </w:rPr>
              <w:t>) in [deg]</w:t>
            </w:r>
          </w:p>
        </w:tc>
        <w:tc>
          <w:tcPr>
            <w:tcW w:w="994" w:type="pct"/>
            <w:tcBorders>
              <w:top w:val="single" w:sz="4" w:space="0" w:color="auto"/>
              <w:left w:val="single" w:sz="4" w:space="0" w:color="auto"/>
              <w:bottom w:val="single" w:sz="4" w:space="0" w:color="auto"/>
              <w:right w:val="single" w:sz="4" w:space="0" w:color="auto"/>
            </w:tcBorders>
            <w:vAlign w:val="center"/>
            <w:hideMark/>
          </w:tcPr>
          <w:p w14:paraId="13A6E720" w14:textId="77777777" w:rsidR="00D44A19" w:rsidRDefault="00D44A19">
            <w:pPr>
              <w:pStyle w:val="Tabletext"/>
              <w:jc w:val="center"/>
            </w:pPr>
            <w:r>
              <w:t>3</w:t>
            </w:r>
          </w:p>
        </w:tc>
        <w:tc>
          <w:tcPr>
            <w:tcW w:w="994" w:type="pct"/>
            <w:tcBorders>
              <w:top w:val="single" w:sz="4" w:space="0" w:color="auto"/>
              <w:left w:val="single" w:sz="4" w:space="0" w:color="auto"/>
              <w:bottom w:val="single" w:sz="4" w:space="0" w:color="auto"/>
              <w:right w:val="single" w:sz="4" w:space="0" w:color="auto"/>
            </w:tcBorders>
            <w:vAlign w:val="center"/>
            <w:hideMark/>
          </w:tcPr>
          <w:p w14:paraId="04FD73FF" w14:textId="77777777" w:rsidR="00D44A19" w:rsidRDefault="00D44A19">
            <w:pPr>
              <w:pStyle w:val="Tabletext"/>
              <w:jc w:val="center"/>
              <w:rPr>
                <w:color w:val="000000"/>
                <w:lang w:eastAsia="ko-KR"/>
              </w:rPr>
            </w:pPr>
            <w:r>
              <w:t>3</w:t>
            </w:r>
          </w:p>
        </w:tc>
        <w:tc>
          <w:tcPr>
            <w:tcW w:w="878" w:type="pct"/>
            <w:tcBorders>
              <w:top w:val="single" w:sz="4" w:space="0" w:color="auto"/>
              <w:left w:val="single" w:sz="4" w:space="0" w:color="auto"/>
              <w:bottom w:val="single" w:sz="4" w:space="0" w:color="auto"/>
              <w:right w:val="single" w:sz="4" w:space="0" w:color="auto"/>
            </w:tcBorders>
            <w:hideMark/>
          </w:tcPr>
          <w:p w14:paraId="0A57A80D" w14:textId="77777777" w:rsidR="00D44A19" w:rsidRDefault="00D44A19">
            <w:pPr>
              <w:pStyle w:val="Tabletext"/>
              <w:jc w:val="center"/>
              <w:rPr>
                <w:color w:val="000000"/>
                <w:lang w:eastAsia="zh-CN"/>
              </w:rPr>
            </w:pPr>
            <w:r>
              <w:rPr>
                <w:color w:val="000000"/>
                <w:lang w:eastAsia="zh-CN"/>
              </w:rPr>
              <w:t>3</w:t>
            </w:r>
          </w:p>
        </w:tc>
      </w:tr>
      <w:tr w:rsidR="00D44A19" w14:paraId="618D1163" w14:textId="77777777" w:rsidTr="00D15377">
        <w:trPr>
          <w:cantSplit/>
          <w:jc w:val="center"/>
        </w:trPr>
        <w:tc>
          <w:tcPr>
            <w:tcW w:w="2134" w:type="pct"/>
            <w:gridSpan w:val="2"/>
            <w:tcBorders>
              <w:top w:val="single" w:sz="4" w:space="0" w:color="auto"/>
              <w:left w:val="single" w:sz="4" w:space="0" w:color="auto"/>
              <w:bottom w:val="single" w:sz="4" w:space="0" w:color="auto"/>
              <w:right w:val="single" w:sz="4" w:space="0" w:color="auto"/>
            </w:tcBorders>
            <w:vAlign w:val="center"/>
            <w:hideMark/>
          </w:tcPr>
          <w:p w14:paraId="48CBF8DF" w14:textId="77777777" w:rsidR="00D44A19" w:rsidRDefault="00D44A19">
            <w:pPr>
              <w:pStyle w:val="Tabletext"/>
              <w:jc w:val="center"/>
              <w:rPr>
                <w:lang w:eastAsia="ko-KR"/>
              </w:rPr>
            </w:pPr>
            <w:r>
              <w:t xml:space="preserve">Cluster </w:t>
            </w:r>
            <w:r>
              <w:rPr>
                <w:i/>
              </w:rPr>
              <w:t>ZSA</w:t>
            </w:r>
            <w:r>
              <w:rPr>
                <w:i/>
                <w:lang w:eastAsia="ko-KR"/>
              </w:rPr>
              <w:t xml:space="preserve"> </w:t>
            </w:r>
            <w:r>
              <w:rPr>
                <w:rFonts w:eastAsia="MS Mincho"/>
                <w:lang w:eastAsia="ja-JP"/>
              </w:rPr>
              <w:t>(</w:t>
            </w:r>
            <w:r>
              <w:rPr>
                <w:rFonts w:eastAsiaTheme="minorEastAsia"/>
                <w:position w:val="-12"/>
                <w:sz w:val="20"/>
                <w:lang w:val="en-GB"/>
              </w:rPr>
              <w:object w:dxaOrig="420" w:dyaOrig="420" w14:anchorId="016830AA">
                <v:shape id="_x0000_i1384" type="#_x0000_t75" style="width:21.3pt;height:21.3pt" o:ole="">
                  <v:imagedata r:id="rId676" o:title=""/>
                </v:shape>
                <o:OLEObject Type="Embed" ProgID="Equation.3" ShapeID="_x0000_i1384" DrawAspect="Content" ObjectID="_1574773438" r:id="rId677"/>
              </w:object>
            </w:r>
            <w:r>
              <w:rPr>
                <w:rFonts w:eastAsia="MS Mincho"/>
                <w:lang w:eastAsia="ja-JP"/>
              </w:rPr>
              <w:t>) in [deg]</w:t>
            </w:r>
          </w:p>
        </w:tc>
        <w:tc>
          <w:tcPr>
            <w:tcW w:w="994" w:type="pct"/>
            <w:tcBorders>
              <w:top w:val="single" w:sz="4" w:space="0" w:color="auto"/>
              <w:left w:val="single" w:sz="4" w:space="0" w:color="auto"/>
              <w:bottom w:val="single" w:sz="4" w:space="0" w:color="auto"/>
              <w:right w:val="single" w:sz="4" w:space="0" w:color="auto"/>
            </w:tcBorders>
            <w:vAlign w:val="center"/>
            <w:hideMark/>
          </w:tcPr>
          <w:p w14:paraId="541770A2" w14:textId="77777777" w:rsidR="00D44A19" w:rsidRDefault="00D44A19">
            <w:pPr>
              <w:pStyle w:val="Tabletext"/>
              <w:jc w:val="center"/>
            </w:pPr>
            <w:r>
              <w:t>3</w:t>
            </w:r>
          </w:p>
        </w:tc>
        <w:tc>
          <w:tcPr>
            <w:tcW w:w="994" w:type="pct"/>
            <w:tcBorders>
              <w:top w:val="single" w:sz="4" w:space="0" w:color="auto"/>
              <w:left w:val="single" w:sz="4" w:space="0" w:color="auto"/>
              <w:bottom w:val="single" w:sz="4" w:space="0" w:color="auto"/>
              <w:right w:val="single" w:sz="4" w:space="0" w:color="auto"/>
            </w:tcBorders>
            <w:vAlign w:val="center"/>
            <w:hideMark/>
          </w:tcPr>
          <w:p w14:paraId="2248C6BA" w14:textId="77777777" w:rsidR="00D44A19" w:rsidRDefault="00D44A19">
            <w:pPr>
              <w:pStyle w:val="Tabletext"/>
              <w:jc w:val="center"/>
              <w:rPr>
                <w:color w:val="000000"/>
                <w:lang w:eastAsia="ko-KR"/>
              </w:rPr>
            </w:pPr>
            <w:r>
              <w:t>3</w:t>
            </w:r>
          </w:p>
        </w:tc>
        <w:tc>
          <w:tcPr>
            <w:tcW w:w="878" w:type="pct"/>
            <w:tcBorders>
              <w:top w:val="single" w:sz="4" w:space="0" w:color="auto"/>
              <w:left w:val="single" w:sz="4" w:space="0" w:color="auto"/>
              <w:bottom w:val="single" w:sz="4" w:space="0" w:color="auto"/>
              <w:right w:val="single" w:sz="4" w:space="0" w:color="auto"/>
            </w:tcBorders>
            <w:hideMark/>
          </w:tcPr>
          <w:p w14:paraId="5CFC992C" w14:textId="77777777" w:rsidR="00D44A19" w:rsidRDefault="00D44A19">
            <w:pPr>
              <w:pStyle w:val="Tabletext"/>
              <w:jc w:val="center"/>
              <w:rPr>
                <w:color w:val="000000"/>
                <w:lang w:eastAsia="zh-CN"/>
              </w:rPr>
            </w:pPr>
            <w:r>
              <w:rPr>
                <w:color w:val="000000"/>
                <w:lang w:eastAsia="zh-CN"/>
              </w:rPr>
              <w:t>3</w:t>
            </w:r>
          </w:p>
        </w:tc>
      </w:tr>
      <w:tr w:rsidR="00D44A19" w14:paraId="313AC7CE" w14:textId="77777777" w:rsidTr="00D15377">
        <w:trPr>
          <w:cantSplit/>
          <w:jc w:val="center"/>
        </w:trPr>
        <w:tc>
          <w:tcPr>
            <w:tcW w:w="2134" w:type="pct"/>
            <w:gridSpan w:val="2"/>
            <w:tcBorders>
              <w:top w:val="single" w:sz="4" w:space="0" w:color="auto"/>
              <w:left w:val="single" w:sz="4" w:space="0" w:color="auto"/>
              <w:bottom w:val="single" w:sz="4" w:space="0" w:color="auto"/>
              <w:right w:val="single" w:sz="4" w:space="0" w:color="auto"/>
            </w:tcBorders>
            <w:vAlign w:val="center"/>
            <w:hideMark/>
          </w:tcPr>
          <w:p w14:paraId="7BE0EC16" w14:textId="77777777" w:rsidR="00D44A19" w:rsidRPr="00E30525" w:rsidRDefault="00D44A19">
            <w:pPr>
              <w:pStyle w:val="Tabletext"/>
              <w:jc w:val="center"/>
              <w:rPr>
                <w:lang w:val="en-GB"/>
              </w:rPr>
            </w:pPr>
            <w:r w:rsidRPr="00E30525">
              <w:rPr>
                <w:lang w:val="en-GB"/>
              </w:rPr>
              <w:t xml:space="preserve">Per cluster shadowing std </w:t>
            </w:r>
            <w:r>
              <w:rPr>
                <w:rFonts w:ascii="Symbol" w:hAnsi="Symbol"/>
              </w:rPr>
              <w:t></w:t>
            </w:r>
            <w:r w:rsidRPr="00E30525">
              <w:rPr>
                <w:lang w:val="en-GB"/>
              </w:rPr>
              <w:t xml:space="preserve"> [dB]</w:t>
            </w:r>
          </w:p>
        </w:tc>
        <w:tc>
          <w:tcPr>
            <w:tcW w:w="994" w:type="pct"/>
            <w:tcBorders>
              <w:top w:val="single" w:sz="4" w:space="0" w:color="auto"/>
              <w:left w:val="single" w:sz="4" w:space="0" w:color="auto"/>
              <w:bottom w:val="single" w:sz="4" w:space="0" w:color="auto"/>
              <w:right w:val="single" w:sz="4" w:space="0" w:color="auto"/>
            </w:tcBorders>
            <w:vAlign w:val="center"/>
            <w:hideMark/>
          </w:tcPr>
          <w:p w14:paraId="7ECE021F" w14:textId="77777777" w:rsidR="00D44A19" w:rsidRDefault="00D44A19">
            <w:pPr>
              <w:pStyle w:val="Tabletext"/>
              <w:jc w:val="center"/>
            </w:pPr>
            <w:r>
              <w:t>3</w:t>
            </w:r>
          </w:p>
        </w:tc>
        <w:tc>
          <w:tcPr>
            <w:tcW w:w="994" w:type="pct"/>
            <w:tcBorders>
              <w:top w:val="single" w:sz="4" w:space="0" w:color="auto"/>
              <w:left w:val="single" w:sz="4" w:space="0" w:color="auto"/>
              <w:bottom w:val="single" w:sz="4" w:space="0" w:color="auto"/>
              <w:right w:val="single" w:sz="4" w:space="0" w:color="auto"/>
            </w:tcBorders>
            <w:vAlign w:val="center"/>
            <w:hideMark/>
          </w:tcPr>
          <w:p w14:paraId="40346276" w14:textId="77777777" w:rsidR="00D44A19" w:rsidRDefault="00D44A19">
            <w:pPr>
              <w:pStyle w:val="Tabletext"/>
              <w:jc w:val="center"/>
              <w:rPr>
                <w:color w:val="000000"/>
                <w:lang w:eastAsia="ko-KR"/>
              </w:rPr>
            </w:pPr>
            <w:r>
              <w:t>3</w:t>
            </w:r>
          </w:p>
        </w:tc>
        <w:tc>
          <w:tcPr>
            <w:tcW w:w="878" w:type="pct"/>
            <w:tcBorders>
              <w:top w:val="single" w:sz="4" w:space="0" w:color="auto"/>
              <w:left w:val="single" w:sz="4" w:space="0" w:color="auto"/>
              <w:bottom w:val="single" w:sz="4" w:space="0" w:color="auto"/>
              <w:right w:val="single" w:sz="4" w:space="0" w:color="auto"/>
            </w:tcBorders>
            <w:hideMark/>
          </w:tcPr>
          <w:p w14:paraId="34B224CE" w14:textId="77777777" w:rsidR="00D44A19" w:rsidRDefault="00D44A19">
            <w:pPr>
              <w:pStyle w:val="Tabletext"/>
              <w:jc w:val="center"/>
              <w:rPr>
                <w:color w:val="000000"/>
                <w:lang w:eastAsia="zh-CN"/>
              </w:rPr>
            </w:pPr>
            <w:r>
              <w:rPr>
                <w:color w:val="000000"/>
                <w:lang w:eastAsia="zh-CN"/>
              </w:rPr>
              <w:t>3</w:t>
            </w:r>
          </w:p>
        </w:tc>
      </w:tr>
      <w:tr w:rsidR="00D44A19" w14:paraId="20C03525" w14:textId="77777777" w:rsidTr="00D15377">
        <w:trPr>
          <w:cantSplit/>
          <w:jc w:val="center"/>
        </w:trPr>
        <w:tc>
          <w:tcPr>
            <w:tcW w:w="1306" w:type="pct"/>
            <w:vMerge w:val="restart"/>
            <w:tcBorders>
              <w:top w:val="single" w:sz="4" w:space="0" w:color="auto"/>
              <w:left w:val="single" w:sz="4" w:space="0" w:color="auto"/>
              <w:bottom w:val="single" w:sz="4" w:space="0" w:color="auto"/>
              <w:right w:val="single" w:sz="4" w:space="0" w:color="auto"/>
            </w:tcBorders>
            <w:vAlign w:val="center"/>
            <w:hideMark/>
          </w:tcPr>
          <w:p w14:paraId="371002ED" w14:textId="77777777" w:rsidR="00D44A19" w:rsidRPr="00E30525" w:rsidRDefault="00D44A19">
            <w:pPr>
              <w:pStyle w:val="Tabletext"/>
              <w:jc w:val="center"/>
              <w:rPr>
                <w:lang w:val="en-GB" w:eastAsia="ko-KR"/>
              </w:rPr>
            </w:pPr>
            <w:r w:rsidRPr="00E30525">
              <w:rPr>
                <w:lang w:val="en-GB"/>
              </w:rPr>
              <w:t>Correlation distance in the horizontal plane [m]</w:t>
            </w:r>
          </w:p>
        </w:tc>
        <w:tc>
          <w:tcPr>
            <w:tcW w:w="828" w:type="pct"/>
            <w:tcBorders>
              <w:top w:val="single" w:sz="4" w:space="0" w:color="auto"/>
              <w:left w:val="single" w:sz="4" w:space="0" w:color="auto"/>
              <w:bottom w:val="single" w:sz="4" w:space="0" w:color="auto"/>
              <w:right w:val="single" w:sz="4" w:space="0" w:color="auto"/>
            </w:tcBorders>
            <w:vAlign w:val="center"/>
            <w:hideMark/>
          </w:tcPr>
          <w:p w14:paraId="7C4D16CF" w14:textId="77777777" w:rsidR="00D44A19" w:rsidRDefault="00D44A19">
            <w:pPr>
              <w:pStyle w:val="Tabletext"/>
              <w:jc w:val="center"/>
            </w:pPr>
            <w:r>
              <w:rPr>
                <w:i/>
              </w:rPr>
              <w:t>DS</w:t>
            </w:r>
          </w:p>
        </w:tc>
        <w:tc>
          <w:tcPr>
            <w:tcW w:w="994" w:type="pct"/>
            <w:tcBorders>
              <w:top w:val="single" w:sz="4" w:space="0" w:color="auto"/>
              <w:left w:val="single" w:sz="4" w:space="0" w:color="auto"/>
              <w:bottom w:val="single" w:sz="4" w:space="0" w:color="auto"/>
              <w:right w:val="single" w:sz="4" w:space="0" w:color="auto"/>
            </w:tcBorders>
            <w:vAlign w:val="center"/>
            <w:hideMark/>
          </w:tcPr>
          <w:p w14:paraId="347105CD" w14:textId="77777777" w:rsidR="00D44A19" w:rsidRDefault="00D44A19">
            <w:pPr>
              <w:pStyle w:val="Tabletext"/>
              <w:jc w:val="center"/>
            </w:pPr>
            <w:r>
              <w:t>50</w:t>
            </w:r>
          </w:p>
        </w:tc>
        <w:tc>
          <w:tcPr>
            <w:tcW w:w="994" w:type="pct"/>
            <w:tcBorders>
              <w:top w:val="single" w:sz="4" w:space="0" w:color="auto"/>
              <w:left w:val="single" w:sz="4" w:space="0" w:color="auto"/>
              <w:bottom w:val="single" w:sz="4" w:space="0" w:color="auto"/>
              <w:right w:val="single" w:sz="4" w:space="0" w:color="auto"/>
            </w:tcBorders>
            <w:vAlign w:val="center"/>
            <w:hideMark/>
          </w:tcPr>
          <w:p w14:paraId="6EF85406" w14:textId="77777777" w:rsidR="00D44A19" w:rsidRDefault="00D44A19">
            <w:pPr>
              <w:pStyle w:val="Tabletext"/>
              <w:jc w:val="center"/>
              <w:rPr>
                <w:color w:val="000000"/>
                <w:lang w:eastAsia="ko-KR"/>
              </w:rPr>
            </w:pPr>
            <w:r>
              <w:t>36</w:t>
            </w:r>
          </w:p>
        </w:tc>
        <w:tc>
          <w:tcPr>
            <w:tcW w:w="878" w:type="pct"/>
            <w:tcBorders>
              <w:top w:val="single" w:sz="4" w:space="0" w:color="auto"/>
              <w:left w:val="single" w:sz="4" w:space="0" w:color="auto"/>
              <w:bottom w:val="single" w:sz="4" w:space="0" w:color="auto"/>
              <w:right w:val="single" w:sz="4" w:space="0" w:color="auto"/>
            </w:tcBorders>
            <w:hideMark/>
          </w:tcPr>
          <w:p w14:paraId="47BC601E" w14:textId="77777777" w:rsidR="00D44A19" w:rsidRDefault="00D44A19">
            <w:pPr>
              <w:pStyle w:val="Tabletext"/>
              <w:jc w:val="center"/>
              <w:rPr>
                <w:color w:val="000000"/>
                <w:lang w:eastAsia="zh-CN"/>
              </w:rPr>
            </w:pPr>
            <w:r>
              <w:rPr>
                <w:color w:val="000000"/>
                <w:lang w:eastAsia="zh-CN"/>
              </w:rPr>
              <w:t>36</w:t>
            </w:r>
          </w:p>
        </w:tc>
      </w:tr>
      <w:tr w:rsidR="00D44A19" w14:paraId="0EFF1B4B"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C3828B" w14:textId="77777777" w:rsidR="00D44A19" w:rsidRDefault="00D44A19">
            <w:pPr>
              <w:overflowPunct/>
              <w:autoSpaceDE/>
              <w:autoSpaceDN/>
              <w:adjustRightInd/>
              <w:spacing w:before="0"/>
              <w:rPr>
                <w:sz w:val="20"/>
                <w:lang w:eastAsia="ko-KR"/>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4F73C784" w14:textId="77777777" w:rsidR="00D44A19" w:rsidRDefault="00D44A19">
            <w:pPr>
              <w:pStyle w:val="Tabletext"/>
              <w:jc w:val="center"/>
            </w:pPr>
            <w:r>
              <w:rPr>
                <w:i/>
              </w:rPr>
              <w:t>ASD</w:t>
            </w:r>
          </w:p>
        </w:tc>
        <w:tc>
          <w:tcPr>
            <w:tcW w:w="994" w:type="pct"/>
            <w:tcBorders>
              <w:top w:val="single" w:sz="4" w:space="0" w:color="auto"/>
              <w:left w:val="single" w:sz="4" w:space="0" w:color="auto"/>
              <w:bottom w:val="single" w:sz="4" w:space="0" w:color="auto"/>
              <w:right w:val="single" w:sz="4" w:space="0" w:color="auto"/>
            </w:tcBorders>
            <w:vAlign w:val="center"/>
            <w:hideMark/>
          </w:tcPr>
          <w:p w14:paraId="27B9F590" w14:textId="77777777" w:rsidR="00D44A19" w:rsidRDefault="00D44A19">
            <w:pPr>
              <w:pStyle w:val="Tabletext"/>
              <w:jc w:val="center"/>
            </w:pPr>
            <w:r>
              <w:t>25</w:t>
            </w:r>
          </w:p>
        </w:tc>
        <w:tc>
          <w:tcPr>
            <w:tcW w:w="994" w:type="pct"/>
            <w:tcBorders>
              <w:top w:val="single" w:sz="4" w:space="0" w:color="auto"/>
              <w:left w:val="single" w:sz="4" w:space="0" w:color="auto"/>
              <w:bottom w:val="single" w:sz="4" w:space="0" w:color="auto"/>
              <w:right w:val="single" w:sz="4" w:space="0" w:color="auto"/>
            </w:tcBorders>
            <w:vAlign w:val="center"/>
            <w:hideMark/>
          </w:tcPr>
          <w:p w14:paraId="240E4A4A" w14:textId="77777777" w:rsidR="00D44A19" w:rsidRDefault="00D44A19">
            <w:pPr>
              <w:pStyle w:val="Tabletext"/>
              <w:jc w:val="center"/>
              <w:rPr>
                <w:color w:val="000000"/>
                <w:lang w:eastAsia="ko-KR"/>
              </w:rPr>
            </w:pPr>
            <w:r>
              <w:t>30</w:t>
            </w:r>
          </w:p>
        </w:tc>
        <w:tc>
          <w:tcPr>
            <w:tcW w:w="878" w:type="pct"/>
            <w:tcBorders>
              <w:top w:val="single" w:sz="4" w:space="0" w:color="auto"/>
              <w:left w:val="single" w:sz="4" w:space="0" w:color="auto"/>
              <w:bottom w:val="single" w:sz="4" w:space="0" w:color="auto"/>
              <w:right w:val="single" w:sz="4" w:space="0" w:color="auto"/>
            </w:tcBorders>
            <w:hideMark/>
          </w:tcPr>
          <w:p w14:paraId="5344BC78" w14:textId="77777777" w:rsidR="00D44A19" w:rsidRDefault="00D44A19">
            <w:pPr>
              <w:pStyle w:val="Tabletext"/>
              <w:jc w:val="center"/>
              <w:rPr>
                <w:color w:val="000000"/>
                <w:lang w:eastAsia="zh-CN"/>
              </w:rPr>
            </w:pPr>
            <w:r>
              <w:rPr>
                <w:color w:val="000000"/>
                <w:lang w:eastAsia="zh-CN"/>
              </w:rPr>
              <w:t>30</w:t>
            </w:r>
          </w:p>
        </w:tc>
      </w:tr>
      <w:tr w:rsidR="00D44A19" w14:paraId="57393F9F"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C6BB99" w14:textId="77777777" w:rsidR="00D44A19" w:rsidRDefault="00D44A19">
            <w:pPr>
              <w:overflowPunct/>
              <w:autoSpaceDE/>
              <w:autoSpaceDN/>
              <w:adjustRightInd/>
              <w:spacing w:before="0"/>
              <w:rPr>
                <w:sz w:val="20"/>
                <w:lang w:eastAsia="ko-KR"/>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4217D4FE" w14:textId="77777777" w:rsidR="00D44A19" w:rsidRDefault="00D44A19">
            <w:pPr>
              <w:pStyle w:val="Tabletext"/>
              <w:jc w:val="center"/>
            </w:pPr>
            <w:r>
              <w:rPr>
                <w:i/>
              </w:rPr>
              <w:t>ASA</w:t>
            </w:r>
          </w:p>
        </w:tc>
        <w:tc>
          <w:tcPr>
            <w:tcW w:w="994" w:type="pct"/>
            <w:tcBorders>
              <w:top w:val="single" w:sz="4" w:space="0" w:color="auto"/>
              <w:left w:val="single" w:sz="4" w:space="0" w:color="auto"/>
              <w:bottom w:val="single" w:sz="4" w:space="0" w:color="auto"/>
              <w:right w:val="single" w:sz="4" w:space="0" w:color="auto"/>
            </w:tcBorders>
            <w:vAlign w:val="center"/>
            <w:hideMark/>
          </w:tcPr>
          <w:p w14:paraId="2752EA38" w14:textId="77777777" w:rsidR="00D44A19" w:rsidRDefault="00D44A19">
            <w:pPr>
              <w:pStyle w:val="Tabletext"/>
              <w:jc w:val="center"/>
            </w:pPr>
            <w:r>
              <w:t>35</w:t>
            </w:r>
          </w:p>
        </w:tc>
        <w:tc>
          <w:tcPr>
            <w:tcW w:w="994" w:type="pct"/>
            <w:tcBorders>
              <w:top w:val="single" w:sz="4" w:space="0" w:color="auto"/>
              <w:left w:val="single" w:sz="4" w:space="0" w:color="auto"/>
              <w:bottom w:val="single" w:sz="4" w:space="0" w:color="auto"/>
              <w:right w:val="single" w:sz="4" w:space="0" w:color="auto"/>
            </w:tcBorders>
            <w:vAlign w:val="center"/>
            <w:hideMark/>
          </w:tcPr>
          <w:p w14:paraId="32F026EF" w14:textId="77777777" w:rsidR="00D44A19" w:rsidRDefault="00D44A19">
            <w:pPr>
              <w:pStyle w:val="Tabletext"/>
              <w:jc w:val="center"/>
              <w:rPr>
                <w:color w:val="000000"/>
                <w:lang w:eastAsia="ko-KR"/>
              </w:rPr>
            </w:pPr>
            <w:r>
              <w:t>40</w:t>
            </w:r>
          </w:p>
        </w:tc>
        <w:tc>
          <w:tcPr>
            <w:tcW w:w="878" w:type="pct"/>
            <w:tcBorders>
              <w:top w:val="single" w:sz="4" w:space="0" w:color="auto"/>
              <w:left w:val="single" w:sz="4" w:space="0" w:color="auto"/>
              <w:bottom w:val="single" w:sz="4" w:space="0" w:color="auto"/>
              <w:right w:val="single" w:sz="4" w:space="0" w:color="auto"/>
            </w:tcBorders>
            <w:hideMark/>
          </w:tcPr>
          <w:p w14:paraId="42126854" w14:textId="77777777" w:rsidR="00D44A19" w:rsidRDefault="00D44A19">
            <w:pPr>
              <w:pStyle w:val="Tabletext"/>
              <w:jc w:val="center"/>
              <w:rPr>
                <w:color w:val="000000"/>
                <w:lang w:eastAsia="zh-CN"/>
              </w:rPr>
            </w:pPr>
            <w:r>
              <w:rPr>
                <w:color w:val="000000"/>
                <w:lang w:eastAsia="zh-CN"/>
              </w:rPr>
              <w:t>40</w:t>
            </w:r>
          </w:p>
        </w:tc>
      </w:tr>
      <w:tr w:rsidR="00D44A19" w14:paraId="1C57481E"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4AA02F" w14:textId="77777777" w:rsidR="00D44A19" w:rsidRDefault="00D44A19">
            <w:pPr>
              <w:overflowPunct/>
              <w:autoSpaceDE/>
              <w:autoSpaceDN/>
              <w:adjustRightInd/>
              <w:spacing w:before="0"/>
              <w:rPr>
                <w:sz w:val="20"/>
                <w:lang w:eastAsia="ko-KR"/>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2BF01AB8" w14:textId="77777777" w:rsidR="00D44A19" w:rsidRDefault="00D44A19">
            <w:pPr>
              <w:pStyle w:val="Tabletext"/>
              <w:jc w:val="center"/>
            </w:pPr>
            <w:r>
              <w:rPr>
                <w:i/>
              </w:rPr>
              <w:t>SF</w:t>
            </w:r>
          </w:p>
        </w:tc>
        <w:tc>
          <w:tcPr>
            <w:tcW w:w="994" w:type="pct"/>
            <w:tcBorders>
              <w:top w:val="single" w:sz="4" w:space="0" w:color="auto"/>
              <w:left w:val="single" w:sz="4" w:space="0" w:color="auto"/>
              <w:bottom w:val="single" w:sz="4" w:space="0" w:color="auto"/>
              <w:right w:val="single" w:sz="4" w:space="0" w:color="auto"/>
            </w:tcBorders>
            <w:vAlign w:val="center"/>
            <w:hideMark/>
          </w:tcPr>
          <w:p w14:paraId="353DD10C" w14:textId="77777777" w:rsidR="00D44A19" w:rsidRDefault="00D44A19">
            <w:pPr>
              <w:pStyle w:val="Tabletext"/>
              <w:jc w:val="center"/>
            </w:pPr>
            <w:r>
              <w:t>37</w:t>
            </w:r>
          </w:p>
        </w:tc>
        <w:tc>
          <w:tcPr>
            <w:tcW w:w="994" w:type="pct"/>
            <w:tcBorders>
              <w:top w:val="single" w:sz="4" w:space="0" w:color="auto"/>
              <w:left w:val="single" w:sz="4" w:space="0" w:color="auto"/>
              <w:bottom w:val="single" w:sz="4" w:space="0" w:color="auto"/>
              <w:right w:val="single" w:sz="4" w:space="0" w:color="auto"/>
            </w:tcBorders>
            <w:vAlign w:val="center"/>
            <w:hideMark/>
          </w:tcPr>
          <w:p w14:paraId="1F8988C9" w14:textId="77777777" w:rsidR="00D44A19" w:rsidRDefault="00D44A19">
            <w:pPr>
              <w:pStyle w:val="Tabletext"/>
              <w:jc w:val="center"/>
              <w:rPr>
                <w:color w:val="000000"/>
                <w:lang w:eastAsia="ko-KR"/>
              </w:rPr>
            </w:pPr>
            <w:r>
              <w:t>120</w:t>
            </w:r>
          </w:p>
        </w:tc>
        <w:tc>
          <w:tcPr>
            <w:tcW w:w="878" w:type="pct"/>
            <w:tcBorders>
              <w:top w:val="single" w:sz="4" w:space="0" w:color="auto"/>
              <w:left w:val="single" w:sz="4" w:space="0" w:color="auto"/>
              <w:bottom w:val="single" w:sz="4" w:space="0" w:color="auto"/>
              <w:right w:val="single" w:sz="4" w:space="0" w:color="auto"/>
            </w:tcBorders>
            <w:hideMark/>
          </w:tcPr>
          <w:p w14:paraId="7A514F2C" w14:textId="77777777" w:rsidR="00D44A19" w:rsidRDefault="00D44A19">
            <w:pPr>
              <w:pStyle w:val="Tabletext"/>
              <w:jc w:val="center"/>
              <w:rPr>
                <w:color w:val="000000"/>
                <w:lang w:eastAsia="zh-CN"/>
              </w:rPr>
            </w:pPr>
            <w:r>
              <w:rPr>
                <w:color w:val="000000"/>
                <w:lang w:eastAsia="zh-CN"/>
              </w:rPr>
              <w:t>120</w:t>
            </w:r>
          </w:p>
        </w:tc>
      </w:tr>
      <w:tr w:rsidR="00D44A19" w14:paraId="07DA1F6B"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76678F" w14:textId="77777777" w:rsidR="00D44A19" w:rsidRDefault="00D44A19">
            <w:pPr>
              <w:overflowPunct/>
              <w:autoSpaceDE/>
              <w:autoSpaceDN/>
              <w:adjustRightInd/>
              <w:spacing w:before="0"/>
              <w:rPr>
                <w:sz w:val="20"/>
                <w:lang w:eastAsia="ko-KR"/>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686FCFC9" w14:textId="77777777" w:rsidR="00D44A19" w:rsidRDefault="00D44A19">
            <w:pPr>
              <w:pStyle w:val="Tabletext"/>
              <w:jc w:val="center"/>
              <w:rPr>
                <w:i/>
              </w:rPr>
            </w:pPr>
            <w:r>
              <w:rPr>
                <w:i/>
              </w:rPr>
              <w:t>K</w:t>
            </w:r>
          </w:p>
        </w:tc>
        <w:tc>
          <w:tcPr>
            <w:tcW w:w="994" w:type="pct"/>
            <w:tcBorders>
              <w:top w:val="single" w:sz="4" w:space="0" w:color="auto"/>
              <w:left w:val="single" w:sz="4" w:space="0" w:color="auto"/>
              <w:bottom w:val="single" w:sz="4" w:space="0" w:color="auto"/>
              <w:right w:val="single" w:sz="4" w:space="0" w:color="auto"/>
            </w:tcBorders>
            <w:vAlign w:val="center"/>
            <w:hideMark/>
          </w:tcPr>
          <w:p w14:paraId="24832F02" w14:textId="77777777" w:rsidR="00D44A19" w:rsidRDefault="00D44A19">
            <w:pPr>
              <w:pStyle w:val="Tabletext"/>
              <w:jc w:val="center"/>
              <w:rPr>
                <w:sz w:val="18"/>
              </w:rPr>
            </w:pPr>
            <w:r>
              <w:rPr>
                <w:sz w:val="18"/>
              </w:rPr>
              <w:t>40</w:t>
            </w:r>
          </w:p>
        </w:tc>
        <w:tc>
          <w:tcPr>
            <w:tcW w:w="994" w:type="pct"/>
            <w:tcBorders>
              <w:top w:val="single" w:sz="4" w:space="0" w:color="auto"/>
              <w:left w:val="single" w:sz="4" w:space="0" w:color="auto"/>
              <w:bottom w:val="single" w:sz="4" w:space="0" w:color="auto"/>
              <w:right w:val="single" w:sz="4" w:space="0" w:color="auto"/>
            </w:tcBorders>
            <w:vAlign w:val="center"/>
            <w:hideMark/>
          </w:tcPr>
          <w:p w14:paraId="57AF2329" w14:textId="77777777" w:rsidR="00D44A19" w:rsidRDefault="00D44A19">
            <w:pPr>
              <w:pStyle w:val="Tabletext"/>
              <w:jc w:val="center"/>
              <w:rPr>
                <w:color w:val="000000"/>
                <w:sz w:val="18"/>
                <w:lang w:eastAsia="ko-KR"/>
              </w:rPr>
            </w:pPr>
            <w:r>
              <w:rPr>
                <w:sz w:val="18"/>
              </w:rPr>
              <w:t>N/A</w:t>
            </w:r>
          </w:p>
        </w:tc>
        <w:tc>
          <w:tcPr>
            <w:tcW w:w="878" w:type="pct"/>
            <w:tcBorders>
              <w:top w:val="single" w:sz="4" w:space="0" w:color="auto"/>
              <w:left w:val="single" w:sz="4" w:space="0" w:color="auto"/>
              <w:bottom w:val="single" w:sz="4" w:space="0" w:color="auto"/>
              <w:right w:val="single" w:sz="4" w:space="0" w:color="auto"/>
            </w:tcBorders>
            <w:hideMark/>
          </w:tcPr>
          <w:p w14:paraId="74E4C803" w14:textId="77777777" w:rsidR="00D44A19" w:rsidRDefault="00D44A19">
            <w:pPr>
              <w:pStyle w:val="Tabletext"/>
              <w:jc w:val="center"/>
              <w:rPr>
                <w:color w:val="000000"/>
                <w:sz w:val="18"/>
                <w:lang w:eastAsia="zh-CN"/>
              </w:rPr>
            </w:pPr>
            <w:r>
              <w:rPr>
                <w:color w:val="000000"/>
                <w:sz w:val="18"/>
                <w:lang w:eastAsia="zh-CN"/>
              </w:rPr>
              <w:t>N/A</w:t>
            </w:r>
          </w:p>
        </w:tc>
      </w:tr>
      <w:tr w:rsidR="00D44A19" w14:paraId="1A8570E1"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F3F6F4" w14:textId="77777777" w:rsidR="00D44A19" w:rsidRDefault="00D44A19">
            <w:pPr>
              <w:overflowPunct/>
              <w:autoSpaceDE/>
              <w:autoSpaceDN/>
              <w:adjustRightInd/>
              <w:spacing w:before="0"/>
              <w:rPr>
                <w:sz w:val="20"/>
                <w:lang w:eastAsia="ko-KR"/>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0B55D97E" w14:textId="77777777" w:rsidR="00D44A19" w:rsidRDefault="00D44A19">
            <w:pPr>
              <w:pStyle w:val="Tabletext"/>
              <w:jc w:val="center"/>
              <w:rPr>
                <w:i/>
                <w:sz w:val="20"/>
              </w:rPr>
            </w:pPr>
            <w:r>
              <w:rPr>
                <w:i/>
              </w:rPr>
              <w:t>ZSA</w:t>
            </w:r>
          </w:p>
        </w:tc>
        <w:tc>
          <w:tcPr>
            <w:tcW w:w="994" w:type="pct"/>
            <w:tcBorders>
              <w:top w:val="single" w:sz="4" w:space="0" w:color="auto"/>
              <w:left w:val="single" w:sz="4" w:space="0" w:color="auto"/>
              <w:bottom w:val="single" w:sz="4" w:space="0" w:color="auto"/>
              <w:right w:val="single" w:sz="4" w:space="0" w:color="auto"/>
            </w:tcBorders>
            <w:vAlign w:val="center"/>
            <w:hideMark/>
          </w:tcPr>
          <w:p w14:paraId="77856AFF" w14:textId="77777777" w:rsidR="00D44A19" w:rsidRDefault="00D44A19">
            <w:pPr>
              <w:pStyle w:val="Tabletext"/>
              <w:jc w:val="center"/>
            </w:pPr>
            <w:r>
              <w:t>15</w:t>
            </w:r>
          </w:p>
        </w:tc>
        <w:tc>
          <w:tcPr>
            <w:tcW w:w="994" w:type="pct"/>
            <w:tcBorders>
              <w:top w:val="single" w:sz="4" w:space="0" w:color="auto"/>
              <w:left w:val="single" w:sz="4" w:space="0" w:color="auto"/>
              <w:bottom w:val="single" w:sz="4" w:space="0" w:color="auto"/>
              <w:right w:val="single" w:sz="4" w:space="0" w:color="auto"/>
            </w:tcBorders>
            <w:vAlign w:val="center"/>
            <w:hideMark/>
          </w:tcPr>
          <w:p w14:paraId="5466A9A1" w14:textId="77777777" w:rsidR="00D44A19" w:rsidRDefault="00D44A19">
            <w:pPr>
              <w:pStyle w:val="Tabletext"/>
              <w:jc w:val="center"/>
              <w:rPr>
                <w:color w:val="000000"/>
                <w:lang w:eastAsia="ko-KR"/>
              </w:rPr>
            </w:pPr>
            <w:r>
              <w:t>50</w:t>
            </w:r>
          </w:p>
        </w:tc>
        <w:tc>
          <w:tcPr>
            <w:tcW w:w="878" w:type="pct"/>
            <w:tcBorders>
              <w:top w:val="single" w:sz="4" w:space="0" w:color="auto"/>
              <w:left w:val="single" w:sz="4" w:space="0" w:color="auto"/>
              <w:bottom w:val="single" w:sz="4" w:space="0" w:color="auto"/>
              <w:right w:val="single" w:sz="4" w:space="0" w:color="auto"/>
            </w:tcBorders>
            <w:hideMark/>
          </w:tcPr>
          <w:p w14:paraId="01865C09" w14:textId="77777777" w:rsidR="00D44A19" w:rsidRDefault="00D44A19">
            <w:pPr>
              <w:pStyle w:val="Tabletext"/>
              <w:jc w:val="center"/>
              <w:rPr>
                <w:color w:val="000000"/>
                <w:lang w:eastAsia="zh-CN"/>
              </w:rPr>
            </w:pPr>
            <w:r>
              <w:rPr>
                <w:color w:val="000000"/>
                <w:lang w:eastAsia="zh-CN"/>
              </w:rPr>
              <w:t>50</w:t>
            </w:r>
          </w:p>
        </w:tc>
      </w:tr>
      <w:tr w:rsidR="00D44A19" w14:paraId="59438AC4" w14:textId="77777777" w:rsidTr="00D1537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4836A4" w14:textId="77777777" w:rsidR="00D44A19" w:rsidRDefault="00D44A19">
            <w:pPr>
              <w:overflowPunct/>
              <w:autoSpaceDE/>
              <w:autoSpaceDN/>
              <w:adjustRightInd/>
              <w:spacing w:before="0"/>
              <w:rPr>
                <w:sz w:val="20"/>
                <w:lang w:eastAsia="ko-KR"/>
              </w:rPr>
            </w:pPr>
          </w:p>
        </w:tc>
        <w:tc>
          <w:tcPr>
            <w:tcW w:w="828" w:type="pct"/>
            <w:tcBorders>
              <w:top w:val="single" w:sz="4" w:space="0" w:color="auto"/>
              <w:left w:val="single" w:sz="4" w:space="0" w:color="auto"/>
              <w:bottom w:val="single" w:sz="4" w:space="0" w:color="auto"/>
              <w:right w:val="single" w:sz="4" w:space="0" w:color="auto"/>
            </w:tcBorders>
            <w:vAlign w:val="center"/>
            <w:hideMark/>
          </w:tcPr>
          <w:p w14:paraId="4964FAD2" w14:textId="77777777" w:rsidR="00D44A19" w:rsidRDefault="00D44A19">
            <w:pPr>
              <w:pStyle w:val="Tabletext"/>
              <w:jc w:val="center"/>
              <w:rPr>
                <w:i/>
              </w:rPr>
            </w:pPr>
            <w:r>
              <w:rPr>
                <w:i/>
              </w:rPr>
              <w:t>ZSD</w:t>
            </w:r>
          </w:p>
        </w:tc>
        <w:tc>
          <w:tcPr>
            <w:tcW w:w="994" w:type="pct"/>
            <w:tcBorders>
              <w:top w:val="single" w:sz="4" w:space="0" w:color="auto"/>
              <w:left w:val="single" w:sz="4" w:space="0" w:color="auto"/>
              <w:bottom w:val="single" w:sz="4" w:space="0" w:color="auto"/>
              <w:right w:val="single" w:sz="4" w:space="0" w:color="auto"/>
            </w:tcBorders>
            <w:vAlign w:val="center"/>
            <w:hideMark/>
          </w:tcPr>
          <w:p w14:paraId="41F72630" w14:textId="77777777" w:rsidR="00D44A19" w:rsidRDefault="00D44A19">
            <w:pPr>
              <w:pStyle w:val="Tabletext"/>
              <w:jc w:val="center"/>
            </w:pPr>
            <w:r>
              <w:t>15</w:t>
            </w:r>
          </w:p>
        </w:tc>
        <w:tc>
          <w:tcPr>
            <w:tcW w:w="994" w:type="pct"/>
            <w:tcBorders>
              <w:top w:val="single" w:sz="4" w:space="0" w:color="auto"/>
              <w:left w:val="single" w:sz="4" w:space="0" w:color="auto"/>
              <w:bottom w:val="single" w:sz="4" w:space="0" w:color="auto"/>
              <w:right w:val="single" w:sz="4" w:space="0" w:color="auto"/>
            </w:tcBorders>
            <w:vAlign w:val="center"/>
            <w:hideMark/>
          </w:tcPr>
          <w:p w14:paraId="4180E424" w14:textId="77777777" w:rsidR="00D44A19" w:rsidRDefault="00D44A19">
            <w:pPr>
              <w:pStyle w:val="Tabletext"/>
              <w:jc w:val="center"/>
              <w:rPr>
                <w:color w:val="000000"/>
                <w:lang w:eastAsia="ko-KR"/>
              </w:rPr>
            </w:pPr>
            <w:r>
              <w:t>50</w:t>
            </w:r>
          </w:p>
        </w:tc>
        <w:tc>
          <w:tcPr>
            <w:tcW w:w="878" w:type="pct"/>
            <w:tcBorders>
              <w:top w:val="single" w:sz="4" w:space="0" w:color="auto"/>
              <w:left w:val="single" w:sz="4" w:space="0" w:color="auto"/>
              <w:bottom w:val="single" w:sz="4" w:space="0" w:color="auto"/>
              <w:right w:val="single" w:sz="4" w:space="0" w:color="auto"/>
            </w:tcBorders>
            <w:hideMark/>
          </w:tcPr>
          <w:p w14:paraId="08BD17B7" w14:textId="77777777" w:rsidR="00D44A19" w:rsidRDefault="00D44A19">
            <w:pPr>
              <w:pStyle w:val="Tabletext"/>
              <w:jc w:val="center"/>
              <w:rPr>
                <w:color w:val="000000"/>
                <w:lang w:eastAsia="zh-CN"/>
              </w:rPr>
            </w:pPr>
            <w:r>
              <w:rPr>
                <w:color w:val="000000"/>
                <w:lang w:eastAsia="zh-CN"/>
              </w:rPr>
              <w:t>50</w:t>
            </w:r>
          </w:p>
        </w:tc>
      </w:tr>
    </w:tbl>
    <w:p w14:paraId="0F2F5F64" w14:textId="77777777" w:rsidR="00D44A19" w:rsidRDefault="00D44A19" w:rsidP="00D44A19">
      <w:pPr>
        <w:pStyle w:val="Tablefin"/>
        <w:rPr>
          <w:lang w:eastAsia="zh-CN"/>
        </w:rPr>
      </w:pPr>
    </w:p>
    <w:p w14:paraId="276B3F2B" w14:textId="77777777" w:rsidR="00D44A19" w:rsidRDefault="00D44A19" w:rsidP="00D44A19">
      <w:pPr>
        <w:pStyle w:val="TableNo"/>
      </w:pPr>
      <w:r>
        <w:rPr>
          <w:rFonts w:eastAsia="SimSun"/>
        </w:rPr>
        <w:t>TABLE A1-23</w:t>
      </w:r>
      <w:r>
        <w:t xml:space="preserve"> </w:t>
      </w:r>
    </w:p>
    <w:p w14:paraId="5863252B" w14:textId="2F7AC24B" w:rsidR="00D44A19" w:rsidRDefault="00D44A19" w:rsidP="00A26E96">
      <w:pPr>
        <w:pStyle w:val="Tabletitle"/>
        <w:rPr>
          <w:lang w:eastAsia="ko-KR"/>
        </w:rPr>
      </w:pPr>
      <w:r>
        <w:t xml:space="preserve">ZSD and ZOD offset parameters for </w:t>
      </w:r>
      <w:r>
        <w:rPr>
          <w:lang w:eastAsia="ko-KR"/>
        </w:rPr>
        <w:t xml:space="preserve">RMa </w:t>
      </w:r>
      <w:r>
        <w:rPr>
          <w:lang w:eastAsia="ko-KR"/>
        </w:rPr>
        <w:br/>
      </w:r>
      <w:r>
        <w:rPr>
          <w:rFonts w:ascii="SimSun" w:eastAsia="SimSun" w:hAnsi="SimSun" w:cs="SimSun" w:hint="eastAsia"/>
          <w:lang w:eastAsia="zh-CN"/>
        </w:rPr>
        <w:t>（</w:t>
      </w:r>
      <w:r>
        <w:rPr>
          <w:lang w:eastAsia="ko-KR"/>
        </w:rPr>
        <w:t>RMa_A</w:t>
      </w:r>
      <w:r w:rsidR="00A26E96">
        <w:rPr>
          <w:lang w:eastAsia="ko-KR"/>
        </w:rPr>
        <w:t xml:space="preserve">: </w:t>
      </w:r>
      <w:r>
        <w:rPr>
          <w:rFonts w:eastAsia="SimSun"/>
        </w:rPr>
        <w:t>0.5 GHz≤</w:t>
      </w:r>
      <w:r>
        <w:rPr>
          <w:rFonts w:eastAsia="SimSun"/>
          <w:i/>
          <w:color w:val="000000"/>
          <w:kern w:val="24"/>
        </w:rPr>
        <w:t xml:space="preserve"> f</w:t>
      </w:r>
      <w:r>
        <w:rPr>
          <w:rFonts w:eastAsia="SimSun"/>
          <w:i/>
          <w:color w:val="000000"/>
          <w:kern w:val="24"/>
          <w:vertAlign w:val="subscript"/>
        </w:rPr>
        <w:t>c</w:t>
      </w:r>
      <w:r>
        <w:rPr>
          <w:rFonts w:eastAsia="SimSun"/>
        </w:rPr>
        <w:t xml:space="preserve"> ≤</w:t>
      </w:r>
      <w:r>
        <w:rPr>
          <w:rFonts w:eastAsia="SimSun"/>
          <w:lang w:eastAsia="zh-CN"/>
        </w:rPr>
        <w:t xml:space="preserve"> </w:t>
      </w:r>
      <w:r>
        <w:rPr>
          <w:rFonts w:eastAsia="SimSun"/>
        </w:rPr>
        <w:t>6 GHz</w:t>
      </w:r>
      <w:r>
        <w:rPr>
          <w:rFonts w:eastAsia="SimSun"/>
          <w:lang w:eastAsia="zh-CN"/>
        </w:rPr>
        <w:t xml:space="preserve">, </w:t>
      </w:r>
      <w:r>
        <w:rPr>
          <w:lang w:eastAsia="ko-KR"/>
        </w:rPr>
        <w:t>RMa_B</w:t>
      </w:r>
      <w:r w:rsidR="00A26E96">
        <w:rPr>
          <w:lang w:eastAsia="ko-KR"/>
        </w:rPr>
        <w:t xml:space="preserve">: </w:t>
      </w:r>
      <w:r>
        <w:rPr>
          <w:rFonts w:eastAsia="SimSun"/>
        </w:rPr>
        <w:t>0.5 GHz≤</w:t>
      </w:r>
      <w:r>
        <w:rPr>
          <w:rFonts w:eastAsia="SimSun"/>
          <w:i/>
          <w:color w:val="000000"/>
          <w:kern w:val="24"/>
        </w:rPr>
        <w:t xml:space="preserve"> f</w:t>
      </w:r>
      <w:r>
        <w:rPr>
          <w:rFonts w:eastAsia="SimSun"/>
          <w:i/>
          <w:color w:val="000000"/>
          <w:kern w:val="24"/>
          <w:vertAlign w:val="subscript"/>
        </w:rPr>
        <w:t>c</w:t>
      </w:r>
      <w:r>
        <w:rPr>
          <w:rFonts w:eastAsia="SimSun"/>
        </w:rPr>
        <w:t xml:space="preserve"> ≤</w:t>
      </w:r>
      <w:r>
        <w:rPr>
          <w:rFonts w:eastAsia="SimSun"/>
          <w:lang w:eastAsia="zh-CN"/>
        </w:rPr>
        <w:t xml:space="preserve"> </w:t>
      </w:r>
      <w:r>
        <w:rPr>
          <w:rFonts w:eastAsia="SimSun"/>
        </w:rPr>
        <w:t>7 GHz</w:t>
      </w:r>
      <w:r w:rsidRPr="00E30525">
        <w:rPr>
          <w:rFonts w:eastAsia="SimSun" w:hint="eastAsia"/>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0"/>
        <w:gridCol w:w="900"/>
        <w:gridCol w:w="2167"/>
        <w:gridCol w:w="2336"/>
        <w:gridCol w:w="2336"/>
      </w:tblGrid>
      <w:tr w:rsidR="00D44A19" w14:paraId="6E3EB8BD" w14:textId="77777777" w:rsidTr="00D15377">
        <w:trPr>
          <w:jc w:val="center"/>
        </w:trPr>
        <w:tc>
          <w:tcPr>
            <w:tcW w:w="1452" w:type="pct"/>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6E95C693" w14:textId="77777777" w:rsidR="00D44A19" w:rsidRDefault="00D44A19">
            <w:pPr>
              <w:pStyle w:val="Tablehead"/>
              <w:rPr>
                <w:sz w:val="18"/>
                <w:szCs w:val="18"/>
                <w:lang w:eastAsia="ko-KR"/>
              </w:rPr>
            </w:pPr>
            <w:r>
              <w:rPr>
                <w:rFonts w:eastAsia="SimSun"/>
                <w:sz w:val="18"/>
                <w:szCs w:val="18"/>
              </w:rPr>
              <w:t>Parameters</w:t>
            </w:r>
          </w:p>
        </w:tc>
        <w:tc>
          <w:tcPr>
            <w:tcW w:w="1124"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2EFDB16" w14:textId="77777777" w:rsidR="00D44A19" w:rsidRDefault="00D44A19">
            <w:pPr>
              <w:pStyle w:val="Tablehead"/>
              <w:rPr>
                <w:sz w:val="18"/>
                <w:szCs w:val="18"/>
              </w:rPr>
            </w:pPr>
            <w:r>
              <w:rPr>
                <w:sz w:val="18"/>
                <w:szCs w:val="18"/>
              </w:rPr>
              <w:t>LOS</w:t>
            </w:r>
          </w:p>
        </w:tc>
        <w:tc>
          <w:tcPr>
            <w:tcW w:w="121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6B47AD6" w14:textId="77777777" w:rsidR="00D44A19" w:rsidRDefault="00D44A19">
            <w:pPr>
              <w:pStyle w:val="Tablehead"/>
              <w:rPr>
                <w:sz w:val="18"/>
                <w:szCs w:val="18"/>
                <w:lang w:eastAsia="ko-KR"/>
              </w:rPr>
            </w:pPr>
            <w:r>
              <w:rPr>
                <w:sz w:val="18"/>
                <w:szCs w:val="18"/>
              </w:rPr>
              <w:t>NLOS</w:t>
            </w:r>
          </w:p>
        </w:tc>
        <w:tc>
          <w:tcPr>
            <w:tcW w:w="1212" w:type="pct"/>
            <w:tcBorders>
              <w:top w:val="single" w:sz="4" w:space="0" w:color="auto"/>
              <w:left w:val="single" w:sz="4" w:space="0" w:color="auto"/>
              <w:bottom w:val="single" w:sz="4" w:space="0" w:color="auto"/>
              <w:right w:val="single" w:sz="4" w:space="0" w:color="auto"/>
            </w:tcBorders>
            <w:shd w:val="clear" w:color="auto" w:fill="E0E0E0"/>
            <w:hideMark/>
          </w:tcPr>
          <w:p w14:paraId="14D94527" w14:textId="77777777" w:rsidR="00D44A19" w:rsidRDefault="00D44A19">
            <w:pPr>
              <w:pStyle w:val="Tablehead"/>
              <w:rPr>
                <w:sz w:val="18"/>
                <w:szCs w:val="18"/>
                <w:lang w:eastAsia="zh-CN"/>
              </w:rPr>
            </w:pPr>
            <w:r>
              <w:rPr>
                <w:sz w:val="18"/>
                <w:szCs w:val="18"/>
                <w:lang w:eastAsia="zh-CN"/>
              </w:rPr>
              <w:t>O2I</w:t>
            </w:r>
          </w:p>
        </w:tc>
      </w:tr>
      <w:tr w:rsidR="00D44A19" w14:paraId="39E75A62" w14:textId="77777777" w:rsidTr="00D15377">
        <w:trPr>
          <w:jc w:val="center"/>
        </w:trPr>
        <w:tc>
          <w:tcPr>
            <w:tcW w:w="985" w:type="pct"/>
            <w:vMerge w:val="restart"/>
            <w:tcBorders>
              <w:top w:val="single" w:sz="4" w:space="0" w:color="auto"/>
              <w:left w:val="single" w:sz="4" w:space="0" w:color="auto"/>
              <w:bottom w:val="single" w:sz="4" w:space="0" w:color="auto"/>
              <w:right w:val="single" w:sz="4" w:space="0" w:color="auto"/>
            </w:tcBorders>
            <w:vAlign w:val="center"/>
            <w:hideMark/>
          </w:tcPr>
          <w:p w14:paraId="7742271D" w14:textId="77777777" w:rsidR="00D44A19" w:rsidRDefault="00D44A19">
            <w:pPr>
              <w:pStyle w:val="Tabletext"/>
              <w:jc w:val="center"/>
              <w:rPr>
                <w:sz w:val="18"/>
                <w:szCs w:val="18"/>
              </w:rPr>
            </w:pPr>
            <w:r>
              <w:rPr>
                <w:sz w:val="18"/>
                <w:szCs w:val="18"/>
              </w:rPr>
              <w:t>ZOD spread (ZSD)</w:t>
            </w:r>
          </w:p>
          <w:p w14:paraId="3FE37880" w14:textId="77777777" w:rsidR="00D44A19" w:rsidRDefault="00D44A19">
            <w:pPr>
              <w:pStyle w:val="Tabletext"/>
              <w:jc w:val="center"/>
              <w:rPr>
                <w:sz w:val="18"/>
                <w:szCs w:val="18"/>
              </w:rPr>
            </w:pPr>
            <w:r>
              <w:rPr>
                <w:sz w:val="18"/>
                <w:szCs w:val="18"/>
              </w:rPr>
              <w:t>lgZSD=log</w:t>
            </w:r>
            <w:r>
              <w:rPr>
                <w:sz w:val="18"/>
                <w:szCs w:val="18"/>
                <w:vertAlign w:val="subscript"/>
              </w:rPr>
              <w:t>10</w:t>
            </w:r>
            <w:r>
              <w:rPr>
                <w:sz w:val="18"/>
                <w:szCs w:val="18"/>
              </w:rPr>
              <w:t>(ZSD/1</w:t>
            </w:r>
            <w:r>
              <w:rPr>
                <w:sz w:val="18"/>
                <w:szCs w:val="18"/>
              </w:rPr>
              <w:sym w:font="Symbol" w:char="F0B0"/>
            </w:r>
            <w:r>
              <w:rPr>
                <w:sz w:val="18"/>
                <w:szCs w:val="18"/>
              </w:rPr>
              <w:t>)</w:t>
            </w:r>
          </w:p>
        </w:tc>
        <w:tc>
          <w:tcPr>
            <w:tcW w:w="467" w:type="pct"/>
            <w:tcBorders>
              <w:top w:val="single" w:sz="4" w:space="0" w:color="auto"/>
              <w:left w:val="single" w:sz="4" w:space="0" w:color="auto"/>
              <w:bottom w:val="single" w:sz="4" w:space="0" w:color="auto"/>
              <w:right w:val="single" w:sz="4" w:space="0" w:color="auto"/>
            </w:tcBorders>
            <w:vAlign w:val="center"/>
            <w:hideMark/>
          </w:tcPr>
          <w:p w14:paraId="14928ECF" w14:textId="77777777" w:rsidR="00D44A19" w:rsidRPr="00D15377" w:rsidRDefault="00D44A19">
            <w:pPr>
              <w:pStyle w:val="Tabletext"/>
              <w:jc w:val="center"/>
              <w:rPr>
                <w:iCs/>
                <w:sz w:val="18"/>
                <w:szCs w:val="18"/>
              </w:rPr>
            </w:pPr>
            <w:r w:rsidRPr="00D15377">
              <w:rPr>
                <w:rFonts w:ascii="Symbol" w:hAnsi="Symbol"/>
                <w:iCs/>
                <w:sz w:val="18"/>
                <w:szCs w:val="18"/>
              </w:rPr>
              <w:t></w:t>
            </w:r>
            <w:r w:rsidRPr="00D15377">
              <w:rPr>
                <w:iCs/>
                <w:sz w:val="18"/>
                <w:szCs w:val="18"/>
                <w:vertAlign w:val="subscript"/>
              </w:rPr>
              <w:t>lgZSD</w:t>
            </w:r>
          </w:p>
        </w:tc>
        <w:tc>
          <w:tcPr>
            <w:tcW w:w="1124" w:type="pct"/>
            <w:tcBorders>
              <w:top w:val="single" w:sz="4" w:space="0" w:color="auto"/>
              <w:left w:val="single" w:sz="4" w:space="0" w:color="auto"/>
              <w:bottom w:val="single" w:sz="4" w:space="0" w:color="auto"/>
              <w:right w:val="single" w:sz="4" w:space="0" w:color="auto"/>
            </w:tcBorders>
            <w:vAlign w:val="center"/>
            <w:hideMark/>
          </w:tcPr>
          <w:p w14:paraId="557D598A" w14:textId="77777777" w:rsidR="00D44A19" w:rsidRDefault="00D44A19">
            <w:pPr>
              <w:pStyle w:val="Tabletext"/>
              <w:jc w:val="center"/>
              <w:rPr>
                <w:sz w:val="18"/>
                <w:szCs w:val="18"/>
              </w:rPr>
            </w:pPr>
            <w:r>
              <w:rPr>
                <w:sz w:val="18"/>
                <w:szCs w:val="18"/>
              </w:rPr>
              <w:t>max(-1, -0.17*(</w:t>
            </w:r>
            <w:r>
              <w:rPr>
                <w:i/>
                <w:iCs/>
                <w:sz w:val="18"/>
                <w:szCs w:val="18"/>
              </w:rPr>
              <w:t xml:space="preserve"> d</w:t>
            </w:r>
            <w:r>
              <w:rPr>
                <w:iCs/>
                <w:sz w:val="18"/>
                <w:szCs w:val="18"/>
                <w:vertAlign w:val="subscript"/>
              </w:rPr>
              <w:t>2D</w:t>
            </w:r>
            <w:r>
              <w:rPr>
                <w:sz w:val="18"/>
                <w:szCs w:val="18"/>
              </w:rPr>
              <w:t xml:space="preserve"> /1000)-0.01*(</w:t>
            </w:r>
            <w:r>
              <w:rPr>
                <w:i/>
                <w:kern w:val="24"/>
                <w:sz w:val="18"/>
                <w:szCs w:val="18"/>
              </w:rPr>
              <w:t xml:space="preserve"> h</w:t>
            </w:r>
            <w:r>
              <w:rPr>
                <w:kern w:val="24"/>
                <w:sz w:val="18"/>
                <w:szCs w:val="18"/>
                <w:vertAlign w:val="subscript"/>
              </w:rPr>
              <w:t>UT</w:t>
            </w:r>
            <w:r>
              <w:rPr>
                <w:sz w:val="18"/>
                <w:szCs w:val="18"/>
              </w:rPr>
              <w:t xml:space="preserve"> -1.5)+0.22)</w:t>
            </w:r>
          </w:p>
        </w:tc>
        <w:tc>
          <w:tcPr>
            <w:tcW w:w="1212" w:type="pct"/>
            <w:tcBorders>
              <w:top w:val="single" w:sz="4" w:space="0" w:color="auto"/>
              <w:left w:val="single" w:sz="4" w:space="0" w:color="auto"/>
              <w:bottom w:val="single" w:sz="4" w:space="0" w:color="auto"/>
              <w:right w:val="single" w:sz="4" w:space="0" w:color="auto"/>
            </w:tcBorders>
            <w:vAlign w:val="center"/>
            <w:hideMark/>
          </w:tcPr>
          <w:p w14:paraId="44E0E1C4" w14:textId="77777777" w:rsidR="00D44A19" w:rsidRDefault="00D44A19">
            <w:pPr>
              <w:pStyle w:val="Tabletext"/>
              <w:jc w:val="center"/>
              <w:rPr>
                <w:sz w:val="18"/>
                <w:szCs w:val="18"/>
              </w:rPr>
            </w:pPr>
            <w:r>
              <w:rPr>
                <w:sz w:val="18"/>
                <w:szCs w:val="18"/>
              </w:rPr>
              <w:t>max(-1, -0.19*(</w:t>
            </w:r>
            <w:r>
              <w:rPr>
                <w:i/>
                <w:iCs/>
                <w:sz w:val="18"/>
                <w:szCs w:val="18"/>
              </w:rPr>
              <w:t xml:space="preserve"> d</w:t>
            </w:r>
            <w:r>
              <w:rPr>
                <w:iCs/>
                <w:sz w:val="18"/>
                <w:szCs w:val="18"/>
                <w:vertAlign w:val="subscript"/>
              </w:rPr>
              <w:t>2D</w:t>
            </w:r>
            <w:r>
              <w:rPr>
                <w:sz w:val="18"/>
                <w:szCs w:val="18"/>
              </w:rPr>
              <w:t xml:space="preserve"> /1000)-0.01*(</w:t>
            </w:r>
            <w:r>
              <w:rPr>
                <w:i/>
                <w:kern w:val="24"/>
                <w:sz w:val="18"/>
                <w:szCs w:val="18"/>
              </w:rPr>
              <w:t xml:space="preserve"> h</w:t>
            </w:r>
            <w:r>
              <w:rPr>
                <w:kern w:val="24"/>
                <w:sz w:val="18"/>
                <w:szCs w:val="18"/>
                <w:vertAlign w:val="subscript"/>
              </w:rPr>
              <w:t>UT</w:t>
            </w:r>
            <w:r>
              <w:rPr>
                <w:sz w:val="18"/>
                <w:szCs w:val="18"/>
              </w:rPr>
              <w:t xml:space="preserve"> -1.5)+0.28)</w:t>
            </w:r>
          </w:p>
        </w:tc>
        <w:tc>
          <w:tcPr>
            <w:tcW w:w="1212" w:type="pct"/>
            <w:tcBorders>
              <w:top w:val="single" w:sz="4" w:space="0" w:color="auto"/>
              <w:left w:val="single" w:sz="4" w:space="0" w:color="auto"/>
              <w:bottom w:val="single" w:sz="4" w:space="0" w:color="auto"/>
              <w:right w:val="single" w:sz="4" w:space="0" w:color="auto"/>
            </w:tcBorders>
            <w:hideMark/>
          </w:tcPr>
          <w:p w14:paraId="024205DB" w14:textId="77777777" w:rsidR="00D44A19" w:rsidRDefault="00D44A19">
            <w:pPr>
              <w:pStyle w:val="Tabletext"/>
              <w:jc w:val="center"/>
              <w:rPr>
                <w:sz w:val="18"/>
                <w:szCs w:val="18"/>
                <w:lang w:eastAsia="zh-CN"/>
              </w:rPr>
            </w:pPr>
            <w:r>
              <w:rPr>
                <w:sz w:val="18"/>
                <w:szCs w:val="18"/>
              </w:rPr>
              <w:t>max(-1, -0.19*(</w:t>
            </w:r>
            <w:r>
              <w:rPr>
                <w:i/>
                <w:iCs/>
                <w:sz w:val="18"/>
                <w:szCs w:val="18"/>
              </w:rPr>
              <w:t xml:space="preserve"> d</w:t>
            </w:r>
            <w:r>
              <w:rPr>
                <w:iCs/>
                <w:sz w:val="18"/>
                <w:szCs w:val="18"/>
                <w:vertAlign w:val="subscript"/>
              </w:rPr>
              <w:t>2D</w:t>
            </w:r>
            <w:r>
              <w:rPr>
                <w:sz w:val="18"/>
                <w:szCs w:val="18"/>
              </w:rPr>
              <w:t xml:space="preserve"> /1000)-0.01*(</w:t>
            </w:r>
            <w:r>
              <w:rPr>
                <w:i/>
                <w:kern w:val="24"/>
                <w:sz w:val="18"/>
                <w:szCs w:val="18"/>
              </w:rPr>
              <w:t xml:space="preserve"> h</w:t>
            </w:r>
            <w:r>
              <w:rPr>
                <w:kern w:val="24"/>
                <w:sz w:val="18"/>
                <w:szCs w:val="18"/>
                <w:vertAlign w:val="subscript"/>
              </w:rPr>
              <w:t>UT</w:t>
            </w:r>
            <w:r>
              <w:rPr>
                <w:sz w:val="18"/>
                <w:szCs w:val="18"/>
              </w:rPr>
              <w:t xml:space="preserve"> -1.5)+0.28)</w:t>
            </w:r>
          </w:p>
        </w:tc>
      </w:tr>
      <w:tr w:rsidR="00D44A19" w14:paraId="727398A8" w14:textId="77777777" w:rsidTr="00D153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832171" w14:textId="77777777" w:rsidR="00D44A19" w:rsidRDefault="00D44A19">
            <w:pPr>
              <w:overflowPunct/>
              <w:autoSpaceDE/>
              <w:autoSpaceDN/>
              <w:adjustRightInd/>
              <w:spacing w:before="0"/>
              <w:rPr>
                <w:sz w:val="18"/>
                <w:szCs w:val="18"/>
              </w:rPr>
            </w:pPr>
          </w:p>
        </w:tc>
        <w:tc>
          <w:tcPr>
            <w:tcW w:w="467" w:type="pct"/>
            <w:tcBorders>
              <w:top w:val="single" w:sz="4" w:space="0" w:color="auto"/>
              <w:left w:val="single" w:sz="4" w:space="0" w:color="auto"/>
              <w:bottom w:val="single" w:sz="4" w:space="0" w:color="auto"/>
              <w:right w:val="single" w:sz="4" w:space="0" w:color="auto"/>
            </w:tcBorders>
            <w:vAlign w:val="center"/>
            <w:hideMark/>
          </w:tcPr>
          <w:p w14:paraId="70A6D399" w14:textId="77777777" w:rsidR="00D44A19" w:rsidRPr="00D15377" w:rsidRDefault="00D44A19">
            <w:pPr>
              <w:pStyle w:val="Tabletext"/>
              <w:jc w:val="center"/>
              <w:rPr>
                <w:iCs/>
                <w:sz w:val="18"/>
                <w:szCs w:val="18"/>
              </w:rPr>
            </w:pPr>
            <w:r w:rsidRPr="00D15377">
              <w:rPr>
                <w:rFonts w:ascii="Symbol" w:hAnsi="Symbol"/>
                <w:iCs/>
                <w:sz w:val="18"/>
                <w:szCs w:val="18"/>
              </w:rPr>
              <w:t></w:t>
            </w:r>
            <w:r w:rsidRPr="00D15377">
              <w:rPr>
                <w:iCs/>
                <w:sz w:val="18"/>
                <w:szCs w:val="18"/>
                <w:vertAlign w:val="subscript"/>
              </w:rPr>
              <w:t>lgZSD</w:t>
            </w:r>
          </w:p>
        </w:tc>
        <w:tc>
          <w:tcPr>
            <w:tcW w:w="1124" w:type="pct"/>
            <w:tcBorders>
              <w:top w:val="single" w:sz="4" w:space="0" w:color="auto"/>
              <w:left w:val="single" w:sz="4" w:space="0" w:color="auto"/>
              <w:bottom w:val="single" w:sz="4" w:space="0" w:color="auto"/>
              <w:right w:val="single" w:sz="4" w:space="0" w:color="auto"/>
            </w:tcBorders>
            <w:vAlign w:val="center"/>
            <w:hideMark/>
          </w:tcPr>
          <w:p w14:paraId="4B1095FC" w14:textId="77777777" w:rsidR="00D44A19" w:rsidRDefault="00D44A19">
            <w:pPr>
              <w:pStyle w:val="Tabletext"/>
              <w:jc w:val="center"/>
              <w:rPr>
                <w:sz w:val="18"/>
                <w:szCs w:val="18"/>
                <w:lang w:eastAsia="ko-KR"/>
              </w:rPr>
            </w:pPr>
            <w:r>
              <w:rPr>
                <w:sz w:val="18"/>
                <w:szCs w:val="18"/>
              </w:rPr>
              <w:t>0.34</w:t>
            </w:r>
          </w:p>
        </w:tc>
        <w:tc>
          <w:tcPr>
            <w:tcW w:w="1212" w:type="pct"/>
            <w:tcBorders>
              <w:top w:val="single" w:sz="4" w:space="0" w:color="auto"/>
              <w:left w:val="single" w:sz="4" w:space="0" w:color="auto"/>
              <w:bottom w:val="single" w:sz="4" w:space="0" w:color="auto"/>
              <w:right w:val="single" w:sz="4" w:space="0" w:color="auto"/>
            </w:tcBorders>
            <w:vAlign w:val="center"/>
            <w:hideMark/>
          </w:tcPr>
          <w:p w14:paraId="5656B2B2" w14:textId="77777777" w:rsidR="00D44A19" w:rsidRDefault="00D44A19">
            <w:pPr>
              <w:pStyle w:val="Tabletext"/>
              <w:jc w:val="center"/>
              <w:rPr>
                <w:sz w:val="18"/>
                <w:szCs w:val="18"/>
                <w:lang w:eastAsia="ko-KR"/>
              </w:rPr>
            </w:pPr>
            <w:r>
              <w:rPr>
                <w:sz w:val="18"/>
                <w:szCs w:val="18"/>
              </w:rPr>
              <w:t>0.30</w:t>
            </w:r>
          </w:p>
        </w:tc>
        <w:tc>
          <w:tcPr>
            <w:tcW w:w="1212" w:type="pct"/>
            <w:tcBorders>
              <w:top w:val="single" w:sz="4" w:space="0" w:color="auto"/>
              <w:left w:val="single" w:sz="4" w:space="0" w:color="auto"/>
              <w:bottom w:val="single" w:sz="4" w:space="0" w:color="auto"/>
              <w:right w:val="single" w:sz="4" w:space="0" w:color="auto"/>
            </w:tcBorders>
            <w:hideMark/>
          </w:tcPr>
          <w:p w14:paraId="571241CF" w14:textId="77777777" w:rsidR="00D44A19" w:rsidRDefault="00D44A19">
            <w:pPr>
              <w:pStyle w:val="Tabletext"/>
              <w:jc w:val="center"/>
              <w:rPr>
                <w:sz w:val="18"/>
                <w:szCs w:val="18"/>
                <w:lang w:eastAsia="zh-CN"/>
              </w:rPr>
            </w:pPr>
            <w:r>
              <w:rPr>
                <w:sz w:val="18"/>
                <w:szCs w:val="18"/>
                <w:lang w:eastAsia="zh-CN"/>
              </w:rPr>
              <w:t>0.30</w:t>
            </w:r>
          </w:p>
        </w:tc>
      </w:tr>
      <w:tr w:rsidR="00D44A19" w14:paraId="400DE019" w14:textId="77777777" w:rsidTr="00D15377">
        <w:trPr>
          <w:jc w:val="center"/>
        </w:trPr>
        <w:tc>
          <w:tcPr>
            <w:tcW w:w="985" w:type="pct"/>
            <w:tcBorders>
              <w:top w:val="single" w:sz="4" w:space="0" w:color="auto"/>
              <w:left w:val="single" w:sz="4" w:space="0" w:color="auto"/>
              <w:bottom w:val="single" w:sz="4" w:space="0" w:color="auto"/>
              <w:right w:val="single" w:sz="4" w:space="0" w:color="auto"/>
            </w:tcBorders>
            <w:vAlign w:val="center"/>
            <w:hideMark/>
          </w:tcPr>
          <w:p w14:paraId="57B46BE7" w14:textId="77777777" w:rsidR="00D44A19" w:rsidRDefault="00D44A19">
            <w:pPr>
              <w:pStyle w:val="Tabletext"/>
              <w:jc w:val="center"/>
              <w:rPr>
                <w:sz w:val="18"/>
                <w:szCs w:val="18"/>
              </w:rPr>
            </w:pPr>
            <w:r>
              <w:rPr>
                <w:sz w:val="18"/>
                <w:szCs w:val="18"/>
              </w:rPr>
              <w:t>ZOD offset</w:t>
            </w:r>
          </w:p>
        </w:tc>
        <w:tc>
          <w:tcPr>
            <w:tcW w:w="467" w:type="pct"/>
            <w:tcBorders>
              <w:top w:val="single" w:sz="4" w:space="0" w:color="auto"/>
              <w:left w:val="single" w:sz="4" w:space="0" w:color="auto"/>
              <w:bottom w:val="single" w:sz="4" w:space="0" w:color="auto"/>
              <w:right w:val="single" w:sz="4" w:space="0" w:color="auto"/>
            </w:tcBorders>
            <w:vAlign w:val="center"/>
            <w:hideMark/>
          </w:tcPr>
          <w:p w14:paraId="3F9C54F6" w14:textId="77777777" w:rsidR="00D44A19" w:rsidRPr="00D15377" w:rsidRDefault="00D44A19">
            <w:pPr>
              <w:pStyle w:val="Tabletext"/>
              <w:jc w:val="center"/>
              <w:rPr>
                <w:iCs/>
                <w:sz w:val="18"/>
                <w:szCs w:val="18"/>
              </w:rPr>
            </w:pPr>
            <w:r w:rsidRPr="00D15377">
              <w:rPr>
                <w:iCs/>
                <w:sz w:val="18"/>
                <w:szCs w:val="18"/>
              </w:rPr>
              <w:t>µ</w:t>
            </w:r>
            <w:r w:rsidRPr="00D15377">
              <w:rPr>
                <w:iCs/>
                <w:sz w:val="18"/>
                <w:szCs w:val="18"/>
                <w:vertAlign w:val="subscript"/>
              </w:rPr>
              <w:t>offset,ZOD</w:t>
            </w:r>
          </w:p>
        </w:tc>
        <w:tc>
          <w:tcPr>
            <w:tcW w:w="1124" w:type="pct"/>
            <w:tcBorders>
              <w:top w:val="single" w:sz="4" w:space="0" w:color="auto"/>
              <w:left w:val="single" w:sz="4" w:space="0" w:color="auto"/>
              <w:bottom w:val="single" w:sz="4" w:space="0" w:color="auto"/>
              <w:right w:val="single" w:sz="4" w:space="0" w:color="auto"/>
            </w:tcBorders>
            <w:vAlign w:val="center"/>
            <w:hideMark/>
          </w:tcPr>
          <w:p w14:paraId="6B742540" w14:textId="77777777" w:rsidR="00D44A19" w:rsidRDefault="00D44A19">
            <w:pPr>
              <w:pStyle w:val="Tabletext"/>
              <w:jc w:val="center"/>
              <w:rPr>
                <w:sz w:val="18"/>
                <w:szCs w:val="18"/>
              </w:rPr>
            </w:pPr>
            <w:r>
              <w:rPr>
                <w:sz w:val="18"/>
                <w:szCs w:val="18"/>
              </w:rPr>
              <w:t>0</w:t>
            </w:r>
          </w:p>
        </w:tc>
        <w:tc>
          <w:tcPr>
            <w:tcW w:w="1212" w:type="pct"/>
            <w:tcBorders>
              <w:top w:val="single" w:sz="4" w:space="0" w:color="auto"/>
              <w:left w:val="single" w:sz="4" w:space="0" w:color="auto"/>
              <w:bottom w:val="single" w:sz="4" w:space="0" w:color="auto"/>
              <w:right w:val="single" w:sz="4" w:space="0" w:color="auto"/>
            </w:tcBorders>
            <w:vAlign w:val="center"/>
            <w:hideMark/>
          </w:tcPr>
          <w:p w14:paraId="61C5F7D1" w14:textId="77777777" w:rsidR="00D44A19" w:rsidRDefault="00D44A19">
            <w:pPr>
              <w:pStyle w:val="Tabletext"/>
              <w:jc w:val="center"/>
              <w:rPr>
                <w:sz w:val="18"/>
                <w:szCs w:val="18"/>
              </w:rPr>
            </w:pPr>
            <w:r>
              <w:rPr>
                <w:sz w:val="18"/>
                <w:szCs w:val="18"/>
              </w:rPr>
              <w:t>arctan((35-3.5)/</w:t>
            </w:r>
            <w:r>
              <w:rPr>
                <w:i/>
                <w:iCs/>
                <w:sz w:val="18"/>
                <w:szCs w:val="18"/>
              </w:rPr>
              <w:t xml:space="preserve"> d</w:t>
            </w:r>
            <w:r>
              <w:rPr>
                <w:sz w:val="18"/>
                <w:szCs w:val="18"/>
                <w:vertAlign w:val="subscript"/>
              </w:rPr>
              <w:t>2D</w:t>
            </w:r>
            <w:r>
              <w:rPr>
                <w:sz w:val="18"/>
                <w:szCs w:val="18"/>
              </w:rPr>
              <w:t>) - arctan((35-1.5)/</w:t>
            </w:r>
            <w:r>
              <w:rPr>
                <w:i/>
                <w:iCs/>
                <w:sz w:val="18"/>
                <w:szCs w:val="18"/>
              </w:rPr>
              <w:t xml:space="preserve"> d</w:t>
            </w:r>
            <w:r>
              <w:rPr>
                <w:sz w:val="18"/>
                <w:szCs w:val="18"/>
                <w:vertAlign w:val="subscript"/>
              </w:rPr>
              <w:t>2D</w:t>
            </w:r>
            <w:r>
              <w:rPr>
                <w:sz w:val="18"/>
                <w:szCs w:val="18"/>
              </w:rPr>
              <w:t>)</w:t>
            </w:r>
          </w:p>
        </w:tc>
        <w:tc>
          <w:tcPr>
            <w:tcW w:w="1212" w:type="pct"/>
            <w:tcBorders>
              <w:top w:val="single" w:sz="4" w:space="0" w:color="auto"/>
              <w:left w:val="single" w:sz="4" w:space="0" w:color="auto"/>
              <w:bottom w:val="single" w:sz="4" w:space="0" w:color="auto"/>
              <w:right w:val="single" w:sz="4" w:space="0" w:color="auto"/>
            </w:tcBorders>
            <w:hideMark/>
          </w:tcPr>
          <w:p w14:paraId="02C0F89A" w14:textId="77777777" w:rsidR="00D44A19" w:rsidRDefault="00D44A19">
            <w:pPr>
              <w:pStyle w:val="Tabletext"/>
              <w:jc w:val="center"/>
              <w:rPr>
                <w:sz w:val="18"/>
                <w:szCs w:val="18"/>
                <w:lang w:eastAsia="zh-CN"/>
              </w:rPr>
            </w:pPr>
            <w:r>
              <w:rPr>
                <w:sz w:val="18"/>
                <w:szCs w:val="18"/>
              </w:rPr>
              <w:t>arctan((35-3.5)/</w:t>
            </w:r>
            <w:r>
              <w:rPr>
                <w:i/>
                <w:iCs/>
                <w:sz w:val="18"/>
                <w:szCs w:val="18"/>
              </w:rPr>
              <w:t xml:space="preserve"> d</w:t>
            </w:r>
            <w:r>
              <w:rPr>
                <w:sz w:val="18"/>
                <w:szCs w:val="18"/>
                <w:vertAlign w:val="subscript"/>
              </w:rPr>
              <w:t>2D</w:t>
            </w:r>
            <w:r>
              <w:rPr>
                <w:sz w:val="18"/>
                <w:szCs w:val="18"/>
              </w:rPr>
              <w:t>) - arctan((35-1.5)/</w:t>
            </w:r>
            <w:r>
              <w:rPr>
                <w:i/>
                <w:iCs/>
                <w:sz w:val="18"/>
                <w:szCs w:val="18"/>
              </w:rPr>
              <w:t xml:space="preserve"> d</w:t>
            </w:r>
            <w:r>
              <w:rPr>
                <w:sz w:val="18"/>
                <w:szCs w:val="18"/>
                <w:vertAlign w:val="subscript"/>
              </w:rPr>
              <w:t>2D</w:t>
            </w:r>
            <w:r>
              <w:rPr>
                <w:sz w:val="18"/>
                <w:szCs w:val="18"/>
              </w:rPr>
              <w:t>)</w:t>
            </w:r>
          </w:p>
        </w:tc>
      </w:tr>
    </w:tbl>
    <w:p w14:paraId="6F5AE2BE" w14:textId="77777777" w:rsidR="00D44A19" w:rsidRDefault="00D44A19" w:rsidP="00D44A19">
      <w:pPr>
        <w:rPr>
          <w:highlight w:val="yellow"/>
          <w:lang w:eastAsia="zh-CN"/>
        </w:rPr>
      </w:pPr>
    </w:p>
    <w:p w14:paraId="0CB984B1" w14:textId="77777777" w:rsidR="00D44A19" w:rsidRDefault="00D44A19" w:rsidP="00D44A19">
      <w:pPr>
        <w:overflowPunct/>
        <w:autoSpaceDE/>
        <w:autoSpaceDN/>
        <w:adjustRightInd/>
        <w:spacing w:before="0"/>
        <w:rPr>
          <w:rFonts w:eastAsia="SimSun"/>
          <w:caps/>
          <w:sz w:val="20"/>
          <w:lang w:eastAsia="zh-CN"/>
        </w:rPr>
        <w:sectPr w:rsidR="00D44A19" w:rsidSect="00D15377">
          <w:headerReference w:type="even" r:id="rId678"/>
          <w:headerReference w:type="default" r:id="rId679"/>
          <w:pgSz w:w="11907" w:h="16834"/>
          <w:pgMar w:top="1418" w:right="1134" w:bottom="1134" w:left="1134" w:header="720" w:footer="720" w:gutter="0"/>
          <w:paperSrc w:first="15" w:other="15"/>
          <w:cols w:space="720"/>
        </w:sectPr>
      </w:pPr>
    </w:p>
    <w:p w14:paraId="442442E8" w14:textId="77777777" w:rsidR="00D44A19" w:rsidRPr="00E30525" w:rsidRDefault="00D44A19" w:rsidP="00D44A19">
      <w:pPr>
        <w:pStyle w:val="Heading1"/>
        <w:rPr>
          <w:lang w:val="en-GB" w:eastAsia="ja-JP"/>
        </w:rPr>
      </w:pPr>
      <w:bookmarkStart w:id="46" w:name="_Toc499628561"/>
      <w:r w:rsidRPr="00E30525">
        <w:rPr>
          <w:lang w:val="en-GB" w:eastAsia="zh-CN"/>
        </w:rPr>
        <w:t>5</w:t>
      </w:r>
      <w:r w:rsidRPr="00E30525">
        <w:rPr>
          <w:lang w:val="en-GB" w:eastAsia="zh-CN"/>
        </w:rPr>
        <w:tab/>
        <w:t>Ad</w:t>
      </w:r>
      <w:r w:rsidRPr="00E30525">
        <w:rPr>
          <w:lang w:val="en-GB" w:eastAsia="ja-JP"/>
        </w:rPr>
        <w:t xml:space="preserve">vanced Modelling </w:t>
      </w:r>
      <w:r w:rsidRPr="00E30525">
        <w:rPr>
          <w:lang w:val="en-GB" w:eastAsia="zh-CN"/>
        </w:rPr>
        <w:t>C</w:t>
      </w:r>
      <w:r w:rsidRPr="00E30525">
        <w:rPr>
          <w:lang w:val="en-GB" w:eastAsia="ja-JP"/>
        </w:rPr>
        <w:t>omponents for IMT-2020 Channel Model</w:t>
      </w:r>
      <w:bookmarkEnd w:id="46"/>
    </w:p>
    <w:p w14:paraId="3E27987F" w14:textId="77777777" w:rsidR="00D44A19" w:rsidRPr="00E30525" w:rsidRDefault="00D44A19" w:rsidP="00D44A19">
      <w:pPr>
        <w:rPr>
          <w:szCs w:val="24"/>
          <w:lang w:val="en-GB" w:eastAsia="zh-CN"/>
        </w:rPr>
      </w:pPr>
      <w:r w:rsidRPr="00E30525">
        <w:rPr>
          <w:szCs w:val="24"/>
          <w:lang w:val="en-GB" w:eastAsia="zh-CN"/>
        </w:rPr>
        <w:t xml:space="preserve">This section describes the detailed realization of advanced features given in § 2 of this Annex. </w:t>
      </w:r>
      <w:r w:rsidRPr="00E30525">
        <w:rPr>
          <w:lang w:val="en-GB"/>
        </w:rPr>
        <w:t>The procedure of each advanced modeling components is added after each step of main procedure as sub</w:t>
      </w:r>
      <w:r w:rsidRPr="00E30525">
        <w:rPr>
          <w:lang w:val="en-GB"/>
        </w:rPr>
        <w:noBreakHyphen/>
        <w:t>steps. Since each advanced modelling component is related to several steps of the main procedure, the correspondence main steps modified for each of the advanced modelling components are listed in Table A</w:t>
      </w:r>
      <w:r w:rsidRPr="00E30525">
        <w:rPr>
          <w:lang w:val="en-GB" w:eastAsia="zh-CN"/>
        </w:rPr>
        <w:t>1-24</w:t>
      </w:r>
      <w:r w:rsidRPr="00E30525">
        <w:rPr>
          <w:lang w:val="en-GB"/>
        </w:rPr>
        <w:t>.</w:t>
      </w:r>
      <w:r w:rsidRPr="00E30525">
        <w:rPr>
          <w:szCs w:val="24"/>
          <w:lang w:val="en-GB" w:eastAsia="zh-CN"/>
        </w:rPr>
        <w:t xml:space="preserve"> The use of the following advanced modeling components is optional and up to the proponents to decide.</w:t>
      </w:r>
    </w:p>
    <w:p w14:paraId="10120E4A" w14:textId="77777777" w:rsidR="00D44A19" w:rsidRPr="00E30525" w:rsidRDefault="00D44A19" w:rsidP="00D44A19">
      <w:pPr>
        <w:pStyle w:val="TableNo"/>
        <w:rPr>
          <w:lang w:val="en-GB"/>
        </w:rPr>
      </w:pPr>
      <w:r w:rsidRPr="00E30525">
        <w:rPr>
          <w:lang w:val="en-GB"/>
        </w:rPr>
        <w:t>TABLE A1</w:t>
      </w:r>
      <w:r w:rsidRPr="00E30525">
        <w:rPr>
          <w:lang w:val="en-GB" w:eastAsia="zh-CN"/>
        </w:rPr>
        <w:t>-24</w:t>
      </w:r>
    </w:p>
    <w:p w14:paraId="1FBAF1AB" w14:textId="77777777" w:rsidR="00D44A19" w:rsidRPr="00E30525" w:rsidRDefault="00D44A19" w:rsidP="00D44A19">
      <w:pPr>
        <w:pStyle w:val="Tabletitle"/>
        <w:rPr>
          <w:lang w:val="en-GB"/>
        </w:rPr>
      </w:pPr>
      <w:r w:rsidRPr="00E30525">
        <w:rPr>
          <w:lang w:val="en-GB"/>
        </w:rPr>
        <w:t xml:space="preserve">A summary of </w:t>
      </w:r>
      <w:r w:rsidRPr="00E30525">
        <w:rPr>
          <w:lang w:val="en-GB" w:eastAsia="zh-CN"/>
        </w:rPr>
        <w:t>advanced</w:t>
      </w:r>
      <w:r w:rsidRPr="00E30525">
        <w:rPr>
          <w:lang w:val="en-GB"/>
        </w:rPr>
        <w:t xml:space="preserve"> modelling components</w:t>
      </w:r>
    </w:p>
    <w:tbl>
      <w:tblPr>
        <w:tblW w:w="9639" w:type="dxa"/>
        <w:jc w:val="center"/>
        <w:tblLook w:val="00A0" w:firstRow="1" w:lastRow="0" w:firstColumn="1" w:lastColumn="0" w:noHBand="0" w:noVBand="0"/>
      </w:tblPr>
      <w:tblGrid>
        <w:gridCol w:w="1185"/>
        <w:gridCol w:w="2290"/>
        <w:gridCol w:w="1570"/>
        <w:gridCol w:w="4594"/>
      </w:tblGrid>
      <w:tr w:rsidR="00D44A19" w:rsidRPr="006F1C07" w14:paraId="28EF9991" w14:textId="77777777" w:rsidTr="006F1C07">
        <w:trPr>
          <w:jc w:val="center"/>
        </w:trPr>
        <w:tc>
          <w:tcPr>
            <w:tcW w:w="1126" w:type="dxa"/>
            <w:tcBorders>
              <w:top w:val="single" w:sz="6" w:space="0" w:color="000000"/>
              <w:left w:val="single" w:sz="6" w:space="0" w:color="000000"/>
              <w:bottom w:val="single" w:sz="6" w:space="0" w:color="000000"/>
              <w:right w:val="single" w:sz="6" w:space="0" w:color="000000"/>
            </w:tcBorders>
            <w:vAlign w:val="center"/>
            <w:hideMark/>
          </w:tcPr>
          <w:p w14:paraId="61D5FD38" w14:textId="77777777" w:rsidR="00D44A19" w:rsidRPr="006F1C07" w:rsidRDefault="00D44A19">
            <w:pPr>
              <w:pStyle w:val="Tablehead"/>
              <w:rPr>
                <w:sz w:val="21"/>
                <w:szCs w:val="21"/>
                <w:lang w:eastAsia="zh-CN"/>
              </w:rPr>
            </w:pPr>
            <w:r w:rsidRPr="006F1C07">
              <w:rPr>
                <w:sz w:val="21"/>
                <w:szCs w:val="21"/>
                <w:lang w:eastAsia="zh-CN"/>
              </w:rPr>
              <w:t>Subsection Number</w:t>
            </w:r>
          </w:p>
        </w:tc>
        <w:tc>
          <w:tcPr>
            <w:tcW w:w="2410" w:type="dxa"/>
            <w:tcBorders>
              <w:top w:val="single" w:sz="6" w:space="0" w:color="000000"/>
              <w:left w:val="single" w:sz="6" w:space="0" w:color="000000"/>
              <w:bottom w:val="single" w:sz="6" w:space="0" w:color="000000"/>
              <w:right w:val="single" w:sz="6" w:space="0" w:color="000000"/>
            </w:tcBorders>
            <w:vAlign w:val="center"/>
            <w:hideMark/>
          </w:tcPr>
          <w:p w14:paraId="69602DD9" w14:textId="77777777" w:rsidR="00D44A19" w:rsidRPr="006F1C07" w:rsidRDefault="00D44A19">
            <w:pPr>
              <w:pStyle w:val="Tablehead"/>
              <w:rPr>
                <w:sz w:val="21"/>
                <w:szCs w:val="21"/>
              </w:rPr>
            </w:pPr>
            <w:r w:rsidRPr="006F1C07">
              <w:rPr>
                <w:sz w:val="21"/>
                <w:szCs w:val="21"/>
              </w:rPr>
              <w:t>Advanced modelling component</w:t>
            </w:r>
          </w:p>
        </w:tc>
        <w:tc>
          <w:tcPr>
            <w:tcW w:w="1134" w:type="dxa"/>
            <w:tcBorders>
              <w:top w:val="single" w:sz="6" w:space="0" w:color="000000"/>
              <w:left w:val="single" w:sz="6" w:space="0" w:color="000000"/>
              <w:bottom w:val="single" w:sz="6" w:space="0" w:color="000000"/>
              <w:right w:val="single" w:sz="6" w:space="0" w:color="000000"/>
            </w:tcBorders>
            <w:vAlign w:val="center"/>
            <w:hideMark/>
          </w:tcPr>
          <w:p w14:paraId="29CBDC3D" w14:textId="77777777" w:rsidR="00D44A19" w:rsidRPr="006F1C07" w:rsidRDefault="00D44A19">
            <w:pPr>
              <w:pStyle w:val="Tablehead"/>
              <w:rPr>
                <w:sz w:val="21"/>
                <w:szCs w:val="21"/>
                <w:lang w:val="en-GB"/>
              </w:rPr>
            </w:pPr>
            <w:r w:rsidRPr="006F1C07">
              <w:rPr>
                <w:sz w:val="21"/>
                <w:szCs w:val="21"/>
                <w:lang w:val="en-GB"/>
              </w:rPr>
              <w:t>Corresponding steps in main procedure</w:t>
            </w:r>
          </w:p>
        </w:tc>
        <w:tc>
          <w:tcPr>
            <w:tcW w:w="4953" w:type="dxa"/>
            <w:tcBorders>
              <w:top w:val="single" w:sz="6" w:space="0" w:color="000000"/>
              <w:left w:val="single" w:sz="6" w:space="0" w:color="000000"/>
              <w:bottom w:val="single" w:sz="6" w:space="0" w:color="000000"/>
              <w:right w:val="single" w:sz="6" w:space="0" w:color="000000"/>
            </w:tcBorders>
            <w:vAlign w:val="center"/>
            <w:hideMark/>
          </w:tcPr>
          <w:p w14:paraId="0CCCD40C" w14:textId="77777777" w:rsidR="00D44A19" w:rsidRPr="006F1C07" w:rsidRDefault="00D44A19">
            <w:pPr>
              <w:pStyle w:val="Tablehead"/>
              <w:rPr>
                <w:sz w:val="21"/>
                <w:szCs w:val="21"/>
              </w:rPr>
            </w:pPr>
            <w:r w:rsidRPr="006F1C07">
              <w:rPr>
                <w:sz w:val="21"/>
                <w:szCs w:val="21"/>
                <w:lang w:eastAsia="zh-CN"/>
              </w:rPr>
              <w:t>Recommended</w:t>
            </w:r>
            <w:r w:rsidRPr="006F1C07">
              <w:rPr>
                <w:sz w:val="21"/>
                <w:szCs w:val="21"/>
              </w:rPr>
              <w:t xml:space="preserve"> condition</w:t>
            </w:r>
          </w:p>
        </w:tc>
      </w:tr>
      <w:tr w:rsidR="00D44A19" w:rsidRPr="006F1C07" w14:paraId="1D35F4FE" w14:textId="77777777" w:rsidTr="006F1C07">
        <w:trPr>
          <w:jc w:val="center"/>
        </w:trPr>
        <w:tc>
          <w:tcPr>
            <w:tcW w:w="1126" w:type="dxa"/>
            <w:tcBorders>
              <w:top w:val="single" w:sz="6" w:space="0" w:color="000000"/>
              <w:left w:val="single" w:sz="6" w:space="0" w:color="000000"/>
              <w:bottom w:val="single" w:sz="6" w:space="0" w:color="000000"/>
              <w:right w:val="single" w:sz="6" w:space="0" w:color="000000"/>
            </w:tcBorders>
            <w:hideMark/>
          </w:tcPr>
          <w:p w14:paraId="0AE314EA" w14:textId="77777777" w:rsidR="00D44A19" w:rsidRPr="006F1C07" w:rsidRDefault="00D44A19">
            <w:pPr>
              <w:pStyle w:val="Tabletext"/>
              <w:rPr>
                <w:sz w:val="21"/>
                <w:szCs w:val="21"/>
              </w:rPr>
            </w:pPr>
            <w:r w:rsidRPr="006F1C07">
              <w:rPr>
                <w:sz w:val="21"/>
                <w:szCs w:val="21"/>
                <w:lang w:eastAsia="zh-CN"/>
              </w:rPr>
              <w:t>5.</w:t>
            </w:r>
            <w:r w:rsidRPr="006F1C07">
              <w:rPr>
                <w:sz w:val="21"/>
                <w:szCs w:val="21"/>
              </w:rPr>
              <w:t>1</w:t>
            </w:r>
          </w:p>
        </w:tc>
        <w:tc>
          <w:tcPr>
            <w:tcW w:w="2410" w:type="dxa"/>
            <w:tcBorders>
              <w:top w:val="single" w:sz="6" w:space="0" w:color="000000"/>
              <w:left w:val="single" w:sz="6" w:space="0" w:color="000000"/>
              <w:bottom w:val="single" w:sz="6" w:space="0" w:color="000000"/>
              <w:right w:val="single" w:sz="6" w:space="0" w:color="000000"/>
            </w:tcBorders>
            <w:hideMark/>
          </w:tcPr>
          <w:p w14:paraId="44A60231" w14:textId="77777777" w:rsidR="00D44A19" w:rsidRPr="006F1C07" w:rsidRDefault="00D44A19">
            <w:pPr>
              <w:pStyle w:val="Tabletext"/>
              <w:rPr>
                <w:sz w:val="21"/>
                <w:szCs w:val="21"/>
              </w:rPr>
            </w:pPr>
            <w:r w:rsidRPr="006F1C07">
              <w:rPr>
                <w:sz w:val="21"/>
                <w:szCs w:val="21"/>
              </w:rPr>
              <w:t>Oxygen absorption</w:t>
            </w:r>
          </w:p>
        </w:tc>
        <w:tc>
          <w:tcPr>
            <w:tcW w:w="1134" w:type="dxa"/>
            <w:tcBorders>
              <w:top w:val="single" w:sz="6" w:space="0" w:color="000000"/>
              <w:left w:val="single" w:sz="6" w:space="0" w:color="000000"/>
              <w:bottom w:val="single" w:sz="6" w:space="0" w:color="000000"/>
              <w:right w:val="single" w:sz="6" w:space="0" w:color="000000"/>
            </w:tcBorders>
            <w:hideMark/>
          </w:tcPr>
          <w:p w14:paraId="2FAED995" w14:textId="77777777" w:rsidR="00D44A19" w:rsidRPr="006F1C07" w:rsidRDefault="00D44A19">
            <w:pPr>
              <w:pStyle w:val="Tabletext"/>
              <w:rPr>
                <w:sz w:val="21"/>
                <w:szCs w:val="21"/>
              </w:rPr>
            </w:pPr>
            <w:r w:rsidRPr="006F1C07">
              <w:rPr>
                <w:sz w:val="21"/>
                <w:szCs w:val="21"/>
              </w:rPr>
              <w:t>Step 11</w:t>
            </w:r>
          </w:p>
        </w:tc>
        <w:tc>
          <w:tcPr>
            <w:tcW w:w="4953" w:type="dxa"/>
            <w:tcBorders>
              <w:top w:val="single" w:sz="6" w:space="0" w:color="000000"/>
              <w:left w:val="single" w:sz="6" w:space="0" w:color="000000"/>
              <w:bottom w:val="single" w:sz="6" w:space="0" w:color="000000"/>
              <w:right w:val="single" w:sz="6" w:space="0" w:color="000000"/>
            </w:tcBorders>
            <w:hideMark/>
          </w:tcPr>
          <w:p w14:paraId="61DE036A" w14:textId="77777777" w:rsidR="00D44A19" w:rsidRPr="006F1C07" w:rsidRDefault="00D44A19">
            <w:pPr>
              <w:pStyle w:val="Tabletext"/>
              <w:rPr>
                <w:sz w:val="21"/>
                <w:szCs w:val="21"/>
                <w:lang w:eastAsia="zh-CN"/>
              </w:rPr>
            </w:pPr>
            <w:r w:rsidRPr="006F1C07">
              <w:rPr>
                <w:sz w:val="21"/>
                <w:szCs w:val="21"/>
              </w:rPr>
              <w:t xml:space="preserve">From 52 to 68 GHz </w:t>
            </w:r>
          </w:p>
        </w:tc>
      </w:tr>
      <w:tr w:rsidR="00D44A19" w:rsidRPr="00094D63" w14:paraId="6F91452D" w14:textId="77777777" w:rsidTr="006F1C07">
        <w:trPr>
          <w:jc w:val="center"/>
        </w:trPr>
        <w:tc>
          <w:tcPr>
            <w:tcW w:w="1126" w:type="dxa"/>
            <w:tcBorders>
              <w:top w:val="single" w:sz="6" w:space="0" w:color="000000"/>
              <w:left w:val="single" w:sz="6" w:space="0" w:color="000000"/>
              <w:bottom w:val="single" w:sz="6" w:space="0" w:color="000000"/>
              <w:right w:val="single" w:sz="6" w:space="0" w:color="000000"/>
            </w:tcBorders>
            <w:hideMark/>
          </w:tcPr>
          <w:p w14:paraId="3A0474F0" w14:textId="77777777" w:rsidR="00D44A19" w:rsidRPr="006F1C07" w:rsidRDefault="00D44A19">
            <w:pPr>
              <w:pStyle w:val="Tabletext"/>
              <w:rPr>
                <w:sz w:val="21"/>
                <w:szCs w:val="21"/>
                <w:lang w:eastAsia="zh-CN"/>
              </w:rPr>
            </w:pPr>
            <w:r w:rsidRPr="006F1C07">
              <w:rPr>
                <w:sz w:val="21"/>
                <w:szCs w:val="21"/>
                <w:lang w:eastAsia="zh-CN"/>
              </w:rPr>
              <w:t>5.</w:t>
            </w:r>
            <w:r w:rsidRPr="006F1C07">
              <w:rPr>
                <w:sz w:val="21"/>
                <w:szCs w:val="21"/>
              </w:rPr>
              <w:t>2</w:t>
            </w:r>
            <w:r w:rsidRPr="006F1C07">
              <w:rPr>
                <w:sz w:val="21"/>
                <w:szCs w:val="21"/>
                <w:lang w:eastAsia="zh-CN"/>
              </w:rPr>
              <w:t>.1</w:t>
            </w:r>
          </w:p>
        </w:tc>
        <w:tc>
          <w:tcPr>
            <w:tcW w:w="2410" w:type="dxa"/>
            <w:tcBorders>
              <w:top w:val="single" w:sz="6" w:space="0" w:color="000000"/>
              <w:left w:val="single" w:sz="6" w:space="0" w:color="000000"/>
              <w:bottom w:val="single" w:sz="6" w:space="0" w:color="000000"/>
              <w:right w:val="single" w:sz="6" w:space="0" w:color="000000"/>
            </w:tcBorders>
            <w:hideMark/>
          </w:tcPr>
          <w:p w14:paraId="5806EBA9" w14:textId="77777777" w:rsidR="00D44A19" w:rsidRPr="006F1C07" w:rsidRDefault="00D44A19">
            <w:pPr>
              <w:pStyle w:val="Tabletext"/>
              <w:rPr>
                <w:sz w:val="21"/>
                <w:szCs w:val="21"/>
                <w:lang w:val="en-GB" w:eastAsia="zh-CN"/>
              </w:rPr>
            </w:pPr>
            <w:r w:rsidRPr="006F1C07">
              <w:rPr>
                <w:sz w:val="21"/>
                <w:szCs w:val="21"/>
                <w:lang w:val="en-GB"/>
              </w:rPr>
              <w:t>Large bandwidth and large antenna array</w:t>
            </w:r>
            <w:r w:rsidRPr="006F1C07">
              <w:rPr>
                <w:sz w:val="21"/>
                <w:szCs w:val="21"/>
                <w:lang w:val="en-GB" w:eastAsia="zh-CN"/>
              </w:rPr>
              <w:t xml:space="preserve"> – Modelling of propagation delay</w:t>
            </w:r>
          </w:p>
        </w:tc>
        <w:tc>
          <w:tcPr>
            <w:tcW w:w="1134" w:type="dxa"/>
            <w:tcBorders>
              <w:top w:val="single" w:sz="6" w:space="0" w:color="000000"/>
              <w:left w:val="single" w:sz="6" w:space="0" w:color="000000"/>
              <w:bottom w:val="single" w:sz="6" w:space="0" w:color="000000"/>
              <w:right w:val="single" w:sz="6" w:space="0" w:color="000000"/>
            </w:tcBorders>
            <w:hideMark/>
          </w:tcPr>
          <w:p w14:paraId="1C8B8F62" w14:textId="77777777" w:rsidR="00D44A19" w:rsidRPr="006F1C07" w:rsidRDefault="00D44A19">
            <w:pPr>
              <w:pStyle w:val="Tabletext"/>
              <w:rPr>
                <w:sz w:val="21"/>
                <w:szCs w:val="21"/>
              </w:rPr>
            </w:pPr>
            <w:r w:rsidRPr="006F1C07">
              <w:rPr>
                <w:sz w:val="21"/>
                <w:szCs w:val="21"/>
              </w:rPr>
              <w:t>Step 11</w:t>
            </w:r>
          </w:p>
        </w:tc>
        <w:tc>
          <w:tcPr>
            <w:tcW w:w="4953" w:type="dxa"/>
            <w:tcBorders>
              <w:top w:val="single" w:sz="6" w:space="0" w:color="000000"/>
              <w:left w:val="single" w:sz="6" w:space="0" w:color="000000"/>
              <w:bottom w:val="single" w:sz="6" w:space="0" w:color="000000"/>
              <w:right w:val="single" w:sz="6" w:space="0" w:color="000000"/>
            </w:tcBorders>
            <w:hideMark/>
          </w:tcPr>
          <w:p w14:paraId="3108660A" w14:textId="77777777" w:rsidR="00D44A19" w:rsidRPr="006F1C07" w:rsidRDefault="00D44A19">
            <w:pPr>
              <w:pStyle w:val="Tabletext"/>
              <w:rPr>
                <w:sz w:val="21"/>
                <w:szCs w:val="21"/>
                <w:lang w:val="en-GB"/>
              </w:rPr>
            </w:pPr>
            <w:r w:rsidRPr="006F1C07">
              <w:rPr>
                <w:sz w:val="21"/>
                <w:szCs w:val="21"/>
                <w:lang w:val="en-GB"/>
              </w:rPr>
              <w:t>When the bandwidth B is greater than c/D Hz, where</w:t>
            </w:r>
          </w:p>
          <w:p w14:paraId="2A3F5365" w14:textId="77777777" w:rsidR="00D44A19" w:rsidRPr="006F1C07" w:rsidRDefault="00D44A19">
            <w:pPr>
              <w:pStyle w:val="Tabletext"/>
              <w:ind w:left="284" w:hanging="284"/>
              <w:rPr>
                <w:sz w:val="21"/>
                <w:szCs w:val="21"/>
                <w:lang w:val="en-GB"/>
              </w:rPr>
            </w:pPr>
            <w:r w:rsidRPr="006F1C07">
              <w:rPr>
                <w:rFonts w:ascii="Symbol" w:hAnsi="Symbol"/>
                <w:sz w:val="21"/>
                <w:szCs w:val="21"/>
              </w:rPr>
              <w:t></w:t>
            </w:r>
            <w:r w:rsidRPr="006F1C07">
              <w:rPr>
                <w:sz w:val="21"/>
                <w:szCs w:val="21"/>
                <w:lang w:val="en-GB"/>
              </w:rPr>
              <w:tab/>
              <w:t>D is the maximum antenna aperture in either azimuth or elevation (m)</w:t>
            </w:r>
          </w:p>
          <w:p w14:paraId="5A6F0149" w14:textId="77777777" w:rsidR="00D44A19" w:rsidRPr="006F1C07" w:rsidRDefault="00D44A19">
            <w:pPr>
              <w:pStyle w:val="Tabletext"/>
              <w:ind w:left="284" w:hanging="284"/>
              <w:rPr>
                <w:sz w:val="21"/>
                <w:szCs w:val="21"/>
                <w:lang w:val="en-GB"/>
              </w:rPr>
            </w:pPr>
            <w:r w:rsidRPr="006F1C07">
              <w:rPr>
                <w:rFonts w:ascii="Symbol" w:hAnsi="Symbol"/>
                <w:sz w:val="21"/>
                <w:szCs w:val="21"/>
              </w:rPr>
              <w:t></w:t>
            </w:r>
            <w:r w:rsidRPr="006F1C07">
              <w:rPr>
                <w:sz w:val="21"/>
                <w:szCs w:val="21"/>
                <w:lang w:val="en-GB"/>
              </w:rPr>
              <w:tab/>
              <w:t>c is the speed of light (m/s)</w:t>
            </w:r>
          </w:p>
        </w:tc>
      </w:tr>
      <w:tr w:rsidR="00D44A19" w:rsidRPr="00094D63" w14:paraId="6B28F9F0" w14:textId="77777777" w:rsidTr="006F1C07">
        <w:trPr>
          <w:jc w:val="center"/>
        </w:trPr>
        <w:tc>
          <w:tcPr>
            <w:tcW w:w="1126" w:type="dxa"/>
            <w:tcBorders>
              <w:top w:val="single" w:sz="6" w:space="0" w:color="000000"/>
              <w:left w:val="single" w:sz="6" w:space="0" w:color="000000"/>
              <w:bottom w:val="single" w:sz="6" w:space="0" w:color="000000"/>
              <w:right w:val="single" w:sz="6" w:space="0" w:color="000000"/>
            </w:tcBorders>
            <w:hideMark/>
          </w:tcPr>
          <w:p w14:paraId="3317D2A0" w14:textId="77777777" w:rsidR="00D44A19" w:rsidRPr="006F1C07" w:rsidRDefault="00D44A19">
            <w:pPr>
              <w:pStyle w:val="Tabletext"/>
              <w:rPr>
                <w:sz w:val="21"/>
                <w:szCs w:val="21"/>
                <w:lang w:eastAsia="zh-CN"/>
              </w:rPr>
            </w:pPr>
            <w:r w:rsidRPr="006F1C07">
              <w:rPr>
                <w:sz w:val="21"/>
                <w:szCs w:val="21"/>
                <w:lang w:eastAsia="zh-CN"/>
              </w:rPr>
              <w:t>5.2.2</w:t>
            </w:r>
          </w:p>
        </w:tc>
        <w:tc>
          <w:tcPr>
            <w:tcW w:w="2410" w:type="dxa"/>
            <w:tcBorders>
              <w:top w:val="single" w:sz="6" w:space="0" w:color="000000"/>
              <w:left w:val="single" w:sz="6" w:space="0" w:color="000000"/>
              <w:bottom w:val="single" w:sz="6" w:space="0" w:color="000000"/>
              <w:right w:val="single" w:sz="6" w:space="0" w:color="000000"/>
            </w:tcBorders>
            <w:hideMark/>
          </w:tcPr>
          <w:p w14:paraId="33F80098" w14:textId="77777777" w:rsidR="00D44A19" w:rsidRPr="006F1C07" w:rsidRDefault="00D44A19">
            <w:pPr>
              <w:pStyle w:val="Tabletext"/>
              <w:rPr>
                <w:sz w:val="21"/>
                <w:szCs w:val="21"/>
                <w:lang w:val="en-GB" w:eastAsia="zh-CN"/>
              </w:rPr>
            </w:pPr>
            <w:r w:rsidRPr="006F1C07">
              <w:rPr>
                <w:sz w:val="21"/>
                <w:szCs w:val="21"/>
                <w:lang w:val="en-GB"/>
              </w:rPr>
              <w:t>Large bandwidth and large antenna array</w:t>
            </w:r>
            <w:r w:rsidRPr="006F1C07">
              <w:rPr>
                <w:sz w:val="21"/>
                <w:szCs w:val="21"/>
                <w:lang w:val="en-GB" w:eastAsia="zh-CN"/>
              </w:rPr>
              <w:t>-Modeling of intra-cluster angular and delay spread</w:t>
            </w:r>
          </w:p>
        </w:tc>
        <w:tc>
          <w:tcPr>
            <w:tcW w:w="1134" w:type="dxa"/>
            <w:tcBorders>
              <w:top w:val="single" w:sz="6" w:space="0" w:color="000000"/>
              <w:left w:val="single" w:sz="6" w:space="0" w:color="000000"/>
              <w:bottom w:val="single" w:sz="6" w:space="0" w:color="000000"/>
              <w:right w:val="single" w:sz="6" w:space="0" w:color="000000"/>
            </w:tcBorders>
            <w:hideMark/>
          </w:tcPr>
          <w:p w14:paraId="4C3B9119" w14:textId="77777777" w:rsidR="00D44A19" w:rsidRPr="006F1C07" w:rsidRDefault="00D44A19">
            <w:pPr>
              <w:pStyle w:val="Tabletext"/>
              <w:rPr>
                <w:sz w:val="21"/>
                <w:szCs w:val="21"/>
                <w:lang w:eastAsia="zh-CN"/>
              </w:rPr>
            </w:pPr>
            <w:r w:rsidRPr="006F1C07">
              <w:rPr>
                <w:sz w:val="21"/>
                <w:szCs w:val="21"/>
              </w:rPr>
              <w:t xml:space="preserve">Step </w:t>
            </w:r>
            <w:r w:rsidRPr="006F1C07">
              <w:rPr>
                <w:sz w:val="21"/>
                <w:szCs w:val="21"/>
                <w:lang w:eastAsia="zh-CN"/>
              </w:rPr>
              <w:t>7</w:t>
            </w:r>
          </w:p>
        </w:tc>
        <w:tc>
          <w:tcPr>
            <w:tcW w:w="4953" w:type="dxa"/>
            <w:tcBorders>
              <w:top w:val="single" w:sz="6" w:space="0" w:color="000000"/>
              <w:left w:val="single" w:sz="6" w:space="0" w:color="000000"/>
              <w:bottom w:val="single" w:sz="6" w:space="0" w:color="000000"/>
              <w:right w:val="single" w:sz="6" w:space="0" w:color="000000"/>
            </w:tcBorders>
            <w:hideMark/>
          </w:tcPr>
          <w:p w14:paraId="243A49AB" w14:textId="77777777" w:rsidR="00D44A19" w:rsidRPr="006F1C07" w:rsidRDefault="00D44A19">
            <w:pPr>
              <w:pStyle w:val="Tabletext"/>
              <w:rPr>
                <w:sz w:val="21"/>
                <w:szCs w:val="21"/>
                <w:lang w:val="en-GB"/>
              </w:rPr>
            </w:pPr>
            <w:r w:rsidRPr="006F1C07">
              <w:rPr>
                <w:sz w:val="21"/>
                <w:szCs w:val="21"/>
                <w:lang w:val="en-GB" w:eastAsia="zh-CN"/>
              </w:rPr>
              <w:t>When inverse of bandwidth is smaller than the per-cluster delay spread or angular resolution of the antenna array is better than per-cluster anglular spread.</w:t>
            </w:r>
            <w:r w:rsidRPr="006F1C07">
              <w:rPr>
                <w:sz w:val="21"/>
                <w:szCs w:val="21"/>
                <w:lang w:val="en-GB"/>
              </w:rPr>
              <w:t xml:space="preserve"> </w:t>
            </w:r>
          </w:p>
        </w:tc>
      </w:tr>
      <w:tr w:rsidR="00D44A19" w:rsidRPr="00094D63" w14:paraId="7F497437" w14:textId="77777777" w:rsidTr="006F1C07">
        <w:trPr>
          <w:jc w:val="center"/>
        </w:trPr>
        <w:tc>
          <w:tcPr>
            <w:tcW w:w="1126" w:type="dxa"/>
            <w:tcBorders>
              <w:top w:val="single" w:sz="6" w:space="0" w:color="000000"/>
              <w:left w:val="single" w:sz="6" w:space="0" w:color="000000"/>
              <w:bottom w:val="single" w:sz="6" w:space="0" w:color="000000"/>
              <w:right w:val="single" w:sz="6" w:space="0" w:color="000000"/>
            </w:tcBorders>
            <w:hideMark/>
          </w:tcPr>
          <w:p w14:paraId="1E095DB5" w14:textId="77777777" w:rsidR="00D44A19" w:rsidRPr="006F1C07" w:rsidRDefault="00D44A19">
            <w:pPr>
              <w:pStyle w:val="Tabletext"/>
              <w:rPr>
                <w:sz w:val="21"/>
                <w:szCs w:val="21"/>
                <w:lang w:eastAsia="zh-CN"/>
              </w:rPr>
            </w:pPr>
            <w:r w:rsidRPr="006F1C07">
              <w:rPr>
                <w:sz w:val="21"/>
                <w:szCs w:val="21"/>
                <w:lang w:eastAsia="zh-CN"/>
              </w:rPr>
              <w:t>5.3.1</w:t>
            </w:r>
          </w:p>
        </w:tc>
        <w:tc>
          <w:tcPr>
            <w:tcW w:w="2410" w:type="dxa"/>
            <w:tcBorders>
              <w:top w:val="single" w:sz="6" w:space="0" w:color="000000"/>
              <w:left w:val="single" w:sz="6" w:space="0" w:color="000000"/>
              <w:bottom w:val="single" w:sz="6" w:space="0" w:color="000000"/>
              <w:right w:val="single" w:sz="6" w:space="0" w:color="000000"/>
            </w:tcBorders>
            <w:hideMark/>
          </w:tcPr>
          <w:p w14:paraId="685CA36C" w14:textId="77777777" w:rsidR="00D44A19" w:rsidRPr="006F1C07" w:rsidRDefault="00D44A19">
            <w:pPr>
              <w:pStyle w:val="Tabletext"/>
              <w:rPr>
                <w:sz w:val="21"/>
                <w:szCs w:val="21"/>
              </w:rPr>
            </w:pPr>
            <w:r w:rsidRPr="006F1C07">
              <w:rPr>
                <w:sz w:val="21"/>
                <w:szCs w:val="21"/>
                <w:lang w:eastAsia="zh-CN"/>
              </w:rPr>
              <w:t>Spatial consistency procedure</w:t>
            </w:r>
          </w:p>
        </w:tc>
        <w:tc>
          <w:tcPr>
            <w:tcW w:w="1134" w:type="dxa"/>
            <w:tcBorders>
              <w:top w:val="single" w:sz="6" w:space="0" w:color="000000"/>
              <w:left w:val="single" w:sz="6" w:space="0" w:color="000000"/>
              <w:bottom w:val="single" w:sz="6" w:space="0" w:color="000000"/>
              <w:right w:val="single" w:sz="6" w:space="0" w:color="000000"/>
            </w:tcBorders>
            <w:hideMark/>
          </w:tcPr>
          <w:p w14:paraId="44F648B1" w14:textId="77777777" w:rsidR="00D44A19" w:rsidRPr="006F1C07" w:rsidRDefault="00D44A19">
            <w:pPr>
              <w:pStyle w:val="Tabletext"/>
              <w:rPr>
                <w:sz w:val="21"/>
                <w:szCs w:val="21"/>
              </w:rPr>
            </w:pPr>
            <w:r w:rsidRPr="006F1C07">
              <w:rPr>
                <w:sz w:val="21"/>
                <w:szCs w:val="21"/>
              </w:rPr>
              <w:t xml:space="preserve">Steps </w:t>
            </w:r>
            <w:r w:rsidRPr="006F1C07">
              <w:rPr>
                <w:sz w:val="21"/>
                <w:szCs w:val="21"/>
                <w:lang w:eastAsia="zh-CN"/>
              </w:rPr>
              <w:t>5-11</w:t>
            </w:r>
          </w:p>
        </w:tc>
        <w:tc>
          <w:tcPr>
            <w:tcW w:w="4953" w:type="dxa"/>
            <w:vMerge w:val="restart"/>
            <w:tcBorders>
              <w:top w:val="single" w:sz="6" w:space="0" w:color="000000"/>
              <w:left w:val="single" w:sz="6" w:space="0" w:color="000000"/>
              <w:bottom w:val="single" w:sz="6" w:space="0" w:color="000000"/>
              <w:right w:val="single" w:sz="6" w:space="0" w:color="000000"/>
            </w:tcBorders>
            <w:hideMark/>
          </w:tcPr>
          <w:p w14:paraId="374F7BB4" w14:textId="77777777" w:rsidR="00D44A19" w:rsidRPr="006F1C07" w:rsidRDefault="00D44A19">
            <w:pPr>
              <w:pStyle w:val="Tabletext"/>
              <w:rPr>
                <w:sz w:val="21"/>
                <w:szCs w:val="21"/>
                <w:lang w:val="en-GB"/>
              </w:rPr>
            </w:pPr>
            <w:r w:rsidRPr="006F1C07">
              <w:rPr>
                <w:sz w:val="21"/>
                <w:szCs w:val="21"/>
                <w:lang w:val="en-GB" w:eastAsia="zh-CN"/>
              </w:rPr>
              <w:t>To ensure that t</w:t>
            </w:r>
            <w:r w:rsidRPr="006F1C07">
              <w:rPr>
                <w:sz w:val="21"/>
                <w:szCs w:val="21"/>
                <w:lang w:val="en-GB"/>
              </w:rPr>
              <w:t xml:space="preserve">he channel evolves smoothly without discontinuities </w:t>
            </w:r>
            <w:r w:rsidRPr="006F1C07">
              <w:rPr>
                <w:sz w:val="21"/>
                <w:szCs w:val="21"/>
                <w:lang w:val="en-GB" w:eastAsia="zh-CN"/>
              </w:rPr>
              <w:t>which can be important when</w:t>
            </w:r>
            <w:r w:rsidRPr="006F1C07">
              <w:rPr>
                <w:sz w:val="21"/>
                <w:szCs w:val="21"/>
                <w:lang w:val="en-GB"/>
              </w:rPr>
              <w:t xml:space="preserve"> evaluating the system performance, including beam tracking </w:t>
            </w:r>
            <w:r w:rsidRPr="006F1C07">
              <w:rPr>
                <w:sz w:val="21"/>
                <w:szCs w:val="21"/>
                <w:lang w:val="en-GB" w:eastAsia="zh-CN"/>
              </w:rPr>
              <w:t>or</w:t>
            </w:r>
            <w:r w:rsidRPr="006F1C07">
              <w:rPr>
                <w:sz w:val="21"/>
                <w:szCs w:val="21"/>
                <w:lang w:val="en-GB"/>
              </w:rPr>
              <w:t xml:space="preserve"> Multi-user MIMO (MU-MIMO) performance</w:t>
            </w:r>
            <w:r w:rsidRPr="006F1C07">
              <w:rPr>
                <w:sz w:val="21"/>
                <w:szCs w:val="21"/>
                <w:lang w:val="en-GB" w:eastAsia="zh-CN"/>
              </w:rPr>
              <w:t xml:space="preserve"> etc.</w:t>
            </w:r>
            <w:r w:rsidRPr="006F1C07">
              <w:rPr>
                <w:sz w:val="21"/>
                <w:szCs w:val="21"/>
                <w:lang w:val="en-GB"/>
              </w:rPr>
              <w:t xml:space="preserve"> </w:t>
            </w:r>
          </w:p>
        </w:tc>
      </w:tr>
      <w:tr w:rsidR="00D44A19" w:rsidRPr="006F1C07" w14:paraId="4FC04A66" w14:textId="77777777" w:rsidTr="006F1C07">
        <w:trPr>
          <w:jc w:val="center"/>
        </w:trPr>
        <w:tc>
          <w:tcPr>
            <w:tcW w:w="1126" w:type="dxa"/>
            <w:tcBorders>
              <w:top w:val="single" w:sz="6" w:space="0" w:color="000000"/>
              <w:left w:val="single" w:sz="6" w:space="0" w:color="000000"/>
              <w:bottom w:val="single" w:sz="6" w:space="0" w:color="000000"/>
              <w:right w:val="single" w:sz="6" w:space="0" w:color="000000"/>
            </w:tcBorders>
            <w:hideMark/>
          </w:tcPr>
          <w:p w14:paraId="3FFC5B4A" w14:textId="77777777" w:rsidR="00D44A19" w:rsidRPr="006F1C07" w:rsidRDefault="00D44A19">
            <w:pPr>
              <w:pStyle w:val="Tabletext"/>
              <w:rPr>
                <w:sz w:val="21"/>
                <w:szCs w:val="21"/>
              </w:rPr>
            </w:pPr>
            <w:r w:rsidRPr="006F1C07">
              <w:rPr>
                <w:sz w:val="21"/>
                <w:szCs w:val="21"/>
                <w:lang w:eastAsia="zh-CN"/>
              </w:rPr>
              <w:t>5.</w:t>
            </w:r>
            <w:r w:rsidRPr="006F1C07">
              <w:rPr>
                <w:sz w:val="21"/>
                <w:szCs w:val="21"/>
              </w:rPr>
              <w:t>3</w:t>
            </w:r>
            <w:r w:rsidRPr="006F1C07">
              <w:rPr>
                <w:sz w:val="21"/>
                <w:szCs w:val="21"/>
                <w:lang w:eastAsia="zh-CN"/>
              </w:rPr>
              <w:t>.2</w:t>
            </w:r>
          </w:p>
        </w:tc>
        <w:tc>
          <w:tcPr>
            <w:tcW w:w="2410" w:type="dxa"/>
            <w:tcBorders>
              <w:top w:val="single" w:sz="6" w:space="0" w:color="000000"/>
              <w:left w:val="single" w:sz="6" w:space="0" w:color="000000"/>
              <w:bottom w:val="single" w:sz="6" w:space="0" w:color="000000"/>
              <w:right w:val="single" w:sz="6" w:space="0" w:color="000000"/>
            </w:tcBorders>
            <w:hideMark/>
          </w:tcPr>
          <w:p w14:paraId="4F4702B8" w14:textId="77777777" w:rsidR="00D44A19" w:rsidRPr="006F1C07" w:rsidRDefault="00D44A19">
            <w:pPr>
              <w:pStyle w:val="Tabletext"/>
              <w:rPr>
                <w:sz w:val="21"/>
                <w:szCs w:val="21"/>
                <w:lang w:val="en-GB"/>
              </w:rPr>
            </w:pPr>
            <w:r w:rsidRPr="006F1C07">
              <w:rPr>
                <w:sz w:val="21"/>
                <w:szCs w:val="21"/>
                <w:lang w:val="en-GB"/>
              </w:rPr>
              <w:t>Spatial consistent UT mobility modeling</w:t>
            </w:r>
          </w:p>
        </w:tc>
        <w:tc>
          <w:tcPr>
            <w:tcW w:w="1134" w:type="dxa"/>
            <w:tcBorders>
              <w:top w:val="single" w:sz="6" w:space="0" w:color="000000"/>
              <w:left w:val="single" w:sz="6" w:space="0" w:color="000000"/>
              <w:bottom w:val="single" w:sz="6" w:space="0" w:color="000000"/>
              <w:right w:val="single" w:sz="6" w:space="0" w:color="000000"/>
            </w:tcBorders>
            <w:hideMark/>
          </w:tcPr>
          <w:p w14:paraId="724028B4" w14:textId="77777777" w:rsidR="00D44A19" w:rsidRPr="006F1C07" w:rsidRDefault="00D44A19">
            <w:pPr>
              <w:pStyle w:val="Tabletext"/>
              <w:rPr>
                <w:sz w:val="21"/>
                <w:szCs w:val="21"/>
                <w:lang w:eastAsia="zh-CN"/>
              </w:rPr>
            </w:pPr>
            <w:r w:rsidRPr="006F1C07">
              <w:rPr>
                <w:sz w:val="21"/>
                <w:szCs w:val="21"/>
              </w:rPr>
              <w:t xml:space="preserve">Steps </w:t>
            </w:r>
            <w:r w:rsidRPr="006F1C07">
              <w:rPr>
                <w:sz w:val="21"/>
                <w:szCs w:val="21"/>
                <w:lang w:eastAsia="zh-CN"/>
              </w:rPr>
              <w:t>5, 6, 7</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26675C2" w14:textId="77777777" w:rsidR="00D44A19" w:rsidRPr="006F1C07" w:rsidRDefault="00D44A19">
            <w:pPr>
              <w:overflowPunct/>
              <w:autoSpaceDE/>
              <w:autoSpaceDN/>
              <w:adjustRightInd/>
              <w:spacing w:before="0"/>
              <w:rPr>
                <w:sz w:val="21"/>
                <w:szCs w:val="21"/>
              </w:rPr>
            </w:pPr>
          </w:p>
        </w:tc>
      </w:tr>
      <w:tr w:rsidR="00D44A19" w:rsidRPr="006F1C07" w14:paraId="16B69A56" w14:textId="77777777" w:rsidTr="006F1C07">
        <w:trPr>
          <w:jc w:val="center"/>
        </w:trPr>
        <w:tc>
          <w:tcPr>
            <w:tcW w:w="1126" w:type="dxa"/>
            <w:tcBorders>
              <w:top w:val="single" w:sz="6" w:space="0" w:color="000000"/>
              <w:left w:val="single" w:sz="6" w:space="0" w:color="000000"/>
              <w:bottom w:val="single" w:sz="6" w:space="0" w:color="000000"/>
              <w:right w:val="single" w:sz="6" w:space="0" w:color="000000"/>
            </w:tcBorders>
            <w:hideMark/>
          </w:tcPr>
          <w:p w14:paraId="1EF30A5E" w14:textId="77777777" w:rsidR="00D44A19" w:rsidRPr="006F1C07" w:rsidRDefault="00D44A19">
            <w:pPr>
              <w:pStyle w:val="Tabletext"/>
              <w:rPr>
                <w:sz w:val="21"/>
                <w:szCs w:val="21"/>
                <w:lang w:eastAsia="zh-CN"/>
              </w:rPr>
            </w:pPr>
            <w:r w:rsidRPr="006F1C07">
              <w:rPr>
                <w:sz w:val="21"/>
                <w:szCs w:val="21"/>
                <w:lang w:eastAsia="zh-CN"/>
              </w:rPr>
              <w:t>5.3.3</w:t>
            </w:r>
          </w:p>
        </w:tc>
        <w:tc>
          <w:tcPr>
            <w:tcW w:w="2410" w:type="dxa"/>
            <w:tcBorders>
              <w:top w:val="single" w:sz="6" w:space="0" w:color="000000"/>
              <w:left w:val="single" w:sz="6" w:space="0" w:color="000000"/>
              <w:bottom w:val="single" w:sz="6" w:space="0" w:color="000000"/>
              <w:right w:val="single" w:sz="6" w:space="0" w:color="000000"/>
            </w:tcBorders>
            <w:hideMark/>
          </w:tcPr>
          <w:p w14:paraId="6CE16D6C" w14:textId="77777777" w:rsidR="00D44A19" w:rsidRPr="006F1C07" w:rsidRDefault="00D44A19">
            <w:pPr>
              <w:pStyle w:val="Tabletext"/>
              <w:rPr>
                <w:sz w:val="21"/>
                <w:szCs w:val="21"/>
                <w:lang w:val="en-GB"/>
              </w:rPr>
            </w:pPr>
            <w:r w:rsidRPr="006F1C07">
              <w:rPr>
                <w:sz w:val="21"/>
                <w:szCs w:val="21"/>
                <w:lang w:val="en-GB"/>
              </w:rPr>
              <w:t>Spatial consistent LOS/NLOS, indoor states and O-I parameters</w:t>
            </w:r>
          </w:p>
        </w:tc>
        <w:tc>
          <w:tcPr>
            <w:tcW w:w="1134" w:type="dxa"/>
            <w:tcBorders>
              <w:top w:val="single" w:sz="6" w:space="0" w:color="000000"/>
              <w:left w:val="single" w:sz="6" w:space="0" w:color="000000"/>
              <w:bottom w:val="single" w:sz="6" w:space="0" w:color="000000"/>
              <w:right w:val="single" w:sz="6" w:space="0" w:color="000000"/>
            </w:tcBorders>
            <w:hideMark/>
          </w:tcPr>
          <w:p w14:paraId="1F2FA7B2" w14:textId="77777777" w:rsidR="00D44A19" w:rsidRPr="006F1C07" w:rsidRDefault="00D44A19">
            <w:pPr>
              <w:pStyle w:val="Tabletext"/>
              <w:rPr>
                <w:sz w:val="21"/>
                <w:szCs w:val="21"/>
                <w:lang w:eastAsia="zh-CN"/>
              </w:rPr>
            </w:pPr>
            <w:r w:rsidRPr="006F1C07">
              <w:rPr>
                <w:sz w:val="21"/>
                <w:szCs w:val="21"/>
              </w:rPr>
              <w:t xml:space="preserve">Steps </w:t>
            </w:r>
            <w:r w:rsidRPr="006F1C07">
              <w:rPr>
                <w:sz w:val="21"/>
                <w:szCs w:val="21"/>
                <w:lang w:eastAsia="zh-CN"/>
              </w:rPr>
              <w:t>2-12</w:t>
            </w: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2411B07" w14:textId="77777777" w:rsidR="00D44A19" w:rsidRPr="006F1C07" w:rsidRDefault="00D44A19">
            <w:pPr>
              <w:overflowPunct/>
              <w:autoSpaceDE/>
              <w:autoSpaceDN/>
              <w:adjustRightInd/>
              <w:spacing w:before="0"/>
              <w:rPr>
                <w:sz w:val="21"/>
                <w:szCs w:val="21"/>
              </w:rPr>
            </w:pPr>
          </w:p>
        </w:tc>
      </w:tr>
      <w:tr w:rsidR="00D44A19" w:rsidRPr="00094D63" w14:paraId="06E817CD" w14:textId="77777777" w:rsidTr="006F1C07">
        <w:trPr>
          <w:jc w:val="center"/>
        </w:trPr>
        <w:tc>
          <w:tcPr>
            <w:tcW w:w="1126" w:type="dxa"/>
            <w:tcBorders>
              <w:top w:val="single" w:sz="6" w:space="0" w:color="000000"/>
              <w:left w:val="single" w:sz="6" w:space="0" w:color="000000"/>
              <w:bottom w:val="single" w:sz="6" w:space="0" w:color="000000"/>
              <w:right w:val="single" w:sz="6" w:space="0" w:color="000000"/>
            </w:tcBorders>
            <w:hideMark/>
          </w:tcPr>
          <w:p w14:paraId="764B90F6" w14:textId="77777777" w:rsidR="00D44A19" w:rsidRPr="006F1C07" w:rsidRDefault="00D44A19">
            <w:pPr>
              <w:pStyle w:val="Tabletext"/>
              <w:rPr>
                <w:sz w:val="21"/>
                <w:szCs w:val="21"/>
                <w:lang w:eastAsia="zh-CN"/>
              </w:rPr>
            </w:pPr>
            <w:r w:rsidRPr="006F1C07">
              <w:rPr>
                <w:sz w:val="21"/>
                <w:szCs w:val="21"/>
                <w:lang w:eastAsia="zh-CN"/>
              </w:rPr>
              <w:t>5.4</w:t>
            </w:r>
          </w:p>
        </w:tc>
        <w:tc>
          <w:tcPr>
            <w:tcW w:w="2410" w:type="dxa"/>
            <w:tcBorders>
              <w:top w:val="single" w:sz="6" w:space="0" w:color="000000"/>
              <w:left w:val="single" w:sz="6" w:space="0" w:color="000000"/>
              <w:bottom w:val="single" w:sz="6" w:space="0" w:color="000000"/>
              <w:right w:val="single" w:sz="6" w:space="0" w:color="000000"/>
            </w:tcBorders>
            <w:hideMark/>
          </w:tcPr>
          <w:p w14:paraId="4C05154B" w14:textId="77777777" w:rsidR="00D44A19" w:rsidRPr="006F1C07" w:rsidRDefault="00D44A19">
            <w:pPr>
              <w:pStyle w:val="Tabletext"/>
              <w:rPr>
                <w:sz w:val="21"/>
                <w:szCs w:val="21"/>
              </w:rPr>
            </w:pPr>
            <w:r w:rsidRPr="006F1C07">
              <w:rPr>
                <w:sz w:val="21"/>
                <w:szCs w:val="21"/>
              </w:rPr>
              <w:t>Blockage</w:t>
            </w:r>
          </w:p>
        </w:tc>
        <w:tc>
          <w:tcPr>
            <w:tcW w:w="1134" w:type="dxa"/>
            <w:tcBorders>
              <w:top w:val="single" w:sz="6" w:space="0" w:color="000000"/>
              <w:left w:val="single" w:sz="6" w:space="0" w:color="000000"/>
              <w:bottom w:val="single" w:sz="6" w:space="0" w:color="000000"/>
              <w:right w:val="single" w:sz="6" w:space="0" w:color="000000"/>
            </w:tcBorders>
            <w:hideMark/>
          </w:tcPr>
          <w:p w14:paraId="7A0EB5AF" w14:textId="77777777" w:rsidR="00D44A19" w:rsidRPr="006F1C07" w:rsidRDefault="00D44A19">
            <w:pPr>
              <w:pStyle w:val="Tabletext"/>
              <w:rPr>
                <w:sz w:val="21"/>
                <w:szCs w:val="21"/>
              </w:rPr>
            </w:pPr>
            <w:r w:rsidRPr="006F1C07">
              <w:rPr>
                <w:sz w:val="21"/>
                <w:szCs w:val="21"/>
              </w:rPr>
              <w:t>Step between 9 and 10</w:t>
            </w:r>
          </w:p>
        </w:tc>
        <w:tc>
          <w:tcPr>
            <w:tcW w:w="4953" w:type="dxa"/>
            <w:tcBorders>
              <w:top w:val="single" w:sz="6" w:space="0" w:color="000000"/>
              <w:left w:val="single" w:sz="6" w:space="0" w:color="000000"/>
              <w:bottom w:val="single" w:sz="6" w:space="0" w:color="000000"/>
              <w:right w:val="single" w:sz="6" w:space="0" w:color="000000"/>
            </w:tcBorders>
            <w:hideMark/>
          </w:tcPr>
          <w:p w14:paraId="215CF9CE" w14:textId="77777777" w:rsidR="00D44A19" w:rsidRPr="006F1C07" w:rsidRDefault="00D44A19">
            <w:pPr>
              <w:pStyle w:val="Tabletext"/>
              <w:rPr>
                <w:sz w:val="21"/>
                <w:szCs w:val="21"/>
                <w:lang w:val="en-GB"/>
              </w:rPr>
            </w:pPr>
            <w:r w:rsidRPr="006F1C07">
              <w:rPr>
                <w:rFonts w:eastAsia="SimSun"/>
                <w:sz w:val="21"/>
                <w:szCs w:val="21"/>
                <w:lang w:val="en-GB" w:eastAsia="zh-CN"/>
              </w:rPr>
              <w:t>When the transmitter and receiver are blocked by the stationary or moving objects, especially for the higher frequency bands.</w:t>
            </w:r>
            <w:r w:rsidRPr="006F1C07">
              <w:rPr>
                <w:sz w:val="21"/>
                <w:szCs w:val="21"/>
                <w:lang w:val="en-GB"/>
              </w:rPr>
              <w:t xml:space="preserve"> </w:t>
            </w:r>
          </w:p>
        </w:tc>
      </w:tr>
      <w:tr w:rsidR="00D44A19" w:rsidRPr="00094D63" w14:paraId="27CAF97C" w14:textId="77777777" w:rsidTr="006F1C07">
        <w:trPr>
          <w:jc w:val="center"/>
        </w:trPr>
        <w:tc>
          <w:tcPr>
            <w:tcW w:w="1126" w:type="dxa"/>
            <w:tcBorders>
              <w:top w:val="single" w:sz="6" w:space="0" w:color="000000"/>
              <w:left w:val="single" w:sz="6" w:space="0" w:color="000000"/>
              <w:bottom w:val="single" w:sz="6" w:space="0" w:color="000000"/>
              <w:right w:val="single" w:sz="6" w:space="0" w:color="000000"/>
            </w:tcBorders>
            <w:hideMark/>
          </w:tcPr>
          <w:p w14:paraId="10E5BD49" w14:textId="77777777" w:rsidR="00D44A19" w:rsidRPr="006F1C07" w:rsidRDefault="00D44A19">
            <w:pPr>
              <w:pStyle w:val="Tabletext"/>
              <w:rPr>
                <w:sz w:val="21"/>
                <w:szCs w:val="21"/>
                <w:lang w:eastAsia="zh-CN"/>
              </w:rPr>
            </w:pPr>
            <w:r w:rsidRPr="006F1C07">
              <w:rPr>
                <w:sz w:val="21"/>
                <w:szCs w:val="21"/>
                <w:lang w:eastAsia="zh-CN"/>
              </w:rPr>
              <w:t>5.5</w:t>
            </w:r>
          </w:p>
        </w:tc>
        <w:tc>
          <w:tcPr>
            <w:tcW w:w="2410" w:type="dxa"/>
            <w:tcBorders>
              <w:top w:val="single" w:sz="6" w:space="0" w:color="000000"/>
              <w:left w:val="single" w:sz="6" w:space="0" w:color="000000"/>
              <w:bottom w:val="single" w:sz="6" w:space="0" w:color="000000"/>
              <w:right w:val="single" w:sz="6" w:space="0" w:color="000000"/>
            </w:tcBorders>
            <w:hideMark/>
          </w:tcPr>
          <w:p w14:paraId="589B5AA2" w14:textId="77777777" w:rsidR="00D44A19" w:rsidRPr="006F1C07" w:rsidRDefault="00D44A19">
            <w:pPr>
              <w:pStyle w:val="Tabletext"/>
              <w:rPr>
                <w:sz w:val="21"/>
                <w:szCs w:val="21"/>
                <w:lang w:val="en-GB"/>
              </w:rPr>
            </w:pPr>
            <w:r w:rsidRPr="006F1C07">
              <w:rPr>
                <w:sz w:val="21"/>
                <w:szCs w:val="21"/>
                <w:lang w:val="en-GB" w:eastAsia="ko-KR"/>
              </w:rPr>
              <w:t>Modeling of inter-frequency correlation of large scale parameters</w:t>
            </w:r>
          </w:p>
        </w:tc>
        <w:tc>
          <w:tcPr>
            <w:tcW w:w="1134" w:type="dxa"/>
            <w:tcBorders>
              <w:top w:val="single" w:sz="6" w:space="0" w:color="000000"/>
              <w:left w:val="single" w:sz="6" w:space="0" w:color="000000"/>
              <w:bottom w:val="single" w:sz="6" w:space="0" w:color="000000"/>
              <w:right w:val="single" w:sz="6" w:space="0" w:color="000000"/>
            </w:tcBorders>
            <w:hideMark/>
          </w:tcPr>
          <w:p w14:paraId="5AF0CCC5" w14:textId="77777777" w:rsidR="00D44A19" w:rsidRPr="006F1C07" w:rsidRDefault="00D44A19">
            <w:pPr>
              <w:pStyle w:val="Tabletext"/>
              <w:rPr>
                <w:sz w:val="21"/>
                <w:szCs w:val="21"/>
              </w:rPr>
            </w:pPr>
            <w:r w:rsidRPr="006F1C07">
              <w:rPr>
                <w:sz w:val="21"/>
                <w:szCs w:val="21"/>
              </w:rPr>
              <w:t>Step 1, 2, 4, 5, 6, 7, 8</w:t>
            </w:r>
            <w:r w:rsidRPr="006F1C07">
              <w:rPr>
                <w:sz w:val="21"/>
                <w:szCs w:val="21"/>
                <w:lang w:eastAsia="zh-CN"/>
              </w:rPr>
              <w:t>-</w:t>
            </w:r>
            <w:r w:rsidRPr="006F1C07">
              <w:rPr>
                <w:sz w:val="21"/>
                <w:szCs w:val="21"/>
              </w:rPr>
              <w:t>11</w:t>
            </w:r>
          </w:p>
        </w:tc>
        <w:tc>
          <w:tcPr>
            <w:tcW w:w="4953" w:type="dxa"/>
            <w:tcBorders>
              <w:top w:val="single" w:sz="6" w:space="0" w:color="000000"/>
              <w:left w:val="single" w:sz="6" w:space="0" w:color="000000"/>
              <w:bottom w:val="single" w:sz="6" w:space="0" w:color="000000"/>
              <w:right w:val="single" w:sz="6" w:space="0" w:color="000000"/>
            </w:tcBorders>
            <w:hideMark/>
          </w:tcPr>
          <w:p w14:paraId="62EC8C30" w14:textId="77777777" w:rsidR="00D44A19" w:rsidRPr="006F1C07" w:rsidRDefault="00D44A19">
            <w:pPr>
              <w:pStyle w:val="Tabletext"/>
              <w:rPr>
                <w:sz w:val="21"/>
                <w:szCs w:val="21"/>
                <w:lang w:val="en-GB" w:eastAsia="zh-CN"/>
              </w:rPr>
            </w:pPr>
            <w:r w:rsidRPr="006F1C07">
              <w:rPr>
                <w:sz w:val="21"/>
                <w:szCs w:val="21"/>
                <w:lang w:val="en-GB" w:eastAsia="zh-CN"/>
              </w:rPr>
              <w:t>For simulations in multiple frequency band simultaneously.</w:t>
            </w:r>
          </w:p>
        </w:tc>
      </w:tr>
      <w:tr w:rsidR="00D44A19" w:rsidRPr="00094D63" w14:paraId="286297DF" w14:textId="77777777" w:rsidTr="006F1C07">
        <w:trPr>
          <w:jc w:val="center"/>
        </w:trPr>
        <w:tc>
          <w:tcPr>
            <w:tcW w:w="1126" w:type="dxa"/>
            <w:tcBorders>
              <w:top w:val="single" w:sz="6" w:space="0" w:color="000000"/>
              <w:left w:val="single" w:sz="6" w:space="0" w:color="000000"/>
              <w:bottom w:val="single" w:sz="6" w:space="0" w:color="000000"/>
              <w:right w:val="single" w:sz="6" w:space="0" w:color="000000"/>
            </w:tcBorders>
            <w:hideMark/>
          </w:tcPr>
          <w:p w14:paraId="30D1E10A" w14:textId="77777777" w:rsidR="00D44A19" w:rsidRPr="006F1C07" w:rsidRDefault="00D44A19">
            <w:pPr>
              <w:pStyle w:val="Tabletext"/>
              <w:rPr>
                <w:sz w:val="21"/>
                <w:szCs w:val="21"/>
                <w:lang w:eastAsia="zh-CN"/>
              </w:rPr>
            </w:pPr>
            <w:r w:rsidRPr="006F1C07">
              <w:rPr>
                <w:sz w:val="21"/>
                <w:szCs w:val="21"/>
                <w:lang w:eastAsia="zh-CN"/>
              </w:rPr>
              <w:t>5.6</w:t>
            </w:r>
          </w:p>
        </w:tc>
        <w:tc>
          <w:tcPr>
            <w:tcW w:w="2410" w:type="dxa"/>
            <w:tcBorders>
              <w:top w:val="single" w:sz="6" w:space="0" w:color="000000"/>
              <w:left w:val="single" w:sz="6" w:space="0" w:color="000000"/>
              <w:bottom w:val="single" w:sz="6" w:space="0" w:color="000000"/>
              <w:right w:val="single" w:sz="6" w:space="0" w:color="000000"/>
            </w:tcBorders>
            <w:hideMark/>
          </w:tcPr>
          <w:p w14:paraId="7EB3120C" w14:textId="77777777" w:rsidR="00D44A19" w:rsidRPr="006F1C07" w:rsidRDefault="00D44A19">
            <w:pPr>
              <w:pStyle w:val="Tabletext"/>
              <w:rPr>
                <w:sz w:val="21"/>
                <w:szCs w:val="21"/>
              </w:rPr>
            </w:pPr>
            <w:r w:rsidRPr="006F1C07">
              <w:rPr>
                <w:sz w:val="21"/>
                <w:szCs w:val="21"/>
              </w:rPr>
              <w:t>Time-varying Doppler frequencies</w:t>
            </w:r>
          </w:p>
        </w:tc>
        <w:tc>
          <w:tcPr>
            <w:tcW w:w="1134" w:type="dxa"/>
            <w:tcBorders>
              <w:top w:val="single" w:sz="6" w:space="0" w:color="000000"/>
              <w:left w:val="single" w:sz="6" w:space="0" w:color="000000"/>
              <w:bottom w:val="single" w:sz="6" w:space="0" w:color="000000"/>
              <w:right w:val="single" w:sz="6" w:space="0" w:color="000000"/>
            </w:tcBorders>
            <w:hideMark/>
          </w:tcPr>
          <w:p w14:paraId="36C85943" w14:textId="77777777" w:rsidR="00D44A19" w:rsidRPr="006F1C07" w:rsidRDefault="00D44A19">
            <w:pPr>
              <w:pStyle w:val="Tabletext"/>
              <w:rPr>
                <w:sz w:val="21"/>
                <w:szCs w:val="21"/>
              </w:rPr>
            </w:pPr>
            <w:r w:rsidRPr="006F1C07">
              <w:rPr>
                <w:sz w:val="21"/>
                <w:szCs w:val="21"/>
              </w:rPr>
              <w:t>Step 11</w:t>
            </w:r>
          </w:p>
        </w:tc>
        <w:tc>
          <w:tcPr>
            <w:tcW w:w="4953" w:type="dxa"/>
            <w:tcBorders>
              <w:top w:val="single" w:sz="6" w:space="0" w:color="000000"/>
              <w:left w:val="single" w:sz="6" w:space="0" w:color="000000"/>
              <w:bottom w:val="single" w:sz="6" w:space="0" w:color="000000"/>
              <w:right w:val="single" w:sz="6" w:space="0" w:color="000000"/>
            </w:tcBorders>
            <w:hideMark/>
          </w:tcPr>
          <w:p w14:paraId="3F151F67" w14:textId="77777777" w:rsidR="00D44A19" w:rsidRPr="006F1C07" w:rsidRDefault="00D44A19">
            <w:pPr>
              <w:pStyle w:val="Tabletext"/>
              <w:rPr>
                <w:sz w:val="21"/>
                <w:szCs w:val="21"/>
                <w:lang w:val="en-GB" w:eastAsia="zh-CN"/>
              </w:rPr>
            </w:pPr>
            <w:r w:rsidRPr="006F1C07">
              <w:rPr>
                <w:sz w:val="21"/>
                <w:szCs w:val="21"/>
                <w:lang w:val="en-GB" w:eastAsia="zh-CN"/>
              </w:rPr>
              <w:t>For nonlinear UT movement or when direction of arrival is time-varying, such as when using the feature in 5.3.</w:t>
            </w:r>
          </w:p>
        </w:tc>
      </w:tr>
      <w:tr w:rsidR="00D44A19" w:rsidRPr="00094D63" w14:paraId="0C5ED412" w14:textId="77777777" w:rsidTr="006F1C07">
        <w:trPr>
          <w:jc w:val="center"/>
        </w:trPr>
        <w:tc>
          <w:tcPr>
            <w:tcW w:w="1126" w:type="dxa"/>
            <w:tcBorders>
              <w:top w:val="single" w:sz="6" w:space="0" w:color="000000"/>
              <w:left w:val="single" w:sz="6" w:space="0" w:color="000000"/>
              <w:bottom w:val="single" w:sz="6" w:space="0" w:color="000000"/>
              <w:right w:val="single" w:sz="6" w:space="0" w:color="000000"/>
            </w:tcBorders>
            <w:hideMark/>
          </w:tcPr>
          <w:p w14:paraId="69691D9A" w14:textId="77777777" w:rsidR="00D44A19" w:rsidRPr="006F1C07" w:rsidRDefault="00D44A19">
            <w:pPr>
              <w:pStyle w:val="Tabletext"/>
              <w:rPr>
                <w:sz w:val="21"/>
                <w:szCs w:val="21"/>
                <w:lang w:eastAsia="zh-CN"/>
              </w:rPr>
            </w:pPr>
            <w:r w:rsidRPr="006F1C07">
              <w:rPr>
                <w:sz w:val="21"/>
                <w:szCs w:val="21"/>
                <w:lang w:eastAsia="zh-CN"/>
              </w:rPr>
              <w:t>5.7</w:t>
            </w:r>
          </w:p>
        </w:tc>
        <w:tc>
          <w:tcPr>
            <w:tcW w:w="2410" w:type="dxa"/>
            <w:tcBorders>
              <w:top w:val="single" w:sz="6" w:space="0" w:color="000000"/>
              <w:left w:val="single" w:sz="6" w:space="0" w:color="000000"/>
              <w:bottom w:val="single" w:sz="6" w:space="0" w:color="000000"/>
              <w:right w:val="single" w:sz="6" w:space="0" w:color="000000"/>
            </w:tcBorders>
            <w:hideMark/>
          </w:tcPr>
          <w:p w14:paraId="00A183C0" w14:textId="77777777" w:rsidR="00D44A19" w:rsidRPr="006F1C07" w:rsidRDefault="00D44A19">
            <w:pPr>
              <w:pStyle w:val="Tabletext"/>
              <w:rPr>
                <w:sz w:val="21"/>
                <w:szCs w:val="21"/>
              </w:rPr>
            </w:pPr>
            <w:r w:rsidRPr="006F1C07">
              <w:rPr>
                <w:sz w:val="21"/>
                <w:szCs w:val="21"/>
              </w:rPr>
              <w:t>UT rotation</w:t>
            </w:r>
          </w:p>
        </w:tc>
        <w:tc>
          <w:tcPr>
            <w:tcW w:w="1134" w:type="dxa"/>
            <w:tcBorders>
              <w:top w:val="single" w:sz="6" w:space="0" w:color="000000"/>
              <w:left w:val="single" w:sz="6" w:space="0" w:color="000000"/>
              <w:bottom w:val="single" w:sz="6" w:space="0" w:color="000000"/>
              <w:right w:val="single" w:sz="6" w:space="0" w:color="000000"/>
            </w:tcBorders>
            <w:hideMark/>
          </w:tcPr>
          <w:p w14:paraId="4F481851" w14:textId="77777777" w:rsidR="00D44A19" w:rsidRPr="006F1C07" w:rsidRDefault="00D44A19">
            <w:pPr>
              <w:pStyle w:val="Tabletext"/>
              <w:rPr>
                <w:sz w:val="21"/>
                <w:szCs w:val="21"/>
              </w:rPr>
            </w:pPr>
            <w:r w:rsidRPr="006F1C07">
              <w:rPr>
                <w:sz w:val="21"/>
                <w:szCs w:val="21"/>
              </w:rPr>
              <w:t>Step 1</w:t>
            </w:r>
          </w:p>
        </w:tc>
        <w:tc>
          <w:tcPr>
            <w:tcW w:w="4953" w:type="dxa"/>
            <w:tcBorders>
              <w:top w:val="single" w:sz="6" w:space="0" w:color="000000"/>
              <w:left w:val="single" w:sz="6" w:space="0" w:color="000000"/>
              <w:bottom w:val="single" w:sz="6" w:space="0" w:color="000000"/>
              <w:right w:val="single" w:sz="6" w:space="0" w:color="000000"/>
            </w:tcBorders>
            <w:hideMark/>
          </w:tcPr>
          <w:p w14:paraId="1BD9C4C7" w14:textId="77777777" w:rsidR="00D44A19" w:rsidRPr="006F1C07" w:rsidRDefault="00D44A19">
            <w:pPr>
              <w:pStyle w:val="Tabletext"/>
              <w:rPr>
                <w:sz w:val="21"/>
                <w:szCs w:val="21"/>
                <w:lang w:val="en-GB" w:eastAsia="zh-CN"/>
              </w:rPr>
            </w:pPr>
            <w:r w:rsidRPr="006F1C07">
              <w:rPr>
                <w:sz w:val="21"/>
                <w:szCs w:val="21"/>
                <w:lang w:val="en-GB" w:eastAsia="zh-CN"/>
              </w:rPr>
              <w:t>For simulation that UT rotation is considered.</w:t>
            </w:r>
          </w:p>
        </w:tc>
      </w:tr>
      <w:tr w:rsidR="00D44A19" w:rsidRPr="00094D63" w14:paraId="6E9658B1" w14:textId="77777777" w:rsidTr="006F1C07">
        <w:trPr>
          <w:jc w:val="center"/>
        </w:trPr>
        <w:tc>
          <w:tcPr>
            <w:tcW w:w="1126" w:type="dxa"/>
            <w:tcBorders>
              <w:top w:val="single" w:sz="6" w:space="0" w:color="000000"/>
              <w:left w:val="single" w:sz="6" w:space="0" w:color="000000"/>
              <w:bottom w:val="single" w:sz="6" w:space="0" w:color="000000"/>
              <w:right w:val="single" w:sz="6" w:space="0" w:color="000000"/>
            </w:tcBorders>
            <w:hideMark/>
          </w:tcPr>
          <w:p w14:paraId="2CFA7ED9" w14:textId="77777777" w:rsidR="00D44A19" w:rsidRPr="006F1C07" w:rsidRDefault="00D44A19">
            <w:pPr>
              <w:pStyle w:val="Tabletext"/>
              <w:rPr>
                <w:sz w:val="21"/>
                <w:szCs w:val="21"/>
                <w:lang w:eastAsia="zh-CN"/>
              </w:rPr>
            </w:pPr>
            <w:r w:rsidRPr="006F1C07">
              <w:rPr>
                <w:sz w:val="21"/>
                <w:szCs w:val="21"/>
                <w:lang w:eastAsia="zh-CN"/>
              </w:rPr>
              <w:t>5.8</w:t>
            </w:r>
          </w:p>
        </w:tc>
        <w:tc>
          <w:tcPr>
            <w:tcW w:w="2410" w:type="dxa"/>
            <w:tcBorders>
              <w:top w:val="single" w:sz="6" w:space="0" w:color="000000"/>
              <w:left w:val="single" w:sz="6" w:space="0" w:color="000000"/>
              <w:bottom w:val="single" w:sz="6" w:space="0" w:color="000000"/>
              <w:right w:val="single" w:sz="6" w:space="0" w:color="000000"/>
            </w:tcBorders>
            <w:hideMark/>
          </w:tcPr>
          <w:p w14:paraId="20E1092D" w14:textId="77777777" w:rsidR="00D44A19" w:rsidRPr="006F1C07" w:rsidRDefault="00D44A19">
            <w:pPr>
              <w:pStyle w:val="Tabletext"/>
              <w:rPr>
                <w:sz w:val="21"/>
                <w:szCs w:val="21"/>
              </w:rPr>
            </w:pPr>
            <w:r w:rsidRPr="006F1C07">
              <w:rPr>
                <w:sz w:val="21"/>
                <w:szCs w:val="21"/>
                <w:lang w:eastAsia="zh-CN"/>
              </w:rPr>
              <w:t>Ground</w:t>
            </w:r>
            <w:r w:rsidRPr="006F1C07">
              <w:rPr>
                <w:sz w:val="21"/>
                <w:szCs w:val="21"/>
              </w:rPr>
              <w:t xml:space="preserve"> reflection</w:t>
            </w:r>
          </w:p>
        </w:tc>
        <w:tc>
          <w:tcPr>
            <w:tcW w:w="1134" w:type="dxa"/>
            <w:tcBorders>
              <w:top w:val="single" w:sz="6" w:space="0" w:color="000000"/>
              <w:left w:val="single" w:sz="6" w:space="0" w:color="000000"/>
              <w:bottom w:val="single" w:sz="6" w:space="0" w:color="000000"/>
              <w:right w:val="single" w:sz="6" w:space="0" w:color="000000"/>
            </w:tcBorders>
            <w:hideMark/>
          </w:tcPr>
          <w:p w14:paraId="7429BB9E" w14:textId="77777777" w:rsidR="00D44A19" w:rsidRPr="006F1C07" w:rsidRDefault="00D44A19">
            <w:pPr>
              <w:pStyle w:val="Tabletext"/>
              <w:rPr>
                <w:sz w:val="21"/>
                <w:szCs w:val="21"/>
                <w:lang w:eastAsia="zh-CN"/>
              </w:rPr>
            </w:pPr>
            <w:r w:rsidRPr="006F1C07">
              <w:rPr>
                <w:sz w:val="21"/>
                <w:szCs w:val="21"/>
              </w:rPr>
              <w:t>Step 11</w:t>
            </w:r>
          </w:p>
        </w:tc>
        <w:tc>
          <w:tcPr>
            <w:tcW w:w="4953" w:type="dxa"/>
            <w:tcBorders>
              <w:top w:val="single" w:sz="6" w:space="0" w:color="000000"/>
              <w:left w:val="single" w:sz="6" w:space="0" w:color="000000"/>
              <w:bottom w:val="single" w:sz="6" w:space="0" w:color="000000"/>
              <w:right w:val="single" w:sz="6" w:space="0" w:color="000000"/>
            </w:tcBorders>
            <w:hideMark/>
          </w:tcPr>
          <w:p w14:paraId="000F860D" w14:textId="77777777" w:rsidR="00D44A19" w:rsidRPr="006F1C07" w:rsidRDefault="00D44A19">
            <w:pPr>
              <w:pStyle w:val="Tabletext"/>
              <w:rPr>
                <w:sz w:val="21"/>
                <w:szCs w:val="21"/>
                <w:lang w:val="en-GB" w:eastAsia="zh-CN"/>
              </w:rPr>
            </w:pPr>
            <w:r w:rsidRPr="006F1C07">
              <w:rPr>
                <w:rFonts w:eastAsia="SimSun"/>
                <w:sz w:val="21"/>
                <w:szCs w:val="21"/>
                <w:lang w:val="en-GB" w:eastAsia="zh-CN"/>
              </w:rPr>
              <w:t>To increase the model accuracy in LOS conditions, especially in higher frequency band.</w:t>
            </w:r>
          </w:p>
        </w:tc>
      </w:tr>
      <w:tr w:rsidR="00D44A19" w:rsidRPr="00094D63" w14:paraId="28D8AFEB" w14:textId="77777777" w:rsidTr="006F1C07">
        <w:trPr>
          <w:jc w:val="center"/>
        </w:trPr>
        <w:tc>
          <w:tcPr>
            <w:tcW w:w="1126" w:type="dxa"/>
            <w:tcBorders>
              <w:top w:val="single" w:sz="6" w:space="0" w:color="000000"/>
              <w:left w:val="single" w:sz="6" w:space="0" w:color="000000"/>
              <w:bottom w:val="single" w:sz="6" w:space="0" w:color="000000"/>
              <w:right w:val="single" w:sz="6" w:space="0" w:color="000000"/>
            </w:tcBorders>
            <w:hideMark/>
          </w:tcPr>
          <w:p w14:paraId="18D57272" w14:textId="77777777" w:rsidR="00D44A19" w:rsidRPr="006F1C07" w:rsidRDefault="00D44A19">
            <w:pPr>
              <w:pStyle w:val="Tabletext"/>
              <w:rPr>
                <w:sz w:val="21"/>
                <w:szCs w:val="21"/>
                <w:lang w:eastAsia="zh-CN"/>
              </w:rPr>
            </w:pPr>
            <w:r w:rsidRPr="006F1C07">
              <w:rPr>
                <w:sz w:val="21"/>
                <w:szCs w:val="21"/>
                <w:lang w:eastAsia="zh-CN"/>
              </w:rPr>
              <w:t>5.9</w:t>
            </w:r>
          </w:p>
        </w:tc>
        <w:tc>
          <w:tcPr>
            <w:tcW w:w="2410" w:type="dxa"/>
            <w:tcBorders>
              <w:top w:val="single" w:sz="6" w:space="0" w:color="000000"/>
              <w:left w:val="single" w:sz="6" w:space="0" w:color="000000"/>
              <w:bottom w:val="single" w:sz="6" w:space="0" w:color="000000"/>
              <w:right w:val="single" w:sz="6" w:space="0" w:color="000000"/>
            </w:tcBorders>
            <w:hideMark/>
          </w:tcPr>
          <w:p w14:paraId="4F942F25" w14:textId="77777777" w:rsidR="00D44A19" w:rsidRPr="006F1C07" w:rsidRDefault="00D44A19">
            <w:pPr>
              <w:pStyle w:val="Tabletext"/>
              <w:rPr>
                <w:sz w:val="21"/>
                <w:szCs w:val="21"/>
                <w:lang w:eastAsia="zh-CN"/>
              </w:rPr>
            </w:pPr>
            <w:r w:rsidRPr="006F1C07">
              <w:rPr>
                <w:sz w:val="21"/>
                <w:szCs w:val="21"/>
                <w:lang w:eastAsia="zh-CN"/>
              </w:rPr>
              <w:t>Random cluster number</w:t>
            </w:r>
          </w:p>
        </w:tc>
        <w:tc>
          <w:tcPr>
            <w:tcW w:w="1134" w:type="dxa"/>
            <w:tcBorders>
              <w:top w:val="single" w:sz="6" w:space="0" w:color="000000"/>
              <w:left w:val="single" w:sz="6" w:space="0" w:color="000000"/>
              <w:bottom w:val="single" w:sz="6" w:space="0" w:color="000000"/>
              <w:right w:val="single" w:sz="6" w:space="0" w:color="000000"/>
            </w:tcBorders>
            <w:hideMark/>
          </w:tcPr>
          <w:p w14:paraId="02E16CF8" w14:textId="77777777" w:rsidR="00D44A19" w:rsidRPr="006F1C07" w:rsidRDefault="00D44A19">
            <w:pPr>
              <w:pStyle w:val="Tabletext"/>
              <w:rPr>
                <w:sz w:val="21"/>
                <w:szCs w:val="21"/>
                <w:lang w:eastAsia="zh-CN"/>
              </w:rPr>
            </w:pPr>
            <w:r w:rsidRPr="006F1C07">
              <w:rPr>
                <w:sz w:val="21"/>
                <w:szCs w:val="21"/>
                <w:lang w:eastAsia="zh-CN"/>
              </w:rPr>
              <w:t>Steps 5, 7</w:t>
            </w:r>
          </w:p>
        </w:tc>
        <w:tc>
          <w:tcPr>
            <w:tcW w:w="4953" w:type="dxa"/>
            <w:tcBorders>
              <w:top w:val="single" w:sz="6" w:space="0" w:color="000000"/>
              <w:left w:val="single" w:sz="6" w:space="0" w:color="000000"/>
              <w:bottom w:val="single" w:sz="6" w:space="0" w:color="000000"/>
              <w:right w:val="single" w:sz="6" w:space="0" w:color="000000"/>
            </w:tcBorders>
            <w:hideMark/>
          </w:tcPr>
          <w:p w14:paraId="1D1E275C" w14:textId="77777777" w:rsidR="00D44A19" w:rsidRPr="006F1C07" w:rsidRDefault="00D44A19">
            <w:pPr>
              <w:pStyle w:val="Tabletext"/>
              <w:rPr>
                <w:sz w:val="21"/>
                <w:szCs w:val="21"/>
                <w:lang w:val="en-GB" w:eastAsia="zh-CN"/>
              </w:rPr>
            </w:pPr>
            <w:r w:rsidRPr="006F1C07">
              <w:rPr>
                <w:sz w:val="21"/>
                <w:szCs w:val="21"/>
                <w:lang w:val="en-GB" w:eastAsia="zh-CN"/>
              </w:rPr>
              <w:t>To better capture the cluster characteristics of the channel.</w:t>
            </w:r>
          </w:p>
        </w:tc>
      </w:tr>
    </w:tbl>
    <w:p w14:paraId="1BE19D65" w14:textId="77777777" w:rsidR="00D44A19" w:rsidRPr="00E30525" w:rsidRDefault="00D44A19" w:rsidP="00D44A19">
      <w:pPr>
        <w:pStyle w:val="Heading2"/>
        <w:rPr>
          <w:rFonts w:eastAsia="SimSun"/>
          <w:lang w:val="en-GB"/>
        </w:rPr>
      </w:pPr>
      <w:bookmarkStart w:id="47" w:name="_Toc452965567"/>
      <w:bookmarkStart w:id="48" w:name="_Toc499628562"/>
      <w:r w:rsidRPr="00E30525">
        <w:rPr>
          <w:lang w:val="en-GB" w:eastAsia="ja-JP"/>
        </w:rPr>
        <w:t>5</w:t>
      </w:r>
      <w:r w:rsidRPr="00E30525">
        <w:rPr>
          <w:rFonts w:eastAsia="SimSun"/>
          <w:lang w:val="en-GB"/>
        </w:rPr>
        <w:t>.1</w:t>
      </w:r>
      <w:r w:rsidRPr="00E30525">
        <w:rPr>
          <w:lang w:val="en-GB" w:eastAsia="ja-JP"/>
        </w:rPr>
        <w:tab/>
      </w:r>
      <w:r w:rsidRPr="00E30525">
        <w:rPr>
          <w:rFonts w:eastAsia="SimSun"/>
          <w:lang w:val="en-GB"/>
        </w:rPr>
        <w:t>Oxygen absorption</w:t>
      </w:r>
      <w:bookmarkEnd w:id="47"/>
      <w:bookmarkEnd w:id="48"/>
    </w:p>
    <w:p w14:paraId="395FE90F" w14:textId="77777777" w:rsidR="00D44A19" w:rsidRPr="00E30525" w:rsidRDefault="00D44A19" w:rsidP="00D44A19">
      <w:pPr>
        <w:keepNext/>
        <w:rPr>
          <w:rFonts w:eastAsiaTheme="minorEastAsia"/>
          <w:lang w:val="en-GB" w:eastAsia="ko-KR"/>
        </w:rPr>
      </w:pPr>
      <w:r w:rsidRPr="00E30525">
        <w:rPr>
          <w:lang w:val="en-GB" w:eastAsia="ko-KR"/>
        </w:rPr>
        <w:t xml:space="preserve">Oxygen absorption loss is applied to the cluster responses generated in Step 11 in § </w:t>
      </w:r>
      <w:r w:rsidRPr="00E30525">
        <w:rPr>
          <w:lang w:val="en-GB" w:eastAsia="ja-JP"/>
        </w:rPr>
        <w:t>4</w:t>
      </w:r>
      <w:r w:rsidRPr="00E30525">
        <w:rPr>
          <w:lang w:val="en-GB" w:eastAsia="ko-KR"/>
        </w:rPr>
        <w:t>.</w:t>
      </w:r>
      <w:r w:rsidRPr="00E30525">
        <w:rPr>
          <w:lang w:val="en-GB" w:eastAsia="ja-JP"/>
        </w:rPr>
        <w:t>4</w:t>
      </w:r>
      <w:r w:rsidRPr="00E30525">
        <w:rPr>
          <w:lang w:val="en-GB" w:eastAsia="ko-KR"/>
        </w:rPr>
        <w:t xml:space="preserve">. The additional loss, </w:t>
      </w:r>
      <w:r w:rsidRPr="00E30525">
        <w:rPr>
          <w:i/>
          <w:lang w:val="en-GB" w:eastAsia="ko-KR"/>
        </w:rPr>
        <w:t>OL</w:t>
      </w:r>
      <w:r w:rsidRPr="00E30525">
        <w:rPr>
          <w:i/>
          <w:vertAlign w:val="subscript"/>
          <w:lang w:val="en-GB" w:eastAsia="ko-KR"/>
        </w:rPr>
        <w:t>n</w:t>
      </w:r>
      <w:r w:rsidRPr="00E30525">
        <w:rPr>
          <w:i/>
          <w:lang w:val="en-GB" w:eastAsia="ko-KR"/>
        </w:rPr>
        <w:t>(f</w:t>
      </w:r>
      <w:r w:rsidRPr="00E30525">
        <w:rPr>
          <w:i/>
          <w:vertAlign w:val="subscript"/>
          <w:lang w:val="en-GB" w:eastAsia="ko-KR"/>
        </w:rPr>
        <w:t>c</w:t>
      </w:r>
      <w:r w:rsidRPr="00E30525">
        <w:rPr>
          <w:i/>
          <w:lang w:val="en-GB" w:eastAsia="ko-KR"/>
        </w:rPr>
        <w:t xml:space="preserve">) </w:t>
      </w:r>
      <w:r w:rsidRPr="00E30525">
        <w:rPr>
          <w:lang w:val="en-GB" w:eastAsia="ko-KR"/>
        </w:rPr>
        <w:t xml:space="preserve">for cluster </w:t>
      </w:r>
      <w:r w:rsidRPr="00E30525">
        <w:rPr>
          <w:i/>
          <w:lang w:val="en-GB" w:eastAsia="ko-KR"/>
        </w:rPr>
        <w:t>n</w:t>
      </w:r>
      <w:r w:rsidRPr="00E30525">
        <w:rPr>
          <w:lang w:val="en-GB" w:eastAsia="ko-KR"/>
        </w:rPr>
        <w:t xml:space="preserve"> at centre frequency </w:t>
      </w:r>
      <w:r w:rsidRPr="00E30525">
        <w:rPr>
          <w:i/>
          <w:lang w:val="en-GB" w:eastAsia="ko-KR"/>
        </w:rPr>
        <w:t>f</w:t>
      </w:r>
      <w:r w:rsidRPr="00E30525">
        <w:rPr>
          <w:i/>
          <w:vertAlign w:val="subscript"/>
          <w:lang w:val="en-GB" w:eastAsia="ko-KR"/>
        </w:rPr>
        <w:t>c</w:t>
      </w:r>
      <w:r w:rsidRPr="00E30525">
        <w:rPr>
          <w:lang w:val="en-GB" w:eastAsia="ko-KR"/>
        </w:rPr>
        <w:t xml:space="preserve"> is modelled as:</w:t>
      </w:r>
    </w:p>
    <w:p w14:paraId="2F7CB539" w14:textId="77777777" w:rsidR="00D44A19" w:rsidRPr="00E30525" w:rsidRDefault="00D44A19" w:rsidP="00D44A19">
      <w:pPr>
        <w:pStyle w:val="Equation"/>
        <w:rPr>
          <w:lang w:val="en-GB" w:eastAsia="ko-KR"/>
        </w:rPr>
      </w:pPr>
      <w:r w:rsidRPr="00E30525">
        <w:rPr>
          <w:lang w:val="en-GB"/>
        </w:rPr>
        <w:tab/>
      </w:r>
      <w:r w:rsidRPr="00E30525">
        <w:rPr>
          <w:lang w:val="en-GB"/>
        </w:rPr>
        <w:tab/>
      </w:r>
      <w:r w:rsidR="006F1C07">
        <w:rPr>
          <w:rFonts w:eastAsiaTheme="minorEastAsia"/>
          <w:position w:val="-24"/>
          <w:lang w:val="en-GB"/>
        </w:rPr>
        <w:object w:dxaOrig="4000" w:dyaOrig="620" w14:anchorId="151FADCC">
          <v:shape id="_x0000_i1385" type="#_x0000_t75" style="width:200.45pt;height:31.1pt" o:ole="">
            <v:imagedata r:id="rId680" o:title=""/>
          </v:shape>
          <o:OLEObject Type="Embed" ProgID="Equation.3" ShapeID="_x0000_i1385" DrawAspect="Content" ObjectID="_1574773439" r:id="rId681"/>
        </w:object>
      </w:r>
      <w:r w:rsidRPr="00E30525">
        <w:rPr>
          <w:lang w:val="en-GB"/>
        </w:rPr>
        <w:t xml:space="preserve"> [dB]</w:t>
      </w:r>
      <w:r w:rsidRPr="00E30525">
        <w:rPr>
          <w:lang w:val="en-GB" w:eastAsia="ja-JP"/>
        </w:rPr>
        <w:tab/>
      </w:r>
      <w:r w:rsidRPr="00E30525">
        <w:rPr>
          <w:szCs w:val="24"/>
          <w:lang w:val="en-GB" w:eastAsia="ja-JP"/>
        </w:rPr>
        <w:t>(36)</w:t>
      </w:r>
    </w:p>
    <w:p w14:paraId="5E411E34" w14:textId="77777777" w:rsidR="00D44A19" w:rsidRPr="00E30525" w:rsidRDefault="00D44A19" w:rsidP="00D44A19">
      <w:pPr>
        <w:rPr>
          <w:lang w:val="en-GB" w:eastAsia="ko-KR"/>
        </w:rPr>
      </w:pPr>
      <w:r w:rsidRPr="00E30525">
        <w:rPr>
          <w:lang w:val="en-GB" w:eastAsia="ko-KR"/>
        </w:rPr>
        <w:t xml:space="preserve">where: </w:t>
      </w:r>
    </w:p>
    <w:p w14:paraId="03308A36" w14:textId="5FEED943" w:rsidR="00D44A19" w:rsidRDefault="00D44A19" w:rsidP="00D44A19">
      <w:pPr>
        <w:pStyle w:val="Equationlegend"/>
        <w:rPr>
          <w:lang w:eastAsia="ko-KR"/>
        </w:rPr>
      </w:pPr>
      <w:r>
        <w:rPr>
          <w:i/>
        </w:rPr>
        <w:tab/>
      </w:r>
      <w:r w:rsidRPr="006F1C07">
        <w:rPr>
          <w:iCs/>
        </w:rPr>
        <w:t>α</w:t>
      </w:r>
      <w:r>
        <w:t>(</w:t>
      </w:r>
      <w:r>
        <w:rPr>
          <w:i/>
        </w:rPr>
        <w:t>f</w:t>
      </w:r>
      <w:r>
        <w:rPr>
          <w:i/>
          <w:vertAlign w:val="subscript"/>
          <w:lang w:eastAsia="zh-CN"/>
        </w:rPr>
        <w:t>c</w:t>
      </w:r>
      <w:r>
        <w:t>)</w:t>
      </w:r>
      <w:r>
        <w:rPr>
          <w:lang w:eastAsia="zh-CN"/>
        </w:rPr>
        <w:t xml:space="preserve"> </w:t>
      </w:r>
      <w:r>
        <w:rPr>
          <w:lang w:eastAsia="zh-CN"/>
        </w:rPr>
        <w:tab/>
        <w:t xml:space="preserve">is </w:t>
      </w:r>
      <w:r>
        <w:rPr>
          <w:lang w:eastAsia="ko-KR"/>
        </w:rPr>
        <w:t>frequency dependent oxygen loss (dB/km) characterized in Table A1</w:t>
      </w:r>
      <w:r>
        <w:rPr>
          <w:lang w:eastAsia="zh-CN"/>
        </w:rPr>
        <w:t>-25</w:t>
      </w:r>
    </w:p>
    <w:p w14:paraId="7832DA82" w14:textId="7E06D347" w:rsidR="00D44A19" w:rsidRDefault="00D44A19" w:rsidP="00D44A19">
      <w:pPr>
        <w:pStyle w:val="Equationlegend"/>
        <w:rPr>
          <w:lang w:eastAsia="ko-KR"/>
        </w:rPr>
      </w:pPr>
      <w:r>
        <w:rPr>
          <w:i/>
          <w:lang w:eastAsia="zh-CN"/>
        </w:rPr>
        <w:tab/>
        <w:t>c</w:t>
      </w:r>
      <w:r>
        <w:rPr>
          <w:lang w:eastAsia="zh-CN"/>
        </w:rPr>
        <w:t xml:space="preserve"> </w:t>
      </w:r>
      <w:r>
        <w:rPr>
          <w:lang w:eastAsia="zh-CN"/>
        </w:rPr>
        <w:tab/>
        <w:t xml:space="preserve">is the </w:t>
      </w:r>
      <w:r>
        <w:rPr>
          <w:lang w:eastAsia="ko-KR"/>
        </w:rPr>
        <w:t xml:space="preserve">speed of light (m/s) and </w:t>
      </w:r>
      <w:r>
        <w:rPr>
          <w:i/>
          <w:lang w:eastAsia="ko-KR"/>
        </w:rPr>
        <w:t>d</w:t>
      </w:r>
      <w:r>
        <w:rPr>
          <w:vertAlign w:val="subscript"/>
          <w:lang w:eastAsia="ko-KR"/>
        </w:rPr>
        <w:t xml:space="preserve">3D </w:t>
      </w:r>
      <w:r>
        <w:rPr>
          <w:lang w:eastAsia="ko-KR"/>
        </w:rPr>
        <w:t xml:space="preserve">is the </w:t>
      </w:r>
      <w:r>
        <w:rPr>
          <w:lang w:eastAsia="zh-CN"/>
        </w:rPr>
        <w:t xml:space="preserve">3D </w:t>
      </w:r>
      <w:r>
        <w:rPr>
          <w:lang w:eastAsia="ko-KR"/>
        </w:rPr>
        <w:t>distance (m)</w:t>
      </w:r>
      <w:r>
        <w:rPr>
          <w:lang w:eastAsia="zh-CN"/>
        </w:rPr>
        <w:t xml:space="preserve"> between Rx antenna</w:t>
      </w:r>
      <w:r w:rsidR="003C39B4">
        <w:rPr>
          <w:lang w:eastAsia="zh-CN"/>
        </w:rPr>
        <w:t xml:space="preserve"> </w:t>
      </w:r>
      <w:r>
        <w:rPr>
          <w:lang w:eastAsia="zh-CN"/>
        </w:rPr>
        <w:t>and Tx antenna</w:t>
      </w:r>
    </w:p>
    <w:p w14:paraId="51F5A377" w14:textId="53A282EA" w:rsidR="00D44A19" w:rsidRDefault="00D44A19" w:rsidP="00D44A19">
      <w:pPr>
        <w:pStyle w:val="Equationlegend"/>
        <w:rPr>
          <w:lang w:eastAsia="ko-KR"/>
        </w:rPr>
      </w:pPr>
      <w:r>
        <w:rPr>
          <w:i/>
        </w:rPr>
        <w:tab/>
      </w:r>
      <w:r w:rsidRPr="006F1C07">
        <w:rPr>
          <w:iCs/>
        </w:rPr>
        <w:t>τ</w:t>
      </w:r>
      <w:r>
        <w:rPr>
          <w:i/>
          <w:vertAlign w:val="subscript"/>
        </w:rPr>
        <w:t>n</w:t>
      </w:r>
      <w:r>
        <w:rPr>
          <w:lang w:eastAsia="zh-CN"/>
        </w:rPr>
        <w:t xml:space="preserve"> </w:t>
      </w:r>
      <w:r>
        <w:rPr>
          <w:lang w:eastAsia="zh-CN"/>
        </w:rPr>
        <w:tab/>
        <w:t>is the</w:t>
      </w:r>
      <w:r>
        <w:rPr>
          <w:lang w:eastAsia="ko-KR"/>
        </w:rPr>
        <w:t xml:space="preserve"> </w:t>
      </w:r>
      <w:r>
        <w:rPr>
          <w:i/>
          <w:lang w:eastAsia="ko-KR"/>
        </w:rPr>
        <w:t>n</w:t>
      </w:r>
      <w:r>
        <w:rPr>
          <w:lang w:eastAsia="ko-KR"/>
        </w:rPr>
        <w:t>-th cluste</w:t>
      </w:r>
      <w:r w:rsidR="00A26E96">
        <w:rPr>
          <w:lang w:eastAsia="ko-KR"/>
        </w:rPr>
        <w:t>r delay (s) in Step 11 in § 4.4</w:t>
      </w:r>
    </w:p>
    <w:p w14:paraId="578CEEE9" w14:textId="77777777" w:rsidR="00D44A19" w:rsidRDefault="00D44A19" w:rsidP="00D44A19">
      <w:pPr>
        <w:pStyle w:val="Equationlegend"/>
        <w:rPr>
          <w:rFonts w:eastAsia="Malgun Gothic"/>
          <w:lang w:eastAsia="ko-KR"/>
        </w:rPr>
      </w:pPr>
      <w:r>
        <w:rPr>
          <w:i/>
        </w:rPr>
        <w:tab/>
      </w:r>
      <w:r w:rsidRPr="006F1C07">
        <w:rPr>
          <w:iCs/>
        </w:rPr>
        <w:t>τ</w:t>
      </w:r>
      <w:r>
        <w:rPr>
          <w:rFonts w:ascii="Malgun Gothic" w:hAnsi="Malgun Gothic" w:hint="eastAsia"/>
          <w:vertAlign w:val="subscript"/>
        </w:rPr>
        <w:t>Δ</w:t>
      </w:r>
      <w:r>
        <w:rPr>
          <w:lang w:eastAsia="zh-CN"/>
        </w:rPr>
        <w:t xml:space="preserve"> </w:t>
      </w:r>
      <w:r>
        <w:rPr>
          <w:lang w:eastAsia="zh-CN"/>
        </w:rPr>
        <w:tab/>
        <w:t xml:space="preserve">is </w:t>
      </w:r>
      <w:r>
        <w:rPr>
          <w:lang w:eastAsia="ko-KR"/>
        </w:rPr>
        <w:t>0 in the LOS case and min(</w:t>
      </w:r>
      <w:r w:rsidRPr="006F1C07">
        <w:rPr>
          <w:iCs/>
          <w:lang w:eastAsia="ko-KR"/>
        </w:rPr>
        <w:t>τ</w:t>
      </w:r>
      <w:r>
        <w:rPr>
          <w:i/>
          <w:vertAlign w:val="subscript"/>
          <w:lang w:eastAsia="ko-KR"/>
        </w:rPr>
        <w:t>n</w:t>
      </w:r>
      <w:r>
        <w:rPr>
          <w:i/>
          <w:lang w:eastAsia="ko-KR"/>
        </w:rPr>
        <w:t>'</w:t>
      </w:r>
      <w:r>
        <w:rPr>
          <w:lang w:eastAsia="ko-KR"/>
        </w:rPr>
        <w:t>) otherwise, where min(</w:t>
      </w:r>
      <w:r w:rsidRPr="006F1C07">
        <w:rPr>
          <w:iCs/>
          <w:lang w:eastAsia="ko-KR"/>
        </w:rPr>
        <w:t>τ</w:t>
      </w:r>
      <w:r>
        <w:rPr>
          <w:i/>
          <w:vertAlign w:val="subscript"/>
          <w:lang w:eastAsia="ko-KR"/>
        </w:rPr>
        <w:t>n</w:t>
      </w:r>
      <w:r>
        <w:rPr>
          <w:i/>
          <w:lang w:eastAsia="ko-KR"/>
        </w:rPr>
        <w:t>'</w:t>
      </w:r>
      <w:r>
        <w:rPr>
          <w:lang w:eastAsia="ko-KR"/>
        </w:rPr>
        <w:t>) is the minimum delay in Step 5.</w:t>
      </w:r>
    </w:p>
    <w:p w14:paraId="54B642F3" w14:textId="77777777" w:rsidR="00D44A19" w:rsidRPr="00E30525" w:rsidRDefault="00D44A19" w:rsidP="00D44A19">
      <w:pPr>
        <w:rPr>
          <w:rFonts w:eastAsiaTheme="minorEastAsia"/>
          <w:lang w:val="en-GB" w:eastAsia="ko-KR"/>
        </w:rPr>
      </w:pPr>
      <w:r w:rsidRPr="00E30525">
        <w:rPr>
          <w:lang w:val="en-GB" w:eastAsia="ko-KR"/>
        </w:rPr>
        <w:t xml:space="preserve">For centre frequencies not specified in this table, the frequency dependent oxygen loss </w:t>
      </w:r>
      <w:r w:rsidRPr="006F1C07">
        <w:rPr>
          <w:iCs/>
          <w:lang w:eastAsia="ko-KR"/>
        </w:rPr>
        <w:t>α</w:t>
      </w:r>
      <w:r w:rsidRPr="00E30525">
        <w:rPr>
          <w:lang w:val="en-GB" w:eastAsia="ko-KR"/>
        </w:rPr>
        <w:t>(</w:t>
      </w:r>
      <w:r w:rsidRPr="00E30525">
        <w:rPr>
          <w:i/>
          <w:lang w:val="en-GB" w:eastAsia="ko-KR"/>
        </w:rPr>
        <w:t>f</w:t>
      </w:r>
      <w:r w:rsidRPr="00E30525">
        <w:rPr>
          <w:i/>
          <w:vertAlign w:val="subscript"/>
          <w:lang w:val="en-GB" w:eastAsia="ko-KR"/>
        </w:rPr>
        <w:t>c</w:t>
      </w:r>
      <w:r w:rsidRPr="00E30525">
        <w:rPr>
          <w:lang w:val="en-GB" w:eastAsia="ko-KR"/>
        </w:rPr>
        <w:t xml:space="preserve">) is obtained from a linear interpolation between two loss values corresponding to the two adjacent centre frequencies of the centre frequency </w:t>
      </w:r>
      <w:r w:rsidRPr="00E30525">
        <w:rPr>
          <w:i/>
          <w:lang w:val="en-GB" w:eastAsia="ko-KR"/>
        </w:rPr>
        <w:t>f</w:t>
      </w:r>
      <w:r w:rsidRPr="00E30525">
        <w:rPr>
          <w:i/>
          <w:vertAlign w:val="subscript"/>
          <w:lang w:val="en-GB" w:eastAsia="ko-KR"/>
        </w:rPr>
        <w:t>c</w:t>
      </w:r>
      <w:r w:rsidRPr="00E30525">
        <w:rPr>
          <w:lang w:val="en-GB" w:eastAsia="ko-KR"/>
        </w:rPr>
        <w:t>.</w:t>
      </w:r>
    </w:p>
    <w:p w14:paraId="6F334A1A" w14:textId="77777777" w:rsidR="00D44A19" w:rsidRPr="00E30525" w:rsidRDefault="00D44A19" w:rsidP="00D44A19">
      <w:pPr>
        <w:pStyle w:val="TableNo"/>
        <w:rPr>
          <w:lang w:val="en-GB" w:eastAsia="zh-CN"/>
        </w:rPr>
      </w:pPr>
      <w:r w:rsidRPr="00E30525">
        <w:rPr>
          <w:lang w:val="en-GB" w:eastAsia="ko-KR"/>
        </w:rPr>
        <w:t>T</w:t>
      </w:r>
      <w:r w:rsidRPr="00E30525">
        <w:rPr>
          <w:rFonts w:eastAsia="MS Mincho"/>
          <w:lang w:val="en-GB" w:eastAsia="ja-JP"/>
        </w:rPr>
        <w:t>ABLE</w:t>
      </w:r>
      <w:r w:rsidRPr="00E30525">
        <w:rPr>
          <w:lang w:val="en-GB" w:eastAsia="ko-KR"/>
        </w:rPr>
        <w:t xml:space="preserve"> A</w:t>
      </w:r>
      <w:r w:rsidRPr="00E30525">
        <w:rPr>
          <w:lang w:val="en-GB" w:eastAsia="zh-CN"/>
        </w:rPr>
        <w:t>1-25</w:t>
      </w:r>
    </w:p>
    <w:p w14:paraId="1DAEC1E1" w14:textId="77777777" w:rsidR="00D44A19" w:rsidRPr="00E30525" w:rsidRDefault="00D44A19" w:rsidP="00D44A19">
      <w:pPr>
        <w:pStyle w:val="Tabletitle"/>
        <w:rPr>
          <w:lang w:val="en-GB" w:eastAsia="ko-KR"/>
        </w:rPr>
      </w:pPr>
      <w:r w:rsidRPr="00E30525">
        <w:rPr>
          <w:lang w:val="en-GB" w:eastAsia="ko-KR"/>
        </w:rPr>
        <w:t xml:space="preserve">Frequency dependent oxygen loss </w:t>
      </w:r>
      <w:r w:rsidRPr="006F1C07">
        <w:rPr>
          <w:iCs/>
          <w:lang w:eastAsia="ko-KR"/>
        </w:rPr>
        <w:t>α</w:t>
      </w:r>
      <w:r w:rsidRPr="00E30525">
        <w:rPr>
          <w:lang w:val="en-GB" w:eastAsia="ko-KR"/>
        </w:rPr>
        <w:t>(</w:t>
      </w:r>
      <w:r w:rsidRPr="00E30525">
        <w:rPr>
          <w:i/>
          <w:lang w:val="en-GB" w:eastAsia="ko-KR"/>
        </w:rPr>
        <w:t>f</w:t>
      </w:r>
      <w:r w:rsidRPr="00E30525">
        <w:rPr>
          <w:lang w:val="en-GB" w:eastAsia="ko-KR"/>
        </w:rPr>
        <w:t>) [dB/km]</w:t>
      </w:r>
    </w:p>
    <w:tbl>
      <w:tblPr>
        <w:tblW w:w="963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right w:w="28" w:type="dxa"/>
        </w:tblCellMar>
        <w:tblLook w:val="04A0" w:firstRow="1" w:lastRow="0" w:firstColumn="1" w:lastColumn="0" w:noHBand="0" w:noVBand="1"/>
      </w:tblPr>
      <w:tblGrid>
        <w:gridCol w:w="1101"/>
        <w:gridCol w:w="502"/>
        <w:gridCol w:w="503"/>
        <w:gridCol w:w="503"/>
        <w:gridCol w:w="503"/>
        <w:gridCol w:w="503"/>
        <w:gridCol w:w="502"/>
        <w:gridCol w:w="502"/>
        <w:gridCol w:w="502"/>
        <w:gridCol w:w="502"/>
        <w:gridCol w:w="502"/>
        <w:gridCol w:w="502"/>
        <w:gridCol w:w="502"/>
        <w:gridCol w:w="502"/>
        <w:gridCol w:w="502"/>
        <w:gridCol w:w="502"/>
        <w:gridCol w:w="502"/>
        <w:gridCol w:w="502"/>
      </w:tblGrid>
      <w:tr w:rsidR="00D44A19" w14:paraId="1F0895F7" w14:textId="77777777" w:rsidTr="006F1C07">
        <w:trPr>
          <w:jc w:val="center"/>
        </w:trPr>
        <w:tc>
          <w:tcPr>
            <w:tcW w:w="1135" w:type="dxa"/>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5450A715" w14:textId="77777777" w:rsidR="00D44A19" w:rsidRDefault="00D44A19">
            <w:pPr>
              <w:pStyle w:val="Tablehead"/>
              <w:rPr>
                <w:rFonts w:eastAsia="SimSun"/>
                <w:lang w:eastAsia="zh-CN"/>
              </w:rPr>
            </w:pPr>
            <w:r>
              <w:rPr>
                <w:rFonts w:eastAsia="SimSun"/>
                <w:lang w:eastAsia="zh-CN"/>
              </w:rPr>
              <w:t xml:space="preserve">Frequency </w:t>
            </w:r>
            <w:r>
              <w:rPr>
                <w:rFonts w:eastAsia="SimSun"/>
                <w:i/>
                <w:iCs/>
                <w:lang w:eastAsia="zh-CN"/>
              </w:rPr>
              <w:t xml:space="preserve">f </w:t>
            </w:r>
            <w:r>
              <w:rPr>
                <w:rFonts w:eastAsia="SimSun"/>
                <w:lang w:eastAsia="zh-CN"/>
              </w:rPr>
              <w:t>(GHz)</w:t>
            </w:r>
          </w:p>
        </w:tc>
        <w:tc>
          <w:tcPr>
            <w:tcW w:w="516" w:type="dxa"/>
            <w:tcBorders>
              <w:top w:val="single" w:sz="8" w:space="0" w:color="000000"/>
              <w:left w:val="single" w:sz="8" w:space="0" w:color="000000"/>
              <w:bottom w:val="single" w:sz="8" w:space="0" w:color="000000"/>
              <w:right w:val="single" w:sz="8" w:space="0" w:color="000000"/>
            </w:tcBorders>
            <w:vAlign w:val="center"/>
            <w:hideMark/>
          </w:tcPr>
          <w:p w14:paraId="3526C25F" w14:textId="77777777" w:rsidR="00D44A19" w:rsidRDefault="00D44A19">
            <w:pPr>
              <w:pStyle w:val="Tabletext"/>
              <w:jc w:val="center"/>
              <w:rPr>
                <w:rFonts w:eastAsia="SimSun"/>
                <w:lang w:eastAsia="zh-CN"/>
              </w:rPr>
            </w:pPr>
            <w:r>
              <w:rPr>
                <w:rFonts w:eastAsia="SimSun"/>
                <w:lang w:eastAsia="zh-CN"/>
              </w:rPr>
              <w:t>0-52</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2AFB8603" w14:textId="77777777" w:rsidR="00D44A19" w:rsidRDefault="00D44A19">
            <w:pPr>
              <w:pStyle w:val="Tabletext"/>
              <w:jc w:val="center"/>
              <w:rPr>
                <w:rFonts w:eastAsia="SimSun"/>
                <w:lang w:eastAsia="zh-CN"/>
              </w:rPr>
            </w:pPr>
            <w:r>
              <w:rPr>
                <w:rFonts w:eastAsia="SimSun"/>
                <w:lang w:eastAsia="zh-CN"/>
              </w:rPr>
              <w:t>53</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0E50F038" w14:textId="77777777" w:rsidR="00D44A19" w:rsidRDefault="00D44A19">
            <w:pPr>
              <w:pStyle w:val="Tabletext"/>
              <w:jc w:val="center"/>
              <w:rPr>
                <w:rFonts w:eastAsia="SimSun"/>
                <w:lang w:eastAsia="zh-CN"/>
              </w:rPr>
            </w:pPr>
            <w:r>
              <w:rPr>
                <w:rFonts w:eastAsia="SimSun"/>
                <w:lang w:eastAsia="zh-CN"/>
              </w:rPr>
              <w:t>54</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521C40A0" w14:textId="77777777" w:rsidR="00D44A19" w:rsidRDefault="00D44A19">
            <w:pPr>
              <w:pStyle w:val="Tabletext"/>
              <w:jc w:val="center"/>
              <w:rPr>
                <w:rFonts w:eastAsia="SimSun"/>
                <w:lang w:eastAsia="zh-CN"/>
              </w:rPr>
            </w:pPr>
            <w:r>
              <w:rPr>
                <w:rFonts w:eastAsia="SimSun"/>
                <w:lang w:eastAsia="zh-CN"/>
              </w:rPr>
              <w:t>55</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20E82161" w14:textId="77777777" w:rsidR="00D44A19" w:rsidRDefault="00D44A19">
            <w:pPr>
              <w:pStyle w:val="Tabletext"/>
              <w:jc w:val="center"/>
              <w:rPr>
                <w:rFonts w:eastAsia="SimSun"/>
                <w:lang w:eastAsia="zh-CN"/>
              </w:rPr>
            </w:pPr>
            <w:r>
              <w:rPr>
                <w:rFonts w:eastAsia="SimSun"/>
                <w:lang w:eastAsia="zh-CN"/>
              </w:rPr>
              <w:t>56</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04554542" w14:textId="77777777" w:rsidR="00D44A19" w:rsidRDefault="00D44A19">
            <w:pPr>
              <w:pStyle w:val="Tabletext"/>
              <w:jc w:val="center"/>
              <w:rPr>
                <w:rFonts w:eastAsia="SimSun"/>
                <w:lang w:eastAsia="zh-CN"/>
              </w:rPr>
            </w:pPr>
            <w:r>
              <w:rPr>
                <w:rFonts w:eastAsia="SimSun"/>
                <w:lang w:eastAsia="zh-CN"/>
              </w:rPr>
              <w:t>57</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564E9F3C" w14:textId="77777777" w:rsidR="00D44A19" w:rsidRDefault="00D44A19">
            <w:pPr>
              <w:pStyle w:val="Tabletext"/>
              <w:jc w:val="center"/>
              <w:rPr>
                <w:rFonts w:eastAsia="SimSun"/>
                <w:lang w:eastAsia="zh-CN"/>
              </w:rPr>
            </w:pPr>
            <w:r>
              <w:rPr>
                <w:rFonts w:eastAsia="SimSun"/>
                <w:lang w:eastAsia="zh-CN"/>
              </w:rPr>
              <w:t>58</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213FABB9" w14:textId="77777777" w:rsidR="00D44A19" w:rsidRDefault="00D44A19">
            <w:pPr>
              <w:pStyle w:val="Tabletext"/>
              <w:jc w:val="center"/>
              <w:rPr>
                <w:rFonts w:eastAsia="SimSun"/>
                <w:lang w:eastAsia="zh-CN"/>
              </w:rPr>
            </w:pPr>
            <w:r>
              <w:rPr>
                <w:rFonts w:eastAsia="SimSun"/>
                <w:lang w:eastAsia="zh-CN"/>
              </w:rPr>
              <w:t>59</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22AB9367" w14:textId="77777777" w:rsidR="00D44A19" w:rsidRDefault="00D44A19">
            <w:pPr>
              <w:pStyle w:val="Tabletext"/>
              <w:jc w:val="center"/>
              <w:rPr>
                <w:rFonts w:eastAsia="SimSun"/>
                <w:lang w:eastAsia="zh-CN"/>
              </w:rPr>
            </w:pPr>
            <w:r>
              <w:rPr>
                <w:rFonts w:eastAsia="SimSun"/>
                <w:lang w:eastAsia="zh-CN"/>
              </w:rPr>
              <w:t>60</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2B429CED" w14:textId="77777777" w:rsidR="00D44A19" w:rsidRDefault="00D44A19">
            <w:pPr>
              <w:pStyle w:val="Tabletext"/>
              <w:jc w:val="center"/>
              <w:rPr>
                <w:rFonts w:eastAsia="SimSun"/>
                <w:lang w:eastAsia="zh-CN"/>
              </w:rPr>
            </w:pPr>
            <w:r>
              <w:rPr>
                <w:rFonts w:eastAsia="SimSun"/>
                <w:lang w:eastAsia="zh-CN"/>
              </w:rPr>
              <w:t>61</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358B0704" w14:textId="77777777" w:rsidR="00D44A19" w:rsidRDefault="00D44A19">
            <w:pPr>
              <w:pStyle w:val="Tabletext"/>
              <w:jc w:val="center"/>
              <w:rPr>
                <w:rFonts w:eastAsia="SimSun"/>
                <w:lang w:eastAsia="zh-CN"/>
              </w:rPr>
            </w:pPr>
            <w:r>
              <w:rPr>
                <w:rFonts w:eastAsia="SimSun"/>
                <w:lang w:eastAsia="zh-CN"/>
              </w:rPr>
              <w:t>62</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3198F2E7" w14:textId="77777777" w:rsidR="00D44A19" w:rsidRDefault="00D44A19">
            <w:pPr>
              <w:pStyle w:val="Tabletext"/>
              <w:jc w:val="center"/>
              <w:rPr>
                <w:rFonts w:eastAsia="SimSun"/>
                <w:lang w:eastAsia="zh-CN"/>
              </w:rPr>
            </w:pPr>
            <w:r>
              <w:rPr>
                <w:rFonts w:eastAsia="SimSun"/>
                <w:lang w:eastAsia="zh-CN"/>
              </w:rPr>
              <w:t>63</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53AB6893" w14:textId="77777777" w:rsidR="00D44A19" w:rsidRDefault="00D44A19">
            <w:pPr>
              <w:pStyle w:val="Tabletext"/>
              <w:jc w:val="center"/>
              <w:rPr>
                <w:rFonts w:eastAsia="SimSun"/>
                <w:lang w:eastAsia="zh-CN"/>
              </w:rPr>
            </w:pPr>
            <w:r>
              <w:rPr>
                <w:rFonts w:eastAsia="SimSun"/>
                <w:lang w:eastAsia="zh-CN"/>
              </w:rPr>
              <w:t>64</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71D7B561" w14:textId="77777777" w:rsidR="00D44A19" w:rsidRDefault="00D44A19">
            <w:pPr>
              <w:pStyle w:val="Tabletext"/>
              <w:jc w:val="center"/>
              <w:rPr>
                <w:rFonts w:eastAsia="SimSun"/>
                <w:lang w:eastAsia="zh-CN"/>
              </w:rPr>
            </w:pPr>
            <w:r>
              <w:rPr>
                <w:rFonts w:eastAsia="SimSun"/>
                <w:lang w:eastAsia="zh-CN"/>
              </w:rPr>
              <w:t>65</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7B562C3E" w14:textId="77777777" w:rsidR="00D44A19" w:rsidRDefault="00D44A19">
            <w:pPr>
              <w:pStyle w:val="Tabletext"/>
              <w:jc w:val="center"/>
              <w:rPr>
                <w:rFonts w:eastAsia="SimSun"/>
                <w:lang w:eastAsia="zh-CN"/>
              </w:rPr>
            </w:pPr>
            <w:r>
              <w:rPr>
                <w:rFonts w:eastAsia="SimSun"/>
                <w:lang w:eastAsia="zh-CN"/>
              </w:rPr>
              <w:t>66</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33EC36D8" w14:textId="77777777" w:rsidR="00D44A19" w:rsidRDefault="00D44A19">
            <w:pPr>
              <w:pStyle w:val="Tabletext"/>
              <w:jc w:val="center"/>
              <w:rPr>
                <w:rFonts w:eastAsia="SimSun"/>
                <w:b/>
                <w:lang w:eastAsia="zh-CN"/>
              </w:rPr>
            </w:pPr>
            <w:r>
              <w:rPr>
                <w:rFonts w:eastAsia="SimSun"/>
                <w:lang w:eastAsia="zh-CN"/>
              </w:rPr>
              <w:t>67</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0800BABD" w14:textId="77777777" w:rsidR="00D44A19" w:rsidRDefault="00D44A19">
            <w:pPr>
              <w:pStyle w:val="Tabletext"/>
              <w:jc w:val="center"/>
              <w:rPr>
                <w:rFonts w:eastAsia="SimSun"/>
                <w:lang w:eastAsia="zh-CN"/>
              </w:rPr>
            </w:pPr>
            <w:r>
              <w:rPr>
                <w:rFonts w:eastAsia="SimSun"/>
                <w:lang w:eastAsia="zh-CN"/>
              </w:rPr>
              <w:t>68-100</w:t>
            </w:r>
          </w:p>
        </w:tc>
      </w:tr>
      <w:tr w:rsidR="00D44A19" w14:paraId="13492899" w14:textId="77777777" w:rsidTr="006F1C07">
        <w:trPr>
          <w:jc w:val="center"/>
        </w:trPr>
        <w:tc>
          <w:tcPr>
            <w:tcW w:w="1135" w:type="dxa"/>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276DEC24" w14:textId="77777777" w:rsidR="00D44A19" w:rsidRDefault="00D44A19">
            <w:pPr>
              <w:pStyle w:val="Tablehead"/>
              <w:rPr>
                <w:rFonts w:eastAsia="SimSun"/>
                <w:i/>
                <w:iCs/>
                <w:lang w:eastAsia="zh-CN"/>
              </w:rPr>
            </w:pPr>
            <w:r w:rsidRPr="006F1C07">
              <w:rPr>
                <w:rFonts w:eastAsia="SimSun"/>
                <w:lang w:eastAsia="zh-CN"/>
              </w:rPr>
              <w:t>α</w:t>
            </w:r>
            <w:r>
              <w:rPr>
                <w:rFonts w:eastAsia="SimSun"/>
                <w:lang w:eastAsia="zh-CN"/>
              </w:rPr>
              <w:t>(</w:t>
            </w:r>
            <w:r>
              <w:rPr>
                <w:rFonts w:eastAsia="SimSun"/>
                <w:i/>
                <w:iCs/>
                <w:lang w:eastAsia="zh-CN"/>
              </w:rPr>
              <w:t>f</w:t>
            </w:r>
            <w:r>
              <w:rPr>
                <w:rFonts w:eastAsia="SimSun"/>
                <w:lang w:eastAsia="zh-CN"/>
              </w:rPr>
              <w:t>) [dB/km]</w:t>
            </w:r>
          </w:p>
        </w:tc>
        <w:tc>
          <w:tcPr>
            <w:tcW w:w="516" w:type="dxa"/>
            <w:tcBorders>
              <w:top w:val="single" w:sz="8" w:space="0" w:color="000000"/>
              <w:left w:val="single" w:sz="8" w:space="0" w:color="000000"/>
              <w:bottom w:val="single" w:sz="8" w:space="0" w:color="000000"/>
              <w:right w:val="single" w:sz="8" w:space="0" w:color="000000"/>
            </w:tcBorders>
            <w:vAlign w:val="center"/>
            <w:hideMark/>
          </w:tcPr>
          <w:p w14:paraId="3F08D887" w14:textId="77777777" w:rsidR="00D44A19" w:rsidRDefault="00D44A19">
            <w:pPr>
              <w:pStyle w:val="Tabletext"/>
              <w:jc w:val="center"/>
              <w:rPr>
                <w:rFonts w:eastAsia="SimSun"/>
                <w:lang w:eastAsia="zh-CN"/>
              </w:rPr>
            </w:pPr>
            <w:r>
              <w:rPr>
                <w:rFonts w:eastAsia="SimSun"/>
                <w:lang w:eastAsia="zh-CN"/>
              </w:rPr>
              <w:t>0</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51677667" w14:textId="77777777" w:rsidR="00D44A19" w:rsidRDefault="00D44A19">
            <w:pPr>
              <w:pStyle w:val="Tabletext"/>
              <w:jc w:val="center"/>
              <w:rPr>
                <w:rFonts w:eastAsia="SimSun"/>
                <w:lang w:eastAsia="zh-CN"/>
              </w:rPr>
            </w:pPr>
            <w:r>
              <w:rPr>
                <w:rFonts w:eastAsia="SimSun"/>
                <w:lang w:eastAsia="zh-CN"/>
              </w:rPr>
              <w:t>1</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09363293" w14:textId="77777777" w:rsidR="00D44A19" w:rsidRDefault="00D44A19">
            <w:pPr>
              <w:pStyle w:val="Tabletext"/>
              <w:jc w:val="center"/>
              <w:rPr>
                <w:rFonts w:eastAsia="SimSun"/>
                <w:lang w:eastAsia="zh-CN"/>
              </w:rPr>
            </w:pPr>
            <w:r>
              <w:rPr>
                <w:rFonts w:eastAsia="SimSun"/>
                <w:lang w:eastAsia="zh-CN"/>
              </w:rPr>
              <w:t>2.2</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7F3EED1E" w14:textId="77777777" w:rsidR="00D44A19" w:rsidRDefault="00D44A19">
            <w:pPr>
              <w:pStyle w:val="Tabletext"/>
              <w:jc w:val="center"/>
              <w:rPr>
                <w:rFonts w:eastAsia="SimSun"/>
                <w:lang w:eastAsia="zh-CN"/>
              </w:rPr>
            </w:pPr>
            <w:r>
              <w:rPr>
                <w:rFonts w:eastAsia="SimSun"/>
                <w:lang w:eastAsia="zh-CN"/>
              </w:rPr>
              <w:t>4</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2C1B8F30" w14:textId="77777777" w:rsidR="00D44A19" w:rsidRDefault="00D44A19">
            <w:pPr>
              <w:pStyle w:val="Tabletext"/>
              <w:jc w:val="center"/>
              <w:rPr>
                <w:rFonts w:eastAsia="SimSun"/>
                <w:lang w:eastAsia="zh-CN"/>
              </w:rPr>
            </w:pPr>
            <w:r>
              <w:rPr>
                <w:rFonts w:eastAsia="SimSun"/>
                <w:lang w:eastAsia="zh-CN"/>
              </w:rPr>
              <w:t>6.6</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3850DE82" w14:textId="77777777" w:rsidR="00D44A19" w:rsidRDefault="00D44A19">
            <w:pPr>
              <w:pStyle w:val="Tabletext"/>
              <w:jc w:val="center"/>
              <w:rPr>
                <w:rFonts w:eastAsia="SimSun"/>
                <w:lang w:eastAsia="zh-CN"/>
              </w:rPr>
            </w:pPr>
            <w:r>
              <w:rPr>
                <w:rFonts w:eastAsia="SimSun"/>
                <w:lang w:eastAsia="zh-CN"/>
              </w:rPr>
              <w:t>9.7</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1174F24D" w14:textId="77777777" w:rsidR="00D44A19" w:rsidRDefault="00D44A19">
            <w:pPr>
              <w:pStyle w:val="Tabletext"/>
              <w:jc w:val="center"/>
              <w:rPr>
                <w:rFonts w:eastAsia="SimSun"/>
                <w:lang w:eastAsia="zh-CN"/>
              </w:rPr>
            </w:pPr>
            <w:r>
              <w:rPr>
                <w:rFonts w:eastAsia="SimSun"/>
                <w:lang w:eastAsia="zh-CN"/>
              </w:rPr>
              <w:t>12.6</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4E803BFA" w14:textId="77777777" w:rsidR="00D44A19" w:rsidRDefault="00D44A19">
            <w:pPr>
              <w:pStyle w:val="Tabletext"/>
              <w:jc w:val="center"/>
              <w:rPr>
                <w:rFonts w:eastAsia="SimSun"/>
                <w:lang w:eastAsia="zh-CN"/>
              </w:rPr>
            </w:pPr>
            <w:r>
              <w:rPr>
                <w:rFonts w:eastAsia="SimSun"/>
                <w:lang w:eastAsia="zh-CN"/>
              </w:rPr>
              <w:t>14.6</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2889D504" w14:textId="77777777" w:rsidR="00D44A19" w:rsidRDefault="00D44A19">
            <w:pPr>
              <w:pStyle w:val="Tabletext"/>
              <w:jc w:val="center"/>
              <w:rPr>
                <w:rFonts w:eastAsia="SimSun"/>
                <w:lang w:eastAsia="zh-CN"/>
              </w:rPr>
            </w:pPr>
            <w:r>
              <w:rPr>
                <w:rFonts w:eastAsia="SimSun"/>
                <w:lang w:eastAsia="zh-CN"/>
              </w:rPr>
              <w:t>15</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4ABDC335" w14:textId="77777777" w:rsidR="00D44A19" w:rsidRDefault="00D44A19">
            <w:pPr>
              <w:pStyle w:val="Tabletext"/>
              <w:jc w:val="center"/>
              <w:rPr>
                <w:rFonts w:eastAsia="SimSun"/>
                <w:lang w:eastAsia="zh-CN"/>
              </w:rPr>
            </w:pPr>
            <w:r>
              <w:rPr>
                <w:rFonts w:eastAsia="SimSun"/>
                <w:lang w:eastAsia="zh-CN"/>
              </w:rPr>
              <w:t>14.6</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6CF6B067" w14:textId="77777777" w:rsidR="00D44A19" w:rsidRDefault="00D44A19">
            <w:pPr>
              <w:pStyle w:val="Tabletext"/>
              <w:jc w:val="center"/>
              <w:rPr>
                <w:rFonts w:eastAsia="SimSun"/>
                <w:lang w:eastAsia="zh-CN"/>
              </w:rPr>
            </w:pPr>
            <w:r>
              <w:rPr>
                <w:rFonts w:eastAsia="SimSun"/>
                <w:lang w:eastAsia="zh-CN"/>
              </w:rPr>
              <w:t>14.3</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4EDA4BB0" w14:textId="77777777" w:rsidR="00D44A19" w:rsidRDefault="00D44A19">
            <w:pPr>
              <w:pStyle w:val="Tabletext"/>
              <w:jc w:val="center"/>
              <w:rPr>
                <w:rFonts w:eastAsia="SimSun"/>
                <w:lang w:eastAsia="zh-CN"/>
              </w:rPr>
            </w:pPr>
            <w:r>
              <w:rPr>
                <w:rFonts w:eastAsia="SimSun"/>
                <w:lang w:eastAsia="zh-CN"/>
              </w:rPr>
              <w:t>10.5</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27968AE9" w14:textId="77777777" w:rsidR="00D44A19" w:rsidRDefault="00D44A19">
            <w:pPr>
              <w:pStyle w:val="Tabletext"/>
              <w:jc w:val="center"/>
              <w:rPr>
                <w:rFonts w:eastAsia="SimSun"/>
                <w:lang w:eastAsia="zh-CN"/>
              </w:rPr>
            </w:pPr>
            <w:r>
              <w:rPr>
                <w:rFonts w:eastAsia="SimSun"/>
                <w:lang w:eastAsia="zh-CN"/>
              </w:rPr>
              <w:t>6.8</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555BDCAB" w14:textId="77777777" w:rsidR="00D44A19" w:rsidRDefault="00D44A19">
            <w:pPr>
              <w:pStyle w:val="Tabletext"/>
              <w:jc w:val="center"/>
              <w:rPr>
                <w:rFonts w:eastAsia="SimSun"/>
                <w:lang w:eastAsia="zh-CN"/>
              </w:rPr>
            </w:pPr>
            <w:r>
              <w:rPr>
                <w:rFonts w:eastAsia="SimSun"/>
                <w:lang w:eastAsia="zh-CN"/>
              </w:rPr>
              <w:t>3.9</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402D65A9" w14:textId="77777777" w:rsidR="00D44A19" w:rsidRDefault="00D44A19">
            <w:pPr>
              <w:pStyle w:val="Tabletext"/>
              <w:jc w:val="center"/>
              <w:rPr>
                <w:rFonts w:eastAsia="SimSun"/>
                <w:lang w:eastAsia="zh-CN"/>
              </w:rPr>
            </w:pPr>
            <w:r>
              <w:rPr>
                <w:rFonts w:eastAsia="SimSun"/>
                <w:lang w:eastAsia="zh-CN"/>
              </w:rPr>
              <w:t>1.9</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28A1E08F" w14:textId="77777777" w:rsidR="00D44A19" w:rsidRDefault="00D44A19">
            <w:pPr>
              <w:pStyle w:val="Tabletext"/>
              <w:jc w:val="center"/>
              <w:rPr>
                <w:rFonts w:eastAsia="SimSun"/>
                <w:lang w:eastAsia="zh-CN"/>
              </w:rPr>
            </w:pPr>
            <w:r>
              <w:rPr>
                <w:rFonts w:eastAsia="SimSun"/>
                <w:lang w:eastAsia="zh-CN"/>
              </w:rPr>
              <w:t>1</w:t>
            </w:r>
          </w:p>
        </w:tc>
        <w:tc>
          <w:tcPr>
            <w:tcW w:w="517" w:type="dxa"/>
            <w:tcBorders>
              <w:top w:val="single" w:sz="8" w:space="0" w:color="000000"/>
              <w:left w:val="single" w:sz="8" w:space="0" w:color="000000"/>
              <w:bottom w:val="single" w:sz="8" w:space="0" w:color="000000"/>
              <w:right w:val="single" w:sz="8" w:space="0" w:color="000000"/>
            </w:tcBorders>
            <w:vAlign w:val="center"/>
            <w:hideMark/>
          </w:tcPr>
          <w:p w14:paraId="65309175" w14:textId="77777777" w:rsidR="00D44A19" w:rsidRDefault="00D44A19">
            <w:pPr>
              <w:pStyle w:val="Tabletext"/>
              <w:jc w:val="center"/>
              <w:rPr>
                <w:rFonts w:eastAsia="SimSun"/>
                <w:lang w:eastAsia="zh-CN"/>
              </w:rPr>
            </w:pPr>
            <w:r>
              <w:rPr>
                <w:rFonts w:eastAsia="SimSun"/>
                <w:lang w:eastAsia="zh-CN"/>
              </w:rPr>
              <w:t>0</w:t>
            </w:r>
          </w:p>
        </w:tc>
      </w:tr>
    </w:tbl>
    <w:p w14:paraId="78A7290E" w14:textId="77777777" w:rsidR="00D44A19" w:rsidRDefault="00D44A19" w:rsidP="00D44A19">
      <w:pPr>
        <w:pStyle w:val="Tablefin"/>
        <w:rPr>
          <w:rFonts w:eastAsia="Batang"/>
          <w:lang w:eastAsia="zh-CN"/>
        </w:rPr>
      </w:pPr>
    </w:p>
    <w:p w14:paraId="3FDEF61F" w14:textId="77777777" w:rsidR="00D44A19" w:rsidRPr="00E30525" w:rsidRDefault="00D44A19" w:rsidP="00D44A19">
      <w:pPr>
        <w:rPr>
          <w:lang w:val="en-GB" w:eastAsia="ko-KR"/>
        </w:rPr>
      </w:pPr>
      <w:bookmarkStart w:id="49" w:name="_Toc452965568"/>
      <w:r w:rsidRPr="00E30525">
        <w:rPr>
          <w:rFonts w:eastAsia="SimSun"/>
          <w:lang w:val="en-GB" w:eastAsia="zh-CN"/>
        </w:rPr>
        <w:t>For large channel bandwidth, first transform the time-domain channel response of each cluster (all rays within one cluster share common oxygen absorption loss for simplicity) into frequency-domain channel response, and apply the o</w:t>
      </w:r>
      <w:r w:rsidRPr="00E30525">
        <w:rPr>
          <w:lang w:val="en-GB" w:eastAsia="ko-KR"/>
        </w:rPr>
        <w:t>xygen absorption loss</w:t>
      </w:r>
      <w:r w:rsidRPr="00E30525">
        <w:rPr>
          <w:rFonts w:eastAsia="SimSun"/>
          <w:lang w:val="en-GB" w:eastAsia="zh-CN"/>
        </w:rPr>
        <w:t xml:space="preserve"> to the cluster’s frequency-domain channel response for frequency</w:t>
      </w:r>
      <w:r w:rsidRPr="00E30525">
        <w:rPr>
          <w:lang w:val="en-GB" w:eastAsia="zh-CN"/>
        </w:rPr>
        <w:t>(</w:t>
      </w:r>
      <w:r w:rsidRPr="00E30525">
        <w:rPr>
          <w:lang w:val="en-GB" w:eastAsia="ko-KR"/>
        </w:rPr>
        <w:t xml:space="preserve"> </w:t>
      </w:r>
      <w:r w:rsidRPr="00E30525">
        <w:rPr>
          <w:i/>
          <w:lang w:val="en-GB" w:eastAsia="ko-KR"/>
        </w:rPr>
        <w:t>f</w:t>
      </w:r>
      <w:r w:rsidRPr="00E30525">
        <w:rPr>
          <w:i/>
          <w:vertAlign w:val="subscript"/>
          <w:lang w:val="en-GB" w:eastAsia="ko-KR"/>
        </w:rPr>
        <w:t>c</w:t>
      </w:r>
      <w:r w:rsidRPr="00E30525">
        <w:rPr>
          <w:lang w:val="en-GB" w:eastAsia="ko-KR"/>
        </w:rPr>
        <w:t xml:space="preserve"> </w:t>
      </w:r>
      <w:r w:rsidRPr="00E30525">
        <w:rPr>
          <w:rFonts w:eastAsia="SimSun"/>
          <w:lang w:val="en-GB" w:eastAsia="zh-CN"/>
        </w:rPr>
        <w:t xml:space="preserve">+ </w:t>
      </w:r>
      <w:r>
        <w:rPr>
          <w:rFonts w:eastAsia="SimSun"/>
          <w:lang w:eastAsia="zh-CN"/>
        </w:rPr>
        <w:t>Δ</w:t>
      </w:r>
      <w:r w:rsidRPr="00E30525">
        <w:rPr>
          <w:i/>
          <w:lang w:val="en-GB" w:eastAsia="ko-KR"/>
        </w:rPr>
        <w:t>f</w:t>
      </w:r>
      <w:r w:rsidRPr="00E30525">
        <w:rPr>
          <w:i/>
          <w:lang w:val="en-GB" w:eastAsia="zh-CN"/>
        </w:rPr>
        <w:t>)</w:t>
      </w:r>
      <w:r w:rsidRPr="00E30525">
        <w:rPr>
          <w:lang w:val="en-GB" w:eastAsia="ko-KR"/>
        </w:rPr>
        <w:t xml:space="preserve"> </w:t>
      </w:r>
      <w:r w:rsidRPr="00E30525">
        <w:rPr>
          <w:lang w:val="en-GB" w:eastAsia="zh-CN"/>
        </w:rPr>
        <w:t>within the considered bandwidth</w:t>
      </w:r>
      <w:r w:rsidRPr="00E30525">
        <w:rPr>
          <w:lang w:val="en-GB" w:eastAsia="ko-KR"/>
        </w:rPr>
        <w:t xml:space="preserve">. The </w:t>
      </w:r>
      <w:r w:rsidRPr="00E30525">
        <w:rPr>
          <w:lang w:val="en-GB" w:eastAsia="zh-CN"/>
        </w:rPr>
        <w:t>oxygen</w:t>
      </w:r>
      <w:r w:rsidRPr="00E30525">
        <w:rPr>
          <w:lang w:val="en-GB" w:eastAsia="ko-KR"/>
        </w:rPr>
        <w:t xml:space="preserve"> loss, </w:t>
      </w:r>
      <w:r w:rsidRPr="00E30525">
        <w:rPr>
          <w:i/>
          <w:lang w:val="en-GB" w:eastAsia="ko-KR"/>
        </w:rPr>
        <w:t>OL</w:t>
      </w:r>
      <w:r w:rsidRPr="00E30525">
        <w:rPr>
          <w:i/>
          <w:vertAlign w:val="subscript"/>
          <w:lang w:val="en-GB" w:eastAsia="ko-KR"/>
        </w:rPr>
        <w:t>n</w:t>
      </w:r>
      <w:r w:rsidRPr="00E30525">
        <w:rPr>
          <w:i/>
          <w:lang w:val="en-GB" w:eastAsia="ko-KR"/>
        </w:rPr>
        <w:t>(f</w:t>
      </w:r>
      <w:r w:rsidRPr="00E30525">
        <w:rPr>
          <w:i/>
          <w:vertAlign w:val="subscript"/>
          <w:lang w:val="en-GB" w:eastAsia="ko-KR"/>
        </w:rPr>
        <w:t>c</w:t>
      </w:r>
      <w:r w:rsidRPr="00E30525">
        <w:rPr>
          <w:rFonts w:eastAsia="SimSun"/>
          <w:i/>
          <w:lang w:val="en-GB" w:eastAsia="zh-CN"/>
        </w:rPr>
        <w:t xml:space="preserve">+ </w:t>
      </w:r>
      <w:r>
        <w:rPr>
          <w:rFonts w:eastAsia="SimSun"/>
          <w:i/>
          <w:lang w:eastAsia="zh-CN"/>
        </w:rPr>
        <w:t>Δ</w:t>
      </w:r>
      <w:r w:rsidRPr="00E30525">
        <w:rPr>
          <w:i/>
          <w:lang w:val="en-GB" w:eastAsia="ko-KR"/>
        </w:rPr>
        <w:t xml:space="preserve">f) </w:t>
      </w:r>
      <w:r w:rsidRPr="00E30525">
        <w:rPr>
          <w:lang w:val="en-GB" w:eastAsia="ko-KR"/>
        </w:rPr>
        <w:t xml:space="preserve">for cluster </w:t>
      </w:r>
      <w:r w:rsidRPr="00E30525">
        <w:rPr>
          <w:i/>
          <w:lang w:val="en-GB" w:eastAsia="ko-KR"/>
        </w:rPr>
        <w:t>n</w:t>
      </w:r>
      <w:r w:rsidRPr="00E30525">
        <w:rPr>
          <w:lang w:val="en-GB" w:eastAsia="ko-KR"/>
        </w:rPr>
        <w:t xml:space="preserve"> at frequency </w:t>
      </w:r>
      <w:r w:rsidRPr="00E30525">
        <w:rPr>
          <w:lang w:val="en-GB" w:eastAsia="zh-CN"/>
        </w:rPr>
        <w:t>(</w:t>
      </w:r>
      <w:r w:rsidRPr="00E30525">
        <w:rPr>
          <w:i/>
          <w:lang w:val="en-GB" w:eastAsia="ko-KR"/>
        </w:rPr>
        <w:t>f</w:t>
      </w:r>
      <w:r w:rsidRPr="00E30525">
        <w:rPr>
          <w:i/>
          <w:vertAlign w:val="subscript"/>
          <w:lang w:val="en-GB" w:eastAsia="ko-KR"/>
        </w:rPr>
        <w:t>c</w:t>
      </w:r>
      <w:r w:rsidRPr="00E30525">
        <w:rPr>
          <w:rFonts w:eastAsia="SimSun"/>
          <w:lang w:val="en-GB" w:eastAsia="zh-CN"/>
        </w:rPr>
        <w:t xml:space="preserve">+ </w:t>
      </w:r>
      <w:r>
        <w:rPr>
          <w:rFonts w:eastAsia="SimSun"/>
          <w:lang w:eastAsia="zh-CN"/>
        </w:rPr>
        <w:t>Δ</w:t>
      </w:r>
      <w:r w:rsidRPr="00E30525">
        <w:rPr>
          <w:i/>
          <w:lang w:val="en-GB" w:eastAsia="ko-KR"/>
        </w:rPr>
        <w:t>f</w:t>
      </w:r>
      <w:r w:rsidRPr="00E30525">
        <w:rPr>
          <w:i/>
          <w:lang w:val="en-GB" w:eastAsia="zh-CN"/>
        </w:rPr>
        <w:t>)</w:t>
      </w:r>
      <w:r w:rsidRPr="00E30525">
        <w:rPr>
          <w:lang w:val="en-GB" w:eastAsia="ko-KR"/>
        </w:rPr>
        <w:t xml:space="preserve"> is modelled as:</w:t>
      </w:r>
    </w:p>
    <w:p w14:paraId="6794DCCD" w14:textId="77777777" w:rsidR="00D44A19" w:rsidRPr="00E30525" w:rsidRDefault="00D44A19" w:rsidP="00D44A19">
      <w:pPr>
        <w:pStyle w:val="Equation"/>
        <w:rPr>
          <w:lang w:val="en-GB" w:eastAsia="ko-KR"/>
        </w:rPr>
      </w:pPr>
      <w:r w:rsidRPr="00E30525">
        <w:rPr>
          <w:lang w:val="en-GB" w:eastAsia="zh-CN"/>
        </w:rPr>
        <w:tab/>
      </w:r>
      <w:r w:rsidRPr="00E30525">
        <w:rPr>
          <w:lang w:val="en-GB" w:eastAsia="zh-CN"/>
        </w:rPr>
        <w:tab/>
      </w:r>
      <w:r>
        <w:rPr>
          <w:rFonts w:eastAsia="MS Mincho"/>
          <w:lang w:val="en-GB"/>
        </w:rPr>
        <w:object w:dxaOrig="3765" w:dyaOrig="570" w14:anchorId="7B5B1BE3">
          <v:shape id="_x0000_i1386" type="#_x0000_t75" style="width:188.35pt;height:28.8pt" o:ole="">
            <v:imagedata r:id="rId682" o:title=""/>
          </v:shape>
          <o:OLEObject Type="Embed" ProgID="Equation.DSMT4" ShapeID="_x0000_i1386" DrawAspect="Content" ObjectID="_1574773440" r:id="rId683"/>
        </w:object>
      </w:r>
      <w:r w:rsidRPr="00E30525">
        <w:rPr>
          <w:rFonts w:eastAsia="MS Mincho"/>
          <w:lang w:val="en-GB"/>
        </w:rPr>
        <w:t xml:space="preserve"> </w:t>
      </w:r>
      <w:r w:rsidRPr="00E30525">
        <w:rPr>
          <w:rFonts w:eastAsia="MS Mincho"/>
          <w:lang w:val="en-GB" w:eastAsia="ko-KR"/>
        </w:rPr>
        <w:t>[dB]</w:t>
      </w:r>
      <w:r w:rsidRPr="00E30525">
        <w:rPr>
          <w:lang w:val="en-GB" w:eastAsia="zh-CN"/>
        </w:rPr>
        <w:tab/>
      </w:r>
      <w:r w:rsidRPr="00E30525">
        <w:rPr>
          <w:szCs w:val="24"/>
          <w:lang w:val="en-GB" w:eastAsia="ja-JP"/>
        </w:rPr>
        <w:t>(37)</w:t>
      </w:r>
    </w:p>
    <w:p w14:paraId="54E780A2" w14:textId="77777777" w:rsidR="00D44A19" w:rsidRPr="00E30525" w:rsidRDefault="00D44A19" w:rsidP="00D44A19">
      <w:pPr>
        <w:spacing w:after="120"/>
        <w:rPr>
          <w:lang w:val="en-GB" w:eastAsia="ko-KR"/>
        </w:rPr>
      </w:pPr>
      <w:r w:rsidRPr="00E30525">
        <w:rPr>
          <w:lang w:val="en-GB" w:eastAsia="ko-KR"/>
        </w:rPr>
        <w:t>where:</w:t>
      </w:r>
    </w:p>
    <w:p w14:paraId="503EB0B9" w14:textId="77777777" w:rsidR="00D44A19" w:rsidRDefault="00D44A19" w:rsidP="00D44A19">
      <w:pPr>
        <w:pStyle w:val="Equationlegend"/>
        <w:rPr>
          <w:lang w:eastAsia="ko-KR"/>
        </w:rPr>
      </w:pPr>
      <w:r>
        <w:rPr>
          <w:i/>
        </w:rPr>
        <w:tab/>
      </w:r>
      <w:r w:rsidRPr="006F1C07">
        <w:rPr>
          <w:iCs/>
        </w:rPr>
        <w:t>α</w:t>
      </w:r>
      <w:r>
        <w:t>(</w:t>
      </w:r>
      <w:r>
        <w:rPr>
          <w:i/>
        </w:rPr>
        <w:t>f</w:t>
      </w:r>
      <w:r>
        <w:rPr>
          <w:i/>
          <w:vertAlign w:val="subscript"/>
          <w:lang w:eastAsia="zh-CN"/>
        </w:rPr>
        <w:t>c</w:t>
      </w:r>
      <w:r>
        <w:rPr>
          <w:lang w:eastAsia="zh-CN"/>
        </w:rPr>
        <w:t>+ Δ</w:t>
      </w:r>
      <w:r>
        <w:rPr>
          <w:i/>
        </w:rPr>
        <w:t>f</w:t>
      </w:r>
      <w:r>
        <w:t>)</w:t>
      </w:r>
      <w:r>
        <w:rPr>
          <w:lang w:eastAsia="zh-CN"/>
        </w:rPr>
        <w:t xml:space="preserve"> </w:t>
      </w:r>
      <w:r>
        <w:rPr>
          <w:lang w:eastAsia="zh-CN"/>
        </w:rPr>
        <w:tab/>
        <w:t xml:space="preserve">is the </w:t>
      </w:r>
      <w:r>
        <w:rPr>
          <w:lang w:eastAsia="ko-KR"/>
        </w:rPr>
        <w:t xml:space="preserve">oxygen loss (dB/km) </w:t>
      </w:r>
      <w:r>
        <w:t xml:space="preserve">at </w:t>
      </w:r>
      <w:r>
        <w:rPr>
          <w:lang w:eastAsia="ko-KR"/>
        </w:rPr>
        <w:t>frequency</w:t>
      </w:r>
      <w:r>
        <w:rPr>
          <w:lang w:eastAsia="zh-CN"/>
        </w:rPr>
        <w:t>(</w:t>
      </w:r>
      <w:r>
        <w:rPr>
          <w:lang w:eastAsia="ko-KR"/>
        </w:rPr>
        <w:t xml:space="preserve"> </w:t>
      </w:r>
      <w:r>
        <w:rPr>
          <w:i/>
        </w:rPr>
        <w:t>f</w:t>
      </w:r>
      <w:r>
        <w:rPr>
          <w:i/>
          <w:vertAlign w:val="subscript"/>
          <w:lang w:eastAsia="zh-CN"/>
        </w:rPr>
        <w:t>c</w:t>
      </w:r>
      <w:r>
        <w:rPr>
          <w:lang w:eastAsia="zh-CN"/>
        </w:rPr>
        <w:t>+ Δ</w:t>
      </w:r>
      <w:r>
        <w:rPr>
          <w:i/>
        </w:rPr>
        <w:t>f</w:t>
      </w:r>
      <w:r>
        <w:rPr>
          <w:i/>
          <w:lang w:eastAsia="zh-CN"/>
        </w:rPr>
        <w:t>)</w:t>
      </w:r>
      <w:r>
        <w:t xml:space="preserve"> </w:t>
      </w:r>
      <w:r>
        <w:rPr>
          <w:lang w:eastAsia="ko-KR"/>
        </w:rPr>
        <w:t>characterized in Table A1</w:t>
      </w:r>
      <w:r>
        <w:rPr>
          <w:lang w:eastAsia="zh-CN"/>
        </w:rPr>
        <w:t>-25. N</w:t>
      </w:r>
      <w:r>
        <w:t xml:space="preserve">ote that </w:t>
      </w:r>
      <w:r>
        <w:rPr>
          <w:lang w:eastAsia="zh-CN"/>
        </w:rPr>
        <w:t>Δ</w:t>
      </w:r>
      <w:r>
        <w:rPr>
          <w:i/>
        </w:rPr>
        <w:t>f</w:t>
      </w:r>
      <w:r>
        <w:t xml:space="preserve"> </w:t>
      </w:r>
      <w:r>
        <w:rPr>
          <w:lang w:eastAsia="zh-CN"/>
        </w:rPr>
        <w:t xml:space="preserve">is </w:t>
      </w:r>
      <w:r>
        <w:t>in [-B/2, B/2]</w:t>
      </w:r>
      <w:r>
        <w:rPr>
          <w:lang w:eastAsia="zh-CN"/>
        </w:rPr>
        <w:t>, where B is the bandwidth. Linear interpolation is applied for frequencies not provided in Table A1-24.</w:t>
      </w:r>
    </w:p>
    <w:p w14:paraId="100E9C4D" w14:textId="77777777" w:rsidR="00D44A19" w:rsidRPr="00E30525" w:rsidRDefault="00D44A19" w:rsidP="00D44A19">
      <w:pPr>
        <w:rPr>
          <w:rFonts w:eastAsia="SimSun"/>
          <w:lang w:val="en-GB" w:eastAsia="zh-CN"/>
        </w:rPr>
      </w:pPr>
      <w:r w:rsidRPr="00E30525">
        <w:rPr>
          <w:rFonts w:eastAsia="SimSun"/>
          <w:lang w:val="en-GB" w:eastAsia="zh-CN"/>
        </w:rPr>
        <w:t>The final frequency-domain channel response is obtained by the summation of frequency-domain channel responses of all clusters.</w:t>
      </w:r>
    </w:p>
    <w:p w14:paraId="1B8EE973" w14:textId="77777777" w:rsidR="00D44A19" w:rsidRPr="00E30525" w:rsidRDefault="00D44A19" w:rsidP="00D44A19">
      <w:pPr>
        <w:rPr>
          <w:rFonts w:eastAsia="SimSun"/>
          <w:lang w:val="en-GB" w:eastAsia="zh-CN"/>
        </w:rPr>
      </w:pPr>
      <w:r w:rsidRPr="00E30525">
        <w:rPr>
          <w:rFonts w:eastAsia="SimSun"/>
          <w:lang w:val="en-GB" w:eastAsia="zh-CN"/>
        </w:rPr>
        <w:t>Time-domain channel response is obtained by the reverse transform from the obtained frequency-domain channel response.</w:t>
      </w:r>
    </w:p>
    <w:p w14:paraId="549EB273" w14:textId="77777777" w:rsidR="00D44A19" w:rsidRPr="00E30525" w:rsidRDefault="00D44A19" w:rsidP="00D44A19">
      <w:pPr>
        <w:pStyle w:val="Heading2"/>
        <w:rPr>
          <w:rFonts w:eastAsia="SimSun"/>
          <w:lang w:val="en-GB"/>
        </w:rPr>
      </w:pPr>
      <w:bookmarkStart w:id="50" w:name="_Toc499628563"/>
      <w:r w:rsidRPr="00E30525">
        <w:rPr>
          <w:lang w:val="en-GB" w:eastAsia="ja-JP"/>
        </w:rPr>
        <w:t>5</w:t>
      </w:r>
      <w:r w:rsidRPr="00E30525">
        <w:rPr>
          <w:rFonts w:eastAsia="SimSun"/>
          <w:lang w:val="en-GB"/>
        </w:rPr>
        <w:t>.2</w:t>
      </w:r>
      <w:r w:rsidRPr="00E30525">
        <w:rPr>
          <w:rFonts w:eastAsia="SimSun"/>
          <w:lang w:val="en-GB"/>
        </w:rPr>
        <w:tab/>
        <w:t>Large bandwidth and large antenna array</w:t>
      </w:r>
      <w:bookmarkEnd w:id="49"/>
      <w:bookmarkEnd w:id="50"/>
    </w:p>
    <w:p w14:paraId="6730BF2A" w14:textId="77777777" w:rsidR="00D44A19" w:rsidRPr="00E30525" w:rsidRDefault="00D44A19" w:rsidP="00D44A19">
      <w:pPr>
        <w:pStyle w:val="Heading3"/>
        <w:rPr>
          <w:rFonts w:eastAsiaTheme="minorEastAsia"/>
          <w:lang w:val="en-GB" w:eastAsia="ko-KR"/>
        </w:rPr>
      </w:pPr>
      <w:r w:rsidRPr="00E30525">
        <w:rPr>
          <w:lang w:val="en-GB" w:eastAsia="ja-JP"/>
        </w:rPr>
        <w:t>5</w:t>
      </w:r>
      <w:r w:rsidRPr="00E30525">
        <w:rPr>
          <w:lang w:val="en-GB" w:eastAsia="ko-KR"/>
        </w:rPr>
        <w:t>.2.1</w:t>
      </w:r>
      <w:r w:rsidRPr="00E30525">
        <w:rPr>
          <w:lang w:val="en-GB" w:eastAsia="ko-KR"/>
        </w:rPr>
        <w:tab/>
        <w:t xml:space="preserve">Modelling of the propagation delay </w:t>
      </w:r>
    </w:p>
    <w:p w14:paraId="5422A2D8" w14:textId="77777777" w:rsidR="00D44A19" w:rsidRPr="00E30525" w:rsidRDefault="00D44A19" w:rsidP="00D44A19">
      <w:pPr>
        <w:keepNext/>
        <w:rPr>
          <w:lang w:val="en-GB" w:eastAsia="ko-KR"/>
        </w:rPr>
      </w:pPr>
      <w:r w:rsidRPr="00E30525">
        <w:rPr>
          <w:lang w:val="en-GB" w:eastAsia="ko-KR"/>
        </w:rPr>
        <w:t xml:space="preserve">The modelling in this section applies only when </w:t>
      </w:r>
      <w:r w:rsidRPr="00E30525">
        <w:rPr>
          <w:lang w:val="en-GB" w:eastAsia="zh-CN"/>
        </w:rPr>
        <w:t>bandwidth B</w:t>
      </w:r>
      <w:r w:rsidRPr="00E30525">
        <w:rPr>
          <w:lang w:val="en-GB" w:eastAsia="ko-KR"/>
        </w:rPr>
        <w:t xml:space="preserve"> is greater than </w:t>
      </w:r>
      <w:r w:rsidRPr="00E30525">
        <w:rPr>
          <w:i/>
          <w:iCs/>
          <w:lang w:val="en-GB" w:eastAsia="ko-KR"/>
        </w:rPr>
        <w:t>c/</w:t>
      </w:r>
      <w:r w:rsidRPr="00E30525">
        <w:rPr>
          <w:i/>
          <w:lang w:val="en-GB" w:eastAsia="ko-KR"/>
        </w:rPr>
        <w:t>D</w:t>
      </w:r>
      <w:r w:rsidRPr="00E30525">
        <w:rPr>
          <w:lang w:val="en-GB" w:eastAsia="ko-KR"/>
        </w:rPr>
        <w:t xml:space="preserve"> Hz, where:</w:t>
      </w:r>
    </w:p>
    <w:p w14:paraId="4FCE2A95" w14:textId="77777777" w:rsidR="00D44A19" w:rsidRPr="00E30525" w:rsidRDefault="00D44A19" w:rsidP="00D44A19">
      <w:pPr>
        <w:pStyle w:val="enumlev1"/>
        <w:rPr>
          <w:lang w:val="en-GB" w:eastAsia="ko-KR"/>
        </w:rPr>
      </w:pPr>
      <w:r w:rsidRPr="00E30525">
        <w:rPr>
          <w:iCs/>
          <w:lang w:val="en-GB" w:eastAsia="ko-KR"/>
        </w:rPr>
        <w:t>–</w:t>
      </w:r>
      <w:r w:rsidRPr="00E30525">
        <w:rPr>
          <w:iCs/>
          <w:lang w:val="en-GB" w:eastAsia="ko-KR"/>
        </w:rPr>
        <w:tab/>
      </w:r>
      <w:r w:rsidRPr="00E30525">
        <w:rPr>
          <w:i/>
          <w:lang w:val="en-GB" w:eastAsia="ko-KR"/>
        </w:rPr>
        <w:t>D</w:t>
      </w:r>
      <w:r w:rsidRPr="00E30525">
        <w:rPr>
          <w:lang w:val="en-GB" w:eastAsia="ko-KR"/>
        </w:rPr>
        <w:t xml:space="preserve"> is the maximum antenna aperture in either azimuth or elevation (m)</w:t>
      </w:r>
      <w:r w:rsidRPr="00E30525">
        <w:rPr>
          <w:lang w:val="en-GB" w:eastAsia="zh-CN"/>
        </w:rPr>
        <w:t>;</w:t>
      </w:r>
    </w:p>
    <w:p w14:paraId="33448878" w14:textId="77777777" w:rsidR="00D44A19" w:rsidRPr="00E30525" w:rsidRDefault="00D44A19" w:rsidP="00D44A19">
      <w:pPr>
        <w:pStyle w:val="enumlev1"/>
        <w:rPr>
          <w:lang w:val="en-GB" w:eastAsia="ko-KR"/>
        </w:rPr>
      </w:pPr>
      <w:r w:rsidRPr="00E30525">
        <w:rPr>
          <w:iCs/>
          <w:lang w:val="en-GB" w:eastAsia="ko-KR"/>
        </w:rPr>
        <w:t>–</w:t>
      </w:r>
      <w:r w:rsidRPr="00E30525">
        <w:rPr>
          <w:iCs/>
          <w:lang w:val="en-GB" w:eastAsia="ko-KR"/>
        </w:rPr>
        <w:tab/>
      </w:r>
      <w:r w:rsidRPr="00E30525">
        <w:rPr>
          <w:i/>
          <w:lang w:val="en-GB" w:eastAsia="ko-KR"/>
        </w:rPr>
        <w:t>c</w:t>
      </w:r>
      <w:r w:rsidRPr="00E30525">
        <w:rPr>
          <w:lang w:val="en-GB" w:eastAsia="ko-KR"/>
        </w:rPr>
        <w:t xml:space="preserve"> is the speed of light (m/s).</w:t>
      </w:r>
    </w:p>
    <w:p w14:paraId="67344479" w14:textId="77777777" w:rsidR="00D44A19" w:rsidRPr="006C5F3C" w:rsidRDefault="00D44A19" w:rsidP="00D44A19">
      <w:pPr>
        <w:rPr>
          <w:lang w:val="en-GB" w:eastAsia="ko-KR"/>
        </w:rPr>
      </w:pPr>
      <w:r w:rsidRPr="006C5F3C">
        <w:rPr>
          <w:lang w:val="en-GB" w:eastAsia="ko-KR"/>
        </w:rPr>
        <w:t xml:space="preserve">Each ray within a cluster for a given </w:t>
      </w:r>
      <w:r w:rsidRPr="006C5F3C">
        <w:rPr>
          <w:i/>
          <w:iCs/>
          <w:lang w:val="en-GB" w:eastAsia="ko-KR"/>
        </w:rPr>
        <w:t>u</w:t>
      </w:r>
      <w:r w:rsidRPr="006C5F3C">
        <w:rPr>
          <w:lang w:val="en-GB" w:eastAsia="ko-KR"/>
        </w:rPr>
        <w:t xml:space="preserve"> (Rx) and </w:t>
      </w:r>
      <w:r w:rsidRPr="006C5F3C">
        <w:rPr>
          <w:i/>
          <w:iCs/>
          <w:lang w:val="en-GB" w:eastAsia="ko-KR"/>
        </w:rPr>
        <w:t>s</w:t>
      </w:r>
      <w:r w:rsidRPr="006C5F3C">
        <w:rPr>
          <w:lang w:val="en-GB" w:eastAsia="ko-KR"/>
        </w:rPr>
        <w:t xml:space="preserve"> (Tx) has unique time of arrival (TOA). The channel coefficient generation step (</w:t>
      </w:r>
      <w:r w:rsidRPr="006C5F3C">
        <w:rPr>
          <w:lang w:val="en-GB" w:eastAsia="zh-CN"/>
        </w:rPr>
        <w:t>S</w:t>
      </w:r>
      <w:r w:rsidRPr="006C5F3C">
        <w:rPr>
          <w:lang w:val="en-GB" w:eastAsia="ko-KR"/>
        </w:rPr>
        <w:t xml:space="preserve">tep 11 in § </w:t>
      </w:r>
      <w:r w:rsidRPr="006C5F3C">
        <w:rPr>
          <w:lang w:val="en-GB" w:eastAsia="ja-JP"/>
        </w:rPr>
        <w:t>4</w:t>
      </w:r>
      <w:r w:rsidRPr="006C5F3C">
        <w:rPr>
          <w:lang w:val="en-GB" w:eastAsia="ko-KR"/>
        </w:rPr>
        <w:t>.</w:t>
      </w:r>
      <w:r w:rsidRPr="006C5F3C">
        <w:rPr>
          <w:lang w:val="en-GB" w:eastAsia="ja-JP"/>
        </w:rPr>
        <w:t>4</w:t>
      </w:r>
      <w:r w:rsidRPr="006C5F3C">
        <w:rPr>
          <w:lang w:val="en-GB" w:eastAsia="ko-KR"/>
        </w:rPr>
        <w:t xml:space="preserve">) is updated to model individual rays. In this case, the channel response of ray </w:t>
      </w:r>
      <w:r w:rsidRPr="006C5F3C">
        <w:rPr>
          <w:i/>
          <w:lang w:val="en-GB" w:eastAsia="ko-KR"/>
        </w:rPr>
        <w:t>m</w:t>
      </w:r>
      <w:r w:rsidRPr="006C5F3C">
        <w:rPr>
          <w:lang w:val="en-GB" w:eastAsia="ko-KR"/>
        </w:rPr>
        <w:t xml:space="preserve"> in cluster </w:t>
      </w:r>
      <w:r w:rsidRPr="006C5F3C">
        <w:rPr>
          <w:i/>
          <w:lang w:val="en-GB" w:eastAsia="ko-KR"/>
        </w:rPr>
        <w:t>n</w:t>
      </w:r>
      <w:r w:rsidRPr="006C5F3C">
        <w:rPr>
          <w:lang w:val="en-GB" w:eastAsia="ko-KR"/>
        </w:rPr>
        <w:t xml:space="preserve"> for a link between Rx antenna </w:t>
      </w:r>
      <w:r w:rsidRPr="006C5F3C">
        <w:rPr>
          <w:i/>
          <w:lang w:val="en-GB" w:eastAsia="ko-KR"/>
        </w:rPr>
        <w:t>u</w:t>
      </w:r>
      <w:r w:rsidRPr="006C5F3C">
        <w:rPr>
          <w:lang w:val="en-GB" w:eastAsia="ko-KR"/>
        </w:rPr>
        <w:t xml:space="preserve"> and Tx antenna </w:t>
      </w:r>
      <w:r w:rsidRPr="006C5F3C">
        <w:rPr>
          <w:i/>
          <w:lang w:val="en-GB" w:eastAsia="ko-KR"/>
        </w:rPr>
        <w:t>s</w:t>
      </w:r>
      <w:r w:rsidRPr="006C5F3C">
        <w:rPr>
          <w:lang w:val="en-GB" w:eastAsia="ko-KR"/>
        </w:rPr>
        <w:t xml:space="preserve"> at delay </w:t>
      </w:r>
      <w:r w:rsidR="006F1C07">
        <w:rPr>
          <w:rFonts w:eastAsiaTheme="minorEastAsia"/>
          <w:position w:val="-6"/>
          <w:lang w:val="en-GB"/>
        </w:rPr>
        <w:object w:dxaOrig="180" w:dyaOrig="220" w14:anchorId="7149C252">
          <v:shape id="_x0000_i1387" type="#_x0000_t75" style="width:9.2pt;height:10.95pt" o:ole="">
            <v:imagedata r:id="rId684" o:title=""/>
          </v:shape>
          <o:OLEObject Type="Embed" ProgID="Equation.3" ShapeID="_x0000_i1387" DrawAspect="Content" ObjectID="_1574773441" r:id="rId685"/>
        </w:object>
      </w:r>
      <w:r w:rsidRPr="006C5F3C">
        <w:rPr>
          <w:lang w:val="en-GB" w:eastAsia="ko-KR"/>
        </w:rPr>
        <w:t xml:space="preserve"> at time </w:t>
      </w:r>
      <w:r w:rsidRPr="006C5F3C">
        <w:rPr>
          <w:i/>
          <w:lang w:val="en-GB" w:eastAsia="ko-KR"/>
        </w:rPr>
        <w:t>t</w:t>
      </w:r>
      <w:r w:rsidRPr="006C5F3C">
        <w:rPr>
          <w:lang w:val="en-GB" w:eastAsia="ko-KR"/>
        </w:rPr>
        <w:t xml:space="preserve"> is given by:</w:t>
      </w:r>
    </w:p>
    <w:p w14:paraId="5B33D0D7" w14:textId="77777777" w:rsidR="00D44A19" w:rsidRPr="006C5F3C" w:rsidRDefault="006F1C07" w:rsidP="00D44A19">
      <w:pPr>
        <w:pStyle w:val="Equation"/>
        <w:rPr>
          <w:rFonts w:eastAsia="SimSun"/>
          <w:lang w:val="en-GB" w:eastAsia="ja-JP"/>
        </w:rPr>
      </w:pPr>
      <w:r w:rsidRPr="006F1C07">
        <w:rPr>
          <w:rFonts w:eastAsia="SimSun"/>
          <w:position w:val="-130"/>
          <w:lang w:val="en-GB"/>
        </w:rPr>
        <w:object w:dxaOrig="9780" w:dyaOrig="2840" w14:anchorId="35B0A6C5">
          <v:shape id="_x0000_i1388" type="#_x0000_t75" style="width:455.6pt;height:132.5pt" o:ole="" fillcolor="window">
            <v:imagedata r:id="rId686" o:title=""/>
          </v:shape>
          <o:OLEObject Type="Embed" ProgID="Equation.3" ShapeID="_x0000_i1388" DrawAspect="Content" ObjectID="_1574773442" r:id="rId687"/>
        </w:object>
      </w:r>
      <w:r w:rsidR="00D44A19" w:rsidRPr="006C5F3C">
        <w:rPr>
          <w:rFonts w:eastAsia="SimSun"/>
          <w:lang w:val="en-GB"/>
        </w:rPr>
        <w:tab/>
      </w:r>
      <w:r w:rsidR="00D44A19" w:rsidRPr="006C5F3C">
        <w:rPr>
          <w:szCs w:val="24"/>
          <w:lang w:val="en-GB" w:eastAsia="ja-JP"/>
        </w:rPr>
        <w:t>(</w:t>
      </w:r>
      <w:r w:rsidR="00D44A19" w:rsidRPr="006C5F3C">
        <w:rPr>
          <w:szCs w:val="24"/>
          <w:lang w:val="en-GB" w:eastAsia="zh-CN"/>
        </w:rPr>
        <w:t>38</w:t>
      </w:r>
      <w:r w:rsidR="00D44A19" w:rsidRPr="006C5F3C">
        <w:rPr>
          <w:szCs w:val="24"/>
          <w:lang w:val="en-GB" w:eastAsia="ja-JP"/>
        </w:rPr>
        <w:t>)</w:t>
      </w:r>
    </w:p>
    <w:p w14:paraId="6DDF9DBF" w14:textId="77777777" w:rsidR="00D44A19" w:rsidRPr="00E30525" w:rsidRDefault="00D44A19" w:rsidP="00D44A19">
      <w:pPr>
        <w:rPr>
          <w:rFonts w:eastAsiaTheme="minorEastAsia"/>
          <w:lang w:val="en-GB" w:eastAsia="ko-KR"/>
        </w:rPr>
      </w:pPr>
      <w:r w:rsidRPr="006C5F3C">
        <w:rPr>
          <w:lang w:val="en-GB" w:eastAsia="ko-KR"/>
        </w:rPr>
        <w:t xml:space="preserve">with </w:t>
      </w:r>
      <w:r w:rsidR="006F1C07">
        <w:rPr>
          <w:rFonts w:eastAsiaTheme="minorEastAsia"/>
          <w:position w:val="-10"/>
          <w:lang w:val="en-GB"/>
        </w:rPr>
        <w:object w:dxaOrig="520" w:dyaOrig="340" w14:anchorId="54FAAB75">
          <v:shape id="_x0000_i1389" type="#_x0000_t75" style="width:26.5pt;height:17.3pt" o:ole="">
            <v:imagedata r:id="rId688" o:title=""/>
          </v:shape>
          <o:OLEObject Type="Embed" ProgID="Equation.3" ShapeID="_x0000_i1389" DrawAspect="Content" ObjectID="_1574773443" r:id="rId689"/>
        </w:object>
      </w:r>
      <w:r w:rsidRPr="006C5F3C">
        <w:rPr>
          <w:lang w:val="en-GB" w:eastAsia="ko-KR"/>
        </w:rPr>
        <w:t xml:space="preserve"> is the wavelength on frequency </w:t>
      </w:r>
      <w:r>
        <w:rPr>
          <w:rFonts w:eastAsiaTheme="minorEastAsia"/>
          <w:position w:val="-28"/>
          <w:lang w:val="en-GB"/>
        </w:rPr>
        <w:object w:dxaOrig="2010" w:dyaOrig="720" w14:anchorId="2F9083D1">
          <v:shape id="_x0000_i1390" type="#_x0000_t75" style="width:100.8pt;height:36.3pt" o:ole="">
            <v:imagedata r:id="rId690" o:title=""/>
          </v:shape>
          <o:OLEObject Type="Embed" ProgID="Equation.3" ShapeID="_x0000_i1390" DrawAspect="Content" ObjectID="_1574773444" r:id="rId691"/>
        </w:object>
      </w:r>
      <w:r w:rsidRPr="006C5F3C">
        <w:rPr>
          <w:iCs/>
          <w:lang w:val="en-GB" w:eastAsia="ko-KR"/>
        </w:rPr>
        <w:t xml:space="preserve">, which can be implemented by user’s own method. </w:t>
      </w:r>
      <w:r w:rsidRPr="00E30525">
        <w:rPr>
          <w:lang w:val="en-GB" w:eastAsia="ko-KR"/>
        </w:rPr>
        <w:t xml:space="preserve">The delay (TOA) for ray </w:t>
      </w:r>
      <w:r w:rsidRPr="00E30525">
        <w:rPr>
          <w:i/>
          <w:iCs/>
          <w:lang w:val="en-GB" w:eastAsia="ko-KR"/>
        </w:rPr>
        <w:t>m</w:t>
      </w:r>
      <w:r w:rsidRPr="00E30525">
        <w:rPr>
          <w:lang w:val="en-GB" w:eastAsia="ko-KR"/>
        </w:rPr>
        <w:t xml:space="preserve"> in cluster </w:t>
      </w:r>
      <w:r w:rsidRPr="00E30525">
        <w:rPr>
          <w:i/>
          <w:iCs/>
          <w:lang w:val="en-GB" w:eastAsia="ko-KR"/>
        </w:rPr>
        <w:t>n</w:t>
      </w:r>
      <w:r w:rsidRPr="00E30525">
        <w:rPr>
          <w:lang w:val="en-GB" w:eastAsia="ko-KR"/>
        </w:rPr>
        <w:t xml:space="preserve"> for a link between Rx antenna </w:t>
      </w:r>
      <w:r w:rsidRPr="00E30525">
        <w:rPr>
          <w:i/>
          <w:lang w:val="en-GB" w:eastAsia="ko-KR"/>
        </w:rPr>
        <w:t>u</w:t>
      </w:r>
      <w:r w:rsidRPr="00E30525">
        <w:rPr>
          <w:lang w:val="en-GB" w:eastAsia="ko-KR"/>
        </w:rPr>
        <w:t xml:space="preserve"> and Tx antenna </w:t>
      </w:r>
      <w:r w:rsidRPr="00E30525">
        <w:rPr>
          <w:i/>
          <w:lang w:val="en-GB" w:eastAsia="ko-KR"/>
        </w:rPr>
        <w:t>s</w:t>
      </w:r>
      <w:r w:rsidRPr="00E30525">
        <w:rPr>
          <w:lang w:val="en-GB" w:eastAsia="ko-KR"/>
        </w:rPr>
        <w:t xml:space="preserve"> is given by:</w:t>
      </w:r>
    </w:p>
    <w:p w14:paraId="36B399D4" w14:textId="77777777" w:rsidR="00D44A19" w:rsidRPr="006F1C07" w:rsidRDefault="00D44A19" w:rsidP="00D44A19">
      <w:pPr>
        <w:pStyle w:val="Equation"/>
        <w:rPr>
          <w:lang w:val="en-GB" w:eastAsia="ja-JP"/>
        </w:rPr>
      </w:pPr>
      <w:r w:rsidRPr="00E30525">
        <w:rPr>
          <w:lang w:val="en-GB"/>
        </w:rPr>
        <w:tab/>
      </w:r>
      <w:r w:rsidRPr="00E30525">
        <w:rPr>
          <w:lang w:val="en-GB"/>
        </w:rPr>
        <w:tab/>
      </w:r>
      <w:r w:rsidR="006F1C07" w:rsidRPr="006F1C07">
        <w:rPr>
          <w:rFonts w:eastAsiaTheme="minorEastAsia"/>
          <w:position w:val="-18"/>
          <w:lang w:val="en-GB"/>
        </w:rPr>
        <w:object w:dxaOrig="4520" w:dyaOrig="499" w14:anchorId="561DBA5F">
          <v:shape id="_x0000_i1391" type="#_x0000_t75" style="width:225.8pt;height:25.35pt" o:ole="">
            <v:imagedata r:id="rId692" o:title=""/>
          </v:shape>
          <o:OLEObject Type="Embed" ProgID="Equation.3" ShapeID="_x0000_i1391" DrawAspect="Content" ObjectID="_1574773445" r:id="rId693"/>
        </w:object>
      </w:r>
      <w:r w:rsidRPr="006F1C07">
        <w:rPr>
          <w:lang w:val="en-GB" w:eastAsia="ko-KR"/>
        </w:rPr>
        <w:t>.</w:t>
      </w:r>
      <w:r w:rsidRPr="006F1C07">
        <w:rPr>
          <w:lang w:val="en-GB" w:eastAsia="ja-JP"/>
        </w:rPr>
        <w:tab/>
      </w:r>
      <w:r w:rsidRPr="006F1C07">
        <w:rPr>
          <w:szCs w:val="24"/>
          <w:lang w:val="en-GB" w:eastAsia="ja-JP"/>
        </w:rPr>
        <w:t>(</w:t>
      </w:r>
      <w:r w:rsidRPr="006F1C07">
        <w:rPr>
          <w:szCs w:val="24"/>
          <w:lang w:val="en-GB" w:eastAsia="zh-CN"/>
        </w:rPr>
        <w:t>39</w:t>
      </w:r>
      <w:r w:rsidRPr="006F1C07">
        <w:rPr>
          <w:szCs w:val="24"/>
          <w:lang w:val="en-GB" w:eastAsia="ja-JP"/>
        </w:rPr>
        <w:t>)</w:t>
      </w:r>
    </w:p>
    <w:p w14:paraId="23213428" w14:textId="4051CC73" w:rsidR="00D44A19" w:rsidRPr="00E30525" w:rsidRDefault="00D44A19" w:rsidP="00D44A19">
      <w:pPr>
        <w:rPr>
          <w:lang w:val="en-GB" w:eastAsia="ko-KR"/>
        </w:rPr>
      </w:pPr>
      <w:r w:rsidRPr="006C5F3C">
        <w:rPr>
          <w:lang w:val="en-GB" w:eastAsia="ko-KR"/>
        </w:rPr>
        <w:t>Note that equation (</w:t>
      </w:r>
      <w:r w:rsidRPr="006C5F3C">
        <w:rPr>
          <w:lang w:val="en-GB" w:eastAsia="zh-CN"/>
        </w:rPr>
        <w:t>39</w:t>
      </w:r>
      <w:r w:rsidRPr="006C5F3C">
        <w:rPr>
          <w:lang w:val="en-GB" w:eastAsia="ko-KR"/>
        </w:rPr>
        <w:t xml:space="preserve">) only considers the delays </w:t>
      </w:r>
      <w:r w:rsidR="006F1C07">
        <w:rPr>
          <w:rFonts w:eastAsiaTheme="minorEastAsia"/>
          <w:position w:val="-14"/>
          <w:lang w:val="en-GB"/>
        </w:rPr>
        <w:object w:dxaOrig="499" w:dyaOrig="380" w14:anchorId="4D83B95C">
          <v:shape id="_x0000_i1392" type="#_x0000_t75" style="width:25.35pt;height:19.6pt" o:ole="">
            <v:imagedata r:id="rId694" o:title=""/>
          </v:shape>
          <o:OLEObject Type="Embed" ProgID="Equation.3" ShapeID="_x0000_i1392" DrawAspect="Content" ObjectID="_1574773446" r:id="rId695"/>
        </w:object>
      </w:r>
      <w:r w:rsidRPr="006C5F3C">
        <w:rPr>
          <w:lang w:val="en-GB"/>
        </w:rPr>
        <w:t xml:space="preserve"> intentionally.</w:t>
      </w:r>
      <w:r w:rsidRPr="006C5F3C">
        <w:rPr>
          <w:lang w:val="en-GB" w:eastAsia="ko-KR"/>
        </w:rPr>
        <w:t xml:space="preserve"> If unequal ray powers are considered, </w:t>
      </w:r>
      <w:r>
        <w:rPr>
          <w:rFonts w:eastAsiaTheme="minorEastAsia"/>
          <w:position w:val="-14"/>
          <w:lang w:val="en-GB"/>
        </w:rPr>
        <w:object w:dxaOrig="420" w:dyaOrig="420" w14:anchorId="516AD902">
          <v:shape id="_x0000_i1393" type="#_x0000_t75" style="width:21.3pt;height:21.3pt" o:ole="">
            <v:imagedata r:id="rId696" o:title=""/>
          </v:shape>
          <o:OLEObject Type="Embed" ProgID="Equation.3" ShapeID="_x0000_i1393" DrawAspect="Content" ObjectID="_1574773447" r:id="rId697"/>
        </w:object>
      </w:r>
      <w:r w:rsidRPr="006C5F3C">
        <w:rPr>
          <w:lang w:val="en-GB" w:eastAsia="ko-KR"/>
        </w:rPr>
        <w:t xml:space="preserve"> are generated according to § 5.2.2. Otherwise, ray powers are equal within a cluster, i.e. </w:t>
      </w:r>
      <w:r>
        <w:rPr>
          <w:rFonts w:eastAsiaTheme="minorEastAsia"/>
          <w:position w:val="-14"/>
          <w:lang w:val="en-GB"/>
        </w:rPr>
        <w:object w:dxaOrig="1275" w:dyaOrig="420" w14:anchorId="0B1412B9">
          <v:shape id="_x0000_i1394" type="#_x0000_t75" style="width:63.95pt;height:21.3pt" o:ole="">
            <v:imagedata r:id="rId698" o:title=""/>
          </v:shape>
          <o:OLEObject Type="Embed" ProgID="Equation.3" ShapeID="_x0000_i1394" DrawAspect="Content" ObjectID="_1574773448" r:id="rId699"/>
        </w:object>
      </w:r>
      <w:r w:rsidRPr="006C5F3C">
        <w:rPr>
          <w:lang w:val="en-GB" w:eastAsia="ko-KR"/>
        </w:rPr>
        <w:t xml:space="preserve"> </w:t>
      </w:r>
      <w:r w:rsidRPr="00E30525">
        <w:rPr>
          <w:lang w:val="en-GB" w:eastAsia="ko-KR"/>
        </w:rPr>
        <w:t xml:space="preserve">for all m. </w:t>
      </w:r>
      <w:r w:rsidR="00282820">
        <w:rPr>
          <w:lang w:val="en-GB" w:eastAsia="ko-KR"/>
        </w:rPr>
        <w:t>NOTE –</w:t>
      </w:r>
      <w:r w:rsidRPr="00E30525">
        <w:rPr>
          <w:lang w:val="en-GB" w:eastAsia="ko-KR"/>
        </w:rPr>
        <w:t xml:space="preserve"> this model is developed assuming plane wave propagation.</w:t>
      </w:r>
    </w:p>
    <w:p w14:paraId="4BDAA9B6" w14:textId="77777777" w:rsidR="00D44A19" w:rsidRPr="00E30525" w:rsidRDefault="00D44A19" w:rsidP="00D44A19">
      <w:pPr>
        <w:pStyle w:val="Heading3"/>
        <w:rPr>
          <w:lang w:val="en-GB" w:eastAsia="ko-KR"/>
        </w:rPr>
      </w:pPr>
      <w:bookmarkStart w:id="51" w:name="_Toc452965570"/>
      <w:r w:rsidRPr="00E30525">
        <w:rPr>
          <w:lang w:val="en-GB" w:eastAsia="ja-JP"/>
        </w:rPr>
        <w:t>5</w:t>
      </w:r>
      <w:r w:rsidRPr="00E30525">
        <w:rPr>
          <w:lang w:val="en-GB" w:eastAsia="ko-KR"/>
        </w:rPr>
        <w:t>.2.2</w:t>
      </w:r>
      <w:r w:rsidRPr="00E30525">
        <w:rPr>
          <w:lang w:val="en-GB" w:eastAsia="ko-KR"/>
        </w:rPr>
        <w:tab/>
        <w:t>Modelling of intra-cluster angular and delay spreads</w:t>
      </w:r>
      <w:bookmarkEnd w:id="51"/>
      <w:r w:rsidRPr="00E30525">
        <w:rPr>
          <w:lang w:val="en-GB" w:eastAsia="ko-KR"/>
        </w:rPr>
        <w:t xml:space="preserve"> </w:t>
      </w:r>
    </w:p>
    <w:p w14:paraId="1EAD9A63" w14:textId="77777777" w:rsidR="00D44A19" w:rsidRPr="00E30525" w:rsidRDefault="00D44A19" w:rsidP="00D44A19">
      <w:pPr>
        <w:rPr>
          <w:lang w:val="en-GB" w:eastAsia="ko-KR"/>
        </w:rPr>
      </w:pPr>
      <w:r w:rsidRPr="00E30525">
        <w:rPr>
          <w:lang w:val="en-GB" w:eastAsia="ko-KR"/>
        </w:rPr>
        <w:t xml:space="preserve">With large antenna arrays or large bandwidths, the angle and/or delay resolution can be larger than what the fast fading model in § </w:t>
      </w:r>
      <w:r w:rsidRPr="00E30525">
        <w:rPr>
          <w:lang w:val="en-GB" w:eastAsia="ja-JP"/>
        </w:rPr>
        <w:t>4</w:t>
      </w:r>
      <w:r w:rsidRPr="00E30525">
        <w:rPr>
          <w:lang w:val="en-GB" w:eastAsia="ko-KR"/>
        </w:rPr>
        <w:t>.</w:t>
      </w:r>
      <w:r w:rsidRPr="00E30525">
        <w:rPr>
          <w:lang w:val="en-GB" w:eastAsia="ja-JP"/>
        </w:rPr>
        <w:t>4</w:t>
      </w:r>
      <w:r w:rsidRPr="00E30525">
        <w:rPr>
          <w:lang w:val="en-GB" w:eastAsia="ko-KR"/>
        </w:rPr>
        <w:t xml:space="preserve"> is designed to support. To model this effect, the following modifications to Step 7 in § </w:t>
      </w:r>
      <w:r w:rsidRPr="00E30525">
        <w:rPr>
          <w:lang w:val="en-GB" w:eastAsia="ja-JP"/>
        </w:rPr>
        <w:t>4.4</w:t>
      </w:r>
      <w:r w:rsidRPr="00E30525">
        <w:rPr>
          <w:lang w:val="en-GB" w:eastAsia="ko-KR"/>
        </w:rPr>
        <w:t xml:space="preserve"> can be optionally used.</w:t>
      </w:r>
    </w:p>
    <w:p w14:paraId="050897B1" w14:textId="77777777" w:rsidR="00D44A19" w:rsidRPr="00E30525" w:rsidRDefault="00D44A19" w:rsidP="00D44A19">
      <w:pPr>
        <w:pStyle w:val="enumlev1"/>
        <w:rPr>
          <w:lang w:val="en-GB" w:eastAsia="ko-KR"/>
        </w:rPr>
      </w:pPr>
      <w:r w:rsidRPr="00E30525">
        <w:rPr>
          <w:lang w:val="en-GB" w:eastAsia="ko-KR"/>
        </w:rPr>
        <w:t>1</w:t>
      </w:r>
      <w:r w:rsidRPr="00E30525">
        <w:rPr>
          <w:lang w:val="en-GB" w:eastAsia="ko-KR"/>
        </w:rPr>
        <w:tab/>
        <w:t xml:space="preserve">The offset angles </w:t>
      </w:r>
      <w:r w:rsidRPr="006F1C07">
        <w:rPr>
          <w:rFonts w:ascii="Symbol" w:hAnsi="Symbol"/>
          <w:iCs/>
        </w:rPr>
        <w:t></w:t>
      </w:r>
      <w:r w:rsidRPr="00E30525">
        <w:rPr>
          <w:i/>
          <w:vertAlign w:val="subscript"/>
          <w:lang w:val="en-GB"/>
        </w:rPr>
        <w:t>m</w:t>
      </w:r>
      <w:r w:rsidRPr="00E30525">
        <w:rPr>
          <w:lang w:val="en-GB" w:eastAsia="ko-KR"/>
        </w:rPr>
        <w:t xml:space="preserve"> in equations (</w:t>
      </w:r>
      <w:r w:rsidRPr="00E30525">
        <w:rPr>
          <w:lang w:val="en-GB" w:eastAsia="zh-CN"/>
        </w:rPr>
        <w:t>17</w:t>
      </w:r>
      <w:r w:rsidRPr="00E30525">
        <w:rPr>
          <w:lang w:val="en-GB" w:eastAsia="ko-KR"/>
        </w:rPr>
        <w:t>), (</w:t>
      </w:r>
      <w:r w:rsidRPr="00E30525">
        <w:rPr>
          <w:lang w:val="en-GB" w:eastAsia="zh-CN"/>
        </w:rPr>
        <w:t>23</w:t>
      </w:r>
      <w:r w:rsidRPr="00E30525">
        <w:rPr>
          <w:lang w:val="en-GB" w:eastAsia="ko-KR"/>
        </w:rPr>
        <w:t>), and (</w:t>
      </w:r>
      <w:r w:rsidRPr="00E30525">
        <w:rPr>
          <w:lang w:val="en-GB" w:eastAsia="zh-CN"/>
        </w:rPr>
        <w:t>25</w:t>
      </w:r>
      <w:r w:rsidRPr="00E30525">
        <w:rPr>
          <w:lang w:val="en-GB" w:eastAsia="ko-KR"/>
        </w:rPr>
        <w:t>) are generated independently per cluster and ray using:</w:t>
      </w:r>
    </w:p>
    <w:p w14:paraId="35B01EF8" w14:textId="77777777" w:rsidR="00D44A19" w:rsidRPr="006C5F3C" w:rsidRDefault="00D44A19" w:rsidP="00D44A19">
      <w:pPr>
        <w:pStyle w:val="Equation"/>
        <w:rPr>
          <w:lang w:val="en-GB" w:eastAsia="ja-JP"/>
        </w:rPr>
      </w:pPr>
      <w:r w:rsidRPr="00E30525">
        <w:rPr>
          <w:lang w:val="en-GB"/>
        </w:rPr>
        <w:tab/>
      </w:r>
      <w:r w:rsidRPr="00E30525">
        <w:rPr>
          <w:lang w:val="en-GB"/>
        </w:rPr>
        <w:tab/>
      </w:r>
      <w:r w:rsidR="006F1C07" w:rsidRPr="006F1C07">
        <w:rPr>
          <w:rFonts w:eastAsiaTheme="minorEastAsia"/>
          <w:position w:val="-16"/>
          <w:lang w:val="en-GB"/>
        </w:rPr>
        <w:object w:dxaOrig="3900" w:dyaOrig="400" w14:anchorId="1C1EF363">
          <v:shape id="_x0000_i1395" type="#_x0000_t75" style="width:195.25pt;height:20.15pt" o:ole="">
            <v:imagedata r:id="rId700" o:title=""/>
          </v:shape>
          <o:OLEObject Type="Embed" ProgID="Equation.3" ShapeID="_x0000_i1395" DrawAspect="Content" ObjectID="_1574773449" r:id="rId701"/>
        </w:object>
      </w:r>
      <w:r w:rsidRPr="006C5F3C">
        <w:rPr>
          <w:lang w:val="en-GB" w:eastAsia="ja-JP"/>
        </w:rPr>
        <w:tab/>
      </w:r>
      <w:r w:rsidRPr="006C5F3C">
        <w:rPr>
          <w:szCs w:val="24"/>
          <w:lang w:val="en-GB" w:eastAsia="ja-JP"/>
        </w:rPr>
        <w:t>(</w:t>
      </w:r>
      <w:r w:rsidRPr="006C5F3C">
        <w:rPr>
          <w:szCs w:val="24"/>
          <w:lang w:val="en-GB" w:eastAsia="zh-CN"/>
        </w:rPr>
        <w:t>40</w:t>
      </w:r>
      <w:r w:rsidRPr="006C5F3C">
        <w:rPr>
          <w:szCs w:val="24"/>
          <w:lang w:val="en-GB" w:eastAsia="ja-JP"/>
        </w:rPr>
        <w:t>)</w:t>
      </w:r>
    </w:p>
    <w:p w14:paraId="40A0D660" w14:textId="77777777" w:rsidR="00D44A19" w:rsidRPr="00E30525" w:rsidRDefault="00D44A19" w:rsidP="00D44A19">
      <w:pPr>
        <w:rPr>
          <w:lang w:val="en-GB" w:eastAsia="ja-JP"/>
        </w:rPr>
      </w:pPr>
      <w:r w:rsidRPr="006C5F3C">
        <w:rPr>
          <w:lang w:val="en-GB" w:eastAsia="ko-KR"/>
        </w:rPr>
        <w:t>where</w:t>
      </w:r>
      <w:r w:rsidRPr="006C5F3C">
        <w:rPr>
          <w:lang w:val="en-GB"/>
        </w:rPr>
        <w:t xml:space="preserve"> </w:t>
      </w:r>
      <w:r>
        <w:rPr>
          <w:rFonts w:eastAsiaTheme="minorEastAsia"/>
          <w:position w:val="-14"/>
          <w:lang w:val="en-GB"/>
        </w:rPr>
        <w:object w:dxaOrig="1020" w:dyaOrig="420" w14:anchorId="6A6BEEEF">
          <v:shape id="_x0000_i1396" type="#_x0000_t75" style="width:50.7pt;height:21.3pt" o:ole="">
            <v:imagedata r:id="rId702" o:title=""/>
          </v:shape>
          <o:OLEObject Type="Embed" ProgID="Equation.DSMT4" ShapeID="_x0000_i1396" DrawAspect="Content" ObjectID="_1574773450" r:id="rId703"/>
        </w:object>
      </w:r>
      <w:r w:rsidRPr="006C5F3C">
        <w:rPr>
          <w:lang w:val="en-GB"/>
        </w:rPr>
        <w:t xml:space="preserve">denotes the continuous uniform distribution in the interval </w:t>
      </w:r>
      <w:r>
        <w:rPr>
          <w:rFonts w:eastAsiaTheme="minorEastAsia"/>
          <w:position w:val="-10"/>
          <w:lang w:val="en-GB"/>
        </w:rPr>
        <w:object w:dxaOrig="570" w:dyaOrig="300" w14:anchorId="49BA3C16">
          <v:shape id="_x0000_i1397" type="#_x0000_t75" style="width:28.8pt;height:15pt" o:ole="">
            <v:imagedata r:id="rId704" o:title=""/>
          </v:shape>
          <o:OLEObject Type="Embed" ProgID="Equation.3" ShapeID="_x0000_i1397" DrawAspect="Content" ObjectID="_1574773451" r:id="rId705"/>
        </w:object>
      </w:r>
      <w:r w:rsidRPr="006C5F3C">
        <w:rPr>
          <w:lang w:val="en-GB" w:eastAsia="ja-JP"/>
        </w:rPr>
        <w:t xml:space="preserve">. </w:t>
      </w:r>
      <w:r w:rsidRPr="00E30525">
        <w:rPr>
          <w:lang w:val="en-GB" w:eastAsia="ja-JP"/>
        </w:rPr>
        <w:t>These random variables may further be modelled as spatially consistent with correlation distance equal to the cluster-specific random variable correlation distance of Table A</w:t>
      </w:r>
      <w:r w:rsidRPr="00E30525">
        <w:rPr>
          <w:lang w:val="en-GB" w:eastAsia="zh-CN"/>
        </w:rPr>
        <w:t>1-26</w:t>
      </w:r>
      <w:r w:rsidRPr="00E30525">
        <w:rPr>
          <w:lang w:val="en-GB" w:eastAsia="ja-JP"/>
        </w:rPr>
        <w:t>.</w:t>
      </w:r>
    </w:p>
    <w:p w14:paraId="754D093F" w14:textId="77777777" w:rsidR="00D44A19" w:rsidRPr="006C5F3C" w:rsidRDefault="00D44A19" w:rsidP="006F1C07">
      <w:pPr>
        <w:pStyle w:val="enumlev1"/>
        <w:rPr>
          <w:rFonts w:eastAsia="MS Mincho"/>
          <w:szCs w:val="24"/>
          <w:lang w:val="en-GB" w:eastAsia="ja-JP"/>
        </w:rPr>
      </w:pPr>
      <w:r w:rsidRPr="006C5F3C">
        <w:rPr>
          <w:lang w:val="en-GB" w:eastAsia="ko-KR"/>
        </w:rPr>
        <w:t>2</w:t>
      </w:r>
      <w:r w:rsidRPr="006C5F3C">
        <w:rPr>
          <w:lang w:val="en-GB" w:eastAsia="ko-KR"/>
        </w:rPr>
        <w:tab/>
        <w:t>The</w:t>
      </w:r>
      <w:r w:rsidRPr="006C5F3C">
        <w:rPr>
          <w:szCs w:val="24"/>
          <w:lang w:val="en-GB" w:eastAsia="ko-KR"/>
        </w:rPr>
        <w:t xml:space="preserve"> </w:t>
      </w:r>
      <w:r w:rsidRPr="006C5F3C">
        <w:rPr>
          <w:szCs w:val="24"/>
          <w:lang w:val="en-GB"/>
        </w:rPr>
        <w:t xml:space="preserve">relative delay of </w:t>
      </w:r>
      <w:r w:rsidRPr="006C5F3C">
        <w:rPr>
          <w:i/>
          <w:szCs w:val="24"/>
          <w:lang w:val="en-GB"/>
        </w:rPr>
        <w:t>m</w:t>
      </w:r>
      <w:r w:rsidRPr="006C5F3C">
        <w:rPr>
          <w:szCs w:val="24"/>
          <w:lang w:val="en-GB"/>
        </w:rPr>
        <w:t>-th ray</w:t>
      </w:r>
      <w:r w:rsidRPr="006C5F3C">
        <w:rPr>
          <w:szCs w:val="24"/>
          <w:u w:val="single"/>
          <w:lang w:val="en-GB"/>
        </w:rPr>
        <w:t xml:space="preserve"> </w:t>
      </w:r>
      <w:r w:rsidRPr="006C5F3C">
        <w:rPr>
          <w:szCs w:val="24"/>
          <w:lang w:val="en-GB"/>
        </w:rPr>
        <w:t xml:space="preserve">is given by </w:t>
      </w:r>
      <w:r w:rsidR="006F1C07" w:rsidRPr="006F1C07">
        <w:rPr>
          <w:rFonts w:eastAsiaTheme="minorEastAsia"/>
          <w:position w:val="-16"/>
          <w:szCs w:val="24"/>
          <w:lang w:val="en-GB"/>
        </w:rPr>
        <w:object w:dxaOrig="2680" w:dyaOrig="480" w14:anchorId="089FFC1A">
          <v:shape id="_x0000_i1398" type="#_x0000_t75" style="width:133.65pt;height:24.2pt" o:ole="">
            <v:imagedata r:id="rId706" o:title=""/>
          </v:shape>
          <o:OLEObject Type="Embed" ProgID="Equation.3" ShapeID="_x0000_i1398" DrawAspect="Content" ObjectID="_1574773452" r:id="rId707"/>
        </w:object>
      </w:r>
      <w:r w:rsidRPr="006C5F3C">
        <w:rPr>
          <w:szCs w:val="24"/>
          <w:lang w:val="en-GB"/>
        </w:rPr>
        <w:t xml:space="preserve">where </w:t>
      </w:r>
      <w:r w:rsidRPr="006C5F3C">
        <w:rPr>
          <w:i/>
          <w:szCs w:val="24"/>
          <w:lang w:val="en-GB" w:eastAsia="ko-KR"/>
        </w:rPr>
        <w:t>n</w:t>
      </w:r>
      <w:r w:rsidRPr="006C5F3C">
        <w:rPr>
          <w:szCs w:val="24"/>
          <w:lang w:val="en-GB" w:eastAsia="ko-KR"/>
        </w:rPr>
        <w:t xml:space="preserve"> is a cluster index, </w:t>
      </w:r>
      <w:r w:rsidR="006F1C07">
        <w:rPr>
          <w:rFonts w:eastAsiaTheme="minorEastAsia"/>
          <w:position w:val="-14"/>
          <w:szCs w:val="24"/>
          <w:lang w:val="en-GB"/>
        </w:rPr>
        <w:object w:dxaOrig="2040" w:dyaOrig="380" w14:anchorId="7C971854">
          <v:shape id="_x0000_i1399" type="#_x0000_t75" style="width:101.95pt;height:19pt" o:ole="">
            <v:imagedata r:id="rId708" o:title=""/>
          </v:shape>
          <o:OLEObject Type="Embed" ProgID="Equation.3" ShapeID="_x0000_i1399" DrawAspect="Content" ObjectID="_1574773453" r:id="rId709"/>
        </w:object>
      </w:r>
      <w:r w:rsidRPr="006C5F3C">
        <w:rPr>
          <w:szCs w:val="24"/>
          <w:lang w:val="en-GB" w:eastAsia="zh-CN"/>
        </w:rPr>
        <w:t xml:space="preserve">, </w:t>
      </w:r>
      <w:r w:rsidRPr="006C5F3C">
        <w:rPr>
          <w:szCs w:val="24"/>
          <w:lang w:val="en-GB"/>
        </w:rPr>
        <w:t xml:space="preserve">the cluster </w:t>
      </w:r>
      <w:r w:rsidRPr="006C5F3C">
        <w:rPr>
          <w:szCs w:val="24"/>
          <w:lang w:val="en-GB" w:eastAsia="ko-KR"/>
        </w:rPr>
        <w:t xml:space="preserve">DS </w:t>
      </w:r>
      <w:r>
        <w:rPr>
          <w:rFonts w:eastAsiaTheme="minorEastAsia"/>
          <w:position w:val="-12"/>
          <w:szCs w:val="24"/>
          <w:lang w:val="en-GB"/>
        </w:rPr>
        <w:object w:dxaOrig="420" w:dyaOrig="420" w14:anchorId="4B8D5922">
          <v:shape id="_x0000_i1400" type="#_x0000_t75" style="width:21.3pt;height:21.3pt" o:ole="">
            <v:imagedata r:id="rId710" o:title=""/>
          </v:shape>
          <o:OLEObject Type="Embed" ProgID="Equation.3" ShapeID="_x0000_i1400" DrawAspect="Content" ObjectID="_1574773454" r:id="rId711"/>
        </w:object>
      </w:r>
      <w:r w:rsidRPr="006C5F3C">
        <w:rPr>
          <w:szCs w:val="24"/>
          <w:lang w:val="en-GB"/>
        </w:rPr>
        <w:t>is given in Tables A</w:t>
      </w:r>
      <w:r w:rsidRPr="006C5F3C">
        <w:rPr>
          <w:szCs w:val="24"/>
          <w:lang w:val="en-GB" w:eastAsia="zh-CN"/>
        </w:rPr>
        <w:t>1-16, A1-18, A1-20 and A1-22</w:t>
      </w:r>
      <w:r w:rsidRPr="006C5F3C">
        <w:rPr>
          <w:szCs w:val="24"/>
          <w:lang w:val="en-GB"/>
        </w:rPr>
        <w:t xml:space="preserve">. These </w:t>
      </w:r>
      <w:r w:rsidRPr="006C5F3C">
        <w:rPr>
          <w:rFonts w:eastAsia="MS Mincho"/>
          <w:szCs w:val="24"/>
          <w:lang w:val="en-GB" w:eastAsia="ja-JP"/>
        </w:rPr>
        <w:t xml:space="preserve">random variables may further be modelled as spatially consistent with correlation distance equal to the cluster-specific random variable correlation distance of Table </w:t>
      </w:r>
      <w:r w:rsidRPr="006C5F3C">
        <w:rPr>
          <w:szCs w:val="24"/>
          <w:lang w:val="en-GB" w:eastAsia="zh-CN"/>
        </w:rPr>
        <w:t>A1-26</w:t>
      </w:r>
      <w:r w:rsidRPr="006C5F3C">
        <w:rPr>
          <w:rFonts w:eastAsia="MS Mincho"/>
          <w:szCs w:val="24"/>
          <w:lang w:val="en-GB" w:eastAsia="ja-JP"/>
        </w:rPr>
        <w:t>.</w:t>
      </w:r>
      <w:r w:rsidRPr="006C5F3C">
        <w:rPr>
          <w:szCs w:val="24"/>
          <w:lang w:val="en-GB" w:eastAsia="ko-KR"/>
        </w:rPr>
        <w:t xml:space="preserve"> In this case, the sub-cluster mapping according to equation (</w:t>
      </w:r>
      <w:r w:rsidRPr="006C5F3C">
        <w:rPr>
          <w:szCs w:val="24"/>
          <w:lang w:val="en-GB" w:eastAsia="zh-CN"/>
        </w:rPr>
        <w:t>31</w:t>
      </w:r>
      <w:r w:rsidRPr="006C5F3C">
        <w:rPr>
          <w:szCs w:val="24"/>
          <w:lang w:val="en-GB" w:eastAsia="ko-KR"/>
        </w:rPr>
        <w:t xml:space="preserve">) and </w:t>
      </w:r>
      <w:r w:rsidR="006F1C07">
        <w:rPr>
          <w:rFonts w:eastAsia="MS Mincho"/>
          <w:szCs w:val="24"/>
          <w:lang w:val="en-GB" w:eastAsia="ja-JP"/>
        </w:rPr>
        <w:t>Table </w:t>
      </w:r>
      <w:r w:rsidRPr="006C5F3C">
        <w:rPr>
          <w:rFonts w:eastAsia="MS Mincho"/>
          <w:szCs w:val="24"/>
          <w:lang w:val="en-GB" w:eastAsia="ja-JP"/>
        </w:rPr>
        <w:t>A</w:t>
      </w:r>
      <w:r w:rsidRPr="006C5F3C">
        <w:rPr>
          <w:szCs w:val="24"/>
          <w:lang w:val="en-GB" w:eastAsia="zh-CN"/>
        </w:rPr>
        <w:t>1</w:t>
      </w:r>
      <w:r w:rsidR="006F1C07">
        <w:rPr>
          <w:szCs w:val="24"/>
          <w:lang w:val="en-GB" w:eastAsia="zh-CN"/>
        </w:rPr>
        <w:noBreakHyphen/>
      </w:r>
      <w:r w:rsidRPr="006C5F3C">
        <w:rPr>
          <w:szCs w:val="24"/>
          <w:lang w:val="en-GB" w:eastAsia="zh-CN"/>
        </w:rPr>
        <w:t>23</w:t>
      </w:r>
      <w:r w:rsidRPr="006C5F3C">
        <w:rPr>
          <w:szCs w:val="24"/>
          <w:lang w:val="en-GB" w:eastAsia="ko-KR"/>
        </w:rPr>
        <w:t xml:space="preserve"> shall not be applied. The delays to be used in equation </w:t>
      </w:r>
      <w:r w:rsidRPr="006C5F3C">
        <w:rPr>
          <w:szCs w:val="24"/>
          <w:lang w:val="en-GB" w:eastAsia="zh-CN"/>
        </w:rPr>
        <w:t>(38)</w:t>
      </w:r>
      <w:r w:rsidRPr="006C5F3C">
        <w:rPr>
          <w:szCs w:val="24"/>
          <w:lang w:val="en-GB" w:eastAsia="ko-KR"/>
        </w:rPr>
        <w:t xml:space="preserve"> are given by </w:t>
      </w:r>
      <w:r>
        <w:rPr>
          <w:rFonts w:eastAsiaTheme="minorEastAsia"/>
          <w:position w:val="-14"/>
          <w:lang w:val="en-GB"/>
        </w:rPr>
        <w:object w:dxaOrig="1440" w:dyaOrig="420" w14:anchorId="08A148B1">
          <v:shape id="_x0000_i1401" type="#_x0000_t75" style="width:1in;height:21.3pt" o:ole="">
            <v:imagedata r:id="rId712" o:title=""/>
          </v:shape>
          <o:OLEObject Type="Embed" ProgID="Equation.DSMT4" ShapeID="_x0000_i1401" DrawAspect="Content" ObjectID="_1574773455" r:id="rId713"/>
        </w:object>
      </w:r>
      <w:r w:rsidRPr="006C5F3C">
        <w:rPr>
          <w:szCs w:val="24"/>
          <w:lang w:val="en-GB" w:eastAsia="ko-KR"/>
        </w:rPr>
        <w:t>.</w:t>
      </w:r>
    </w:p>
    <w:p w14:paraId="2768B711" w14:textId="77777777" w:rsidR="00D44A19" w:rsidRPr="00E30525" w:rsidRDefault="00D44A19" w:rsidP="00D44A19">
      <w:pPr>
        <w:pStyle w:val="enumlev1"/>
        <w:keepNext/>
        <w:rPr>
          <w:rFonts w:eastAsiaTheme="minorEastAsia"/>
          <w:szCs w:val="24"/>
          <w:lang w:val="en-GB" w:eastAsia="ko-KR"/>
        </w:rPr>
      </w:pPr>
      <w:r w:rsidRPr="00E30525">
        <w:rPr>
          <w:lang w:val="en-GB" w:eastAsia="ko-KR"/>
        </w:rPr>
        <w:t>3</w:t>
      </w:r>
      <w:r w:rsidRPr="00E30525">
        <w:rPr>
          <w:lang w:val="en-GB" w:eastAsia="ko-KR"/>
        </w:rPr>
        <w:tab/>
        <w:t>Ray</w:t>
      </w:r>
      <w:r w:rsidRPr="00E30525">
        <w:rPr>
          <w:szCs w:val="24"/>
          <w:lang w:val="en-GB" w:eastAsia="ko-KR"/>
        </w:rPr>
        <w:t xml:space="preserve"> powers are determined unequally by the following process:</w:t>
      </w:r>
    </w:p>
    <w:p w14:paraId="7743C058" w14:textId="77777777" w:rsidR="00D44A19" w:rsidRPr="006C5F3C" w:rsidRDefault="00D44A19" w:rsidP="00D44A19">
      <w:pPr>
        <w:spacing w:before="60" w:after="60"/>
        <w:rPr>
          <w:lang w:val="en-GB"/>
        </w:rPr>
      </w:pPr>
      <w:r w:rsidRPr="006C5F3C">
        <w:rPr>
          <w:lang w:val="en-GB"/>
        </w:rPr>
        <w:t xml:space="preserve">The power of </w:t>
      </w:r>
      <w:r w:rsidRPr="006C5F3C">
        <w:rPr>
          <w:i/>
          <w:lang w:val="en-GB"/>
        </w:rPr>
        <w:t>m</w:t>
      </w:r>
      <w:r w:rsidRPr="006C5F3C">
        <w:rPr>
          <w:lang w:val="en-GB"/>
        </w:rPr>
        <w:t xml:space="preserve">-th ray in </w:t>
      </w:r>
      <w:r w:rsidRPr="006C5F3C">
        <w:rPr>
          <w:i/>
          <w:lang w:val="en-GB"/>
        </w:rPr>
        <w:t>n</w:t>
      </w:r>
      <w:r w:rsidRPr="006C5F3C">
        <w:rPr>
          <w:lang w:val="en-GB"/>
        </w:rPr>
        <w:t xml:space="preserve">-th cluster is given by </w:t>
      </w:r>
      <w:r>
        <w:rPr>
          <w:rFonts w:eastAsiaTheme="minorEastAsia"/>
          <w:position w:val="-60"/>
          <w:lang w:val="en-GB"/>
        </w:rPr>
        <w:object w:dxaOrig="1740" w:dyaOrig="1020" w14:anchorId="2E6E71E3">
          <v:shape id="_x0000_i1402" type="#_x0000_t75" style="width:87pt;height:50.7pt" o:ole="">
            <v:imagedata r:id="rId714" o:title=""/>
          </v:shape>
          <o:OLEObject Type="Embed" ProgID="Equation.3" ShapeID="_x0000_i1402" DrawAspect="Content" ObjectID="_1574773456" r:id="rId715"/>
        </w:object>
      </w:r>
      <w:r w:rsidRPr="006C5F3C">
        <w:rPr>
          <w:lang w:val="en-GB"/>
        </w:rPr>
        <w:t xml:space="preserve"> for </w:t>
      </w:r>
      <w:r w:rsidRPr="006C5F3C">
        <w:rPr>
          <w:i/>
          <w:lang w:val="en-GB"/>
        </w:rPr>
        <w:t>m</w:t>
      </w:r>
      <w:r w:rsidRPr="006C5F3C">
        <w:rPr>
          <w:lang w:val="en-GB"/>
        </w:rPr>
        <w:t> = 1,…,</w:t>
      </w:r>
      <w:r w:rsidRPr="006C5F3C">
        <w:rPr>
          <w:i/>
          <w:lang w:val="en-GB"/>
        </w:rPr>
        <w:t>M</w:t>
      </w:r>
      <w:r w:rsidRPr="006C5F3C">
        <w:rPr>
          <w:lang w:val="en-GB"/>
        </w:rPr>
        <w:t xml:space="preserve">, where </w:t>
      </w:r>
    </w:p>
    <w:p w14:paraId="7D36E082" w14:textId="77777777" w:rsidR="00D44A19" w:rsidRPr="006C5F3C" w:rsidRDefault="00D44A19" w:rsidP="00D44A19">
      <w:pPr>
        <w:pStyle w:val="Equation"/>
        <w:rPr>
          <w:lang w:val="en-GB" w:eastAsia="ja-JP"/>
        </w:rPr>
      </w:pPr>
      <w:r w:rsidRPr="006C5F3C">
        <w:rPr>
          <w:lang w:val="en-GB"/>
        </w:rPr>
        <w:tab/>
      </w:r>
      <w:r w:rsidRPr="006C5F3C">
        <w:rPr>
          <w:lang w:val="en-GB"/>
        </w:rPr>
        <w:tab/>
      </w:r>
      <w:r w:rsidR="006F1C07" w:rsidRPr="006F1C07">
        <w:rPr>
          <w:rFonts w:eastAsiaTheme="minorEastAsia"/>
          <w:position w:val="-82"/>
          <w:lang w:val="en-GB"/>
        </w:rPr>
        <w:object w:dxaOrig="6320" w:dyaOrig="1760" w14:anchorId="5E13E529">
          <v:shape id="_x0000_i1403" type="#_x0000_t75" style="width:316.2pt;height:88.15pt" o:ole="">
            <v:imagedata r:id="rId716" o:title=""/>
          </v:shape>
          <o:OLEObject Type="Embed" ProgID="Equation.3" ShapeID="_x0000_i1403" DrawAspect="Content" ObjectID="_1574773457" r:id="rId717"/>
        </w:object>
      </w:r>
      <w:r w:rsidRPr="006C5F3C">
        <w:rPr>
          <w:lang w:val="en-GB" w:eastAsia="ja-JP"/>
        </w:rPr>
        <w:tab/>
      </w:r>
      <w:r w:rsidRPr="006C5F3C">
        <w:rPr>
          <w:szCs w:val="24"/>
          <w:lang w:val="en-GB" w:eastAsia="ja-JP"/>
        </w:rPr>
        <w:t>(</w:t>
      </w:r>
      <w:r w:rsidRPr="006C5F3C">
        <w:rPr>
          <w:szCs w:val="24"/>
          <w:lang w:val="en-GB" w:eastAsia="zh-CN"/>
        </w:rPr>
        <w:t>41</w:t>
      </w:r>
      <w:r w:rsidRPr="006C5F3C">
        <w:rPr>
          <w:szCs w:val="24"/>
          <w:lang w:val="en-GB" w:eastAsia="ja-JP"/>
        </w:rPr>
        <w:t>)</w:t>
      </w:r>
    </w:p>
    <w:p w14:paraId="3D4FD4D6" w14:textId="515A849D" w:rsidR="00D44A19" w:rsidRPr="003C39B4" w:rsidRDefault="00D44A19" w:rsidP="00D44A19">
      <w:pPr>
        <w:rPr>
          <w:lang w:val="en-GB"/>
        </w:rPr>
      </w:pPr>
      <w:r w:rsidRPr="006C5F3C">
        <w:rPr>
          <w:lang w:val="en-GB"/>
        </w:rPr>
        <w:t xml:space="preserve">and </w:t>
      </w:r>
      <w:r>
        <w:rPr>
          <w:rFonts w:eastAsiaTheme="minorEastAsia"/>
          <w:position w:val="-12"/>
          <w:lang w:val="en-GB"/>
        </w:rPr>
        <w:object w:dxaOrig="420" w:dyaOrig="420" w14:anchorId="3C4B2B9D">
          <v:shape id="_x0000_i1404" type="#_x0000_t75" style="width:21.3pt;height:21.3pt" o:ole="">
            <v:imagedata r:id="rId718" o:title=""/>
          </v:shape>
          <o:OLEObject Type="Embed" ProgID="Equation.DSMT4" ShapeID="_x0000_i1404" DrawAspect="Content" ObjectID="_1574773458" r:id="rId719"/>
        </w:object>
      </w:r>
      <w:r w:rsidRPr="006C5F3C">
        <w:rPr>
          <w:lang w:val="en-GB"/>
        </w:rPr>
        <w:t xml:space="preserve">, </w:t>
      </w:r>
      <w:r>
        <w:rPr>
          <w:rFonts w:eastAsiaTheme="minorEastAsia"/>
          <w:position w:val="-12"/>
          <w:lang w:val="en-GB"/>
        </w:rPr>
        <w:object w:dxaOrig="420" w:dyaOrig="420" w14:anchorId="2AD4F815">
          <v:shape id="_x0000_i1405" type="#_x0000_t75" style="width:21.3pt;height:21.3pt" o:ole="">
            <v:imagedata r:id="rId720" o:title=""/>
          </v:shape>
          <o:OLEObject Type="Embed" ProgID="Equation.DSMT4" ShapeID="_x0000_i1405" DrawAspect="Content" ObjectID="_1574773459" r:id="rId721"/>
        </w:object>
      </w:r>
      <w:r w:rsidRPr="006C5F3C">
        <w:rPr>
          <w:lang w:val="en-GB"/>
        </w:rPr>
        <w:t xml:space="preserve">, </w:t>
      </w:r>
      <w:r>
        <w:rPr>
          <w:rFonts w:eastAsiaTheme="minorEastAsia"/>
          <w:position w:val="-12"/>
          <w:lang w:val="en-GB"/>
        </w:rPr>
        <w:object w:dxaOrig="420" w:dyaOrig="420" w14:anchorId="473E137F">
          <v:shape id="_x0000_i1406" type="#_x0000_t75" style="width:21.3pt;height:21.3pt" o:ole="">
            <v:imagedata r:id="rId722" o:title=""/>
          </v:shape>
          <o:OLEObject Type="Embed" ProgID="Equation.DSMT4" ShapeID="_x0000_i1406" DrawAspect="Content" ObjectID="_1574773460" r:id="rId723"/>
        </w:object>
      </w:r>
      <w:r w:rsidRPr="006C5F3C">
        <w:rPr>
          <w:lang w:val="en-GB"/>
        </w:rPr>
        <w:t>, and</w:t>
      </w:r>
      <w:r w:rsidR="003C39B4">
        <w:rPr>
          <w:lang w:val="en-GB"/>
        </w:rPr>
        <w:t xml:space="preserve"> </w:t>
      </w:r>
      <w:r>
        <w:rPr>
          <w:rFonts w:eastAsiaTheme="minorEastAsia"/>
          <w:position w:val="-12"/>
          <w:lang w:val="en-GB"/>
        </w:rPr>
        <w:object w:dxaOrig="420" w:dyaOrig="420" w14:anchorId="337ECF1F">
          <v:shape id="_x0000_i1407" type="#_x0000_t75" style="width:21.3pt;height:21.3pt" o:ole="">
            <v:imagedata r:id="rId724" o:title=""/>
          </v:shape>
          <o:OLEObject Type="Embed" ProgID="Equation.DSMT4" ShapeID="_x0000_i1407" DrawAspect="Content" ObjectID="_1574773461" r:id="rId725"/>
        </w:object>
      </w:r>
      <w:r w:rsidRPr="006C5F3C">
        <w:rPr>
          <w:lang w:val="en-GB"/>
        </w:rPr>
        <w:t xml:space="preserve">are respectively the intra-cluster delay spread and the corresponding intra-cluster angular spread that are given in Tables </w:t>
      </w:r>
      <w:r w:rsidRPr="006C5F3C">
        <w:rPr>
          <w:szCs w:val="24"/>
          <w:lang w:val="en-GB"/>
        </w:rPr>
        <w:t>A</w:t>
      </w:r>
      <w:r w:rsidRPr="006C5F3C">
        <w:rPr>
          <w:szCs w:val="24"/>
          <w:lang w:val="en-GB" w:eastAsia="zh-CN"/>
        </w:rPr>
        <w:t>1-16, A1-18, A1-20 and A1-22</w:t>
      </w:r>
      <w:r w:rsidRPr="006C5F3C">
        <w:rPr>
          <w:lang w:val="en-GB"/>
        </w:rPr>
        <w:t xml:space="preserve">. </w:t>
      </w:r>
      <w:r w:rsidRPr="003C39B4">
        <w:rPr>
          <w:lang w:val="en-GB"/>
        </w:rPr>
        <w:t>The cluster zenith spread of departure is given by</w:t>
      </w:r>
      <w:r w:rsidR="003C39B4" w:rsidRPr="003C39B4">
        <w:rPr>
          <w:lang w:val="en-GB"/>
        </w:rPr>
        <w:t xml:space="preserve"> </w:t>
      </w:r>
    </w:p>
    <w:p w14:paraId="3AA4E817" w14:textId="77777777" w:rsidR="00D44A19" w:rsidRPr="006C5F3C" w:rsidRDefault="00D44A19" w:rsidP="00D44A19">
      <w:pPr>
        <w:pStyle w:val="Equation"/>
        <w:rPr>
          <w:szCs w:val="24"/>
          <w:lang w:val="en-GB" w:eastAsia="ja-JP"/>
        </w:rPr>
      </w:pPr>
      <w:r w:rsidRPr="003C39B4">
        <w:rPr>
          <w:lang w:val="en-GB"/>
        </w:rPr>
        <w:tab/>
      </w:r>
      <w:r w:rsidRPr="003C39B4">
        <w:rPr>
          <w:lang w:val="en-GB"/>
        </w:rPr>
        <w:tab/>
      </w:r>
      <w:r w:rsidR="006F1C07">
        <w:rPr>
          <w:rFonts w:eastAsiaTheme="minorEastAsia"/>
          <w:position w:val="-24"/>
          <w:lang w:val="en-GB"/>
        </w:rPr>
        <w:object w:dxaOrig="1860" w:dyaOrig="620" w14:anchorId="22DCA5E4">
          <v:shape id="_x0000_i1408" type="#_x0000_t75" style="width:92.75pt;height:31.1pt" o:ole="">
            <v:imagedata r:id="rId726" o:title=""/>
          </v:shape>
          <o:OLEObject Type="Embed" ProgID="Equation.3" ShapeID="_x0000_i1408" DrawAspect="Content" ObjectID="_1574773462" r:id="rId727"/>
        </w:object>
      </w:r>
      <w:r w:rsidRPr="006C5F3C">
        <w:rPr>
          <w:lang w:val="en-GB" w:eastAsia="ja-JP"/>
        </w:rPr>
        <w:tab/>
      </w:r>
      <w:r w:rsidRPr="006C5F3C">
        <w:rPr>
          <w:szCs w:val="24"/>
          <w:lang w:val="en-GB" w:eastAsia="ja-JP"/>
        </w:rPr>
        <w:t>(</w:t>
      </w:r>
      <w:r w:rsidRPr="006C5F3C">
        <w:rPr>
          <w:szCs w:val="24"/>
          <w:lang w:val="en-GB" w:eastAsia="zh-CN"/>
        </w:rPr>
        <w:t>42</w:t>
      </w:r>
      <w:r w:rsidRPr="006C5F3C">
        <w:rPr>
          <w:szCs w:val="24"/>
          <w:lang w:val="en-GB" w:eastAsia="ja-JP"/>
        </w:rPr>
        <w:t>)</w:t>
      </w:r>
    </w:p>
    <w:p w14:paraId="636885BB" w14:textId="77777777" w:rsidR="00D44A19" w:rsidRPr="006C5F3C" w:rsidRDefault="00D44A19" w:rsidP="00D44A19">
      <w:pPr>
        <w:tabs>
          <w:tab w:val="center" w:pos="4536"/>
          <w:tab w:val="right" w:pos="9639"/>
        </w:tabs>
        <w:rPr>
          <w:lang w:val="en-GB" w:eastAsia="ko-KR"/>
        </w:rPr>
      </w:pPr>
      <w:r w:rsidRPr="006C5F3C">
        <w:rPr>
          <w:lang w:val="en-GB"/>
        </w:rPr>
        <w:t xml:space="preserve">with </w:t>
      </w:r>
      <w:r>
        <w:rPr>
          <w:rFonts w:eastAsiaTheme="minorEastAsia"/>
          <w:position w:val="-14"/>
          <w:lang w:val="en-GB"/>
        </w:rPr>
        <w:object w:dxaOrig="570" w:dyaOrig="420" w14:anchorId="05D4D633">
          <v:shape id="_x0000_i1409" type="#_x0000_t75" style="width:28.8pt;height:21.3pt" o:ole="">
            <v:imagedata r:id="rId728" o:title=""/>
          </v:shape>
          <o:OLEObject Type="Embed" ProgID="Equation.DSMT4" ShapeID="_x0000_i1409" DrawAspect="Content" ObjectID="_1574773463" r:id="rId729"/>
        </w:object>
      </w:r>
      <w:r w:rsidRPr="006C5F3C">
        <w:rPr>
          <w:lang w:val="en-GB"/>
        </w:rPr>
        <w:t>being defined in Tables A</w:t>
      </w:r>
      <w:r w:rsidRPr="006C5F3C">
        <w:rPr>
          <w:lang w:val="en-GB" w:eastAsia="zh-CN"/>
        </w:rPr>
        <w:t>1-17, A1-19, A1-21 and A1-23</w:t>
      </w:r>
      <w:r w:rsidRPr="006C5F3C">
        <w:rPr>
          <w:lang w:val="en-GB"/>
        </w:rPr>
        <w:t>.</w:t>
      </w:r>
    </w:p>
    <w:p w14:paraId="3BDF4CCC" w14:textId="77777777" w:rsidR="00D44A19" w:rsidRPr="00E30525" w:rsidRDefault="00D44A19" w:rsidP="00D44A19">
      <w:pPr>
        <w:rPr>
          <w:lang w:val="en-GB" w:eastAsia="ko-KR"/>
        </w:rPr>
      </w:pPr>
      <w:r w:rsidRPr="00E30525">
        <w:rPr>
          <w:szCs w:val="24"/>
          <w:lang w:val="en-GB" w:eastAsia="ko-KR"/>
        </w:rPr>
        <w:t>The number of rays per cluster shall be calculated as follows:</w:t>
      </w:r>
    </w:p>
    <w:p w14:paraId="0091FD3D" w14:textId="77777777" w:rsidR="00D44A19" w:rsidRPr="003C39B4" w:rsidRDefault="00D44A19" w:rsidP="00D44A19">
      <w:pPr>
        <w:pStyle w:val="Equation"/>
        <w:rPr>
          <w:lang w:val="en-GB" w:eastAsia="ja-JP"/>
        </w:rPr>
      </w:pPr>
      <w:r w:rsidRPr="00E30525">
        <w:rPr>
          <w:lang w:val="en-GB"/>
        </w:rPr>
        <w:tab/>
      </w:r>
      <w:r w:rsidRPr="00E30525">
        <w:rPr>
          <w:lang w:val="en-GB"/>
        </w:rPr>
        <w:tab/>
      </w:r>
      <w:r>
        <w:rPr>
          <w:rFonts w:eastAsiaTheme="minorEastAsia"/>
          <w:position w:val="-14"/>
          <w:lang w:val="en-GB"/>
        </w:rPr>
        <w:object w:dxaOrig="4020" w:dyaOrig="420" w14:anchorId="512A291C">
          <v:shape id="_x0000_i1410" type="#_x0000_t75" style="width:201pt;height:21.3pt" o:ole="">
            <v:imagedata r:id="rId730" o:title=""/>
          </v:shape>
          <o:OLEObject Type="Embed" ProgID="Equation.DSMT4" ShapeID="_x0000_i1410" DrawAspect="Content" ObjectID="_1574773464" r:id="rId731"/>
        </w:object>
      </w:r>
      <w:r w:rsidRPr="003C39B4">
        <w:rPr>
          <w:lang w:val="en-GB" w:eastAsia="ja-JP"/>
        </w:rPr>
        <w:tab/>
      </w:r>
      <w:r w:rsidRPr="003C39B4">
        <w:rPr>
          <w:szCs w:val="24"/>
          <w:lang w:val="en-GB" w:eastAsia="ja-JP"/>
        </w:rPr>
        <w:t>(</w:t>
      </w:r>
      <w:r w:rsidRPr="003C39B4">
        <w:rPr>
          <w:szCs w:val="24"/>
          <w:lang w:val="en-GB" w:eastAsia="zh-CN"/>
        </w:rPr>
        <w:t>43</w:t>
      </w:r>
      <w:r w:rsidRPr="003C39B4">
        <w:rPr>
          <w:szCs w:val="24"/>
          <w:lang w:val="en-GB" w:eastAsia="ja-JP"/>
        </w:rPr>
        <w:t>)</w:t>
      </w:r>
    </w:p>
    <w:p w14:paraId="7BACB971" w14:textId="77777777" w:rsidR="00D44A19" w:rsidRPr="003C39B4" w:rsidRDefault="00D44A19" w:rsidP="00D44A19">
      <w:pPr>
        <w:rPr>
          <w:lang w:val="en-GB" w:eastAsia="ko-KR"/>
        </w:rPr>
      </w:pPr>
      <w:r w:rsidRPr="003C39B4">
        <w:rPr>
          <w:lang w:val="en-GB" w:eastAsia="ko-KR"/>
        </w:rPr>
        <w:t>where:</w:t>
      </w:r>
    </w:p>
    <w:p w14:paraId="2C530B4E" w14:textId="77777777" w:rsidR="00D44A19" w:rsidRPr="006C5F3C" w:rsidRDefault="00D44A19" w:rsidP="00D44A19">
      <w:pPr>
        <w:pStyle w:val="Equation"/>
        <w:rPr>
          <w:rFonts w:eastAsia="SimSun"/>
          <w:lang w:val="en-GB"/>
        </w:rPr>
      </w:pPr>
      <w:r w:rsidRPr="003C39B4">
        <w:rPr>
          <w:lang w:val="en-GB"/>
        </w:rPr>
        <w:tab/>
      </w:r>
      <w:r w:rsidRPr="003C39B4">
        <w:rPr>
          <w:lang w:val="en-GB"/>
        </w:rPr>
        <w:tab/>
      </w:r>
      <w:r>
        <w:rPr>
          <w:rFonts w:eastAsiaTheme="minorEastAsia"/>
          <w:position w:val="-14"/>
          <w:lang w:val="en-GB"/>
        </w:rPr>
        <w:object w:dxaOrig="1740" w:dyaOrig="420" w14:anchorId="5977F50E">
          <v:shape id="_x0000_i1411" type="#_x0000_t75" style="width:87pt;height:21.3pt" o:ole="">
            <v:imagedata r:id="rId732" o:title=""/>
          </v:shape>
          <o:OLEObject Type="Embed" ProgID="Equation.DSMT4" ShapeID="_x0000_i1411" DrawAspect="Content" ObjectID="_1574773465" r:id="rId733"/>
        </w:object>
      </w:r>
      <w:r w:rsidRPr="006C5F3C">
        <w:rPr>
          <w:rFonts w:eastAsia="SimSun" w:hint="eastAsia"/>
          <w:lang w:val="en-GB" w:eastAsia="zh-CN"/>
        </w:rPr>
        <w:t>，</w:t>
      </w:r>
      <w:r w:rsidRPr="006C5F3C">
        <w:rPr>
          <w:rFonts w:hint="eastAsia"/>
          <w:lang w:val="en-GB" w:eastAsia="zh-CN"/>
        </w:rPr>
        <w:t xml:space="preserve"> </w:t>
      </w:r>
      <w:r w:rsidR="006F1C07" w:rsidRPr="006F1C07">
        <w:rPr>
          <w:rFonts w:eastAsiaTheme="minorEastAsia"/>
          <w:position w:val="-28"/>
          <w:lang w:val="en-GB"/>
        </w:rPr>
        <w:object w:dxaOrig="2640" w:dyaOrig="680" w14:anchorId="6A010AC7">
          <v:shape id="_x0000_i1412" type="#_x0000_t75" style="width:131.35pt;height:34.55pt" o:ole="">
            <v:imagedata r:id="rId734" o:title=""/>
          </v:shape>
          <o:OLEObject Type="Embed" ProgID="Equation.3" ShapeID="_x0000_i1412" DrawAspect="Content" ObjectID="_1574773466" r:id="rId735"/>
        </w:object>
      </w:r>
      <w:r w:rsidRPr="006C5F3C">
        <w:rPr>
          <w:rFonts w:eastAsia="SimSun" w:hint="eastAsia"/>
          <w:lang w:val="en-GB" w:eastAsia="zh-CN"/>
        </w:rPr>
        <w:t>，</w:t>
      </w:r>
      <w:r w:rsidR="006F1C07" w:rsidRPr="006F1C07">
        <w:rPr>
          <w:rFonts w:eastAsiaTheme="minorEastAsia"/>
          <w:position w:val="-28"/>
          <w:lang w:val="en-GB"/>
        </w:rPr>
        <w:object w:dxaOrig="2620" w:dyaOrig="680" w14:anchorId="45075553">
          <v:shape id="_x0000_i1413" type="#_x0000_t75" style="width:130.75pt;height:34.55pt" o:ole="">
            <v:imagedata r:id="rId736" o:title=""/>
          </v:shape>
          <o:OLEObject Type="Embed" ProgID="Equation.3" ShapeID="_x0000_i1413" DrawAspect="Content" ObjectID="_1574773467" r:id="rId737"/>
        </w:object>
      </w:r>
    </w:p>
    <w:p w14:paraId="08E579E5" w14:textId="77777777" w:rsidR="00D44A19" w:rsidRDefault="00D44A19" w:rsidP="00D44A19">
      <w:pPr>
        <w:pStyle w:val="Equationlegend"/>
        <w:rPr>
          <w:rFonts w:eastAsiaTheme="minorEastAsia"/>
          <w:lang w:eastAsia="ko-KR"/>
        </w:rPr>
      </w:pPr>
      <w:r>
        <w:tab/>
      </w:r>
      <w:r>
        <w:rPr>
          <w:rFonts w:eastAsiaTheme="minorEastAsia"/>
          <w:position w:val="-12"/>
          <w:lang w:val="en-GB"/>
        </w:rPr>
        <w:object w:dxaOrig="570" w:dyaOrig="420" w14:anchorId="4561339C">
          <v:shape id="_x0000_i1414" type="#_x0000_t75" style="width:28.8pt;height:21.3pt" o:ole="">
            <v:imagedata r:id="rId738" o:title=""/>
          </v:shape>
          <o:OLEObject Type="Embed" ProgID="Equation.3" ShapeID="_x0000_i1414" DrawAspect="Content" ObjectID="_1574773468" r:id="rId739"/>
        </w:object>
      </w:r>
      <w:r>
        <w:rPr>
          <w:lang w:eastAsia="ko-KR"/>
        </w:rPr>
        <w:t xml:space="preserve"> </w:t>
      </w:r>
      <w:r>
        <w:rPr>
          <w:lang w:eastAsia="ko-KR"/>
        </w:rPr>
        <w:tab/>
        <w:t xml:space="preserve">is the upper limit of </w:t>
      </w:r>
      <w:r>
        <w:rPr>
          <w:rFonts w:eastAsiaTheme="minorEastAsia"/>
          <w:position w:val="-4"/>
          <w:lang w:val="en-GB"/>
        </w:rPr>
        <w:object w:dxaOrig="300" w:dyaOrig="300" w14:anchorId="3D05B513">
          <v:shape id="_x0000_i1415" type="#_x0000_t75" style="width:15pt;height:15pt" o:ole="">
            <v:imagedata r:id="rId740" o:title=""/>
          </v:shape>
          <o:OLEObject Type="Embed" ProgID="Equation.3" ShapeID="_x0000_i1415" DrawAspect="Content" ObjectID="_1574773469" r:id="rId741"/>
        </w:object>
      </w:r>
      <w:r>
        <w:rPr>
          <w:lang w:eastAsia="ko-KR"/>
        </w:rPr>
        <w:t>, and it should be selected by the user of channel model based on the trade-off between sim</w:t>
      </w:r>
      <w:r w:rsidR="006F1C07">
        <w:rPr>
          <w:lang w:eastAsia="ko-KR"/>
        </w:rPr>
        <w:t>ulation complexity and accuracy</w:t>
      </w:r>
    </w:p>
    <w:p w14:paraId="6681EF66" w14:textId="77777777" w:rsidR="00D44A19" w:rsidRDefault="00D44A19" w:rsidP="00D44A19">
      <w:pPr>
        <w:pStyle w:val="Equationlegend"/>
        <w:rPr>
          <w:lang w:eastAsia="ko-KR"/>
        </w:rPr>
      </w:pPr>
      <w:r>
        <w:tab/>
      </w:r>
      <w:r>
        <w:rPr>
          <w:rFonts w:eastAsiaTheme="minorEastAsia"/>
          <w:position w:val="-12"/>
          <w:lang w:val="en-GB"/>
        </w:rPr>
        <w:object w:dxaOrig="300" w:dyaOrig="420" w14:anchorId="1F0065BB">
          <v:shape id="_x0000_i1416" type="#_x0000_t75" style="width:15pt;height:21.3pt" o:ole="">
            <v:imagedata r:id="rId742" o:title=""/>
          </v:shape>
          <o:OLEObject Type="Embed" ProgID="Equation.3" ShapeID="_x0000_i1416" DrawAspect="Content" ObjectID="_1574773470" r:id="rId743"/>
        </w:object>
      </w:r>
      <w:r>
        <w:rPr>
          <w:vertAlign w:val="subscript"/>
          <w:lang w:eastAsia="ko-KR"/>
        </w:rPr>
        <w:t xml:space="preserve"> </w:t>
      </w:r>
      <w:r>
        <w:rPr>
          <w:lang w:eastAsia="ko-KR"/>
        </w:rPr>
        <w:t xml:space="preserve">and </w:t>
      </w:r>
      <w:r>
        <w:rPr>
          <w:rFonts w:eastAsiaTheme="minorEastAsia"/>
          <w:position w:val="-12"/>
          <w:lang w:val="en-GB"/>
        </w:rPr>
        <w:object w:dxaOrig="300" w:dyaOrig="420" w14:anchorId="6D4B89E0">
          <v:shape id="_x0000_i1417" type="#_x0000_t75" style="width:15pt;height:21.3pt" o:ole="">
            <v:imagedata r:id="rId744" o:title=""/>
          </v:shape>
          <o:OLEObject Type="Embed" ProgID="Equation.3" ShapeID="_x0000_i1417" DrawAspect="Content" ObjectID="_1574773471" r:id="rId745"/>
        </w:object>
      </w:r>
      <w:r>
        <w:rPr>
          <w:lang w:eastAsia="ko-KR"/>
        </w:rPr>
        <w:t xml:space="preserve"> </w:t>
      </w:r>
      <w:r>
        <w:rPr>
          <w:lang w:eastAsia="ko-KR"/>
        </w:rPr>
        <w:tab/>
        <w:t xml:space="preserve">are the array size in m in horizontal and vertical dimension, </w:t>
      </w:r>
      <w:r>
        <w:rPr>
          <w:i/>
          <w:lang w:eastAsia="ko-KR"/>
        </w:rPr>
        <w:t>B</w:t>
      </w:r>
      <w:r>
        <w:rPr>
          <w:lang w:eastAsia="ko-KR"/>
        </w:rPr>
        <w:t xml:space="preserve"> is bandwidth in Hz, </w:t>
      </w:r>
      <w:r>
        <w:rPr>
          <w:rFonts w:eastAsiaTheme="minorEastAsia"/>
          <w:position w:val="-12"/>
          <w:lang w:val="en-GB"/>
        </w:rPr>
        <w:object w:dxaOrig="420" w:dyaOrig="420" w14:anchorId="05F55981">
          <v:shape id="_x0000_i1418" type="#_x0000_t75" style="width:21.3pt;height:21.3pt" o:ole="">
            <v:imagedata r:id="rId746" o:title=""/>
          </v:shape>
          <o:OLEObject Type="Embed" ProgID="Equation.3" ShapeID="_x0000_i1418" DrawAspect="Content" ObjectID="_1574773472" r:id="rId747"/>
        </w:object>
      </w:r>
      <w:r>
        <w:t xml:space="preserve"> and </w:t>
      </w:r>
      <w:r>
        <w:rPr>
          <w:rFonts w:eastAsiaTheme="minorEastAsia"/>
          <w:position w:val="-12"/>
          <w:lang w:val="en-GB"/>
        </w:rPr>
        <w:object w:dxaOrig="420" w:dyaOrig="420" w14:anchorId="3077588B">
          <v:shape id="_x0000_i1419" type="#_x0000_t75" style="width:21.3pt;height:21.3pt" o:ole="">
            <v:imagedata r:id="rId748" o:title=""/>
          </v:shape>
          <o:OLEObject Type="Embed" ProgID="Equation.3" ShapeID="_x0000_i1419" DrawAspect="Content" ObjectID="_1574773473" r:id="rId749"/>
        </w:object>
      </w:r>
      <w:r>
        <w:t xml:space="preserve"> are the cluster spreads in degrees, and </w:t>
      </w:r>
      <w:r w:rsidR="006F1C07">
        <w:rPr>
          <w:rFonts w:eastAsiaTheme="minorEastAsia"/>
          <w:position w:val="-6"/>
          <w:lang w:val="en-GB"/>
        </w:rPr>
        <w:object w:dxaOrig="200" w:dyaOrig="279" w14:anchorId="6D8CAC8D">
          <v:shape id="_x0000_i1420" type="#_x0000_t75" style="width:10.35pt;height:13.8pt" o:ole="">
            <v:imagedata r:id="rId750" o:title=""/>
          </v:shape>
          <o:OLEObject Type="Embed" ProgID="Equation.3" ShapeID="_x0000_i1420" DrawAspect="Content" ObjectID="_1574773474" r:id="rId751"/>
        </w:object>
      </w:r>
      <w:r w:rsidR="006F1C07">
        <w:t xml:space="preserve"> is the wavelength</w:t>
      </w:r>
    </w:p>
    <w:p w14:paraId="21CA1883" w14:textId="77777777" w:rsidR="00D44A19" w:rsidRDefault="00D44A19" w:rsidP="00D44A19">
      <w:pPr>
        <w:pStyle w:val="Equationlegend"/>
        <w:rPr>
          <w:lang w:eastAsia="ko-KR"/>
        </w:rPr>
      </w:pPr>
      <w:r>
        <w:tab/>
      </w:r>
      <w:r>
        <w:rPr>
          <w:rFonts w:eastAsiaTheme="minorEastAsia"/>
          <w:position w:val="-6"/>
          <w:lang w:val="en-GB"/>
        </w:rPr>
        <w:object w:dxaOrig="165" w:dyaOrig="300" w14:anchorId="48C4982E">
          <v:shape id="_x0000_i1421" type="#_x0000_t75" style="width:8.05pt;height:15pt" o:ole="">
            <v:imagedata r:id="rId752" o:title=""/>
          </v:shape>
          <o:OLEObject Type="Embed" ProgID="Equation.3" ShapeID="_x0000_i1421" DrawAspect="Content" ObjectID="_1574773475" r:id="rId753"/>
        </w:object>
      </w:r>
      <w:r>
        <w:rPr>
          <w:lang w:eastAsia="zh-CN"/>
        </w:rPr>
        <w:t xml:space="preserve"> </w:t>
      </w:r>
      <w:r>
        <w:rPr>
          <w:lang w:eastAsia="zh-CN"/>
        </w:rPr>
        <w:tab/>
      </w:r>
      <w:r>
        <w:rPr>
          <w:lang w:eastAsia="ko-KR"/>
        </w:rPr>
        <w:t>is a “sparseness” parameter with value 0.5.</w:t>
      </w:r>
    </w:p>
    <w:p w14:paraId="611B281D" w14:textId="77777777" w:rsidR="00D44A19" w:rsidRPr="00E30525" w:rsidRDefault="00D44A19" w:rsidP="00D44A19">
      <w:pPr>
        <w:rPr>
          <w:lang w:val="en-GB" w:eastAsia="ko-KR"/>
        </w:rPr>
      </w:pPr>
      <w:r w:rsidRPr="00E30525">
        <w:rPr>
          <w:lang w:val="en-GB" w:eastAsia="ko-KR"/>
        </w:rPr>
        <w:t>It is noted that each MPC may have different AOD, ZOD, and delay.</w:t>
      </w:r>
    </w:p>
    <w:p w14:paraId="69DEC829" w14:textId="77777777" w:rsidR="00D44A19" w:rsidRPr="00E30525" w:rsidRDefault="00D44A19" w:rsidP="00D44A19">
      <w:pPr>
        <w:pStyle w:val="Heading2"/>
        <w:rPr>
          <w:lang w:val="en-GB" w:eastAsia="ko-KR"/>
        </w:rPr>
      </w:pPr>
      <w:bookmarkStart w:id="52" w:name="_Toc452965571"/>
      <w:bookmarkStart w:id="53" w:name="_Toc499628564"/>
      <w:r w:rsidRPr="00E30525">
        <w:rPr>
          <w:lang w:val="en-GB" w:eastAsia="ja-JP"/>
        </w:rPr>
        <w:t>5</w:t>
      </w:r>
      <w:r w:rsidRPr="00E30525">
        <w:rPr>
          <w:lang w:val="en-GB" w:eastAsia="ko-KR"/>
        </w:rPr>
        <w:t>.3</w:t>
      </w:r>
      <w:r w:rsidRPr="00E30525">
        <w:rPr>
          <w:lang w:val="en-GB"/>
        </w:rPr>
        <w:tab/>
      </w:r>
      <w:r w:rsidRPr="00E30525">
        <w:rPr>
          <w:lang w:val="en-GB" w:eastAsia="ko-KR"/>
        </w:rPr>
        <w:t>Spatial consistency</w:t>
      </w:r>
      <w:bookmarkEnd w:id="52"/>
      <w:bookmarkEnd w:id="53"/>
      <w:r w:rsidRPr="00E30525">
        <w:rPr>
          <w:lang w:val="en-GB" w:eastAsia="ko-KR"/>
        </w:rPr>
        <w:t xml:space="preserve"> </w:t>
      </w:r>
    </w:p>
    <w:p w14:paraId="22B1AEC1" w14:textId="77777777" w:rsidR="00D44A19" w:rsidRPr="00E30525" w:rsidRDefault="00D44A19" w:rsidP="00D44A19">
      <w:pPr>
        <w:pStyle w:val="Heading3"/>
        <w:rPr>
          <w:lang w:val="en-GB" w:eastAsia="ko-KR"/>
        </w:rPr>
      </w:pPr>
      <w:bookmarkStart w:id="54" w:name="_Toc452965572"/>
      <w:r w:rsidRPr="00E30525">
        <w:rPr>
          <w:lang w:val="en-GB" w:eastAsia="ja-JP"/>
        </w:rPr>
        <w:t>5</w:t>
      </w:r>
      <w:r w:rsidRPr="00E30525">
        <w:rPr>
          <w:lang w:val="en-GB" w:eastAsia="ko-KR"/>
        </w:rPr>
        <w:t>.3.1</w:t>
      </w:r>
      <w:r w:rsidRPr="00E30525">
        <w:rPr>
          <w:lang w:val="en-GB"/>
        </w:rPr>
        <w:tab/>
      </w:r>
      <w:r w:rsidRPr="00E30525">
        <w:rPr>
          <w:lang w:val="en-GB" w:eastAsia="ko-KR"/>
        </w:rPr>
        <w:t>Spatial consistency procedure</w:t>
      </w:r>
      <w:bookmarkEnd w:id="54"/>
    </w:p>
    <w:p w14:paraId="1589DE22" w14:textId="77777777" w:rsidR="00D44A19" w:rsidRPr="00E30525" w:rsidRDefault="00D44A19" w:rsidP="00D44A19">
      <w:pPr>
        <w:rPr>
          <w:lang w:val="en-GB" w:eastAsia="ko-KR"/>
        </w:rPr>
      </w:pPr>
      <w:r w:rsidRPr="00E30525">
        <w:rPr>
          <w:lang w:val="en-GB" w:eastAsia="ko-KR"/>
        </w:rPr>
        <w:t xml:space="preserve">A new procedure, namely </w:t>
      </w:r>
      <w:r w:rsidRPr="00E30525">
        <w:rPr>
          <w:i/>
          <w:lang w:val="en-GB" w:eastAsia="ko-KR"/>
        </w:rPr>
        <w:t>a</w:t>
      </w:r>
      <w:r w:rsidRPr="00E30525">
        <w:rPr>
          <w:lang w:val="en-GB" w:eastAsia="ko-KR"/>
        </w:rPr>
        <w:t xml:space="preserve"> </w:t>
      </w:r>
      <w:r w:rsidRPr="00E30525">
        <w:rPr>
          <w:i/>
          <w:lang w:val="en-GB" w:eastAsia="ko-KR"/>
        </w:rPr>
        <w:t>spatial consistency procedure</w:t>
      </w:r>
      <w:r w:rsidRPr="00E30525">
        <w:rPr>
          <w:lang w:val="en-GB" w:eastAsia="ko-KR"/>
        </w:rPr>
        <w:t xml:space="preserve">, can be used for both cluster-specific and ray-specific random variables to be generated in various channel generation steps in § </w:t>
      </w:r>
      <w:r w:rsidRPr="00E30525">
        <w:rPr>
          <w:lang w:val="en-GB" w:eastAsia="ja-JP"/>
        </w:rPr>
        <w:t>4.4</w:t>
      </w:r>
      <w:r w:rsidRPr="00E30525">
        <w:rPr>
          <w:lang w:val="en-GB" w:eastAsia="ko-KR"/>
        </w:rPr>
        <w:t xml:space="preserve">, so that they are spatially consistent for drop-based simulations. Alternatively, this can be used together with </w:t>
      </w:r>
      <w:r w:rsidRPr="00E30525">
        <w:rPr>
          <w:lang w:val="en-GB" w:eastAsia="zh-CN"/>
        </w:rPr>
        <w:t>SC-II model</w:t>
      </w:r>
      <w:r w:rsidRPr="00E30525">
        <w:rPr>
          <w:lang w:val="en-GB" w:eastAsia="ko-KR"/>
        </w:rPr>
        <w:t xml:space="preserve"> described in § 5.3.2 for spatially consistent mobility simulations.</w:t>
      </w:r>
    </w:p>
    <w:p w14:paraId="651B84C8" w14:textId="77777777" w:rsidR="00D44A19" w:rsidRPr="00E30525" w:rsidRDefault="00D44A19" w:rsidP="00D44A19">
      <w:pPr>
        <w:rPr>
          <w:lang w:val="en-GB" w:eastAsia="ko-KR"/>
        </w:rPr>
      </w:pPr>
      <w:r w:rsidRPr="00E30525">
        <w:rPr>
          <w:lang w:val="en-GB" w:eastAsia="ko-KR"/>
        </w:rPr>
        <w:t>The procedure can be considered as a 2D random process (in the horizontal plane) given the UT locations based on the parameter-specific correlation distance values for spatial consistency, specified in Table A</w:t>
      </w:r>
      <w:r w:rsidRPr="00E30525">
        <w:rPr>
          <w:lang w:val="en-GB" w:eastAsia="zh-CN"/>
        </w:rPr>
        <w:t>1-26</w:t>
      </w:r>
      <w:r w:rsidRPr="00E30525">
        <w:rPr>
          <w:lang w:val="en-GB" w:eastAsia="ko-KR"/>
        </w:rPr>
        <w:t>. The cluster specific random variables include:</w:t>
      </w:r>
    </w:p>
    <w:p w14:paraId="6BC1E2F7" w14:textId="77777777" w:rsidR="00D44A19" w:rsidRPr="00E30525" w:rsidRDefault="00D44A19" w:rsidP="00D44A19">
      <w:pPr>
        <w:pStyle w:val="enumlev1"/>
        <w:rPr>
          <w:lang w:val="en-GB" w:eastAsia="ko-KR"/>
        </w:rPr>
      </w:pPr>
      <w:r w:rsidRPr="00E30525">
        <w:rPr>
          <w:iCs/>
          <w:lang w:val="en-GB" w:eastAsia="ko-KR"/>
        </w:rPr>
        <w:t>–</w:t>
      </w:r>
      <w:r w:rsidRPr="00E30525">
        <w:rPr>
          <w:iCs/>
          <w:lang w:val="en-GB" w:eastAsia="ko-KR"/>
        </w:rPr>
        <w:tab/>
      </w:r>
      <w:r w:rsidRPr="00E30525">
        <w:rPr>
          <w:lang w:val="en-GB" w:eastAsia="ko-KR"/>
        </w:rPr>
        <w:t xml:space="preserve">Cluster specific random delay in </w:t>
      </w:r>
      <w:r w:rsidRPr="00E30525">
        <w:rPr>
          <w:lang w:val="en-GB" w:eastAsia="zh-CN"/>
        </w:rPr>
        <w:t>S</w:t>
      </w:r>
      <w:r w:rsidRPr="00E30525">
        <w:rPr>
          <w:lang w:val="en-GB" w:eastAsia="ko-KR"/>
        </w:rPr>
        <w:t>tep 5;</w:t>
      </w:r>
    </w:p>
    <w:p w14:paraId="082D16AB" w14:textId="77777777" w:rsidR="00D44A19" w:rsidRPr="00E30525" w:rsidRDefault="00D44A19" w:rsidP="00D44A19">
      <w:pPr>
        <w:pStyle w:val="enumlev1"/>
        <w:rPr>
          <w:lang w:val="en-GB" w:eastAsia="ko-KR"/>
        </w:rPr>
      </w:pPr>
      <w:r w:rsidRPr="00E30525">
        <w:rPr>
          <w:iCs/>
          <w:lang w:val="en-GB" w:eastAsia="ko-KR"/>
        </w:rPr>
        <w:t>–</w:t>
      </w:r>
      <w:r w:rsidRPr="00E30525">
        <w:rPr>
          <w:iCs/>
          <w:lang w:val="en-GB" w:eastAsia="ko-KR"/>
        </w:rPr>
        <w:tab/>
      </w:r>
      <w:r w:rsidRPr="00E30525">
        <w:rPr>
          <w:lang w:val="en-GB" w:eastAsia="ko-KR"/>
        </w:rPr>
        <w:t xml:space="preserve">Cluster specific shadowing in </w:t>
      </w:r>
      <w:r w:rsidRPr="00E30525">
        <w:rPr>
          <w:lang w:val="en-GB" w:eastAsia="zh-CN"/>
        </w:rPr>
        <w:t>S</w:t>
      </w:r>
      <w:r w:rsidRPr="00E30525">
        <w:rPr>
          <w:lang w:val="en-GB" w:eastAsia="ko-KR"/>
        </w:rPr>
        <w:t>tep 6; and</w:t>
      </w:r>
    </w:p>
    <w:p w14:paraId="44CB5831" w14:textId="77777777" w:rsidR="00D44A19" w:rsidRPr="00E30525" w:rsidRDefault="00D44A19" w:rsidP="00D44A19">
      <w:pPr>
        <w:pStyle w:val="enumlev1"/>
        <w:rPr>
          <w:lang w:val="en-GB" w:eastAsia="ko-KR"/>
        </w:rPr>
      </w:pPr>
      <w:r w:rsidRPr="00E30525">
        <w:rPr>
          <w:iCs/>
          <w:lang w:val="en-GB" w:eastAsia="ko-KR"/>
        </w:rPr>
        <w:t>–</w:t>
      </w:r>
      <w:r w:rsidRPr="00E30525">
        <w:rPr>
          <w:iCs/>
          <w:lang w:val="en-GB" w:eastAsia="ko-KR"/>
        </w:rPr>
        <w:tab/>
      </w:r>
      <w:r w:rsidRPr="00E30525">
        <w:rPr>
          <w:lang w:val="en-GB" w:eastAsia="ko-KR"/>
        </w:rPr>
        <w:t xml:space="preserve">Cluster specific offset for AOD/AOA/ZOD/ZOA in </w:t>
      </w:r>
      <w:r w:rsidRPr="00E30525">
        <w:rPr>
          <w:lang w:val="en-GB" w:eastAsia="zh-CN"/>
        </w:rPr>
        <w:t>S</w:t>
      </w:r>
      <w:r w:rsidRPr="00E30525">
        <w:rPr>
          <w:lang w:val="en-GB" w:eastAsia="ko-KR"/>
        </w:rPr>
        <w:t>tep 7.</w:t>
      </w:r>
    </w:p>
    <w:p w14:paraId="480320DF" w14:textId="77777777" w:rsidR="00D44A19" w:rsidRPr="00E30525" w:rsidRDefault="00D44A19" w:rsidP="00D44A19">
      <w:pPr>
        <w:pStyle w:val="enumlev1"/>
        <w:rPr>
          <w:lang w:val="en-GB" w:eastAsia="ko-KR"/>
        </w:rPr>
      </w:pPr>
      <w:r w:rsidRPr="00E30525">
        <w:rPr>
          <w:iCs/>
          <w:lang w:val="en-GB" w:eastAsia="ko-KR"/>
        </w:rPr>
        <w:t>–</w:t>
      </w:r>
      <w:r w:rsidRPr="00E30525">
        <w:rPr>
          <w:iCs/>
          <w:lang w:val="en-GB" w:eastAsia="ko-KR"/>
        </w:rPr>
        <w:tab/>
      </w:r>
      <w:r w:rsidRPr="00E30525">
        <w:rPr>
          <w:lang w:val="en-GB" w:eastAsia="ko-KR"/>
        </w:rPr>
        <w:t xml:space="preserve">Cluster specific sign for AOD/AOA/ZOD/ZOA in </w:t>
      </w:r>
      <w:r w:rsidRPr="00E30525">
        <w:rPr>
          <w:lang w:val="en-GB" w:eastAsia="zh-CN"/>
        </w:rPr>
        <w:t>S</w:t>
      </w:r>
      <w:r w:rsidRPr="00E30525">
        <w:rPr>
          <w:lang w:val="en-GB" w:eastAsia="ko-KR"/>
        </w:rPr>
        <w:t xml:space="preserve">tep 7. </w:t>
      </w:r>
    </w:p>
    <w:p w14:paraId="3B10F962" w14:textId="77777777" w:rsidR="00D44A19" w:rsidRPr="00E30525" w:rsidRDefault="00D44A19" w:rsidP="00D44A19">
      <w:pPr>
        <w:pStyle w:val="enumlev1"/>
        <w:rPr>
          <w:lang w:val="en-GB" w:eastAsia="ko-KR"/>
        </w:rPr>
      </w:pPr>
      <w:r w:rsidRPr="00E30525">
        <w:rPr>
          <w:iCs/>
          <w:lang w:val="en-GB" w:eastAsia="ko-KR"/>
        </w:rPr>
        <w:t>–</w:t>
      </w:r>
      <w:r w:rsidRPr="00E30525">
        <w:rPr>
          <w:iCs/>
          <w:lang w:val="en-GB" w:eastAsia="ko-KR"/>
        </w:rPr>
        <w:tab/>
      </w:r>
      <w:r w:rsidRPr="00E30525">
        <w:rPr>
          <w:lang w:val="en-GB" w:eastAsia="ko-KR"/>
        </w:rPr>
        <w:t>Optionally in case of large bandwidth as described in § 5.2.2 the procedure may apply as well for the parameters of rays within a cluster.</w:t>
      </w:r>
    </w:p>
    <w:p w14:paraId="153BED6F" w14:textId="77777777" w:rsidR="00D44A19" w:rsidRPr="00E30525" w:rsidRDefault="00D44A19" w:rsidP="00D44A19">
      <w:pPr>
        <w:rPr>
          <w:lang w:val="en-GB" w:eastAsia="ko-KR"/>
        </w:rPr>
      </w:pPr>
      <w:r w:rsidRPr="00E30525">
        <w:rPr>
          <w:lang w:val="en-GB" w:eastAsia="ko-KR"/>
        </w:rPr>
        <w:t xml:space="preserve">The procedure shall apply to each cluster before sorting the delay. Cluster specific sign for AOD/AOA/ZOD/ZOA in </w:t>
      </w:r>
      <w:r w:rsidRPr="00E30525">
        <w:rPr>
          <w:lang w:val="en-GB" w:eastAsia="zh-CN"/>
        </w:rPr>
        <w:t>S</w:t>
      </w:r>
      <w:r w:rsidRPr="00E30525">
        <w:rPr>
          <w:lang w:val="en-GB" w:eastAsia="ko-KR"/>
        </w:rPr>
        <w:t>tep 7 shall be kept unchanged per simulation drop even if UT position changes during simulation. The ray specific random variables include:</w:t>
      </w:r>
    </w:p>
    <w:p w14:paraId="37108415" w14:textId="77777777" w:rsidR="00D44A19" w:rsidRPr="00E30525" w:rsidRDefault="00D44A19" w:rsidP="00D44A19">
      <w:pPr>
        <w:pStyle w:val="enumlev1"/>
        <w:rPr>
          <w:lang w:val="en-GB" w:eastAsia="ko-KR"/>
        </w:rPr>
      </w:pPr>
      <w:r w:rsidRPr="00E30525">
        <w:rPr>
          <w:iCs/>
          <w:lang w:val="en-GB" w:eastAsia="ko-KR"/>
        </w:rPr>
        <w:t>–</w:t>
      </w:r>
      <w:r w:rsidRPr="00E30525">
        <w:rPr>
          <w:iCs/>
          <w:lang w:val="en-GB" w:eastAsia="ko-KR"/>
        </w:rPr>
        <w:tab/>
      </w:r>
      <w:r w:rsidRPr="00E30525">
        <w:rPr>
          <w:lang w:val="en-GB" w:eastAsia="ko-KR"/>
        </w:rPr>
        <w:t xml:space="preserve">Random coupling of rays in </w:t>
      </w:r>
      <w:r w:rsidRPr="00E30525">
        <w:rPr>
          <w:lang w:val="en-GB" w:eastAsia="zh-CN"/>
        </w:rPr>
        <w:t>S</w:t>
      </w:r>
      <w:r w:rsidRPr="00E30525">
        <w:rPr>
          <w:lang w:val="en-GB" w:eastAsia="ko-KR"/>
        </w:rPr>
        <w:t>tep 8;</w:t>
      </w:r>
    </w:p>
    <w:p w14:paraId="0FA7DB6B" w14:textId="77777777" w:rsidR="00D44A19" w:rsidRPr="00E30525" w:rsidRDefault="00D44A19" w:rsidP="00D44A19">
      <w:pPr>
        <w:pStyle w:val="enumlev1"/>
        <w:rPr>
          <w:lang w:val="en-GB" w:eastAsia="ko-KR"/>
        </w:rPr>
      </w:pPr>
      <w:r w:rsidRPr="00E30525">
        <w:rPr>
          <w:iCs/>
          <w:lang w:val="en-GB" w:eastAsia="ko-KR"/>
        </w:rPr>
        <w:t>–</w:t>
      </w:r>
      <w:r w:rsidRPr="00E30525">
        <w:rPr>
          <w:iCs/>
          <w:lang w:val="en-GB" w:eastAsia="ko-KR"/>
        </w:rPr>
        <w:tab/>
      </w:r>
      <w:r w:rsidRPr="00E30525">
        <w:rPr>
          <w:lang w:val="en-GB" w:eastAsia="ko-KR"/>
        </w:rPr>
        <w:t xml:space="preserve">XPR in </w:t>
      </w:r>
      <w:r w:rsidRPr="00E30525">
        <w:rPr>
          <w:lang w:val="en-GB" w:eastAsia="zh-CN"/>
        </w:rPr>
        <w:t>S</w:t>
      </w:r>
      <w:r w:rsidRPr="00E30525">
        <w:rPr>
          <w:lang w:val="en-GB" w:eastAsia="ko-KR"/>
        </w:rPr>
        <w:t>tep 9; and</w:t>
      </w:r>
    </w:p>
    <w:p w14:paraId="35995DC8" w14:textId="77777777" w:rsidR="00D44A19" w:rsidRPr="00E30525" w:rsidRDefault="00D44A19" w:rsidP="00D44A19">
      <w:pPr>
        <w:pStyle w:val="enumlev1"/>
        <w:rPr>
          <w:lang w:val="en-GB" w:eastAsia="ko-KR"/>
        </w:rPr>
      </w:pPr>
      <w:r w:rsidRPr="00E30525">
        <w:rPr>
          <w:iCs/>
          <w:lang w:val="en-GB" w:eastAsia="ko-KR"/>
        </w:rPr>
        <w:t>–</w:t>
      </w:r>
      <w:r w:rsidRPr="00E30525">
        <w:rPr>
          <w:iCs/>
          <w:lang w:val="en-GB" w:eastAsia="ko-KR"/>
        </w:rPr>
        <w:tab/>
      </w:r>
      <w:r w:rsidRPr="00E30525">
        <w:rPr>
          <w:lang w:val="en-GB" w:eastAsia="ko-KR"/>
        </w:rPr>
        <w:t xml:space="preserve">Random phase in </w:t>
      </w:r>
      <w:r w:rsidRPr="00E30525">
        <w:rPr>
          <w:lang w:val="en-GB" w:eastAsia="zh-CN"/>
        </w:rPr>
        <w:t>S</w:t>
      </w:r>
      <w:r w:rsidRPr="00E30525">
        <w:rPr>
          <w:lang w:val="en-GB" w:eastAsia="ko-KR"/>
        </w:rPr>
        <w:t xml:space="preserve">tep 10. </w:t>
      </w:r>
    </w:p>
    <w:p w14:paraId="57AF8730" w14:textId="77777777" w:rsidR="00D44A19" w:rsidRPr="00E30525" w:rsidRDefault="00D44A19" w:rsidP="00D44A19">
      <w:pPr>
        <w:rPr>
          <w:lang w:val="en-GB" w:eastAsia="ko-KR"/>
        </w:rPr>
      </w:pPr>
      <w:r w:rsidRPr="00E30525">
        <w:rPr>
          <w:lang w:val="en-GB" w:eastAsia="ko-KR"/>
        </w:rPr>
        <w:t xml:space="preserve">The random coupling of rays in </w:t>
      </w:r>
      <w:r w:rsidRPr="00E30525">
        <w:rPr>
          <w:lang w:val="en-GB" w:eastAsia="zh-CN"/>
        </w:rPr>
        <w:t>S</w:t>
      </w:r>
      <w:r w:rsidRPr="00E30525">
        <w:rPr>
          <w:lang w:val="en-GB" w:eastAsia="ko-KR"/>
        </w:rPr>
        <w:t xml:space="preserve">tep 8 and the intra-cluster delays in </w:t>
      </w:r>
      <w:r w:rsidRPr="00E30525">
        <w:rPr>
          <w:lang w:val="en-GB" w:eastAsia="zh-CN"/>
        </w:rPr>
        <w:t>S</w:t>
      </w:r>
      <w:r w:rsidRPr="00E30525">
        <w:rPr>
          <w:lang w:val="en-GB" w:eastAsia="ko-KR"/>
        </w:rPr>
        <w:t>tep 11 shall be kept unchanged per simulation drop even if UT position changes during simulation.</w:t>
      </w:r>
    </w:p>
    <w:p w14:paraId="03E22BDC" w14:textId="77777777" w:rsidR="00D44A19" w:rsidRPr="00E30525" w:rsidRDefault="00D44A19" w:rsidP="00D44A19">
      <w:pPr>
        <w:pStyle w:val="TableNo"/>
        <w:rPr>
          <w:lang w:val="en-GB" w:eastAsia="zh-CN"/>
        </w:rPr>
      </w:pPr>
      <w:r w:rsidRPr="00E30525">
        <w:rPr>
          <w:lang w:val="en-GB" w:eastAsia="ko-KR"/>
        </w:rPr>
        <w:t>T</w:t>
      </w:r>
      <w:r w:rsidRPr="00E30525">
        <w:rPr>
          <w:rFonts w:eastAsia="MS Mincho"/>
          <w:lang w:val="en-GB" w:eastAsia="ja-JP"/>
        </w:rPr>
        <w:t>ABLE</w:t>
      </w:r>
      <w:r w:rsidRPr="00E30525">
        <w:rPr>
          <w:lang w:val="en-GB" w:eastAsia="ko-KR"/>
        </w:rPr>
        <w:t xml:space="preserve"> A</w:t>
      </w:r>
      <w:r w:rsidRPr="00E30525">
        <w:rPr>
          <w:lang w:val="en-GB" w:eastAsia="zh-CN"/>
        </w:rPr>
        <w:t>1-26</w:t>
      </w:r>
    </w:p>
    <w:p w14:paraId="16B94E39" w14:textId="77777777" w:rsidR="00D44A19" w:rsidRPr="00E30525" w:rsidRDefault="00D44A19" w:rsidP="00D44A19">
      <w:pPr>
        <w:pStyle w:val="Tabletitle"/>
        <w:rPr>
          <w:lang w:val="en-GB" w:eastAsia="ko-KR"/>
        </w:rPr>
      </w:pPr>
      <w:r w:rsidRPr="00E30525">
        <w:rPr>
          <w:lang w:val="en-GB" w:eastAsia="ko-KR"/>
        </w:rPr>
        <w:t>Correlation distance for spatial consistency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317"/>
        <w:gridCol w:w="702"/>
        <w:gridCol w:w="586"/>
        <w:gridCol w:w="663"/>
        <w:gridCol w:w="648"/>
        <w:gridCol w:w="845"/>
        <w:gridCol w:w="721"/>
        <w:gridCol w:w="694"/>
        <w:gridCol w:w="903"/>
        <w:gridCol w:w="766"/>
        <w:gridCol w:w="794"/>
      </w:tblGrid>
      <w:tr w:rsidR="00D44A19" w:rsidRPr="006F1C07" w14:paraId="52C4DDF9" w14:textId="77777777" w:rsidTr="006F1C07">
        <w:trPr>
          <w:cantSplit/>
          <w:trHeight w:val="20"/>
          <w:jc w:val="center"/>
        </w:trPr>
        <w:tc>
          <w:tcPr>
            <w:tcW w:w="2337"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DFA9621" w14:textId="77777777" w:rsidR="00D44A19" w:rsidRPr="006F1C07" w:rsidRDefault="00D44A19">
            <w:pPr>
              <w:pStyle w:val="Tablehead"/>
              <w:rPr>
                <w:sz w:val="16"/>
                <w:szCs w:val="16"/>
                <w:lang w:eastAsia="ko-KR"/>
              </w:rPr>
            </w:pPr>
            <w:r w:rsidRPr="006F1C07">
              <w:rPr>
                <w:sz w:val="16"/>
                <w:szCs w:val="16"/>
                <w:lang w:eastAsia="ko-KR"/>
              </w:rPr>
              <w:t>Correlation distance (m)</w:t>
            </w:r>
          </w:p>
        </w:tc>
        <w:tc>
          <w:tcPr>
            <w:tcW w:w="1969" w:type="dxa"/>
            <w:gridSpan w:val="3"/>
            <w:tcBorders>
              <w:top w:val="single" w:sz="4" w:space="0" w:color="auto"/>
              <w:left w:val="single" w:sz="4" w:space="0" w:color="auto"/>
              <w:bottom w:val="single" w:sz="4" w:space="0" w:color="auto"/>
              <w:right w:val="single" w:sz="4" w:space="0" w:color="auto"/>
            </w:tcBorders>
            <w:hideMark/>
          </w:tcPr>
          <w:p w14:paraId="715E5D62" w14:textId="77777777" w:rsidR="00D44A19" w:rsidRPr="006F1C07" w:rsidRDefault="00D44A19">
            <w:pPr>
              <w:pStyle w:val="Tablehead"/>
              <w:rPr>
                <w:sz w:val="16"/>
                <w:szCs w:val="16"/>
                <w:lang w:eastAsia="ko-KR"/>
              </w:rPr>
            </w:pPr>
            <w:r w:rsidRPr="006F1C07">
              <w:rPr>
                <w:sz w:val="16"/>
                <w:szCs w:val="16"/>
                <w:lang w:eastAsia="ko-KR"/>
              </w:rPr>
              <w:t>RMa_x</w:t>
            </w:r>
          </w:p>
        </w:tc>
        <w:tc>
          <w:tcPr>
            <w:tcW w:w="222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C3159EF" w14:textId="77777777" w:rsidR="00D44A19" w:rsidRPr="006F1C07" w:rsidRDefault="00D44A19">
            <w:pPr>
              <w:pStyle w:val="Tablehead"/>
              <w:rPr>
                <w:sz w:val="16"/>
                <w:szCs w:val="16"/>
                <w:lang w:eastAsia="ko-KR"/>
              </w:rPr>
            </w:pPr>
            <w:r w:rsidRPr="006F1C07">
              <w:rPr>
                <w:sz w:val="16"/>
                <w:szCs w:val="16"/>
                <w:lang w:eastAsia="ko-KR"/>
              </w:rPr>
              <w:t>UMi</w:t>
            </w:r>
            <w:r w:rsidRPr="006F1C07">
              <w:rPr>
                <w:sz w:val="16"/>
                <w:szCs w:val="16"/>
                <w:lang w:eastAsia="zh-CN"/>
              </w:rPr>
              <w:t>_</w:t>
            </w:r>
            <w:r w:rsidRPr="006F1C07">
              <w:rPr>
                <w:sz w:val="16"/>
                <w:szCs w:val="16"/>
                <w:lang w:eastAsia="ko-KR"/>
              </w:rPr>
              <w:t>x</w:t>
            </w:r>
          </w:p>
        </w:tc>
        <w:tc>
          <w:tcPr>
            <w:tcW w:w="2377"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C53FDDE" w14:textId="77777777" w:rsidR="00D44A19" w:rsidRPr="006F1C07" w:rsidRDefault="00D44A19">
            <w:pPr>
              <w:pStyle w:val="Tablehead"/>
              <w:rPr>
                <w:sz w:val="16"/>
                <w:szCs w:val="16"/>
                <w:lang w:eastAsia="ko-KR"/>
              </w:rPr>
            </w:pPr>
            <w:r w:rsidRPr="006F1C07">
              <w:rPr>
                <w:sz w:val="16"/>
                <w:szCs w:val="16"/>
                <w:lang w:eastAsia="ko-KR"/>
              </w:rPr>
              <w:t>UMa_x</w:t>
            </w:r>
          </w:p>
        </w:tc>
        <w:tc>
          <w:tcPr>
            <w:tcW w:w="799"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D3EF188" w14:textId="77777777" w:rsidR="00D44A19" w:rsidRPr="006F1C07" w:rsidRDefault="00D44A19">
            <w:pPr>
              <w:pStyle w:val="Tablehead"/>
              <w:rPr>
                <w:sz w:val="16"/>
                <w:szCs w:val="16"/>
                <w:lang w:eastAsia="ko-KR"/>
              </w:rPr>
            </w:pPr>
            <w:r w:rsidRPr="006F1C07">
              <w:rPr>
                <w:sz w:val="16"/>
                <w:szCs w:val="16"/>
                <w:lang w:eastAsia="ko-KR"/>
              </w:rPr>
              <w:t>InH_x</w:t>
            </w:r>
          </w:p>
        </w:tc>
      </w:tr>
      <w:tr w:rsidR="00D44A19" w:rsidRPr="006F1C07" w14:paraId="6B15569A" w14:textId="77777777" w:rsidTr="006F1C07">
        <w:trPr>
          <w:cantSplit/>
          <w:trHeight w:val="20"/>
          <w:jc w:val="center"/>
        </w:trPr>
        <w:tc>
          <w:tcPr>
            <w:tcW w:w="2337" w:type="dxa"/>
            <w:vMerge/>
            <w:tcBorders>
              <w:top w:val="single" w:sz="4" w:space="0" w:color="auto"/>
              <w:left w:val="single" w:sz="4" w:space="0" w:color="auto"/>
              <w:bottom w:val="single" w:sz="4" w:space="0" w:color="auto"/>
              <w:right w:val="single" w:sz="4" w:space="0" w:color="auto"/>
            </w:tcBorders>
            <w:vAlign w:val="center"/>
            <w:hideMark/>
          </w:tcPr>
          <w:p w14:paraId="6584850D" w14:textId="77777777" w:rsidR="00D44A19" w:rsidRPr="006F1C07" w:rsidRDefault="00D44A19">
            <w:pPr>
              <w:overflowPunct/>
              <w:autoSpaceDE/>
              <w:autoSpaceDN/>
              <w:adjustRightInd/>
              <w:spacing w:before="0"/>
              <w:rPr>
                <w:rFonts w:ascii="Times New Roman Bold" w:hAnsi="Times New Roman Bold" w:cs="Times New Roman Bold"/>
                <w:b/>
                <w:sz w:val="16"/>
                <w:szCs w:val="16"/>
                <w:lang w:eastAsia="ko-KR"/>
              </w:rPr>
            </w:pPr>
          </w:p>
        </w:tc>
        <w:tc>
          <w:tcPr>
            <w:tcW w:w="709" w:type="dxa"/>
            <w:tcBorders>
              <w:top w:val="single" w:sz="4" w:space="0" w:color="auto"/>
              <w:left w:val="single" w:sz="4" w:space="0" w:color="auto"/>
              <w:bottom w:val="single" w:sz="4" w:space="0" w:color="auto"/>
              <w:right w:val="single" w:sz="4" w:space="0" w:color="auto"/>
            </w:tcBorders>
            <w:hideMark/>
          </w:tcPr>
          <w:p w14:paraId="27F13DA2" w14:textId="77777777" w:rsidR="00D44A19" w:rsidRPr="006F1C07" w:rsidRDefault="00D44A19">
            <w:pPr>
              <w:pStyle w:val="Tablehead"/>
              <w:rPr>
                <w:sz w:val="16"/>
                <w:szCs w:val="16"/>
                <w:lang w:eastAsia="ko-KR"/>
              </w:rPr>
            </w:pPr>
            <w:r w:rsidRPr="006F1C07">
              <w:rPr>
                <w:sz w:val="16"/>
                <w:szCs w:val="16"/>
                <w:lang w:eastAsia="ko-KR"/>
              </w:rPr>
              <w:t>LOS</w:t>
            </w:r>
          </w:p>
        </w:tc>
        <w:tc>
          <w:tcPr>
            <w:tcW w:w="591" w:type="dxa"/>
            <w:tcBorders>
              <w:top w:val="single" w:sz="4" w:space="0" w:color="auto"/>
              <w:left w:val="single" w:sz="4" w:space="0" w:color="auto"/>
              <w:bottom w:val="single" w:sz="4" w:space="0" w:color="auto"/>
              <w:right w:val="single" w:sz="4" w:space="0" w:color="auto"/>
            </w:tcBorders>
            <w:hideMark/>
          </w:tcPr>
          <w:p w14:paraId="6CD637A1" w14:textId="77777777" w:rsidR="00D44A19" w:rsidRPr="006F1C07" w:rsidRDefault="00D44A19">
            <w:pPr>
              <w:pStyle w:val="Tablehead"/>
              <w:rPr>
                <w:sz w:val="16"/>
                <w:szCs w:val="16"/>
                <w:lang w:eastAsia="ko-KR"/>
              </w:rPr>
            </w:pPr>
            <w:r w:rsidRPr="006F1C07">
              <w:rPr>
                <w:sz w:val="16"/>
                <w:szCs w:val="16"/>
                <w:lang w:eastAsia="ko-KR"/>
              </w:rPr>
              <w:t>NLOS</w:t>
            </w:r>
          </w:p>
        </w:tc>
        <w:tc>
          <w:tcPr>
            <w:tcW w:w="669" w:type="dxa"/>
            <w:tcBorders>
              <w:top w:val="single" w:sz="4" w:space="0" w:color="auto"/>
              <w:left w:val="single" w:sz="4" w:space="0" w:color="auto"/>
              <w:bottom w:val="single" w:sz="4" w:space="0" w:color="auto"/>
              <w:right w:val="single" w:sz="4" w:space="0" w:color="auto"/>
            </w:tcBorders>
            <w:hideMark/>
          </w:tcPr>
          <w:p w14:paraId="71211C23" w14:textId="77777777" w:rsidR="00D44A19" w:rsidRPr="006F1C07" w:rsidRDefault="00D44A19">
            <w:pPr>
              <w:pStyle w:val="Tablehead"/>
              <w:rPr>
                <w:sz w:val="16"/>
                <w:szCs w:val="16"/>
                <w:lang w:eastAsia="ko-KR"/>
              </w:rPr>
            </w:pPr>
            <w:r w:rsidRPr="006F1C07">
              <w:rPr>
                <w:sz w:val="16"/>
                <w:szCs w:val="16"/>
                <w:lang w:eastAsia="ko-KR"/>
              </w:rPr>
              <w:t>O-to-I</w:t>
            </w:r>
          </w:p>
        </w:tc>
        <w:tc>
          <w:tcPr>
            <w:tcW w:w="65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E416646" w14:textId="77777777" w:rsidR="00D44A19" w:rsidRPr="006F1C07" w:rsidRDefault="00D44A19">
            <w:pPr>
              <w:pStyle w:val="Tablehead"/>
              <w:rPr>
                <w:sz w:val="16"/>
                <w:szCs w:val="16"/>
                <w:lang w:eastAsia="ko-KR"/>
              </w:rPr>
            </w:pPr>
            <w:r w:rsidRPr="006F1C07">
              <w:rPr>
                <w:sz w:val="16"/>
                <w:szCs w:val="16"/>
                <w:lang w:eastAsia="ko-KR"/>
              </w:rPr>
              <w:t>LOS</w:t>
            </w:r>
          </w:p>
        </w:tc>
        <w:tc>
          <w:tcPr>
            <w:tcW w:w="8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DFD5323" w14:textId="77777777" w:rsidR="00D44A19" w:rsidRPr="006F1C07" w:rsidRDefault="00D44A19">
            <w:pPr>
              <w:pStyle w:val="Tablehead"/>
              <w:rPr>
                <w:sz w:val="16"/>
                <w:szCs w:val="16"/>
                <w:lang w:eastAsia="ko-KR"/>
              </w:rPr>
            </w:pPr>
            <w:r w:rsidRPr="006F1C07">
              <w:rPr>
                <w:sz w:val="16"/>
                <w:szCs w:val="16"/>
                <w:lang w:eastAsia="ko-KR"/>
              </w:rPr>
              <w:t>NLOS</w:t>
            </w:r>
          </w:p>
        </w:tc>
        <w:tc>
          <w:tcPr>
            <w:tcW w:w="72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A6B390A" w14:textId="77777777" w:rsidR="00D44A19" w:rsidRPr="006F1C07" w:rsidRDefault="00D44A19">
            <w:pPr>
              <w:pStyle w:val="Tablehead"/>
              <w:rPr>
                <w:sz w:val="16"/>
                <w:szCs w:val="16"/>
                <w:lang w:eastAsia="ko-KR"/>
              </w:rPr>
            </w:pPr>
            <w:r w:rsidRPr="006F1C07">
              <w:rPr>
                <w:sz w:val="16"/>
                <w:szCs w:val="16"/>
                <w:lang w:eastAsia="ko-KR"/>
              </w:rPr>
              <w:t>O-to-I</w:t>
            </w:r>
          </w:p>
        </w:tc>
        <w:tc>
          <w:tcPr>
            <w:tcW w:w="69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E77E782" w14:textId="77777777" w:rsidR="00D44A19" w:rsidRPr="006F1C07" w:rsidRDefault="00D44A19">
            <w:pPr>
              <w:pStyle w:val="Tablehead"/>
              <w:rPr>
                <w:sz w:val="16"/>
                <w:szCs w:val="16"/>
                <w:lang w:eastAsia="ko-KR"/>
              </w:rPr>
            </w:pPr>
            <w:r w:rsidRPr="006F1C07">
              <w:rPr>
                <w:sz w:val="16"/>
                <w:szCs w:val="16"/>
                <w:lang w:eastAsia="ko-KR"/>
              </w:rPr>
              <w:t>LOS</w:t>
            </w:r>
          </w:p>
        </w:tc>
        <w:tc>
          <w:tcPr>
            <w:tcW w:w="90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8F94CE0" w14:textId="77777777" w:rsidR="00D44A19" w:rsidRPr="006F1C07" w:rsidRDefault="00D44A19">
            <w:pPr>
              <w:pStyle w:val="Tablehead"/>
              <w:rPr>
                <w:sz w:val="16"/>
                <w:szCs w:val="16"/>
                <w:lang w:eastAsia="ko-KR"/>
              </w:rPr>
            </w:pPr>
            <w:r w:rsidRPr="006F1C07">
              <w:rPr>
                <w:sz w:val="16"/>
                <w:szCs w:val="16"/>
                <w:lang w:eastAsia="ko-KR"/>
              </w:rPr>
              <w:t>NLOS</w:t>
            </w:r>
          </w:p>
        </w:tc>
        <w:tc>
          <w:tcPr>
            <w:tcW w:w="76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F0727BC" w14:textId="77777777" w:rsidR="00D44A19" w:rsidRPr="006F1C07" w:rsidRDefault="00D44A19">
            <w:pPr>
              <w:pStyle w:val="Tablehead"/>
              <w:rPr>
                <w:sz w:val="16"/>
                <w:szCs w:val="16"/>
                <w:lang w:eastAsia="ko-KR"/>
              </w:rPr>
            </w:pPr>
            <w:r w:rsidRPr="006F1C07">
              <w:rPr>
                <w:sz w:val="16"/>
                <w:szCs w:val="16"/>
                <w:lang w:eastAsia="ko-KR"/>
              </w:rPr>
              <w:t>O-to-I</w:t>
            </w:r>
          </w:p>
        </w:tc>
        <w:tc>
          <w:tcPr>
            <w:tcW w:w="799" w:type="dxa"/>
            <w:vMerge/>
            <w:tcBorders>
              <w:top w:val="single" w:sz="4" w:space="0" w:color="auto"/>
              <w:left w:val="single" w:sz="4" w:space="0" w:color="auto"/>
              <w:bottom w:val="single" w:sz="4" w:space="0" w:color="auto"/>
              <w:right w:val="single" w:sz="4" w:space="0" w:color="auto"/>
            </w:tcBorders>
            <w:vAlign w:val="center"/>
            <w:hideMark/>
          </w:tcPr>
          <w:p w14:paraId="108C2287" w14:textId="77777777" w:rsidR="00D44A19" w:rsidRPr="006F1C07" w:rsidRDefault="00D44A19">
            <w:pPr>
              <w:overflowPunct/>
              <w:autoSpaceDE/>
              <w:autoSpaceDN/>
              <w:adjustRightInd/>
              <w:spacing w:before="0"/>
              <w:rPr>
                <w:rFonts w:ascii="Times New Roman Bold" w:hAnsi="Times New Roman Bold" w:cs="Times New Roman Bold"/>
                <w:b/>
                <w:sz w:val="16"/>
                <w:szCs w:val="16"/>
                <w:lang w:eastAsia="ko-KR"/>
              </w:rPr>
            </w:pPr>
          </w:p>
        </w:tc>
      </w:tr>
      <w:tr w:rsidR="00D44A19" w:rsidRPr="006F1C07" w14:paraId="5017C84F" w14:textId="77777777" w:rsidTr="006F1C07">
        <w:trPr>
          <w:cantSplit/>
          <w:trHeight w:val="20"/>
          <w:jc w:val="center"/>
        </w:trPr>
        <w:tc>
          <w:tcPr>
            <w:tcW w:w="233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A84FAD" w14:textId="77777777" w:rsidR="00D44A19" w:rsidRPr="006F1C07" w:rsidRDefault="00D44A19">
            <w:pPr>
              <w:pStyle w:val="Tabletext"/>
              <w:rPr>
                <w:sz w:val="16"/>
                <w:szCs w:val="16"/>
                <w:lang w:val="en-GB" w:eastAsia="zh-CN"/>
              </w:rPr>
            </w:pPr>
            <w:r w:rsidRPr="006F1C07">
              <w:rPr>
                <w:sz w:val="16"/>
                <w:szCs w:val="16"/>
                <w:lang w:val="en-GB" w:eastAsia="zh-CN"/>
              </w:rPr>
              <w:t>For cluster and ray specific random variables</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0571E5" w14:textId="77777777" w:rsidR="00D44A19" w:rsidRPr="006F1C07" w:rsidRDefault="00D44A19">
            <w:pPr>
              <w:pStyle w:val="Tabletext"/>
              <w:jc w:val="center"/>
              <w:rPr>
                <w:sz w:val="16"/>
                <w:szCs w:val="16"/>
                <w:lang w:eastAsia="zh-CN"/>
              </w:rPr>
            </w:pPr>
            <w:r w:rsidRPr="006F1C07">
              <w:rPr>
                <w:sz w:val="16"/>
                <w:szCs w:val="16"/>
                <w:lang w:eastAsia="zh-CN"/>
              </w:rPr>
              <w:t>50</w:t>
            </w:r>
          </w:p>
        </w:tc>
        <w:tc>
          <w:tcPr>
            <w:tcW w:w="591" w:type="dxa"/>
            <w:tcBorders>
              <w:top w:val="single" w:sz="4" w:space="0" w:color="auto"/>
              <w:left w:val="single" w:sz="4" w:space="0" w:color="auto"/>
              <w:bottom w:val="single" w:sz="4" w:space="0" w:color="auto"/>
              <w:right w:val="single" w:sz="4" w:space="0" w:color="auto"/>
            </w:tcBorders>
            <w:vAlign w:val="center"/>
            <w:hideMark/>
          </w:tcPr>
          <w:p w14:paraId="7BEF340E" w14:textId="77777777" w:rsidR="00D44A19" w:rsidRPr="006F1C07" w:rsidRDefault="00D44A19">
            <w:pPr>
              <w:pStyle w:val="Tabletext"/>
              <w:jc w:val="center"/>
              <w:rPr>
                <w:sz w:val="16"/>
                <w:szCs w:val="16"/>
                <w:lang w:eastAsia="zh-CN"/>
              </w:rPr>
            </w:pPr>
            <w:r w:rsidRPr="006F1C07">
              <w:rPr>
                <w:sz w:val="16"/>
                <w:szCs w:val="16"/>
                <w:lang w:eastAsia="zh-CN"/>
              </w:rPr>
              <w:t>60</w:t>
            </w:r>
          </w:p>
        </w:tc>
        <w:tc>
          <w:tcPr>
            <w:tcW w:w="669" w:type="dxa"/>
            <w:tcBorders>
              <w:top w:val="single" w:sz="4" w:space="0" w:color="auto"/>
              <w:left w:val="single" w:sz="4" w:space="0" w:color="auto"/>
              <w:bottom w:val="single" w:sz="4" w:space="0" w:color="auto"/>
              <w:right w:val="single" w:sz="4" w:space="0" w:color="auto"/>
            </w:tcBorders>
            <w:vAlign w:val="center"/>
            <w:hideMark/>
          </w:tcPr>
          <w:p w14:paraId="22AD036F" w14:textId="77777777" w:rsidR="00D44A19" w:rsidRPr="006F1C07" w:rsidRDefault="00D44A19">
            <w:pPr>
              <w:pStyle w:val="Tabletext"/>
              <w:jc w:val="center"/>
              <w:rPr>
                <w:sz w:val="16"/>
                <w:szCs w:val="16"/>
                <w:lang w:eastAsia="zh-CN"/>
              </w:rPr>
            </w:pPr>
            <w:r w:rsidRPr="006F1C07">
              <w:rPr>
                <w:sz w:val="16"/>
                <w:szCs w:val="16"/>
                <w:lang w:eastAsia="zh-CN"/>
              </w:rPr>
              <w:t>15</w:t>
            </w:r>
          </w:p>
        </w:tc>
        <w:tc>
          <w:tcPr>
            <w:tcW w:w="651"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2698706" w14:textId="77777777" w:rsidR="00D44A19" w:rsidRPr="006F1C07" w:rsidRDefault="00D44A19">
            <w:pPr>
              <w:pStyle w:val="Tabletext"/>
              <w:jc w:val="center"/>
              <w:rPr>
                <w:sz w:val="16"/>
                <w:szCs w:val="16"/>
                <w:lang w:eastAsia="zh-CN"/>
              </w:rPr>
            </w:pPr>
            <w:r w:rsidRPr="006F1C07">
              <w:rPr>
                <w:sz w:val="16"/>
                <w:szCs w:val="16"/>
                <w:lang w:eastAsia="zh-CN"/>
              </w:rPr>
              <w:t>12</w:t>
            </w:r>
          </w:p>
        </w:tc>
        <w:tc>
          <w:tcPr>
            <w:tcW w:w="85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56DD8E2" w14:textId="77777777" w:rsidR="00D44A19" w:rsidRPr="006F1C07" w:rsidRDefault="00D44A19">
            <w:pPr>
              <w:pStyle w:val="Tabletext"/>
              <w:jc w:val="center"/>
              <w:rPr>
                <w:sz w:val="16"/>
                <w:szCs w:val="16"/>
                <w:lang w:eastAsia="zh-CN"/>
              </w:rPr>
            </w:pPr>
            <w:r w:rsidRPr="006F1C07">
              <w:rPr>
                <w:sz w:val="16"/>
                <w:szCs w:val="16"/>
                <w:lang w:eastAsia="zh-CN"/>
              </w:rPr>
              <w:t>15</w:t>
            </w:r>
          </w:p>
        </w:tc>
        <w:tc>
          <w:tcPr>
            <w:tcW w:w="72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2261890" w14:textId="77777777" w:rsidR="00D44A19" w:rsidRPr="006F1C07" w:rsidRDefault="00D44A19">
            <w:pPr>
              <w:pStyle w:val="Tabletext"/>
              <w:jc w:val="center"/>
              <w:rPr>
                <w:sz w:val="16"/>
                <w:szCs w:val="16"/>
                <w:lang w:eastAsia="zh-CN"/>
              </w:rPr>
            </w:pPr>
            <w:r w:rsidRPr="006F1C07">
              <w:rPr>
                <w:sz w:val="16"/>
                <w:szCs w:val="16"/>
                <w:lang w:eastAsia="zh-CN"/>
              </w:rPr>
              <w:t>15</w:t>
            </w:r>
          </w:p>
        </w:tc>
        <w:tc>
          <w:tcPr>
            <w:tcW w:w="698"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A892A92" w14:textId="77777777" w:rsidR="00D44A19" w:rsidRPr="006F1C07" w:rsidRDefault="00D44A19">
            <w:pPr>
              <w:pStyle w:val="Tabletext"/>
              <w:jc w:val="center"/>
              <w:rPr>
                <w:sz w:val="16"/>
                <w:szCs w:val="16"/>
                <w:lang w:eastAsia="zh-CN"/>
              </w:rPr>
            </w:pPr>
            <w:r w:rsidRPr="006F1C07">
              <w:rPr>
                <w:sz w:val="16"/>
                <w:szCs w:val="16"/>
                <w:lang w:eastAsia="zh-CN"/>
              </w:rPr>
              <w:t>40</w:t>
            </w:r>
          </w:p>
        </w:tc>
        <w:tc>
          <w:tcPr>
            <w:tcW w:w="90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B331036" w14:textId="77777777" w:rsidR="00D44A19" w:rsidRPr="006F1C07" w:rsidRDefault="00D44A19">
            <w:pPr>
              <w:pStyle w:val="Tabletext"/>
              <w:jc w:val="center"/>
              <w:rPr>
                <w:sz w:val="16"/>
                <w:szCs w:val="16"/>
                <w:lang w:eastAsia="zh-CN"/>
              </w:rPr>
            </w:pPr>
            <w:r w:rsidRPr="006F1C07">
              <w:rPr>
                <w:sz w:val="16"/>
                <w:szCs w:val="16"/>
                <w:lang w:eastAsia="zh-CN"/>
              </w:rPr>
              <w:t>50</w:t>
            </w:r>
          </w:p>
        </w:tc>
        <w:tc>
          <w:tcPr>
            <w:tcW w:w="76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6101B40B" w14:textId="77777777" w:rsidR="00D44A19" w:rsidRPr="006F1C07" w:rsidRDefault="00D44A19">
            <w:pPr>
              <w:pStyle w:val="Tabletext"/>
              <w:jc w:val="center"/>
              <w:rPr>
                <w:sz w:val="16"/>
                <w:szCs w:val="16"/>
                <w:lang w:eastAsia="zh-CN"/>
              </w:rPr>
            </w:pPr>
            <w:r w:rsidRPr="006F1C07">
              <w:rPr>
                <w:sz w:val="16"/>
                <w:szCs w:val="16"/>
                <w:lang w:eastAsia="zh-CN"/>
              </w:rPr>
              <w:t>15</w:t>
            </w:r>
          </w:p>
        </w:tc>
        <w:tc>
          <w:tcPr>
            <w:tcW w:w="79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1964EE54" w14:textId="77777777" w:rsidR="00D44A19" w:rsidRPr="006F1C07" w:rsidRDefault="00D44A19">
            <w:pPr>
              <w:pStyle w:val="Tabletext"/>
              <w:jc w:val="center"/>
              <w:rPr>
                <w:sz w:val="16"/>
                <w:szCs w:val="16"/>
                <w:lang w:eastAsia="zh-CN"/>
              </w:rPr>
            </w:pPr>
            <w:r w:rsidRPr="006F1C07">
              <w:rPr>
                <w:sz w:val="16"/>
                <w:szCs w:val="16"/>
                <w:lang w:eastAsia="zh-CN"/>
              </w:rPr>
              <w:t>10</w:t>
            </w:r>
          </w:p>
        </w:tc>
      </w:tr>
      <w:tr w:rsidR="00D44A19" w:rsidRPr="006F1C07" w14:paraId="4F187932" w14:textId="77777777" w:rsidTr="006F1C07">
        <w:trPr>
          <w:cantSplit/>
          <w:trHeight w:val="20"/>
          <w:jc w:val="center"/>
        </w:trPr>
        <w:tc>
          <w:tcPr>
            <w:tcW w:w="233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B6C5697" w14:textId="77777777" w:rsidR="00D44A19" w:rsidRPr="006F1C07" w:rsidRDefault="00D44A19">
            <w:pPr>
              <w:pStyle w:val="Tabletext"/>
              <w:rPr>
                <w:sz w:val="16"/>
                <w:szCs w:val="16"/>
                <w:lang w:eastAsia="zh-CN"/>
              </w:rPr>
            </w:pPr>
            <w:r w:rsidRPr="006F1C07">
              <w:rPr>
                <w:sz w:val="16"/>
                <w:szCs w:val="16"/>
                <w:lang w:eastAsia="zh-CN"/>
              </w:rPr>
              <w:t>For LOS/NLOS state</w:t>
            </w:r>
          </w:p>
        </w:tc>
        <w:tc>
          <w:tcPr>
            <w:tcW w:w="1969" w:type="dxa"/>
            <w:gridSpan w:val="3"/>
            <w:tcBorders>
              <w:top w:val="single" w:sz="4" w:space="0" w:color="auto"/>
              <w:left w:val="single" w:sz="4" w:space="0" w:color="auto"/>
              <w:bottom w:val="single" w:sz="4" w:space="0" w:color="auto"/>
              <w:right w:val="single" w:sz="4" w:space="0" w:color="auto"/>
            </w:tcBorders>
            <w:vAlign w:val="center"/>
            <w:hideMark/>
          </w:tcPr>
          <w:p w14:paraId="4642BB2B" w14:textId="77777777" w:rsidR="00D44A19" w:rsidRPr="006F1C07" w:rsidRDefault="00D44A19">
            <w:pPr>
              <w:pStyle w:val="Tabletext"/>
              <w:jc w:val="center"/>
              <w:rPr>
                <w:sz w:val="16"/>
                <w:szCs w:val="16"/>
                <w:lang w:eastAsia="zh-CN"/>
              </w:rPr>
            </w:pPr>
            <w:r w:rsidRPr="006F1C07">
              <w:rPr>
                <w:sz w:val="16"/>
                <w:szCs w:val="16"/>
                <w:lang w:eastAsia="zh-CN"/>
              </w:rPr>
              <w:t>60</w:t>
            </w:r>
          </w:p>
        </w:tc>
        <w:tc>
          <w:tcPr>
            <w:tcW w:w="222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09133212" w14:textId="77777777" w:rsidR="00D44A19" w:rsidRPr="006F1C07" w:rsidRDefault="00D44A19">
            <w:pPr>
              <w:pStyle w:val="Tabletext"/>
              <w:jc w:val="center"/>
              <w:rPr>
                <w:sz w:val="16"/>
                <w:szCs w:val="16"/>
                <w:lang w:eastAsia="zh-CN"/>
              </w:rPr>
            </w:pPr>
            <w:r w:rsidRPr="006F1C07">
              <w:rPr>
                <w:sz w:val="16"/>
                <w:szCs w:val="16"/>
                <w:lang w:eastAsia="zh-CN"/>
              </w:rPr>
              <w:t>50</w:t>
            </w:r>
          </w:p>
        </w:tc>
        <w:tc>
          <w:tcPr>
            <w:tcW w:w="2377"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074A106" w14:textId="77777777" w:rsidR="00D44A19" w:rsidRPr="006F1C07" w:rsidRDefault="00D44A19">
            <w:pPr>
              <w:pStyle w:val="Tabletext"/>
              <w:jc w:val="center"/>
              <w:rPr>
                <w:sz w:val="16"/>
                <w:szCs w:val="16"/>
                <w:lang w:eastAsia="zh-CN"/>
              </w:rPr>
            </w:pPr>
            <w:r w:rsidRPr="006F1C07">
              <w:rPr>
                <w:sz w:val="16"/>
                <w:szCs w:val="16"/>
                <w:lang w:eastAsia="zh-CN"/>
              </w:rPr>
              <w:t>50</w:t>
            </w:r>
          </w:p>
        </w:tc>
        <w:tc>
          <w:tcPr>
            <w:tcW w:w="79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5523DC4" w14:textId="77777777" w:rsidR="00D44A19" w:rsidRPr="006F1C07" w:rsidRDefault="00D44A19">
            <w:pPr>
              <w:pStyle w:val="Tabletext"/>
              <w:jc w:val="center"/>
              <w:rPr>
                <w:sz w:val="16"/>
                <w:szCs w:val="16"/>
                <w:lang w:eastAsia="zh-CN"/>
              </w:rPr>
            </w:pPr>
            <w:r w:rsidRPr="006F1C07">
              <w:rPr>
                <w:sz w:val="16"/>
                <w:szCs w:val="16"/>
                <w:lang w:eastAsia="zh-CN"/>
              </w:rPr>
              <w:t>10</w:t>
            </w:r>
          </w:p>
        </w:tc>
      </w:tr>
      <w:tr w:rsidR="00D44A19" w:rsidRPr="006F1C07" w14:paraId="7F391B73" w14:textId="77777777" w:rsidTr="006F1C07">
        <w:trPr>
          <w:cantSplit/>
          <w:trHeight w:val="20"/>
          <w:jc w:val="center"/>
        </w:trPr>
        <w:tc>
          <w:tcPr>
            <w:tcW w:w="233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8EE49B4" w14:textId="77777777" w:rsidR="00D44A19" w:rsidRPr="006F1C07" w:rsidRDefault="00D44A19">
            <w:pPr>
              <w:pStyle w:val="Tabletext"/>
              <w:rPr>
                <w:sz w:val="16"/>
                <w:szCs w:val="16"/>
                <w:lang w:eastAsia="zh-CN"/>
              </w:rPr>
            </w:pPr>
            <w:r w:rsidRPr="006F1C07">
              <w:rPr>
                <w:sz w:val="16"/>
                <w:szCs w:val="16"/>
                <w:lang w:eastAsia="zh-CN"/>
              </w:rPr>
              <w:t>For indoor/outdoor state</w:t>
            </w:r>
          </w:p>
        </w:tc>
        <w:tc>
          <w:tcPr>
            <w:tcW w:w="1969" w:type="dxa"/>
            <w:gridSpan w:val="3"/>
            <w:tcBorders>
              <w:top w:val="single" w:sz="4" w:space="0" w:color="auto"/>
              <w:left w:val="single" w:sz="4" w:space="0" w:color="auto"/>
              <w:bottom w:val="single" w:sz="4" w:space="0" w:color="auto"/>
              <w:right w:val="single" w:sz="4" w:space="0" w:color="auto"/>
            </w:tcBorders>
            <w:vAlign w:val="center"/>
            <w:hideMark/>
          </w:tcPr>
          <w:p w14:paraId="688E76B9" w14:textId="77777777" w:rsidR="00D44A19" w:rsidRPr="006F1C07" w:rsidRDefault="00D44A19">
            <w:pPr>
              <w:pStyle w:val="Tabletext"/>
              <w:jc w:val="center"/>
              <w:rPr>
                <w:sz w:val="16"/>
                <w:szCs w:val="16"/>
                <w:lang w:eastAsia="zh-CN"/>
              </w:rPr>
            </w:pPr>
            <w:r w:rsidRPr="006F1C07">
              <w:rPr>
                <w:sz w:val="16"/>
                <w:szCs w:val="16"/>
                <w:lang w:eastAsia="zh-CN"/>
              </w:rPr>
              <w:t>50</w:t>
            </w:r>
          </w:p>
        </w:tc>
        <w:tc>
          <w:tcPr>
            <w:tcW w:w="2226"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3C6D8C9F" w14:textId="77777777" w:rsidR="00D44A19" w:rsidRPr="006F1C07" w:rsidRDefault="00D44A19">
            <w:pPr>
              <w:pStyle w:val="Tabletext"/>
              <w:jc w:val="center"/>
              <w:rPr>
                <w:sz w:val="16"/>
                <w:szCs w:val="16"/>
                <w:lang w:eastAsia="zh-CN"/>
              </w:rPr>
            </w:pPr>
            <w:r w:rsidRPr="006F1C07">
              <w:rPr>
                <w:sz w:val="16"/>
                <w:szCs w:val="16"/>
                <w:lang w:eastAsia="zh-CN"/>
              </w:rPr>
              <w:t>50</w:t>
            </w:r>
          </w:p>
        </w:tc>
        <w:tc>
          <w:tcPr>
            <w:tcW w:w="2377" w:type="dxa"/>
            <w:gridSpan w:val="3"/>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1B87B70" w14:textId="77777777" w:rsidR="00D44A19" w:rsidRPr="006F1C07" w:rsidRDefault="00D44A19">
            <w:pPr>
              <w:pStyle w:val="Tabletext"/>
              <w:jc w:val="center"/>
              <w:rPr>
                <w:sz w:val="16"/>
                <w:szCs w:val="16"/>
                <w:lang w:eastAsia="zh-CN"/>
              </w:rPr>
            </w:pPr>
            <w:r w:rsidRPr="006F1C07">
              <w:rPr>
                <w:sz w:val="16"/>
                <w:szCs w:val="16"/>
                <w:lang w:eastAsia="zh-CN"/>
              </w:rPr>
              <w:t>50</w:t>
            </w:r>
          </w:p>
        </w:tc>
        <w:tc>
          <w:tcPr>
            <w:tcW w:w="799"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2D646310" w14:textId="77777777" w:rsidR="00D44A19" w:rsidRPr="006F1C07" w:rsidRDefault="00D44A19">
            <w:pPr>
              <w:pStyle w:val="Tabletext"/>
              <w:jc w:val="center"/>
              <w:rPr>
                <w:sz w:val="16"/>
                <w:szCs w:val="16"/>
                <w:lang w:eastAsia="zh-CN"/>
              </w:rPr>
            </w:pPr>
            <w:r w:rsidRPr="006F1C07">
              <w:rPr>
                <w:sz w:val="16"/>
                <w:szCs w:val="16"/>
                <w:lang w:eastAsia="zh-CN"/>
              </w:rPr>
              <w:t>N/A</w:t>
            </w:r>
          </w:p>
        </w:tc>
      </w:tr>
    </w:tbl>
    <w:p w14:paraId="4CDF0549" w14:textId="77777777" w:rsidR="00D44A19" w:rsidRDefault="00D44A19" w:rsidP="00D44A19">
      <w:pPr>
        <w:pStyle w:val="Heading3"/>
        <w:rPr>
          <w:lang w:eastAsia="ko-KR"/>
        </w:rPr>
      </w:pPr>
      <w:bookmarkStart w:id="55" w:name="_Toc452965573"/>
      <w:r>
        <w:rPr>
          <w:lang w:eastAsia="ja-JP"/>
        </w:rPr>
        <w:t>5</w:t>
      </w:r>
      <w:r>
        <w:t>.3.2</w:t>
      </w:r>
      <w:r>
        <w:tab/>
      </w:r>
      <w:r>
        <w:rPr>
          <w:lang w:eastAsia="ko-KR"/>
        </w:rPr>
        <w:t>Spatially-consistent UT mobility modelling</w:t>
      </w:r>
      <w:bookmarkEnd w:id="55"/>
    </w:p>
    <w:p w14:paraId="22DA9AC3" w14:textId="45E65D38" w:rsidR="00D44A19" w:rsidRPr="00E30525" w:rsidRDefault="00D44A19" w:rsidP="00D44A19">
      <w:pPr>
        <w:rPr>
          <w:lang w:val="en-GB" w:eastAsia="zh-CN"/>
        </w:rPr>
      </w:pPr>
      <w:r w:rsidRPr="00E30525">
        <w:rPr>
          <w:lang w:val="en-GB" w:eastAsia="ko-KR"/>
        </w:rPr>
        <w:t>For mobility simulation enhancement, two alternative spatial consistency procedures –</w:t>
      </w:r>
      <w:r w:rsidRPr="00E30525">
        <w:rPr>
          <w:b/>
          <w:lang w:val="en-GB" w:eastAsia="zh-CN"/>
        </w:rPr>
        <w:t>Spatial Consistency Model I(SC-I)</w:t>
      </w:r>
      <w:r w:rsidRPr="00E30525">
        <w:rPr>
          <w:lang w:val="en-GB" w:eastAsia="ko-KR"/>
        </w:rPr>
        <w:t xml:space="preserve"> and </w:t>
      </w:r>
      <w:r w:rsidRPr="00E30525">
        <w:rPr>
          <w:b/>
          <w:lang w:val="en-GB" w:eastAsia="zh-CN"/>
        </w:rPr>
        <w:t>Spatial Consistency Model II(SC-II)</w:t>
      </w:r>
      <w:r w:rsidR="00A26E96">
        <w:rPr>
          <w:b/>
          <w:lang w:val="en-GB" w:eastAsia="zh-CN"/>
        </w:rPr>
        <w:t xml:space="preserve"> </w:t>
      </w:r>
      <w:r w:rsidRPr="00E30525">
        <w:rPr>
          <w:lang w:val="en-GB" w:eastAsia="ko-KR"/>
        </w:rPr>
        <w:t>– are described as follows. The procedures presented below consider the downlink direction same as in § 4.</w:t>
      </w:r>
    </w:p>
    <w:p w14:paraId="376FEB21" w14:textId="77777777" w:rsidR="00D44A19" w:rsidRDefault="00D44A19" w:rsidP="00D44A19">
      <w:pPr>
        <w:pStyle w:val="Headingb"/>
        <w:rPr>
          <w:lang w:val="en-GB" w:eastAsia="ko-KR"/>
        </w:rPr>
      </w:pPr>
      <w:r>
        <w:rPr>
          <w:lang w:val="en-GB"/>
        </w:rPr>
        <w:t>Spatial Consistency Model I (SC-I)</w:t>
      </w:r>
    </w:p>
    <w:p w14:paraId="5B9C24FB" w14:textId="77777777" w:rsidR="00D44A19" w:rsidRDefault="00D44A19" w:rsidP="00D44A19">
      <w:pPr>
        <w:rPr>
          <w:rFonts w:eastAsia="SimSun"/>
          <w:lang w:val="en-GB" w:eastAsia="zh-CN"/>
        </w:rPr>
      </w:pPr>
      <w:r w:rsidRPr="00E30525">
        <w:rPr>
          <w:lang w:val="en-GB" w:eastAsia="ko-KR"/>
        </w:rPr>
        <w:t xml:space="preserve">For </w:t>
      </w:r>
      <w:r w:rsidRPr="00E30525">
        <w:rPr>
          <w:i/>
          <w:lang w:val="en-GB" w:eastAsia="ko-KR"/>
        </w:rPr>
        <w:t>t</w:t>
      </w:r>
      <w:r w:rsidRPr="00E30525">
        <w:rPr>
          <w:vertAlign w:val="subscript"/>
          <w:lang w:val="en-GB" w:eastAsia="ko-KR"/>
        </w:rPr>
        <w:t>0</w:t>
      </w:r>
      <w:r w:rsidRPr="00E30525">
        <w:rPr>
          <w:lang w:val="en-GB" w:eastAsia="ko-KR"/>
        </w:rPr>
        <w:t xml:space="preserve">=0 when a UT is dropped into the network, spatially consistent powers/delays/angles of clusters are generated according to § </w:t>
      </w:r>
      <w:r w:rsidRPr="00E30525">
        <w:rPr>
          <w:lang w:val="en-GB" w:eastAsia="zh-CN"/>
        </w:rPr>
        <w:t>5</w:t>
      </w:r>
      <w:r w:rsidRPr="00E30525">
        <w:rPr>
          <w:lang w:val="en-GB" w:eastAsia="ko-KR"/>
        </w:rPr>
        <w:t>.3.1.</w:t>
      </w:r>
    </w:p>
    <w:p w14:paraId="1043A2C7" w14:textId="0F081195" w:rsidR="00D44A19" w:rsidRPr="006C5F3C" w:rsidRDefault="00D44A19" w:rsidP="00D44A19">
      <w:pPr>
        <w:rPr>
          <w:rFonts w:eastAsia="SimSun"/>
          <w:lang w:val="en-GB" w:eastAsia="zh-CN"/>
        </w:rPr>
      </w:pPr>
      <w:r w:rsidRPr="006C5F3C">
        <w:rPr>
          <w:rFonts w:eastAsia="SimSun"/>
          <w:lang w:val="en-GB" w:eastAsia="zh-CN"/>
        </w:rPr>
        <w:t xml:space="preserve">The updated distance of UT should be limited within 1 meter, i.e. </w:t>
      </w:r>
      <w:r w:rsidRPr="006C5F3C">
        <w:rPr>
          <w:lang w:val="en-GB" w:eastAsia="ko-KR"/>
        </w:rPr>
        <w:t xml:space="preserve">when </w:t>
      </w:r>
      <w:r>
        <w:rPr>
          <w:rFonts w:eastAsiaTheme="minorEastAsia"/>
          <w:position w:val="-6"/>
          <w:lang w:val="en-GB"/>
        </w:rPr>
        <w:object w:dxaOrig="1140" w:dyaOrig="300" w14:anchorId="390EF966">
          <v:shape id="_x0000_i1422" type="#_x0000_t75" style="width:57pt;height:15pt" o:ole="">
            <v:imagedata r:id="rId754" o:title=""/>
          </v:shape>
          <o:OLEObject Type="Embed" ProgID="Equation.DSMT4" ShapeID="_x0000_i1422" DrawAspect="Content" ObjectID="_1574773476" r:id="rId755"/>
        </w:object>
      </w:r>
      <w:r w:rsidRPr="006C5F3C">
        <w:rPr>
          <w:rFonts w:eastAsia="SimSun"/>
          <w:lang w:val="en-GB" w:eastAsia="zh-CN"/>
        </w:rPr>
        <w:t>, and the updated procedure in the following should take the closest realization instead of</w:t>
      </w:r>
      <w:r w:rsidR="003C39B4">
        <w:rPr>
          <w:rFonts w:eastAsia="SimSun"/>
          <w:i/>
          <w:lang w:val="en-GB" w:eastAsia="zh-CN"/>
        </w:rPr>
        <w:t xml:space="preserve"> </w:t>
      </w:r>
      <w:r w:rsidRPr="006C5F3C">
        <w:rPr>
          <w:rFonts w:eastAsia="SimSun"/>
          <w:i/>
          <w:kern w:val="2"/>
          <w:sz w:val="22"/>
          <w:szCs w:val="22"/>
          <w:lang w:val="en-GB" w:eastAsia="ja-JP"/>
        </w:rPr>
        <w:t>t</w:t>
      </w:r>
      <w:r w:rsidRPr="00A26E96">
        <w:rPr>
          <w:rFonts w:eastAsia="SimSun"/>
          <w:iCs/>
          <w:kern w:val="2"/>
          <w:sz w:val="22"/>
          <w:szCs w:val="22"/>
          <w:vertAlign w:val="subscript"/>
          <w:lang w:val="en-GB" w:eastAsia="ja-JP"/>
        </w:rPr>
        <w:t>0</w:t>
      </w:r>
      <w:r w:rsidRPr="006C5F3C">
        <w:rPr>
          <w:rFonts w:eastAsia="SimSun"/>
          <w:i/>
          <w:kern w:val="2"/>
          <w:sz w:val="22"/>
          <w:szCs w:val="22"/>
          <w:lang w:val="en-GB" w:eastAsia="ja-JP"/>
        </w:rPr>
        <w:t>=</w:t>
      </w:r>
      <w:r w:rsidRPr="00A26E96">
        <w:rPr>
          <w:rFonts w:eastAsia="SimSun"/>
          <w:iCs/>
          <w:kern w:val="2"/>
          <w:sz w:val="22"/>
          <w:szCs w:val="22"/>
          <w:lang w:val="en-GB" w:eastAsia="ja-JP"/>
        </w:rPr>
        <w:t>0</w:t>
      </w:r>
      <w:r w:rsidRPr="006C5F3C">
        <w:rPr>
          <w:rFonts w:eastAsia="SimSun"/>
          <w:i/>
          <w:kern w:val="2"/>
          <w:sz w:val="22"/>
          <w:szCs w:val="22"/>
          <w:lang w:val="en-GB" w:eastAsia="zh-CN"/>
        </w:rPr>
        <w:t>.</w:t>
      </w:r>
    </w:p>
    <w:p w14:paraId="0DC86DDC" w14:textId="77777777" w:rsidR="00D44A19" w:rsidRPr="006C5F3C" w:rsidRDefault="00D44A19" w:rsidP="00D44A19">
      <w:pPr>
        <w:rPr>
          <w:rFonts w:eastAsiaTheme="minorEastAsia"/>
          <w:lang w:val="en-GB" w:eastAsia="ko-KR"/>
        </w:rPr>
      </w:pPr>
      <w:r w:rsidRPr="006C5F3C">
        <w:rPr>
          <w:lang w:val="en-GB" w:eastAsia="ko-KR"/>
        </w:rPr>
        <w:t xml:space="preserve">At </w:t>
      </w:r>
      <w:r>
        <w:rPr>
          <w:rFonts w:eastAsiaTheme="minorEastAsia"/>
          <w:position w:val="-12"/>
          <w:lang w:val="en-GB"/>
        </w:rPr>
        <w:object w:dxaOrig="720" w:dyaOrig="420" w14:anchorId="0E828BFC">
          <v:shape id="_x0000_i1423" type="#_x0000_t75" style="width:36.3pt;height:21.3pt" o:ole="">
            <v:imagedata r:id="rId756" o:title=""/>
          </v:shape>
          <o:OLEObject Type="Embed" ProgID="Equation.DSMT4" ShapeID="_x0000_i1423" DrawAspect="Content" ObjectID="_1574773477" r:id="rId757"/>
        </w:object>
      </w:r>
      <w:r w:rsidRPr="006C5F3C">
        <w:rPr>
          <w:lang w:val="en-GB" w:eastAsia="ko-KR"/>
        </w:rPr>
        <w:t xml:space="preserve">, update channel cluster power/delay/angles based on UT channel cluster power/delay/angles, moving speed moving direction and UT position at </w:t>
      </w:r>
      <w:r w:rsidRPr="006C5F3C">
        <w:rPr>
          <w:i/>
          <w:lang w:val="en-GB" w:eastAsia="ko-KR"/>
        </w:rPr>
        <w:t>t</w:t>
      </w:r>
      <w:r w:rsidRPr="006C5F3C">
        <w:rPr>
          <w:rFonts w:eastAsia="SimSun"/>
          <w:i/>
          <w:vertAlign w:val="subscript"/>
          <w:lang w:val="en-GB" w:eastAsia="zh-CN"/>
        </w:rPr>
        <w:t>k</w:t>
      </w:r>
      <w:r w:rsidRPr="00A26E96">
        <w:rPr>
          <w:rFonts w:eastAsia="SimSun"/>
          <w:iCs/>
          <w:vertAlign w:val="subscript"/>
          <w:lang w:val="en-GB" w:eastAsia="zh-CN"/>
        </w:rPr>
        <w:t>-1</w:t>
      </w:r>
      <w:r w:rsidRPr="006C5F3C">
        <w:rPr>
          <w:vertAlign w:val="subscript"/>
          <w:lang w:val="en-GB" w:eastAsia="ko-KR"/>
        </w:rPr>
        <w:t>.</w:t>
      </w:r>
    </w:p>
    <w:p w14:paraId="5D2B41EC" w14:textId="77777777" w:rsidR="00D44A19" w:rsidRPr="00E30525" w:rsidRDefault="00D44A19" w:rsidP="00D44A19">
      <w:pPr>
        <w:rPr>
          <w:lang w:val="en-GB" w:eastAsia="ko-KR"/>
        </w:rPr>
      </w:pPr>
      <w:r w:rsidRPr="00E30525">
        <w:rPr>
          <w:lang w:val="en-GB" w:eastAsia="ko-KR"/>
        </w:rPr>
        <w:t xml:space="preserve">Cluster delay is updated as: </w:t>
      </w:r>
    </w:p>
    <w:p w14:paraId="5F8CF2FE" w14:textId="77777777" w:rsidR="00D44A19" w:rsidRPr="00E30525" w:rsidRDefault="00D44A19" w:rsidP="00D44A19">
      <w:pPr>
        <w:pStyle w:val="Equation"/>
        <w:rPr>
          <w:lang w:val="en-GB"/>
        </w:rPr>
      </w:pPr>
      <w:r w:rsidRPr="00E30525">
        <w:rPr>
          <w:lang w:val="en-GB"/>
        </w:rPr>
        <w:tab/>
      </w:r>
      <w:r w:rsidRPr="00E30525">
        <w:rPr>
          <w:lang w:val="en-GB"/>
        </w:rPr>
        <w:tab/>
      </w:r>
      <w:r>
        <w:rPr>
          <w:rFonts w:eastAsiaTheme="minorEastAsia"/>
          <w:lang w:val="en-GB"/>
        </w:rPr>
        <w:object w:dxaOrig="5460" w:dyaOrig="720" w14:anchorId="4140F26D">
          <v:shape id="_x0000_i1424" type="#_x0000_t75" style="width:273pt;height:36.3pt" o:ole="">
            <v:imagedata r:id="rId758" o:title=""/>
          </v:shape>
          <o:OLEObject Type="Embed" ProgID="Equation.DSMT4" ShapeID="_x0000_i1424" DrawAspect="Content" ObjectID="_1574773478" r:id="rId759"/>
        </w:object>
      </w:r>
      <w:r w:rsidRPr="00E30525">
        <w:rPr>
          <w:lang w:val="en-GB"/>
        </w:rPr>
        <w:tab/>
      </w:r>
      <w:r w:rsidRPr="00E30525">
        <w:rPr>
          <w:szCs w:val="24"/>
          <w:lang w:val="en-GB"/>
        </w:rPr>
        <w:t>(</w:t>
      </w:r>
      <w:r w:rsidRPr="00E30525">
        <w:rPr>
          <w:szCs w:val="24"/>
          <w:lang w:val="en-GB" w:eastAsia="zh-CN"/>
        </w:rPr>
        <w:t>44</w:t>
      </w:r>
      <w:r w:rsidRPr="00E30525">
        <w:rPr>
          <w:szCs w:val="24"/>
          <w:lang w:val="en-GB"/>
        </w:rPr>
        <w:t>)</w:t>
      </w:r>
    </w:p>
    <w:p w14:paraId="3D52E892" w14:textId="77777777" w:rsidR="00D44A19" w:rsidRPr="00E30525" w:rsidRDefault="00D44A19" w:rsidP="00D44A19">
      <w:pPr>
        <w:rPr>
          <w:rFonts w:eastAsia="SimSun"/>
          <w:lang w:val="en-GB" w:eastAsia="zh-CN"/>
        </w:rPr>
      </w:pPr>
      <w:r w:rsidRPr="00E30525">
        <w:rPr>
          <w:lang w:val="en-GB"/>
        </w:rPr>
        <w:t>where:</w:t>
      </w:r>
    </w:p>
    <w:p w14:paraId="30B0EAE7" w14:textId="77777777" w:rsidR="00D44A19" w:rsidRDefault="00D44A19" w:rsidP="00D44A19">
      <w:pPr>
        <w:pStyle w:val="Equationlegend"/>
        <w:rPr>
          <w:rFonts w:eastAsia="SimSun"/>
          <w:lang w:eastAsia="zh-CN"/>
        </w:rPr>
      </w:pPr>
      <w:r>
        <w:tab/>
      </w:r>
      <w:r>
        <w:rPr>
          <w:rFonts w:eastAsiaTheme="minorEastAsia"/>
          <w:position w:val="-6"/>
          <w:lang w:val="en-GB"/>
        </w:rPr>
        <w:object w:dxaOrig="165" w:dyaOrig="300" w14:anchorId="73A11C0E">
          <v:shape id="_x0000_i1425" type="#_x0000_t75" style="width:8.05pt;height:15pt" o:ole="">
            <v:imagedata r:id="rId760" o:title=""/>
          </v:shape>
          <o:OLEObject Type="Embed" ProgID="Equation.3" ShapeID="_x0000_i1425" DrawAspect="Content" ObjectID="_1574773479" r:id="rId761"/>
        </w:object>
      </w:r>
      <w:r>
        <w:rPr>
          <w:iCs/>
          <w:lang w:eastAsia="ko-KR"/>
        </w:rPr>
        <w:fldChar w:fldCharType="begin"/>
      </w:r>
      <w:r>
        <w:rPr>
          <w:iCs/>
          <w:lang w:eastAsia="ko-KR"/>
        </w:rPr>
        <w:instrText xml:space="preserve"> QUOTE </w:instrText>
      </w:r>
      <w:r w:rsidR="00414E04">
        <w:rPr>
          <w:position w:val="-5"/>
        </w:rPr>
        <w:pict w14:anchorId="06BE4AD6">
          <v:shape id="_x0000_i1426" type="#_x0000_t75" style="width:15pt;height:15pt" equationxml="&lt;">
            <v:imagedata r:id="rId762" o:title="" chromakey="white"/>
          </v:shape>
        </w:pict>
      </w:r>
      <w:r>
        <w:rPr>
          <w:iCs/>
          <w:lang w:eastAsia="ko-KR"/>
        </w:rPr>
        <w:instrText xml:space="preserve"> </w:instrText>
      </w:r>
      <w:r>
        <w:rPr>
          <w:iCs/>
          <w:lang w:eastAsia="ko-KR"/>
        </w:rPr>
        <w:fldChar w:fldCharType="end"/>
      </w:r>
      <w:r>
        <w:rPr>
          <w:iCs/>
          <w:lang w:eastAsia="ko-KR"/>
        </w:rPr>
        <w:t xml:space="preserve"> </w:t>
      </w:r>
      <w:r>
        <w:rPr>
          <w:iCs/>
          <w:lang w:eastAsia="ko-KR"/>
        </w:rPr>
        <w:tab/>
        <w:t>is the speed of light</w:t>
      </w:r>
      <w:r>
        <w:rPr>
          <w:lang w:eastAsia="en-GB"/>
        </w:rPr>
        <w:fldChar w:fldCharType="begin"/>
      </w:r>
      <w:r>
        <w:rPr>
          <w:lang w:eastAsia="en-GB"/>
        </w:rPr>
        <w:instrText xml:space="preserve"> QUOTE </w:instrText>
      </w:r>
      <w:r w:rsidR="00414E04">
        <w:rPr>
          <w:position w:val="-8"/>
        </w:rPr>
        <w:pict w14:anchorId="4D49B00F">
          <v:shape id="_x0000_i1427" type="#_x0000_t75" style="width:129pt;height:15pt" equationxml="&lt;">
            <v:imagedata r:id="rId763" o:title="" chromakey="white"/>
          </v:shape>
        </w:pict>
      </w:r>
      <w:r>
        <w:rPr>
          <w:lang w:eastAsia="en-GB"/>
        </w:rPr>
        <w:instrText xml:space="preserve"> </w:instrText>
      </w:r>
      <w:r>
        <w:rPr>
          <w:lang w:eastAsia="en-GB"/>
        </w:rPr>
        <w:fldChar w:fldCharType="end"/>
      </w:r>
    </w:p>
    <w:p w14:paraId="0E306CCC" w14:textId="77777777" w:rsidR="00D44A19" w:rsidRDefault="00D44A19" w:rsidP="00D44A19">
      <w:pPr>
        <w:pStyle w:val="Equationlegend"/>
        <w:rPr>
          <w:rFonts w:eastAsia="SimSun"/>
          <w:iCs/>
          <w:lang w:eastAsia="zh-CN"/>
        </w:rPr>
      </w:pPr>
      <w:r>
        <w:tab/>
      </w:r>
      <w:r>
        <w:rPr>
          <w:rFonts w:eastAsiaTheme="minorEastAsia"/>
          <w:position w:val="-14"/>
          <w:lang w:val="en-GB"/>
        </w:rPr>
        <w:object w:dxaOrig="3900" w:dyaOrig="420" w14:anchorId="1EF411C2">
          <v:shape id="_x0000_i1428" type="#_x0000_t75" style="width:194.7pt;height:21.3pt" o:ole="">
            <v:imagedata r:id="rId764" o:title=""/>
          </v:shape>
          <o:OLEObject Type="Embed" ProgID="Equation.DSMT4" ShapeID="_x0000_i1428" DrawAspect="Content" ObjectID="_1574773480" r:id="rId765"/>
        </w:object>
      </w:r>
      <w:r>
        <w:rPr>
          <w:lang w:eastAsia="en-GB"/>
        </w:rPr>
        <w:t xml:space="preserve">is the UT </w:t>
      </w:r>
      <w:r>
        <w:rPr>
          <w:iCs/>
          <w:lang w:eastAsia="ko-KR"/>
        </w:rPr>
        <w:t>velocity</w:t>
      </w:r>
      <w:r>
        <w:rPr>
          <w:lang w:eastAsia="en-GB"/>
        </w:rPr>
        <w:t xml:space="preserve"> vector</w:t>
      </w:r>
      <w:r>
        <w:rPr>
          <w:rFonts w:eastAsia="SimSun"/>
          <w:lang w:eastAsia="zh-CN"/>
        </w:rPr>
        <w:t xml:space="preserve"> and </w:t>
      </w:r>
      <w:r>
        <w:rPr>
          <w:rFonts w:eastAsiaTheme="minorEastAsia"/>
          <w:position w:val="-16"/>
          <w:lang w:val="en-GB"/>
        </w:rPr>
        <w:object w:dxaOrig="1305" w:dyaOrig="420" w14:anchorId="1459FEF2">
          <v:shape id="_x0000_i1429" type="#_x0000_t75" style="width:65.1pt;height:21.3pt" o:ole="">
            <v:imagedata r:id="rId766" o:title=""/>
          </v:shape>
          <o:OLEObject Type="Embed" ProgID="Equation.DSMT4" ShapeID="_x0000_i1429" DrawAspect="Content" ObjectID="_1574773481" r:id="rId767"/>
        </w:object>
      </w:r>
      <w:r>
        <w:rPr>
          <w:iCs/>
          <w:lang w:eastAsia="en-GB"/>
        </w:rPr>
        <w:t xml:space="preserve">. </w:t>
      </w:r>
    </w:p>
    <w:p w14:paraId="72CA8F85" w14:textId="77777777" w:rsidR="00D44A19" w:rsidRPr="00E30525" w:rsidRDefault="00D44A19" w:rsidP="00D44A19">
      <w:pPr>
        <w:rPr>
          <w:rFonts w:eastAsia="SimSun"/>
          <w:lang w:val="en-GB" w:eastAsia="zh-CN"/>
        </w:rPr>
      </w:pPr>
      <w:r w:rsidRPr="00E30525">
        <w:rPr>
          <w:rFonts w:eastAsia="SimSun"/>
          <w:lang w:val="en-GB" w:eastAsia="zh-CN"/>
        </w:rPr>
        <w:t xml:space="preserve">And </w:t>
      </w:r>
      <w:r>
        <w:rPr>
          <w:rFonts w:eastAsiaTheme="minorEastAsia"/>
          <w:position w:val="-14"/>
          <w:lang w:val="en-GB"/>
        </w:rPr>
        <w:object w:dxaOrig="4020" w:dyaOrig="420" w14:anchorId="5B96379E">
          <v:shape id="_x0000_i1430" type="#_x0000_t75" style="width:201pt;height:21.3pt" o:ole="">
            <v:imagedata r:id="rId768" o:title=""/>
          </v:shape>
          <o:OLEObject Type="Embed" ProgID="Equation.DSMT4" ShapeID="_x0000_i1430" DrawAspect="Content" ObjectID="_1574773482" r:id="rId769"/>
        </w:object>
      </w:r>
      <w:r w:rsidRPr="00E30525">
        <w:rPr>
          <w:rFonts w:eastAsia="SimSun"/>
          <w:lang w:val="en-GB" w:eastAsia="zh-CN"/>
        </w:rPr>
        <w:t>,</w:t>
      </w:r>
    </w:p>
    <w:p w14:paraId="5FF0D11C" w14:textId="77777777" w:rsidR="00D44A19" w:rsidRPr="00E30525" w:rsidRDefault="00D44A19" w:rsidP="00D44A19">
      <w:pPr>
        <w:tabs>
          <w:tab w:val="left" w:pos="4260"/>
        </w:tabs>
        <w:rPr>
          <w:rFonts w:eastAsiaTheme="minorEastAsia"/>
          <w:lang w:val="en-GB"/>
        </w:rPr>
      </w:pPr>
      <w:r w:rsidRPr="00E30525">
        <w:rPr>
          <w:lang w:val="en-GB"/>
        </w:rPr>
        <w:tab/>
        <w:t>where:</w:t>
      </w:r>
    </w:p>
    <w:p w14:paraId="3492F950" w14:textId="70D46AD9" w:rsidR="00D44A19" w:rsidRDefault="00D44A19" w:rsidP="00D44A19">
      <w:pPr>
        <w:pStyle w:val="Equationlegend"/>
        <w:rPr>
          <w:szCs w:val="24"/>
          <w:lang w:eastAsia="ko-KR"/>
        </w:rPr>
      </w:pPr>
      <w:r>
        <w:rPr>
          <w:sz w:val="20"/>
        </w:rPr>
        <w:tab/>
      </w:r>
      <w:r>
        <w:rPr>
          <w:i/>
          <w:szCs w:val="24"/>
          <w:lang w:eastAsia="zh-CN"/>
        </w:rPr>
        <w:t>c</w:t>
      </w:r>
      <w:r>
        <w:rPr>
          <w:szCs w:val="24"/>
          <w:lang w:eastAsia="zh-CN"/>
        </w:rPr>
        <w:t xml:space="preserve"> </w:t>
      </w:r>
      <w:r>
        <w:rPr>
          <w:szCs w:val="24"/>
          <w:lang w:eastAsia="zh-CN"/>
        </w:rPr>
        <w:tab/>
        <w:t xml:space="preserve">is the </w:t>
      </w:r>
      <w:r>
        <w:rPr>
          <w:szCs w:val="24"/>
          <w:lang w:eastAsia="ko-KR"/>
        </w:rPr>
        <w:t xml:space="preserve">speed of light (m/s) and </w:t>
      </w:r>
      <w:r>
        <w:rPr>
          <w:i/>
          <w:szCs w:val="24"/>
          <w:lang w:eastAsia="ko-KR"/>
        </w:rPr>
        <w:t>d</w:t>
      </w:r>
      <w:r>
        <w:rPr>
          <w:szCs w:val="24"/>
          <w:vertAlign w:val="subscript"/>
          <w:lang w:eastAsia="ko-KR"/>
        </w:rPr>
        <w:t>3</w:t>
      </w:r>
      <w:r w:rsidRPr="00A26E96">
        <w:rPr>
          <w:i/>
          <w:iCs/>
          <w:szCs w:val="24"/>
          <w:vertAlign w:val="subscript"/>
          <w:lang w:eastAsia="ko-KR"/>
        </w:rPr>
        <w:t>D</w:t>
      </w:r>
      <w:r>
        <w:rPr>
          <w:szCs w:val="24"/>
          <w:lang w:eastAsia="zh-CN"/>
        </w:rPr>
        <w:t>(</w:t>
      </w:r>
      <w:r>
        <w:rPr>
          <w:i/>
          <w:szCs w:val="24"/>
          <w:lang w:eastAsia="zh-CN"/>
        </w:rPr>
        <w:t>t</w:t>
      </w:r>
      <w:r w:rsidRPr="00A26E96">
        <w:rPr>
          <w:iCs/>
          <w:szCs w:val="24"/>
          <w:vertAlign w:val="subscript"/>
          <w:lang w:eastAsia="zh-CN"/>
        </w:rPr>
        <w:t>0</w:t>
      </w:r>
      <w:r>
        <w:rPr>
          <w:szCs w:val="24"/>
          <w:lang w:eastAsia="zh-CN"/>
        </w:rPr>
        <w:t>)</w:t>
      </w:r>
      <w:r w:rsidR="003C39B4">
        <w:rPr>
          <w:szCs w:val="24"/>
          <w:lang w:eastAsia="zh-CN"/>
        </w:rPr>
        <w:t xml:space="preserve"> </w:t>
      </w:r>
      <w:r>
        <w:rPr>
          <w:szCs w:val="24"/>
          <w:lang w:eastAsia="ko-KR"/>
        </w:rPr>
        <w:t xml:space="preserve">is the </w:t>
      </w:r>
      <w:r>
        <w:rPr>
          <w:szCs w:val="24"/>
          <w:lang w:eastAsia="zh-CN"/>
        </w:rPr>
        <w:t>3-</w:t>
      </w:r>
      <w:r>
        <w:rPr>
          <w:iCs/>
          <w:lang w:eastAsia="ko-KR"/>
        </w:rPr>
        <w:t>Dimension</w:t>
      </w:r>
      <w:r>
        <w:rPr>
          <w:szCs w:val="24"/>
          <w:lang w:eastAsia="zh-CN"/>
        </w:rPr>
        <w:t xml:space="preserve"> </w:t>
      </w:r>
      <w:r>
        <w:rPr>
          <w:szCs w:val="24"/>
          <w:lang w:eastAsia="ko-KR"/>
        </w:rPr>
        <w:t>distance (m)</w:t>
      </w:r>
      <w:r>
        <w:rPr>
          <w:szCs w:val="24"/>
          <w:lang w:eastAsia="zh-CN"/>
        </w:rPr>
        <w:t xml:space="preserve"> between </w:t>
      </w:r>
      <w:r>
        <w:rPr>
          <w:i/>
          <w:szCs w:val="24"/>
          <w:lang w:eastAsia="zh-CN"/>
        </w:rPr>
        <w:t>Rx</w:t>
      </w:r>
      <w:r>
        <w:rPr>
          <w:szCs w:val="24"/>
          <w:lang w:eastAsia="zh-CN"/>
        </w:rPr>
        <w:t xml:space="preserve"> antenna</w:t>
      </w:r>
      <w:r w:rsidR="003C39B4">
        <w:rPr>
          <w:szCs w:val="24"/>
          <w:lang w:eastAsia="zh-CN"/>
        </w:rPr>
        <w:t xml:space="preserve"> </w:t>
      </w:r>
      <w:r>
        <w:rPr>
          <w:szCs w:val="24"/>
          <w:lang w:eastAsia="zh-CN"/>
        </w:rPr>
        <w:t xml:space="preserve">and </w:t>
      </w:r>
      <w:r>
        <w:rPr>
          <w:i/>
          <w:szCs w:val="24"/>
          <w:lang w:eastAsia="zh-CN"/>
        </w:rPr>
        <w:t>Tx</w:t>
      </w:r>
      <w:r>
        <w:rPr>
          <w:szCs w:val="24"/>
          <w:lang w:eastAsia="zh-CN"/>
        </w:rPr>
        <w:t xml:space="preserve"> antenna</w:t>
      </w:r>
    </w:p>
    <w:p w14:paraId="05733940" w14:textId="77777777" w:rsidR="00D44A19" w:rsidRDefault="00D44A19" w:rsidP="00D44A19">
      <w:pPr>
        <w:pStyle w:val="Equationlegend"/>
        <w:rPr>
          <w:szCs w:val="24"/>
          <w:lang w:eastAsia="ko-KR"/>
        </w:rPr>
      </w:pPr>
      <w:r>
        <w:rPr>
          <w:i/>
          <w:szCs w:val="24"/>
        </w:rPr>
        <w:tab/>
      </w:r>
      <w:r w:rsidRPr="006F1C07">
        <w:rPr>
          <w:iCs/>
          <w:szCs w:val="24"/>
        </w:rPr>
        <w:t>τ</w:t>
      </w:r>
      <w:r>
        <w:rPr>
          <w:i/>
          <w:szCs w:val="24"/>
          <w:vertAlign w:val="subscript"/>
        </w:rPr>
        <w:t>n</w:t>
      </w:r>
      <w:r>
        <w:rPr>
          <w:szCs w:val="24"/>
          <w:lang w:eastAsia="zh-CN"/>
        </w:rPr>
        <w:t xml:space="preserve"> (</w:t>
      </w:r>
      <w:r>
        <w:rPr>
          <w:i/>
          <w:szCs w:val="24"/>
          <w:lang w:eastAsia="zh-CN"/>
        </w:rPr>
        <w:t>t</w:t>
      </w:r>
      <w:r w:rsidRPr="00A26E96">
        <w:rPr>
          <w:iCs/>
          <w:szCs w:val="24"/>
          <w:vertAlign w:val="subscript"/>
          <w:lang w:eastAsia="zh-CN"/>
        </w:rPr>
        <w:t>0</w:t>
      </w:r>
      <w:r>
        <w:rPr>
          <w:szCs w:val="24"/>
          <w:lang w:eastAsia="zh-CN"/>
        </w:rPr>
        <w:t>)</w:t>
      </w:r>
      <w:r>
        <w:rPr>
          <w:szCs w:val="24"/>
          <w:lang w:eastAsia="zh-CN"/>
        </w:rPr>
        <w:tab/>
        <w:t>is the</w:t>
      </w:r>
      <w:r>
        <w:rPr>
          <w:szCs w:val="24"/>
          <w:lang w:eastAsia="ko-KR"/>
        </w:rPr>
        <w:t xml:space="preserve"> </w:t>
      </w:r>
      <w:r>
        <w:rPr>
          <w:i/>
          <w:szCs w:val="24"/>
          <w:lang w:eastAsia="ko-KR"/>
        </w:rPr>
        <w:t>n</w:t>
      </w:r>
      <w:r>
        <w:rPr>
          <w:szCs w:val="24"/>
          <w:lang w:eastAsia="ko-KR"/>
        </w:rPr>
        <w:t xml:space="preserve">-th cluster delay (s) in </w:t>
      </w:r>
      <w:r>
        <w:rPr>
          <w:iCs/>
          <w:lang w:eastAsia="ko-KR"/>
        </w:rPr>
        <w:t>Step</w:t>
      </w:r>
      <w:r>
        <w:rPr>
          <w:szCs w:val="24"/>
          <w:lang w:eastAsia="ko-KR"/>
        </w:rPr>
        <w:t xml:space="preserve"> 11 in § </w:t>
      </w:r>
      <w:r>
        <w:rPr>
          <w:szCs w:val="24"/>
          <w:lang w:eastAsia="zh-CN"/>
        </w:rPr>
        <w:t>4</w:t>
      </w:r>
    </w:p>
    <w:p w14:paraId="3067EECB" w14:textId="77777777" w:rsidR="00D44A19" w:rsidRDefault="00D44A19" w:rsidP="00D44A19">
      <w:pPr>
        <w:pStyle w:val="Equationlegend"/>
        <w:rPr>
          <w:iCs/>
          <w:lang w:eastAsia="zh-CN"/>
        </w:rPr>
      </w:pPr>
      <w:r>
        <w:rPr>
          <w:i/>
          <w:szCs w:val="24"/>
        </w:rPr>
        <w:tab/>
      </w:r>
      <w:r w:rsidRPr="006F1C07">
        <w:rPr>
          <w:iCs/>
          <w:szCs w:val="24"/>
        </w:rPr>
        <w:t>τ</w:t>
      </w:r>
      <w:r>
        <w:rPr>
          <w:szCs w:val="24"/>
          <w:vertAlign w:val="subscript"/>
        </w:rPr>
        <w:t>Δ</w:t>
      </w:r>
      <w:r>
        <w:rPr>
          <w:szCs w:val="24"/>
          <w:lang w:eastAsia="zh-CN"/>
        </w:rPr>
        <w:t>(</w:t>
      </w:r>
      <w:r>
        <w:rPr>
          <w:i/>
          <w:szCs w:val="24"/>
          <w:lang w:eastAsia="zh-CN"/>
        </w:rPr>
        <w:t>t</w:t>
      </w:r>
      <w:r w:rsidRPr="00A26E96">
        <w:rPr>
          <w:iCs/>
          <w:szCs w:val="24"/>
          <w:vertAlign w:val="subscript"/>
          <w:lang w:eastAsia="zh-CN"/>
        </w:rPr>
        <w:t>0</w:t>
      </w:r>
      <w:r>
        <w:rPr>
          <w:szCs w:val="24"/>
          <w:lang w:eastAsia="zh-CN"/>
        </w:rPr>
        <w:t xml:space="preserve">) </w:t>
      </w:r>
      <w:r>
        <w:rPr>
          <w:szCs w:val="24"/>
          <w:lang w:eastAsia="zh-CN"/>
        </w:rPr>
        <w:tab/>
        <w:t xml:space="preserve">is </w:t>
      </w:r>
      <w:r>
        <w:rPr>
          <w:szCs w:val="24"/>
          <w:lang w:eastAsia="ko-KR"/>
        </w:rPr>
        <w:t>0 in the LOS case and min(</w:t>
      </w:r>
      <w:r w:rsidRPr="006F1C07">
        <w:rPr>
          <w:iCs/>
          <w:szCs w:val="24"/>
          <w:lang w:eastAsia="ko-KR"/>
        </w:rPr>
        <w:t>τ</w:t>
      </w:r>
      <w:r>
        <w:rPr>
          <w:i/>
          <w:szCs w:val="24"/>
          <w:vertAlign w:val="subscript"/>
          <w:lang w:eastAsia="ko-KR"/>
        </w:rPr>
        <w:t>n</w:t>
      </w:r>
      <w:r>
        <w:rPr>
          <w:i/>
          <w:szCs w:val="24"/>
          <w:lang w:eastAsia="ko-KR"/>
        </w:rPr>
        <w:t>'</w:t>
      </w:r>
      <w:r>
        <w:rPr>
          <w:szCs w:val="24"/>
          <w:lang w:eastAsia="ko-KR"/>
        </w:rPr>
        <w:t xml:space="preserve">) otherwise, </w:t>
      </w:r>
      <w:r>
        <w:rPr>
          <w:iCs/>
          <w:lang w:eastAsia="ko-KR"/>
        </w:rPr>
        <w:t>where</w:t>
      </w:r>
      <w:r>
        <w:rPr>
          <w:szCs w:val="24"/>
          <w:lang w:eastAsia="ko-KR"/>
        </w:rPr>
        <w:t xml:space="preserve"> min(</w:t>
      </w:r>
      <w:r w:rsidRPr="006F1C07">
        <w:rPr>
          <w:iCs/>
          <w:szCs w:val="24"/>
          <w:lang w:eastAsia="ko-KR"/>
        </w:rPr>
        <w:t>τ</w:t>
      </w:r>
      <w:r>
        <w:rPr>
          <w:i/>
          <w:szCs w:val="24"/>
          <w:vertAlign w:val="subscript"/>
          <w:lang w:eastAsia="ko-KR"/>
        </w:rPr>
        <w:t>n</w:t>
      </w:r>
      <w:r>
        <w:rPr>
          <w:i/>
          <w:szCs w:val="24"/>
          <w:lang w:eastAsia="ko-KR"/>
        </w:rPr>
        <w:t>'</w:t>
      </w:r>
      <w:r>
        <w:rPr>
          <w:szCs w:val="24"/>
          <w:lang w:eastAsia="ko-KR"/>
        </w:rPr>
        <w:t xml:space="preserve">) is the minimum delay in Step 5 in § </w:t>
      </w:r>
      <w:r>
        <w:rPr>
          <w:szCs w:val="24"/>
          <w:lang w:eastAsia="zh-CN"/>
        </w:rPr>
        <w:t>4.</w:t>
      </w:r>
    </w:p>
    <w:p w14:paraId="1E40B179" w14:textId="77777777" w:rsidR="00D44A19" w:rsidRPr="003C39B4" w:rsidRDefault="00D44A19" w:rsidP="00D44A19">
      <w:pPr>
        <w:rPr>
          <w:lang w:val="en-GB" w:eastAsia="ko-KR"/>
        </w:rPr>
      </w:pPr>
      <w:r w:rsidRPr="003C39B4">
        <w:rPr>
          <w:lang w:val="en-GB" w:eastAsia="ko-KR"/>
        </w:rPr>
        <w:t>also,</w:t>
      </w:r>
    </w:p>
    <w:p w14:paraId="32E52CA0" w14:textId="77777777" w:rsidR="00D44A19" w:rsidRPr="006C5F3C" w:rsidRDefault="00D44A19" w:rsidP="00D44A19">
      <w:pPr>
        <w:pStyle w:val="Equation"/>
        <w:rPr>
          <w:iCs/>
          <w:lang w:val="en-GB" w:eastAsia="en-GB"/>
        </w:rPr>
      </w:pPr>
      <w:r w:rsidRPr="003C39B4">
        <w:rPr>
          <w:lang w:val="en-GB"/>
        </w:rPr>
        <w:tab/>
      </w:r>
      <w:r w:rsidRPr="003C39B4">
        <w:rPr>
          <w:lang w:val="en-GB"/>
        </w:rPr>
        <w:tab/>
      </w:r>
      <w:r>
        <w:rPr>
          <w:rFonts w:eastAsiaTheme="minorEastAsia"/>
          <w:position w:val="-58"/>
          <w:lang w:val="en-GB"/>
        </w:rPr>
        <w:object w:dxaOrig="4620" w:dyaOrig="1275" w14:anchorId="2CE0A0F6">
          <v:shape id="_x0000_i1431" type="#_x0000_t75" style="width:231pt;height:63.95pt" o:ole="">
            <v:imagedata r:id="rId770" o:title=""/>
          </v:shape>
          <o:OLEObject Type="Embed" ProgID="Equation.DSMT4" ShapeID="_x0000_i1431" DrawAspect="Content" ObjectID="_1574773483" r:id="rId771"/>
        </w:object>
      </w:r>
      <w:r>
        <w:rPr>
          <w:iCs/>
          <w:lang w:eastAsia="en-GB"/>
        </w:rPr>
        <w:fldChar w:fldCharType="begin"/>
      </w:r>
      <w:r w:rsidRPr="006C5F3C">
        <w:rPr>
          <w:iCs/>
          <w:lang w:val="en-GB" w:eastAsia="en-GB"/>
        </w:rPr>
        <w:instrText xml:space="preserve"> QUOTE </w:instrText>
      </w:r>
      <w:r w:rsidR="00414E04">
        <w:rPr>
          <w:position w:val="-9"/>
        </w:rPr>
        <w:pict w14:anchorId="408BBACF">
          <v:shape id="_x0000_i1432" type="#_x0000_t75" style="width:397.45pt;height:15pt" equationxml="&lt;">
            <v:imagedata r:id="rId772" o:title="" chromakey="white"/>
          </v:shape>
        </w:pict>
      </w:r>
      <w:r w:rsidRPr="006C5F3C">
        <w:rPr>
          <w:iCs/>
          <w:lang w:val="en-GB" w:eastAsia="en-GB"/>
        </w:rPr>
        <w:instrText xml:space="preserve"> </w:instrText>
      </w:r>
      <w:r>
        <w:rPr>
          <w:iCs/>
          <w:lang w:eastAsia="en-GB"/>
        </w:rPr>
        <w:fldChar w:fldCharType="end"/>
      </w:r>
      <w:r w:rsidRPr="006C5F3C">
        <w:rPr>
          <w:iCs/>
          <w:lang w:val="en-GB" w:eastAsia="en-GB"/>
        </w:rPr>
        <w:tab/>
      </w:r>
      <w:r w:rsidRPr="006C5F3C">
        <w:rPr>
          <w:lang w:val="en-GB" w:eastAsia="zh-CN"/>
        </w:rPr>
        <w:t>(45)</w:t>
      </w:r>
    </w:p>
    <w:p w14:paraId="1CEDBC69" w14:textId="77777777" w:rsidR="00D44A19" w:rsidRPr="006C5F3C" w:rsidRDefault="00D44A19" w:rsidP="00D44A19">
      <w:pPr>
        <w:rPr>
          <w:rFonts w:eastAsia="SimSun"/>
          <w:lang w:val="en-GB" w:eastAsia="zh-CN"/>
        </w:rPr>
      </w:pPr>
      <w:r w:rsidRPr="006C5F3C">
        <w:rPr>
          <w:lang w:val="en-GB" w:eastAsia="en-GB"/>
        </w:rPr>
        <w:t xml:space="preserve">where </w:t>
      </w:r>
      <w:r w:rsidR="006F1C07">
        <w:rPr>
          <w:rFonts w:eastAsiaTheme="minorEastAsia"/>
          <w:position w:val="-14"/>
          <w:lang w:val="en-GB"/>
        </w:rPr>
        <w:object w:dxaOrig="740" w:dyaOrig="380" w14:anchorId="4B8A6EF1">
          <v:shape id="_x0000_i1433" type="#_x0000_t75" style="width:37.45pt;height:19.6pt" o:ole="">
            <v:imagedata r:id="rId773" o:title=""/>
          </v:shape>
          <o:OLEObject Type="Embed" ProgID="Equation.3" ShapeID="_x0000_i1433" DrawAspect="Content" ObjectID="_1574773484" r:id="rId774"/>
        </w:object>
      </w:r>
      <w:r w:rsidRPr="006C5F3C">
        <w:rPr>
          <w:lang w:val="en-GB" w:eastAsia="ko-KR"/>
        </w:rPr>
        <w:t xml:space="preserve"> and</w:t>
      </w:r>
      <w:r w:rsidR="006F1C07">
        <w:rPr>
          <w:rFonts w:eastAsiaTheme="minorEastAsia"/>
          <w:position w:val="-14"/>
          <w:lang w:val="en-GB"/>
        </w:rPr>
        <w:object w:dxaOrig="780" w:dyaOrig="380" w14:anchorId="18CEE1EE">
          <v:shape id="_x0000_i1434" type="#_x0000_t75" style="width:39.15pt;height:19.6pt" o:ole="">
            <v:imagedata r:id="rId775" o:title=""/>
          </v:shape>
          <o:OLEObject Type="Embed" ProgID="Equation.3" ShapeID="_x0000_i1434" DrawAspect="Content" ObjectID="_1574773485" r:id="rId776"/>
        </w:object>
      </w:r>
      <w:r w:rsidRPr="006C5F3C">
        <w:rPr>
          <w:lang w:val="en-GB" w:eastAsia="ko-KR"/>
        </w:rPr>
        <w:t xml:space="preserve"> </w:t>
      </w:r>
      <w:r w:rsidRPr="006C5F3C">
        <w:rPr>
          <w:lang w:val="en-GB" w:eastAsia="en-GB"/>
        </w:rPr>
        <w:t xml:space="preserve">are cluster specific arrival and departure angles. </w:t>
      </w:r>
    </w:p>
    <w:p w14:paraId="6761CA27" w14:textId="77777777" w:rsidR="00D44A19" w:rsidRPr="00E30525" w:rsidRDefault="00D44A19" w:rsidP="00D44A19">
      <w:pPr>
        <w:rPr>
          <w:rFonts w:eastAsiaTheme="minorEastAsia"/>
          <w:lang w:val="en-GB" w:eastAsia="en-GB"/>
        </w:rPr>
      </w:pPr>
      <w:r w:rsidRPr="00E30525">
        <w:rPr>
          <w:lang w:val="en-GB" w:eastAsia="en-GB"/>
        </w:rPr>
        <w:t>After updating the delays according to equation (</w:t>
      </w:r>
      <w:r w:rsidRPr="00E30525">
        <w:rPr>
          <w:lang w:val="en-GB" w:eastAsia="zh-CN"/>
        </w:rPr>
        <w:t>44</w:t>
      </w:r>
      <w:r w:rsidRPr="00E30525">
        <w:rPr>
          <w:lang w:val="en-GB" w:eastAsia="en-GB"/>
        </w:rPr>
        <w:t>), the delays over the mobility range are normalized. Equation (</w:t>
      </w:r>
      <w:r w:rsidRPr="00E30525">
        <w:rPr>
          <w:lang w:val="en-GB" w:eastAsia="zh-CN"/>
        </w:rPr>
        <w:t>6</w:t>
      </w:r>
      <w:r w:rsidRPr="00E30525">
        <w:rPr>
          <w:lang w:val="en-GB" w:eastAsia="en-GB"/>
        </w:rPr>
        <w:t>) of the fast fading model is replaced by:</w:t>
      </w:r>
    </w:p>
    <w:p w14:paraId="2D953B59" w14:textId="77777777" w:rsidR="00D44A19" w:rsidRPr="00E30525" w:rsidRDefault="00D44A19" w:rsidP="00D44A19">
      <w:pPr>
        <w:pStyle w:val="Equation"/>
        <w:rPr>
          <w:lang w:val="en-GB"/>
        </w:rPr>
      </w:pPr>
      <w:r w:rsidRPr="00E30525">
        <w:rPr>
          <w:lang w:val="en-GB"/>
        </w:rPr>
        <w:tab/>
      </w:r>
      <w:r w:rsidRPr="00E30525">
        <w:rPr>
          <w:lang w:val="en-GB"/>
        </w:rPr>
        <w:tab/>
      </w:r>
      <w:r>
        <w:rPr>
          <w:rFonts w:eastAsiaTheme="minorEastAsia"/>
          <w:lang w:val="en-GB"/>
        </w:rPr>
        <w:object w:dxaOrig="4035" w:dyaOrig="420" w14:anchorId="53BE1AC9">
          <v:shape id="_x0000_i1435" type="#_x0000_t75" style="width:201.6pt;height:21.3pt" o:ole="">
            <v:imagedata r:id="rId777" o:title=""/>
          </v:shape>
          <o:OLEObject Type="Embed" ProgID="Equation.DSMT4" ShapeID="_x0000_i1435" DrawAspect="Content" ObjectID="_1574773486" r:id="rId778"/>
        </w:object>
      </w:r>
      <w:r w:rsidRPr="00E30525">
        <w:rPr>
          <w:lang w:val="en-GB"/>
        </w:rPr>
        <w:tab/>
      </w:r>
      <w:r w:rsidRPr="00E30525">
        <w:rPr>
          <w:lang w:val="en-GB" w:eastAsia="zh-CN"/>
        </w:rPr>
        <w:t>(45a)</w:t>
      </w:r>
    </w:p>
    <w:p w14:paraId="51127E80" w14:textId="77777777" w:rsidR="00D44A19" w:rsidRPr="00E30525" w:rsidRDefault="00D44A19" w:rsidP="00D44A19">
      <w:pPr>
        <w:rPr>
          <w:rFonts w:eastAsia="SimSun"/>
          <w:lang w:val="en-GB" w:eastAsia="zh-CN"/>
        </w:rPr>
      </w:pPr>
      <w:r w:rsidRPr="00E30525">
        <w:rPr>
          <w:lang w:val="en-GB" w:eastAsia="en-GB"/>
        </w:rPr>
        <w:t xml:space="preserve">in which </w:t>
      </w:r>
      <w:r w:rsidRPr="00E30525">
        <w:rPr>
          <w:i/>
          <w:lang w:val="en-GB" w:eastAsia="en-GB"/>
        </w:rPr>
        <w:t>t</w:t>
      </w:r>
      <w:r w:rsidRPr="00E30525">
        <w:rPr>
          <w:rFonts w:eastAsia="SimSun"/>
          <w:i/>
          <w:vertAlign w:val="subscript"/>
          <w:lang w:val="en-GB" w:eastAsia="zh-CN"/>
        </w:rPr>
        <w:t>k</w:t>
      </w:r>
      <w:r w:rsidRPr="00E30525">
        <w:rPr>
          <w:lang w:val="en-GB" w:eastAsia="en-GB"/>
        </w:rPr>
        <w:t xml:space="preserve"> covers the entire duration of the mobility model</w:t>
      </w:r>
      <w:r w:rsidRPr="00E30525">
        <w:rPr>
          <w:rFonts w:eastAsia="SimSun"/>
          <w:lang w:val="en-GB" w:eastAsia="zh-CN"/>
        </w:rPr>
        <w:t>.</w:t>
      </w:r>
    </w:p>
    <w:p w14:paraId="4D8BE50B" w14:textId="77777777" w:rsidR="00D44A19" w:rsidRPr="006C5F3C" w:rsidRDefault="00D44A19" w:rsidP="00D44A19">
      <w:pPr>
        <w:rPr>
          <w:rFonts w:eastAsia="SimSun"/>
          <w:iCs/>
          <w:color w:val="000000"/>
          <w:lang w:val="en-GB" w:eastAsia="zh-CN"/>
        </w:rPr>
      </w:pPr>
      <w:r w:rsidRPr="006C5F3C">
        <w:rPr>
          <w:lang w:val="en-GB" w:eastAsia="ko-KR"/>
        </w:rPr>
        <w:t xml:space="preserve">Cluster power is updated using Step 6 with cluster delay </w:t>
      </w:r>
      <w:r>
        <w:rPr>
          <w:iCs/>
          <w:color w:val="000000"/>
          <w:lang w:eastAsia="zh-CN"/>
        </w:rPr>
        <w:fldChar w:fldCharType="begin"/>
      </w:r>
      <w:r w:rsidRPr="006C5F3C">
        <w:rPr>
          <w:iCs/>
          <w:color w:val="000000"/>
          <w:lang w:val="en-GB" w:eastAsia="zh-CN"/>
        </w:rPr>
        <w:instrText xml:space="preserve"> QUOTE </w:instrText>
      </w:r>
      <w:r w:rsidR="00414E04">
        <w:rPr>
          <w:position w:val="-5"/>
        </w:rPr>
        <w:pict w14:anchorId="3F167B1E">
          <v:shape id="_x0000_i1436" type="#_x0000_t75" style="width:43.2pt;height:15pt" equationxml="&lt;">
            <v:imagedata r:id="rId779" o:title="" chromakey="white"/>
          </v:shape>
        </w:pict>
      </w:r>
      <w:r w:rsidRPr="006C5F3C">
        <w:rPr>
          <w:iCs/>
          <w:color w:val="000000"/>
          <w:lang w:val="en-GB" w:eastAsia="zh-CN"/>
        </w:rPr>
        <w:instrText xml:space="preserve"> </w:instrText>
      </w:r>
      <w:r>
        <w:rPr>
          <w:iCs/>
          <w:color w:val="000000"/>
          <w:lang w:eastAsia="zh-CN"/>
        </w:rPr>
        <w:fldChar w:fldCharType="separate"/>
      </w:r>
      <w:r>
        <w:rPr>
          <w:rFonts w:eastAsiaTheme="minorEastAsia"/>
          <w:position w:val="-12"/>
          <w:lang w:val="en-GB"/>
        </w:rPr>
        <w:object w:dxaOrig="1140" w:dyaOrig="420" w14:anchorId="5C7E0F87">
          <v:shape id="_x0000_i1437" type="#_x0000_t75" style="width:57pt;height:21.3pt" o:ole="">
            <v:imagedata r:id="rId780" o:title=""/>
          </v:shape>
          <o:OLEObject Type="Embed" ProgID="Equation.DSMT4" ShapeID="_x0000_i1437" DrawAspect="Content" ObjectID="_1574773487" r:id="rId781"/>
        </w:object>
      </w:r>
      <w:r>
        <w:rPr>
          <w:iCs/>
          <w:color w:val="000000"/>
          <w:lang w:eastAsia="zh-CN"/>
        </w:rPr>
        <w:fldChar w:fldCharType="end"/>
      </w:r>
      <w:r w:rsidRPr="006C5F3C">
        <w:rPr>
          <w:iCs/>
          <w:color w:val="000000"/>
          <w:lang w:val="en-GB" w:eastAsia="zh-CN"/>
        </w:rPr>
        <w:t>.</w:t>
      </w:r>
    </w:p>
    <w:p w14:paraId="0ADEAA18" w14:textId="77777777" w:rsidR="00D44A19" w:rsidRPr="006C5F3C" w:rsidRDefault="00D44A19" w:rsidP="00D44A19">
      <w:pPr>
        <w:tabs>
          <w:tab w:val="left" w:pos="4260"/>
        </w:tabs>
        <w:rPr>
          <w:rFonts w:eastAsiaTheme="minorEastAsia"/>
          <w:lang w:val="en-GB"/>
        </w:rPr>
      </w:pPr>
      <w:r w:rsidRPr="006C5F3C">
        <w:rPr>
          <w:lang w:val="en-GB"/>
        </w:rPr>
        <w:t>For the</w:t>
      </w:r>
      <w:r w:rsidRPr="006C5F3C">
        <w:rPr>
          <w:i/>
          <w:lang w:val="en-GB"/>
        </w:rPr>
        <w:t xml:space="preserve"> n</w:t>
      </w:r>
      <w:r w:rsidRPr="006C5F3C">
        <w:rPr>
          <w:i/>
          <w:vertAlign w:val="superscript"/>
          <w:lang w:val="en-GB"/>
        </w:rPr>
        <w:t>th</w:t>
      </w:r>
      <w:r w:rsidRPr="006C5F3C">
        <w:rPr>
          <w:lang w:val="en-GB"/>
        </w:rPr>
        <w:t xml:space="preserve"> cluster, define rotation matrix </w:t>
      </w:r>
      <w:r w:rsidRPr="006C5F3C">
        <w:rPr>
          <w:i/>
          <w:lang w:val="en-GB"/>
        </w:rPr>
        <w:t>R</w:t>
      </w:r>
      <w:r w:rsidRPr="006C5F3C">
        <w:rPr>
          <w:lang w:val="en-GB"/>
        </w:rPr>
        <w:t xml:space="preserve"> to tranfer </w:t>
      </w:r>
      <w:r>
        <w:rPr>
          <w:rFonts w:eastAsiaTheme="minorEastAsia"/>
          <w:position w:val="-14"/>
          <w:lang w:val="en-GB"/>
        </w:rPr>
        <w:object w:dxaOrig="720" w:dyaOrig="420" w14:anchorId="6B26A1E1">
          <v:shape id="_x0000_i1438" type="#_x0000_t75" style="width:36.3pt;height:21.3pt" o:ole="">
            <v:imagedata r:id="rId782" o:title=""/>
          </v:shape>
          <o:OLEObject Type="Embed" ProgID="Equation.DSMT4" ShapeID="_x0000_i1438" DrawAspect="Content" ObjectID="_1574773488" r:id="rId783"/>
        </w:object>
      </w:r>
      <w:r w:rsidRPr="006C5F3C">
        <w:rPr>
          <w:lang w:val="en-GB"/>
        </w:rPr>
        <w:t xml:space="preserve"> to </w:t>
      </w:r>
      <w:r>
        <w:rPr>
          <w:rFonts w:eastAsiaTheme="minorEastAsia"/>
          <w:position w:val="-14"/>
          <w:lang w:val="en-GB"/>
        </w:rPr>
        <w:object w:dxaOrig="870" w:dyaOrig="420" w14:anchorId="441D2DE6">
          <v:shape id="_x0000_i1439" type="#_x0000_t75" style="width:43.2pt;height:21.3pt" o:ole="">
            <v:imagedata r:id="rId784" o:title=""/>
          </v:shape>
          <o:OLEObject Type="Embed" ProgID="Equation.DSMT4" ShapeID="_x0000_i1439" DrawAspect="Content" ObjectID="_1574773489" r:id="rId785"/>
        </w:object>
      </w:r>
      <w:r w:rsidRPr="006C5F3C">
        <w:rPr>
          <w:lang w:val="en-GB"/>
        </w:rPr>
        <w:t xml:space="preserve">: </w:t>
      </w:r>
    </w:p>
    <w:p w14:paraId="1B301F0E" w14:textId="77777777" w:rsidR="00D44A19" w:rsidRDefault="00D44A19" w:rsidP="00D44A19">
      <w:pPr>
        <w:pStyle w:val="Equation"/>
      </w:pPr>
      <w:r w:rsidRPr="006C5F3C">
        <w:rPr>
          <w:lang w:val="en-GB"/>
        </w:rPr>
        <w:tab/>
      </w:r>
      <w:r w:rsidRPr="006C5F3C">
        <w:rPr>
          <w:lang w:val="en-GB"/>
        </w:rPr>
        <w:tab/>
      </w:r>
      <w:r>
        <w:rPr>
          <w:rFonts w:eastAsiaTheme="minorEastAsia"/>
          <w:lang w:val="en-GB"/>
        </w:rPr>
        <w:object w:dxaOrig="6480" w:dyaOrig="420" w14:anchorId="2E769F75">
          <v:shape id="_x0000_i1440" type="#_x0000_t75" style="width:324.85pt;height:21.3pt" o:ole="">
            <v:imagedata r:id="rId786" o:title=""/>
          </v:shape>
          <o:OLEObject Type="Embed" ProgID="Equation.DSMT4" ShapeID="_x0000_i1440" DrawAspect="Content" ObjectID="_1574773490" r:id="rId787"/>
        </w:object>
      </w:r>
    </w:p>
    <w:p w14:paraId="202428BD" w14:textId="77777777" w:rsidR="00D44A19" w:rsidRPr="003C39B4" w:rsidRDefault="00D44A19" w:rsidP="00D44A19">
      <w:pPr>
        <w:rPr>
          <w:lang w:val="en-GB"/>
        </w:rPr>
      </w:pPr>
      <w:r w:rsidRPr="003C39B4">
        <w:rPr>
          <w:lang w:val="en-GB"/>
        </w:rPr>
        <w:t>where:</w:t>
      </w:r>
    </w:p>
    <w:p w14:paraId="263BAD88" w14:textId="37486517" w:rsidR="00D44A19" w:rsidRPr="006C5F3C" w:rsidRDefault="00D44A19" w:rsidP="00D44A19">
      <w:pPr>
        <w:pStyle w:val="Equation"/>
        <w:rPr>
          <w:rFonts w:eastAsia="SimSun"/>
          <w:lang w:val="en-GB" w:eastAsia="zh-CN"/>
        </w:rPr>
      </w:pPr>
      <w:r>
        <w:rPr>
          <w:rFonts w:eastAsiaTheme="minorEastAsia"/>
          <w:position w:val="-16"/>
          <w:lang w:val="en-GB"/>
        </w:rPr>
        <w:object w:dxaOrig="4020" w:dyaOrig="420" w14:anchorId="17D0093F">
          <v:shape id="_x0000_i1441" type="#_x0000_t75" style="width:201pt;height:21.3pt" o:ole="">
            <v:imagedata r:id="rId788" o:title=""/>
          </v:shape>
          <o:OLEObject Type="Embed" ProgID="Equation.DSMT4" ShapeID="_x0000_i1441" DrawAspect="Content" ObjectID="_1574773491" r:id="rId789"/>
        </w:object>
      </w:r>
      <w:r w:rsidRPr="006C5F3C">
        <w:rPr>
          <w:rFonts w:eastAsia="SimSun"/>
          <w:lang w:val="en-GB" w:eastAsia="zh-CN"/>
        </w:rPr>
        <w:t xml:space="preserve"> for NLOS cluster and</w:t>
      </w:r>
      <w:r w:rsidR="003C39B4">
        <w:rPr>
          <w:rFonts w:eastAsia="SimSun"/>
          <w:lang w:val="en-GB" w:eastAsia="zh-CN"/>
        </w:rPr>
        <w:t xml:space="preserve"> </w:t>
      </w:r>
      <w:r>
        <w:rPr>
          <w:rFonts w:eastAsiaTheme="minorEastAsia"/>
          <w:position w:val="-50"/>
          <w:lang w:val="en-GB"/>
        </w:rPr>
        <w:object w:dxaOrig="1440" w:dyaOrig="1140" w14:anchorId="22FF8324">
          <v:shape id="_x0000_i1442" type="#_x0000_t75" style="width:1in;height:57pt" o:ole="">
            <v:imagedata r:id="rId790" o:title=""/>
          </v:shape>
          <o:OLEObject Type="Embed" ProgID="Equation.DSMT4" ShapeID="_x0000_i1442" DrawAspect="Content" ObjectID="_1574773492" r:id="rId791"/>
        </w:object>
      </w:r>
      <w:r w:rsidRPr="006C5F3C">
        <w:rPr>
          <w:rFonts w:eastAsia="SimSun"/>
          <w:lang w:val="en-GB" w:eastAsia="zh-CN"/>
        </w:rPr>
        <w:t xml:space="preserve"> for LOS cluster,</w:t>
      </w:r>
    </w:p>
    <w:p w14:paraId="5A7D1033" w14:textId="77777777" w:rsidR="00D44A19" w:rsidRPr="003C39B4" w:rsidRDefault="00D44A19" w:rsidP="00D44A19">
      <w:pPr>
        <w:keepNext/>
        <w:tabs>
          <w:tab w:val="left" w:pos="4260"/>
        </w:tabs>
        <w:rPr>
          <w:rFonts w:eastAsiaTheme="minorEastAsia"/>
          <w:lang w:val="en-GB"/>
        </w:rPr>
      </w:pPr>
      <w:r w:rsidRPr="003C39B4">
        <w:rPr>
          <w:lang w:val="en-GB"/>
        </w:rPr>
        <w:t xml:space="preserve">and </w:t>
      </w:r>
    </w:p>
    <w:p w14:paraId="0AE34D8C" w14:textId="77777777" w:rsidR="00D44A19" w:rsidRPr="006C5F3C" w:rsidRDefault="00D44A19" w:rsidP="00D44A19">
      <w:pPr>
        <w:pStyle w:val="Equation"/>
        <w:rPr>
          <w:lang w:val="en-GB"/>
        </w:rPr>
      </w:pPr>
      <w:r w:rsidRPr="003C39B4">
        <w:rPr>
          <w:lang w:val="en-GB"/>
        </w:rPr>
        <w:tab/>
      </w:r>
      <w:r w:rsidRPr="003C39B4">
        <w:rPr>
          <w:lang w:val="en-GB"/>
        </w:rPr>
        <w:tab/>
      </w:r>
      <w:r>
        <w:rPr>
          <w:rFonts w:eastAsiaTheme="minorEastAsia"/>
          <w:lang w:val="en-GB"/>
        </w:rPr>
        <w:object w:dxaOrig="5055" w:dyaOrig="1275" w14:anchorId="3F56B9F8">
          <v:shape id="_x0000_i1443" type="#_x0000_t75" style="width:252.3pt;height:63.95pt" o:ole="">
            <v:imagedata r:id="rId792" o:title=""/>
          </v:shape>
          <o:OLEObject Type="Embed" ProgID="Equation.DSMT4" ShapeID="_x0000_i1443" DrawAspect="Content" ObjectID="_1574773493" r:id="rId793"/>
        </w:object>
      </w:r>
      <w:r w:rsidRPr="006C5F3C">
        <w:rPr>
          <w:lang w:val="en-GB" w:eastAsia="zh-CN"/>
        </w:rPr>
        <w:t xml:space="preserve"> </w:t>
      </w:r>
      <w:r w:rsidRPr="006C5F3C">
        <w:rPr>
          <w:lang w:val="en-GB" w:eastAsia="zh-CN"/>
        </w:rPr>
        <w:tab/>
        <w:t>(45b)</w:t>
      </w:r>
    </w:p>
    <w:p w14:paraId="4D229F3E" w14:textId="77777777" w:rsidR="00D44A19" w:rsidRPr="006C5F3C" w:rsidRDefault="00D44A19" w:rsidP="00D44A19">
      <w:pPr>
        <w:pStyle w:val="Equation"/>
        <w:rPr>
          <w:rFonts w:eastAsia="SimSun"/>
          <w:lang w:val="en-GB" w:eastAsia="zh-CN"/>
        </w:rPr>
      </w:pPr>
      <w:r w:rsidRPr="006C5F3C">
        <w:rPr>
          <w:lang w:val="en-GB"/>
        </w:rPr>
        <w:tab/>
      </w:r>
      <w:r w:rsidRPr="006C5F3C">
        <w:rPr>
          <w:lang w:val="en-GB"/>
        </w:rPr>
        <w:tab/>
      </w:r>
      <w:r>
        <w:rPr>
          <w:rFonts w:eastAsiaTheme="minorEastAsia"/>
          <w:position w:val="-68"/>
          <w:lang w:val="en-GB"/>
        </w:rPr>
        <w:object w:dxaOrig="6645" w:dyaOrig="1440" w14:anchorId="7D293A47">
          <v:shape id="_x0000_i1444" type="#_x0000_t75" style="width:331.8pt;height:1in" o:ole="">
            <v:imagedata r:id="rId794" o:title=""/>
          </v:shape>
          <o:OLEObject Type="Embed" ProgID="Equation.DSMT4" ShapeID="_x0000_i1444" DrawAspect="Content" ObjectID="_1574773494" r:id="rId795"/>
        </w:object>
      </w:r>
      <w:r w:rsidRPr="006C5F3C">
        <w:rPr>
          <w:lang w:val="en-GB" w:eastAsia="zh-CN"/>
        </w:rPr>
        <w:t>`</w:t>
      </w:r>
      <w:r w:rsidRPr="006C5F3C">
        <w:rPr>
          <w:lang w:val="en-GB" w:eastAsia="zh-CN"/>
        </w:rPr>
        <w:tab/>
        <w:t>(45c)</w:t>
      </w:r>
    </w:p>
    <w:p w14:paraId="4443EDE2" w14:textId="77777777" w:rsidR="00D44A19" w:rsidRPr="006C5F3C" w:rsidRDefault="00D44A19" w:rsidP="00D44A19">
      <w:pPr>
        <w:pStyle w:val="Equation"/>
        <w:rPr>
          <w:rFonts w:eastAsiaTheme="minorEastAsia"/>
          <w:lang w:val="en-GB"/>
        </w:rPr>
      </w:pPr>
      <w:r w:rsidRPr="006C5F3C">
        <w:rPr>
          <w:lang w:val="en-GB"/>
        </w:rPr>
        <w:tab/>
      </w:r>
      <w:r w:rsidRPr="006C5F3C">
        <w:rPr>
          <w:lang w:val="en-GB"/>
        </w:rPr>
        <w:tab/>
      </w:r>
      <w:r>
        <w:rPr>
          <w:rFonts w:eastAsiaTheme="minorEastAsia"/>
          <w:position w:val="-58"/>
          <w:lang w:val="en-GB"/>
        </w:rPr>
        <w:object w:dxaOrig="4740" w:dyaOrig="1275" w14:anchorId="31ADB82B">
          <v:shape id="_x0000_i1445" type="#_x0000_t75" style="width:237.3pt;height:63.95pt" o:ole="">
            <v:imagedata r:id="rId796" o:title=""/>
          </v:shape>
          <o:OLEObject Type="Embed" ProgID="Equation.DSMT4" ShapeID="_x0000_i1445" DrawAspect="Content" ObjectID="_1574773495" r:id="rId797"/>
        </w:object>
      </w:r>
      <w:r w:rsidRPr="006C5F3C">
        <w:rPr>
          <w:lang w:val="en-GB" w:eastAsia="zh-CN"/>
        </w:rPr>
        <w:tab/>
        <w:t>(45d)</w:t>
      </w:r>
    </w:p>
    <w:p w14:paraId="7D09C134" w14:textId="77777777" w:rsidR="00D44A19" w:rsidRPr="006C5F3C" w:rsidRDefault="00D44A19" w:rsidP="00D44A19">
      <w:pPr>
        <w:pStyle w:val="Equation"/>
        <w:rPr>
          <w:rFonts w:eastAsia="SimSun"/>
          <w:lang w:val="en-GB" w:eastAsia="zh-CN"/>
        </w:rPr>
      </w:pPr>
      <w:r w:rsidRPr="006C5F3C">
        <w:rPr>
          <w:lang w:val="en-GB"/>
        </w:rPr>
        <w:tab/>
      </w:r>
      <w:r w:rsidRPr="006C5F3C">
        <w:rPr>
          <w:lang w:val="en-GB"/>
        </w:rPr>
        <w:tab/>
      </w:r>
      <w:r>
        <w:rPr>
          <w:rFonts w:eastAsiaTheme="minorEastAsia"/>
          <w:position w:val="-58"/>
          <w:lang w:val="en-GB"/>
        </w:rPr>
        <w:object w:dxaOrig="5760" w:dyaOrig="1275" w14:anchorId="707F258E">
          <v:shape id="_x0000_i1446" type="#_x0000_t75" style="width:4in;height:63.95pt" o:ole="">
            <v:imagedata r:id="rId798" o:title=""/>
          </v:shape>
          <o:OLEObject Type="Embed" ProgID="Equation.DSMT4" ShapeID="_x0000_i1446" DrawAspect="Content" ObjectID="_1574773496" r:id="rId799"/>
        </w:object>
      </w:r>
      <w:r w:rsidRPr="006C5F3C">
        <w:rPr>
          <w:lang w:val="en-GB" w:eastAsia="zh-CN"/>
        </w:rPr>
        <w:tab/>
        <w:t>(45e)</w:t>
      </w:r>
    </w:p>
    <w:p w14:paraId="7A45DA61" w14:textId="6B6BA9A1" w:rsidR="00D44A19" w:rsidRPr="006C5F3C" w:rsidRDefault="00D44A19" w:rsidP="00D44A19">
      <w:pPr>
        <w:pStyle w:val="Equation"/>
        <w:rPr>
          <w:rFonts w:eastAsiaTheme="minorEastAsia"/>
          <w:lang w:val="en-GB"/>
        </w:rPr>
      </w:pPr>
      <w:r w:rsidRPr="006C5F3C">
        <w:rPr>
          <w:lang w:val="en-GB"/>
        </w:rPr>
        <w:tab/>
      </w:r>
      <w:r w:rsidRPr="006C5F3C">
        <w:rPr>
          <w:lang w:val="en-GB"/>
        </w:rPr>
        <w:tab/>
      </w:r>
      <w:r>
        <w:rPr>
          <w:rFonts w:eastAsiaTheme="minorEastAsia"/>
          <w:position w:val="-16"/>
          <w:lang w:val="en-GB"/>
        </w:rPr>
        <w:object w:dxaOrig="2580" w:dyaOrig="420" w14:anchorId="58D0B3EB">
          <v:shape id="_x0000_i1447" type="#_x0000_t75" style="width:129pt;height:21.3pt" o:ole="">
            <v:imagedata r:id="rId800" o:title=""/>
          </v:shape>
          <o:OLEObject Type="Embed" ProgID="Equation.DSMT4" ShapeID="_x0000_i1447" DrawAspect="Content" ObjectID="_1574773497" r:id="rId801"/>
        </w:object>
      </w:r>
      <w:r w:rsidR="003C39B4">
        <w:rPr>
          <w:lang w:val="en-GB" w:eastAsia="zh-CN"/>
        </w:rPr>
        <w:t xml:space="preserve">  </w:t>
      </w:r>
      <w:r w:rsidRPr="006C5F3C">
        <w:rPr>
          <w:lang w:val="en-GB" w:eastAsia="zh-CN"/>
        </w:rPr>
        <w:tab/>
        <w:t>(45f)</w:t>
      </w:r>
    </w:p>
    <w:p w14:paraId="64D7AA0E" w14:textId="6357B891" w:rsidR="00D44A19" w:rsidRPr="006C5F3C" w:rsidRDefault="00D44A19" w:rsidP="00D44A19">
      <w:pPr>
        <w:pStyle w:val="Equation"/>
        <w:rPr>
          <w:rFonts w:eastAsia="SimSun"/>
          <w:lang w:val="en-GB" w:eastAsia="zh-CN"/>
        </w:rPr>
      </w:pPr>
      <w:r w:rsidRPr="006C5F3C">
        <w:rPr>
          <w:lang w:val="en-GB"/>
        </w:rPr>
        <w:tab/>
      </w:r>
      <w:r w:rsidRPr="006C5F3C">
        <w:rPr>
          <w:lang w:val="en-GB"/>
        </w:rPr>
        <w:tab/>
      </w:r>
      <w:r>
        <w:rPr>
          <w:rFonts w:eastAsiaTheme="minorEastAsia"/>
          <w:position w:val="-16"/>
          <w:lang w:val="en-GB"/>
        </w:rPr>
        <w:object w:dxaOrig="2580" w:dyaOrig="420" w14:anchorId="5993179C">
          <v:shape id="_x0000_i1448" type="#_x0000_t75" style="width:129pt;height:21.3pt" o:ole="">
            <v:imagedata r:id="rId802" o:title=""/>
          </v:shape>
          <o:OLEObject Type="Embed" ProgID="Equation.DSMT4" ShapeID="_x0000_i1448" DrawAspect="Content" ObjectID="_1574773498" r:id="rId803"/>
        </w:object>
      </w:r>
      <w:r w:rsidR="003C39B4">
        <w:rPr>
          <w:lang w:val="en-GB" w:eastAsia="zh-CN"/>
        </w:rPr>
        <w:t xml:space="preserve"> </w:t>
      </w:r>
      <w:r w:rsidRPr="006C5F3C">
        <w:rPr>
          <w:lang w:val="en-GB" w:eastAsia="zh-CN"/>
        </w:rPr>
        <w:tab/>
        <w:t>(45g)</w:t>
      </w:r>
    </w:p>
    <w:p w14:paraId="40A3CDCD" w14:textId="77777777" w:rsidR="00D44A19" w:rsidRPr="006C5F3C" w:rsidRDefault="00D44A19" w:rsidP="00D44A19">
      <w:pPr>
        <w:rPr>
          <w:rFonts w:eastAsia="SimSun"/>
          <w:lang w:val="en-GB" w:eastAsia="zh-CN"/>
        </w:rPr>
      </w:pPr>
      <w:r>
        <w:rPr>
          <w:rFonts w:eastAsiaTheme="minorEastAsia"/>
          <w:position w:val="-14"/>
          <w:lang w:val="en-GB"/>
        </w:rPr>
        <w:object w:dxaOrig="1140" w:dyaOrig="300" w14:anchorId="7AFDA252">
          <v:shape id="_x0000_i1449" type="#_x0000_t75" style="width:57pt;height:15pt" o:ole="">
            <v:imagedata r:id="rId804" o:title=""/>
          </v:shape>
          <o:OLEObject Type="Embed" ProgID="Equation.DSMT4" ShapeID="_x0000_i1449" DrawAspect="Content" ObjectID="_1574773499" r:id="rId805"/>
        </w:object>
      </w:r>
      <w:r w:rsidRPr="006C5F3C">
        <w:rPr>
          <w:rFonts w:eastAsia="SimSun"/>
          <w:lang w:val="en-GB" w:eastAsia="zh-CN"/>
        </w:rPr>
        <w:t xml:space="preserve">, </w:t>
      </w:r>
      <w:r>
        <w:rPr>
          <w:rFonts w:eastAsiaTheme="minorEastAsia"/>
          <w:position w:val="-14"/>
          <w:lang w:val="en-GB"/>
        </w:rPr>
        <w:object w:dxaOrig="870" w:dyaOrig="420" w14:anchorId="6F491E25">
          <v:shape id="_x0000_i1450" type="#_x0000_t75" style="width:43.2pt;height:21.3pt" o:ole="">
            <v:imagedata r:id="rId806" o:title=""/>
          </v:shape>
          <o:OLEObject Type="Embed" ProgID="Equation.DSMT4" ShapeID="_x0000_i1450" DrawAspect="Content" ObjectID="_1574773500" r:id="rId807"/>
        </w:object>
      </w:r>
      <w:r w:rsidRPr="006C5F3C">
        <w:rPr>
          <w:rFonts w:eastAsia="SimSun"/>
          <w:lang w:val="en-GB" w:eastAsia="zh-CN"/>
        </w:rPr>
        <w:t xml:space="preserve"> is the random number of Bernoulli distribution with possibility density function:</w:t>
      </w:r>
    </w:p>
    <w:p w14:paraId="671B0ED5" w14:textId="23B8F19E" w:rsidR="00D44A19" w:rsidRPr="00E30525" w:rsidRDefault="00D44A19" w:rsidP="00D44A19">
      <w:pPr>
        <w:pStyle w:val="Equation"/>
        <w:rPr>
          <w:rFonts w:eastAsiaTheme="minorEastAsia"/>
          <w:lang w:val="en-GB" w:eastAsia="zh-CN"/>
        </w:rPr>
      </w:pPr>
      <w:r w:rsidRPr="006C5F3C">
        <w:rPr>
          <w:lang w:val="en-GB"/>
        </w:rPr>
        <w:tab/>
      </w:r>
      <w:r w:rsidRPr="006C5F3C">
        <w:rPr>
          <w:lang w:val="en-GB"/>
        </w:rPr>
        <w:tab/>
      </w:r>
      <w:r>
        <w:rPr>
          <w:rFonts w:eastAsiaTheme="minorEastAsia"/>
          <w:position w:val="-30"/>
          <w:lang w:val="en-GB"/>
        </w:rPr>
        <w:object w:dxaOrig="2730" w:dyaOrig="720" w14:anchorId="6316631B">
          <v:shape id="_x0000_i1451" type="#_x0000_t75" style="width:136.5pt;height:36.3pt" o:ole="">
            <v:imagedata r:id="rId808" o:title=""/>
          </v:shape>
          <o:OLEObject Type="Embed" ProgID="Equation.DSMT4" ShapeID="_x0000_i1451" DrawAspect="Content" ObjectID="_1574773501" r:id="rId809"/>
        </w:object>
      </w:r>
      <w:r w:rsidR="003C39B4">
        <w:rPr>
          <w:lang w:val="en-GB" w:eastAsia="zh-CN"/>
        </w:rPr>
        <w:t xml:space="preserve"> </w:t>
      </w:r>
      <w:r w:rsidRPr="00E30525">
        <w:rPr>
          <w:lang w:val="en-GB" w:eastAsia="zh-CN"/>
        </w:rPr>
        <w:t xml:space="preserve"> </w:t>
      </w:r>
      <w:r w:rsidRPr="00E30525">
        <w:rPr>
          <w:lang w:val="en-GB" w:eastAsia="zh-CN"/>
        </w:rPr>
        <w:tab/>
        <w:t xml:space="preserve"> (45h)</w:t>
      </w:r>
    </w:p>
    <w:p w14:paraId="1414E7A9" w14:textId="77777777" w:rsidR="00D44A19" w:rsidRPr="00E30525" w:rsidRDefault="00D44A19" w:rsidP="00D44A19">
      <w:pPr>
        <w:rPr>
          <w:lang w:val="en-GB" w:eastAsia="zh-CN"/>
        </w:rPr>
      </w:pPr>
      <w:r w:rsidRPr="00E30525">
        <w:rPr>
          <w:lang w:val="en-GB" w:eastAsia="zh-CN"/>
        </w:rPr>
        <w:t>and</w:t>
      </w:r>
    </w:p>
    <w:p w14:paraId="0107EF8D" w14:textId="77777777" w:rsidR="00D44A19" w:rsidRPr="00E30525" w:rsidRDefault="00D44A19" w:rsidP="00D44A19">
      <w:pPr>
        <w:pStyle w:val="Equation"/>
        <w:rPr>
          <w:rFonts w:eastAsia="SimSun"/>
          <w:lang w:val="en-GB" w:eastAsia="zh-CN"/>
        </w:rPr>
      </w:pPr>
      <w:r w:rsidRPr="00E30525">
        <w:rPr>
          <w:lang w:val="en-GB"/>
        </w:rPr>
        <w:tab/>
      </w:r>
      <w:r w:rsidRPr="00E30525">
        <w:rPr>
          <w:lang w:val="en-GB"/>
        </w:rPr>
        <w:tab/>
      </w:r>
      <w:r>
        <w:rPr>
          <w:rFonts w:eastAsiaTheme="minorEastAsia"/>
          <w:position w:val="-50"/>
          <w:lang w:val="en-GB"/>
        </w:rPr>
        <w:object w:dxaOrig="1605" w:dyaOrig="1140" w14:anchorId="6CE4F1C6">
          <v:shape id="_x0000_i1452" type="#_x0000_t75" style="width:80.05pt;height:57pt" o:ole="">
            <v:imagedata r:id="rId810" o:title=""/>
          </v:shape>
          <o:OLEObject Type="Embed" ProgID="Equation.DSMT4" ShapeID="_x0000_i1452" DrawAspect="Content" ObjectID="_1574773502" r:id="rId811"/>
        </w:object>
      </w:r>
      <w:r w:rsidRPr="00E30525">
        <w:rPr>
          <w:lang w:val="en-GB" w:eastAsia="zh-CN"/>
        </w:rPr>
        <w:t xml:space="preserve">, </w:t>
      </w:r>
      <w:r>
        <w:rPr>
          <w:rFonts w:eastAsiaTheme="minorEastAsia"/>
          <w:position w:val="-50"/>
          <w:lang w:val="en-GB"/>
        </w:rPr>
        <w:object w:dxaOrig="1740" w:dyaOrig="1140" w14:anchorId="261C3982">
          <v:shape id="_x0000_i1453" type="#_x0000_t75" style="width:87pt;height:57pt" o:ole="">
            <v:imagedata r:id="rId812" o:title=""/>
          </v:shape>
          <o:OLEObject Type="Embed" ProgID="Equation.DSMT4" ShapeID="_x0000_i1453" DrawAspect="Content" ObjectID="_1574773503" r:id="rId813"/>
        </w:object>
      </w:r>
      <w:r w:rsidRPr="00E30525">
        <w:rPr>
          <w:lang w:val="en-GB" w:eastAsia="zh-CN"/>
        </w:rPr>
        <w:tab/>
        <w:t xml:space="preserve"> (45i)</w:t>
      </w:r>
    </w:p>
    <w:p w14:paraId="287DADB2" w14:textId="77777777" w:rsidR="00D44A19" w:rsidRPr="00E30525" w:rsidRDefault="00D44A19" w:rsidP="00D44A19">
      <w:pPr>
        <w:tabs>
          <w:tab w:val="left" w:pos="4260"/>
        </w:tabs>
        <w:rPr>
          <w:rFonts w:eastAsia="SimSun"/>
          <w:lang w:val="en-GB" w:eastAsia="ko-KR"/>
        </w:rPr>
      </w:pPr>
      <w:r w:rsidRPr="00E30525">
        <w:rPr>
          <w:rFonts w:eastAsia="SimSun"/>
          <w:lang w:val="en-GB" w:eastAsia="zh-CN"/>
        </w:rPr>
        <w:t>Note that the variable B is initialized on a NLOS cluster basis and is not changed during the UT mobility within a drop. The cluster specific correlation distance for B is 60</w:t>
      </w:r>
      <w:r w:rsidR="006F1C07">
        <w:rPr>
          <w:rFonts w:eastAsia="SimSun"/>
          <w:lang w:val="en-GB" w:eastAsia="zh-CN"/>
        </w:rPr>
        <w:t xml:space="preserve"> </w:t>
      </w:r>
      <w:r w:rsidRPr="00E30525">
        <w:rPr>
          <w:rFonts w:eastAsia="SimSun"/>
          <w:lang w:val="en-GB" w:eastAsia="zh-CN"/>
        </w:rPr>
        <w:t>m, 15</w:t>
      </w:r>
      <w:r w:rsidR="006F1C07">
        <w:rPr>
          <w:rFonts w:eastAsia="SimSun"/>
          <w:lang w:val="en-GB" w:eastAsia="zh-CN"/>
        </w:rPr>
        <w:t xml:space="preserve"> </w:t>
      </w:r>
      <w:r w:rsidRPr="00E30525">
        <w:rPr>
          <w:rFonts w:eastAsia="SimSun"/>
          <w:lang w:val="en-GB" w:eastAsia="zh-CN"/>
        </w:rPr>
        <w:t>m, 50</w:t>
      </w:r>
      <w:r w:rsidR="006F1C07">
        <w:rPr>
          <w:rFonts w:eastAsia="SimSun"/>
          <w:lang w:val="en-GB" w:eastAsia="zh-CN"/>
        </w:rPr>
        <w:t xml:space="preserve"> </w:t>
      </w:r>
      <w:r w:rsidRPr="00E30525">
        <w:rPr>
          <w:rFonts w:eastAsia="SimSun"/>
          <w:lang w:val="en-GB" w:eastAsia="zh-CN"/>
        </w:rPr>
        <w:t>m and 10</w:t>
      </w:r>
      <w:r w:rsidR="006F1C07">
        <w:rPr>
          <w:rFonts w:eastAsia="SimSun"/>
          <w:lang w:val="en-GB" w:eastAsia="zh-CN"/>
        </w:rPr>
        <w:t> </w:t>
      </w:r>
      <w:r w:rsidRPr="00E30525">
        <w:rPr>
          <w:rFonts w:eastAsia="SimSun"/>
          <w:lang w:val="en-GB" w:eastAsia="zh-CN"/>
        </w:rPr>
        <w:t>m for RMa_x, UMi_x, UMa_x and InH_x scenarios, respectively.</w:t>
      </w:r>
    </w:p>
    <w:p w14:paraId="787D455A" w14:textId="77777777" w:rsidR="00D44A19" w:rsidRPr="006C5F3C" w:rsidRDefault="00D44A19" w:rsidP="00D44A19">
      <w:pPr>
        <w:rPr>
          <w:rFonts w:eastAsiaTheme="minorEastAsia"/>
          <w:lang w:val="en-GB" w:eastAsia="ko-KR"/>
        </w:rPr>
      </w:pPr>
      <w:r w:rsidRPr="006C5F3C">
        <w:rPr>
          <w:lang w:val="en-GB" w:eastAsia="ko-KR"/>
        </w:rPr>
        <w:t>Cluster departure angles (</w:t>
      </w:r>
      <w:r w:rsidR="006F1C07">
        <w:rPr>
          <w:rFonts w:eastAsiaTheme="minorEastAsia"/>
          <w:position w:val="-14"/>
          <w:lang w:val="en-GB"/>
        </w:rPr>
        <w:object w:dxaOrig="780" w:dyaOrig="380" w14:anchorId="23D6FE61">
          <v:shape id="_x0000_i1454" type="#_x0000_t75" style="width:39.15pt;height:19.6pt" o:ole="">
            <v:imagedata r:id="rId814" o:title=""/>
          </v:shape>
          <o:OLEObject Type="Embed" ProgID="Equation.3" ShapeID="_x0000_i1454" DrawAspect="Content" ObjectID="_1574773504" r:id="rId815"/>
        </w:object>
      </w:r>
      <w:r w:rsidRPr="006C5F3C">
        <w:rPr>
          <w:lang w:val="en-GB" w:eastAsia="ko-KR"/>
        </w:rPr>
        <w:t xml:space="preserve"> and</w:t>
      </w:r>
      <w:r w:rsidR="006F1C07">
        <w:rPr>
          <w:rFonts w:eastAsiaTheme="minorEastAsia"/>
          <w:position w:val="-14"/>
          <w:lang w:val="en-GB"/>
        </w:rPr>
        <w:object w:dxaOrig="800" w:dyaOrig="380" w14:anchorId="09E99407">
          <v:shape id="_x0000_i1455" type="#_x0000_t75" style="width:40.3pt;height:19.6pt" o:ole="">
            <v:imagedata r:id="rId816" o:title=""/>
          </v:shape>
          <o:OLEObject Type="Embed" ProgID="Equation.3" ShapeID="_x0000_i1455" DrawAspect="Content" ObjectID="_1574773505" r:id="rId817"/>
        </w:object>
      </w:r>
      <w:r w:rsidRPr="006C5F3C">
        <w:rPr>
          <w:lang w:val="en-GB" w:eastAsia="ko-KR"/>
        </w:rPr>
        <w:t>) and arrival angles (</w:t>
      </w:r>
      <w:r w:rsidR="006F1C07">
        <w:rPr>
          <w:rFonts w:eastAsiaTheme="minorEastAsia"/>
          <w:position w:val="-14"/>
          <w:lang w:val="en-GB"/>
        </w:rPr>
        <w:object w:dxaOrig="740" w:dyaOrig="380" w14:anchorId="60E07A47">
          <v:shape id="_x0000_i1456" type="#_x0000_t75" style="width:37.45pt;height:19.6pt" o:ole="">
            <v:imagedata r:id="rId818" o:title=""/>
          </v:shape>
          <o:OLEObject Type="Embed" ProgID="Equation.3" ShapeID="_x0000_i1456" DrawAspect="Content" ObjectID="_1574773506" r:id="rId819"/>
        </w:object>
      </w:r>
      <w:r w:rsidRPr="006C5F3C">
        <w:rPr>
          <w:lang w:val="en-GB" w:eastAsia="ko-KR"/>
        </w:rPr>
        <w:t xml:space="preserve"> and</w:t>
      </w:r>
      <w:r w:rsidR="006F1C07">
        <w:rPr>
          <w:rFonts w:eastAsiaTheme="minorEastAsia"/>
          <w:position w:val="-14"/>
          <w:lang w:val="en-GB"/>
        </w:rPr>
        <w:object w:dxaOrig="780" w:dyaOrig="380" w14:anchorId="1EBFD64E">
          <v:shape id="_x0000_i1457" type="#_x0000_t75" style="width:39.15pt;height:19.6pt" o:ole="">
            <v:imagedata r:id="rId820" o:title=""/>
          </v:shape>
          <o:OLEObject Type="Embed" ProgID="Equation.3" ShapeID="_x0000_i1457" DrawAspect="Content" ObjectID="_1574773507" r:id="rId821"/>
        </w:object>
      </w:r>
      <w:r w:rsidRPr="006C5F3C">
        <w:rPr>
          <w:lang w:val="en-GB" w:eastAsia="ko-KR"/>
        </w:rPr>
        <w:t>) are updated as</w:t>
      </w:r>
      <w:r>
        <w:rPr>
          <w:lang w:eastAsia="ko-KR"/>
        </w:rPr>
        <w:fldChar w:fldCharType="begin"/>
      </w:r>
      <w:r w:rsidRPr="006C5F3C">
        <w:rPr>
          <w:lang w:val="en-GB" w:eastAsia="ko-KR"/>
        </w:rPr>
        <w:instrText xml:space="preserve"> QUOTE </w:instrText>
      </w:r>
      <w:r w:rsidR="00414E04">
        <w:rPr>
          <w:position w:val="-5"/>
        </w:rPr>
        <w:pict w14:anchorId="408D2004">
          <v:shape id="_x0000_i1458" type="#_x0000_t75" style="width:8.05pt;height:15pt" equationxml="&lt;">
            <v:imagedata r:id="rId822" o:title="" chromakey="white"/>
          </v:shape>
        </w:pict>
      </w:r>
      <w:r w:rsidRPr="006C5F3C">
        <w:rPr>
          <w:lang w:val="en-GB" w:eastAsia="ko-KR"/>
        </w:rPr>
        <w:instrText xml:space="preserve"> </w:instrText>
      </w:r>
      <w:r>
        <w:rPr>
          <w:lang w:eastAsia="ko-KR"/>
        </w:rPr>
        <w:fldChar w:fldCharType="separate"/>
      </w:r>
      <w:r w:rsidR="00414E04">
        <w:rPr>
          <w:position w:val="-5"/>
        </w:rPr>
        <w:pict w14:anchorId="0111FD58">
          <v:shape id="_x0000_i1459" type="#_x0000_t75" style="width:8.05pt;height:15pt" equationxml="&lt;">
            <v:imagedata r:id="rId822" o:title="" chromakey="white"/>
          </v:shape>
        </w:pict>
      </w:r>
      <w:r>
        <w:rPr>
          <w:lang w:eastAsia="ko-KR"/>
        </w:rPr>
        <w:fldChar w:fldCharType="end"/>
      </w:r>
    </w:p>
    <w:p w14:paraId="78DA822B" w14:textId="77777777" w:rsidR="00D44A19" w:rsidRPr="006F1C07" w:rsidRDefault="00D44A19" w:rsidP="00D44A19">
      <w:pPr>
        <w:pStyle w:val="Equation"/>
        <w:rPr>
          <w:lang w:val="en-GB" w:eastAsia="zh-CN"/>
        </w:rPr>
      </w:pPr>
      <w:r>
        <w:rPr>
          <w:rFonts w:eastAsiaTheme="minorEastAsia"/>
          <w:lang w:val="en-GB"/>
        </w:rPr>
        <w:object w:dxaOrig="8895" w:dyaOrig="870" w14:anchorId="2A30BBD0">
          <v:shape id="_x0000_i1460" type="#_x0000_t75" style="width:444.1pt;height:43.2pt" o:ole="">
            <v:imagedata r:id="rId823" o:title=""/>
          </v:shape>
          <o:OLEObject Type="Embed" ProgID="Equation.DSMT4" ShapeID="_x0000_i1460" DrawAspect="Content" ObjectID="_1574773508" r:id="rId824"/>
        </w:object>
      </w:r>
      <w:r w:rsidR="006F1C07">
        <w:rPr>
          <w:rFonts w:eastAsiaTheme="minorEastAsia"/>
          <w:lang w:val="en-GB"/>
        </w:rPr>
        <w:tab/>
      </w:r>
      <w:r w:rsidRPr="006F1C07">
        <w:rPr>
          <w:lang w:val="en-GB" w:eastAsia="zh-CN"/>
        </w:rPr>
        <w:t>(46)</w:t>
      </w:r>
    </w:p>
    <w:p w14:paraId="71C0A693" w14:textId="77777777" w:rsidR="00D44A19" w:rsidRPr="006F1C07" w:rsidRDefault="006F1C07" w:rsidP="00D44A19">
      <w:pPr>
        <w:pStyle w:val="Equation"/>
        <w:keepNext/>
        <w:rPr>
          <w:lang w:val="en-GB" w:eastAsia="zh-CN"/>
        </w:rPr>
      </w:pPr>
      <w:r>
        <w:rPr>
          <w:rFonts w:eastAsiaTheme="minorEastAsia"/>
          <w:lang w:val="en-GB"/>
        </w:rPr>
        <w:object w:dxaOrig="9645" w:dyaOrig="570" w14:anchorId="2AA1DFCD">
          <v:shape id="_x0000_i1461" type="#_x0000_t75" style="width:444.1pt;height:27.05pt" o:ole="">
            <v:imagedata r:id="rId825" o:title=""/>
          </v:shape>
          <o:OLEObject Type="Embed" ProgID="Equation.DSMT4" ShapeID="_x0000_i1461" DrawAspect="Content" ObjectID="_1574773509" r:id="rId826"/>
        </w:object>
      </w:r>
      <w:r w:rsidR="00D44A19" w:rsidRPr="006F1C07">
        <w:rPr>
          <w:lang w:val="en-GB" w:eastAsia="zh-CN"/>
        </w:rPr>
        <w:t xml:space="preserve"> </w:t>
      </w:r>
      <w:r>
        <w:rPr>
          <w:lang w:val="en-GB" w:eastAsia="zh-CN"/>
        </w:rPr>
        <w:tab/>
        <w:t>(47)</w:t>
      </w:r>
    </w:p>
    <w:p w14:paraId="06C35875" w14:textId="77777777" w:rsidR="00D44A19" w:rsidRPr="006F1C07" w:rsidRDefault="00D44A19" w:rsidP="00D44A19">
      <w:pPr>
        <w:rPr>
          <w:lang w:val="en-GB" w:eastAsia="ko-KR"/>
        </w:rPr>
      </w:pPr>
      <w:r w:rsidRPr="006F1C07">
        <w:rPr>
          <w:lang w:val="en-GB" w:eastAsia="ko-KR"/>
        </w:rPr>
        <w:t>and</w:t>
      </w:r>
    </w:p>
    <w:p w14:paraId="0F252825" w14:textId="77777777" w:rsidR="00D44A19" w:rsidRPr="006F1C07" w:rsidRDefault="00D44A19" w:rsidP="00D44A19">
      <w:pPr>
        <w:pStyle w:val="Equation"/>
        <w:rPr>
          <w:lang w:val="en-GB" w:eastAsia="zh-CN"/>
        </w:rPr>
      </w:pPr>
      <w:r>
        <w:rPr>
          <w:rFonts w:eastAsiaTheme="minorEastAsia"/>
          <w:lang w:val="en-GB"/>
        </w:rPr>
        <w:object w:dxaOrig="8925" w:dyaOrig="870" w14:anchorId="1F137429">
          <v:shape id="_x0000_i1462" type="#_x0000_t75" style="width:447pt;height:43.2pt" o:ole="">
            <v:imagedata r:id="rId827" o:title=""/>
          </v:shape>
          <o:OLEObject Type="Embed" ProgID="Equation.DSMT4" ShapeID="_x0000_i1462" DrawAspect="Content" ObjectID="_1574773510" r:id="rId828"/>
        </w:object>
      </w:r>
      <w:r w:rsidR="006F1C07">
        <w:rPr>
          <w:rFonts w:eastAsiaTheme="minorEastAsia"/>
          <w:lang w:val="en-GB"/>
        </w:rPr>
        <w:tab/>
        <w:t>(48)</w:t>
      </w:r>
    </w:p>
    <w:p w14:paraId="1F81CA4B" w14:textId="46903077" w:rsidR="00D44A19" w:rsidRPr="00E30525" w:rsidRDefault="00D44A19" w:rsidP="00D44A19">
      <w:pPr>
        <w:pStyle w:val="Equation"/>
        <w:jc w:val="right"/>
        <w:rPr>
          <w:lang w:val="en-GB" w:eastAsia="ko-KR"/>
        </w:rPr>
      </w:pPr>
      <w:r>
        <w:rPr>
          <w:rFonts w:eastAsiaTheme="minorEastAsia"/>
          <w:lang w:val="en-GB"/>
        </w:rPr>
        <w:object w:dxaOrig="9645" w:dyaOrig="570" w14:anchorId="485BF8F6">
          <v:shape id="_x0000_i1463" type="#_x0000_t75" style="width:482.7pt;height:28.8pt" o:ole="">
            <v:imagedata r:id="rId829" o:title=""/>
          </v:shape>
          <o:OLEObject Type="Embed" ProgID="Equation.DSMT4" ShapeID="_x0000_i1463" DrawAspect="Content" ObjectID="_1574773511" r:id="rId830"/>
        </w:object>
      </w:r>
      <w:r w:rsidRPr="00E30525">
        <w:rPr>
          <w:lang w:val="en-GB" w:eastAsia="zh-CN"/>
        </w:rPr>
        <w:tab/>
      </w:r>
      <w:r w:rsidR="003C39B4">
        <w:rPr>
          <w:rFonts w:asciiTheme="minorEastAsia" w:hAnsiTheme="minorEastAsia" w:hint="eastAsia"/>
          <w:lang w:val="en-GB" w:eastAsia="zh-CN"/>
        </w:rPr>
        <w:t xml:space="preserve"> </w:t>
      </w:r>
      <w:r w:rsidRPr="00E30525">
        <w:rPr>
          <w:lang w:val="en-GB" w:eastAsia="zh-CN"/>
        </w:rPr>
        <w:t xml:space="preserve"> (49)</w:t>
      </w:r>
    </w:p>
    <w:p w14:paraId="513A5139" w14:textId="77777777" w:rsidR="00D44A19" w:rsidRPr="00E30525" w:rsidRDefault="00D44A19" w:rsidP="00D44A19">
      <w:pPr>
        <w:rPr>
          <w:iCs/>
          <w:lang w:val="en-GB" w:eastAsia="zh-CN"/>
        </w:rPr>
      </w:pPr>
      <w:r w:rsidRPr="00E30525">
        <w:rPr>
          <w:lang w:val="en-GB" w:eastAsia="zh-CN"/>
        </w:rPr>
        <w:t xml:space="preserve">For the </w:t>
      </w:r>
      <w:r w:rsidRPr="00E30525">
        <w:rPr>
          <w:i/>
          <w:lang w:val="en-GB" w:eastAsia="zh-CN"/>
        </w:rPr>
        <w:t>n</w:t>
      </w:r>
      <w:r w:rsidRPr="00E30525">
        <w:rPr>
          <w:i/>
          <w:vertAlign w:val="superscript"/>
          <w:lang w:val="en-GB"/>
        </w:rPr>
        <w:t>th</w:t>
      </w:r>
      <w:r w:rsidRPr="00E30525">
        <w:rPr>
          <w:i/>
          <w:lang w:val="en-GB" w:eastAsia="zh-CN"/>
        </w:rPr>
        <w:t xml:space="preserve"> </w:t>
      </w:r>
      <w:r w:rsidRPr="00E30525">
        <w:rPr>
          <w:lang w:val="en-GB" w:eastAsia="zh-CN"/>
        </w:rPr>
        <w:t>cluster</w:t>
      </w:r>
      <w:r w:rsidRPr="00E30525">
        <w:rPr>
          <w:i/>
          <w:lang w:val="en-GB" w:eastAsia="zh-CN"/>
        </w:rPr>
        <w:t>,</w:t>
      </w:r>
      <w:r w:rsidRPr="00E30525">
        <w:rPr>
          <w:lang w:val="en-GB"/>
        </w:rPr>
        <w:t xml:space="preserve"> </w:t>
      </w:r>
      <w:r>
        <w:rPr>
          <w:rFonts w:eastAsia="SimSun"/>
          <w:position w:val="-14"/>
          <w:sz w:val="20"/>
          <w:lang w:val="en-GB"/>
        </w:rPr>
        <w:object w:dxaOrig="2160" w:dyaOrig="420" w14:anchorId="0B6AD012">
          <v:shape id="_x0000_i1464" type="#_x0000_t75" style="width:108.3pt;height:21.3pt" o:ole="">
            <v:imagedata r:id="rId831" o:title=""/>
          </v:shape>
          <o:OLEObject Type="Embed" ProgID="Equation.DSMT4" ShapeID="_x0000_i1464" DrawAspect="Content" ObjectID="_1574773512" r:id="rId832"/>
        </w:object>
      </w:r>
      <w:r w:rsidRPr="00E30525">
        <w:rPr>
          <w:iCs/>
          <w:lang w:val="en-GB" w:eastAsia="en-GB"/>
        </w:rPr>
        <w:t>.</w:t>
      </w:r>
    </w:p>
    <w:p w14:paraId="454AD777" w14:textId="77777777" w:rsidR="00D44A19" w:rsidRDefault="00D44A19" w:rsidP="00D44A19">
      <w:pPr>
        <w:pStyle w:val="Headingb"/>
        <w:rPr>
          <w:lang w:val="en-GB" w:eastAsia="ko-KR"/>
        </w:rPr>
      </w:pPr>
      <w:r>
        <w:rPr>
          <w:lang w:val="en-GB"/>
        </w:rPr>
        <w:t>Spatial Consistency Model II (SC-II)</w:t>
      </w:r>
    </w:p>
    <w:p w14:paraId="6338CF50" w14:textId="77777777" w:rsidR="00D44A19" w:rsidRDefault="00D44A19" w:rsidP="00D44A19">
      <w:pPr>
        <w:rPr>
          <w:lang w:val="en-GB" w:eastAsia="ko-KR"/>
        </w:rPr>
      </w:pPr>
      <w:r w:rsidRPr="00E30525">
        <w:rPr>
          <w:lang w:val="en-GB" w:eastAsia="ko-KR"/>
        </w:rPr>
        <w:t xml:space="preserve">In </w:t>
      </w:r>
      <w:r w:rsidRPr="00E30525">
        <w:rPr>
          <w:lang w:val="en-GB" w:eastAsia="zh-CN"/>
        </w:rPr>
        <w:t>SC-II model</w:t>
      </w:r>
      <w:r w:rsidRPr="00E30525">
        <w:rPr>
          <w:lang w:val="en-GB" w:eastAsia="ko-KR"/>
        </w:rPr>
        <w:t xml:space="preserve">, spatial or time evolution of the channel is obtained by generating channel realizations separately for all links to different Rx positions using Steps 1-12 of § 4 together with </w:t>
      </w:r>
      <w:r w:rsidRPr="00E30525">
        <w:rPr>
          <w:lang w:val="en-GB"/>
        </w:rPr>
        <w:t xml:space="preserve">the spatially consistent procedure of § 5.3.1. </w:t>
      </w:r>
      <w:r w:rsidRPr="00E30525">
        <w:rPr>
          <w:lang w:val="en-GB" w:eastAsia="ko-KR"/>
        </w:rPr>
        <w:t>In the case of mobility these positions may be a function of time along one or more Rx trajectories</w:t>
      </w:r>
      <w:r w:rsidRPr="00E30525">
        <w:rPr>
          <w:lang w:val="en-GB"/>
        </w:rPr>
        <w:t>. Furthermore, to ensure that the spatial or time evolution of delays and angles are within reasonable limits,</w:t>
      </w:r>
      <w:r w:rsidRPr="00E30525">
        <w:rPr>
          <w:lang w:val="en-GB" w:eastAsia="ko-KR"/>
        </w:rPr>
        <w:t xml:space="preserve"> Steps 5, 6, and 7 in § 4 should be replaced by the below procedure.</w:t>
      </w:r>
    </w:p>
    <w:p w14:paraId="15761D29" w14:textId="6033ECD0" w:rsidR="00D44A19" w:rsidRPr="00E30525" w:rsidRDefault="00282820" w:rsidP="00D44A19">
      <w:pPr>
        <w:pStyle w:val="Note"/>
        <w:rPr>
          <w:lang w:val="en-GB" w:eastAsia="ko-KR"/>
        </w:rPr>
      </w:pPr>
      <w:r>
        <w:rPr>
          <w:lang w:val="en-GB" w:eastAsia="ko-KR"/>
        </w:rPr>
        <w:t>NOTE –</w:t>
      </w:r>
      <w:r w:rsidR="00D44A19" w:rsidRPr="00E30525">
        <w:rPr>
          <w:lang w:val="en-GB" w:eastAsia="ko-KR"/>
        </w:rPr>
        <w:t xml:space="preserve"> For implementation purposes, LSPs and SSPs may be interpolated within the coherence length or time of the respective parameter.</w:t>
      </w:r>
    </w:p>
    <w:p w14:paraId="6F49735A" w14:textId="77777777" w:rsidR="00D44A19" w:rsidRPr="006C5F3C" w:rsidRDefault="00D44A19" w:rsidP="00D44A19">
      <w:pPr>
        <w:spacing w:before="240"/>
        <w:rPr>
          <w:lang w:val="en-GB" w:eastAsia="ko-KR"/>
        </w:rPr>
      </w:pPr>
      <w:r w:rsidRPr="006C5F3C">
        <w:rPr>
          <w:lang w:val="en-GB" w:eastAsia="ko-KR"/>
        </w:rPr>
        <w:t xml:space="preserve">Step 5: Generate cluster delays </w:t>
      </w:r>
      <w:r>
        <w:rPr>
          <w:lang w:eastAsia="ko-KR"/>
        </w:rPr>
        <w:fldChar w:fldCharType="begin"/>
      </w:r>
      <w:r w:rsidRPr="006C5F3C">
        <w:rPr>
          <w:lang w:val="en-GB" w:eastAsia="ko-KR"/>
        </w:rPr>
        <w:instrText xml:space="preserve"> QUOTE </w:instrText>
      </w:r>
      <m:oMath>
        <m:r>
          <m:rPr>
            <m:sty m:val="p"/>
          </m:rPr>
          <w:rPr>
            <w:rFonts w:ascii="Cambria Math" w:hAnsi="Cambria Math"/>
            <w:lang w:eastAsia="ko-KR"/>
          </w:rPr>
          <m:t>τ</m:t>
        </m:r>
      </m:oMath>
      <w:r w:rsidRPr="006C5F3C">
        <w:rPr>
          <w:lang w:val="en-GB" w:eastAsia="ko-KR"/>
        </w:rPr>
        <w:instrText xml:space="preserve"> </w:instrText>
      </w:r>
      <w:r>
        <w:rPr>
          <w:lang w:eastAsia="ko-KR"/>
        </w:rPr>
        <w:fldChar w:fldCharType="separate"/>
      </w:r>
      <w:r w:rsidR="00DA5509">
        <w:rPr>
          <w:rFonts w:eastAsiaTheme="minorEastAsia"/>
          <w:position w:val="-12"/>
          <w:lang w:val="en-GB"/>
        </w:rPr>
        <w:object w:dxaOrig="300" w:dyaOrig="360" w14:anchorId="1BBD047A">
          <v:shape id="_x0000_i1465" type="#_x0000_t75" style="width:15pt;height:18.45pt" o:ole="">
            <v:imagedata r:id="rId833" o:title=""/>
          </v:shape>
          <o:OLEObject Type="Embed" ProgID="Equation.3" ShapeID="_x0000_i1465" DrawAspect="Content" ObjectID="_1574773513" r:id="rId834"/>
        </w:object>
      </w:r>
      <w:r>
        <w:rPr>
          <w:lang w:eastAsia="ko-KR"/>
        </w:rPr>
        <w:fldChar w:fldCharType="end"/>
      </w:r>
      <w:r w:rsidRPr="006C5F3C">
        <w:rPr>
          <w:lang w:val="en-GB" w:eastAsia="ko-KR"/>
        </w:rPr>
        <w:t xml:space="preserve">, with </w:t>
      </w:r>
      <w:r>
        <w:rPr>
          <w:rFonts w:eastAsiaTheme="minorEastAsia"/>
          <w:position w:val="-10"/>
          <w:lang w:val="en-GB"/>
        </w:rPr>
        <w:object w:dxaOrig="870" w:dyaOrig="420" w14:anchorId="3D61902A">
          <v:shape id="_x0000_i1466" type="#_x0000_t75" style="width:43.2pt;height:21.3pt" o:ole="">
            <v:imagedata r:id="rId835" o:title=""/>
          </v:shape>
          <o:OLEObject Type="Embed" ProgID="Equation.3" ShapeID="_x0000_i1466" DrawAspect="Content" ObjectID="_1574773514" r:id="rId836"/>
        </w:object>
      </w:r>
      <w:r w:rsidRPr="006C5F3C">
        <w:rPr>
          <w:lang w:val="en-GB" w:eastAsia="ko-KR"/>
        </w:rPr>
        <w:t>.</w:t>
      </w:r>
    </w:p>
    <w:p w14:paraId="6FDB2C25" w14:textId="77777777" w:rsidR="00D44A19" w:rsidRPr="006C5F3C" w:rsidRDefault="00D44A19" w:rsidP="00D44A19">
      <w:pPr>
        <w:rPr>
          <w:lang w:val="en-GB" w:eastAsia="ko-KR"/>
        </w:rPr>
      </w:pPr>
      <w:r>
        <w:rPr>
          <w:rFonts w:eastAsiaTheme="minorEastAsia"/>
          <w:position w:val="-6"/>
          <w:lang w:val="en-GB"/>
        </w:rPr>
        <w:object w:dxaOrig="300" w:dyaOrig="300" w14:anchorId="62E47EE9">
          <v:shape id="_x0000_i1467" type="#_x0000_t75" style="width:15pt;height:15pt" o:ole="">
            <v:imagedata r:id="rId837" o:title=""/>
          </v:shape>
          <o:OLEObject Type="Embed" ProgID="Equation.3" ShapeID="_x0000_i1467" DrawAspect="Content" ObjectID="_1574773515" r:id="rId838"/>
        </w:object>
      </w:r>
      <w:r w:rsidRPr="006C5F3C">
        <w:rPr>
          <w:lang w:val="en-GB"/>
        </w:rPr>
        <w:t xml:space="preserve"> </w:t>
      </w:r>
      <w:r w:rsidRPr="006C5F3C">
        <w:rPr>
          <w:lang w:val="en-GB" w:eastAsia="ko-KR"/>
        </w:rPr>
        <w:t xml:space="preserve">delays are drawn randomly from a uniform distribution. </w:t>
      </w:r>
    </w:p>
    <w:p w14:paraId="4639695F" w14:textId="77777777" w:rsidR="00D44A19" w:rsidRPr="006C5F3C" w:rsidRDefault="00D44A19" w:rsidP="00D44A19">
      <w:pPr>
        <w:pStyle w:val="Equation"/>
        <w:rPr>
          <w:lang w:val="en-GB" w:eastAsia="ko-KR"/>
        </w:rPr>
      </w:pPr>
      <w:r w:rsidRPr="006C5F3C">
        <w:rPr>
          <w:lang w:val="en-GB" w:eastAsia="zh-CN"/>
        </w:rPr>
        <w:tab/>
      </w:r>
      <w:r w:rsidRPr="006C5F3C">
        <w:rPr>
          <w:lang w:val="en-GB" w:eastAsia="zh-CN"/>
        </w:rPr>
        <w:tab/>
      </w:r>
      <w:r w:rsidR="00DA5509" w:rsidRPr="00DA5509">
        <w:rPr>
          <w:rFonts w:eastAsiaTheme="minorEastAsia"/>
          <w:position w:val="-26"/>
          <w:lang w:val="en-GB"/>
        </w:rPr>
        <w:object w:dxaOrig="3100" w:dyaOrig="639" w14:anchorId="72E5A0CF">
          <v:shape id="_x0000_i1468" type="#_x0000_t75" style="width:155.5pt;height:32.25pt" o:ole="">
            <v:imagedata r:id="rId839" o:title=""/>
          </v:shape>
          <o:OLEObject Type="Embed" ProgID="Equation.3" ShapeID="_x0000_i1468" DrawAspect="Content" ObjectID="_1574773516" r:id="rId840"/>
        </w:object>
      </w:r>
      <w:r w:rsidRPr="006C5F3C">
        <w:rPr>
          <w:lang w:val="en-GB" w:eastAsia="zh-CN"/>
        </w:rPr>
        <w:tab/>
        <w:t>(50)</w:t>
      </w:r>
    </w:p>
    <w:p w14:paraId="238C4AF0" w14:textId="77777777" w:rsidR="00D44A19" w:rsidRPr="006C5F3C" w:rsidRDefault="00D44A19" w:rsidP="00DA5509">
      <w:pPr>
        <w:rPr>
          <w:lang w:val="en-GB" w:eastAsia="ko-KR"/>
        </w:rPr>
      </w:pPr>
      <w:r w:rsidRPr="006C5F3C">
        <w:rPr>
          <w:lang w:val="en-GB"/>
        </w:rPr>
        <w:t>Normalise the delays by subtracting the minimum delay:</w:t>
      </w:r>
      <w:r w:rsidR="00DA5509">
        <w:rPr>
          <w:lang w:val="en-GB"/>
        </w:rPr>
        <w:t xml:space="preserve"> </w:t>
      </w:r>
      <w:r w:rsidR="00DA5509">
        <w:rPr>
          <w:rFonts w:eastAsiaTheme="minorEastAsia"/>
          <w:position w:val="-12"/>
          <w:lang w:val="en-GB"/>
        </w:rPr>
        <w:object w:dxaOrig="1760" w:dyaOrig="360" w14:anchorId="6E57222D">
          <v:shape id="_x0000_i1469" type="#_x0000_t75" style="width:88.15pt;height:18.45pt" o:ole="">
            <v:imagedata r:id="rId841" o:title=""/>
          </v:shape>
          <o:OLEObject Type="Embed" ProgID="Equation.3" ShapeID="_x0000_i1469" DrawAspect="Content" ObjectID="_1574773517" r:id="rId842"/>
        </w:object>
      </w:r>
      <w:r w:rsidRPr="006C5F3C">
        <w:rPr>
          <w:lang w:val="en-GB"/>
        </w:rPr>
        <w:t xml:space="preserve">. The autocorrelation distance for </w:t>
      </w:r>
      <w:r w:rsidR="006D28CB">
        <w:rPr>
          <w:rFonts w:eastAsiaTheme="minorEastAsia"/>
          <w:position w:val="-12"/>
          <w:lang w:val="en-GB"/>
        </w:rPr>
        <w:object w:dxaOrig="300" w:dyaOrig="360" w14:anchorId="1FC717A7">
          <v:shape id="_x0000_i1470" type="#_x0000_t75" style="width:15pt;height:18.45pt" o:ole="">
            <v:imagedata r:id="rId843" o:title=""/>
          </v:shape>
          <o:OLEObject Type="Embed" ProgID="Equation.3" ShapeID="_x0000_i1470" DrawAspect="Content" ObjectID="_1574773518" r:id="rId844"/>
        </w:object>
      </w:r>
      <w:r w:rsidRPr="006C5F3C">
        <w:rPr>
          <w:lang w:val="en-GB"/>
        </w:rPr>
        <w:t xml:space="preserve"> is </w:t>
      </w:r>
      <w:r w:rsidR="006D28CB">
        <w:rPr>
          <w:rFonts w:eastAsiaTheme="minorEastAsia"/>
          <w:position w:val="-6"/>
          <w:lang w:val="en-GB"/>
        </w:rPr>
        <w:object w:dxaOrig="1840" w:dyaOrig="420" w14:anchorId="33E32C86">
          <v:shape id="_x0000_i1471" type="#_x0000_t75" style="width:92.15pt;height:21.3pt" o:ole="">
            <v:imagedata r:id="rId845" o:title=""/>
          </v:shape>
          <o:OLEObject Type="Embed" ProgID="Equation.3" ShapeID="_x0000_i1471" DrawAspect="Content" ObjectID="_1574773519" r:id="rId846"/>
        </w:object>
      </w:r>
      <w:r w:rsidRPr="006C5F3C">
        <w:rPr>
          <w:lang w:val="en-GB"/>
        </w:rPr>
        <w:t>.</w:t>
      </w:r>
    </w:p>
    <w:p w14:paraId="5823A277" w14:textId="77777777" w:rsidR="00D44A19" w:rsidRPr="006C5F3C" w:rsidRDefault="00D44A19" w:rsidP="00D44A19">
      <w:pPr>
        <w:rPr>
          <w:lang w:val="en-GB" w:eastAsia="ko-KR"/>
        </w:rPr>
      </w:pPr>
      <w:r w:rsidRPr="006C5F3C">
        <w:rPr>
          <w:lang w:val="en-GB" w:eastAsia="ko-KR"/>
        </w:rPr>
        <w:t xml:space="preserve">In the case of LOS, set the delay of the first cluster </w:t>
      </w:r>
      <w:r w:rsidR="006D28CB">
        <w:rPr>
          <w:rFonts w:eastAsiaTheme="minorEastAsia"/>
          <w:position w:val="-10"/>
          <w:lang w:val="en-GB"/>
        </w:rPr>
        <w:object w:dxaOrig="240" w:dyaOrig="340" w14:anchorId="2D2FD5C4">
          <v:shape id="_x0000_i1472" type="#_x0000_t75" style="width:11.5pt;height:17.3pt" o:ole="">
            <v:imagedata r:id="rId847" o:title=""/>
          </v:shape>
          <o:OLEObject Type="Embed" ProgID="Equation.3" ShapeID="_x0000_i1472" DrawAspect="Content" ObjectID="_1574773520" r:id="rId848"/>
        </w:object>
      </w:r>
      <w:r w:rsidRPr="006C5F3C">
        <w:rPr>
          <w:lang w:val="en-GB"/>
        </w:rPr>
        <w:t xml:space="preserve"> </w:t>
      </w:r>
      <w:r w:rsidRPr="006C5F3C">
        <w:rPr>
          <w:lang w:val="en-GB" w:eastAsia="ko-KR"/>
        </w:rPr>
        <w:t xml:space="preserve">to 0. </w:t>
      </w:r>
    </w:p>
    <w:p w14:paraId="6A1CA1CB" w14:textId="77777777" w:rsidR="00D44A19" w:rsidRPr="006C5F3C" w:rsidRDefault="00D44A19" w:rsidP="00D44A19">
      <w:pPr>
        <w:spacing w:before="240"/>
        <w:rPr>
          <w:lang w:val="en-GB" w:eastAsia="ko-KR"/>
        </w:rPr>
      </w:pPr>
      <w:r w:rsidRPr="006C5F3C">
        <w:rPr>
          <w:lang w:val="en-GB" w:eastAsia="ko-KR"/>
        </w:rPr>
        <w:t xml:space="preserve">Step 6: Generate </w:t>
      </w:r>
      <w:r>
        <w:rPr>
          <w:rFonts w:eastAsiaTheme="minorEastAsia"/>
          <w:position w:val="-6"/>
          <w:lang w:val="en-GB"/>
        </w:rPr>
        <w:object w:dxaOrig="300" w:dyaOrig="300" w14:anchorId="1F2885D0">
          <v:shape id="_x0000_i1473" type="#_x0000_t75" style="width:15pt;height:15pt" o:ole="">
            <v:imagedata r:id="rId837" o:title=""/>
          </v:shape>
          <o:OLEObject Type="Embed" ProgID="Equation.3" ShapeID="_x0000_i1473" DrawAspect="Content" ObjectID="_1574773521" r:id="rId849"/>
        </w:object>
      </w:r>
      <w:r w:rsidRPr="006C5F3C">
        <w:rPr>
          <w:lang w:val="en-GB"/>
        </w:rPr>
        <w:t xml:space="preserve"> </w:t>
      </w:r>
      <w:r w:rsidRPr="006C5F3C">
        <w:rPr>
          <w:lang w:val="en-GB" w:eastAsia="ko-KR"/>
        </w:rPr>
        <w:t>arrival angles and departure angles for both azimuth and elevation using (</w:t>
      </w:r>
      <w:r w:rsidRPr="006C5F3C">
        <w:rPr>
          <w:lang w:val="en-GB" w:eastAsia="zh-CN"/>
        </w:rPr>
        <w:t>5</w:t>
      </w:r>
      <w:r w:rsidRPr="006C5F3C">
        <w:rPr>
          <w:lang w:val="en-GB" w:eastAsia="ko-KR"/>
        </w:rPr>
        <w:t>1) instead of (44) and (49).</w:t>
      </w:r>
    </w:p>
    <w:p w14:paraId="6777DE88" w14:textId="77777777" w:rsidR="00D44A19" w:rsidRPr="006C5F3C" w:rsidRDefault="00D44A19" w:rsidP="00D44A19">
      <w:pPr>
        <w:pStyle w:val="Equation"/>
        <w:rPr>
          <w:lang w:val="en-GB" w:eastAsia="zh-CN"/>
        </w:rPr>
      </w:pPr>
      <w:r w:rsidRPr="006C5F3C">
        <w:rPr>
          <w:lang w:val="en-GB" w:eastAsia="ko-KR"/>
        </w:rPr>
        <w:tab/>
      </w:r>
      <w:r w:rsidRPr="006C5F3C">
        <w:rPr>
          <w:lang w:val="en-GB" w:eastAsia="ko-KR"/>
        </w:rPr>
        <w:tab/>
      </w:r>
      <w:r w:rsidR="006D28CB" w:rsidRPr="006D28CB">
        <w:rPr>
          <w:rFonts w:eastAsiaTheme="minorEastAsia"/>
          <w:position w:val="-14"/>
          <w:lang w:val="en-GB"/>
        </w:rPr>
        <w:object w:dxaOrig="3980" w:dyaOrig="499" w14:anchorId="70A24C95">
          <v:shape id="_x0000_i1474" type="#_x0000_t75" style="width:199.3pt;height:25.35pt" o:ole="">
            <v:imagedata r:id="rId850" o:title=""/>
          </v:shape>
          <o:OLEObject Type="Embed" ProgID="Equation.3" ShapeID="_x0000_i1474" DrawAspect="Content" ObjectID="_1574773522" r:id="rId851"/>
        </w:object>
      </w:r>
      <w:r w:rsidRPr="006C5F3C">
        <w:rPr>
          <w:lang w:val="en-GB" w:eastAsia="zh-CN"/>
        </w:rPr>
        <w:tab/>
        <w:t>(51)</w:t>
      </w:r>
    </w:p>
    <w:p w14:paraId="7CA0F5EC" w14:textId="77777777" w:rsidR="00D44A19" w:rsidRPr="006C5F3C" w:rsidRDefault="00D44A19" w:rsidP="00D44A19">
      <w:pPr>
        <w:rPr>
          <w:lang w:val="en-GB" w:eastAsia="ko-KR"/>
        </w:rPr>
      </w:pPr>
      <w:r w:rsidRPr="006C5F3C">
        <w:rPr>
          <w:lang w:val="en-GB" w:eastAsia="ko-KR"/>
        </w:rPr>
        <w:t xml:space="preserve">with </w:t>
      </w:r>
      <w:r>
        <w:rPr>
          <w:rFonts w:eastAsiaTheme="minorEastAsia"/>
          <w:position w:val="-10"/>
          <w:lang w:val="en-GB"/>
        </w:rPr>
        <w:object w:dxaOrig="870" w:dyaOrig="420" w14:anchorId="1D60F009">
          <v:shape id="_x0000_i1475" type="#_x0000_t75" style="width:43.2pt;height:21.3pt" o:ole="">
            <v:imagedata r:id="rId835" o:title=""/>
          </v:shape>
          <o:OLEObject Type="Embed" ProgID="Equation.3" ShapeID="_x0000_i1475" DrawAspect="Content" ObjectID="_1574773523" r:id="rId852"/>
        </w:object>
      </w:r>
      <w:r w:rsidRPr="006C5F3C">
        <w:rPr>
          <w:lang w:val="en-GB"/>
        </w:rPr>
        <w:t xml:space="preserve">. </w:t>
      </w:r>
      <w:r w:rsidRPr="006C5F3C">
        <w:rPr>
          <w:lang w:val="en-GB" w:eastAsia="ko-KR"/>
        </w:rPr>
        <w:t>This step is repeated independently for AOD, AOA, ZOD, and ZOA with corresponding maximum angles for the uniform distribution. In case of LOS, set the angles of the first cluster (</w:t>
      </w:r>
      <w:r w:rsidR="006D28CB">
        <w:rPr>
          <w:rFonts w:eastAsiaTheme="minorEastAsia"/>
          <w:position w:val="-14"/>
          <w:lang w:val="en-GB"/>
        </w:rPr>
        <w:object w:dxaOrig="760" w:dyaOrig="380" w14:anchorId="2AE53F25">
          <v:shape id="_x0000_i1476" type="#_x0000_t75" style="width:38.6pt;height:19.6pt" o:ole="">
            <v:imagedata r:id="rId853" o:title=""/>
          </v:shape>
          <o:OLEObject Type="Embed" ProgID="Equation.3" ShapeID="_x0000_i1476" DrawAspect="Content" ObjectID="_1574773524" r:id="rId854"/>
        </w:object>
      </w:r>
      <w:r w:rsidRPr="006C5F3C">
        <w:rPr>
          <w:lang w:val="en-GB"/>
        </w:rPr>
        <w:t xml:space="preserve">, etc) </w:t>
      </w:r>
      <w:r w:rsidRPr="006C5F3C">
        <w:rPr>
          <w:lang w:val="en-GB" w:eastAsia="ko-KR"/>
        </w:rPr>
        <w:t>to 0.</w:t>
      </w:r>
    </w:p>
    <w:p w14:paraId="46075BDD" w14:textId="77777777" w:rsidR="00D44A19" w:rsidRPr="006C5F3C" w:rsidRDefault="00D44A19" w:rsidP="00D44A19">
      <w:pPr>
        <w:rPr>
          <w:lang w:val="en-GB" w:eastAsia="ko-KR"/>
        </w:rPr>
      </w:pPr>
      <w:r w:rsidRPr="006C5F3C">
        <w:rPr>
          <w:lang w:val="en-GB" w:eastAsia="ko-KR"/>
        </w:rPr>
        <w:t>The autocorrelation distances are</w:t>
      </w:r>
      <w:r w:rsidRPr="006C5F3C">
        <w:rPr>
          <w:i/>
          <w:lang w:val="en-GB" w:eastAsia="ko-KR"/>
        </w:rPr>
        <w:t xml:space="preserve"> </w:t>
      </w:r>
      <w:r>
        <w:rPr>
          <w:lang w:eastAsia="ko-KR"/>
        </w:rPr>
        <w:fldChar w:fldCharType="begin"/>
      </w:r>
      <w:r w:rsidRPr="006C5F3C">
        <w:rPr>
          <w:lang w:val="en-GB" w:eastAsia="ko-KR"/>
        </w:rPr>
        <w:instrText xml:space="preserve"> QUOTE </w:instrText>
      </w:r>
      <m:oMath>
        <m:sSub>
          <m:sSubPr>
            <m:ctrlPr>
              <w:rPr>
                <w:rFonts w:ascii="Cambria Math" w:hAnsi="Cambria Math"/>
                <w:i/>
                <w:iCs/>
                <w:lang w:eastAsia="ko-KR"/>
              </w:rPr>
            </m:ctrlPr>
          </m:sSubPr>
          <m:e>
            <m:r>
              <m:rPr>
                <m:sty m:val="p"/>
              </m:rPr>
              <w:rPr>
                <w:rFonts w:ascii="Cambria Math" w:hAnsi="Cambria Math"/>
                <w:lang w:eastAsia="ko-KR"/>
              </w:rPr>
              <m:t>τ</m:t>
            </m:r>
          </m:e>
          <m:sub>
            <m:r>
              <m:rPr>
                <m:sty m:val="p"/>
              </m:rPr>
              <w:rPr>
                <w:rFonts w:ascii="Cambria Math" w:hAnsi="Cambria Math"/>
                <w:lang w:val="en-GB" w:eastAsia="ko-KR"/>
              </w:rPr>
              <m:t>max</m:t>
            </m:r>
          </m:sub>
        </m:sSub>
        <m:r>
          <m:rPr>
            <m:sty m:val="p"/>
          </m:rPr>
          <w:rPr>
            <w:rFonts w:ascii="Cambria Math" w:hAnsi="Cambria Math"/>
            <w:lang w:val="en-GB" w:eastAsia="ko-KR"/>
          </w:rPr>
          <m:t>⋅</m:t>
        </m:r>
        <m:sSub>
          <m:sSubPr>
            <m:ctrlPr>
              <w:rPr>
                <w:rFonts w:ascii="Cambria Math" w:hAnsi="Cambria Math"/>
                <w:i/>
                <w:iCs/>
                <w:lang w:eastAsia="ko-KR"/>
              </w:rPr>
            </m:ctrlPr>
          </m:sSubPr>
          <m:e>
            <m:r>
              <m:rPr>
                <m:sty m:val="p"/>
              </m:rPr>
              <w:rPr>
                <w:rFonts w:ascii="Cambria Math" w:hAnsi="Cambria Math"/>
                <w:lang w:val="en-GB" w:eastAsia="ko-KR"/>
              </w:rPr>
              <m:t>c</m:t>
            </m:r>
          </m:e>
          <m:sub>
            <m:r>
              <m:rPr>
                <m:sty m:val="p"/>
              </m:rPr>
              <w:rPr>
                <w:rFonts w:ascii="Cambria Math" w:hAnsi="Cambria Math"/>
                <w:lang w:val="en-GB" w:eastAsia="ko-KR"/>
              </w:rPr>
              <m:t>0</m:t>
            </m:r>
          </m:sub>
        </m:sSub>
        <m:r>
          <m:rPr>
            <m:sty m:val="p"/>
          </m:rPr>
          <w:rPr>
            <w:rFonts w:ascii="Cambria Math" w:hAnsi="Cambria Math"/>
            <w:lang w:val="en-GB" w:eastAsia="ko-KR"/>
          </w:rPr>
          <m:t> </m:t>
        </m:r>
      </m:oMath>
      <w:r w:rsidRPr="006C5F3C">
        <w:rPr>
          <w:lang w:val="en-GB" w:eastAsia="ko-KR"/>
        </w:rPr>
        <w:instrText xml:space="preserve"> </w:instrText>
      </w:r>
      <w:r>
        <w:rPr>
          <w:lang w:eastAsia="ko-KR"/>
        </w:rPr>
        <w:fldChar w:fldCharType="separate"/>
      </w:r>
      <w:r w:rsidR="006D28CB">
        <w:rPr>
          <w:rFonts w:eastAsiaTheme="minorEastAsia"/>
          <w:position w:val="-6"/>
          <w:lang w:val="en-GB"/>
        </w:rPr>
        <w:object w:dxaOrig="1840" w:dyaOrig="420" w14:anchorId="37B438EC">
          <v:shape id="_x0000_i1477" type="#_x0000_t75" style="width:92.15pt;height:21.3pt" o:ole="">
            <v:imagedata r:id="rId855" o:title=""/>
          </v:shape>
          <o:OLEObject Type="Embed" ProgID="Equation.3" ShapeID="_x0000_i1477" DrawAspect="Content" ObjectID="_1574773525" r:id="rId856"/>
        </w:object>
      </w:r>
      <w:r>
        <w:rPr>
          <w:lang w:eastAsia="ko-KR"/>
        </w:rPr>
        <w:fldChar w:fldCharType="end"/>
      </w:r>
      <w:r w:rsidRPr="006C5F3C">
        <w:rPr>
          <w:lang w:val="en-GB" w:eastAsia="ko-KR"/>
        </w:rPr>
        <w:t xml:space="preserve"> for AOD, and ZOD, while they are fixed to 50</w:t>
      </w:r>
      <w:r w:rsidR="006D28CB">
        <w:rPr>
          <w:lang w:val="en-GB" w:eastAsia="ko-KR"/>
        </w:rPr>
        <w:t> </w:t>
      </w:r>
      <w:r w:rsidRPr="006C5F3C">
        <w:rPr>
          <w:lang w:val="en-GB" w:eastAsia="ko-KR"/>
        </w:rPr>
        <w:t>m for AOA, and ZOA.</w:t>
      </w:r>
    </w:p>
    <w:p w14:paraId="235C1450" w14:textId="77777777" w:rsidR="00D44A19" w:rsidRPr="00E30525" w:rsidRDefault="00D44A19" w:rsidP="00D44A19">
      <w:pPr>
        <w:rPr>
          <w:lang w:val="en-GB" w:eastAsia="ko-KR"/>
        </w:rPr>
      </w:pPr>
      <w:r w:rsidRPr="00E30525">
        <w:rPr>
          <w:lang w:val="en-GB" w:eastAsia="ko-KR"/>
        </w:rPr>
        <w:t>Offset angles etc are applied in the modified Step 7b below after cluster powers have been calculated.</w:t>
      </w:r>
    </w:p>
    <w:p w14:paraId="1E84118A" w14:textId="77777777" w:rsidR="00D44A19" w:rsidRPr="00E30525" w:rsidRDefault="00D44A19" w:rsidP="00D44A19">
      <w:pPr>
        <w:spacing w:before="240"/>
        <w:rPr>
          <w:lang w:val="en-GB" w:eastAsia="ko-KR"/>
        </w:rPr>
      </w:pPr>
      <w:r w:rsidRPr="00E30525">
        <w:rPr>
          <w:lang w:val="en-GB" w:eastAsia="ko-KR"/>
        </w:rPr>
        <w:t>Step 7: Generate cluster powers</w:t>
      </w:r>
      <w:r>
        <w:rPr>
          <w:lang w:eastAsia="ko-KR"/>
        </w:rPr>
        <w:fldChar w:fldCharType="begin"/>
      </w:r>
      <w:r w:rsidRPr="00E30525">
        <w:rPr>
          <w:lang w:val="en-GB" w:eastAsia="ko-KR"/>
        </w:rPr>
        <w:instrText xml:space="preserve"> QUOTE </w:instrText>
      </w:r>
      <m:oMath>
        <m:r>
          <m:rPr>
            <m:sty m:val="p"/>
          </m:rPr>
          <w:rPr>
            <w:rFonts w:ascii="Cambria Math" w:hAnsi="Cambria Math"/>
            <w:lang w:val="en-GB" w:eastAsia="ko-KR"/>
          </w:rPr>
          <m:t>P</m:t>
        </m:r>
      </m:oMath>
      <w:r w:rsidRPr="00E30525">
        <w:rPr>
          <w:lang w:val="en-GB" w:eastAsia="ko-KR"/>
        </w:rPr>
        <w:instrText xml:space="preserve"> </w:instrText>
      </w:r>
      <w:r>
        <w:rPr>
          <w:lang w:eastAsia="ko-KR"/>
        </w:rPr>
        <w:fldChar w:fldCharType="separate"/>
      </w:r>
      <w:r w:rsidRPr="00E30525">
        <w:rPr>
          <w:lang w:val="en-GB" w:eastAsia="ko-KR"/>
        </w:rPr>
        <w:t xml:space="preserve"> </w:t>
      </w:r>
      <w:r w:rsidR="006D28CB">
        <w:rPr>
          <w:rFonts w:eastAsiaTheme="minorEastAsia"/>
          <w:position w:val="-12"/>
          <w:lang w:val="en-GB"/>
        </w:rPr>
        <w:object w:dxaOrig="300" w:dyaOrig="360" w14:anchorId="17F87E58">
          <v:shape id="_x0000_i1478" type="#_x0000_t75" style="width:15pt;height:18.45pt" o:ole="">
            <v:imagedata r:id="rId857" o:title=""/>
          </v:shape>
          <o:OLEObject Type="Embed" ProgID="Equation.3" ShapeID="_x0000_i1478" DrawAspect="Content" ObjectID="_1574773526" r:id="rId858"/>
        </w:object>
      </w:r>
      <w:r>
        <w:rPr>
          <w:lang w:eastAsia="ko-KR"/>
        </w:rPr>
        <w:fldChar w:fldCharType="end"/>
      </w:r>
    </w:p>
    <w:p w14:paraId="4BA191C1" w14:textId="77777777" w:rsidR="00D44A19" w:rsidRPr="003C39B4" w:rsidRDefault="00D44A19" w:rsidP="00D44A19">
      <w:pPr>
        <w:rPr>
          <w:lang w:val="en-GB" w:eastAsia="ko-KR"/>
        </w:rPr>
      </w:pPr>
      <w:r w:rsidRPr="00E30525">
        <w:rPr>
          <w:lang w:val="en-GB" w:eastAsia="ko-KR"/>
        </w:rPr>
        <w:t xml:space="preserve">Cluster powers are calculated assuming a single slope exponential power profile and Laplacian angular power profiles. </w:t>
      </w:r>
      <w:r w:rsidRPr="003C39B4">
        <w:rPr>
          <w:lang w:val="en-GB" w:eastAsia="ko-KR"/>
        </w:rPr>
        <w:t>The cluster powers are determined by:</w:t>
      </w:r>
    </w:p>
    <w:p w14:paraId="106182EA" w14:textId="77777777" w:rsidR="00D44A19" w:rsidRPr="006C5F3C" w:rsidRDefault="00D44A19" w:rsidP="00D44A19">
      <w:pPr>
        <w:pStyle w:val="Equation"/>
        <w:rPr>
          <w:lang w:val="en-GB" w:eastAsia="zh-CN"/>
        </w:rPr>
      </w:pPr>
      <w:r w:rsidRPr="003C39B4">
        <w:rPr>
          <w:lang w:val="en-GB" w:eastAsia="zh-CN"/>
        </w:rPr>
        <w:tab/>
      </w:r>
      <w:r w:rsidRPr="003C39B4">
        <w:rPr>
          <w:lang w:val="en-GB" w:eastAsia="zh-CN"/>
        </w:rPr>
        <w:tab/>
      </w:r>
      <w:r w:rsidR="006D28CB" w:rsidRPr="006D28CB">
        <w:rPr>
          <w:rFonts w:eastAsiaTheme="minorEastAsia"/>
          <w:position w:val="-86"/>
          <w:lang w:val="en-GB"/>
        </w:rPr>
        <w:object w:dxaOrig="5440" w:dyaOrig="1840" w14:anchorId="3313A9D2">
          <v:shape id="_x0000_i1479" type="#_x0000_t75" style="width:272.45pt;height:92.15pt" o:ole="">
            <v:imagedata r:id="rId859" o:title=""/>
          </v:shape>
          <o:OLEObject Type="Embed" ProgID="Equation.3" ShapeID="_x0000_i1479" DrawAspect="Content" ObjectID="_1574773527" r:id="rId860"/>
        </w:object>
      </w:r>
      <w:r w:rsidRPr="006C5F3C">
        <w:rPr>
          <w:lang w:val="en-GB" w:eastAsia="zh-CN"/>
        </w:rPr>
        <w:tab/>
        <w:t>(52)</w:t>
      </w:r>
    </w:p>
    <w:p w14:paraId="07E810C5" w14:textId="77777777" w:rsidR="00D44A19" w:rsidRPr="00E30525" w:rsidRDefault="00D44A19" w:rsidP="00D44A19">
      <w:pPr>
        <w:rPr>
          <w:lang w:val="en-GB"/>
        </w:rPr>
      </w:pPr>
      <w:r w:rsidRPr="006C5F3C">
        <w:rPr>
          <w:iCs/>
          <w:lang w:val="en-GB" w:eastAsia="ko-KR"/>
        </w:rPr>
        <w:t xml:space="preserve">where </w:t>
      </w:r>
      <w:r w:rsidR="006D28CB">
        <w:rPr>
          <w:rFonts w:eastAsiaTheme="minorEastAsia"/>
          <w:position w:val="-12"/>
          <w:lang w:val="en-GB"/>
        </w:rPr>
        <w:object w:dxaOrig="1460" w:dyaOrig="440" w14:anchorId="1466AB71">
          <v:shape id="_x0000_i1480" type="#_x0000_t75" style="width:73.15pt;height:22.45pt" o:ole="">
            <v:imagedata r:id="rId861" o:title=""/>
          </v:shape>
          <o:OLEObject Type="Embed" ProgID="Equation.3" ShapeID="_x0000_i1480" DrawAspect="Content" ObjectID="_1574773528" r:id="rId862"/>
        </w:object>
      </w:r>
      <w:r w:rsidRPr="006C5F3C">
        <w:rPr>
          <w:iCs/>
          <w:lang w:val="en-GB" w:eastAsia="ko-KR"/>
        </w:rPr>
        <w:t xml:space="preserve"> (autocorrelation distance same as for shadow fading) is the per cluster shadowing term in [dB]. Delay spread </w:t>
      </w:r>
      <w:r>
        <w:rPr>
          <w:rFonts w:eastAsiaTheme="minorEastAsia"/>
          <w:position w:val="-6"/>
          <w:lang w:val="en-GB"/>
        </w:rPr>
        <w:object w:dxaOrig="420" w:dyaOrig="300" w14:anchorId="41CBD2D6">
          <v:shape id="_x0000_i1481" type="#_x0000_t75" style="width:21.3pt;height:15pt" o:ole="">
            <v:imagedata r:id="rId863" o:title=""/>
          </v:shape>
          <o:OLEObject Type="Embed" ProgID="Equation.3" ShapeID="_x0000_i1481" DrawAspect="Content" ObjectID="_1574773529" r:id="rId864"/>
        </w:object>
      </w:r>
      <w:r w:rsidRPr="006C5F3C">
        <w:rPr>
          <w:lang w:val="en-GB"/>
        </w:rPr>
        <w:t xml:space="preserve"> </w:t>
      </w:r>
      <w:r w:rsidRPr="006C5F3C">
        <w:rPr>
          <w:iCs/>
          <w:lang w:val="en-GB" w:eastAsia="ko-KR"/>
        </w:rPr>
        <w:t xml:space="preserve">and angular spreads </w:t>
      </w:r>
      <w:r>
        <w:rPr>
          <w:rFonts w:eastAsiaTheme="minorEastAsia"/>
          <w:position w:val="-6"/>
          <w:lang w:val="en-GB"/>
        </w:rPr>
        <w:object w:dxaOrig="570" w:dyaOrig="300" w14:anchorId="43642BD7">
          <v:shape id="_x0000_i1482" type="#_x0000_t75" style="width:28.8pt;height:15pt" o:ole="">
            <v:imagedata r:id="rId865" o:title=""/>
          </v:shape>
          <o:OLEObject Type="Embed" ProgID="Equation.3" ShapeID="_x0000_i1482" DrawAspect="Content" ObjectID="_1574773530" r:id="rId866"/>
        </w:object>
      </w:r>
      <w:r w:rsidRPr="006C5F3C">
        <w:rPr>
          <w:lang w:val="en-GB"/>
        </w:rPr>
        <w:t xml:space="preserve">, </w:t>
      </w:r>
      <w:r>
        <w:rPr>
          <w:rFonts w:eastAsiaTheme="minorEastAsia"/>
          <w:position w:val="-6"/>
          <w:lang w:val="en-GB"/>
        </w:rPr>
        <w:object w:dxaOrig="570" w:dyaOrig="300" w14:anchorId="74F2B79C">
          <v:shape id="_x0000_i1483" type="#_x0000_t75" style="width:28.8pt;height:15pt" o:ole="">
            <v:imagedata r:id="rId867" o:title=""/>
          </v:shape>
          <o:OLEObject Type="Embed" ProgID="Equation.3" ShapeID="_x0000_i1483" DrawAspect="Content" ObjectID="_1574773531" r:id="rId868"/>
        </w:object>
      </w:r>
      <w:r w:rsidRPr="006C5F3C">
        <w:rPr>
          <w:lang w:val="en-GB"/>
        </w:rPr>
        <w:t xml:space="preserve">, </w:t>
      </w:r>
      <w:r>
        <w:rPr>
          <w:rFonts w:eastAsiaTheme="minorEastAsia"/>
          <w:position w:val="-6"/>
          <w:lang w:val="en-GB"/>
        </w:rPr>
        <w:object w:dxaOrig="570" w:dyaOrig="300" w14:anchorId="1E7ADA14">
          <v:shape id="_x0000_i1484" type="#_x0000_t75" style="width:28.8pt;height:15pt" o:ole="">
            <v:imagedata r:id="rId869" o:title=""/>
          </v:shape>
          <o:OLEObject Type="Embed" ProgID="Equation.3" ShapeID="_x0000_i1484" DrawAspect="Content" ObjectID="_1574773532" r:id="rId870"/>
        </w:object>
      </w:r>
      <w:r w:rsidRPr="006C5F3C">
        <w:rPr>
          <w:lang w:val="en-GB"/>
        </w:rPr>
        <w:t xml:space="preserve">, </w:t>
      </w:r>
      <w:r>
        <w:rPr>
          <w:rFonts w:eastAsiaTheme="minorEastAsia"/>
          <w:position w:val="-6"/>
          <w:lang w:val="en-GB"/>
        </w:rPr>
        <w:object w:dxaOrig="570" w:dyaOrig="300" w14:anchorId="6A0CF539">
          <v:shape id="_x0000_i1485" type="#_x0000_t75" style="width:28.8pt;height:15pt" o:ole="">
            <v:imagedata r:id="rId871" o:title=""/>
          </v:shape>
          <o:OLEObject Type="Embed" ProgID="Equation.3" ShapeID="_x0000_i1485" DrawAspect="Content" ObjectID="_1574773533" r:id="rId872"/>
        </w:object>
      </w:r>
      <w:r w:rsidRPr="006C5F3C">
        <w:rPr>
          <w:iCs/>
          <w:lang w:val="en-GB" w:eastAsia="ko-KR"/>
        </w:rPr>
        <w:t>are generated in Step 4 of § 4.</w:t>
      </w:r>
      <w:r w:rsidRPr="006C5F3C">
        <w:rPr>
          <w:lang w:val="en-GB"/>
        </w:rPr>
        <w:t xml:space="preserve"> </w:t>
      </w:r>
      <w:r w:rsidRPr="00E30525">
        <w:rPr>
          <w:lang w:val="en-GB"/>
        </w:rPr>
        <w:t>Normalize the cluster powers so that the sum of all cluster powers is equal to one, i.e.:</w:t>
      </w:r>
    </w:p>
    <w:p w14:paraId="6CD80D29" w14:textId="77777777" w:rsidR="00D44A19" w:rsidRPr="006C5F3C" w:rsidRDefault="00D44A19" w:rsidP="00D44A19">
      <w:pPr>
        <w:pStyle w:val="Equation"/>
        <w:rPr>
          <w:lang w:val="en-GB"/>
        </w:rPr>
      </w:pPr>
      <w:r w:rsidRPr="00E30525">
        <w:rPr>
          <w:lang w:val="en-GB"/>
        </w:rPr>
        <w:tab/>
      </w:r>
      <w:r w:rsidRPr="00E30525">
        <w:rPr>
          <w:lang w:val="en-GB"/>
        </w:rPr>
        <w:tab/>
      </w:r>
      <w:r>
        <w:rPr>
          <w:rFonts w:eastAsiaTheme="minorEastAsia"/>
          <w:lang w:val="en-GB"/>
        </w:rPr>
        <w:object w:dxaOrig="1275" w:dyaOrig="720" w14:anchorId="0E28823F">
          <v:shape id="_x0000_i1486" type="#_x0000_t75" style="width:63.95pt;height:36.3pt" o:ole="">
            <v:imagedata r:id="rId873" o:title=""/>
          </v:shape>
          <o:OLEObject Type="Embed" ProgID="Equation.3" ShapeID="_x0000_i1486" DrawAspect="Content" ObjectID="_1574773534" r:id="rId874"/>
        </w:object>
      </w:r>
      <w:r w:rsidRPr="006C5F3C">
        <w:rPr>
          <w:lang w:val="en-GB"/>
        </w:rPr>
        <w:tab/>
        <w:t>(</w:t>
      </w:r>
      <w:r w:rsidRPr="006C5F3C">
        <w:rPr>
          <w:lang w:val="en-GB" w:eastAsia="zh-CN"/>
        </w:rPr>
        <w:t>5</w:t>
      </w:r>
      <w:r w:rsidRPr="006C5F3C">
        <w:rPr>
          <w:lang w:val="en-GB"/>
        </w:rPr>
        <w:t>2a)</w:t>
      </w:r>
    </w:p>
    <w:p w14:paraId="377DD58E" w14:textId="77777777" w:rsidR="00D44A19" w:rsidRPr="00E30525" w:rsidRDefault="00D44A19" w:rsidP="00D44A19">
      <w:pPr>
        <w:rPr>
          <w:lang w:val="en-GB" w:eastAsia="ko-KR"/>
        </w:rPr>
      </w:pPr>
      <w:r w:rsidRPr="006C5F3C">
        <w:rPr>
          <w:i/>
          <w:lang w:val="en-GB"/>
        </w:rPr>
        <w:t>In the case of LOS condition</w:t>
      </w:r>
      <w:r w:rsidRPr="006C5F3C">
        <w:rPr>
          <w:iCs/>
          <w:lang w:val="en-GB" w:eastAsia="ko-KR"/>
        </w:rPr>
        <w:t xml:space="preserve">, substitute </w:t>
      </w:r>
      <w:r>
        <w:rPr>
          <w:rFonts w:eastAsiaTheme="minorEastAsia"/>
          <w:position w:val="-6"/>
          <w:lang w:val="en-GB"/>
        </w:rPr>
        <w:object w:dxaOrig="420" w:dyaOrig="300" w14:anchorId="43196C00">
          <v:shape id="_x0000_i1487" type="#_x0000_t75" style="width:21.3pt;height:15pt" o:ole="">
            <v:imagedata r:id="rId863" o:title=""/>
          </v:shape>
          <o:OLEObject Type="Embed" ProgID="Equation.3" ShapeID="_x0000_i1487" DrawAspect="Content" ObjectID="_1574773535" r:id="rId875"/>
        </w:object>
      </w:r>
      <w:r w:rsidRPr="006C5F3C">
        <w:rPr>
          <w:iCs/>
          <w:lang w:val="en-GB" w:eastAsia="ko-KR"/>
        </w:rPr>
        <w:t xml:space="preserve"> with </w:t>
      </w:r>
      <w:r w:rsidR="006D28CB">
        <w:rPr>
          <w:rFonts w:eastAsiaTheme="minorEastAsia"/>
          <w:position w:val="-12"/>
          <w:lang w:val="en-GB"/>
        </w:rPr>
        <w:object w:dxaOrig="1540" w:dyaOrig="400" w14:anchorId="41510FEC">
          <v:shape id="_x0000_i1488" type="#_x0000_t75" style="width:77.2pt;height:20.15pt" o:ole="">
            <v:imagedata r:id="rId876" o:title=""/>
          </v:shape>
          <o:OLEObject Type="Embed" ProgID="Equation.3" ShapeID="_x0000_i1488" DrawAspect="Content" ObjectID="_1574773536" r:id="rId877"/>
        </w:object>
      </w:r>
      <w:r w:rsidRPr="006C5F3C">
        <w:rPr>
          <w:lang w:val="en-GB"/>
        </w:rPr>
        <w:t xml:space="preserve"> and {</w:t>
      </w:r>
      <w:r w:rsidR="006D28CB">
        <w:rPr>
          <w:rFonts w:eastAsiaTheme="minorEastAsia"/>
          <w:position w:val="-6"/>
          <w:lang w:val="en-GB"/>
        </w:rPr>
        <w:object w:dxaOrig="560" w:dyaOrig="279" w14:anchorId="5DDC94FE">
          <v:shape id="_x0000_i1489" type="#_x0000_t75" style="width:28.2pt;height:13.8pt" o:ole="">
            <v:imagedata r:id="rId878" o:title=""/>
          </v:shape>
          <o:OLEObject Type="Embed" ProgID="Equation.3" ShapeID="_x0000_i1489" DrawAspect="Content" ObjectID="_1574773537" r:id="rId879"/>
        </w:object>
      </w:r>
      <w:r w:rsidRPr="006C5F3C">
        <w:rPr>
          <w:lang w:val="en-GB"/>
        </w:rPr>
        <w:t xml:space="preserve">, </w:t>
      </w:r>
      <w:r>
        <w:rPr>
          <w:rFonts w:eastAsiaTheme="minorEastAsia"/>
          <w:position w:val="-6"/>
          <w:lang w:val="en-GB"/>
        </w:rPr>
        <w:object w:dxaOrig="570" w:dyaOrig="300" w14:anchorId="724CC051">
          <v:shape id="_x0000_i1490" type="#_x0000_t75" style="width:28.8pt;height:15pt" o:ole="">
            <v:imagedata r:id="rId867" o:title=""/>
          </v:shape>
          <o:OLEObject Type="Embed" ProgID="Equation.3" ShapeID="_x0000_i1490" DrawAspect="Content" ObjectID="_1574773538" r:id="rId880"/>
        </w:object>
      </w:r>
      <w:r w:rsidRPr="006C5F3C">
        <w:rPr>
          <w:lang w:val="en-GB"/>
        </w:rPr>
        <w:t xml:space="preserve">, </w:t>
      </w:r>
      <w:r>
        <w:rPr>
          <w:rFonts w:eastAsiaTheme="minorEastAsia"/>
          <w:position w:val="-6"/>
          <w:lang w:val="en-GB"/>
        </w:rPr>
        <w:object w:dxaOrig="570" w:dyaOrig="300" w14:anchorId="057AE0C9">
          <v:shape id="_x0000_i1491" type="#_x0000_t75" style="width:28.8pt;height:15pt" o:ole="">
            <v:imagedata r:id="rId869" o:title=""/>
          </v:shape>
          <o:OLEObject Type="Embed" ProgID="Equation.3" ShapeID="_x0000_i1491" DrawAspect="Content" ObjectID="_1574773539" r:id="rId881"/>
        </w:object>
      </w:r>
      <w:r w:rsidRPr="006C5F3C">
        <w:rPr>
          <w:lang w:val="en-GB"/>
        </w:rPr>
        <w:t xml:space="preserve">, </w:t>
      </w:r>
      <w:r>
        <w:rPr>
          <w:rFonts w:eastAsiaTheme="minorEastAsia"/>
          <w:position w:val="-6"/>
          <w:lang w:val="en-GB"/>
        </w:rPr>
        <w:object w:dxaOrig="570" w:dyaOrig="300" w14:anchorId="560E2E26">
          <v:shape id="_x0000_i1492" type="#_x0000_t75" style="width:28.8pt;height:15pt" o:ole="">
            <v:imagedata r:id="rId871" o:title=""/>
          </v:shape>
          <o:OLEObject Type="Embed" ProgID="Equation.3" ShapeID="_x0000_i1492" DrawAspect="Content" ObjectID="_1574773540" r:id="rId882"/>
        </w:object>
      </w:r>
      <w:r w:rsidRPr="006C5F3C">
        <w:rPr>
          <w:lang w:val="en-GB"/>
        </w:rPr>
        <w:t>} with {</w:t>
      </w:r>
      <w:r>
        <w:rPr>
          <w:rFonts w:eastAsiaTheme="minorEastAsia"/>
          <w:position w:val="-12"/>
          <w:lang w:val="en-GB"/>
        </w:rPr>
        <w:object w:dxaOrig="1440" w:dyaOrig="420" w14:anchorId="790D4B4E">
          <v:shape id="_x0000_i1493" type="#_x0000_t75" style="width:1in;height:21.3pt" o:ole="">
            <v:imagedata r:id="rId883" o:title=""/>
          </v:shape>
          <o:OLEObject Type="Embed" ProgID="Equation.3" ShapeID="_x0000_i1493" DrawAspect="Content" ObjectID="_1574773541" r:id="rId884"/>
        </w:object>
      </w:r>
      <w:r w:rsidRPr="006C5F3C">
        <w:rPr>
          <w:lang w:val="en-GB"/>
        </w:rPr>
        <w:t xml:space="preserve">, </w:t>
      </w:r>
      <w:r>
        <w:rPr>
          <w:rFonts w:eastAsiaTheme="minorEastAsia"/>
          <w:position w:val="-12"/>
          <w:lang w:val="en-GB"/>
        </w:rPr>
        <w:object w:dxaOrig="1440" w:dyaOrig="420" w14:anchorId="0E0EF7EF">
          <v:shape id="_x0000_i1494" type="#_x0000_t75" style="width:1in;height:21.3pt" o:ole="">
            <v:imagedata r:id="rId885" o:title=""/>
          </v:shape>
          <o:OLEObject Type="Embed" ProgID="Equation.3" ShapeID="_x0000_i1494" DrawAspect="Content" ObjectID="_1574773542" r:id="rId886"/>
        </w:object>
      </w:r>
      <w:r w:rsidRPr="006C5F3C">
        <w:rPr>
          <w:lang w:val="en-GB"/>
        </w:rPr>
        <w:t xml:space="preserve">, </w:t>
      </w:r>
      <w:r>
        <w:rPr>
          <w:rFonts w:eastAsiaTheme="minorEastAsia"/>
          <w:position w:val="-12"/>
          <w:lang w:val="en-GB"/>
        </w:rPr>
        <w:object w:dxaOrig="1440" w:dyaOrig="420" w14:anchorId="6F4A4464">
          <v:shape id="_x0000_i1495" type="#_x0000_t75" style="width:1in;height:21.3pt" o:ole="">
            <v:imagedata r:id="rId887" o:title=""/>
          </v:shape>
          <o:OLEObject Type="Embed" ProgID="Equation.3" ShapeID="_x0000_i1495" DrawAspect="Content" ObjectID="_1574773543" r:id="rId888"/>
        </w:object>
      </w:r>
      <w:r w:rsidRPr="006C5F3C">
        <w:rPr>
          <w:lang w:val="en-GB"/>
        </w:rPr>
        <w:t xml:space="preserve">, </w:t>
      </w:r>
      <w:r>
        <w:rPr>
          <w:rFonts w:eastAsiaTheme="minorEastAsia"/>
          <w:position w:val="-12"/>
          <w:lang w:val="en-GB"/>
        </w:rPr>
        <w:object w:dxaOrig="1440" w:dyaOrig="420" w14:anchorId="0F2EB5DB">
          <v:shape id="_x0000_i1496" type="#_x0000_t75" style="width:1in;height:21.3pt" o:ole="">
            <v:imagedata r:id="rId889" o:title=""/>
          </v:shape>
          <o:OLEObject Type="Embed" ProgID="Equation.3" ShapeID="_x0000_i1496" DrawAspect="Content" ObjectID="_1574773544" r:id="rId890"/>
        </w:object>
      </w:r>
      <w:r w:rsidRPr="006C5F3C">
        <w:rPr>
          <w:lang w:val="en-GB"/>
        </w:rPr>
        <w:t xml:space="preserve">} respectively to preserve the delay and angular spreads. </w:t>
      </w:r>
      <w:r w:rsidR="006D28CB">
        <w:rPr>
          <w:rFonts w:eastAsiaTheme="minorEastAsia"/>
          <w:position w:val="-10"/>
          <w:lang w:val="en-GB"/>
        </w:rPr>
        <w:object w:dxaOrig="400" w:dyaOrig="340" w14:anchorId="0E033A0D">
          <v:shape id="_x0000_i1497" type="#_x0000_t75" style="width:20.15pt;height:17.3pt" o:ole="">
            <v:imagedata r:id="rId891" o:title=""/>
          </v:shape>
          <o:OLEObject Type="Embed" ProgID="Equation.3" ShapeID="_x0000_i1497" DrawAspect="Content" ObjectID="_1574773545" r:id="rId892"/>
        </w:object>
      </w:r>
      <w:r w:rsidRPr="006C5F3C">
        <w:rPr>
          <w:lang w:val="en-GB"/>
        </w:rPr>
        <w:t xml:space="preserve"> is the Ricean K-factor as generated in Step 4 converted to linear scale. </w:t>
      </w:r>
      <w:r w:rsidRPr="00E30525">
        <w:rPr>
          <w:lang w:val="en-GB"/>
        </w:rPr>
        <w:t>Furthermore, an additional specular component is added to the first cluster. Power of the single LOS ray is:</w:t>
      </w:r>
    </w:p>
    <w:p w14:paraId="71768592" w14:textId="77777777" w:rsidR="00D44A19" w:rsidRPr="00E30525" w:rsidRDefault="00D44A19" w:rsidP="00D44A19">
      <w:pPr>
        <w:pStyle w:val="Equation"/>
        <w:rPr>
          <w:lang w:val="en-GB" w:eastAsia="ko-KR"/>
        </w:rPr>
      </w:pPr>
      <w:r w:rsidRPr="00E30525">
        <w:rPr>
          <w:lang w:val="en-GB"/>
        </w:rPr>
        <w:tab/>
      </w:r>
      <w:r w:rsidRPr="00E30525">
        <w:rPr>
          <w:lang w:val="en-GB"/>
        </w:rPr>
        <w:tab/>
      </w:r>
      <w:r>
        <w:rPr>
          <w:rFonts w:eastAsiaTheme="minorEastAsia"/>
          <w:lang w:val="en-GB"/>
        </w:rPr>
        <w:object w:dxaOrig="1590" w:dyaOrig="720" w14:anchorId="2CD6ADA3">
          <v:shape id="_x0000_i1498" type="#_x0000_t75" style="width:79.5pt;height:36.3pt" o:ole="">
            <v:imagedata r:id="rId893" o:title=""/>
          </v:shape>
          <o:OLEObject Type="Embed" ProgID="Equation.3" ShapeID="_x0000_i1498" DrawAspect="Content" ObjectID="_1574773546" r:id="rId894"/>
        </w:object>
      </w:r>
      <w:r w:rsidRPr="00E30525">
        <w:rPr>
          <w:lang w:val="en-GB"/>
        </w:rPr>
        <w:tab/>
        <w:t>(</w:t>
      </w:r>
      <w:r w:rsidRPr="00E30525">
        <w:rPr>
          <w:lang w:val="en-GB" w:eastAsia="zh-CN"/>
        </w:rPr>
        <w:t>5</w:t>
      </w:r>
      <w:r w:rsidRPr="00E30525">
        <w:rPr>
          <w:lang w:val="en-GB"/>
        </w:rPr>
        <w:t>2b)</w:t>
      </w:r>
    </w:p>
    <w:p w14:paraId="6AEF1BD6" w14:textId="77777777" w:rsidR="00D44A19" w:rsidRPr="00E30525" w:rsidRDefault="00D44A19" w:rsidP="00D44A19">
      <w:pPr>
        <w:rPr>
          <w:lang w:val="en-GB"/>
        </w:rPr>
      </w:pPr>
      <w:r w:rsidRPr="00E30525">
        <w:rPr>
          <w:lang w:val="en-GB"/>
        </w:rPr>
        <w:t>and the cluster powers are not normalized as in equation (</w:t>
      </w:r>
      <w:r w:rsidRPr="00E30525">
        <w:rPr>
          <w:lang w:val="en-GB" w:eastAsia="zh-CN"/>
        </w:rPr>
        <w:t>5</w:t>
      </w:r>
      <w:r w:rsidRPr="00E30525">
        <w:rPr>
          <w:lang w:val="en-GB"/>
        </w:rPr>
        <w:t>-17a), but:</w:t>
      </w:r>
    </w:p>
    <w:p w14:paraId="720BCCDC" w14:textId="77777777" w:rsidR="00D44A19" w:rsidRPr="00E30525" w:rsidRDefault="00D44A19" w:rsidP="00D44A19">
      <w:pPr>
        <w:pStyle w:val="Equation"/>
        <w:rPr>
          <w:lang w:val="en-GB" w:eastAsia="ko-KR"/>
        </w:rPr>
      </w:pPr>
      <w:r w:rsidRPr="00E30525">
        <w:rPr>
          <w:lang w:val="en-GB"/>
        </w:rPr>
        <w:tab/>
      </w:r>
      <w:r w:rsidRPr="00E30525">
        <w:rPr>
          <w:lang w:val="en-GB"/>
        </w:rPr>
        <w:tab/>
      </w:r>
      <w:r>
        <w:rPr>
          <w:rFonts w:eastAsiaTheme="minorEastAsia"/>
          <w:lang w:val="en-GB"/>
        </w:rPr>
        <w:object w:dxaOrig="3600" w:dyaOrig="720" w14:anchorId="42D0006F">
          <v:shape id="_x0000_i1499" type="#_x0000_t75" style="width:180.3pt;height:36.3pt" o:ole="">
            <v:imagedata r:id="rId895" o:title=""/>
          </v:shape>
          <o:OLEObject Type="Embed" ProgID="Equation.3" ShapeID="_x0000_i1499" DrawAspect="Content" ObjectID="_1574773547" r:id="rId896"/>
        </w:object>
      </w:r>
      <w:r w:rsidRPr="00E30525">
        <w:rPr>
          <w:lang w:val="en-GB"/>
        </w:rPr>
        <w:tab/>
        <w:t>(</w:t>
      </w:r>
      <w:r w:rsidRPr="00E30525">
        <w:rPr>
          <w:lang w:val="en-GB" w:eastAsia="zh-CN"/>
        </w:rPr>
        <w:t>5</w:t>
      </w:r>
      <w:r w:rsidRPr="00E30525">
        <w:rPr>
          <w:lang w:val="en-GB"/>
        </w:rPr>
        <w:t>2c)</w:t>
      </w:r>
    </w:p>
    <w:p w14:paraId="49BF1852" w14:textId="77777777" w:rsidR="00D44A19" w:rsidRPr="00E30525" w:rsidRDefault="00D44A19" w:rsidP="00D44A19">
      <w:pPr>
        <w:rPr>
          <w:lang w:val="en-GB"/>
        </w:rPr>
      </w:pPr>
      <w:r w:rsidRPr="00E30525">
        <w:rPr>
          <w:lang w:val="en-GB"/>
        </w:rPr>
        <w:t xml:space="preserve">where </w:t>
      </w:r>
      <w:r>
        <w:sym w:font="Symbol" w:char="F064"/>
      </w:r>
      <w:r w:rsidRPr="00E30525">
        <w:rPr>
          <w:lang w:val="en-GB"/>
        </w:rPr>
        <w:t>(.) is Dirac’s delta function.</w:t>
      </w:r>
    </w:p>
    <w:p w14:paraId="4314DA21" w14:textId="77777777" w:rsidR="00D44A19" w:rsidRPr="00E30525" w:rsidRDefault="00D44A19" w:rsidP="00D44A19">
      <w:pPr>
        <w:rPr>
          <w:lang w:val="en-GB"/>
        </w:rPr>
      </w:pPr>
      <w:r w:rsidRPr="00E30525">
        <w:rPr>
          <w:lang w:val="en-GB"/>
        </w:rPr>
        <w:t xml:space="preserve">Assign the power of each ray within a cluster as </w:t>
      </w:r>
      <w:r w:rsidRPr="00E30525">
        <w:rPr>
          <w:i/>
          <w:lang w:val="en-GB"/>
        </w:rPr>
        <w:t>P</w:t>
      </w:r>
      <w:r w:rsidRPr="00E30525">
        <w:rPr>
          <w:i/>
          <w:vertAlign w:val="subscript"/>
          <w:lang w:val="en-GB"/>
        </w:rPr>
        <w:t>n </w:t>
      </w:r>
      <w:r w:rsidRPr="00E30525">
        <w:rPr>
          <w:i/>
          <w:lang w:val="en-GB"/>
        </w:rPr>
        <w:t>/ M</w:t>
      </w:r>
      <w:r w:rsidRPr="00E30525">
        <w:rPr>
          <w:lang w:val="en-GB"/>
        </w:rPr>
        <w:t xml:space="preserve">, where </w:t>
      </w:r>
      <w:r w:rsidRPr="00E30525">
        <w:rPr>
          <w:i/>
          <w:lang w:val="en-GB"/>
        </w:rPr>
        <w:t>M</w:t>
      </w:r>
      <w:r w:rsidRPr="00E30525">
        <w:rPr>
          <w:lang w:val="en-GB"/>
        </w:rPr>
        <w:t xml:space="preserve"> is the number of rays per cluster.</w:t>
      </w:r>
    </w:p>
    <w:p w14:paraId="120103C0" w14:textId="77777777" w:rsidR="00D44A19" w:rsidRPr="00E30525" w:rsidRDefault="00D44A19" w:rsidP="00D44A19">
      <w:pPr>
        <w:spacing w:before="240"/>
        <w:rPr>
          <w:iCs/>
          <w:lang w:val="en-GB" w:eastAsia="ko-KR"/>
        </w:rPr>
      </w:pPr>
      <w:r w:rsidRPr="00E30525">
        <w:rPr>
          <w:iCs/>
          <w:lang w:val="en-GB" w:eastAsia="ko-KR"/>
        </w:rPr>
        <w:t>Step 7b: Apply offset angles</w:t>
      </w:r>
    </w:p>
    <w:p w14:paraId="4BF99578" w14:textId="77777777" w:rsidR="00D44A19" w:rsidRPr="00E30525" w:rsidRDefault="00D44A19" w:rsidP="00D44A19">
      <w:pPr>
        <w:rPr>
          <w:iCs/>
          <w:lang w:val="en-GB" w:eastAsia="ko-KR"/>
        </w:rPr>
      </w:pPr>
      <w:r w:rsidRPr="00E30525">
        <w:rPr>
          <w:iCs/>
          <w:lang w:val="en-GB" w:eastAsia="ko-KR"/>
        </w:rPr>
        <w:t>The ray AOA angles are determined by:</w:t>
      </w:r>
    </w:p>
    <w:p w14:paraId="40E809B1" w14:textId="77777777" w:rsidR="00D44A19" w:rsidRPr="006C5F3C" w:rsidRDefault="00D44A19" w:rsidP="00D44A19">
      <w:pPr>
        <w:pStyle w:val="Equation"/>
        <w:rPr>
          <w:lang w:val="en-GB" w:eastAsia="zh-CN"/>
        </w:rPr>
      </w:pPr>
      <w:r w:rsidRPr="00E30525">
        <w:rPr>
          <w:lang w:val="en-GB" w:eastAsia="ko-KR"/>
        </w:rPr>
        <w:tab/>
      </w:r>
      <w:r w:rsidRPr="00E30525">
        <w:rPr>
          <w:lang w:val="en-GB" w:eastAsia="ko-KR"/>
        </w:rPr>
        <w:tab/>
      </w:r>
      <w:r w:rsidR="000264D4" w:rsidRPr="000264D4">
        <w:rPr>
          <w:rFonts w:eastAsiaTheme="minorEastAsia"/>
          <w:position w:val="-14"/>
          <w:lang w:val="en-GB"/>
        </w:rPr>
        <w:object w:dxaOrig="4300" w:dyaOrig="380" w14:anchorId="40AD8155">
          <v:shape id="_x0000_i1500" type="#_x0000_t75" style="width:215.4pt;height:19.6pt" o:ole="">
            <v:imagedata r:id="rId897" o:title=""/>
          </v:shape>
          <o:OLEObject Type="Embed" ProgID="Equation.3" ShapeID="_x0000_i1500" DrawAspect="Content" ObjectID="_1574773548" r:id="rId898"/>
        </w:object>
      </w:r>
      <w:r w:rsidRPr="006C5F3C">
        <w:rPr>
          <w:lang w:val="en-GB" w:eastAsia="zh-CN"/>
        </w:rPr>
        <w:tab/>
        <w:t>(52d)</w:t>
      </w:r>
    </w:p>
    <w:p w14:paraId="20C890C3" w14:textId="77777777" w:rsidR="00D44A19" w:rsidRPr="006C5F3C" w:rsidRDefault="00D44A19" w:rsidP="00D44A19">
      <w:pPr>
        <w:rPr>
          <w:lang w:val="en-GB"/>
        </w:rPr>
      </w:pPr>
      <w:r w:rsidRPr="006C5F3C">
        <w:rPr>
          <w:lang w:val="en-GB"/>
        </w:rPr>
        <w:t xml:space="preserve">where </w:t>
      </w:r>
      <w:r w:rsidR="000264D4">
        <w:rPr>
          <w:rFonts w:eastAsiaTheme="minorEastAsia"/>
          <w:position w:val="-14"/>
          <w:lang w:val="en-GB"/>
        </w:rPr>
        <w:object w:dxaOrig="1080" w:dyaOrig="380" w14:anchorId="5B478001">
          <v:shape id="_x0000_i1501" type="#_x0000_t75" style="width:53.55pt;height:19.6pt" o:ole="">
            <v:imagedata r:id="rId899" o:title=""/>
          </v:shape>
          <o:OLEObject Type="Embed" ProgID="Equation.3" ShapeID="_x0000_i1501" DrawAspect="Content" ObjectID="_1574773549" r:id="rId900"/>
        </w:object>
      </w:r>
      <w:r w:rsidRPr="006C5F3C">
        <w:rPr>
          <w:lang w:val="en-GB"/>
        </w:rPr>
        <w:t xml:space="preserve"> is the LOS direction defined in the network layout description, see Step 1c.</w:t>
      </w:r>
    </w:p>
    <w:p w14:paraId="49664AED" w14:textId="77777777" w:rsidR="00D44A19" w:rsidRPr="006C5F3C" w:rsidRDefault="00D44A19" w:rsidP="00D44A19">
      <w:pPr>
        <w:rPr>
          <w:lang w:val="en-GB"/>
        </w:rPr>
      </w:pPr>
      <w:r w:rsidRPr="006C5F3C">
        <w:rPr>
          <w:lang w:val="en-GB"/>
        </w:rPr>
        <w:t>The generation of AOD (</w:t>
      </w:r>
      <w:r w:rsidR="000264D4">
        <w:rPr>
          <w:rFonts w:eastAsiaTheme="minorEastAsia"/>
          <w:position w:val="-14"/>
          <w:lang w:val="en-GB"/>
        </w:rPr>
        <w:object w:dxaOrig="1020" w:dyaOrig="380" w14:anchorId="6106964E">
          <v:shape id="_x0000_i1502" type="#_x0000_t75" style="width:51.85pt;height:19.6pt" o:ole="">
            <v:imagedata r:id="rId901" o:title=""/>
          </v:shape>
          <o:OLEObject Type="Embed" ProgID="Equation.3" ShapeID="_x0000_i1502" DrawAspect="Content" ObjectID="_1574773550" r:id="rId902"/>
        </w:object>
      </w:r>
      <w:r w:rsidRPr="006C5F3C">
        <w:rPr>
          <w:lang w:val="en-GB"/>
        </w:rPr>
        <w:t>) follows a procedure similar to AOA as described above.</w:t>
      </w:r>
    </w:p>
    <w:p w14:paraId="745547E0" w14:textId="77777777" w:rsidR="00D44A19" w:rsidRPr="00E30525" w:rsidRDefault="00D44A19" w:rsidP="00D44A19">
      <w:pPr>
        <w:rPr>
          <w:iCs/>
          <w:lang w:val="en-GB" w:eastAsia="ko-KR"/>
        </w:rPr>
      </w:pPr>
      <w:r w:rsidRPr="00E30525">
        <w:rPr>
          <w:iCs/>
          <w:lang w:val="en-GB" w:eastAsia="ko-KR"/>
        </w:rPr>
        <w:t>The ZOA angles are determined by:</w:t>
      </w:r>
    </w:p>
    <w:p w14:paraId="06B35E28" w14:textId="77777777" w:rsidR="00D44A19" w:rsidRPr="006C5F3C" w:rsidRDefault="00D44A19" w:rsidP="00D44A19">
      <w:pPr>
        <w:pStyle w:val="Equation"/>
        <w:rPr>
          <w:lang w:val="en-GB" w:eastAsia="zh-CN"/>
        </w:rPr>
      </w:pPr>
      <w:r w:rsidRPr="00E30525">
        <w:rPr>
          <w:lang w:val="en-GB" w:eastAsia="ko-KR"/>
        </w:rPr>
        <w:tab/>
      </w:r>
      <w:r w:rsidRPr="00E30525">
        <w:rPr>
          <w:lang w:val="en-GB" w:eastAsia="ko-KR"/>
        </w:rPr>
        <w:tab/>
      </w:r>
      <w:r w:rsidR="000264D4" w:rsidRPr="000264D4">
        <w:rPr>
          <w:rFonts w:eastAsiaTheme="minorEastAsia"/>
          <w:position w:val="-14"/>
          <w:lang w:val="en-GB"/>
        </w:rPr>
        <w:object w:dxaOrig="3760" w:dyaOrig="400" w14:anchorId="54C11669">
          <v:shape id="_x0000_i1503" type="#_x0000_t75" style="width:187.8pt;height:20.15pt" o:ole="">
            <v:imagedata r:id="rId903" o:title=""/>
          </v:shape>
          <o:OLEObject Type="Embed" ProgID="Equation.3" ShapeID="_x0000_i1503" DrawAspect="Content" ObjectID="_1574773551" r:id="rId904"/>
        </w:object>
      </w:r>
      <w:r w:rsidRPr="006C5F3C">
        <w:rPr>
          <w:lang w:val="en-GB" w:eastAsia="zh-CN"/>
        </w:rPr>
        <w:tab/>
        <w:t>(52e)</w:t>
      </w:r>
    </w:p>
    <w:p w14:paraId="2A2FC8B9" w14:textId="77777777" w:rsidR="00D44A19" w:rsidRPr="00E30525" w:rsidRDefault="00D44A19" w:rsidP="00D44A19">
      <w:pPr>
        <w:rPr>
          <w:lang w:val="en-GB"/>
        </w:rPr>
      </w:pPr>
      <w:r w:rsidRPr="006C5F3C">
        <w:rPr>
          <w:lang w:val="en-GB"/>
        </w:rPr>
        <w:t xml:space="preserve">where </w:t>
      </w:r>
      <w:r w:rsidR="000264D4" w:rsidRPr="000264D4">
        <w:rPr>
          <w:rFonts w:eastAsiaTheme="minorEastAsia"/>
          <w:position w:val="-8"/>
          <w:lang w:val="en-GB"/>
        </w:rPr>
        <w:object w:dxaOrig="1180" w:dyaOrig="400" w14:anchorId="0E859F73">
          <v:shape id="_x0000_i1504" type="#_x0000_t75" style="width:59.35pt;height:20.15pt" o:ole="">
            <v:imagedata r:id="rId905" o:title=""/>
          </v:shape>
          <o:OLEObject Type="Embed" ProgID="Equation.3" ShapeID="_x0000_i1504" DrawAspect="Content" ObjectID="_1574773552" r:id="rId906"/>
        </w:object>
      </w:r>
      <w:r w:rsidRPr="006C5F3C">
        <w:rPr>
          <w:lang w:val="en-GB"/>
        </w:rPr>
        <w:t xml:space="preserve"> if the BS-UT link is O2I and </w:t>
      </w:r>
      <w:r w:rsidR="000264D4">
        <w:rPr>
          <w:rFonts w:eastAsiaTheme="minorEastAsia"/>
          <w:position w:val="-14"/>
          <w:lang w:val="en-GB"/>
        </w:rPr>
        <w:object w:dxaOrig="1800" w:dyaOrig="420" w14:anchorId="3742C86F">
          <v:shape id="_x0000_i1505" type="#_x0000_t75" style="width:90.45pt;height:21.3pt" o:ole="">
            <v:imagedata r:id="rId907" o:title=""/>
          </v:shape>
          <o:OLEObject Type="Embed" ProgID="Equation.3" ShapeID="_x0000_i1505" DrawAspect="Content" ObjectID="_1574773553" r:id="rId908"/>
        </w:object>
      </w:r>
      <w:r w:rsidRPr="006C5F3C">
        <w:rPr>
          <w:lang w:val="en-GB"/>
        </w:rPr>
        <w:t xml:space="preserve">otherwise. </w:t>
      </w:r>
      <w:r w:rsidRPr="00E30525">
        <w:rPr>
          <w:lang w:val="en-GB"/>
        </w:rPr>
        <w:t>The LOS direction is defined in the network layout description, see Step 1c.</w:t>
      </w:r>
    </w:p>
    <w:p w14:paraId="063430C9" w14:textId="77777777" w:rsidR="00D44A19" w:rsidRPr="00E30525" w:rsidRDefault="00D44A19" w:rsidP="00D44A19">
      <w:pPr>
        <w:keepNext/>
        <w:rPr>
          <w:iCs/>
          <w:lang w:val="en-GB" w:eastAsia="ko-KR"/>
        </w:rPr>
      </w:pPr>
      <w:r w:rsidRPr="00E30525">
        <w:rPr>
          <w:iCs/>
          <w:lang w:val="en-GB" w:eastAsia="ko-KR"/>
        </w:rPr>
        <w:t>The ZOA angles are determined by:</w:t>
      </w:r>
    </w:p>
    <w:p w14:paraId="1B403EC0" w14:textId="77777777" w:rsidR="00D44A19" w:rsidRPr="006C5F3C" w:rsidRDefault="00D44A19" w:rsidP="00D44A19">
      <w:pPr>
        <w:pStyle w:val="Equation"/>
        <w:rPr>
          <w:lang w:val="en-GB" w:eastAsia="zh-CN"/>
        </w:rPr>
      </w:pPr>
      <w:r w:rsidRPr="00E30525">
        <w:rPr>
          <w:lang w:val="en-GB" w:eastAsia="ko-KR"/>
        </w:rPr>
        <w:tab/>
      </w:r>
      <w:r w:rsidRPr="00E30525">
        <w:rPr>
          <w:lang w:val="en-GB" w:eastAsia="ko-KR"/>
        </w:rPr>
        <w:tab/>
      </w:r>
      <w:r w:rsidR="000264D4" w:rsidRPr="000264D4">
        <w:rPr>
          <w:rFonts w:eastAsiaTheme="minorEastAsia"/>
          <w:position w:val="-16"/>
          <w:lang w:val="en-GB"/>
        </w:rPr>
        <w:object w:dxaOrig="6700" w:dyaOrig="520" w14:anchorId="18101302">
          <v:shape id="_x0000_i1506" type="#_x0000_t75" style="width:334.65pt;height:26.5pt" o:ole="">
            <v:imagedata r:id="rId909" o:title=""/>
          </v:shape>
          <o:OLEObject Type="Embed" ProgID="Equation.3" ShapeID="_x0000_i1506" DrawAspect="Content" ObjectID="_1574773554" r:id="rId910"/>
        </w:object>
      </w:r>
      <w:r w:rsidRPr="006C5F3C">
        <w:rPr>
          <w:lang w:val="en-GB" w:eastAsia="zh-CN"/>
        </w:rPr>
        <w:tab/>
        <w:t>(52f)</w:t>
      </w:r>
    </w:p>
    <w:p w14:paraId="0AB41A47" w14:textId="77777777" w:rsidR="00D44A19" w:rsidRPr="006C5F3C" w:rsidRDefault="00D44A19" w:rsidP="00D44A19">
      <w:pPr>
        <w:rPr>
          <w:iCs/>
          <w:lang w:val="en-GB" w:eastAsia="ko-KR"/>
        </w:rPr>
      </w:pPr>
      <w:r w:rsidRPr="006C5F3C">
        <w:rPr>
          <w:lang w:val="en-GB"/>
        </w:rPr>
        <w:t xml:space="preserve">where </w:t>
      </w:r>
      <w:r w:rsidR="000264D4" w:rsidRPr="000264D4">
        <w:rPr>
          <w:rFonts w:eastAsiaTheme="minorEastAsia"/>
          <w:position w:val="-16"/>
          <w:lang w:val="en-GB"/>
        </w:rPr>
        <w:object w:dxaOrig="760" w:dyaOrig="400" w14:anchorId="3BB5EE8C">
          <v:shape id="_x0000_i1507" type="#_x0000_t75" style="width:38.6pt;height:20.15pt" o:ole="">
            <v:imagedata r:id="rId911" o:title=""/>
          </v:shape>
          <o:OLEObject Type="Embed" ProgID="Equation.3" ShapeID="_x0000_i1507" DrawAspect="Content" ObjectID="_1574773555" r:id="rId912"/>
        </w:object>
      </w:r>
      <w:r w:rsidRPr="006C5F3C">
        <w:rPr>
          <w:lang w:val="en-GB"/>
        </w:rPr>
        <w:t>is the mean of the ZSD log-normal distribution.</w:t>
      </w:r>
    </w:p>
    <w:p w14:paraId="3A60D70E" w14:textId="77777777" w:rsidR="00D44A19" w:rsidRPr="00E30525" w:rsidRDefault="00D44A19" w:rsidP="00D44A19">
      <w:pPr>
        <w:rPr>
          <w:iCs/>
          <w:lang w:val="en-GB" w:eastAsia="ko-KR"/>
        </w:rPr>
      </w:pPr>
      <w:r w:rsidRPr="00E30525">
        <w:rPr>
          <w:iCs/>
          <w:lang w:val="en-GB" w:eastAsia="ko-KR"/>
        </w:rPr>
        <w:t>Some of the delay and angle spreads and standard deviations used in equations (</w:t>
      </w:r>
      <w:r w:rsidRPr="00E30525">
        <w:rPr>
          <w:iCs/>
          <w:lang w:val="en-GB" w:eastAsia="zh-CN"/>
        </w:rPr>
        <w:t>50</w:t>
      </w:r>
      <w:r w:rsidRPr="00E30525">
        <w:rPr>
          <w:iCs/>
          <w:lang w:val="en-GB" w:eastAsia="ko-KR"/>
        </w:rPr>
        <w:t>) and (</w:t>
      </w:r>
      <w:r w:rsidRPr="00E30525">
        <w:rPr>
          <w:iCs/>
          <w:lang w:val="en-GB" w:eastAsia="zh-CN"/>
        </w:rPr>
        <w:t>5</w:t>
      </w:r>
      <w:r w:rsidRPr="00E30525">
        <w:rPr>
          <w:iCs/>
          <w:lang w:val="en-GB" w:eastAsia="ko-KR"/>
        </w:rPr>
        <w:t xml:space="preserve">1) may be frequency-dependent. In the case of multi-frequency simulations according to § 5.5, the largest value among all the simulated frequencies should be used in </w:t>
      </w:r>
      <w:r w:rsidR="000264D4">
        <w:rPr>
          <w:iCs/>
          <w:lang w:val="en-GB" w:eastAsia="ko-KR"/>
        </w:rPr>
        <w:t xml:space="preserve">equations </w:t>
      </w:r>
      <w:r w:rsidRPr="00E30525">
        <w:rPr>
          <w:iCs/>
          <w:lang w:val="en-GB" w:eastAsia="ko-KR"/>
        </w:rPr>
        <w:t>(</w:t>
      </w:r>
      <w:r w:rsidRPr="00E30525">
        <w:rPr>
          <w:iCs/>
          <w:lang w:val="en-GB" w:eastAsia="zh-CN"/>
        </w:rPr>
        <w:t>50</w:t>
      </w:r>
      <w:r w:rsidRPr="00E30525">
        <w:rPr>
          <w:iCs/>
          <w:lang w:val="en-GB" w:eastAsia="ko-KR"/>
        </w:rPr>
        <w:t>) and (</w:t>
      </w:r>
      <w:r w:rsidRPr="00E30525">
        <w:rPr>
          <w:iCs/>
          <w:lang w:val="en-GB" w:eastAsia="zh-CN"/>
        </w:rPr>
        <w:t>5</w:t>
      </w:r>
      <w:r w:rsidRPr="00E30525">
        <w:rPr>
          <w:iCs/>
          <w:lang w:val="en-GB" w:eastAsia="ko-KR"/>
        </w:rPr>
        <w:t xml:space="preserve">1) so that the cluster and ray delays and angles (but not the powers or the resulting delay or angular spreads) are the same for all frequencies. </w:t>
      </w:r>
    </w:p>
    <w:p w14:paraId="302715F2" w14:textId="77777777" w:rsidR="00D44A19" w:rsidRPr="00E30525" w:rsidRDefault="00D44A19" w:rsidP="00D44A19">
      <w:pPr>
        <w:pStyle w:val="Heading3"/>
        <w:rPr>
          <w:lang w:val="en-GB" w:eastAsia="ko-KR"/>
        </w:rPr>
      </w:pPr>
      <w:bookmarkStart w:id="56" w:name="_Toc452965574"/>
      <w:r w:rsidRPr="00E30525">
        <w:rPr>
          <w:lang w:val="en-GB" w:eastAsia="ja-JP"/>
        </w:rPr>
        <w:t>5</w:t>
      </w:r>
      <w:r w:rsidRPr="00E30525">
        <w:rPr>
          <w:lang w:val="en-GB" w:eastAsia="ko-KR"/>
        </w:rPr>
        <w:t>.3.3</w:t>
      </w:r>
      <w:r w:rsidRPr="00E30525">
        <w:rPr>
          <w:lang w:val="en-GB"/>
        </w:rPr>
        <w:tab/>
      </w:r>
      <w:r w:rsidRPr="00E30525">
        <w:rPr>
          <w:lang w:val="en-GB" w:eastAsia="ko-KR"/>
        </w:rPr>
        <w:t>LOS/NLOS, indoor states and O-I parameters</w:t>
      </w:r>
      <w:bookmarkEnd w:id="56"/>
    </w:p>
    <w:p w14:paraId="6681A0EE" w14:textId="77777777" w:rsidR="00D44A19" w:rsidRPr="00E30525" w:rsidRDefault="00D44A19" w:rsidP="00D44A19">
      <w:pPr>
        <w:rPr>
          <w:lang w:val="en-GB" w:eastAsia="ko-KR"/>
        </w:rPr>
      </w:pPr>
      <w:r w:rsidRPr="00E30525">
        <w:rPr>
          <w:lang w:val="en-GB" w:eastAsia="ko-KR"/>
        </w:rPr>
        <w:t>The LOS state can be determined according to the spatial consistency procedure for random variables as mentioned in § 5.3.1, by comparing a realization of a random variable generated with distance-dependent LOS probability. If the realization is less than the LOS probability, the state is LOS; otherwise NLOS. Decision of LOS and NLOS status should be used in Step 2 in § 4 if this advanced simulation is performed.</w:t>
      </w:r>
    </w:p>
    <w:p w14:paraId="1607B742" w14:textId="77777777" w:rsidR="00D44A19" w:rsidRPr="00E30525" w:rsidRDefault="00D44A19" w:rsidP="00D44A19">
      <w:pPr>
        <w:rPr>
          <w:lang w:val="en-GB" w:eastAsia="ko-KR"/>
        </w:rPr>
      </w:pPr>
      <w:r w:rsidRPr="00E30525">
        <w:rPr>
          <w:lang w:val="en-GB" w:eastAsia="ko-KR"/>
        </w:rPr>
        <w:t xml:space="preserve">The same procedure can be applied for determining the indoor state, with the indoor probability instead of the LOS probability. </w:t>
      </w:r>
    </w:p>
    <w:p w14:paraId="410E2EED" w14:textId="77777777" w:rsidR="00D44A19" w:rsidRPr="00E30525" w:rsidRDefault="00D44A19" w:rsidP="00D44A19">
      <w:pPr>
        <w:rPr>
          <w:lang w:val="en-GB" w:eastAsia="ko-KR"/>
        </w:rPr>
      </w:pPr>
      <w:r w:rsidRPr="00E30525">
        <w:rPr>
          <w:lang w:val="en-GB" w:eastAsia="ko-KR"/>
        </w:rPr>
        <w:t xml:space="preserve">The correlation distance for LOS state and indoor/outdoor is as </w:t>
      </w:r>
      <w:r w:rsidRPr="00E30525">
        <w:rPr>
          <w:lang w:val="en-GB" w:eastAsia="ja-JP"/>
        </w:rPr>
        <w:t>Table A</w:t>
      </w:r>
      <w:r w:rsidRPr="00E30525">
        <w:rPr>
          <w:lang w:val="en-GB" w:eastAsia="zh-CN"/>
        </w:rPr>
        <w:t>1-26</w:t>
      </w:r>
      <w:r w:rsidRPr="00E30525">
        <w:rPr>
          <w:lang w:val="en-GB" w:eastAsia="ko-KR"/>
        </w:rPr>
        <w:t>.</w:t>
      </w:r>
    </w:p>
    <w:p w14:paraId="582B0CAB" w14:textId="77777777" w:rsidR="00D44A19" w:rsidRPr="00E30525" w:rsidRDefault="00D44A19" w:rsidP="00D44A19">
      <w:pPr>
        <w:rPr>
          <w:lang w:val="en-GB" w:eastAsia="ko-KR"/>
        </w:rPr>
      </w:pPr>
      <w:r w:rsidRPr="00E30525">
        <w:rPr>
          <w:lang w:val="en-GB" w:eastAsia="ko-KR"/>
        </w:rPr>
        <w:t>The indoor distance can be modeled as the minimum of two spatially consistent uniform random variables within (0, 25) meters with correlation distance 25 m.</w:t>
      </w:r>
    </w:p>
    <w:p w14:paraId="0691DC68" w14:textId="77777777" w:rsidR="00D44A19" w:rsidRPr="00E30525" w:rsidRDefault="00D44A19" w:rsidP="00D44A19">
      <w:pPr>
        <w:rPr>
          <w:spacing w:val="-2"/>
          <w:lang w:val="en-GB" w:eastAsia="zh-CN"/>
        </w:rPr>
      </w:pPr>
      <w:r w:rsidRPr="00E30525">
        <w:rPr>
          <w:color w:val="000000"/>
          <w:spacing w:val="-2"/>
          <w:lang w:val="en-GB" w:eastAsia="ko-KR"/>
        </w:rPr>
        <w:t xml:space="preserve">Note in case the UT is in an indoor state, the pathloss model changes and a penetration loss is considered. For details on the model, see § </w:t>
      </w:r>
      <w:r w:rsidRPr="00E30525">
        <w:rPr>
          <w:color w:val="000000"/>
          <w:spacing w:val="-2"/>
          <w:lang w:val="en-GB" w:eastAsia="zh-CN"/>
        </w:rPr>
        <w:t>3.2</w:t>
      </w:r>
      <w:r w:rsidRPr="00E30525">
        <w:rPr>
          <w:color w:val="000000"/>
          <w:spacing w:val="-2"/>
          <w:lang w:val="en-GB" w:eastAsia="ko-KR"/>
        </w:rPr>
        <w:t xml:space="preserve">. Here, the focus is on modeling aspects with respect to spatial consistency. As described in § 3.2, the penetration loss deviation </w:t>
      </w:r>
      <w:r>
        <w:rPr>
          <w:color w:val="000000"/>
          <w:spacing w:val="-2"/>
          <w:lang w:eastAsia="ko-KR"/>
        </w:rPr>
        <w:t>σ</w:t>
      </w:r>
      <w:r w:rsidRPr="00E30525">
        <w:rPr>
          <w:i/>
          <w:iCs/>
          <w:color w:val="000000"/>
          <w:spacing w:val="-2"/>
          <w:vertAlign w:val="subscript"/>
          <w:lang w:val="en-GB" w:eastAsia="ko-KR"/>
        </w:rPr>
        <w:t>p</w:t>
      </w:r>
      <w:r w:rsidRPr="00E30525">
        <w:rPr>
          <w:color w:val="000000"/>
          <w:spacing w:val="-2"/>
          <w:lang w:val="en-GB" w:eastAsia="ko-KR"/>
        </w:rPr>
        <w:t xml:space="preserve"> represents variations within and between buildings of the same type. For spatial consistency this can be modeled as a spatially consistent random variable with correlation distance 10 m, see § 5.3.1. The “building type” is determined using a spatially consistent uniform random variable with correlation distance 50 m. </w:t>
      </w:r>
      <w:r w:rsidRPr="00E30525">
        <w:rPr>
          <w:spacing w:val="-2"/>
          <w:lang w:val="en-GB"/>
        </w:rPr>
        <w:t>The building type is determined by comparing the random variable with P</w:t>
      </w:r>
      <w:r w:rsidRPr="00E30525">
        <w:rPr>
          <w:spacing w:val="-2"/>
          <w:vertAlign w:val="subscript"/>
          <w:lang w:val="en-GB"/>
        </w:rPr>
        <w:t>1</w:t>
      </w:r>
      <w:r w:rsidRPr="00E30525">
        <w:rPr>
          <w:spacing w:val="-2"/>
          <w:lang w:val="en-GB"/>
        </w:rPr>
        <w:t>, where P</w:t>
      </w:r>
      <w:r w:rsidRPr="00E30525">
        <w:rPr>
          <w:spacing w:val="-2"/>
          <w:vertAlign w:val="subscript"/>
          <w:lang w:val="en-GB"/>
        </w:rPr>
        <w:t>1</w:t>
      </w:r>
      <w:r w:rsidRPr="00E30525">
        <w:rPr>
          <w:spacing w:val="-2"/>
          <w:lang w:val="en-GB"/>
        </w:rPr>
        <w:t xml:space="preserve"> is the probability of the building type with low loss penetration. If the realization of the random variable is less than P</w:t>
      </w:r>
      <w:r w:rsidRPr="00E30525">
        <w:rPr>
          <w:spacing w:val="-2"/>
          <w:vertAlign w:val="subscript"/>
          <w:lang w:val="en-GB"/>
        </w:rPr>
        <w:t>1</w:t>
      </w:r>
      <w:r w:rsidRPr="00E30525">
        <w:rPr>
          <w:spacing w:val="-2"/>
          <w:lang w:val="en-GB"/>
        </w:rPr>
        <w:t>, the building type is low loss; otherwise the building type is high loss.</w:t>
      </w:r>
      <w:r w:rsidRPr="00E30525">
        <w:rPr>
          <w:spacing w:val="-2"/>
          <w:lang w:val="en-GB" w:eastAsia="zh-CN"/>
        </w:rPr>
        <w:t xml:space="preserve"> </w:t>
      </w:r>
    </w:p>
    <w:p w14:paraId="24C144EB" w14:textId="77777777" w:rsidR="00D44A19" w:rsidRPr="00E30525" w:rsidRDefault="00D44A19" w:rsidP="00D44A19">
      <w:pPr>
        <w:rPr>
          <w:lang w:val="en-GB" w:eastAsia="ko-KR"/>
        </w:rPr>
      </w:pPr>
      <w:r w:rsidRPr="00E30525">
        <w:rPr>
          <w:color w:val="000000"/>
          <w:lang w:val="en-GB" w:eastAsia="zh-CN"/>
        </w:rPr>
        <w:t>The cluster-specific and ray-specific random variables as defined in § 5.3.1 on the same floor are generated in the spatial consistency modeling; otherwise, these variables across different floors are uncorrelated.</w:t>
      </w:r>
    </w:p>
    <w:p w14:paraId="257DBB9F" w14:textId="77777777" w:rsidR="00D44A19" w:rsidRPr="006C5F3C" w:rsidRDefault="00D44A19" w:rsidP="00D44A19">
      <w:pPr>
        <w:keepNext/>
        <w:rPr>
          <w:lang w:val="en-GB" w:eastAsia="ko-KR"/>
        </w:rPr>
      </w:pPr>
      <w:r w:rsidRPr="006C5F3C">
        <w:rPr>
          <w:lang w:val="en-GB" w:eastAsia="ko-KR"/>
        </w:rPr>
        <w:t>In case there is a transition from LOS to NLOS due to UT mobility, there will be a hard transition in the channel response. This is because pathloss and L</w:t>
      </w:r>
      <w:r w:rsidRPr="006C5F3C">
        <w:rPr>
          <w:lang w:val="en-GB" w:eastAsia="zh-CN"/>
        </w:rPr>
        <w:t xml:space="preserve">arge </w:t>
      </w:r>
      <w:r w:rsidRPr="006C5F3C">
        <w:rPr>
          <w:lang w:val="en-GB" w:eastAsia="ko-KR"/>
        </w:rPr>
        <w:t>S</w:t>
      </w:r>
      <w:r w:rsidRPr="006C5F3C">
        <w:rPr>
          <w:lang w:val="en-GB" w:eastAsia="zh-CN"/>
        </w:rPr>
        <w:t>cale</w:t>
      </w:r>
      <w:r w:rsidRPr="006C5F3C">
        <w:rPr>
          <w:lang w:val="en-GB" w:eastAsia="ko-KR"/>
        </w:rPr>
        <w:t xml:space="preserve"> parameters are different for these states, leading automatically to very different channel realizations. To circumvent such hard transitions the optional soft LOS state can be considered to determine the PL and the channel impulse responses containing characteristics of both LOS and NLOS. Soft LOS state </w:t>
      </w:r>
      <w:r>
        <w:rPr>
          <w:lang w:eastAsia="ko-KR"/>
        </w:rPr>
        <w:fldChar w:fldCharType="begin"/>
      </w:r>
      <w:r w:rsidRPr="006C5F3C">
        <w:rPr>
          <w:lang w:val="en-GB" w:eastAsia="ko-KR"/>
        </w:rPr>
        <w:instrText xml:space="preserve"> QUOTE </w:instrText>
      </w:r>
      <m:oMath>
        <m:sSub>
          <m:sSubPr>
            <m:ctrlPr>
              <w:rPr>
                <w:rFonts w:ascii="Cambria Math" w:hAnsi="Cambria Math"/>
                <w:i/>
                <w:lang w:eastAsia="ko-KR"/>
              </w:rPr>
            </m:ctrlPr>
          </m:sSubPr>
          <m:e>
            <m:r>
              <m:rPr>
                <m:sty m:val="p"/>
              </m:rPr>
              <w:rPr>
                <w:rFonts w:ascii="Cambria Math" w:hAnsi="Cambria Math"/>
                <w:lang w:val="en-GB" w:eastAsia="ko-KR"/>
              </w:rPr>
              <m:t>LOS</m:t>
            </m:r>
          </m:e>
          <m:sub>
            <m:r>
              <m:rPr>
                <m:sty m:val="p"/>
              </m:rPr>
              <w:rPr>
                <w:rFonts w:ascii="Cambria Math" w:hAnsi="Cambria Math"/>
                <w:lang w:val="en-GB" w:eastAsia="ko-KR"/>
              </w:rPr>
              <m:t>soft</m:t>
            </m:r>
          </m:sub>
        </m:sSub>
      </m:oMath>
      <w:r w:rsidRPr="006C5F3C">
        <w:rPr>
          <w:lang w:val="en-GB" w:eastAsia="ko-KR"/>
        </w:rPr>
        <w:instrText xml:space="preserve"> </w:instrText>
      </w:r>
      <w:r>
        <w:rPr>
          <w:lang w:eastAsia="ko-KR"/>
        </w:rPr>
        <w:fldChar w:fldCharType="end"/>
      </w:r>
      <w:r>
        <w:rPr>
          <w:rFonts w:eastAsiaTheme="minorEastAsia"/>
          <w:position w:val="-12"/>
          <w:lang w:val="en-GB"/>
        </w:rPr>
        <w:object w:dxaOrig="720" w:dyaOrig="420" w14:anchorId="4D8D3AE3">
          <v:shape id="_x0000_i1508" type="#_x0000_t75" style="width:36.3pt;height:21.3pt" o:ole="">
            <v:imagedata r:id="rId913" o:title=""/>
          </v:shape>
          <o:OLEObject Type="Embed" ProgID="Equation.DSMT4" ShapeID="_x0000_i1508" DrawAspect="Content" ObjectID="_1574773556" r:id="rId914"/>
        </w:object>
      </w:r>
      <w:r w:rsidRPr="006C5F3C">
        <w:rPr>
          <w:lang w:val="en-GB" w:eastAsia="ko-KR"/>
        </w:rPr>
        <w:t xml:space="preserve">is generated by floating numbers between 0 (NLOS) and 1 (LOS) in the spatial consistency modeling. The value of </w:t>
      </w:r>
      <w:r>
        <w:rPr>
          <w:rFonts w:eastAsiaTheme="minorEastAsia"/>
          <w:position w:val="-12"/>
          <w:lang w:val="en-GB"/>
        </w:rPr>
        <w:object w:dxaOrig="720" w:dyaOrig="420" w14:anchorId="3E1901FD">
          <v:shape id="_x0000_i1509" type="#_x0000_t75" style="width:36.3pt;height:21.3pt" o:ole="">
            <v:imagedata r:id="rId915" o:title=""/>
          </v:shape>
          <o:OLEObject Type="Embed" ProgID="Equation.DSMT4" ShapeID="_x0000_i1509" DrawAspect="Content" ObjectID="_1574773557" r:id="rId916"/>
        </w:object>
      </w:r>
      <w:r>
        <w:rPr>
          <w:lang w:eastAsia="ko-KR"/>
        </w:rPr>
        <w:fldChar w:fldCharType="begin"/>
      </w:r>
      <w:r w:rsidRPr="006C5F3C">
        <w:rPr>
          <w:lang w:val="en-GB" w:eastAsia="ko-KR"/>
        </w:rPr>
        <w:instrText xml:space="preserve"> QUOTE </w:instrText>
      </w:r>
      <m:oMath>
        <m:sSub>
          <m:sSubPr>
            <m:ctrlPr>
              <w:rPr>
                <w:rFonts w:ascii="Cambria Math" w:hAnsi="Cambria Math"/>
                <w:i/>
                <w:lang w:eastAsia="ko-KR"/>
              </w:rPr>
            </m:ctrlPr>
          </m:sSubPr>
          <m:e>
            <m:r>
              <m:rPr>
                <m:sty m:val="p"/>
              </m:rPr>
              <w:rPr>
                <w:rFonts w:ascii="Cambria Math" w:hAnsi="Cambria Math"/>
                <w:lang w:val="en-GB" w:eastAsia="ko-KR"/>
              </w:rPr>
              <m:t>LOS</m:t>
            </m:r>
          </m:e>
          <m:sub>
            <m:r>
              <m:rPr>
                <m:sty m:val="p"/>
              </m:rPr>
              <w:rPr>
                <w:rFonts w:ascii="Cambria Math" w:hAnsi="Cambria Math"/>
                <w:lang w:val="en-GB" w:eastAsia="ko-KR"/>
              </w:rPr>
              <m:t>soft</m:t>
            </m:r>
          </m:sub>
        </m:sSub>
        <m:r>
          <m:rPr>
            <m:sty m:val="p"/>
          </m:rPr>
          <w:rPr>
            <w:rFonts w:ascii="Cambria Math" w:hAnsi="Cambria Math"/>
            <w:lang w:val="en-GB" w:eastAsia="ko-KR"/>
          </w:rPr>
          <m:t xml:space="preserve"> </m:t>
        </m:r>
      </m:oMath>
      <w:r w:rsidRPr="006C5F3C">
        <w:rPr>
          <w:lang w:val="en-GB" w:eastAsia="ko-KR"/>
        </w:rPr>
        <w:instrText xml:space="preserve"> </w:instrText>
      </w:r>
      <w:r>
        <w:rPr>
          <w:lang w:eastAsia="ko-KR"/>
        </w:rPr>
        <w:fldChar w:fldCharType="end"/>
      </w:r>
      <w:r w:rsidRPr="006C5F3C">
        <w:rPr>
          <w:lang w:val="en-GB" w:eastAsia="ko-KR"/>
        </w:rPr>
        <w:t>is determined by:</w:t>
      </w:r>
    </w:p>
    <w:p w14:paraId="63938AD7" w14:textId="77777777" w:rsidR="00D44A19" w:rsidRPr="006C5F3C" w:rsidRDefault="00D44A19" w:rsidP="00D44A19">
      <w:pPr>
        <w:pStyle w:val="Equation"/>
        <w:rPr>
          <w:lang w:val="en-GB"/>
        </w:rPr>
      </w:pPr>
      <w:r w:rsidRPr="006C5F3C">
        <w:rPr>
          <w:lang w:val="en-GB"/>
        </w:rPr>
        <w:tab/>
      </w:r>
      <w:r w:rsidRPr="006C5F3C">
        <w:rPr>
          <w:lang w:val="en-GB"/>
        </w:rPr>
        <w:tab/>
      </w:r>
      <w:r w:rsidR="000264D4" w:rsidRPr="000264D4">
        <w:rPr>
          <w:rFonts w:eastAsiaTheme="minorEastAsia"/>
          <w:position w:val="-34"/>
          <w:lang w:val="en-GB"/>
        </w:rPr>
        <w:object w:dxaOrig="4000" w:dyaOrig="800" w14:anchorId="606E137C">
          <v:shape id="_x0000_i1510" type="#_x0000_t75" style="width:199.85pt;height:39.75pt" o:ole="">
            <v:imagedata r:id="rId917" o:title=""/>
          </v:shape>
          <o:OLEObject Type="Embed" ProgID="Equation.3" ShapeID="_x0000_i1510" DrawAspect="Content" ObjectID="_1574773558" r:id="rId918"/>
        </w:object>
      </w:r>
      <w:r w:rsidRPr="006C5F3C">
        <w:rPr>
          <w:lang w:val="en-GB"/>
        </w:rPr>
        <w:tab/>
      </w:r>
      <w:r w:rsidRPr="006C5F3C">
        <w:rPr>
          <w:szCs w:val="24"/>
          <w:lang w:val="en-GB" w:eastAsia="ja-JP"/>
        </w:rPr>
        <w:t>(</w:t>
      </w:r>
      <w:r w:rsidRPr="006C5F3C">
        <w:rPr>
          <w:szCs w:val="24"/>
          <w:lang w:val="en-GB" w:eastAsia="zh-CN"/>
        </w:rPr>
        <w:t>53</w:t>
      </w:r>
      <w:r w:rsidRPr="006C5F3C">
        <w:rPr>
          <w:szCs w:val="24"/>
          <w:lang w:val="en-GB" w:eastAsia="ja-JP"/>
        </w:rPr>
        <w:t>)</w:t>
      </w:r>
    </w:p>
    <w:p w14:paraId="2E425045" w14:textId="77777777" w:rsidR="00D44A19" w:rsidRPr="006C5F3C" w:rsidRDefault="00D44A19" w:rsidP="00D44A19">
      <w:pPr>
        <w:rPr>
          <w:lang w:val="en-GB" w:eastAsia="ko-KR"/>
        </w:rPr>
      </w:pPr>
      <w:r>
        <w:rPr>
          <w:lang w:eastAsia="ko-KR"/>
        </w:rPr>
        <w:fldChar w:fldCharType="begin"/>
      </w:r>
      <w:r w:rsidRPr="006C5F3C">
        <w:rPr>
          <w:lang w:val="en-GB" w:eastAsia="ko-KR"/>
        </w:rPr>
        <w:instrText xml:space="preserve"> QUOTE </w:instrText>
      </w:r>
      <m:oMath>
        <m:sSub>
          <m:sSubPr>
            <m:ctrlPr>
              <w:rPr>
                <w:rFonts w:ascii="Cambria Math" w:hAnsi="Cambria Math"/>
                <w:i/>
                <w:lang w:eastAsia="ko-KR"/>
              </w:rPr>
            </m:ctrlPr>
          </m:sSubPr>
          <m:e>
            <m:r>
              <m:rPr>
                <m:sty m:val="p"/>
              </m:rPr>
              <w:rPr>
                <w:rFonts w:ascii="Cambria Math" w:hAnsi="Cambria Math"/>
                <w:lang w:val="en-GB" w:eastAsia="ko-KR"/>
              </w:rPr>
              <m:t>LOS</m:t>
            </m:r>
          </m:e>
          <m:sub>
            <m:r>
              <m:rPr>
                <m:sty m:val="p"/>
              </m:rPr>
              <w:rPr>
                <w:rFonts w:ascii="Cambria Math" w:hAnsi="Cambria Math"/>
                <w:lang w:val="en-GB" w:eastAsia="ko-KR"/>
              </w:rPr>
              <m:t>soft</m:t>
            </m:r>
          </m:sub>
        </m:sSub>
        <m:r>
          <m:rPr>
            <m:sty m:val="p"/>
          </m:rPr>
          <w:rPr>
            <w:rFonts w:ascii="Cambria Math" w:hAnsi="Cambria Math"/>
            <w:lang w:val="en-GB" w:eastAsia="ko-KR"/>
          </w:rPr>
          <m:t>=</m:t>
        </m:r>
        <m:f>
          <m:fPr>
            <m:ctrlPr>
              <w:rPr>
                <w:rFonts w:ascii="Cambria Math" w:hAnsi="Cambria Math"/>
                <w:i/>
                <w:lang w:eastAsia="ko-KR"/>
              </w:rPr>
            </m:ctrlPr>
          </m:fPr>
          <m:num>
            <m:r>
              <m:rPr>
                <m:sty m:val="p"/>
              </m:rPr>
              <w:rPr>
                <w:rFonts w:ascii="Cambria Math" w:hAnsi="Cambria Math"/>
                <w:lang w:val="en-GB" w:eastAsia="ko-KR"/>
              </w:rPr>
              <m:t>1</m:t>
            </m:r>
          </m:num>
          <m:den>
            <m:r>
              <m:rPr>
                <m:sty m:val="p"/>
              </m:rPr>
              <w:rPr>
                <w:rFonts w:ascii="Cambria Math" w:hAnsi="Cambria Math"/>
                <w:lang w:val="en-GB" w:eastAsia="ko-KR"/>
              </w:rPr>
              <m:t>2</m:t>
            </m:r>
          </m:den>
        </m:f>
        <m:r>
          <m:rPr>
            <m:sty m:val="p"/>
          </m:rPr>
          <w:rPr>
            <w:rFonts w:ascii="Cambria Math" w:hAnsi="Cambria Math"/>
            <w:lang w:val="en-GB" w:eastAsia="ko-KR"/>
          </w:rPr>
          <m:t>+</m:t>
        </m:r>
        <m:f>
          <m:fPr>
            <m:ctrlPr>
              <w:rPr>
                <w:rFonts w:ascii="Cambria Math" w:hAnsi="Cambria Math"/>
                <w:i/>
                <w:lang w:eastAsia="ko-KR"/>
              </w:rPr>
            </m:ctrlPr>
          </m:fPr>
          <m:num>
            <m:r>
              <m:rPr>
                <m:sty m:val="p"/>
              </m:rPr>
              <w:rPr>
                <w:rFonts w:ascii="Cambria Math" w:hAnsi="Cambria Math"/>
                <w:lang w:val="en-GB" w:eastAsia="ko-KR"/>
              </w:rPr>
              <m:t>1</m:t>
            </m:r>
          </m:num>
          <m:den>
            <m:r>
              <m:rPr>
                <m:sty m:val="p"/>
              </m:rPr>
              <w:rPr>
                <w:rFonts w:ascii="Cambria Math" w:hAnsi="Cambria Math"/>
                <w:lang w:eastAsia="ko-KR"/>
              </w:rPr>
              <m:t>π</m:t>
            </m:r>
          </m:den>
        </m:f>
        <m:r>
          <m:rPr>
            <m:sty m:val="p"/>
          </m:rPr>
          <w:rPr>
            <w:rFonts w:ascii="Cambria Math" w:hAnsi="Cambria Math"/>
            <w:lang w:val="en-GB" w:eastAsia="ko-KR"/>
          </w:rPr>
          <m:t>arctan</m:t>
        </m:r>
        <m:d>
          <m:dPr>
            <m:ctrlPr>
              <w:rPr>
                <w:rFonts w:ascii="Cambria Math" w:hAnsi="Cambria Math"/>
                <w:i/>
                <w:lang w:eastAsia="ko-KR"/>
              </w:rPr>
            </m:ctrlPr>
          </m:dPr>
          <m:e>
            <m:rad>
              <m:radPr>
                <m:degHide m:val="1"/>
                <m:ctrlPr>
                  <w:rPr>
                    <w:rFonts w:ascii="Cambria Math" w:hAnsi="Cambria Math"/>
                    <w:i/>
                    <w:lang w:eastAsia="ko-KR"/>
                  </w:rPr>
                </m:ctrlPr>
              </m:radPr>
              <m:deg/>
              <m:e>
                <m:f>
                  <m:fPr>
                    <m:ctrlPr>
                      <w:rPr>
                        <w:rFonts w:ascii="Cambria Math" w:hAnsi="Cambria Math"/>
                        <w:i/>
                        <w:lang w:eastAsia="ko-KR"/>
                      </w:rPr>
                    </m:ctrlPr>
                  </m:fPr>
                  <m:num>
                    <m:sSub>
                      <m:sSubPr>
                        <m:ctrlPr>
                          <w:rPr>
                            <w:rFonts w:ascii="Cambria Math" w:hAnsi="Cambria Math"/>
                            <w:i/>
                            <w:lang w:eastAsia="ko-KR"/>
                          </w:rPr>
                        </m:ctrlPr>
                      </m:sSubPr>
                      <m:e>
                        <m:r>
                          <m:rPr>
                            <m:sty m:val="p"/>
                          </m:rPr>
                          <w:rPr>
                            <w:rFonts w:ascii="Cambria Math" w:hAnsi="Cambria Math"/>
                            <w:lang w:val="en-GB" w:eastAsia="ko-KR"/>
                          </w:rPr>
                          <m:t>d</m:t>
                        </m:r>
                      </m:e>
                      <m:sub>
                        <m:r>
                          <m:rPr>
                            <m:sty m:val="p"/>
                          </m:rPr>
                          <w:rPr>
                            <w:rFonts w:ascii="Cambria Math" w:hAnsi="Cambria Math"/>
                            <w:lang w:val="en-GB" w:eastAsia="ko-KR"/>
                          </w:rPr>
                          <m:t>LOS</m:t>
                        </m:r>
                      </m:sub>
                    </m:sSub>
                  </m:num>
                  <m:den>
                    <m:r>
                      <m:rPr>
                        <m:sty m:val="p"/>
                      </m:rPr>
                      <w:rPr>
                        <w:rFonts w:ascii="Cambria Math" w:hAnsi="Cambria Math"/>
                        <w:lang w:eastAsia="ko-KR"/>
                      </w:rPr>
                      <m:t>λ</m:t>
                    </m:r>
                  </m:den>
                </m:f>
              </m:e>
            </m:rad>
            <m:d>
              <m:dPr>
                <m:ctrlPr>
                  <w:rPr>
                    <w:rFonts w:ascii="Cambria Math" w:hAnsi="Cambria Math"/>
                    <w:i/>
                    <w:lang w:eastAsia="ko-KR"/>
                  </w:rPr>
                </m:ctrlPr>
              </m:dPr>
              <m:e>
                <m:r>
                  <m:rPr>
                    <m:sty m:val="p"/>
                  </m:rPr>
                  <w:rPr>
                    <w:rFonts w:ascii="Cambria Math" w:hAnsi="Cambria Math"/>
                    <w:lang w:val="en-GB" w:eastAsia="ko-KR"/>
                  </w:rPr>
                  <m:t>G+F(d)</m:t>
                </m:r>
              </m:e>
            </m:d>
          </m:e>
        </m:d>
      </m:oMath>
      <w:r w:rsidRPr="006C5F3C">
        <w:rPr>
          <w:lang w:val="en-GB" w:eastAsia="ko-KR"/>
        </w:rPr>
        <w:instrText xml:space="preserve"> </w:instrText>
      </w:r>
      <w:r>
        <w:rPr>
          <w:lang w:eastAsia="ko-KR"/>
        </w:rPr>
        <w:fldChar w:fldCharType="end"/>
      </w:r>
      <w:r w:rsidRPr="006C5F3C">
        <w:rPr>
          <w:lang w:val="en-GB" w:eastAsia="ko-KR"/>
        </w:rPr>
        <w:t xml:space="preserve">where: </w:t>
      </w:r>
    </w:p>
    <w:p w14:paraId="410E2BB3" w14:textId="77777777" w:rsidR="00D44A19" w:rsidRDefault="00D44A19" w:rsidP="00D44A19">
      <w:pPr>
        <w:pStyle w:val="Equationlegend"/>
        <w:rPr>
          <w:rFonts w:eastAsia="Malgun Gothic"/>
          <w:sz w:val="20"/>
          <w:lang w:eastAsia="ko-KR"/>
        </w:rPr>
      </w:pPr>
      <w:r>
        <w:rPr>
          <w:rFonts w:eastAsia="SimSun"/>
          <w:sz w:val="20"/>
          <w:lang w:eastAsia="ko-KR"/>
        </w:rPr>
        <w:tab/>
      </w:r>
      <w:r>
        <w:rPr>
          <w:rFonts w:eastAsia="SimSun"/>
          <w:sz w:val="20"/>
          <w:lang w:eastAsia="ko-KR"/>
        </w:rPr>
        <w:fldChar w:fldCharType="begin"/>
      </w:r>
      <w:r>
        <w:rPr>
          <w:rFonts w:eastAsia="SimSun"/>
          <w:sz w:val="20"/>
          <w:lang w:eastAsia="ko-KR"/>
        </w:rPr>
        <w:instrText xml:space="preserve"> QUOTE </w:instrText>
      </w:r>
      <m:oMath>
        <m:r>
          <m:rPr>
            <m:sty m:val="p"/>
          </m:rPr>
          <w:rPr>
            <w:rFonts w:ascii="Cambria Math" w:eastAsia="SimSun" w:hAnsi="Cambria Math"/>
            <w:sz w:val="20"/>
            <w:lang w:eastAsia="ko-KR"/>
          </w:rPr>
          <m:t>G</m:t>
        </m:r>
      </m:oMath>
      <w:r>
        <w:rPr>
          <w:rFonts w:eastAsia="SimSun"/>
          <w:sz w:val="20"/>
          <w:lang w:eastAsia="ko-KR"/>
        </w:rPr>
        <w:instrText xml:space="preserve"> </w:instrText>
      </w:r>
      <w:r>
        <w:rPr>
          <w:rFonts w:eastAsia="SimSun"/>
          <w:sz w:val="20"/>
          <w:lang w:eastAsia="ko-KR"/>
        </w:rPr>
        <w:fldChar w:fldCharType="separate"/>
      </w:r>
      <w:r>
        <w:rPr>
          <w:rFonts w:eastAsiaTheme="minorEastAsia"/>
          <w:position w:val="-6"/>
          <w:lang w:val="en-GB"/>
        </w:rPr>
        <w:object w:dxaOrig="300" w:dyaOrig="300" w14:anchorId="79EE6E4F">
          <v:shape id="_x0000_i1511" type="#_x0000_t75" style="width:15pt;height:15pt" o:ole="">
            <v:imagedata r:id="rId919" o:title=""/>
          </v:shape>
          <o:OLEObject Type="Embed" ProgID="Equation.3" ShapeID="_x0000_i1511" DrawAspect="Content" ObjectID="_1574773559" r:id="rId920"/>
        </w:object>
      </w:r>
      <w:r>
        <w:rPr>
          <w:rFonts w:eastAsia="SimSun"/>
          <w:sz w:val="20"/>
          <w:lang w:eastAsia="ko-KR"/>
        </w:rPr>
        <w:fldChar w:fldCharType="end"/>
      </w:r>
      <w:r>
        <w:rPr>
          <w:rFonts w:eastAsia="SimSun"/>
          <w:sz w:val="20"/>
          <w:lang w:eastAsia="ko-KR"/>
        </w:rPr>
        <w:tab/>
      </w:r>
      <w:r>
        <w:rPr>
          <w:lang w:eastAsia="ko-KR"/>
        </w:rPr>
        <w:t>is a spatially consistent Gaussian random variable with correlation distance according to Table A</w:t>
      </w:r>
      <w:r>
        <w:rPr>
          <w:lang w:eastAsia="zh-CN"/>
        </w:rPr>
        <w:t>1-26</w:t>
      </w:r>
    </w:p>
    <w:p w14:paraId="57AF5A8D" w14:textId="77777777" w:rsidR="00D44A19" w:rsidRPr="006C5F3C" w:rsidRDefault="00D44A19" w:rsidP="00D44A19">
      <w:pPr>
        <w:pStyle w:val="Equation"/>
        <w:rPr>
          <w:rFonts w:eastAsia="Malgun Gothic"/>
          <w:sz w:val="20"/>
          <w:lang w:val="en-GB" w:eastAsia="ko-KR"/>
        </w:rPr>
      </w:pPr>
      <w:r w:rsidRPr="006C5F3C">
        <w:rPr>
          <w:rFonts w:eastAsia="Malgun Gothic"/>
          <w:sz w:val="20"/>
          <w:lang w:val="en-GB" w:eastAsia="ko-KR"/>
        </w:rPr>
        <w:tab/>
      </w:r>
      <w:r w:rsidRPr="006C5F3C">
        <w:rPr>
          <w:rFonts w:eastAsia="Malgun Gothic"/>
          <w:sz w:val="20"/>
          <w:lang w:val="en-GB" w:eastAsia="ko-KR"/>
        </w:rPr>
        <w:tab/>
      </w:r>
      <w:r>
        <w:rPr>
          <w:lang w:eastAsia="ko-KR"/>
        </w:rPr>
        <w:fldChar w:fldCharType="begin"/>
      </w:r>
      <w:r w:rsidRPr="006C5F3C">
        <w:rPr>
          <w:lang w:val="en-GB" w:eastAsia="ko-KR"/>
        </w:rPr>
        <w:instrText xml:space="preserve"> QUOTE </w:instrText>
      </w:r>
      <m:oMath>
        <m:r>
          <m:rPr>
            <m:sty m:val="p"/>
          </m:rPr>
          <w:rPr>
            <w:rFonts w:ascii="Cambria Math" w:hAnsi="Cambria Math"/>
            <w:lang w:val="en-GB" w:eastAsia="ko-KR"/>
          </w:rPr>
          <m:t>F</m:t>
        </m:r>
        <m:d>
          <m:dPr>
            <m:ctrlPr>
              <w:rPr>
                <w:rFonts w:ascii="Cambria Math" w:hAnsi="Cambria Math"/>
                <w:lang w:eastAsia="ko-KR"/>
              </w:rPr>
            </m:ctrlPr>
          </m:dPr>
          <m:e>
            <m:r>
              <m:rPr>
                <m:sty m:val="p"/>
              </m:rPr>
              <w:rPr>
                <w:rFonts w:ascii="Cambria Math" w:hAnsi="Cambria Math"/>
                <w:lang w:val="en-GB" w:eastAsia="ko-KR"/>
              </w:rPr>
              <m:t>d</m:t>
            </m:r>
          </m:e>
        </m:d>
        <m:r>
          <m:rPr>
            <m:sty m:val="p"/>
          </m:rPr>
          <w:rPr>
            <w:rFonts w:ascii="Cambria Math" w:hAnsi="Cambria Math"/>
            <w:lang w:val="en-GB" w:eastAsia="ko-KR"/>
          </w:rPr>
          <m:t>=</m:t>
        </m:r>
        <m:rad>
          <m:radPr>
            <m:degHide m:val="1"/>
            <m:ctrlPr>
              <w:rPr>
                <w:rFonts w:ascii="Cambria Math" w:hAnsi="Cambria Math"/>
                <w:lang w:eastAsia="ko-KR"/>
              </w:rPr>
            </m:ctrlPr>
          </m:radPr>
          <m:deg/>
          <m:e>
            <m:r>
              <m:rPr>
                <m:sty m:val="p"/>
              </m:rPr>
              <w:rPr>
                <w:rFonts w:ascii="Cambria Math" w:hAnsi="Cambria Math"/>
                <w:lang w:val="en-GB" w:eastAsia="ko-KR"/>
              </w:rPr>
              <m:t>2</m:t>
            </m:r>
          </m:e>
        </m:rad>
        <m:sSup>
          <m:sSupPr>
            <m:ctrlPr>
              <w:rPr>
                <w:rFonts w:ascii="Cambria Math" w:hAnsi="Cambria Math"/>
                <w:lang w:eastAsia="ko-KR"/>
              </w:rPr>
            </m:ctrlPr>
          </m:sSupPr>
          <m:e>
            <m:r>
              <m:rPr>
                <m:sty m:val="p"/>
              </m:rPr>
              <w:rPr>
                <w:rFonts w:ascii="Cambria Math" w:hAnsi="Cambria Math"/>
                <w:lang w:val="en-GB" w:eastAsia="ko-KR"/>
              </w:rPr>
              <m:t>erf</m:t>
            </m:r>
          </m:e>
          <m:sup>
            <m:r>
              <m:rPr>
                <m:sty m:val="p"/>
              </m:rPr>
              <w:rPr>
                <w:rFonts w:ascii="Cambria Math" w:hAnsi="Cambria Math"/>
                <w:lang w:val="en-GB" w:eastAsia="ko-KR"/>
              </w:rPr>
              <m:t>-1</m:t>
            </m:r>
          </m:sup>
        </m:sSup>
        <m:d>
          <m:dPr>
            <m:ctrlPr>
              <w:rPr>
                <w:rFonts w:ascii="Cambria Math" w:hAnsi="Cambria Math"/>
                <w:lang w:eastAsia="ko-KR"/>
              </w:rPr>
            </m:ctrlPr>
          </m:dPr>
          <m:e>
            <m:r>
              <m:rPr>
                <m:sty m:val="p"/>
              </m:rPr>
              <w:rPr>
                <w:rFonts w:ascii="Cambria Math" w:hAnsi="Cambria Math"/>
                <w:lang w:val="en-GB" w:eastAsia="ko-KR"/>
              </w:rPr>
              <m:t>2</m:t>
            </m:r>
            <m:sSub>
              <m:sSubPr>
                <m:ctrlPr>
                  <w:rPr>
                    <w:rFonts w:ascii="Cambria Math" w:hAnsi="Cambria Math"/>
                    <w:lang w:eastAsia="ko-KR"/>
                  </w:rPr>
                </m:ctrlPr>
              </m:sSubPr>
              <m:e>
                <m:r>
                  <m:rPr>
                    <m:sty m:val="p"/>
                  </m:rPr>
                  <w:rPr>
                    <w:rFonts w:ascii="Cambria Math" w:hAnsi="Cambria Math"/>
                    <w:lang w:val="en-GB" w:eastAsia="ko-KR"/>
                  </w:rPr>
                  <m:t>P</m:t>
                </m:r>
              </m:e>
              <m:sub>
                <m:r>
                  <m:rPr>
                    <m:sty m:val="p"/>
                  </m:rPr>
                  <w:rPr>
                    <w:rFonts w:ascii="Cambria Math" w:hAnsi="Cambria Math"/>
                    <w:lang w:val="en-GB" w:eastAsia="ko-KR"/>
                  </w:rPr>
                  <m:t>LOS</m:t>
                </m:r>
              </m:sub>
            </m:sSub>
            <m:d>
              <m:dPr>
                <m:ctrlPr>
                  <w:rPr>
                    <w:rFonts w:ascii="Cambria Math" w:hAnsi="Cambria Math"/>
                    <w:lang w:eastAsia="ko-KR"/>
                  </w:rPr>
                </m:ctrlPr>
              </m:dPr>
              <m:e>
                <m:r>
                  <m:rPr>
                    <m:sty m:val="p"/>
                  </m:rPr>
                  <w:rPr>
                    <w:rFonts w:ascii="Cambria Math" w:hAnsi="Cambria Math"/>
                    <w:lang w:val="en-GB" w:eastAsia="ko-KR"/>
                  </w:rPr>
                  <m:t>d</m:t>
                </m:r>
              </m:e>
            </m:d>
            <m:r>
              <m:rPr>
                <m:sty m:val="p"/>
              </m:rPr>
              <w:rPr>
                <w:rFonts w:ascii="Cambria Math" w:hAnsi="Cambria Math"/>
                <w:lang w:val="en-GB" w:eastAsia="ko-KR"/>
              </w:rPr>
              <m:t>-1</m:t>
            </m:r>
          </m:e>
        </m:d>
      </m:oMath>
      <w:r w:rsidRPr="006C5F3C">
        <w:rPr>
          <w:lang w:val="en-GB" w:eastAsia="ko-KR"/>
        </w:rPr>
        <w:instrText xml:space="preserve"> </w:instrText>
      </w:r>
      <w:r>
        <w:rPr>
          <w:lang w:eastAsia="ko-KR"/>
        </w:rPr>
        <w:fldChar w:fldCharType="end"/>
      </w:r>
      <w:r>
        <w:rPr>
          <w:rFonts w:eastAsiaTheme="minorEastAsia"/>
          <w:position w:val="-14"/>
          <w:lang w:val="en-GB"/>
        </w:rPr>
        <w:object w:dxaOrig="3045" w:dyaOrig="420" w14:anchorId="4B0ACCFA">
          <v:shape id="_x0000_i1512" type="#_x0000_t75" style="width:152.05pt;height:21.3pt" o:ole="">
            <v:imagedata r:id="rId921" o:title=""/>
          </v:shape>
          <o:OLEObject Type="Embed" ProgID="Equation.DSMT4" ShapeID="_x0000_i1512" DrawAspect="Content" ObjectID="_1574773560" r:id="rId922"/>
        </w:object>
      </w:r>
      <w:r w:rsidRPr="006C5F3C">
        <w:rPr>
          <w:lang w:val="en-GB" w:eastAsia="ko-KR"/>
        </w:rPr>
        <w:t xml:space="preserve">; </w:t>
      </w:r>
    </w:p>
    <w:p w14:paraId="7D31BBF8" w14:textId="77777777" w:rsidR="00D44A19" w:rsidRDefault="00D44A19" w:rsidP="00D44A19">
      <w:pPr>
        <w:pStyle w:val="Equationlegend"/>
        <w:rPr>
          <w:rFonts w:eastAsia="SimSun"/>
          <w:sz w:val="20"/>
          <w:lang w:eastAsia="zh-CN"/>
        </w:rPr>
      </w:pPr>
      <w:r>
        <w:rPr>
          <w:rFonts w:eastAsia="Malgun Gothic"/>
          <w:sz w:val="20"/>
          <w:lang w:eastAsia="ko-KR"/>
        </w:rPr>
        <w:tab/>
      </w:r>
      <w:r>
        <w:rPr>
          <w:rFonts w:eastAsiaTheme="minorEastAsia"/>
          <w:position w:val="-14"/>
          <w:lang w:val="en-GB"/>
        </w:rPr>
        <w:object w:dxaOrig="870" w:dyaOrig="420" w14:anchorId="78666B75">
          <v:shape id="_x0000_i1513" type="#_x0000_t75" style="width:43.2pt;height:21.3pt" o:ole="">
            <v:imagedata r:id="rId923" o:title=""/>
          </v:shape>
          <o:OLEObject Type="Embed" ProgID="Equation.DSMT4" ShapeID="_x0000_i1513" DrawAspect="Content" ObjectID="_1574773561" r:id="rId924"/>
        </w:object>
      </w:r>
      <w:r>
        <w:rPr>
          <w:lang w:eastAsia="ko-KR"/>
        </w:rPr>
        <w:t xml:space="preserve"> </w:t>
      </w:r>
      <w:r>
        <w:rPr>
          <w:lang w:eastAsia="ko-KR"/>
        </w:rPr>
        <w:tab/>
        <w:t>is the distance dependent LOS probability function</w:t>
      </w:r>
      <w:r>
        <w:rPr>
          <w:lang w:eastAsia="zh-CN"/>
        </w:rPr>
        <w:t>;</w:t>
      </w:r>
      <w:r>
        <w:rPr>
          <w:lang w:eastAsia="ko-KR"/>
        </w:rPr>
        <w:t xml:space="preserve"> and</w:t>
      </w:r>
    </w:p>
    <w:p w14:paraId="780516BF" w14:textId="77777777" w:rsidR="00D44A19" w:rsidRDefault="00D44A19" w:rsidP="00D44A19">
      <w:pPr>
        <w:pStyle w:val="Equationlegend"/>
        <w:rPr>
          <w:rFonts w:eastAsia="SimSun"/>
          <w:sz w:val="20"/>
          <w:lang w:eastAsia="ko-KR"/>
        </w:rPr>
      </w:pPr>
      <w:r>
        <w:tab/>
      </w:r>
      <w:r>
        <w:rPr>
          <w:rFonts w:eastAsiaTheme="minorEastAsia"/>
          <w:position w:val="-6"/>
          <w:lang w:val="en-GB"/>
        </w:rPr>
        <w:object w:dxaOrig="300" w:dyaOrig="300" w14:anchorId="0C356324">
          <v:shape id="_x0000_i1514" type="#_x0000_t75" style="width:15pt;height:15pt" o:ole="">
            <v:imagedata r:id="rId925" o:title=""/>
          </v:shape>
          <o:OLEObject Type="Embed" ProgID="Equation.DSMT4" ShapeID="_x0000_i1514" DrawAspect="Content" ObjectID="_1574773562" r:id="rId926"/>
        </w:object>
      </w:r>
      <w:r>
        <w:rPr>
          <w:lang w:eastAsia="ko-KR"/>
        </w:rPr>
        <w:t xml:space="preserve"> </w:t>
      </w:r>
      <w:r>
        <w:rPr>
          <w:lang w:eastAsia="ko-KR"/>
        </w:rPr>
        <w:tab/>
        <w:t>is the wavelength of the carrier frequency.</w:t>
      </w:r>
    </w:p>
    <w:p w14:paraId="76468EC0" w14:textId="77777777" w:rsidR="00D44A19" w:rsidRPr="006C5F3C" w:rsidRDefault="00D44A19" w:rsidP="00D44A19">
      <w:pPr>
        <w:rPr>
          <w:rFonts w:eastAsiaTheme="minorEastAsia"/>
          <w:lang w:val="en-GB" w:eastAsia="ko-KR"/>
        </w:rPr>
      </w:pPr>
      <w:r w:rsidRPr="006C5F3C">
        <w:rPr>
          <w:lang w:val="en-GB" w:eastAsia="ko-KR"/>
        </w:rPr>
        <w:t xml:space="preserve">After </w:t>
      </w:r>
      <w:r>
        <w:rPr>
          <w:rFonts w:eastAsiaTheme="minorEastAsia"/>
          <w:position w:val="-12"/>
          <w:lang w:val="en-GB"/>
        </w:rPr>
        <w:object w:dxaOrig="720" w:dyaOrig="420" w14:anchorId="77290476">
          <v:shape id="_x0000_i1515" type="#_x0000_t75" style="width:36.3pt;height:21.3pt" o:ole="">
            <v:imagedata r:id="rId913" o:title=""/>
          </v:shape>
          <o:OLEObject Type="Embed" ProgID="Equation.DSMT4" ShapeID="_x0000_i1515" DrawAspect="Content" ObjectID="_1574773563" r:id="rId927"/>
        </w:object>
      </w:r>
      <w:r>
        <w:rPr>
          <w:lang w:eastAsia="ko-KR"/>
        </w:rPr>
        <w:fldChar w:fldCharType="begin"/>
      </w:r>
      <w:r w:rsidRPr="006C5F3C">
        <w:rPr>
          <w:lang w:val="en-GB" w:eastAsia="ko-KR"/>
        </w:rPr>
        <w:instrText xml:space="preserve"> QUOTE </w:instrText>
      </w:r>
      <m:oMath>
        <m:sSub>
          <m:sSubPr>
            <m:ctrlPr>
              <w:rPr>
                <w:rFonts w:ascii="Cambria Math" w:hAnsi="Cambria Math"/>
                <w:i/>
                <w:lang w:eastAsia="ko-KR"/>
              </w:rPr>
            </m:ctrlPr>
          </m:sSubPr>
          <m:e>
            <m:r>
              <m:rPr>
                <m:sty m:val="p"/>
              </m:rPr>
              <w:rPr>
                <w:rFonts w:ascii="Cambria Math" w:hAnsi="Cambria Math"/>
                <w:lang w:val="en-GB" w:eastAsia="ko-KR"/>
              </w:rPr>
              <m:t>LOS</m:t>
            </m:r>
          </m:e>
          <m:sub>
            <m:r>
              <m:rPr>
                <m:sty m:val="p"/>
              </m:rPr>
              <w:rPr>
                <w:rFonts w:ascii="Cambria Math" w:hAnsi="Cambria Math"/>
                <w:lang w:val="en-GB" w:eastAsia="ko-KR"/>
              </w:rPr>
              <m:t>soft</m:t>
            </m:r>
          </m:sub>
        </m:sSub>
        <m:r>
          <m:rPr>
            <m:sty m:val="p"/>
          </m:rPr>
          <w:rPr>
            <w:rFonts w:ascii="Cambria Math" w:hAnsi="Cambria Math"/>
            <w:lang w:val="en-GB" w:eastAsia="ko-KR"/>
          </w:rPr>
          <m:t xml:space="preserve"> </m:t>
        </m:r>
      </m:oMath>
      <w:r w:rsidRPr="006C5F3C">
        <w:rPr>
          <w:lang w:val="en-GB" w:eastAsia="ko-KR"/>
        </w:rPr>
        <w:instrText xml:space="preserve"> </w:instrText>
      </w:r>
      <w:r>
        <w:rPr>
          <w:lang w:eastAsia="ko-KR"/>
        </w:rPr>
        <w:fldChar w:fldCharType="end"/>
      </w:r>
      <w:r w:rsidRPr="006C5F3C">
        <w:rPr>
          <w:lang w:val="en-GB" w:eastAsia="ko-KR"/>
        </w:rPr>
        <w:t>is obtained, Steps 2</w:t>
      </w:r>
      <w:r w:rsidRPr="006C5F3C">
        <w:rPr>
          <w:lang w:val="en-GB" w:eastAsia="zh-CN"/>
        </w:rPr>
        <w:t>~</w:t>
      </w:r>
      <w:r w:rsidRPr="006C5F3C">
        <w:rPr>
          <w:lang w:val="en-GB" w:eastAsia="ko-KR"/>
        </w:rPr>
        <w:t xml:space="preserve">12 of the channel coefficient generation described in § 4 are performed twice, once with the propagation condition in </w:t>
      </w:r>
      <w:r w:rsidRPr="006C5F3C">
        <w:rPr>
          <w:lang w:val="en-GB" w:eastAsia="zh-CN"/>
        </w:rPr>
        <w:t>S</w:t>
      </w:r>
      <w:r w:rsidRPr="006C5F3C">
        <w:rPr>
          <w:lang w:val="en-GB" w:eastAsia="ko-KR"/>
        </w:rPr>
        <w:t xml:space="preserve">tep 2 set as LOS and once with the propagation condition in Step 2 set as NLOS. The resulting channel coefficients are denoted as </w:t>
      </w:r>
      <w:r>
        <w:rPr>
          <w:rFonts w:eastAsiaTheme="minorEastAsia"/>
          <w:position w:val="-4"/>
          <w:lang w:val="en-GB"/>
        </w:rPr>
        <w:object w:dxaOrig="570" w:dyaOrig="300" w14:anchorId="7B9D1F65">
          <v:shape id="_x0000_i1516" type="#_x0000_t75" style="width:28.8pt;height:15pt" o:ole="">
            <v:imagedata r:id="rId928" o:title=""/>
          </v:shape>
          <o:OLEObject Type="Embed" ProgID="Equation.3" ShapeID="_x0000_i1516" DrawAspect="Content" ObjectID="_1574773564" r:id="rId929"/>
        </w:object>
      </w:r>
      <w:r w:rsidRPr="006C5F3C">
        <w:rPr>
          <w:lang w:val="en-GB" w:eastAsia="ko-KR"/>
        </w:rPr>
        <w:t xml:space="preserve"> and </w:t>
      </w:r>
      <w:r>
        <w:rPr>
          <w:rFonts w:eastAsiaTheme="minorEastAsia"/>
          <w:position w:val="-4"/>
          <w:lang w:val="en-GB"/>
        </w:rPr>
        <w:object w:dxaOrig="720" w:dyaOrig="300" w14:anchorId="55CA61B2">
          <v:shape id="_x0000_i1517" type="#_x0000_t75" style="width:36.3pt;height:15pt" o:ole="">
            <v:imagedata r:id="rId930" o:title=""/>
          </v:shape>
          <o:OLEObject Type="Embed" ProgID="Equation.3" ShapeID="_x0000_i1517" DrawAspect="Content" ObjectID="_1574773565" r:id="rId931"/>
        </w:object>
      </w:r>
      <w:r w:rsidRPr="006C5F3C">
        <w:rPr>
          <w:lang w:val="en-GB" w:eastAsia="ko-KR"/>
        </w:rPr>
        <w:t xml:space="preserve"> respectively, where </w:t>
      </w:r>
      <w:r>
        <w:rPr>
          <w:rFonts w:eastAsiaTheme="minorEastAsia"/>
          <w:position w:val="-4"/>
          <w:lang w:val="en-GB"/>
        </w:rPr>
        <w:object w:dxaOrig="570" w:dyaOrig="300" w14:anchorId="5012DB2E">
          <v:shape id="_x0000_i1518" type="#_x0000_t75" style="width:28.8pt;height:15pt" o:ole="">
            <v:imagedata r:id="rId928" o:title=""/>
          </v:shape>
          <o:OLEObject Type="Embed" ProgID="Equation.3" ShapeID="_x0000_i1518" DrawAspect="Content" ObjectID="_1574773566" r:id="rId932"/>
        </w:object>
      </w:r>
      <w:r w:rsidRPr="006C5F3C">
        <w:rPr>
          <w:lang w:val="en-GB" w:eastAsia="ko-KR"/>
        </w:rPr>
        <w:t xml:space="preserve"> is generated with the LOS path loss formula and channel model parameters while </w:t>
      </w:r>
      <w:r>
        <w:rPr>
          <w:rFonts w:eastAsiaTheme="minorEastAsia"/>
          <w:position w:val="-4"/>
          <w:lang w:val="en-GB"/>
        </w:rPr>
        <w:object w:dxaOrig="720" w:dyaOrig="300" w14:anchorId="7E6F54AA">
          <v:shape id="_x0000_i1519" type="#_x0000_t75" style="width:36.3pt;height:15pt" o:ole="">
            <v:imagedata r:id="rId933" o:title=""/>
          </v:shape>
          <o:OLEObject Type="Embed" ProgID="Equation.3" ShapeID="_x0000_i1519" DrawAspect="Content" ObjectID="_1574773567" r:id="rId934"/>
        </w:object>
      </w:r>
      <w:r w:rsidRPr="006C5F3C">
        <w:rPr>
          <w:lang w:val="en-GB" w:eastAsia="ko-KR"/>
        </w:rPr>
        <w:t xml:space="preserve"> is generated using the NLOS path loss formula and channel model parameters. The channel matrix </w:t>
      </w:r>
      <w:r>
        <w:rPr>
          <w:rFonts w:eastAsiaTheme="minorEastAsia"/>
          <w:position w:val="-4"/>
          <w:lang w:val="en-GB"/>
        </w:rPr>
        <w:object w:dxaOrig="300" w:dyaOrig="300" w14:anchorId="100FFF9D">
          <v:shape id="_x0000_i1520" type="#_x0000_t75" style="width:15pt;height:15pt" o:ole="">
            <v:imagedata r:id="rId935" o:title=""/>
          </v:shape>
          <o:OLEObject Type="Embed" ProgID="Equation.3" ShapeID="_x0000_i1520" DrawAspect="Content" ObjectID="_1574773568" r:id="rId936"/>
        </w:object>
      </w:r>
      <w:r w:rsidRPr="006C5F3C">
        <w:rPr>
          <w:lang w:val="en-GB" w:eastAsia="ko-KR"/>
        </w:rPr>
        <w:t xml:space="preserve"> with soft LOS state is determined from a linear combination of </w:t>
      </w:r>
      <w:r>
        <w:rPr>
          <w:rFonts w:eastAsiaTheme="minorEastAsia"/>
          <w:position w:val="-4"/>
          <w:lang w:val="en-GB"/>
        </w:rPr>
        <w:object w:dxaOrig="570" w:dyaOrig="300" w14:anchorId="50CDD545">
          <v:shape id="_x0000_i1521" type="#_x0000_t75" style="width:28.8pt;height:15pt" o:ole="">
            <v:imagedata r:id="rId928" o:title=""/>
          </v:shape>
          <o:OLEObject Type="Embed" ProgID="Equation.3" ShapeID="_x0000_i1521" DrawAspect="Content" ObjectID="_1574773569" r:id="rId937"/>
        </w:object>
      </w:r>
      <w:r w:rsidRPr="006C5F3C">
        <w:rPr>
          <w:lang w:val="en-GB" w:eastAsia="ko-KR"/>
        </w:rPr>
        <w:t xml:space="preserve"> and </w:t>
      </w:r>
      <w:r>
        <w:rPr>
          <w:rFonts w:eastAsiaTheme="minorEastAsia"/>
          <w:position w:val="-4"/>
          <w:lang w:val="en-GB"/>
        </w:rPr>
        <w:object w:dxaOrig="720" w:dyaOrig="300" w14:anchorId="037B8A7E">
          <v:shape id="_x0000_i1522" type="#_x0000_t75" style="width:36.3pt;height:15pt" o:ole="">
            <v:imagedata r:id="rId933" o:title=""/>
          </v:shape>
          <o:OLEObject Type="Embed" ProgID="Equation.3" ShapeID="_x0000_i1522" DrawAspect="Content" ObjectID="_1574773570" r:id="rId938"/>
        </w:object>
      </w:r>
      <w:r w:rsidRPr="006C5F3C">
        <w:rPr>
          <w:lang w:val="en-GB" w:eastAsia="ko-KR"/>
        </w:rPr>
        <w:t xml:space="preserve"> as:</w:t>
      </w:r>
    </w:p>
    <w:p w14:paraId="0BDF5536" w14:textId="77777777" w:rsidR="00D44A19" w:rsidRPr="00E30525" w:rsidRDefault="00D44A19" w:rsidP="00D44A19">
      <w:pPr>
        <w:pStyle w:val="Equation"/>
        <w:rPr>
          <w:lang w:val="en-GB"/>
        </w:rPr>
      </w:pPr>
      <w:r w:rsidRPr="006C5F3C">
        <w:rPr>
          <w:lang w:val="en-GB"/>
        </w:rPr>
        <w:tab/>
      </w:r>
      <w:r w:rsidRPr="006C5F3C">
        <w:rPr>
          <w:lang w:val="en-GB"/>
        </w:rPr>
        <w:tab/>
      </w:r>
      <w:r>
        <w:rPr>
          <w:rFonts w:eastAsiaTheme="minorEastAsia"/>
          <w:lang w:val="en-GB"/>
        </w:rPr>
        <w:object w:dxaOrig="4605" w:dyaOrig="420" w14:anchorId="357CAFC2">
          <v:shape id="_x0000_i1523" type="#_x0000_t75" style="width:230.4pt;height:21.3pt" o:ole="">
            <v:imagedata r:id="rId939" o:title=""/>
          </v:shape>
          <o:OLEObject Type="Embed" ProgID="Equation.3" ShapeID="_x0000_i1523" DrawAspect="Content" ObjectID="_1574773571" r:id="rId940"/>
        </w:object>
      </w:r>
      <w:r w:rsidRPr="00E30525">
        <w:rPr>
          <w:lang w:val="en-GB"/>
        </w:rPr>
        <w:tab/>
      </w:r>
      <w:r w:rsidRPr="00E30525">
        <w:rPr>
          <w:szCs w:val="24"/>
          <w:lang w:val="en-GB" w:eastAsia="ja-JP"/>
        </w:rPr>
        <w:t>(54)</w:t>
      </w:r>
    </w:p>
    <w:p w14:paraId="11D4BD08" w14:textId="77777777" w:rsidR="00D44A19" w:rsidRPr="00E30525" w:rsidRDefault="00D44A19" w:rsidP="000264D4">
      <w:pPr>
        <w:rPr>
          <w:lang w:val="en-GB" w:eastAsia="zh-CN"/>
        </w:rPr>
      </w:pPr>
      <w:r w:rsidRPr="00E30525">
        <w:rPr>
          <w:lang w:val="en-GB" w:eastAsia="ko-KR"/>
        </w:rPr>
        <w:t>It is noted that soft indoor/outdoor states are not modelled in this report. The model thus does</w:t>
      </w:r>
      <w:r w:rsidR="000264D4">
        <w:rPr>
          <w:lang w:val="en-GB" w:eastAsia="ko-KR"/>
        </w:rPr>
        <w:t xml:space="preserve"> </w:t>
      </w:r>
      <w:r w:rsidRPr="00E30525">
        <w:rPr>
          <w:lang w:val="en-GB" w:eastAsia="ko-KR"/>
        </w:rPr>
        <w:t>n</w:t>
      </w:r>
      <w:r w:rsidR="000264D4">
        <w:rPr>
          <w:lang w:val="en-GB" w:eastAsia="ko-KR"/>
        </w:rPr>
        <w:t>o</w:t>
      </w:r>
      <w:r w:rsidRPr="00E30525">
        <w:rPr>
          <w:lang w:val="en-GB" w:eastAsia="ko-KR"/>
        </w:rPr>
        <w:t xml:space="preserve">t support move between indoor/outdoor states in mobility simulations. </w:t>
      </w:r>
    </w:p>
    <w:p w14:paraId="2964892A" w14:textId="77777777" w:rsidR="00D44A19" w:rsidRPr="00E30525" w:rsidRDefault="00D44A19" w:rsidP="00D44A19">
      <w:pPr>
        <w:pStyle w:val="Heading2"/>
        <w:rPr>
          <w:lang w:val="en-GB" w:eastAsia="ko-KR"/>
        </w:rPr>
      </w:pPr>
      <w:bookmarkStart w:id="57" w:name="_Toc452965575"/>
      <w:bookmarkStart w:id="58" w:name="_Toc499628565"/>
      <w:r w:rsidRPr="00E30525">
        <w:rPr>
          <w:lang w:val="en-GB" w:eastAsia="ja-JP"/>
        </w:rPr>
        <w:t>5</w:t>
      </w:r>
      <w:r w:rsidRPr="00E30525">
        <w:rPr>
          <w:lang w:val="en-GB" w:eastAsia="ko-KR"/>
        </w:rPr>
        <w:t>.4</w:t>
      </w:r>
      <w:r w:rsidRPr="00E30525">
        <w:rPr>
          <w:lang w:val="en-GB"/>
        </w:rPr>
        <w:tab/>
      </w:r>
      <w:r w:rsidRPr="00E30525">
        <w:rPr>
          <w:lang w:val="en-GB" w:eastAsia="ko-KR"/>
        </w:rPr>
        <w:t>Blockage</w:t>
      </w:r>
      <w:bookmarkEnd w:id="57"/>
      <w:bookmarkEnd w:id="58"/>
    </w:p>
    <w:p w14:paraId="10EEDF03" w14:textId="77777777" w:rsidR="00D44A19" w:rsidRPr="00E30525" w:rsidRDefault="00D44A19" w:rsidP="00D44A19">
      <w:pPr>
        <w:rPr>
          <w:lang w:val="en-GB" w:eastAsia="ko-KR"/>
        </w:rPr>
      </w:pPr>
      <w:r w:rsidRPr="00E30525">
        <w:rPr>
          <w:lang w:val="en-GB" w:eastAsia="ko-KR"/>
        </w:rPr>
        <w:t>Blockage modelling is an advanced feature to the channel model. The method described in the following applies only when this feature is turned on. In addition, the temporal variability of the blockage modelling parameters is on-demand basis. It is also noted that the modeling of the blockage does not change LOS/NLOS state of each link.</w:t>
      </w:r>
    </w:p>
    <w:p w14:paraId="36EE25E5" w14:textId="77777777" w:rsidR="00D44A19" w:rsidRDefault="00D44A19" w:rsidP="00D44A19">
      <w:pPr>
        <w:rPr>
          <w:lang w:eastAsia="zh-CN"/>
        </w:rPr>
      </w:pPr>
      <w:r w:rsidRPr="00E30525">
        <w:rPr>
          <w:lang w:val="en-GB" w:eastAsia="ko-KR"/>
        </w:rPr>
        <w:t xml:space="preserve">When blockage model is applied, the channel generation in § </w:t>
      </w:r>
      <w:r w:rsidRPr="00E30525">
        <w:rPr>
          <w:lang w:val="en-GB" w:eastAsia="ja-JP"/>
        </w:rPr>
        <w:t>4.4</w:t>
      </w:r>
      <w:r w:rsidRPr="00E30525">
        <w:rPr>
          <w:lang w:val="en-GB" w:eastAsia="ko-KR"/>
        </w:rPr>
        <w:t xml:space="preserve"> should have several additional steps between Step 9 and Step 10 as illustrated in Fig. </w:t>
      </w:r>
      <w:r>
        <w:rPr>
          <w:lang w:eastAsia="ko-KR"/>
        </w:rPr>
        <w:t>A</w:t>
      </w:r>
      <w:r>
        <w:rPr>
          <w:lang w:eastAsia="zh-CN"/>
        </w:rPr>
        <w:t>1-4.</w:t>
      </w:r>
    </w:p>
    <w:p w14:paraId="693097AF" w14:textId="77777777" w:rsidR="00D44A19" w:rsidRDefault="00D44A19" w:rsidP="00D44A19">
      <w:pPr>
        <w:pStyle w:val="FigureNo"/>
        <w:rPr>
          <w:lang w:eastAsia="zh-CN"/>
        </w:rPr>
      </w:pPr>
      <w:r>
        <w:rPr>
          <w:lang w:eastAsia="zh-CN"/>
        </w:rPr>
        <w:t>FIGURE A1-4</w:t>
      </w:r>
    </w:p>
    <w:p w14:paraId="0837F815" w14:textId="77777777" w:rsidR="00D44A19" w:rsidRDefault="00D44A19" w:rsidP="00D44A19">
      <w:pPr>
        <w:pStyle w:val="Figuretitle"/>
        <w:rPr>
          <w:lang w:val="en-GB" w:eastAsia="ja-JP"/>
        </w:rPr>
      </w:pPr>
      <w:r>
        <w:rPr>
          <w:lang w:val="en-GB"/>
        </w:rPr>
        <w:t>Channel generation procedure with blockage model</w:t>
      </w:r>
    </w:p>
    <w:p w14:paraId="6634F97F" w14:textId="77777777" w:rsidR="00D44A19" w:rsidRDefault="00D44A19" w:rsidP="00D44A19">
      <w:pPr>
        <w:pStyle w:val="Figure"/>
        <w:rPr>
          <w:lang w:val="en-GB" w:eastAsia="ko-KR"/>
        </w:rPr>
      </w:pPr>
      <w:r>
        <w:rPr>
          <w:noProof/>
          <w:lang w:val="en-GB" w:eastAsia="en-GB"/>
        </w:rPr>
        <w:drawing>
          <wp:inline distT="0" distB="0" distL="0" distR="0" wp14:anchorId="0B6F70DC" wp14:editId="4D49510F">
            <wp:extent cx="5104765" cy="3124835"/>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941">
                      <a:extLst>
                        <a:ext uri="{28A0092B-C50C-407E-A947-70E740481C1C}">
                          <a14:useLocalDpi xmlns:a14="http://schemas.microsoft.com/office/drawing/2010/main" val="0"/>
                        </a:ext>
                      </a:extLst>
                    </a:blip>
                    <a:srcRect/>
                    <a:stretch>
                      <a:fillRect/>
                    </a:stretch>
                  </pic:blipFill>
                  <pic:spPr bwMode="auto">
                    <a:xfrm>
                      <a:off x="0" y="0"/>
                      <a:ext cx="5104765" cy="3124835"/>
                    </a:xfrm>
                    <a:prstGeom prst="rect">
                      <a:avLst/>
                    </a:prstGeom>
                    <a:noFill/>
                    <a:ln>
                      <a:noFill/>
                    </a:ln>
                  </pic:spPr>
                </pic:pic>
              </a:graphicData>
            </a:graphic>
          </wp:inline>
        </w:drawing>
      </w:r>
    </w:p>
    <w:p w14:paraId="19545C00" w14:textId="77777777" w:rsidR="00D44A19" w:rsidRDefault="00D44A19" w:rsidP="00D44A19">
      <w:pPr>
        <w:rPr>
          <w:lang w:val="en-GB" w:eastAsia="ko-KR"/>
        </w:rPr>
      </w:pPr>
      <w:r w:rsidRPr="00E30525">
        <w:rPr>
          <w:lang w:val="en-GB" w:eastAsia="ko-KR"/>
        </w:rPr>
        <w:t>Two alternative models (</w:t>
      </w:r>
      <w:r w:rsidRPr="00E30525">
        <w:rPr>
          <w:lang w:val="en-GB" w:eastAsia="zh-CN"/>
        </w:rPr>
        <w:t xml:space="preserve">BL-I </w:t>
      </w:r>
      <w:r w:rsidRPr="00E30525">
        <w:rPr>
          <w:lang w:val="en-GB" w:eastAsia="ko-KR"/>
        </w:rPr>
        <w:t xml:space="preserve">Model and </w:t>
      </w:r>
      <w:r w:rsidRPr="00E30525">
        <w:rPr>
          <w:lang w:val="en-GB" w:eastAsia="zh-CN"/>
        </w:rPr>
        <w:t xml:space="preserve">BL-II </w:t>
      </w:r>
      <w:r w:rsidRPr="00E30525">
        <w:rPr>
          <w:lang w:val="en-GB" w:eastAsia="ko-KR"/>
        </w:rPr>
        <w:t xml:space="preserve">Model) are provided for the blockage modelling. Both approaches have their own use cases. </w:t>
      </w:r>
      <w:r w:rsidRPr="00E30525">
        <w:rPr>
          <w:lang w:val="en-GB" w:eastAsia="zh-CN"/>
        </w:rPr>
        <w:t>BL-I</w:t>
      </w:r>
      <w:r w:rsidRPr="00E30525">
        <w:rPr>
          <w:lang w:val="en-GB" w:eastAsia="ko-KR"/>
        </w:rPr>
        <w:t xml:space="preserve"> Model is applicable when a generic and computationally efficient blockage modelling is desired. </w:t>
      </w:r>
      <w:r w:rsidRPr="00E30525">
        <w:rPr>
          <w:lang w:val="en-GB" w:eastAsia="zh-CN"/>
        </w:rPr>
        <w:t>BL-II</w:t>
      </w:r>
      <w:r w:rsidRPr="00E30525">
        <w:rPr>
          <w:lang w:val="en-GB" w:eastAsia="ko-KR"/>
        </w:rPr>
        <w:t xml:space="preserve"> Model is applicable when a specific and more realistic blocking modelling is desired. </w:t>
      </w:r>
    </w:p>
    <w:p w14:paraId="545A1DD4" w14:textId="77777777" w:rsidR="00D44A19" w:rsidRPr="00E30525" w:rsidRDefault="00D44A19" w:rsidP="00D44A19">
      <w:pPr>
        <w:pStyle w:val="Heading3"/>
        <w:rPr>
          <w:lang w:val="en-GB" w:eastAsia="zh-CN"/>
        </w:rPr>
      </w:pPr>
      <w:bookmarkStart w:id="59" w:name="_Toc452965576"/>
      <w:r w:rsidRPr="00E30525">
        <w:rPr>
          <w:lang w:val="en-GB" w:eastAsia="ja-JP"/>
        </w:rPr>
        <w:t>5</w:t>
      </w:r>
      <w:r w:rsidRPr="00E30525">
        <w:rPr>
          <w:lang w:val="en-GB" w:eastAsia="ko-KR"/>
        </w:rPr>
        <w:t>.4.1</w:t>
      </w:r>
      <w:r w:rsidRPr="00E30525">
        <w:rPr>
          <w:lang w:val="en-GB"/>
        </w:rPr>
        <w:tab/>
      </w:r>
      <w:r w:rsidRPr="00E30525">
        <w:rPr>
          <w:lang w:val="en-GB" w:eastAsia="zh-CN"/>
        </w:rPr>
        <w:t>Blockage Model I (</w:t>
      </w:r>
      <w:bookmarkEnd w:id="59"/>
      <w:r w:rsidRPr="00E30525">
        <w:rPr>
          <w:lang w:val="en-GB" w:eastAsia="zh-CN"/>
        </w:rPr>
        <w:t>BL-I)</w:t>
      </w:r>
    </w:p>
    <w:p w14:paraId="20371FD7" w14:textId="77777777" w:rsidR="00D44A19" w:rsidRPr="00E30525" w:rsidRDefault="00D44A19" w:rsidP="00D44A19">
      <w:pPr>
        <w:rPr>
          <w:lang w:val="en-GB" w:eastAsia="ko-KR"/>
        </w:rPr>
      </w:pPr>
      <w:r w:rsidRPr="00E30525">
        <w:rPr>
          <w:lang w:val="en-GB" w:eastAsia="zh-CN"/>
        </w:rPr>
        <w:t>BL-I model</w:t>
      </w:r>
      <w:r w:rsidRPr="00E30525">
        <w:rPr>
          <w:lang w:val="en-GB" w:eastAsia="ko-KR"/>
        </w:rPr>
        <w:t xml:space="preserve"> adopts a stochastic method for capturing human and vehicular blocking. </w:t>
      </w:r>
    </w:p>
    <w:p w14:paraId="7DCD3C11" w14:textId="77777777" w:rsidR="00D44A19" w:rsidRDefault="00D44A19" w:rsidP="00D44A19">
      <w:pPr>
        <w:pStyle w:val="Headingb"/>
        <w:rPr>
          <w:lang w:val="en-GB" w:eastAsia="ko-KR"/>
        </w:rPr>
      </w:pPr>
      <w:r>
        <w:rPr>
          <w:lang w:val="en-GB"/>
        </w:rPr>
        <w:t>Step 9-</w:t>
      </w:r>
      <w:r>
        <w:rPr>
          <w:lang w:val="en-GB" w:eastAsia="zh-CN"/>
        </w:rPr>
        <w:t>1</w:t>
      </w:r>
      <w:r>
        <w:rPr>
          <w:lang w:val="en-GB"/>
        </w:rPr>
        <w:t>: Determine the number of blockers</w:t>
      </w:r>
    </w:p>
    <w:p w14:paraId="45864486" w14:textId="77777777" w:rsidR="00D44A19" w:rsidRDefault="00D44A19" w:rsidP="00D44A19">
      <w:pPr>
        <w:rPr>
          <w:lang w:val="en-GB" w:eastAsia="ko-KR"/>
        </w:rPr>
      </w:pPr>
      <w:r w:rsidRPr="006C5F3C">
        <w:rPr>
          <w:lang w:val="en-GB" w:eastAsia="ko-KR"/>
        </w:rPr>
        <w:t xml:space="preserve">Multiple 2-dimensional (2D) angular blocking regions, in terms of center angle, azimuth and elevation angular span are generated around the UT. There is one self-blocking region, and </w:t>
      </w:r>
      <w:r>
        <w:rPr>
          <w:rFonts w:eastAsiaTheme="minorEastAsia"/>
          <w:position w:val="-4"/>
          <w:lang w:val="en-GB"/>
        </w:rPr>
        <w:object w:dxaOrig="300" w:dyaOrig="300" w14:anchorId="10B77B94">
          <v:shape id="_x0000_i1524" type="#_x0000_t75" style="width:15pt;height:15pt" o:ole="">
            <v:imagedata r:id="rId942" o:title=""/>
          </v:shape>
          <o:OLEObject Type="Embed" ProgID="Equation.3" ShapeID="_x0000_i1524" DrawAspect="Content" ObjectID="_1574773572" r:id="rId943"/>
        </w:object>
      </w:r>
      <w:r w:rsidRPr="006C5F3C">
        <w:rPr>
          <w:lang w:val="en-GB"/>
        </w:rPr>
        <w:t xml:space="preserve">= 4 non-self-blocking regions, </w:t>
      </w:r>
      <w:r w:rsidRPr="006C5F3C">
        <w:rPr>
          <w:lang w:val="en-GB" w:eastAsia="ko-KR"/>
        </w:rPr>
        <w:t xml:space="preserve">where </w:t>
      </w:r>
      <w:r>
        <w:rPr>
          <w:rFonts w:eastAsiaTheme="minorEastAsia"/>
          <w:position w:val="-4"/>
          <w:lang w:val="en-GB"/>
        </w:rPr>
        <w:object w:dxaOrig="300" w:dyaOrig="300" w14:anchorId="6A0C890C">
          <v:shape id="_x0000_i1525" type="#_x0000_t75" style="width:15pt;height:15pt" o:ole="">
            <v:imagedata r:id="rId942" o:title=""/>
          </v:shape>
          <o:OLEObject Type="Embed" ProgID="Equation.3" ShapeID="_x0000_i1525" DrawAspect="Content" ObjectID="_1574773573" r:id="rId944"/>
        </w:object>
      </w:r>
      <w:r w:rsidRPr="006C5F3C">
        <w:rPr>
          <w:lang w:val="en-GB"/>
        </w:rPr>
        <w:t xml:space="preserve"> </w:t>
      </w:r>
      <w:r w:rsidRPr="006C5F3C">
        <w:rPr>
          <w:iCs/>
          <w:lang w:val="en-GB" w:eastAsia="ko-KR"/>
        </w:rPr>
        <w:t xml:space="preserve">may be changed for certain scenarios (e.g. higher blocker density). </w:t>
      </w:r>
      <w:r w:rsidRPr="00E30525">
        <w:rPr>
          <w:lang w:val="en-GB" w:eastAsia="ko-KR"/>
        </w:rPr>
        <w:t xml:space="preserve">Note that the self-blocking component of the model is important in capturing the effects of human body blocking. </w:t>
      </w:r>
    </w:p>
    <w:p w14:paraId="4AFF9555" w14:textId="77777777" w:rsidR="00D44A19" w:rsidRDefault="00D44A19" w:rsidP="00D44A19">
      <w:pPr>
        <w:pStyle w:val="Headingb"/>
        <w:rPr>
          <w:lang w:val="en-GB" w:eastAsia="ko-KR"/>
        </w:rPr>
      </w:pPr>
      <w:r>
        <w:rPr>
          <w:lang w:val="en-GB"/>
        </w:rPr>
        <w:t>Step 9-</w:t>
      </w:r>
      <w:r>
        <w:rPr>
          <w:lang w:val="en-GB" w:eastAsia="zh-CN"/>
        </w:rPr>
        <w:t>2</w:t>
      </w:r>
      <w:r>
        <w:rPr>
          <w:lang w:val="en-GB"/>
        </w:rPr>
        <w:t>: Generate the size and location of each blocker</w:t>
      </w:r>
    </w:p>
    <w:p w14:paraId="4A10B0C0" w14:textId="77777777" w:rsidR="00D44A19" w:rsidRDefault="00D44A19" w:rsidP="00D44A19">
      <w:pPr>
        <w:rPr>
          <w:lang w:val="en-GB" w:eastAsia="ko-KR"/>
        </w:rPr>
      </w:pPr>
      <w:r w:rsidRPr="006C5F3C">
        <w:rPr>
          <w:lang w:val="en-GB" w:eastAsia="ko-KR"/>
        </w:rPr>
        <w:t>For self-blocking, the blocking region in UT LCS is defined in terms of elevation and azimuth angles, (</w:t>
      </w:r>
      <w:r w:rsidR="000264D4">
        <w:rPr>
          <w:rFonts w:eastAsiaTheme="minorEastAsia"/>
          <w:position w:val="-12"/>
          <w:lang w:val="en-GB"/>
        </w:rPr>
        <w:object w:dxaOrig="420" w:dyaOrig="360" w14:anchorId="7DF2789B">
          <v:shape id="_x0000_i1526" type="#_x0000_t75" style="width:21.3pt;height:18.45pt" o:ole="">
            <v:imagedata r:id="rId945" o:title=""/>
          </v:shape>
          <o:OLEObject Type="Embed" ProgID="Equation.3" ShapeID="_x0000_i1526" DrawAspect="Content" ObjectID="_1574773574" r:id="rId946"/>
        </w:object>
      </w:r>
      <w:r w:rsidRPr="006C5F3C">
        <w:rPr>
          <w:lang w:val="en-GB"/>
        </w:rPr>
        <w:t>,</w:t>
      </w:r>
      <w:r w:rsidR="000264D4">
        <w:rPr>
          <w:rFonts w:eastAsiaTheme="minorEastAsia"/>
          <w:position w:val="-12"/>
          <w:lang w:val="en-GB"/>
        </w:rPr>
        <w:object w:dxaOrig="420" w:dyaOrig="360" w14:anchorId="5A09DE0C">
          <v:shape id="_x0000_i1527" type="#_x0000_t75" style="width:21.3pt;height:18.45pt" o:ole="">
            <v:imagedata r:id="rId947" o:title=""/>
          </v:shape>
          <o:OLEObject Type="Embed" ProgID="Equation.3" ShapeID="_x0000_i1527" DrawAspect="Content" ObjectID="_1574773575" r:id="rId948"/>
        </w:object>
      </w:r>
      <w:r w:rsidRPr="006C5F3C">
        <w:rPr>
          <w:lang w:val="en-GB" w:eastAsia="ko-KR"/>
        </w:rPr>
        <w:t>) and azimuth and elevation angular span (</w:t>
      </w:r>
      <w:r>
        <w:rPr>
          <w:rFonts w:eastAsiaTheme="minorEastAsia"/>
          <w:position w:val="-12"/>
          <w:lang w:val="en-GB"/>
        </w:rPr>
        <w:object w:dxaOrig="300" w:dyaOrig="420" w14:anchorId="4798696C">
          <v:shape id="_x0000_i1528" type="#_x0000_t75" style="width:15pt;height:21.3pt" o:ole="">
            <v:imagedata r:id="rId949" o:title=""/>
          </v:shape>
          <o:OLEObject Type="Embed" ProgID="Equation.3" ShapeID="_x0000_i1528" DrawAspect="Content" ObjectID="_1574773576" r:id="rId950"/>
        </w:object>
      </w:r>
      <w:r w:rsidRPr="006C5F3C">
        <w:rPr>
          <w:lang w:val="en-GB"/>
        </w:rPr>
        <w:t xml:space="preserve">, </w:t>
      </w:r>
      <w:r>
        <w:rPr>
          <w:rFonts w:eastAsiaTheme="minorEastAsia"/>
          <w:position w:val="-12"/>
          <w:lang w:val="en-GB"/>
        </w:rPr>
        <w:object w:dxaOrig="300" w:dyaOrig="420" w14:anchorId="3D111FC3">
          <v:shape id="_x0000_i1529" type="#_x0000_t75" style="width:15pt;height:21.3pt" o:ole="">
            <v:imagedata r:id="rId951" o:title=""/>
          </v:shape>
          <o:OLEObject Type="Embed" ProgID="Equation.3" ShapeID="_x0000_i1529" DrawAspect="Content" ObjectID="_1574773577" r:id="rId952"/>
        </w:object>
      </w:r>
      <w:r w:rsidRPr="006C5F3C">
        <w:rPr>
          <w:lang w:val="en-GB"/>
        </w:rPr>
        <w:t>)</w:t>
      </w:r>
      <w:r w:rsidRPr="006C5F3C">
        <w:rPr>
          <w:lang w:val="en-GB" w:eastAsia="ko-KR"/>
        </w:rPr>
        <w:t>.</w:t>
      </w:r>
    </w:p>
    <w:p w14:paraId="7D598B8A" w14:textId="77777777" w:rsidR="00D44A19" w:rsidRPr="00E30525" w:rsidRDefault="00D44A19" w:rsidP="00D44A19">
      <w:pPr>
        <w:pStyle w:val="Equation"/>
        <w:rPr>
          <w:lang w:val="en-GB" w:eastAsia="ko-KR"/>
        </w:rPr>
      </w:pPr>
      <w:r w:rsidRPr="006C5F3C">
        <w:rPr>
          <w:lang w:val="en-GB" w:eastAsia="ko-KR"/>
        </w:rPr>
        <w:tab/>
      </w:r>
      <w:r w:rsidRPr="006C5F3C">
        <w:rPr>
          <w:lang w:val="en-GB" w:eastAsia="ko-KR"/>
        </w:rPr>
        <w:tab/>
      </w:r>
      <w:r w:rsidR="000264D4" w:rsidRPr="000264D4">
        <w:rPr>
          <w:rFonts w:eastAsiaTheme="minorEastAsia"/>
          <w:position w:val="-32"/>
          <w:lang w:val="en-GB"/>
        </w:rPr>
        <w:object w:dxaOrig="6200" w:dyaOrig="760" w14:anchorId="54FC5946">
          <v:shape id="_x0000_i1530" type="#_x0000_t75" style="width:309.9pt;height:38pt" o:ole="">
            <v:imagedata r:id="rId953" o:title=""/>
          </v:shape>
          <o:OLEObject Type="Embed" ProgID="Equation.3" ShapeID="_x0000_i1530" DrawAspect="Content" ObjectID="_1574773578" r:id="rId954"/>
        </w:object>
      </w:r>
      <w:r w:rsidRPr="00E30525">
        <w:rPr>
          <w:lang w:val="en-GB" w:eastAsia="ko-KR"/>
        </w:rPr>
        <w:tab/>
      </w:r>
      <w:r w:rsidRPr="00E30525">
        <w:rPr>
          <w:szCs w:val="24"/>
          <w:lang w:val="en-GB" w:eastAsia="ja-JP"/>
        </w:rPr>
        <w:t>(55)</w:t>
      </w:r>
    </w:p>
    <w:p w14:paraId="6F4B2C82" w14:textId="77777777" w:rsidR="00D44A19" w:rsidRPr="00E30525" w:rsidRDefault="00D44A19" w:rsidP="00D44A19">
      <w:pPr>
        <w:rPr>
          <w:lang w:val="en-GB" w:eastAsia="ko-KR"/>
        </w:rPr>
      </w:pPr>
      <w:r w:rsidRPr="00E30525">
        <w:rPr>
          <w:lang w:val="en-GB" w:eastAsia="ko-KR"/>
        </w:rPr>
        <w:t xml:space="preserve">where the parameters are described in </w:t>
      </w:r>
      <w:r w:rsidRPr="00E30525">
        <w:rPr>
          <w:lang w:val="en-GB" w:eastAsia="zh-CN"/>
        </w:rPr>
        <w:t>Table A1-27</w:t>
      </w:r>
      <w:r w:rsidRPr="00E30525">
        <w:rPr>
          <w:lang w:val="en-GB" w:eastAsia="ko-KR"/>
        </w:rPr>
        <w:t>.</w:t>
      </w:r>
    </w:p>
    <w:p w14:paraId="31F76F56" w14:textId="77777777" w:rsidR="00D44A19" w:rsidRPr="00E30525" w:rsidRDefault="00D44A19" w:rsidP="00D44A19">
      <w:pPr>
        <w:pStyle w:val="TableNo"/>
        <w:rPr>
          <w:lang w:val="en-GB" w:eastAsia="zh-CN"/>
        </w:rPr>
      </w:pPr>
      <w:r w:rsidRPr="00E30525">
        <w:rPr>
          <w:lang w:val="en-GB" w:eastAsia="zh-CN"/>
        </w:rPr>
        <w:t>T</w:t>
      </w:r>
      <w:r w:rsidRPr="00E30525">
        <w:rPr>
          <w:lang w:val="en-GB" w:eastAsia="ja-JP"/>
        </w:rPr>
        <w:t>ABLE</w:t>
      </w:r>
      <w:r w:rsidRPr="00E30525">
        <w:rPr>
          <w:lang w:val="en-GB" w:eastAsia="zh-CN"/>
        </w:rPr>
        <w:t xml:space="preserve"> A1-27</w:t>
      </w:r>
    </w:p>
    <w:p w14:paraId="7C7716AC" w14:textId="77777777" w:rsidR="00D44A19" w:rsidRPr="00E30525" w:rsidRDefault="00D44A19" w:rsidP="00D44A19">
      <w:pPr>
        <w:pStyle w:val="Tabletitle"/>
        <w:rPr>
          <w:lang w:val="en-GB" w:eastAsia="zh-CN"/>
        </w:rPr>
      </w:pPr>
      <w:r w:rsidRPr="00E30525">
        <w:rPr>
          <w:lang w:val="en-GB" w:eastAsia="zh-CN"/>
        </w:rPr>
        <w:t>Self-blocking region parameters</w:t>
      </w:r>
      <w:r w:rsidRPr="00E30525">
        <w:rPr>
          <w:lang w:val="en-GB"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D44A19" w14:paraId="071DB6D5" w14:textId="77777777" w:rsidTr="00D44A19">
        <w:trPr>
          <w:jc w:val="center"/>
        </w:trPr>
        <w:tc>
          <w:tcPr>
            <w:tcW w:w="2605" w:type="dxa"/>
            <w:tcBorders>
              <w:top w:val="single" w:sz="4" w:space="0" w:color="auto"/>
              <w:left w:val="single" w:sz="4" w:space="0" w:color="auto"/>
              <w:bottom w:val="single" w:sz="4" w:space="0" w:color="auto"/>
              <w:right w:val="single" w:sz="4" w:space="0" w:color="auto"/>
            </w:tcBorders>
          </w:tcPr>
          <w:p w14:paraId="7FADBBEB" w14:textId="77777777" w:rsidR="00D44A19" w:rsidRPr="00E30525" w:rsidRDefault="00D44A19">
            <w:pPr>
              <w:pStyle w:val="Tabletext"/>
              <w:rPr>
                <w:lang w:val="en-GB" w:eastAsia="ko-KR"/>
              </w:rPr>
            </w:pPr>
          </w:p>
        </w:tc>
        <w:tc>
          <w:tcPr>
            <w:tcW w:w="1080" w:type="dxa"/>
            <w:tcBorders>
              <w:top w:val="single" w:sz="4" w:space="0" w:color="auto"/>
              <w:left w:val="single" w:sz="4" w:space="0" w:color="auto"/>
              <w:bottom w:val="single" w:sz="4" w:space="0" w:color="auto"/>
              <w:right w:val="single" w:sz="4" w:space="0" w:color="auto"/>
            </w:tcBorders>
            <w:hideMark/>
          </w:tcPr>
          <w:p w14:paraId="470F14E4" w14:textId="77777777" w:rsidR="00D44A19" w:rsidRDefault="000264D4">
            <w:pPr>
              <w:pStyle w:val="Tabletext"/>
              <w:jc w:val="center"/>
              <w:rPr>
                <w:i/>
                <w:lang w:eastAsia="ko-KR"/>
              </w:rPr>
            </w:pPr>
            <w:r>
              <w:rPr>
                <w:rFonts w:eastAsiaTheme="minorEastAsia"/>
                <w:position w:val="-12"/>
                <w:sz w:val="20"/>
                <w:lang w:val="en-GB"/>
              </w:rPr>
              <w:object w:dxaOrig="380" w:dyaOrig="360" w14:anchorId="6FF9BFAC">
                <v:shape id="_x0000_i1531" type="#_x0000_t75" style="width:19pt;height:18.45pt" o:ole="">
                  <v:imagedata r:id="rId955" o:title=""/>
                </v:shape>
                <o:OLEObject Type="Embed" ProgID="Equation.3" ShapeID="_x0000_i1531" DrawAspect="Content" ObjectID="_1574773579" r:id="rId956"/>
              </w:object>
            </w:r>
          </w:p>
        </w:tc>
        <w:tc>
          <w:tcPr>
            <w:tcW w:w="1080" w:type="dxa"/>
            <w:tcBorders>
              <w:top w:val="single" w:sz="4" w:space="0" w:color="auto"/>
              <w:left w:val="single" w:sz="4" w:space="0" w:color="auto"/>
              <w:bottom w:val="single" w:sz="4" w:space="0" w:color="auto"/>
              <w:right w:val="single" w:sz="4" w:space="0" w:color="auto"/>
            </w:tcBorders>
            <w:hideMark/>
          </w:tcPr>
          <w:p w14:paraId="28A145AC" w14:textId="77777777" w:rsidR="00D44A19" w:rsidRDefault="00D44A19">
            <w:pPr>
              <w:pStyle w:val="Tabletext"/>
              <w:jc w:val="center"/>
              <w:rPr>
                <w:i/>
                <w:lang w:eastAsia="ko-KR"/>
              </w:rPr>
            </w:pPr>
            <w:r>
              <w:rPr>
                <w:rFonts w:eastAsiaTheme="minorEastAsia"/>
                <w:position w:val="-12"/>
                <w:sz w:val="20"/>
                <w:lang w:val="en-GB"/>
              </w:rPr>
              <w:object w:dxaOrig="300" w:dyaOrig="420" w14:anchorId="5B3B233E">
                <v:shape id="_x0000_i1532" type="#_x0000_t75" style="width:15pt;height:21.3pt" o:ole="">
                  <v:imagedata r:id="rId957" o:title=""/>
                </v:shape>
                <o:OLEObject Type="Embed" ProgID="Equation.3" ShapeID="_x0000_i1532" DrawAspect="Content" ObjectID="_1574773580" r:id="rId958"/>
              </w:object>
            </w:r>
          </w:p>
        </w:tc>
        <w:tc>
          <w:tcPr>
            <w:tcW w:w="990" w:type="dxa"/>
            <w:tcBorders>
              <w:top w:val="single" w:sz="4" w:space="0" w:color="auto"/>
              <w:left w:val="single" w:sz="4" w:space="0" w:color="auto"/>
              <w:bottom w:val="single" w:sz="4" w:space="0" w:color="auto"/>
              <w:right w:val="single" w:sz="4" w:space="0" w:color="auto"/>
            </w:tcBorders>
            <w:hideMark/>
          </w:tcPr>
          <w:p w14:paraId="4DFA9EF7" w14:textId="77777777" w:rsidR="00D44A19" w:rsidRDefault="000264D4">
            <w:pPr>
              <w:pStyle w:val="Tabletext"/>
              <w:jc w:val="center"/>
              <w:rPr>
                <w:i/>
                <w:lang w:eastAsia="ko-KR"/>
              </w:rPr>
            </w:pPr>
            <w:r>
              <w:rPr>
                <w:rFonts w:eastAsiaTheme="minorEastAsia"/>
                <w:position w:val="-12"/>
                <w:sz w:val="20"/>
                <w:lang w:val="en-GB"/>
              </w:rPr>
              <w:object w:dxaOrig="420" w:dyaOrig="360" w14:anchorId="06C3E1CF">
                <v:shape id="_x0000_i1533" type="#_x0000_t75" style="width:21.3pt;height:18.45pt" o:ole="">
                  <v:imagedata r:id="rId959" o:title=""/>
                </v:shape>
                <o:OLEObject Type="Embed" ProgID="Equation.3" ShapeID="_x0000_i1533" DrawAspect="Content" ObjectID="_1574773581" r:id="rId960"/>
              </w:object>
            </w:r>
          </w:p>
        </w:tc>
        <w:tc>
          <w:tcPr>
            <w:tcW w:w="1080" w:type="dxa"/>
            <w:tcBorders>
              <w:top w:val="single" w:sz="4" w:space="0" w:color="auto"/>
              <w:left w:val="single" w:sz="4" w:space="0" w:color="auto"/>
              <w:bottom w:val="single" w:sz="4" w:space="0" w:color="auto"/>
              <w:right w:val="single" w:sz="4" w:space="0" w:color="auto"/>
            </w:tcBorders>
            <w:hideMark/>
          </w:tcPr>
          <w:p w14:paraId="22B14E83" w14:textId="77777777" w:rsidR="00D44A19" w:rsidRDefault="00D44A19">
            <w:pPr>
              <w:pStyle w:val="Tabletext"/>
              <w:jc w:val="center"/>
              <w:rPr>
                <w:i/>
                <w:lang w:eastAsia="ko-KR"/>
              </w:rPr>
            </w:pPr>
            <w:r>
              <w:rPr>
                <w:rFonts w:eastAsiaTheme="minorEastAsia"/>
                <w:position w:val="-12"/>
                <w:sz w:val="20"/>
                <w:lang w:val="en-GB"/>
              </w:rPr>
              <w:object w:dxaOrig="300" w:dyaOrig="420" w14:anchorId="23BA8556">
                <v:shape id="_x0000_i1534" type="#_x0000_t75" style="width:15pt;height:21.3pt" o:ole="">
                  <v:imagedata r:id="rId961" o:title=""/>
                </v:shape>
                <o:OLEObject Type="Embed" ProgID="Equation.3" ShapeID="_x0000_i1534" DrawAspect="Content" ObjectID="_1574773582" r:id="rId962"/>
              </w:object>
            </w:r>
          </w:p>
        </w:tc>
      </w:tr>
      <w:tr w:rsidR="00D44A19" w14:paraId="4E8EAEFE" w14:textId="77777777" w:rsidTr="00D44A19">
        <w:trPr>
          <w:jc w:val="center"/>
        </w:trPr>
        <w:tc>
          <w:tcPr>
            <w:tcW w:w="2605" w:type="dxa"/>
            <w:tcBorders>
              <w:top w:val="single" w:sz="4" w:space="0" w:color="auto"/>
              <w:left w:val="single" w:sz="4" w:space="0" w:color="auto"/>
              <w:bottom w:val="single" w:sz="4" w:space="0" w:color="auto"/>
              <w:right w:val="single" w:sz="4" w:space="0" w:color="auto"/>
            </w:tcBorders>
            <w:hideMark/>
          </w:tcPr>
          <w:p w14:paraId="19FBC88C" w14:textId="77777777" w:rsidR="00D44A19" w:rsidRDefault="00D44A19">
            <w:pPr>
              <w:pStyle w:val="Tabletext"/>
              <w:rPr>
                <w:lang w:eastAsia="ko-KR"/>
              </w:rPr>
            </w:pPr>
            <w:r>
              <w:rPr>
                <w:lang w:eastAsia="ko-KR"/>
              </w:rPr>
              <w:t>Portrait mode</w:t>
            </w:r>
          </w:p>
        </w:tc>
        <w:tc>
          <w:tcPr>
            <w:tcW w:w="1080" w:type="dxa"/>
            <w:tcBorders>
              <w:top w:val="single" w:sz="4" w:space="0" w:color="auto"/>
              <w:left w:val="single" w:sz="4" w:space="0" w:color="auto"/>
              <w:bottom w:val="single" w:sz="4" w:space="0" w:color="auto"/>
              <w:right w:val="single" w:sz="4" w:space="0" w:color="auto"/>
            </w:tcBorders>
            <w:hideMark/>
          </w:tcPr>
          <w:p w14:paraId="6B495B0E" w14:textId="77777777" w:rsidR="00D44A19" w:rsidRDefault="00D44A19">
            <w:pPr>
              <w:pStyle w:val="Tabletext"/>
              <w:jc w:val="center"/>
              <w:rPr>
                <w:lang w:eastAsia="ko-KR"/>
              </w:rPr>
            </w:pPr>
            <w:r>
              <w:rPr>
                <w:lang w:eastAsia="ko-KR"/>
              </w:rPr>
              <w:t>260</w:t>
            </w:r>
            <w:r>
              <w:rPr>
                <w:vertAlign w:val="superscript"/>
                <w:lang w:eastAsia="ko-KR"/>
              </w:rPr>
              <w:t>o</w:t>
            </w:r>
          </w:p>
        </w:tc>
        <w:tc>
          <w:tcPr>
            <w:tcW w:w="1080" w:type="dxa"/>
            <w:tcBorders>
              <w:top w:val="single" w:sz="4" w:space="0" w:color="auto"/>
              <w:left w:val="single" w:sz="4" w:space="0" w:color="auto"/>
              <w:bottom w:val="single" w:sz="4" w:space="0" w:color="auto"/>
              <w:right w:val="single" w:sz="4" w:space="0" w:color="auto"/>
            </w:tcBorders>
            <w:hideMark/>
          </w:tcPr>
          <w:p w14:paraId="78370AC3" w14:textId="77777777" w:rsidR="00D44A19" w:rsidRDefault="00D44A19">
            <w:pPr>
              <w:pStyle w:val="Tabletext"/>
              <w:jc w:val="center"/>
              <w:rPr>
                <w:lang w:eastAsia="ko-KR"/>
              </w:rPr>
            </w:pPr>
            <w:r>
              <w:rPr>
                <w:lang w:eastAsia="ko-KR"/>
              </w:rPr>
              <w:t>120</w:t>
            </w:r>
            <w:r>
              <w:rPr>
                <w:vertAlign w:val="superscript"/>
                <w:lang w:eastAsia="ko-KR"/>
              </w:rPr>
              <w:t>o</w:t>
            </w:r>
          </w:p>
        </w:tc>
        <w:tc>
          <w:tcPr>
            <w:tcW w:w="990" w:type="dxa"/>
            <w:tcBorders>
              <w:top w:val="single" w:sz="4" w:space="0" w:color="auto"/>
              <w:left w:val="single" w:sz="4" w:space="0" w:color="auto"/>
              <w:bottom w:val="single" w:sz="4" w:space="0" w:color="auto"/>
              <w:right w:val="single" w:sz="4" w:space="0" w:color="auto"/>
            </w:tcBorders>
            <w:hideMark/>
          </w:tcPr>
          <w:p w14:paraId="72A4E395" w14:textId="77777777" w:rsidR="00D44A19" w:rsidRDefault="00D44A19">
            <w:pPr>
              <w:pStyle w:val="Tabletext"/>
              <w:jc w:val="center"/>
              <w:rPr>
                <w:lang w:eastAsia="ko-KR"/>
              </w:rPr>
            </w:pPr>
            <w:r>
              <w:rPr>
                <w:lang w:eastAsia="ko-KR"/>
              </w:rPr>
              <w:t>100</w:t>
            </w:r>
            <w:r>
              <w:rPr>
                <w:vertAlign w:val="superscript"/>
                <w:lang w:eastAsia="ko-KR"/>
              </w:rPr>
              <w:t>o</w:t>
            </w:r>
          </w:p>
        </w:tc>
        <w:tc>
          <w:tcPr>
            <w:tcW w:w="1080" w:type="dxa"/>
            <w:tcBorders>
              <w:top w:val="single" w:sz="4" w:space="0" w:color="auto"/>
              <w:left w:val="single" w:sz="4" w:space="0" w:color="auto"/>
              <w:bottom w:val="single" w:sz="4" w:space="0" w:color="auto"/>
              <w:right w:val="single" w:sz="4" w:space="0" w:color="auto"/>
            </w:tcBorders>
            <w:hideMark/>
          </w:tcPr>
          <w:p w14:paraId="3ABBB800" w14:textId="77777777" w:rsidR="00D44A19" w:rsidRDefault="00D44A19">
            <w:pPr>
              <w:pStyle w:val="Tabletext"/>
              <w:jc w:val="center"/>
              <w:rPr>
                <w:lang w:eastAsia="ko-KR"/>
              </w:rPr>
            </w:pPr>
            <w:r>
              <w:rPr>
                <w:lang w:eastAsia="ko-KR"/>
              </w:rPr>
              <w:t>80</w:t>
            </w:r>
            <w:r>
              <w:rPr>
                <w:vertAlign w:val="superscript"/>
                <w:lang w:eastAsia="ko-KR"/>
              </w:rPr>
              <w:t>o</w:t>
            </w:r>
          </w:p>
        </w:tc>
      </w:tr>
      <w:tr w:rsidR="00D44A19" w14:paraId="3BDF905F" w14:textId="77777777" w:rsidTr="00D44A19">
        <w:trPr>
          <w:jc w:val="center"/>
        </w:trPr>
        <w:tc>
          <w:tcPr>
            <w:tcW w:w="2605" w:type="dxa"/>
            <w:tcBorders>
              <w:top w:val="single" w:sz="4" w:space="0" w:color="auto"/>
              <w:left w:val="single" w:sz="4" w:space="0" w:color="auto"/>
              <w:bottom w:val="single" w:sz="4" w:space="0" w:color="auto"/>
              <w:right w:val="single" w:sz="4" w:space="0" w:color="auto"/>
            </w:tcBorders>
            <w:hideMark/>
          </w:tcPr>
          <w:p w14:paraId="52DC1BB1" w14:textId="77777777" w:rsidR="00D44A19" w:rsidRDefault="00D44A19">
            <w:pPr>
              <w:pStyle w:val="Tabletext"/>
              <w:rPr>
                <w:lang w:eastAsia="ko-KR"/>
              </w:rPr>
            </w:pPr>
            <w:r>
              <w:rPr>
                <w:lang w:eastAsia="ko-KR"/>
              </w:rPr>
              <w:t>Landscape mode</w:t>
            </w:r>
          </w:p>
        </w:tc>
        <w:tc>
          <w:tcPr>
            <w:tcW w:w="1080" w:type="dxa"/>
            <w:tcBorders>
              <w:top w:val="single" w:sz="4" w:space="0" w:color="auto"/>
              <w:left w:val="single" w:sz="4" w:space="0" w:color="auto"/>
              <w:bottom w:val="single" w:sz="4" w:space="0" w:color="auto"/>
              <w:right w:val="single" w:sz="4" w:space="0" w:color="auto"/>
            </w:tcBorders>
            <w:hideMark/>
          </w:tcPr>
          <w:p w14:paraId="611F31D6" w14:textId="77777777" w:rsidR="00D44A19" w:rsidRDefault="00D44A19">
            <w:pPr>
              <w:pStyle w:val="Tabletext"/>
              <w:jc w:val="center"/>
              <w:rPr>
                <w:lang w:eastAsia="ko-KR"/>
              </w:rPr>
            </w:pPr>
            <w:r>
              <w:rPr>
                <w:lang w:eastAsia="ko-KR"/>
              </w:rPr>
              <w:t>40</w:t>
            </w:r>
            <w:r>
              <w:rPr>
                <w:vertAlign w:val="superscript"/>
                <w:lang w:eastAsia="ko-KR"/>
              </w:rPr>
              <w:t>o</w:t>
            </w:r>
          </w:p>
        </w:tc>
        <w:tc>
          <w:tcPr>
            <w:tcW w:w="1080" w:type="dxa"/>
            <w:tcBorders>
              <w:top w:val="single" w:sz="4" w:space="0" w:color="auto"/>
              <w:left w:val="single" w:sz="4" w:space="0" w:color="auto"/>
              <w:bottom w:val="single" w:sz="4" w:space="0" w:color="auto"/>
              <w:right w:val="single" w:sz="4" w:space="0" w:color="auto"/>
            </w:tcBorders>
            <w:hideMark/>
          </w:tcPr>
          <w:p w14:paraId="04C7C519" w14:textId="77777777" w:rsidR="00D44A19" w:rsidRDefault="00D44A19">
            <w:pPr>
              <w:pStyle w:val="Tabletext"/>
              <w:jc w:val="center"/>
              <w:rPr>
                <w:lang w:eastAsia="ko-KR"/>
              </w:rPr>
            </w:pPr>
            <w:r>
              <w:rPr>
                <w:lang w:eastAsia="ko-KR"/>
              </w:rPr>
              <w:t>160</w:t>
            </w:r>
            <w:r>
              <w:rPr>
                <w:vertAlign w:val="superscript"/>
                <w:lang w:eastAsia="ko-KR"/>
              </w:rPr>
              <w:t>o</w:t>
            </w:r>
          </w:p>
        </w:tc>
        <w:tc>
          <w:tcPr>
            <w:tcW w:w="990" w:type="dxa"/>
            <w:tcBorders>
              <w:top w:val="single" w:sz="4" w:space="0" w:color="auto"/>
              <w:left w:val="single" w:sz="4" w:space="0" w:color="auto"/>
              <w:bottom w:val="single" w:sz="4" w:space="0" w:color="auto"/>
              <w:right w:val="single" w:sz="4" w:space="0" w:color="auto"/>
            </w:tcBorders>
            <w:hideMark/>
          </w:tcPr>
          <w:p w14:paraId="7EE10833" w14:textId="77777777" w:rsidR="00D44A19" w:rsidRDefault="00D44A19">
            <w:pPr>
              <w:pStyle w:val="Tabletext"/>
              <w:jc w:val="center"/>
              <w:rPr>
                <w:lang w:eastAsia="ko-KR"/>
              </w:rPr>
            </w:pPr>
            <w:r>
              <w:rPr>
                <w:lang w:eastAsia="ko-KR"/>
              </w:rPr>
              <w:t>110</w:t>
            </w:r>
            <w:r>
              <w:rPr>
                <w:vertAlign w:val="superscript"/>
                <w:lang w:eastAsia="ko-KR"/>
              </w:rPr>
              <w:t>o</w:t>
            </w:r>
          </w:p>
        </w:tc>
        <w:tc>
          <w:tcPr>
            <w:tcW w:w="1080" w:type="dxa"/>
            <w:tcBorders>
              <w:top w:val="single" w:sz="4" w:space="0" w:color="auto"/>
              <w:left w:val="single" w:sz="4" w:space="0" w:color="auto"/>
              <w:bottom w:val="single" w:sz="4" w:space="0" w:color="auto"/>
              <w:right w:val="single" w:sz="4" w:space="0" w:color="auto"/>
            </w:tcBorders>
            <w:hideMark/>
          </w:tcPr>
          <w:p w14:paraId="1A048E9B" w14:textId="77777777" w:rsidR="00D44A19" w:rsidRDefault="00D44A19">
            <w:pPr>
              <w:pStyle w:val="Tabletext"/>
              <w:jc w:val="center"/>
              <w:rPr>
                <w:lang w:eastAsia="ko-KR"/>
              </w:rPr>
            </w:pPr>
            <w:r>
              <w:rPr>
                <w:lang w:eastAsia="ko-KR"/>
              </w:rPr>
              <w:t>75</w:t>
            </w:r>
            <w:r>
              <w:rPr>
                <w:vertAlign w:val="superscript"/>
                <w:lang w:eastAsia="ko-KR"/>
              </w:rPr>
              <w:t>o</w:t>
            </w:r>
          </w:p>
        </w:tc>
      </w:tr>
    </w:tbl>
    <w:p w14:paraId="0AB271F8" w14:textId="77777777" w:rsidR="00D44A19" w:rsidRDefault="00D44A19" w:rsidP="00D44A19">
      <w:pPr>
        <w:pStyle w:val="Tablefin"/>
        <w:rPr>
          <w:lang w:eastAsia="ko-KR"/>
        </w:rPr>
      </w:pPr>
    </w:p>
    <w:p w14:paraId="7ACAE852" w14:textId="77777777" w:rsidR="00D44A19" w:rsidRPr="00E30525" w:rsidRDefault="00D44A19" w:rsidP="00D44A19">
      <w:pPr>
        <w:rPr>
          <w:lang w:val="en-GB" w:eastAsia="ko-KR"/>
        </w:rPr>
      </w:pPr>
      <w:r w:rsidRPr="00E30525">
        <w:rPr>
          <w:lang w:val="en-GB" w:eastAsia="ko-KR"/>
        </w:rPr>
        <w:t xml:space="preserve">For non-self-blocking </w:t>
      </w:r>
      <w:r w:rsidRPr="00E30525">
        <w:rPr>
          <w:i/>
          <w:lang w:val="en-GB" w:eastAsia="ko-KR"/>
        </w:rPr>
        <w:t xml:space="preserve">k </w:t>
      </w:r>
      <w:r w:rsidRPr="00E30525">
        <w:rPr>
          <w:lang w:val="en-GB" w:eastAsia="ko-KR"/>
        </w:rPr>
        <w:t>= 1, …, 4, the blocking region in GCS is defined by:</w:t>
      </w:r>
    </w:p>
    <w:p w14:paraId="553F7897" w14:textId="77777777" w:rsidR="00D44A19" w:rsidRPr="00E30525" w:rsidRDefault="00D44A19" w:rsidP="00D44A19">
      <w:pPr>
        <w:pStyle w:val="Equation"/>
        <w:rPr>
          <w:lang w:val="en-GB" w:eastAsia="ko-KR"/>
        </w:rPr>
      </w:pPr>
      <w:r w:rsidRPr="00E30525">
        <w:rPr>
          <w:lang w:val="en-GB" w:eastAsia="ko-KR"/>
        </w:rPr>
        <w:tab/>
      </w:r>
      <w:r w:rsidRPr="00E30525">
        <w:rPr>
          <w:lang w:val="en-GB" w:eastAsia="ko-KR"/>
        </w:rPr>
        <w:tab/>
      </w:r>
      <w:r w:rsidR="000264D4" w:rsidRPr="000264D4">
        <w:rPr>
          <w:rFonts w:eastAsiaTheme="minorEastAsia"/>
          <w:position w:val="-32"/>
          <w:lang w:val="en-GB"/>
        </w:rPr>
        <w:object w:dxaOrig="5420" w:dyaOrig="760" w14:anchorId="459A047E">
          <v:shape id="_x0000_i1535" type="#_x0000_t75" style="width:270.7pt;height:38pt" o:ole="">
            <v:imagedata r:id="rId963" o:title=""/>
          </v:shape>
          <o:OLEObject Type="Embed" ProgID="Equation.3" ShapeID="_x0000_i1535" DrawAspect="Content" ObjectID="_1574773583" r:id="rId964"/>
        </w:object>
      </w:r>
      <w:r w:rsidRPr="00E30525">
        <w:rPr>
          <w:lang w:val="en-GB" w:eastAsia="ko-KR"/>
        </w:rPr>
        <w:tab/>
      </w:r>
      <w:r w:rsidRPr="00E30525">
        <w:rPr>
          <w:szCs w:val="24"/>
          <w:lang w:val="en-GB" w:eastAsia="ja-JP"/>
        </w:rPr>
        <w:t>(56)</w:t>
      </w:r>
    </w:p>
    <w:p w14:paraId="7F021AC9" w14:textId="77777777" w:rsidR="00D44A19" w:rsidRPr="00E30525" w:rsidRDefault="00D44A19" w:rsidP="00D44A19">
      <w:pPr>
        <w:rPr>
          <w:lang w:val="en-GB" w:eastAsia="zh-CN"/>
        </w:rPr>
      </w:pPr>
      <w:r w:rsidRPr="00E30525">
        <w:rPr>
          <w:lang w:val="en-GB" w:eastAsia="ko-KR"/>
        </w:rPr>
        <w:t xml:space="preserve">where the parameters are described in </w:t>
      </w:r>
      <w:r w:rsidRPr="00E30525">
        <w:rPr>
          <w:lang w:val="en-GB" w:eastAsia="zh-CN"/>
        </w:rPr>
        <w:t>Table A1-28</w:t>
      </w:r>
      <w:r w:rsidRPr="00E30525">
        <w:rPr>
          <w:lang w:val="en-GB" w:eastAsia="ko-KR"/>
        </w:rPr>
        <w:t xml:space="preserve">, as well as the distance </w:t>
      </w:r>
      <w:r w:rsidRPr="00E30525">
        <w:rPr>
          <w:i/>
          <w:lang w:val="en-GB" w:eastAsia="ko-KR"/>
        </w:rPr>
        <w:t xml:space="preserve">r </w:t>
      </w:r>
      <w:r w:rsidRPr="00E30525">
        <w:rPr>
          <w:lang w:val="en-GB" w:eastAsia="ko-KR"/>
        </w:rPr>
        <w:t>between the UT and the blocker.</w:t>
      </w:r>
    </w:p>
    <w:p w14:paraId="0ECA7A5F" w14:textId="77777777" w:rsidR="00D44A19" w:rsidRPr="00E30525" w:rsidRDefault="00D44A19" w:rsidP="00D44A19">
      <w:pPr>
        <w:pStyle w:val="TableNo"/>
        <w:rPr>
          <w:lang w:val="en-GB" w:eastAsia="zh-CN"/>
        </w:rPr>
      </w:pPr>
      <w:r w:rsidRPr="00E30525">
        <w:rPr>
          <w:lang w:val="en-GB" w:eastAsia="zh-CN"/>
        </w:rPr>
        <w:t>T</w:t>
      </w:r>
      <w:r w:rsidRPr="00E30525">
        <w:rPr>
          <w:lang w:val="en-GB" w:eastAsia="ja-JP"/>
        </w:rPr>
        <w:t>ABLE</w:t>
      </w:r>
      <w:r w:rsidRPr="00E30525">
        <w:rPr>
          <w:lang w:val="en-GB" w:eastAsia="zh-CN"/>
        </w:rPr>
        <w:t xml:space="preserve"> A1-28</w:t>
      </w:r>
    </w:p>
    <w:p w14:paraId="08C550FA" w14:textId="66C7C694" w:rsidR="00D44A19" w:rsidRPr="00E30525" w:rsidRDefault="00D44A19" w:rsidP="00D44A19">
      <w:pPr>
        <w:pStyle w:val="Tabletitle"/>
        <w:rPr>
          <w:lang w:val="en-GB" w:eastAsia="ko-KR"/>
        </w:rPr>
      </w:pPr>
      <w:r w:rsidRPr="00E30525">
        <w:rPr>
          <w:lang w:val="en-GB" w:eastAsia="zh-CN"/>
        </w:rPr>
        <w:t>Blocking region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1552"/>
        <w:gridCol w:w="1441"/>
        <w:gridCol w:w="998"/>
        <w:gridCol w:w="1441"/>
        <w:gridCol w:w="998"/>
      </w:tblGrid>
      <w:tr w:rsidR="00D44A19" w14:paraId="07812CD3" w14:textId="77777777" w:rsidTr="000264D4">
        <w:trPr>
          <w:jc w:val="center"/>
        </w:trPr>
        <w:tc>
          <w:tcPr>
            <w:tcW w:w="2605" w:type="dxa"/>
            <w:tcBorders>
              <w:top w:val="single" w:sz="4" w:space="0" w:color="auto"/>
              <w:left w:val="single" w:sz="4" w:space="0" w:color="auto"/>
              <w:bottom w:val="single" w:sz="4" w:space="0" w:color="auto"/>
              <w:right w:val="single" w:sz="4" w:space="0" w:color="auto"/>
            </w:tcBorders>
            <w:hideMark/>
          </w:tcPr>
          <w:p w14:paraId="14C03EB8" w14:textId="77777777" w:rsidR="00D44A19" w:rsidRDefault="00D44A19">
            <w:pPr>
              <w:pStyle w:val="Tablehead"/>
              <w:rPr>
                <w:lang w:eastAsia="ko-KR"/>
              </w:rPr>
            </w:pPr>
            <w:r>
              <w:rPr>
                <w:lang w:eastAsia="ko-KR"/>
              </w:rPr>
              <w:t>Blocker index (</w:t>
            </w:r>
            <w:r>
              <w:rPr>
                <w:i/>
                <w:lang w:eastAsia="ko-KR"/>
              </w:rPr>
              <w:t>k</w:t>
            </w:r>
            <w:r>
              <w:rPr>
                <w:lang w:eastAsia="ko-KR"/>
              </w:rPr>
              <w:t xml:space="preserve"> = 1, …, 4) </w:t>
            </w:r>
          </w:p>
        </w:tc>
        <w:tc>
          <w:tcPr>
            <w:tcW w:w="1260" w:type="dxa"/>
            <w:tcBorders>
              <w:top w:val="single" w:sz="4" w:space="0" w:color="auto"/>
              <w:left w:val="single" w:sz="4" w:space="0" w:color="auto"/>
              <w:bottom w:val="single" w:sz="4" w:space="0" w:color="auto"/>
              <w:right w:val="single" w:sz="4" w:space="0" w:color="auto"/>
            </w:tcBorders>
            <w:hideMark/>
          </w:tcPr>
          <w:p w14:paraId="2E32DFA7" w14:textId="77777777" w:rsidR="00D44A19" w:rsidRDefault="000264D4">
            <w:pPr>
              <w:pStyle w:val="Tablehead"/>
              <w:rPr>
                <w:i/>
                <w:lang w:eastAsia="ko-KR"/>
              </w:rPr>
            </w:pPr>
            <w:r>
              <w:rPr>
                <w:rFonts w:ascii="Times New Roman Bold" w:eastAsiaTheme="minorEastAsia" w:hAnsi="Times New Roman Bold" w:cs="Times New Roman Bold"/>
                <w:position w:val="-12"/>
                <w:sz w:val="20"/>
                <w:lang w:val="en-GB"/>
              </w:rPr>
              <w:object w:dxaOrig="320" w:dyaOrig="360" w14:anchorId="40AB1DDB">
                <v:shape id="_x0000_i1536" type="#_x0000_t75" style="width:16.15pt;height:18.45pt" o:ole="">
                  <v:imagedata r:id="rId965" o:title=""/>
                </v:shape>
                <o:OLEObject Type="Embed" ProgID="Equation.3" ShapeID="_x0000_i1536" DrawAspect="Content" ObjectID="_1574773584" r:id="rId966"/>
              </w:object>
            </w:r>
          </w:p>
        </w:tc>
        <w:tc>
          <w:tcPr>
            <w:tcW w:w="1170" w:type="dxa"/>
            <w:tcBorders>
              <w:top w:val="single" w:sz="4" w:space="0" w:color="auto"/>
              <w:left w:val="single" w:sz="4" w:space="0" w:color="auto"/>
              <w:bottom w:val="single" w:sz="4" w:space="0" w:color="auto"/>
              <w:right w:val="single" w:sz="4" w:space="0" w:color="auto"/>
            </w:tcBorders>
            <w:hideMark/>
          </w:tcPr>
          <w:p w14:paraId="70BAD618" w14:textId="77777777" w:rsidR="00D44A19" w:rsidRDefault="00D44A19">
            <w:pPr>
              <w:pStyle w:val="Tablehead"/>
              <w:rPr>
                <w:i/>
                <w:lang w:eastAsia="ko-KR"/>
              </w:rPr>
            </w:pPr>
            <w:r>
              <w:rPr>
                <w:rFonts w:ascii="Times New Roman Bold" w:eastAsiaTheme="minorEastAsia" w:hAnsi="Times New Roman Bold" w:cs="Times New Roman Bold"/>
                <w:position w:val="-12"/>
                <w:sz w:val="20"/>
                <w:lang w:val="en-GB"/>
              </w:rPr>
              <w:object w:dxaOrig="300" w:dyaOrig="420" w14:anchorId="7FA52A5B">
                <v:shape id="_x0000_i1537" type="#_x0000_t75" style="width:15pt;height:21.3pt" o:ole="">
                  <v:imagedata r:id="rId967" o:title=""/>
                </v:shape>
                <o:OLEObject Type="Embed" ProgID="Equation.3" ShapeID="_x0000_i1537" DrawAspect="Content" ObjectID="_1574773585" r:id="rId968"/>
              </w:object>
            </w:r>
          </w:p>
        </w:tc>
        <w:tc>
          <w:tcPr>
            <w:tcW w:w="810" w:type="dxa"/>
            <w:tcBorders>
              <w:top w:val="single" w:sz="4" w:space="0" w:color="auto"/>
              <w:left w:val="single" w:sz="4" w:space="0" w:color="auto"/>
              <w:bottom w:val="single" w:sz="4" w:space="0" w:color="auto"/>
              <w:right w:val="single" w:sz="4" w:space="0" w:color="auto"/>
            </w:tcBorders>
            <w:hideMark/>
          </w:tcPr>
          <w:p w14:paraId="4AB43B0C" w14:textId="77777777" w:rsidR="00D44A19" w:rsidRDefault="000264D4">
            <w:pPr>
              <w:pStyle w:val="Tablehead"/>
              <w:rPr>
                <w:i/>
                <w:lang w:eastAsia="ko-KR"/>
              </w:rPr>
            </w:pPr>
            <w:r>
              <w:rPr>
                <w:rFonts w:ascii="Times New Roman Bold" w:eastAsiaTheme="minorEastAsia" w:hAnsi="Times New Roman Bold" w:cs="Times New Roman Bold"/>
                <w:position w:val="-12"/>
                <w:sz w:val="20"/>
                <w:lang w:val="en-GB"/>
              </w:rPr>
              <w:object w:dxaOrig="320" w:dyaOrig="360" w14:anchorId="7E56D00D">
                <v:shape id="_x0000_i1538" type="#_x0000_t75" style="width:16.15pt;height:18.45pt" o:ole="">
                  <v:imagedata r:id="rId969" o:title=""/>
                </v:shape>
                <o:OLEObject Type="Embed" ProgID="Equation.3" ShapeID="_x0000_i1538" DrawAspect="Content" ObjectID="_1574773586" r:id="rId970"/>
              </w:object>
            </w:r>
          </w:p>
        </w:tc>
        <w:tc>
          <w:tcPr>
            <w:tcW w:w="1170" w:type="dxa"/>
            <w:tcBorders>
              <w:top w:val="single" w:sz="4" w:space="0" w:color="auto"/>
              <w:left w:val="single" w:sz="4" w:space="0" w:color="auto"/>
              <w:bottom w:val="single" w:sz="4" w:space="0" w:color="auto"/>
              <w:right w:val="single" w:sz="4" w:space="0" w:color="auto"/>
            </w:tcBorders>
            <w:hideMark/>
          </w:tcPr>
          <w:p w14:paraId="7F4A1D96" w14:textId="77777777" w:rsidR="00D44A19" w:rsidRDefault="00D44A19">
            <w:pPr>
              <w:pStyle w:val="Tablehead"/>
              <w:rPr>
                <w:i/>
                <w:lang w:eastAsia="ko-KR"/>
              </w:rPr>
            </w:pPr>
            <w:r>
              <w:rPr>
                <w:rFonts w:ascii="Times New Roman Bold" w:eastAsiaTheme="minorEastAsia" w:hAnsi="Times New Roman Bold" w:cs="Times New Roman Bold"/>
                <w:position w:val="-12"/>
                <w:sz w:val="20"/>
                <w:lang w:val="en-GB"/>
              </w:rPr>
              <w:object w:dxaOrig="300" w:dyaOrig="420" w14:anchorId="6378919C">
                <v:shape id="_x0000_i1539" type="#_x0000_t75" style="width:15pt;height:21.3pt" o:ole="">
                  <v:imagedata r:id="rId971" o:title=""/>
                </v:shape>
                <o:OLEObject Type="Embed" ProgID="Equation.3" ShapeID="_x0000_i1539" DrawAspect="Content" ObjectID="_1574773587" r:id="rId972"/>
              </w:object>
            </w:r>
          </w:p>
        </w:tc>
        <w:tc>
          <w:tcPr>
            <w:tcW w:w="810" w:type="dxa"/>
            <w:tcBorders>
              <w:top w:val="single" w:sz="4" w:space="0" w:color="auto"/>
              <w:left w:val="single" w:sz="4" w:space="0" w:color="auto"/>
              <w:bottom w:val="single" w:sz="4" w:space="0" w:color="auto"/>
              <w:right w:val="single" w:sz="4" w:space="0" w:color="auto"/>
            </w:tcBorders>
            <w:hideMark/>
          </w:tcPr>
          <w:p w14:paraId="595E08B7" w14:textId="77777777" w:rsidR="00D44A19" w:rsidRDefault="00D44A19">
            <w:pPr>
              <w:pStyle w:val="Tablehead"/>
              <w:rPr>
                <w:i/>
                <w:lang w:eastAsia="ko-KR"/>
              </w:rPr>
            </w:pPr>
            <w:r>
              <w:rPr>
                <w:i/>
                <w:lang w:eastAsia="ko-KR"/>
              </w:rPr>
              <w:t>r</w:t>
            </w:r>
          </w:p>
        </w:tc>
      </w:tr>
      <w:tr w:rsidR="00D44A19" w14:paraId="67E4F85E" w14:textId="77777777" w:rsidTr="000264D4">
        <w:trPr>
          <w:jc w:val="center"/>
        </w:trPr>
        <w:tc>
          <w:tcPr>
            <w:tcW w:w="2605" w:type="dxa"/>
            <w:tcBorders>
              <w:top w:val="single" w:sz="4" w:space="0" w:color="auto"/>
              <w:left w:val="single" w:sz="4" w:space="0" w:color="auto"/>
              <w:bottom w:val="single" w:sz="4" w:space="0" w:color="auto"/>
              <w:right w:val="single" w:sz="4" w:space="0" w:color="auto"/>
            </w:tcBorders>
            <w:hideMark/>
          </w:tcPr>
          <w:p w14:paraId="01A1540D" w14:textId="77777777" w:rsidR="00D44A19" w:rsidRDefault="00D44A19">
            <w:pPr>
              <w:pStyle w:val="Tabletext"/>
              <w:rPr>
                <w:lang w:eastAsia="ko-KR"/>
              </w:rPr>
            </w:pPr>
            <w:r>
              <w:rPr>
                <w:lang w:eastAsia="ko-KR"/>
              </w:rPr>
              <w:t>InH scenario</w:t>
            </w:r>
          </w:p>
        </w:tc>
        <w:tc>
          <w:tcPr>
            <w:tcW w:w="1260" w:type="dxa"/>
            <w:tcBorders>
              <w:top w:val="single" w:sz="4" w:space="0" w:color="auto"/>
              <w:left w:val="single" w:sz="4" w:space="0" w:color="auto"/>
              <w:bottom w:val="single" w:sz="4" w:space="0" w:color="auto"/>
              <w:right w:val="single" w:sz="4" w:space="0" w:color="auto"/>
            </w:tcBorders>
            <w:hideMark/>
          </w:tcPr>
          <w:p w14:paraId="25222F72" w14:textId="77777777" w:rsidR="00D44A19" w:rsidRDefault="00D44A19">
            <w:pPr>
              <w:pStyle w:val="Tabletext"/>
              <w:jc w:val="center"/>
              <w:rPr>
                <w:lang w:eastAsia="ko-KR"/>
              </w:rPr>
            </w:pPr>
            <w:r>
              <w:rPr>
                <w:lang w:eastAsia="ko-KR"/>
              </w:rPr>
              <w:t>Uniform in</w:t>
            </w:r>
          </w:p>
          <w:p w14:paraId="2B82EF26" w14:textId="77777777" w:rsidR="00D44A19" w:rsidRDefault="00D44A19">
            <w:pPr>
              <w:pStyle w:val="Tabletext"/>
              <w:jc w:val="center"/>
              <w:rPr>
                <w:lang w:eastAsia="ko-KR"/>
              </w:rPr>
            </w:pPr>
            <w:r>
              <w:rPr>
                <w:lang w:eastAsia="ko-KR"/>
              </w:rPr>
              <w:t>[0</w:t>
            </w:r>
            <w:r>
              <w:rPr>
                <w:vertAlign w:val="superscript"/>
                <w:lang w:eastAsia="ko-KR"/>
              </w:rPr>
              <w:t>o</w:t>
            </w:r>
            <w:r>
              <w:rPr>
                <w:lang w:eastAsia="ko-KR"/>
              </w:rPr>
              <w:t>, 360</w:t>
            </w:r>
            <w:r>
              <w:rPr>
                <w:vertAlign w:val="superscript"/>
                <w:lang w:eastAsia="ko-KR"/>
              </w:rPr>
              <w:t>o</w:t>
            </w:r>
            <w:r>
              <w:rPr>
                <w:lang w:eastAsia="ko-KR"/>
              </w:rPr>
              <w:t>]</w:t>
            </w:r>
          </w:p>
        </w:tc>
        <w:tc>
          <w:tcPr>
            <w:tcW w:w="1170" w:type="dxa"/>
            <w:tcBorders>
              <w:top w:val="single" w:sz="4" w:space="0" w:color="auto"/>
              <w:left w:val="single" w:sz="4" w:space="0" w:color="auto"/>
              <w:bottom w:val="single" w:sz="4" w:space="0" w:color="auto"/>
              <w:right w:val="single" w:sz="4" w:space="0" w:color="auto"/>
            </w:tcBorders>
            <w:hideMark/>
          </w:tcPr>
          <w:p w14:paraId="591D55C3" w14:textId="77777777" w:rsidR="00D44A19" w:rsidRDefault="00D44A19">
            <w:pPr>
              <w:pStyle w:val="Tabletext"/>
              <w:jc w:val="center"/>
              <w:rPr>
                <w:lang w:eastAsia="ko-KR"/>
              </w:rPr>
            </w:pPr>
            <w:r>
              <w:rPr>
                <w:lang w:eastAsia="ko-KR"/>
              </w:rPr>
              <w:t>Uniform in</w:t>
            </w:r>
          </w:p>
          <w:p w14:paraId="557010F0" w14:textId="77777777" w:rsidR="00D44A19" w:rsidRDefault="00D44A19">
            <w:pPr>
              <w:pStyle w:val="Tabletext"/>
              <w:jc w:val="center"/>
              <w:rPr>
                <w:lang w:eastAsia="ko-KR"/>
              </w:rPr>
            </w:pPr>
            <w:r>
              <w:rPr>
                <w:lang w:eastAsia="ko-KR"/>
              </w:rPr>
              <w:t>[15</w:t>
            </w:r>
            <w:r>
              <w:rPr>
                <w:vertAlign w:val="superscript"/>
                <w:lang w:eastAsia="ko-KR"/>
              </w:rPr>
              <w:t>o</w:t>
            </w:r>
            <w:r>
              <w:rPr>
                <w:lang w:eastAsia="ko-KR"/>
              </w:rPr>
              <w:t>, 45</w:t>
            </w:r>
            <w:r>
              <w:rPr>
                <w:vertAlign w:val="superscript"/>
                <w:lang w:eastAsia="ko-KR"/>
              </w:rPr>
              <w:t>o</w:t>
            </w:r>
            <w:r>
              <w:rPr>
                <w:lang w:eastAsia="ko-KR"/>
              </w:rPr>
              <w:t>]</w:t>
            </w:r>
          </w:p>
        </w:tc>
        <w:tc>
          <w:tcPr>
            <w:tcW w:w="810" w:type="dxa"/>
            <w:tcBorders>
              <w:top w:val="single" w:sz="4" w:space="0" w:color="auto"/>
              <w:left w:val="single" w:sz="4" w:space="0" w:color="auto"/>
              <w:bottom w:val="single" w:sz="4" w:space="0" w:color="auto"/>
              <w:right w:val="single" w:sz="4" w:space="0" w:color="auto"/>
            </w:tcBorders>
            <w:hideMark/>
          </w:tcPr>
          <w:p w14:paraId="4746A958" w14:textId="77777777" w:rsidR="00D44A19" w:rsidRDefault="00D44A19">
            <w:pPr>
              <w:pStyle w:val="Tabletext"/>
              <w:jc w:val="center"/>
              <w:rPr>
                <w:lang w:eastAsia="ko-KR"/>
              </w:rPr>
            </w:pPr>
            <w:r>
              <w:rPr>
                <w:lang w:eastAsia="ko-KR"/>
              </w:rPr>
              <w:t>90</w:t>
            </w:r>
            <w:r>
              <w:rPr>
                <w:vertAlign w:val="superscript"/>
                <w:lang w:eastAsia="ko-KR"/>
              </w:rPr>
              <w:t>o</w:t>
            </w:r>
          </w:p>
        </w:tc>
        <w:tc>
          <w:tcPr>
            <w:tcW w:w="1170" w:type="dxa"/>
            <w:tcBorders>
              <w:top w:val="single" w:sz="4" w:space="0" w:color="auto"/>
              <w:left w:val="single" w:sz="4" w:space="0" w:color="auto"/>
              <w:bottom w:val="single" w:sz="4" w:space="0" w:color="auto"/>
              <w:right w:val="single" w:sz="4" w:space="0" w:color="auto"/>
            </w:tcBorders>
            <w:hideMark/>
          </w:tcPr>
          <w:p w14:paraId="7CDB6CDB" w14:textId="77777777" w:rsidR="00D44A19" w:rsidRDefault="00D44A19">
            <w:pPr>
              <w:pStyle w:val="Tabletext"/>
              <w:jc w:val="center"/>
              <w:rPr>
                <w:lang w:eastAsia="ko-KR"/>
              </w:rPr>
            </w:pPr>
            <w:r>
              <w:rPr>
                <w:lang w:eastAsia="ko-KR"/>
              </w:rPr>
              <w:t>Uniform in</w:t>
            </w:r>
          </w:p>
          <w:p w14:paraId="08EC103D" w14:textId="77777777" w:rsidR="00D44A19" w:rsidRDefault="00D44A19">
            <w:pPr>
              <w:pStyle w:val="Tabletext"/>
              <w:jc w:val="center"/>
              <w:rPr>
                <w:lang w:eastAsia="ko-KR"/>
              </w:rPr>
            </w:pPr>
            <w:r>
              <w:rPr>
                <w:lang w:eastAsia="ko-KR"/>
              </w:rPr>
              <w:t>[5</w:t>
            </w:r>
            <w:r>
              <w:rPr>
                <w:vertAlign w:val="superscript"/>
                <w:lang w:eastAsia="ko-KR"/>
              </w:rPr>
              <w:t>o</w:t>
            </w:r>
            <w:r>
              <w:rPr>
                <w:lang w:eastAsia="ko-KR"/>
              </w:rPr>
              <w:t>, 15</w:t>
            </w:r>
            <w:r>
              <w:rPr>
                <w:vertAlign w:val="superscript"/>
                <w:lang w:eastAsia="ko-KR"/>
              </w:rPr>
              <w:t>o</w:t>
            </w:r>
            <w:r>
              <w:rPr>
                <w:lang w:eastAsia="ko-KR"/>
              </w:rPr>
              <w:t>]</w:t>
            </w:r>
          </w:p>
        </w:tc>
        <w:tc>
          <w:tcPr>
            <w:tcW w:w="810" w:type="dxa"/>
            <w:tcBorders>
              <w:top w:val="single" w:sz="4" w:space="0" w:color="auto"/>
              <w:left w:val="single" w:sz="4" w:space="0" w:color="auto"/>
              <w:bottom w:val="single" w:sz="4" w:space="0" w:color="auto"/>
              <w:right w:val="single" w:sz="4" w:space="0" w:color="auto"/>
            </w:tcBorders>
            <w:hideMark/>
          </w:tcPr>
          <w:p w14:paraId="63379F3E" w14:textId="77777777" w:rsidR="00D44A19" w:rsidRDefault="00D44A19">
            <w:pPr>
              <w:pStyle w:val="Tabletext"/>
              <w:jc w:val="center"/>
              <w:rPr>
                <w:lang w:eastAsia="ko-KR"/>
              </w:rPr>
            </w:pPr>
            <w:r>
              <w:rPr>
                <w:lang w:eastAsia="ko-KR"/>
              </w:rPr>
              <w:t>2 m</w:t>
            </w:r>
          </w:p>
        </w:tc>
      </w:tr>
      <w:tr w:rsidR="00D44A19" w14:paraId="49E7D501" w14:textId="77777777" w:rsidTr="000264D4">
        <w:trPr>
          <w:jc w:val="center"/>
        </w:trPr>
        <w:tc>
          <w:tcPr>
            <w:tcW w:w="2605" w:type="dxa"/>
            <w:tcBorders>
              <w:top w:val="single" w:sz="4" w:space="0" w:color="auto"/>
              <w:left w:val="single" w:sz="4" w:space="0" w:color="auto"/>
              <w:bottom w:val="single" w:sz="4" w:space="0" w:color="auto"/>
              <w:right w:val="single" w:sz="4" w:space="0" w:color="auto"/>
            </w:tcBorders>
            <w:hideMark/>
          </w:tcPr>
          <w:p w14:paraId="56192F19" w14:textId="77777777" w:rsidR="00D44A19" w:rsidRPr="00F33E4A" w:rsidRDefault="00D44A19">
            <w:pPr>
              <w:pStyle w:val="Tabletext"/>
              <w:rPr>
                <w:lang w:val="es-ES_tradnl" w:eastAsia="ko-KR"/>
              </w:rPr>
            </w:pPr>
            <w:r w:rsidRPr="00F33E4A">
              <w:rPr>
                <w:lang w:val="es-ES_tradnl" w:eastAsia="ko-KR"/>
              </w:rPr>
              <w:t>UMi_x, Uma_x, RMa_x scenarios</w:t>
            </w:r>
          </w:p>
        </w:tc>
        <w:tc>
          <w:tcPr>
            <w:tcW w:w="1260" w:type="dxa"/>
            <w:tcBorders>
              <w:top w:val="single" w:sz="4" w:space="0" w:color="auto"/>
              <w:left w:val="single" w:sz="4" w:space="0" w:color="auto"/>
              <w:bottom w:val="single" w:sz="4" w:space="0" w:color="auto"/>
              <w:right w:val="single" w:sz="4" w:space="0" w:color="auto"/>
            </w:tcBorders>
            <w:hideMark/>
          </w:tcPr>
          <w:p w14:paraId="1F30C314" w14:textId="77777777" w:rsidR="00D44A19" w:rsidRDefault="00D44A19">
            <w:pPr>
              <w:pStyle w:val="Tabletext"/>
              <w:jc w:val="center"/>
              <w:rPr>
                <w:lang w:eastAsia="ko-KR"/>
              </w:rPr>
            </w:pPr>
            <w:r>
              <w:rPr>
                <w:lang w:eastAsia="ko-KR"/>
              </w:rPr>
              <w:t>Uniform in</w:t>
            </w:r>
          </w:p>
          <w:p w14:paraId="2CB88672" w14:textId="77777777" w:rsidR="00D44A19" w:rsidRDefault="00D44A19">
            <w:pPr>
              <w:pStyle w:val="Tabletext"/>
              <w:jc w:val="center"/>
              <w:rPr>
                <w:lang w:eastAsia="ko-KR"/>
              </w:rPr>
            </w:pPr>
            <w:r>
              <w:rPr>
                <w:lang w:eastAsia="ko-KR"/>
              </w:rPr>
              <w:t>[0</w:t>
            </w:r>
            <w:r>
              <w:rPr>
                <w:vertAlign w:val="superscript"/>
                <w:lang w:eastAsia="ko-KR"/>
              </w:rPr>
              <w:t>o</w:t>
            </w:r>
            <w:r>
              <w:rPr>
                <w:lang w:eastAsia="ko-KR"/>
              </w:rPr>
              <w:t>, 360</w:t>
            </w:r>
            <w:r>
              <w:rPr>
                <w:vertAlign w:val="superscript"/>
                <w:lang w:eastAsia="ko-KR"/>
              </w:rPr>
              <w:t>o</w:t>
            </w:r>
            <w:r>
              <w:rPr>
                <w:lang w:eastAsia="ko-KR"/>
              </w:rPr>
              <w:t>]</w:t>
            </w:r>
          </w:p>
        </w:tc>
        <w:tc>
          <w:tcPr>
            <w:tcW w:w="1170" w:type="dxa"/>
            <w:tcBorders>
              <w:top w:val="single" w:sz="4" w:space="0" w:color="auto"/>
              <w:left w:val="single" w:sz="4" w:space="0" w:color="auto"/>
              <w:bottom w:val="single" w:sz="4" w:space="0" w:color="auto"/>
              <w:right w:val="single" w:sz="4" w:space="0" w:color="auto"/>
            </w:tcBorders>
            <w:hideMark/>
          </w:tcPr>
          <w:p w14:paraId="3E0A9563" w14:textId="77777777" w:rsidR="00D44A19" w:rsidRDefault="00D44A19">
            <w:pPr>
              <w:pStyle w:val="Tabletext"/>
              <w:jc w:val="center"/>
              <w:rPr>
                <w:lang w:eastAsia="ko-KR"/>
              </w:rPr>
            </w:pPr>
            <w:r>
              <w:rPr>
                <w:lang w:eastAsia="ko-KR"/>
              </w:rPr>
              <w:t>Uniform in</w:t>
            </w:r>
          </w:p>
          <w:p w14:paraId="3711C5DD" w14:textId="77777777" w:rsidR="00D44A19" w:rsidRDefault="00D44A19">
            <w:pPr>
              <w:pStyle w:val="Tabletext"/>
              <w:jc w:val="center"/>
              <w:rPr>
                <w:lang w:eastAsia="ko-KR"/>
              </w:rPr>
            </w:pPr>
            <w:r>
              <w:rPr>
                <w:lang w:eastAsia="ko-KR"/>
              </w:rPr>
              <w:t>[5</w:t>
            </w:r>
            <w:r>
              <w:rPr>
                <w:vertAlign w:val="superscript"/>
                <w:lang w:eastAsia="ko-KR"/>
              </w:rPr>
              <w:t>o</w:t>
            </w:r>
            <w:r>
              <w:rPr>
                <w:lang w:eastAsia="ko-KR"/>
              </w:rPr>
              <w:t>, 15</w:t>
            </w:r>
            <w:r>
              <w:rPr>
                <w:vertAlign w:val="superscript"/>
                <w:lang w:eastAsia="ko-KR"/>
              </w:rPr>
              <w:t>o</w:t>
            </w:r>
            <w:r>
              <w:rPr>
                <w:lang w:eastAsia="ko-KR"/>
              </w:rPr>
              <w:t>]</w:t>
            </w:r>
          </w:p>
        </w:tc>
        <w:tc>
          <w:tcPr>
            <w:tcW w:w="810" w:type="dxa"/>
            <w:tcBorders>
              <w:top w:val="single" w:sz="4" w:space="0" w:color="auto"/>
              <w:left w:val="single" w:sz="4" w:space="0" w:color="auto"/>
              <w:bottom w:val="single" w:sz="4" w:space="0" w:color="auto"/>
              <w:right w:val="single" w:sz="4" w:space="0" w:color="auto"/>
            </w:tcBorders>
            <w:hideMark/>
          </w:tcPr>
          <w:p w14:paraId="3FE09364" w14:textId="77777777" w:rsidR="00D44A19" w:rsidRDefault="00D44A19">
            <w:pPr>
              <w:pStyle w:val="Tabletext"/>
              <w:jc w:val="center"/>
              <w:rPr>
                <w:lang w:eastAsia="ko-KR"/>
              </w:rPr>
            </w:pPr>
            <w:r>
              <w:rPr>
                <w:lang w:eastAsia="ko-KR"/>
              </w:rPr>
              <w:t>90</w:t>
            </w:r>
            <w:r>
              <w:rPr>
                <w:vertAlign w:val="superscript"/>
                <w:lang w:eastAsia="ko-KR"/>
              </w:rPr>
              <w:t>o</w:t>
            </w:r>
          </w:p>
        </w:tc>
        <w:tc>
          <w:tcPr>
            <w:tcW w:w="1170" w:type="dxa"/>
            <w:tcBorders>
              <w:top w:val="single" w:sz="4" w:space="0" w:color="auto"/>
              <w:left w:val="single" w:sz="4" w:space="0" w:color="auto"/>
              <w:bottom w:val="single" w:sz="4" w:space="0" w:color="auto"/>
              <w:right w:val="single" w:sz="4" w:space="0" w:color="auto"/>
            </w:tcBorders>
            <w:hideMark/>
          </w:tcPr>
          <w:p w14:paraId="25833095" w14:textId="77777777" w:rsidR="00D44A19" w:rsidRDefault="00D44A19">
            <w:pPr>
              <w:pStyle w:val="Tabletext"/>
              <w:jc w:val="center"/>
              <w:rPr>
                <w:lang w:eastAsia="ko-KR"/>
              </w:rPr>
            </w:pPr>
            <w:r>
              <w:rPr>
                <w:lang w:eastAsia="ko-KR"/>
              </w:rPr>
              <w:t>5</w:t>
            </w:r>
            <w:r>
              <w:rPr>
                <w:vertAlign w:val="superscript"/>
                <w:lang w:eastAsia="ko-KR"/>
              </w:rPr>
              <w:t>o</w:t>
            </w:r>
          </w:p>
        </w:tc>
        <w:tc>
          <w:tcPr>
            <w:tcW w:w="810" w:type="dxa"/>
            <w:tcBorders>
              <w:top w:val="single" w:sz="4" w:space="0" w:color="auto"/>
              <w:left w:val="single" w:sz="4" w:space="0" w:color="auto"/>
              <w:bottom w:val="single" w:sz="4" w:space="0" w:color="auto"/>
              <w:right w:val="single" w:sz="4" w:space="0" w:color="auto"/>
            </w:tcBorders>
            <w:hideMark/>
          </w:tcPr>
          <w:p w14:paraId="34EB8205" w14:textId="77777777" w:rsidR="00D44A19" w:rsidRDefault="00D44A19">
            <w:pPr>
              <w:pStyle w:val="Tabletext"/>
              <w:jc w:val="center"/>
              <w:rPr>
                <w:lang w:eastAsia="ko-KR"/>
              </w:rPr>
            </w:pPr>
            <w:r>
              <w:rPr>
                <w:lang w:eastAsia="ko-KR"/>
              </w:rPr>
              <w:t>10 m</w:t>
            </w:r>
          </w:p>
        </w:tc>
      </w:tr>
    </w:tbl>
    <w:p w14:paraId="776835CF" w14:textId="77777777" w:rsidR="00D44A19" w:rsidRDefault="00D44A19" w:rsidP="00D44A19">
      <w:pPr>
        <w:pStyle w:val="Headingb"/>
        <w:rPr>
          <w:lang w:val="en-GB" w:eastAsia="ko-KR"/>
        </w:rPr>
      </w:pPr>
      <w:r>
        <w:rPr>
          <w:lang w:val="en-GB"/>
        </w:rPr>
        <w:t>Step 9-</w:t>
      </w:r>
      <w:r>
        <w:rPr>
          <w:lang w:val="en-GB" w:eastAsia="zh-CN"/>
        </w:rPr>
        <w:t>3</w:t>
      </w:r>
      <w:r>
        <w:rPr>
          <w:lang w:val="en-GB"/>
        </w:rPr>
        <w:t>: Determine the attenuation of each cluster due to blockers</w:t>
      </w:r>
    </w:p>
    <w:p w14:paraId="73E54187" w14:textId="77777777" w:rsidR="00D44A19" w:rsidRDefault="00D44A19" w:rsidP="00D44A19">
      <w:pPr>
        <w:rPr>
          <w:iCs/>
          <w:lang w:val="en-GB" w:eastAsia="ko-KR"/>
        </w:rPr>
      </w:pPr>
      <w:r w:rsidRPr="006C5F3C">
        <w:rPr>
          <w:lang w:val="en-GB" w:eastAsia="ko-KR"/>
        </w:rPr>
        <w:t>The attenuation of each cluster due to self-blocking corresponding to the centre angle pair (</w:t>
      </w:r>
      <w:r w:rsidR="000264D4">
        <w:rPr>
          <w:rFonts w:eastAsiaTheme="minorEastAsia"/>
          <w:position w:val="-12"/>
          <w:lang w:val="en-GB"/>
        </w:rPr>
        <w:object w:dxaOrig="420" w:dyaOrig="360" w14:anchorId="2376F680">
          <v:shape id="_x0000_i1540" type="#_x0000_t75" style="width:21.3pt;height:18.45pt" o:ole="">
            <v:imagedata r:id="rId973" o:title=""/>
          </v:shape>
          <o:OLEObject Type="Embed" ProgID="Equation.3" ShapeID="_x0000_i1540" DrawAspect="Content" ObjectID="_1574773588" r:id="rId974"/>
        </w:object>
      </w:r>
      <w:r w:rsidRPr="006C5F3C">
        <w:rPr>
          <w:lang w:val="en-GB"/>
        </w:rPr>
        <w:t xml:space="preserve">, </w:t>
      </w:r>
      <w:r w:rsidR="000264D4">
        <w:rPr>
          <w:rFonts w:eastAsiaTheme="minorEastAsia"/>
          <w:position w:val="-12"/>
          <w:lang w:val="en-GB"/>
        </w:rPr>
        <w:object w:dxaOrig="420" w:dyaOrig="360" w14:anchorId="25DB4466">
          <v:shape id="_x0000_i1541" type="#_x0000_t75" style="width:21.3pt;height:18.45pt" o:ole="">
            <v:imagedata r:id="rId975" o:title=""/>
          </v:shape>
          <o:OLEObject Type="Embed" ProgID="Equation.3" ShapeID="_x0000_i1541" DrawAspect="Content" ObjectID="_1574773589" r:id="rId976"/>
        </w:object>
      </w:r>
      <w:r w:rsidRPr="006C5F3C">
        <w:rPr>
          <w:lang w:val="en-GB" w:eastAsia="ko-KR"/>
        </w:rPr>
        <w:t xml:space="preserve">), is 30 dB provided that </w:t>
      </w:r>
      <w:r>
        <w:rPr>
          <w:iCs/>
          <w:lang w:eastAsia="ko-KR"/>
        </w:rPr>
        <w:fldChar w:fldCharType="begin"/>
      </w:r>
      <w:r w:rsidRPr="006C5F3C">
        <w:rPr>
          <w:iCs/>
          <w:lang w:val="en-GB"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val="en-GB" w:eastAsia="ko-KR"/>
                  </w:rPr>
                  <m:t>AoA</m:t>
                </m:r>
              </m:sub>
            </m:sSub>
            <m:r>
              <m:rPr>
                <m:sty m:val="p"/>
              </m:rPr>
              <w:rPr>
                <w:rFonts w:ascii="Cambria Math" w:hAnsi="Cambria Math"/>
                <w:lang w:val="en-GB"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val="en-GB" w:eastAsia="ko-KR"/>
                  </w:rPr>
                  <m:t>1</m:t>
                </m:r>
              </m:sub>
            </m:sSub>
          </m:e>
        </m:d>
        <m:r>
          <m:rPr>
            <m:sty m:val="p"/>
          </m:rPr>
          <w:rPr>
            <w:rFonts w:ascii="Cambria Math" w:hAnsi="Cambria Math"/>
            <w:lang w:val="en-GB"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val="en-GB" w:eastAsia="ko-KR"/>
                  </w:rPr>
                  <m:t>x</m:t>
                </m:r>
              </m:e>
              <m:sub>
                <m:r>
                  <m:rPr>
                    <m:sty m:val="p"/>
                  </m:rPr>
                  <w:rPr>
                    <w:rFonts w:ascii="Cambria Math" w:hAnsi="Cambria Math"/>
                    <w:lang w:val="en-GB" w:eastAsia="ko-KR"/>
                  </w:rPr>
                  <m:t>1</m:t>
                </m:r>
              </m:sub>
            </m:sSub>
          </m:num>
          <m:den>
            <m:r>
              <m:rPr>
                <m:sty m:val="p"/>
              </m:rPr>
              <w:rPr>
                <w:rFonts w:ascii="Cambria Math" w:hAnsi="Cambria Math"/>
                <w:lang w:val="en-GB" w:eastAsia="ko-KR"/>
              </w:rPr>
              <m:t>2</m:t>
            </m:r>
          </m:den>
        </m:f>
      </m:oMath>
      <w:r w:rsidRPr="006C5F3C">
        <w:rPr>
          <w:iCs/>
          <w:lang w:val="en-GB" w:eastAsia="ko-KR"/>
        </w:rPr>
        <w:instrText xml:space="preserve"> </w:instrText>
      </w:r>
      <w:r>
        <w:rPr>
          <w:iCs/>
          <w:lang w:eastAsia="ko-KR"/>
        </w:rPr>
        <w:fldChar w:fldCharType="separate"/>
      </w:r>
      <w:r w:rsidR="000264D4">
        <w:rPr>
          <w:rFonts w:eastAsiaTheme="minorEastAsia"/>
          <w:position w:val="-24"/>
          <w:lang w:val="en-GB"/>
        </w:rPr>
        <w:object w:dxaOrig="1900" w:dyaOrig="620" w14:anchorId="67DBC3DC">
          <v:shape id="_x0000_i1542" type="#_x0000_t75" style="width:94.45pt;height:31.1pt" o:ole="">
            <v:imagedata r:id="rId977" o:title=""/>
          </v:shape>
          <o:OLEObject Type="Embed" ProgID="Equation.3" ShapeID="_x0000_i1542" DrawAspect="Content" ObjectID="_1574773590" r:id="rId978"/>
        </w:object>
      </w:r>
      <w:r>
        <w:rPr>
          <w:iCs/>
          <w:lang w:eastAsia="ko-KR"/>
        </w:rPr>
        <w:fldChar w:fldCharType="end"/>
      </w:r>
      <w:r w:rsidRPr="006C5F3C">
        <w:rPr>
          <w:iCs/>
          <w:lang w:val="en-GB" w:eastAsia="ko-KR"/>
        </w:rPr>
        <w:t xml:space="preserve"> and </w:t>
      </w:r>
      <w:r>
        <w:rPr>
          <w:iCs/>
          <w:lang w:eastAsia="ko-KR"/>
        </w:rPr>
        <w:fldChar w:fldCharType="begin"/>
      </w:r>
      <w:r w:rsidRPr="006C5F3C">
        <w:rPr>
          <w:iCs/>
          <w:lang w:val="en-GB"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val="en-GB" w:eastAsia="ko-KR"/>
                  </w:rPr>
                  <m:t>ZoA</m:t>
                </m:r>
              </m:sub>
            </m:sSub>
            <m:r>
              <m:rPr>
                <m:sty m:val="p"/>
              </m:rPr>
              <w:rPr>
                <w:rFonts w:ascii="Cambria Math" w:hAnsi="Cambria Math"/>
                <w:lang w:val="en-GB"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val="en-GB" w:eastAsia="ko-KR"/>
                  </w:rPr>
                  <m:t>1</m:t>
                </m:r>
              </m:sub>
            </m:sSub>
          </m:e>
        </m:d>
        <m:r>
          <m:rPr>
            <m:sty m:val="p"/>
          </m:rPr>
          <w:rPr>
            <w:rFonts w:ascii="Cambria Math" w:hAnsi="Cambria Math"/>
            <w:lang w:val="en-GB"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val="en-GB" w:eastAsia="ko-KR"/>
                  </w:rPr>
                  <m:t>y</m:t>
                </m:r>
              </m:e>
              <m:sub>
                <m:r>
                  <m:rPr>
                    <m:sty m:val="p"/>
                  </m:rPr>
                  <w:rPr>
                    <w:rFonts w:ascii="Cambria Math" w:hAnsi="Cambria Math"/>
                    <w:lang w:val="en-GB" w:eastAsia="ko-KR"/>
                  </w:rPr>
                  <m:t>1</m:t>
                </m:r>
              </m:sub>
            </m:sSub>
          </m:num>
          <m:den>
            <m:r>
              <m:rPr>
                <m:sty m:val="p"/>
              </m:rPr>
              <w:rPr>
                <w:rFonts w:ascii="Cambria Math" w:hAnsi="Cambria Math"/>
                <w:lang w:val="en-GB" w:eastAsia="ko-KR"/>
              </w:rPr>
              <m:t>2</m:t>
            </m:r>
          </m:den>
        </m:f>
        <m:r>
          <m:rPr>
            <m:sty m:val="p"/>
          </m:rPr>
          <w:rPr>
            <w:rFonts w:ascii="Cambria Math" w:hAnsi="Cambria Math"/>
            <w:lang w:val="en-GB" w:eastAsia="ko-KR"/>
          </w:rPr>
          <m:t>.</m:t>
        </m:r>
      </m:oMath>
      <w:r w:rsidRPr="006C5F3C">
        <w:rPr>
          <w:iCs/>
          <w:lang w:val="en-GB" w:eastAsia="ko-KR"/>
        </w:rPr>
        <w:instrText xml:space="preserve"> </w:instrText>
      </w:r>
      <w:r>
        <w:rPr>
          <w:iCs/>
          <w:lang w:eastAsia="ko-KR"/>
        </w:rPr>
        <w:fldChar w:fldCharType="separate"/>
      </w:r>
      <w:r w:rsidR="000264D4">
        <w:rPr>
          <w:rFonts w:eastAsiaTheme="minorEastAsia"/>
          <w:position w:val="-24"/>
          <w:lang w:val="en-GB"/>
        </w:rPr>
        <w:object w:dxaOrig="1880" w:dyaOrig="620" w14:anchorId="74F5C1B6">
          <v:shape id="_x0000_i1543" type="#_x0000_t75" style="width:93.9pt;height:31.1pt" o:ole="">
            <v:imagedata r:id="rId979" o:title=""/>
          </v:shape>
          <o:OLEObject Type="Embed" ProgID="Equation.3" ShapeID="_x0000_i1543" DrawAspect="Content" ObjectID="_1574773591" r:id="rId980"/>
        </w:object>
      </w:r>
      <w:r w:rsidRPr="006C5F3C">
        <w:rPr>
          <w:lang w:val="en-GB"/>
        </w:rPr>
        <w:t>.</w:t>
      </w:r>
      <w:r>
        <w:rPr>
          <w:iCs/>
          <w:lang w:eastAsia="ko-KR"/>
        </w:rPr>
        <w:fldChar w:fldCharType="end"/>
      </w:r>
      <w:r w:rsidRPr="006C5F3C">
        <w:rPr>
          <w:iCs/>
          <w:lang w:val="en-GB" w:eastAsia="ko-KR"/>
        </w:rPr>
        <w:t xml:space="preserve"> </w:t>
      </w:r>
      <w:r w:rsidRPr="00F33E4A">
        <w:rPr>
          <w:iCs/>
          <w:lang w:val="en-GB" w:eastAsia="ko-KR"/>
        </w:rPr>
        <w:t>Otherwise, the attenuation is 0 dB.</w:t>
      </w:r>
    </w:p>
    <w:p w14:paraId="3D0FD7A5" w14:textId="77777777" w:rsidR="00D44A19" w:rsidRPr="00F33E4A" w:rsidRDefault="00D44A19" w:rsidP="00D44A19">
      <w:pPr>
        <w:rPr>
          <w:lang w:val="en-GB" w:eastAsia="ko-KR"/>
        </w:rPr>
      </w:pPr>
      <w:r w:rsidRPr="00F33E4A">
        <w:rPr>
          <w:lang w:val="en-GB" w:eastAsia="ko-KR"/>
        </w:rPr>
        <w:t>The attenuation of each cluster due to the non-self-blocking regions (</w:t>
      </w:r>
      <w:r w:rsidRPr="00F33E4A">
        <w:rPr>
          <w:i/>
          <w:lang w:val="en-GB" w:eastAsia="ko-KR"/>
        </w:rPr>
        <w:t>k</w:t>
      </w:r>
      <w:r w:rsidRPr="00F33E4A">
        <w:rPr>
          <w:lang w:val="en-GB" w:eastAsia="ko-KR"/>
        </w:rPr>
        <w:t>=1, …, 4) is given by:</w:t>
      </w:r>
    </w:p>
    <w:p w14:paraId="23D0BBAC" w14:textId="77777777" w:rsidR="00D44A19" w:rsidRPr="00F33E4A" w:rsidRDefault="00D44A19" w:rsidP="00D44A19">
      <w:pPr>
        <w:pStyle w:val="Equation"/>
        <w:rPr>
          <w:lang w:val="en-GB" w:eastAsia="ko-KR"/>
        </w:rPr>
      </w:pPr>
      <w:r w:rsidRPr="00F33E4A">
        <w:rPr>
          <w:lang w:val="en-GB" w:eastAsia="ko-KR"/>
        </w:rPr>
        <w:tab/>
      </w:r>
      <w:r w:rsidRPr="00F33E4A">
        <w:rPr>
          <w:lang w:val="en-GB" w:eastAsia="ko-KR"/>
        </w:rPr>
        <w:tab/>
      </w:r>
      <w:r>
        <w:rPr>
          <w:rFonts w:eastAsiaTheme="minorEastAsia"/>
          <w:lang w:val="en-GB"/>
        </w:rPr>
        <w:object w:dxaOrig="3885" w:dyaOrig="300" w14:anchorId="13154773">
          <v:shape id="_x0000_i1544" type="#_x0000_t75" style="width:194.1pt;height:15pt" o:ole="">
            <v:imagedata r:id="rId981" o:title=""/>
          </v:shape>
          <o:OLEObject Type="Embed" ProgID="Equation.3" ShapeID="_x0000_i1544" DrawAspect="Content" ObjectID="_1574773592" r:id="rId982"/>
        </w:object>
      </w:r>
      <w:r w:rsidRPr="00F33E4A">
        <w:rPr>
          <w:lang w:val="en-GB" w:eastAsia="ko-KR"/>
        </w:rPr>
        <w:tab/>
      </w:r>
      <w:r w:rsidRPr="00F33E4A">
        <w:rPr>
          <w:szCs w:val="24"/>
          <w:lang w:val="en-GB" w:eastAsia="ja-JP"/>
        </w:rPr>
        <w:t>(57)</w:t>
      </w:r>
    </w:p>
    <w:p w14:paraId="19BC6A16" w14:textId="77777777" w:rsidR="00D44A19" w:rsidRPr="00F33E4A" w:rsidRDefault="00D44A19" w:rsidP="00D44A19">
      <w:pPr>
        <w:rPr>
          <w:lang w:val="en-GB" w:eastAsia="ko-KR"/>
        </w:rPr>
      </w:pPr>
      <w:r w:rsidRPr="00F33E4A">
        <w:rPr>
          <w:lang w:val="en-GB" w:eastAsia="ko-KR"/>
        </w:rPr>
        <w:t xml:space="preserve">provided that </w:t>
      </w:r>
      <w:r>
        <w:rPr>
          <w:iCs/>
          <w:lang w:eastAsia="ko-KR"/>
        </w:rPr>
        <w:fldChar w:fldCharType="begin"/>
      </w:r>
      <w:r w:rsidRPr="00F33E4A">
        <w:rPr>
          <w:iCs/>
          <w:lang w:val="en-GB"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val="en-GB" w:eastAsia="ko-KR"/>
                  </w:rPr>
                  <m:t>AoA</m:t>
                </m:r>
              </m:sub>
            </m:sSub>
            <m:r>
              <m:rPr>
                <m:sty m:val="p"/>
              </m:rPr>
              <w:rPr>
                <w:rFonts w:ascii="Cambria Math" w:hAnsi="Cambria Math"/>
                <w:lang w:val="en-GB"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val="en-GB" w:eastAsia="ko-KR"/>
                  </w:rPr>
                  <m:t>k</m:t>
                </m:r>
              </m:sub>
            </m:sSub>
          </m:e>
        </m:d>
        <m:r>
          <m:rPr>
            <m:sty m:val="p"/>
          </m:rPr>
          <w:rPr>
            <w:rFonts w:ascii="Cambria Math" w:hAnsi="Cambria Math"/>
            <w:lang w:val="en-GB" w:eastAsia="ko-KR"/>
          </w:rPr>
          <m:t>&lt;</m:t>
        </m:r>
        <m:sSub>
          <m:sSubPr>
            <m:ctrlPr>
              <w:rPr>
                <w:rFonts w:ascii="Cambria Math" w:hAnsi="Cambria Math"/>
                <w:i/>
                <w:iCs/>
                <w:lang w:eastAsia="ko-KR"/>
              </w:rPr>
            </m:ctrlPr>
          </m:sSubPr>
          <m:e>
            <m:r>
              <m:rPr>
                <m:sty m:val="p"/>
              </m:rPr>
              <w:rPr>
                <w:rFonts w:ascii="Cambria Math" w:hAnsi="Cambria Math"/>
                <w:lang w:val="en-GB" w:eastAsia="ko-KR"/>
              </w:rPr>
              <m:t>x</m:t>
            </m:r>
          </m:e>
          <m:sub>
            <m:r>
              <m:rPr>
                <m:sty m:val="p"/>
              </m:rPr>
              <w:rPr>
                <w:rFonts w:ascii="Cambria Math" w:hAnsi="Cambria Math"/>
                <w:lang w:val="en-GB" w:eastAsia="ko-KR"/>
              </w:rPr>
              <m:t>k</m:t>
            </m:r>
          </m:sub>
        </m:sSub>
      </m:oMath>
      <w:r w:rsidRPr="00F33E4A">
        <w:rPr>
          <w:iCs/>
          <w:lang w:val="en-GB" w:eastAsia="ko-KR"/>
        </w:rPr>
        <w:instrText xml:space="preserve"> </w:instrText>
      </w:r>
      <w:r>
        <w:rPr>
          <w:iCs/>
          <w:lang w:eastAsia="ko-KR"/>
        </w:rPr>
        <w:fldChar w:fldCharType="separate"/>
      </w:r>
      <w:r w:rsidR="000264D4">
        <w:rPr>
          <w:rFonts w:eastAsiaTheme="minorEastAsia"/>
          <w:position w:val="-14"/>
          <w:lang w:val="en-GB"/>
        </w:rPr>
        <w:object w:dxaOrig="1700" w:dyaOrig="400" w14:anchorId="3262C2A5">
          <v:shape id="_x0000_i1545" type="#_x0000_t75" style="width:84.65pt;height:20.15pt" o:ole="">
            <v:imagedata r:id="rId983" o:title=""/>
          </v:shape>
          <o:OLEObject Type="Embed" ProgID="Equation.3" ShapeID="_x0000_i1545" DrawAspect="Content" ObjectID="_1574773593" r:id="rId984"/>
        </w:object>
      </w:r>
      <w:r>
        <w:rPr>
          <w:iCs/>
          <w:lang w:eastAsia="ko-KR"/>
        </w:rPr>
        <w:fldChar w:fldCharType="end"/>
      </w:r>
      <w:r w:rsidRPr="00F33E4A">
        <w:rPr>
          <w:iCs/>
          <w:lang w:val="en-GB" w:eastAsia="ko-KR"/>
        </w:rPr>
        <w:t xml:space="preserve"> and </w:t>
      </w:r>
      <w:r>
        <w:rPr>
          <w:iCs/>
          <w:lang w:eastAsia="ko-KR"/>
        </w:rPr>
        <w:fldChar w:fldCharType="begin"/>
      </w:r>
      <w:r w:rsidRPr="00F33E4A">
        <w:rPr>
          <w:iCs/>
          <w:lang w:val="en-GB"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val="en-GB" w:eastAsia="ko-KR"/>
                  </w:rPr>
                  <m:t>ZoA</m:t>
                </m:r>
              </m:sub>
            </m:sSub>
            <m:r>
              <m:rPr>
                <m:sty m:val="p"/>
              </m:rPr>
              <w:rPr>
                <w:rFonts w:ascii="Cambria Math" w:hAnsi="Cambria Math"/>
                <w:lang w:val="en-GB"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val="en-GB" w:eastAsia="ko-KR"/>
                  </w:rPr>
                  <m:t>k</m:t>
                </m:r>
              </m:sub>
            </m:sSub>
          </m:e>
        </m:d>
        <m:r>
          <m:rPr>
            <m:sty m:val="p"/>
          </m:rPr>
          <w:rPr>
            <w:rFonts w:ascii="Cambria Math" w:hAnsi="Cambria Math"/>
            <w:lang w:val="en-GB" w:eastAsia="ko-KR"/>
          </w:rPr>
          <m:t>&lt;</m:t>
        </m:r>
        <m:sSub>
          <m:sSubPr>
            <m:ctrlPr>
              <w:rPr>
                <w:rFonts w:ascii="Cambria Math" w:hAnsi="Cambria Math"/>
                <w:i/>
                <w:iCs/>
                <w:lang w:eastAsia="ko-KR"/>
              </w:rPr>
            </m:ctrlPr>
          </m:sSubPr>
          <m:e>
            <m:r>
              <m:rPr>
                <m:sty m:val="p"/>
              </m:rPr>
              <w:rPr>
                <w:rFonts w:ascii="Cambria Math" w:hAnsi="Cambria Math"/>
                <w:lang w:val="en-GB" w:eastAsia="ko-KR"/>
              </w:rPr>
              <m:t>y</m:t>
            </m:r>
          </m:e>
          <m:sub>
            <m:r>
              <m:rPr>
                <m:sty m:val="p"/>
              </m:rPr>
              <w:rPr>
                <w:rFonts w:ascii="Cambria Math" w:hAnsi="Cambria Math"/>
                <w:lang w:val="en-GB" w:eastAsia="ko-KR"/>
              </w:rPr>
              <m:t>k</m:t>
            </m:r>
          </m:sub>
        </m:sSub>
      </m:oMath>
      <w:r w:rsidRPr="00F33E4A">
        <w:rPr>
          <w:iCs/>
          <w:lang w:val="en-GB" w:eastAsia="ko-KR"/>
        </w:rPr>
        <w:instrText xml:space="preserve"> </w:instrText>
      </w:r>
      <w:r>
        <w:rPr>
          <w:iCs/>
          <w:lang w:eastAsia="ko-KR"/>
        </w:rPr>
        <w:fldChar w:fldCharType="separate"/>
      </w:r>
      <w:r w:rsidR="000264D4">
        <w:rPr>
          <w:rFonts w:eastAsiaTheme="minorEastAsia"/>
          <w:position w:val="-14"/>
          <w:lang w:val="en-GB"/>
        </w:rPr>
        <w:object w:dxaOrig="1700" w:dyaOrig="400" w14:anchorId="11D212CE">
          <v:shape id="_x0000_i1546" type="#_x0000_t75" style="width:84.65pt;height:20.15pt" o:ole="">
            <v:imagedata r:id="rId985" o:title=""/>
          </v:shape>
          <o:OLEObject Type="Embed" ProgID="Equation.3" ShapeID="_x0000_i1546" DrawAspect="Content" ObjectID="_1574773594" r:id="rId986"/>
        </w:object>
      </w:r>
      <w:r>
        <w:rPr>
          <w:iCs/>
          <w:lang w:eastAsia="ko-KR"/>
        </w:rPr>
        <w:fldChar w:fldCharType="end"/>
      </w:r>
      <w:r w:rsidRPr="00F33E4A">
        <w:rPr>
          <w:iCs/>
          <w:lang w:val="en-GB" w:eastAsia="ko-KR"/>
        </w:rPr>
        <w:t>. Otherwise, the attenuation is 0 dB. The terms in the above equation are given as:</w:t>
      </w:r>
    </w:p>
    <w:p w14:paraId="6C3E9519" w14:textId="77777777" w:rsidR="00D44A19" w:rsidRPr="00F33E4A" w:rsidRDefault="00D44A19" w:rsidP="00D44A19">
      <w:pPr>
        <w:pStyle w:val="Equation"/>
        <w:rPr>
          <w:lang w:val="en-GB" w:eastAsia="ko-KR"/>
        </w:rPr>
      </w:pPr>
      <w:r w:rsidRPr="00F33E4A">
        <w:rPr>
          <w:lang w:val="en-GB" w:eastAsia="ko-KR"/>
        </w:rPr>
        <w:tab/>
      </w:r>
      <w:r w:rsidRPr="00F33E4A">
        <w:rPr>
          <w:lang w:val="en-GB" w:eastAsia="ko-KR"/>
        </w:rPr>
        <w:tab/>
      </w:r>
      <w:r w:rsidR="000264D4" w:rsidRPr="000264D4">
        <w:rPr>
          <w:rFonts w:eastAsiaTheme="minorEastAsia"/>
          <w:position w:val="-24"/>
          <w:lang w:val="en-GB"/>
        </w:rPr>
        <w:object w:dxaOrig="5679" w:dyaOrig="1180" w14:anchorId="43281AAA">
          <v:shape id="_x0000_i1547" type="#_x0000_t75" style="width:283.4pt;height:59.35pt" o:ole="">
            <v:imagedata r:id="rId987" o:title=""/>
          </v:shape>
          <o:OLEObject Type="Embed" ProgID="Equation.3" ShapeID="_x0000_i1547" DrawAspect="Content" ObjectID="_1574773595" r:id="rId988"/>
        </w:object>
      </w:r>
      <w:r w:rsidRPr="00F33E4A">
        <w:rPr>
          <w:lang w:val="en-GB" w:eastAsia="ko-KR"/>
        </w:rPr>
        <w:tab/>
      </w:r>
      <w:r w:rsidRPr="00F33E4A">
        <w:rPr>
          <w:szCs w:val="24"/>
          <w:lang w:val="en-GB" w:eastAsia="ja-JP"/>
        </w:rPr>
        <w:t>(58)</w:t>
      </w:r>
    </w:p>
    <w:p w14:paraId="37EAC862" w14:textId="77777777" w:rsidR="00D44A19" w:rsidRPr="00F33E4A" w:rsidRDefault="00D44A19" w:rsidP="00D44A19">
      <w:pPr>
        <w:rPr>
          <w:lang w:val="en-GB" w:eastAsia="ko-KR"/>
        </w:rPr>
      </w:pPr>
      <w:r w:rsidRPr="00F33E4A">
        <w:rPr>
          <w:lang w:val="en-GB" w:eastAsia="ko-KR"/>
        </w:rPr>
        <w:t>where:</w:t>
      </w:r>
    </w:p>
    <w:p w14:paraId="45162B72" w14:textId="77777777" w:rsidR="00D44A19" w:rsidRPr="006C5F3C" w:rsidRDefault="00D44A19" w:rsidP="00D44A19">
      <w:pPr>
        <w:pStyle w:val="Equation"/>
        <w:rPr>
          <w:lang w:val="en-GB" w:eastAsia="ko-KR"/>
        </w:rPr>
      </w:pPr>
      <w:r w:rsidRPr="00F33E4A">
        <w:rPr>
          <w:lang w:val="en-GB" w:eastAsia="ko-KR"/>
        </w:rPr>
        <w:tab/>
      </w:r>
      <w:r w:rsidRPr="00F33E4A">
        <w:rPr>
          <w:lang w:val="en-GB" w:eastAsia="ko-KR"/>
        </w:rPr>
        <w:tab/>
      </w:r>
      <w:r w:rsidR="000264D4" w:rsidRPr="000264D4">
        <w:rPr>
          <w:rFonts w:eastAsiaTheme="minorEastAsia"/>
          <w:position w:val="-28"/>
          <w:lang w:val="en-GB"/>
        </w:rPr>
        <w:object w:dxaOrig="2380" w:dyaOrig="680" w14:anchorId="7493BD94">
          <v:shape id="_x0000_i1548" type="#_x0000_t75" style="width:119.25pt;height:34.55pt" o:ole="">
            <v:imagedata r:id="rId989" o:title=""/>
          </v:shape>
          <o:OLEObject Type="Embed" ProgID="Equation.3" ShapeID="_x0000_i1548" DrawAspect="Content" ObjectID="_1574773596" r:id="rId990"/>
        </w:object>
      </w:r>
      <w:r w:rsidRPr="006C5F3C">
        <w:rPr>
          <w:lang w:val="en-GB"/>
        </w:rPr>
        <w:t>,</w:t>
      </w:r>
      <w:r w:rsidRPr="006C5F3C">
        <w:rPr>
          <w:lang w:val="en-GB" w:eastAsia="ko-KR"/>
        </w:rPr>
        <w:tab/>
      </w:r>
      <w:r w:rsidRPr="006C5F3C">
        <w:rPr>
          <w:szCs w:val="24"/>
          <w:lang w:val="en-GB" w:eastAsia="ja-JP"/>
        </w:rPr>
        <w:t>(59)</w:t>
      </w:r>
    </w:p>
    <w:p w14:paraId="7E8D9811" w14:textId="77777777" w:rsidR="00D44A19" w:rsidRPr="006C5F3C" w:rsidRDefault="00D44A19" w:rsidP="00D44A19">
      <w:pPr>
        <w:pStyle w:val="Equation"/>
        <w:rPr>
          <w:lang w:val="en-GB" w:eastAsia="ko-KR"/>
        </w:rPr>
      </w:pPr>
      <w:r w:rsidRPr="006C5F3C">
        <w:rPr>
          <w:lang w:val="en-GB" w:eastAsia="ko-KR"/>
        </w:rPr>
        <w:t>`</w:t>
      </w:r>
      <w:r w:rsidRPr="006C5F3C">
        <w:rPr>
          <w:lang w:val="en-GB" w:eastAsia="ko-KR"/>
        </w:rPr>
        <w:tab/>
      </w:r>
      <w:r w:rsidRPr="006C5F3C">
        <w:rPr>
          <w:lang w:val="en-GB" w:eastAsia="ko-KR"/>
        </w:rPr>
        <w:tab/>
      </w:r>
      <w:r w:rsidR="000264D4" w:rsidRPr="000264D4">
        <w:rPr>
          <w:rFonts w:eastAsiaTheme="minorEastAsia"/>
          <w:position w:val="-28"/>
          <w:lang w:val="en-GB"/>
        </w:rPr>
        <w:object w:dxaOrig="2400" w:dyaOrig="680" w14:anchorId="62DCBE17">
          <v:shape id="_x0000_i1549" type="#_x0000_t75" style="width:120.4pt;height:34.55pt" o:ole="">
            <v:imagedata r:id="rId991" o:title=""/>
          </v:shape>
          <o:OLEObject Type="Embed" ProgID="Equation.3" ShapeID="_x0000_i1549" DrawAspect="Content" ObjectID="_1574773597" r:id="rId992"/>
        </w:object>
      </w:r>
      <w:r w:rsidRPr="006C5F3C">
        <w:rPr>
          <w:lang w:val="en-GB"/>
        </w:rPr>
        <w:t>,</w:t>
      </w:r>
      <w:r w:rsidRPr="006C5F3C">
        <w:rPr>
          <w:lang w:val="en-GB" w:eastAsia="ko-KR"/>
        </w:rPr>
        <w:tab/>
      </w:r>
      <w:r w:rsidRPr="006C5F3C">
        <w:rPr>
          <w:szCs w:val="24"/>
          <w:lang w:val="en-GB" w:eastAsia="ja-JP"/>
        </w:rPr>
        <w:t>(60)</w:t>
      </w:r>
    </w:p>
    <w:p w14:paraId="190FB459" w14:textId="77777777" w:rsidR="00D44A19" w:rsidRPr="006C5F3C" w:rsidRDefault="00D44A19" w:rsidP="00D44A19">
      <w:pPr>
        <w:pStyle w:val="Equation"/>
        <w:rPr>
          <w:lang w:val="en-GB" w:eastAsia="ko-KR"/>
        </w:rPr>
      </w:pPr>
      <w:r w:rsidRPr="006C5F3C">
        <w:rPr>
          <w:lang w:val="en-GB" w:eastAsia="ko-KR"/>
        </w:rPr>
        <w:tab/>
      </w:r>
      <w:r w:rsidRPr="006C5F3C">
        <w:rPr>
          <w:lang w:val="en-GB" w:eastAsia="ko-KR"/>
        </w:rPr>
        <w:tab/>
      </w:r>
      <w:r w:rsidR="000264D4" w:rsidRPr="000264D4">
        <w:rPr>
          <w:rFonts w:eastAsiaTheme="minorEastAsia"/>
          <w:position w:val="-28"/>
          <w:lang w:val="en-GB"/>
        </w:rPr>
        <w:object w:dxaOrig="2380" w:dyaOrig="680" w14:anchorId="497564C7">
          <v:shape id="_x0000_i1550" type="#_x0000_t75" style="width:119.25pt;height:34.55pt" o:ole="">
            <v:imagedata r:id="rId993" o:title=""/>
          </v:shape>
          <o:OLEObject Type="Embed" ProgID="Equation.3" ShapeID="_x0000_i1550" DrawAspect="Content" ObjectID="_1574773598" r:id="rId994"/>
        </w:object>
      </w:r>
      <w:r w:rsidRPr="006C5F3C">
        <w:rPr>
          <w:lang w:val="en-GB"/>
        </w:rPr>
        <w:t>,</w:t>
      </w:r>
      <w:r w:rsidRPr="006C5F3C">
        <w:rPr>
          <w:lang w:val="en-GB" w:eastAsia="ko-KR"/>
        </w:rPr>
        <w:tab/>
      </w:r>
      <w:r w:rsidRPr="006C5F3C">
        <w:rPr>
          <w:szCs w:val="24"/>
          <w:lang w:val="en-GB" w:eastAsia="ja-JP"/>
        </w:rPr>
        <w:t>(61)</w:t>
      </w:r>
    </w:p>
    <w:p w14:paraId="0A866AAA" w14:textId="77777777" w:rsidR="00D44A19" w:rsidRPr="006C5F3C" w:rsidRDefault="00D44A19" w:rsidP="00D44A19">
      <w:pPr>
        <w:pStyle w:val="Equation"/>
        <w:rPr>
          <w:lang w:val="en-GB" w:eastAsia="ko-KR"/>
        </w:rPr>
      </w:pPr>
      <w:r w:rsidRPr="006C5F3C">
        <w:rPr>
          <w:lang w:val="en-GB" w:eastAsia="ko-KR"/>
        </w:rPr>
        <w:tab/>
      </w:r>
      <w:r w:rsidRPr="006C5F3C">
        <w:rPr>
          <w:lang w:val="en-GB" w:eastAsia="ko-KR"/>
        </w:rPr>
        <w:tab/>
      </w:r>
      <w:r w:rsidR="000264D4" w:rsidRPr="000264D4">
        <w:rPr>
          <w:rFonts w:eastAsiaTheme="minorEastAsia"/>
          <w:position w:val="-28"/>
          <w:lang w:val="en-GB"/>
        </w:rPr>
        <w:object w:dxaOrig="2480" w:dyaOrig="680" w14:anchorId="37A7F9C4">
          <v:shape id="_x0000_i1551" type="#_x0000_t75" style="width:123.85pt;height:34.55pt" o:ole="">
            <v:imagedata r:id="rId995" o:title=""/>
          </v:shape>
          <o:OLEObject Type="Embed" ProgID="Equation.3" ShapeID="_x0000_i1551" DrawAspect="Content" ObjectID="_1574773599" r:id="rId996"/>
        </w:object>
      </w:r>
      <w:r w:rsidRPr="006C5F3C">
        <w:rPr>
          <w:lang w:val="en-GB" w:eastAsia="ko-KR"/>
        </w:rPr>
        <w:tab/>
      </w:r>
      <w:r w:rsidRPr="006C5F3C">
        <w:rPr>
          <w:szCs w:val="24"/>
          <w:lang w:val="en-GB" w:eastAsia="ja-JP"/>
        </w:rPr>
        <w:t>(62)</w:t>
      </w:r>
    </w:p>
    <w:p w14:paraId="61B6B54D" w14:textId="77777777" w:rsidR="00D44A19" w:rsidRPr="006C5F3C" w:rsidRDefault="00D44A19" w:rsidP="00D44A19">
      <w:pPr>
        <w:rPr>
          <w:iCs/>
          <w:lang w:val="en-GB" w:eastAsia="ko-KR"/>
        </w:rPr>
      </w:pPr>
      <w:r w:rsidRPr="006C5F3C">
        <w:rPr>
          <w:lang w:val="en-GB" w:eastAsia="ko-KR"/>
        </w:rPr>
        <w:t xml:space="preserve">In the above formula for </w:t>
      </w:r>
      <w:r>
        <w:rPr>
          <w:rFonts w:eastAsiaTheme="minorEastAsia"/>
          <w:position w:val="-14"/>
          <w:lang w:val="en-GB"/>
        </w:rPr>
        <w:object w:dxaOrig="870" w:dyaOrig="420" w14:anchorId="42259504">
          <v:shape id="_x0000_i1552" type="#_x0000_t75" style="width:43.2pt;height:21.3pt" o:ole="">
            <v:imagedata r:id="rId997" o:title=""/>
          </v:shape>
          <o:OLEObject Type="Embed" ProgID="Equation.3" ShapeID="_x0000_i1552" DrawAspect="Content" ObjectID="_1574773600" r:id="rId998"/>
        </w:object>
      </w:r>
      <w:r w:rsidRPr="006C5F3C">
        <w:rPr>
          <w:lang w:val="en-GB" w:eastAsia="ko-KR"/>
        </w:rPr>
        <w:t xml:space="preserve">, </w:t>
      </w:r>
      <w:r>
        <w:rPr>
          <w:rFonts w:eastAsiaTheme="minorEastAsia"/>
          <w:position w:val="-6"/>
          <w:lang w:val="en-GB"/>
        </w:rPr>
        <w:object w:dxaOrig="300" w:dyaOrig="300" w14:anchorId="36D298DD">
          <v:shape id="_x0000_i1553" type="#_x0000_t75" style="width:15pt;height:15pt" o:ole="">
            <v:imagedata r:id="rId999" o:title=""/>
          </v:shape>
          <o:OLEObject Type="Embed" ProgID="Equation.3" ShapeID="_x0000_i1553" DrawAspect="Content" ObjectID="_1574773601" r:id="rId1000"/>
        </w:object>
      </w:r>
      <w:r w:rsidRPr="006C5F3C">
        <w:rPr>
          <w:iCs/>
          <w:lang w:val="en-GB" w:eastAsia="ko-KR"/>
        </w:rPr>
        <w:t xml:space="preserve"> is the wavelength. The appropriate signs (</w:t>
      </w:r>
      <w:r>
        <w:rPr>
          <w:rFonts w:eastAsiaTheme="minorEastAsia"/>
          <w:position w:val="-4"/>
          <w:lang w:val="en-GB"/>
        </w:rPr>
        <w:object w:dxaOrig="300" w:dyaOrig="300" w14:anchorId="483F2B07">
          <v:shape id="_x0000_i1554" type="#_x0000_t75" style="width:15pt;height:15pt" o:ole="">
            <v:imagedata r:id="rId1001" o:title=""/>
          </v:shape>
          <o:OLEObject Type="Embed" ProgID="Equation.3" ShapeID="_x0000_i1554" DrawAspect="Content" ObjectID="_1574773602" r:id="rId1002"/>
        </w:object>
      </w:r>
      <w:r w:rsidRPr="006C5F3C">
        <w:rPr>
          <w:lang w:val="en-GB"/>
        </w:rPr>
        <w:t xml:space="preserve">) </w:t>
      </w:r>
      <w:r w:rsidRPr="006C5F3C">
        <w:rPr>
          <w:iCs/>
          <w:lang w:val="en-GB" w:eastAsia="ko-KR"/>
        </w:rPr>
        <w:t xml:space="preserve">within the </w:t>
      </w:r>
      <w:r>
        <w:rPr>
          <w:rFonts w:eastAsiaTheme="minorEastAsia"/>
          <w:position w:val="-6"/>
          <w:lang w:val="en-GB"/>
        </w:rPr>
        <w:object w:dxaOrig="570" w:dyaOrig="300" w14:anchorId="3A629617">
          <v:shape id="_x0000_i1555" type="#_x0000_t75" style="width:28.8pt;height:15pt" o:ole="">
            <v:imagedata r:id="rId1003" o:title=""/>
          </v:shape>
          <o:OLEObject Type="Embed" ProgID="Equation.3" ShapeID="_x0000_i1555" DrawAspect="Content" ObjectID="_1574773603" r:id="rId1004"/>
        </w:object>
      </w:r>
      <w:r w:rsidRPr="006C5F3C">
        <w:rPr>
          <w:iCs/>
          <w:lang w:val="en-GB" w:eastAsia="ko-KR"/>
        </w:rPr>
        <w:t xml:space="preserve"> term are described in </w:t>
      </w:r>
      <w:r w:rsidRPr="006C5F3C">
        <w:rPr>
          <w:lang w:val="en-GB" w:eastAsia="zh-CN"/>
        </w:rPr>
        <w:t>Table A1</w:t>
      </w:r>
      <w:r w:rsidRPr="006C5F3C">
        <w:rPr>
          <w:iCs/>
          <w:lang w:val="en-GB" w:eastAsia="zh-CN"/>
        </w:rPr>
        <w:t>-29</w:t>
      </w:r>
      <w:r w:rsidRPr="006C5F3C">
        <w:rPr>
          <w:iCs/>
          <w:lang w:val="en-GB" w:eastAsia="ko-KR"/>
        </w:rPr>
        <w:t xml:space="preserve">. </w:t>
      </w:r>
    </w:p>
    <w:p w14:paraId="395637FE" w14:textId="77777777" w:rsidR="00D44A19" w:rsidRDefault="00D44A19" w:rsidP="00D44A19">
      <w:pPr>
        <w:pStyle w:val="TableNo"/>
        <w:rPr>
          <w:lang w:eastAsia="zh-CN"/>
        </w:rPr>
      </w:pPr>
      <w:r>
        <w:rPr>
          <w:lang w:eastAsia="zh-CN"/>
        </w:rPr>
        <w:t>T</w:t>
      </w:r>
      <w:r>
        <w:rPr>
          <w:lang w:eastAsia="ja-JP"/>
        </w:rPr>
        <w:t>ABLE</w:t>
      </w:r>
      <w:r>
        <w:rPr>
          <w:lang w:eastAsia="zh-CN"/>
        </w:rPr>
        <w:t xml:space="preserve"> A1-29</w:t>
      </w:r>
    </w:p>
    <w:p w14:paraId="3BAEF021" w14:textId="77777777" w:rsidR="00D44A19" w:rsidRDefault="00D44A19" w:rsidP="00D44A19">
      <w:pPr>
        <w:pStyle w:val="Tabletitle"/>
        <w:rPr>
          <w:u w:val="single"/>
          <w:lang w:eastAsia="ko-KR"/>
        </w:rPr>
      </w:pPr>
      <w:r>
        <w:rPr>
          <w:lang w:eastAsia="zh-CN"/>
        </w:rPr>
        <w:t>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7"/>
        <w:gridCol w:w="2233"/>
        <w:gridCol w:w="2121"/>
        <w:gridCol w:w="1949"/>
      </w:tblGrid>
      <w:tr w:rsidR="00D44A19" w14:paraId="37F5C81A" w14:textId="77777777" w:rsidTr="00D44A19">
        <w:trPr>
          <w:trHeight w:val="526"/>
        </w:trPr>
        <w:tc>
          <w:tcPr>
            <w:tcW w:w="2430" w:type="dxa"/>
            <w:tcBorders>
              <w:top w:val="single" w:sz="4" w:space="0" w:color="auto"/>
              <w:left w:val="single" w:sz="4" w:space="0" w:color="auto"/>
              <w:bottom w:val="single" w:sz="4" w:space="0" w:color="auto"/>
              <w:right w:val="single" w:sz="4" w:space="0" w:color="auto"/>
            </w:tcBorders>
          </w:tcPr>
          <w:p w14:paraId="413EE832" w14:textId="77777777" w:rsidR="00D44A19" w:rsidRDefault="00D44A19">
            <w:pPr>
              <w:pStyle w:val="Tabletext"/>
              <w:jc w:val="center"/>
              <w:rPr>
                <w:lang w:eastAsia="zh-CN"/>
              </w:rPr>
            </w:pPr>
          </w:p>
        </w:tc>
        <w:tc>
          <w:tcPr>
            <w:tcW w:w="2340" w:type="dxa"/>
            <w:tcBorders>
              <w:top w:val="single" w:sz="4" w:space="0" w:color="auto"/>
              <w:left w:val="single" w:sz="4" w:space="0" w:color="auto"/>
              <w:bottom w:val="single" w:sz="4" w:space="0" w:color="auto"/>
              <w:right w:val="single" w:sz="4" w:space="0" w:color="auto"/>
            </w:tcBorders>
            <w:hideMark/>
          </w:tcPr>
          <w:p w14:paraId="255EA793" w14:textId="77777777" w:rsidR="00D44A19" w:rsidRDefault="00D44A19">
            <w:pPr>
              <w:pStyle w:val="Tabletext"/>
              <w:jc w:val="center"/>
              <w:rPr>
                <w:lang w:eastAsia="zh-CN"/>
              </w:rPr>
            </w:pPr>
            <w:r>
              <w:rPr>
                <w:rFonts w:eastAsiaTheme="minorEastAsia"/>
                <w:position w:val="-20"/>
                <w:sz w:val="20"/>
                <w:lang w:val="en-GB"/>
              </w:rPr>
              <w:object w:dxaOrig="1875" w:dyaOrig="570" w14:anchorId="7324D56E">
                <v:shape id="_x0000_i1556" type="#_x0000_t75" style="width:93.9pt;height:28.8pt" o:ole="">
                  <v:imagedata r:id="rId1005" o:title=""/>
                </v:shape>
                <o:OLEObject Type="Embed" ProgID="Equation.DSMT4" ShapeID="_x0000_i1556" DrawAspect="Content" ObjectID="_1574773604" r:id="rId1006"/>
              </w:object>
            </w:r>
          </w:p>
        </w:tc>
        <w:tc>
          <w:tcPr>
            <w:tcW w:w="2250" w:type="dxa"/>
            <w:tcBorders>
              <w:top w:val="single" w:sz="4" w:space="0" w:color="auto"/>
              <w:left w:val="single" w:sz="4" w:space="0" w:color="auto"/>
              <w:bottom w:val="single" w:sz="4" w:space="0" w:color="auto"/>
              <w:right w:val="single" w:sz="4" w:space="0" w:color="auto"/>
            </w:tcBorders>
            <w:hideMark/>
          </w:tcPr>
          <w:p w14:paraId="3B4F6AF9" w14:textId="77777777" w:rsidR="00D44A19" w:rsidRDefault="00D44A19">
            <w:pPr>
              <w:pStyle w:val="Tabletext"/>
              <w:jc w:val="center"/>
              <w:rPr>
                <w:lang w:eastAsia="zh-CN"/>
              </w:rPr>
            </w:pPr>
            <w:r>
              <w:rPr>
                <w:rFonts w:eastAsiaTheme="minorEastAsia"/>
                <w:position w:val="-20"/>
                <w:sz w:val="20"/>
                <w:lang w:val="en-GB"/>
              </w:rPr>
              <w:object w:dxaOrig="1740" w:dyaOrig="570" w14:anchorId="671CDE6F">
                <v:shape id="_x0000_i1557" type="#_x0000_t75" style="width:87pt;height:28.8pt" o:ole="">
                  <v:imagedata r:id="rId1007" o:title=""/>
                </v:shape>
                <o:OLEObject Type="Embed" ProgID="Equation.DSMT4" ShapeID="_x0000_i1557" DrawAspect="Content" ObjectID="_1574773605" r:id="rId1008"/>
              </w:object>
            </w:r>
          </w:p>
        </w:tc>
        <w:tc>
          <w:tcPr>
            <w:tcW w:w="2070" w:type="dxa"/>
            <w:tcBorders>
              <w:top w:val="single" w:sz="4" w:space="0" w:color="auto"/>
              <w:left w:val="single" w:sz="4" w:space="0" w:color="auto"/>
              <w:bottom w:val="single" w:sz="4" w:space="0" w:color="auto"/>
              <w:right w:val="single" w:sz="4" w:space="0" w:color="auto"/>
            </w:tcBorders>
            <w:hideMark/>
          </w:tcPr>
          <w:p w14:paraId="70C7B19D" w14:textId="77777777" w:rsidR="00D44A19" w:rsidRDefault="00D44A19">
            <w:pPr>
              <w:pStyle w:val="Tabletext"/>
              <w:jc w:val="center"/>
              <w:rPr>
                <w:lang w:eastAsia="zh-CN"/>
              </w:rPr>
            </w:pPr>
            <w:r>
              <w:rPr>
                <w:rFonts w:eastAsiaTheme="minorEastAsia"/>
                <w:position w:val="-20"/>
                <w:sz w:val="20"/>
                <w:lang w:val="en-GB"/>
              </w:rPr>
              <w:object w:dxaOrig="1575" w:dyaOrig="570" w14:anchorId="598E43BB">
                <v:shape id="_x0000_i1558" type="#_x0000_t75" style="width:78.9pt;height:28.8pt" o:ole="">
                  <v:imagedata r:id="rId1009" o:title=""/>
                </v:shape>
                <o:OLEObject Type="Embed" ProgID="Equation.DSMT4" ShapeID="_x0000_i1558" DrawAspect="Content" ObjectID="_1574773606" r:id="rId1010"/>
              </w:object>
            </w:r>
          </w:p>
        </w:tc>
      </w:tr>
      <w:tr w:rsidR="00D44A19" w14:paraId="1733F877" w14:textId="77777777" w:rsidTr="00D44A19">
        <w:trPr>
          <w:trHeight w:val="526"/>
        </w:trPr>
        <w:tc>
          <w:tcPr>
            <w:tcW w:w="2430" w:type="dxa"/>
            <w:tcBorders>
              <w:top w:val="single" w:sz="4" w:space="0" w:color="auto"/>
              <w:left w:val="single" w:sz="4" w:space="0" w:color="auto"/>
              <w:bottom w:val="single" w:sz="4" w:space="0" w:color="auto"/>
              <w:right w:val="single" w:sz="4" w:space="0" w:color="auto"/>
            </w:tcBorders>
            <w:hideMark/>
          </w:tcPr>
          <w:p w14:paraId="6B0A4EDB" w14:textId="77777777" w:rsidR="00D44A19" w:rsidRDefault="000264D4">
            <w:pPr>
              <w:pStyle w:val="Tabletext"/>
              <w:jc w:val="center"/>
              <w:rPr>
                <w:lang w:eastAsia="zh-CN"/>
              </w:rPr>
            </w:pPr>
            <w:r>
              <w:rPr>
                <w:rFonts w:eastAsiaTheme="minorEastAsia"/>
                <w:position w:val="-24"/>
                <w:sz w:val="20"/>
                <w:lang w:val="en-GB"/>
              </w:rPr>
              <w:object w:dxaOrig="2180" w:dyaOrig="620" w14:anchorId="41C93CFE">
                <v:shape id="_x0000_i1559" type="#_x0000_t75" style="width:108.85pt;height:31.1pt" o:ole="">
                  <v:imagedata r:id="rId1011" o:title=""/>
                </v:shape>
                <o:OLEObject Type="Embed" ProgID="Equation.3" ShapeID="_x0000_i1559" DrawAspect="Content" ObjectID="_1574773607" r:id="rId1012"/>
              </w:object>
            </w:r>
          </w:p>
        </w:tc>
        <w:tc>
          <w:tcPr>
            <w:tcW w:w="2340" w:type="dxa"/>
            <w:tcBorders>
              <w:top w:val="single" w:sz="4" w:space="0" w:color="auto"/>
              <w:left w:val="single" w:sz="4" w:space="0" w:color="auto"/>
              <w:bottom w:val="single" w:sz="4" w:space="0" w:color="auto"/>
              <w:right w:val="single" w:sz="4" w:space="0" w:color="auto"/>
            </w:tcBorders>
            <w:hideMark/>
          </w:tcPr>
          <w:p w14:paraId="0580175B" w14:textId="77777777" w:rsidR="00D44A19" w:rsidRDefault="00D44A19">
            <w:pPr>
              <w:pStyle w:val="Tabletext"/>
              <w:jc w:val="center"/>
              <w:rPr>
                <w:lang w:eastAsia="zh-CN"/>
              </w:rPr>
            </w:pPr>
            <w:r>
              <w:rPr>
                <w:lang w:eastAsia="zh-CN"/>
              </w:rPr>
              <w:t xml:space="preserve">(-, +) for </w:t>
            </w:r>
            <w:r>
              <w:rPr>
                <w:rFonts w:eastAsiaTheme="minorEastAsia"/>
                <w:position w:val="-10"/>
                <w:sz w:val="20"/>
                <w:lang w:val="en-GB"/>
              </w:rPr>
              <w:object w:dxaOrig="720" w:dyaOrig="300" w14:anchorId="6035B0DE">
                <v:shape id="_x0000_i1560" type="#_x0000_t75" style="width:36.3pt;height:15pt" o:ole="">
                  <v:imagedata r:id="rId1013" o:title=""/>
                </v:shape>
                <o:OLEObject Type="Embed" ProgID="Equation.3" ShapeID="_x0000_i1560" DrawAspect="Content" ObjectID="_1574773608" r:id="rId1014"/>
              </w:object>
            </w:r>
          </w:p>
          <w:p w14:paraId="1E0CB1D6" w14:textId="77777777" w:rsidR="00D44A19" w:rsidRDefault="00D44A19">
            <w:pPr>
              <w:pStyle w:val="Tabletext"/>
              <w:jc w:val="center"/>
              <w:rPr>
                <w:lang w:eastAsia="zh-CN"/>
              </w:rPr>
            </w:pPr>
            <w:r>
              <w:rPr>
                <w:lang w:eastAsia="zh-CN"/>
              </w:rPr>
              <w:t xml:space="preserve">(+, -) for </w:t>
            </w:r>
            <w:r>
              <w:rPr>
                <w:rFonts w:eastAsiaTheme="minorEastAsia"/>
                <w:position w:val="-10"/>
                <w:sz w:val="20"/>
                <w:lang w:val="en-GB"/>
              </w:rPr>
              <w:object w:dxaOrig="720" w:dyaOrig="300" w14:anchorId="06CF1143">
                <v:shape id="_x0000_i1561" type="#_x0000_t75" style="width:36.3pt;height:15pt" o:ole="">
                  <v:imagedata r:id="rId1015" o:title=""/>
                </v:shape>
                <o:OLEObject Type="Embed" ProgID="Equation.3" ShapeID="_x0000_i1561" DrawAspect="Content" ObjectID="_1574773609" r:id="rId1016"/>
              </w:object>
            </w:r>
          </w:p>
        </w:tc>
        <w:tc>
          <w:tcPr>
            <w:tcW w:w="2250" w:type="dxa"/>
            <w:tcBorders>
              <w:top w:val="single" w:sz="4" w:space="0" w:color="auto"/>
              <w:left w:val="single" w:sz="4" w:space="0" w:color="auto"/>
              <w:bottom w:val="single" w:sz="4" w:space="0" w:color="auto"/>
              <w:right w:val="single" w:sz="4" w:space="0" w:color="auto"/>
            </w:tcBorders>
            <w:hideMark/>
          </w:tcPr>
          <w:p w14:paraId="680F25EC" w14:textId="77777777" w:rsidR="00D44A19" w:rsidRDefault="00D44A19">
            <w:pPr>
              <w:pStyle w:val="Tabletext"/>
              <w:jc w:val="center"/>
              <w:rPr>
                <w:lang w:eastAsia="zh-CN"/>
              </w:rPr>
            </w:pPr>
            <w:r>
              <w:rPr>
                <w:lang w:eastAsia="zh-CN"/>
              </w:rPr>
              <w:t xml:space="preserve">(-, +) for </w:t>
            </w:r>
            <w:r>
              <w:rPr>
                <w:rFonts w:eastAsiaTheme="minorEastAsia"/>
                <w:position w:val="-10"/>
                <w:sz w:val="20"/>
                <w:lang w:val="en-GB"/>
              </w:rPr>
              <w:object w:dxaOrig="720" w:dyaOrig="300" w14:anchorId="50D5FE4C">
                <v:shape id="_x0000_i1562" type="#_x0000_t75" style="width:36.3pt;height:15pt" o:ole="">
                  <v:imagedata r:id="rId1013" o:title=""/>
                </v:shape>
                <o:OLEObject Type="Embed" ProgID="Equation.3" ShapeID="_x0000_i1562" DrawAspect="Content" ObjectID="_1574773610" r:id="rId1017"/>
              </w:object>
            </w:r>
            <w:r>
              <w:rPr>
                <w:lang w:eastAsia="zh-CN"/>
              </w:rPr>
              <w:fldChar w:fldCharType="begin"/>
            </w:r>
            <w:r>
              <w:rPr>
                <w:lang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Pr>
                <w:lang w:eastAsia="zh-CN"/>
              </w:rPr>
              <w:instrText xml:space="preserve"> </w:instrText>
            </w:r>
            <w:r>
              <w:rPr>
                <w:lang w:eastAsia="zh-CN"/>
              </w:rPr>
              <w:fldChar w:fldCharType="end"/>
            </w:r>
          </w:p>
          <w:p w14:paraId="282EBE01" w14:textId="77777777" w:rsidR="00D44A19" w:rsidRDefault="00D44A19">
            <w:pPr>
              <w:pStyle w:val="Tabletext"/>
              <w:jc w:val="center"/>
              <w:rPr>
                <w:lang w:eastAsia="zh-CN"/>
              </w:rPr>
            </w:pPr>
            <w:r>
              <w:rPr>
                <w:lang w:eastAsia="zh-CN"/>
              </w:rPr>
              <w:t xml:space="preserve">(+, +) for </w:t>
            </w:r>
            <w:r>
              <w:rPr>
                <w:rFonts w:eastAsiaTheme="minorEastAsia"/>
                <w:position w:val="-10"/>
                <w:sz w:val="20"/>
                <w:lang w:val="en-GB"/>
              </w:rPr>
              <w:object w:dxaOrig="720" w:dyaOrig="300" w14:anchorId="3C8983F9">
                <v:shape id="_x0000_i1563" type="#_x0000_t75" style="width:36.3pt;height:15pt" o:ole="">
                  <v:imagedata r:id="rId1015" o:title=""/>
                </v:shape>
                <o:OLEObject Type="Embed" ProgID="Equation.3" ShapeID="_x0000_i1563" DrawAspect="Content" ObjectID="_1574773611" r:id="rId1018"/>
              </w:object>
            </w:r>
          </w:p>
        </w:tc>
        <w:tc>
          <w:tcPr>
            <w:tcW w:w="2070" w:type="dxa"/>
            <w:tcBorders>
              <w:top w:val="single" w:sz="4" w:space="0" w:color="auto"/>
              <w:left w:val="single" w:sz="4" w:space="0" w:color="auto"/>
              <w:bottom w:val="single" w:sz="4" w:space="0" w:color="auto"/>
              <w:right w:val="single" w:sz="4" w:space="0" w:color="auto"/>
            </w:tcBorders>
            <w:hideMark/>
          </w:tcPr>
          <w:p w14:paraId="243BFC17" w14:textId="77777777" w:rsidR="00D44A19" w:rsidRDefault="00D44A19">
            <w:pPr>
              <w:pStyle w:val="Tabletext"/>
              <w:jc w:val="center"/>
              <w:rPr>
                <w:lang w:eastAsia="zh-CN"/>
              </w:rPr>
            </w:pPr>
            <w:r>
              <w:rPr>
                <w:lang w:eastAsia="zh-CN"/>
              </w:rPr>
              <w:t xml:space="preserve">(-, +) for </w:t>
            </w:r>
            <w:r>
              <w:rPr>
                <w:lang w:eastAsia="zh-CN"/>
              </w:rPr>
              <w:fldChar w:fldCharType="begin"/>
            </w:r>
            <w:r>
              <w:rPr>
                <w:lang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Pr>
                <w:lang w:eastAsia="zh-CN"/>
              </w:rPr>
              <w:instrText xml:space="preserve"> </w:instrText>
            </w:r>
            <w:r>
              <w:rPr>
                <w:lang w:eastAsia="zh-CN"/>
              </w:rPr>
              <w:fldChar w:fldCharType="separate"/>
            </w:r>
            <w:r>
              <w:rPr>
                <w:rFonts w:eastAsiaTheme="minorEastAsia"/>
                <w:position w:val="-10"/>
                <w:sz w:val="20"/>
                <w:lang w:val="en-GB"/>
              </w:rPr>
              <w:object w:dxaOrig="720" w:dyaOrig="300" w14:anchorId="0298C38C">
                <v:shape id="_x0000_i1564" type="#_x0000_t75" style="width:36.3pt;height:15pt" o:ole="">
                  <v:imagedata r:id="rId1013" o:title=""/>
                </v:shape>
                <o:OLEObject Type="Embed" ProgID="Equation.3" ShapeID="_x0000_i1564" DrawAspect="Content" ObjectID="_1574773612" r:id="rId1019"/>
              </w:object>
            </w:r>
            <w:r>
              <w:rPr>
                <w:lang w:eastAsia="zh-CN"/>
              </w:rPr>
              <w:fldChar w:fldCharType="end"/>
            </w:r>
          </w:p>
          <w:p w14:paraId="2C42BC06" w14:textId="77777777" w:rsidR="00D44A19" w:rsidRDefault="00D44A19">
            <w:pPr>
              <w:pStyle w:val="Tabletext"/>
              <w:jc w:val="center"/>
              <w:rPr>
                <w:lang w:eastAsia="zh-CN"/>
              </w:rPr>
            </w:pPr>
            <w:r>
              <w:rPr>
                <w:lang w:eastAsia="zh-CN"/>
              </w:rPr>
              <w:t xml:space="preserve">(-, +) for </w:t>
            </w:r>
            <w:r>
              <w:rPr>
                <w:lang w:eastAsia="zh-CN"/>
              </w:rPr>
              <w:fldChar w:fldCharType="begin"/>
            </w:r>
            <w:r>
              <w:rPr>
                <w:lang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Pr>
                <w:lang w:eastAsia="zh-CN"/>
              </w:rPr>
              <w:instrText xml:space="preserve"> </w:instrText>
            </w:r>
            <w:r>
              <w:rPr>
                <w:lang w:eastAsia="zh-CN"/>
              </w:rPr>
              <w:fldChar w:fldCharType="separate"/>
            </w:r>
            <w:r>
              <w:rPr>
                <w:rFonts w:eastAsiaTheme="minorEastAsia"/>
                <w:position w:val="-10"/>
                <w:sz w:val="20"/>
                <w:lang w:val="en-GB"/>
              </w:rPr>
              <w:object w:dxaOrig="720" w:dyaOrig="300" w14:anchorId="39928E67">
                <v:shape id="_x0000_i1565" type="#_x0000_t75" style="width:36.3pt;height:15pt" o:ole="">
                  <v:imagedata r:id="rId1015" o:title=""/>
                </v:shape>
                <o:OLEObject Type="Embed" ProgID="Equation.3" ShapeID="_x0000_i1565" DrawAspect="Content" ObjectID="_1574773613" r:id="rId1020"/>
              </w:object>
            </w:r>
            <w:r>
              <w:rPr>
                <w:lang w:eastAsia="zh-CN"/>
              </w:rPr>
              <w:fldChar w:fldCharType="end"/>
            </w:r>
          </w:p>
        </w:tc>
      </w:tr>
      <w:tr w:rsidR="00D44A19" w14:paraId="61F14269" w14:textId="77777777" w:rsidTr="00D44A19">
        <w:trPr>
          <w:trHeight w:val="517"/>
        </w:trPr>
        <w:tc>
          <w:tcPr>
            <w:tcW w:w="2430" w:type="dxa"/>
            <w:tcBorders>
              <w:top w:val="single" w:sz="4" w:space="0" w:color="auto"/>
              <w:left w:val="single" w:sz="4" w:space="0" w:color="auto"/>
              <w:bottom w:val="single" w:sz="4" w:space="0" w:color="auto"/>
              <w:right w:val="single" w:sz="4" w:space="0" w:color="auto"/>
            </w:tcBorders>
            <w:hideMark/>
          </w:tcPr>
          <w:p w14:paraId="3FCFAF3E" w14:textId="77777777" w:rsidR="00D44A19" w:rsidRDefault="000264D4">
            <w:pPr>
              <w:pStyle w:val="Tabletext"/>
              <w:jc w:val="center"/>
              <w:rPr>
                <w:lang w:eastAsia="zh-CN"/>
              </w:rPr>
            </w:pPr>
            <w:r>
              <w:rPr>
                <w:rFonts w:eastAsiaTheme="minorEastAsia"/>
                <w:position w:val="-24"/>
                <w:sz w:val="20"/>
                <w:lang w:val="en-GB"/>
              </w:rPr>
              <w:object w:dxaOrig="2400" w:dyaOrig="620" w14:anchorId="466DD645">
                <v:shape id="_x0000_i1566" type="#_x0000_t75" style="width:120.4pt;height:31.1pt" o:ole="">
                  <v:imagedata r:id="rId1021" o:title=""/>
                </v:shape>
                <o:OLEObject Type="Embed" ProgID="Equation.3" ShapeID="_x0000_i1566" DrawAspect="Content" ObjectID="_1574773614" r:id="rId1022"/>
              </w:object>
            </w:r>
          </w:p>
        </w:tc>
        <w:tc>
          <w:tcPr>
            <w:tcW w:w="2340" w:type="dxa"/>
            <w:tcBorders>
              <w:top w:val="single" w:sz="4" w:space="0" w:color="auto"/>
              <w:left w:val="single" w:sz="4" w:space="0" w:color="auto"/>
              <w:bottom w:val="single" w:sz="4" w:space="0" w:color="auto"/>
              <w:right w:val="single" w:sz="4" w:space="0" w:color="auto"/>
            </w:tcBorders>
            <w:hideMark/>
          </w:tcPr>
          <w:p w14:paraId="1D82B857" w14:textId="77777777" w:rsidR="00D44A19" w:rsidRDefault="00D44A19">
            <w:pPr>
              <w:pStyle w:val="Tabletext"/>
              <w:jc w:val="center"/>
              <w:rPr>
                <w:lang w:eastAsia="zh-CN"/>
              </w:rPr>
            </w:pPr>
            <w:r>
              <w:rPr>
                <w:lang w:eastAsia="zh-CN"/>
              </w:rPr>
              <w:t xml:space="preserve">(+, +) for </w:t>
            </w:r>
            <w:r>
              <w:rPr>
                <w:rFonts w:eastAsiaTheme="minorEastAsia"/>
                <w:position w:val="-10"/>
                <w:sz w:val="20"/>
                <w:lang w:val="en-GB"/>
              </w:rPr>
              <w:object w:dxaOrig="720" w:dyaOrig="300" w14:anchorId="7EC1DF2B">
                <v:shape id="_x0000_i1567" type="#_x0000_t75" style="width:36.3pt;height:15pt" o:ole="">
                  <v:imagedata r:id="rId1013" o:title=""/>
                </v:shape>
                <o:OLEObject Type="Embed" ProgID="Equation.3" ShapeID="_x0000_i1567" DrawAspect="Content" ObjectID="_1574773615" r:id="rId1023"/>
              </w:object>
            </w:r>
            <w:r>
              <w:rPr>
                <w:lang w:eastAsia="zh-CN"/>
              </w:rPr>
              <w:fldChar w:fldCharType="begin"/>
            </w:r>
            <w:r>
              <w:rPr>
                <w:lang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Pr>
                <w:lang w:eastAsia="zh-CN"/>
              </w:rPr>
              <w:instrText xml:space="preserve"> </w:instrText>
            </w:r>
            <w:r>
              <w:rPr>
                <w:lang w:eastAsia="zh-CN"/>
              </w:rPr>
              <w:fldChar w:fldCharType="end"/>
            </w:r>
          </w:p>
          <w:p w14:paraId="3AE69AC7" w14:textId="77777777" w:rsidR="00D44A19" w:rsidRDefault="00D44A19">
            <w:pPr>
              <w:pStyle w:val="Tabletext"/>
              <w:jc w:val="center"/>
              <w:rPr>
                <w:lang w:eastAsia="zh-CN"/>
              </w:rPr>
            </w:pPr>
            <w:r>
              <w:rPr>
                <w:lang w:eastAsia="zh-CN"/>
              </w:rPr>
              <w:t xml:space="preserve">(+, -) for </w:t>
            </w:r>
            <w:r>
              <w:rPr>
                <w:rFonts w:eastAsiaTheme="minorEastAsia"/>
                <w:position w:val="-10"/>
                <w:sz w:val="20"/>
                <w:lang w:val="en-GB"/>
              </w:rPr>
              <w:object w:dxaOrig="720" w:dyaOrig="300" w14:anchorId="6E9B671C">
                <v:shape id="_x0000_i1568" type="#_x0000_t75" style="width:36.3pt;height:15pt" o:ole="">
                  <v:imagedata r:id="rId1015" o:title=""/>
                </v:shape>
                <o:OLEObject Type="Embed" ProgID="Equation.3" ShapeID="_x0000_i1568" DrawAspect="Content" ObjectID="_1574773616" r:id="rId1024"/>
              </w:object>
            </w:r>
          </w:p>
        </w:tc>
        <w:tc>
          <w:tcPr>
            <w:tcW w:w="2250" w:type="dxa"/>
            <w:tcBorders>
              <w:top w:val="single" w:sz="4" w:space="0" w:color="auto"/>
              <w:left w:val="single" w:sz="4" w:space="0" w:color="auto"/>
              <w:bottom w:val="single" w:sz="4" w:space="0" w:color="auto"/>
              <w:right w:val="single" w:sz="4" w:space="0" w:color="auto"/>
            </w:tcBorders>
            <w:hideMark/>
          </w:tcPr>
          <w:p w14:paraId="3BCC8E79" w14:textId="77777777" w:rsidR="00D44A19" w:rsidRDefault="00D44A19">
            <w:pPr>
              <w:pStyle w:val="Tabletext"/>
              <w:jc w:val="center"/>
              <w:rPr>
                <w:lang w:eastAsia="zh-CN"/>
              </w:rPr>
            </w:pPr>
            <w:r>
              <w:rPr>
                <w:lang w:eastAsia="zh-CN"/>
              </w:rPr>
              <w:t xml:space="preserve">(+, +) for </w:t>
            </w:r>
            <w:r>
              <w:rPr>
                <w:rFonts w:eastAsiaTheme="minorEastAsia"/>
                <w:position w:val="-10"/>
                <w:sz w:val="20"/>
                <w:lang w:val="en-GB"/>
              </w:rPr>
              <w:object w:dxaOrig="720" w:dyaOrig="300" w14:anchorId="5ACF8BFD">
                <v:shape id="_x0000_i1569" type="#_x0000_t75" style="width:36.3pt;height:15pt" o:ole="">
                  <v:imagedata r:id="rId1013" o:title=""/>
                </v:shape>
                <o:OLEObject Type="Embed" ProgID="Equation.3" ShapeID="_x0000_i1569" DrawAspect="Content" ObjectID="_1574773617" r:id="rId1025"/>
              </w:object>
            </w:r>
            <w:r>
              <w:rPr>
                <w:lang w:eastAsia="zh-CN"/>
              </w:rPr>
              <w:fldChar w:fldCharType="begin"/>
            </w:r>
            <w:r>
              <w:rPr>
                <w:lang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Pr>
                <w:lang w:eastAsia="zh-CN"/>
              </w:rPr>
              <w:instrText xml:space="preserve"> </w:instrText>
            </w:r>
            <w:r>
              <w:rPr>
                <w:lang w:eastAsia="zh-CN"/>
              </w:rPr>
              <w:fldChar w:fldCharType="end"/>
            </w:r>
          </w:p>
          <w:p w14:paraId="31828B0E" w14:textId="77777777" w:rsidR="00D44A19" w:rsidRDefault="00D44A19">
            <w:pPr>
              <w:pStyle w:val="Tabletext"/>
              <w:jc w:val="center"/>
              <w:rPr>
                <w:lang w:eastAsia="zh-CN"/>
              </w:rPr>
            </w:pPr>
            <w:r>
              <w:rPr>
                <w:lang w:eastAsia="zh-CN"/>
              </w:rPr>
              <w:t xml:space="preserve">(+, +) for </w:t>
            </w:r>
            <w:r>
              <w:rPr>
                <w:lang w:eastAsia="zh-CN"/>
              </w:rPr>
              <w:fldChar w:fldCharType="begin"/>
            </w:r>
            <w:r>
              <w:rPr>
                <w:lang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Pr>
                <w:lang w:eastAsia="zh-CN"/>
              </w:rPr>
              <w:instrText xml:space="preserve"> </w:instrText>
            </w:r>
            <w:r>
              <w:rPr>
                <w:lang w:eastAsia="zh-CN"/>
              </w:rPr>
              <w:fldChar w:fldCharType="separate"/>
            </w:r>
            <w:r>
              <w:rPr>
                <w:rFonts w:eastAsiaTheme="minorEastAsia"/>
                <w:position w:val="-10"/>
                <w:sz w:val="20"/>
                <w:lang w:val="en-GB"/>
              </w:rPr>
              <w:object w:dxaOrig="720" w:dyaOrig="300" w14:anchorId="673A5BA0">
                <v:shape id="_x0000_i1570" type="#_x0000_t75" style="width:36.3pt;height:15pt" o:ole="">
                  <v:imagedata r:id="rId1015" o:title=""/>
                </v:shape>
                <o:OLEObject Type="Embed" ProgID="Equation.3" ShapeID="_x0000_i1570" DrawAspect="Content" ObjectID="_1574773618" r:id="rId1026"/>
              </w:object>
            </w:r>
            <w:r>
              <w:rPr>
                <w:lang w:eastAsia="zh-CN"/>
              </w:rPr>
              <w:fldChar w:fldCharType="end"/>
            </w:r>
          </w:p>
        </w:tc>
        <w:tc>
          <w:tcPr>
            <w:tcW w:w="2070" w:type="dxa"/>
            <w:tcBorders>
              <w:top w:val="single" w:sz="4" w:space="0" w:color="auto"/>
              <w:left w:val="single" w:sz="4" w:space="0" w:color="auto"/>
              <w:bottom w:val="single" w:sz="4" w:space="0" w:color="auto"/>
              <w:right w:val="single" w:sz="4" w:space="0" w:color="auto"/>
            </w:tcBorders>
            <w:hideMark/>
          </w:tcPr>
          <w:p w14:paraId="781D5C6B" w14:textId="77777777" w:rsidR="00D44A19" w:rsidRDefault="00D44A19">
            <w:pPr>
              <w:pStyle w:val="Tabletext"/>
              <w:jc w:val="center"/>
              <w:rPr>
                <w:lang w:eastAsia="zh-CN"/>
              </w:rPr>
            </w:pPr>
            <w:r>
              <w:rPr>
                <w:lang w:eastAsia="zh-CN"/>
              </w:rPr>
              <w:t xml:space="preserve">(+, +) for </w:t>
            </w:r>
            <w:r>
              <w:rPr>
                <w:lang w:eastAsia="zh-CN"/>
              </w:rPr>
              <w:fldChar w:fldCharType="begin"/>
            </w:r>
            <w:r>
              <w:rPr>
                <w:lang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Pr>
                <w:lang w:eastAsia="zh-CN"/>
              </w:rPr>
              <w:instrText xml:space="preserve"> </w:instrText>
            </w:r>
            <w:r>
              <w:rPr>
                <w:lang w:eastAsia="zh-CN"/>
              </w:rPr>
              <w:fldChar w:fldCharType="separate"/>
            </w:r>
            <w:r>
              <w:rPr>
                <w:rFonts w:eastAsiaTheme="minorEastAsia"/>
                <w:position w:val="-10"/>
                <w:sz w:val="20"/>
                <w:lang w:val="en-GB"/>
              </w:rPr>
              <w:object w:dxaOrig="720" w:dyaOrig="300" w14:anchorId="44D9E67C">
                <v:shape id="_x0000_i1571" type="#_x0000_t75" style="width:36.3pt;height:15pt" o:ole="">
                  <v:imagedata r:id="rId1013" o:title=""/>
                </v:shape>
                <o:OLEObject Type="Embed" ProgID="Equation.3" ShapeID="_x0000_i1571" DrawAspect="Content" ObjectID="_1574773619" r:id="rId1027"/>
              </w:object>
            </w:r>
            <w:r>
              <w:rPr>
                <w:lang w:eastAsia="zh-CN"/>
              </w:rPr>
              <w:fldChar w:fldCharType="end"/>
            </w:r>
          </w:p>
          <w:p w14:paraId="196F67E4" w14:textId="77777777" w:rsidR="00D44A19" w:rsidRDefault="00D44A19">
            <w:pPr>
              <w:pStyle w:val="Tabletext"/>
              <w:jc w:val="center"/>
              <w:rPr>
                <w:lang w:eastAsia="zh-CN"/>
              </w:rPr>
            </w:pPr>
            <w:r>
              <w:rPr>
                <w:lang w:eastAsia="zh-CN"/>
              </w:rPr>
              <w:t xml:space="preserve">(-, +) for </w:t>
            </w:r>
            <w:r>
              <w:rPr>
                <w:lang w:eastAsia="zh-CN"/>
              </w:rPr>
              <w:fldChar w:fldCharType="begin"/>
            </w:r>
            <w:r>
              <w:rPr>
                <w:lang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Pr>
                <w:lang w:eastAsia="zh-CN"/>
              </w:rPr>
              <w:instrText xml:space="preserve"> </w:instrText>
            </w:r>
            <w:r>
              <w:rPr>
                <w:lang w:eastAsia="zh-CN"/>
              </w:rPr>
              <w:fldChar w:fldCharType="separate"/>
            </w:r>
            <w:r>
              <w:rPr>
                <w:rFonts w:eastAsiaTheme="minorEastAsia"/>
                <w:position w:val="-10"/>
                <w:sz w:val="20"/>
                <w:lang w:val="en-GB"/>
              </w:rPr>
              <w:object w:dxaOrig="720" w:dyaOrig="300" w14:anchorId="766C0952">
                <v:shape id="_x0000_i1572" type="#_x0000_t75" style="width:36.3pt;height:15pt" o:ole="">
                  <v:imagedata r:id="rId1015" o:title=""/>
                </v:shape>
                <o:OLEObject Type="Embed" ProgID="Equation.3" ShapeID="_x0000_i1572" DrawAspect="Content" ObjectID="_1574773620" r:id="rId1028"/>
              </w:object>
            </w:r>
            <w:r>
              <w:rPr>
                <w:lang w:eastAsia="zh-CN"/>
              </w:rPr>
              <w:fldChar w:fldCharType="end"/>
            </w:r>
          </w:p>
        </w:tc>
      </w:tr>
      <w:tr w:rsidR="00D44A19" w14:paraId="1866335B" w14:textId="77777777" w:rsidTr="00D44A19">
        <w:trPr>
          <w:trHeight w:val="499"/>
        </w:trPr>
        <w:tc>
          <w:tcPr>
            <w:tcW w:w="2430" w:type="dxa"/>
            <w:tcBorders>
              <w:top w:val="single" w:sz="4" w:space="0" w:color="auto"/>
              <w:left w:val="single" w:sz="4" w:space="0" w:color="auto"/>
              <w:bottom w:val="single" w:sz="4" w:space="0" w:color="auto"/>
              <w:right w:val="single" w:sz="4" w:space="0" w:color="auto"/>
            </w:tcBorders>
            <w:hideMark/>
          </w:tcPr>
          <w:p w14:paraId="7F8D92E7" w14:textId="77777777" w:rsidR="00D44A19" w:rsidRDefault="000264D4">
            <w:pPr>
              <w:pStyle w:val="Tabletext"/>
              <w:jc w:val="center"/>
              <w:rPr>
                <w:lang w:eastAsia="zh-CN"/>
              </w:rPr>
            </w:pPr>
            <w:r>
              <w:rPr>
                <w:rFonts w:eastAsiaTheme="minorEastAsia"/>
                <w:position w:val="-24"/>
                <w:sz w:val="20"/>
                <w:lang w:val="en-GB"/>
              </w:rPr>
              <w:object w:dxaOrig="2560" w:dyaOrig="620" w14:anchorId="29AE8CAC">
                <v:shape id="_x0000_i1573" type="#_x0000_t75" style="width:128.45pt;height:31.1pt" o:ole="">
                  <v:imagedata r:id="rId1029" o:title=""/>
                </v:shape>
                <o:OLEObject Type="Embed" ProgID="Equation.3" ShapeID="_x0000_i1573" DrawAspect="Content" ObjectID="_1574773621" r:id="rId1030"/>
              </w:object>
            </w:r>
          </w:p>
        </w:tc>
        <w:tc>
          <w:tcPr>
            <w:tcW w:w="2340" w:type="dxa"/>
            <w:tcBorders>
              <w:top w:val="single" w:sz="4" w:space="0" w:color="auto"/>
              <w:left w:val="single" w:sz="4" w:space="0" w:color="auto"/>
              <w:bottom w:val="single" w:sz="4" w:space="0" w:color="auto"/>
              <w:right w:val="single" w:sz="4" w:space="0" w:color="auto"/>
            </w:tcBorders>
            <w:hideMark/>
          </w:tcPr>
          <w:p w14:paraId="7549A32C" w14:textId="77777777" w:rsidR="00D44A19" w:rsidRDefault="00D44A19">
            <w:pPr>
              <w:pStyle w:val="Tabletext"/>
              <w:jc w:val="center"/>
              <w:rPr>
                <w:lang w:eastAsia="zh-CN"/>
              </w:rPr>
            </w:pPr>
            <w:r>
              <w:rPr>
                <w:lang w:eastAsia="zh-CN"/>
              </w:rPr>
              <w:t xml:space="preserve">(+, -) for </w:t>
            </w:r>
            <w:r>
              <w:rPr>
                <w:lang w:eastAsia="zh-CN"/>
              </w:rPr>
              <w:fldChar w:fldCharType="begin"/>
            </w:r>
            <w:r>
              <w:rPr>
                <w:lang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Pr>
                <w:lang w:eastAsia="zh-CN"/>
              </w:rPr>
              <w:instrText xml:space="preserve"> </w:instrText>
            </w:r>
            <w:r>
              <w:rPr>
                <w:lang w:eastAsia="zh-CN"/>
              </w:rPr>
              <w:fldChar w:fldCharType="separate"/>
            </w:r>
            <w:r>
              <w:rPr>
                <w:rFonts w:eastAsiaTheme="minorEastAsia"/>
                <w:position w:val="-10"/>
                <w:sz w:val="20"/>
                <w:lang w:val="en-GB"/>
              </w:rPr>
              <w:object w:dxaOrig="720" w:dyaOrig="300" w14:anchorId="28575BF5">
                <v:shape id="_x0000_i1574" type="#_x0000_t75" style="width:36.3pt;height:15pt" o:ole="">
                  <v:imagedata r:id="rId1013" o:title=""/>
                </v:shape>
                <o:OLEObject Type="Embed" ProgID="Equation.3" ShapeID="_x0000_i1574" DrawAspect="Content" ObjectID="_1574773622" r:id="rId1031"/>
              </w:object>
            </w:r>
            <w:r>
              <w:rPr>
                <w:lang w:eastAsia="zh-CN"/>
              </w:rPr>
              <w:fldChar w:fldCharType="end"/>
            </w:r>
          </w:p>
          <w:p w14:paraId="2505C78C" w14:textId="77777777" w:rsidR="00D44A19" w:rsidRDefault="00D44A19">
            <w:pPr>
              <w:pStyle w:val="Tabletext"/>
              <w:jc w:val="center"/>
              <w:rPr>
                <w:lang w:eastAsia="zh-CN"/>
              </w:rPr>
            </w:pPr>
            <w:r>
              <w:rPr>
                <w:lang w:eastAsia="zh-CN"/>
              </w:rPr>
              <w:t xml:space="preserve">(+, -) for </w:t>
            </w:r>
            <w:r>
              <w:rPr>
                <w:lang w:eastAsia="zh-CN"/>
              </w:rPr>
              <w:fldChar w:fldCharType="begin"/>
            </w:r>
            <w:r>
              <w:rPr>
                <w:lang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Pr>
                <w:lang w:eastAsia="zh-CN"/>
              </w:rPr>
              <w:instrText xml:space="preserve"> </w:instrText>
            </w:r>
            <w:r>
              <w:rPr>
                <w:lang w:eastAsia="zh-CN"/>
              </w:rPr>
              <w:fldChar w:fldCharType="separate"/>
            </w:r>
            <w:r>
              <w:rPr>
                <w:rFonts w:eastAsiaTheme="minorEastAsia"/>
                <w:position w:val="-10"/>
                <w:sz w:val="20"/>
                <w:lang w:val="en-GB"/>
              </w:rPr>
              <w:object w:dxaOrig="720" w:dyaOrig="300" w14:anchorId="3A6F85B2">
                <v:shape id="_x0000_i1575" type="#_x0000_t75" style="width:36.3pt;height:15pt" o:ole="">
                  <v:imagedata r:id="rId1015" o:title=""/>
                </v:shape>
                <o:OLEObject Type="Embed" ProgID="Equation.3" ShapeID="_x0000_i1575" DrawAspect="Content" ObjectID="_1574773623" r:id="rId1032"/>
              </w:object>
            </w:r>
            <w:r>
              <w:rPr>
                <w:lang w:eastAsia="zh-CN"/>
              </w:rPr>
              <w:fldChar w:fldCharType="end"/>
            </w:r>
          </w:p>
        </w:tc>
        <w:tc>
          <w:tcPr>
            <w:tcW w:w="2250" w:type="dxa"/>
            <w:tcBorders>
              <w:top w:val="single" w:sz="4" w:space="0" w:color="auto"/>
              <w:left w:val="single" w:sz="4" w:space="0" w:color="auto"/>
              <w:bottom w:val="single" w:sz="4" w:space="0" w:color="auto"/>
              <w:right w:val="single" w:sz="4" w:space="0" w:color="auto"/>
            </w:tcBorders>
            <w:hideMark/>
          </w:tcPr>
          <w:p w14:paraId="69C50360" w14:textId="77777777" w:rsidR="00D44A19" w:rsidRDefault="00D44A19">
            <w:pPr>
              <w:pStyle w:val="Tabletext"/>
              <w:jc w:val="center"/>
              <w:rPr>
                <w:lang w:eastAsia="zh-CN"/>
              </w:rPr>
            </w:pPr>
            <w:r>
              <w:rPr>
                <w:lang w:eastAsia="zh-CN"/>
              </w:rPr>
              <w:t xml:space="preserve">(+, -) for </w:t>
            </w:r>
            <w:r>
              <w:rPr>
                <w:lang w:eastAsia="zh-CN"/>
              </w:rPr>
              <w:fldChar w:fldCharType="begin"/>
            </w:r>
            <w:r>
              <w:rPr>
                <w:lang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Pr>
                <w:lang w:eastAsia="zh-CN"/>
              </w:rPr>
              <w:instrText xml:space="preserve"> </w:instrText>
            </w:r>
            <w:r>
              <w:rPr>
                <w:lang w:eastAsia="zh-CN"/>
              </w:rPr>
              <w:fldChar w:fldCharType="separate"/>
            </w:r>
            <w:r>
              <w:rPr>
                <w:rFonts w:eastAsiaTheme="minorEastAsia"/>
                <w:position w:val="-10"/>
                <w:sz w:val="20"/>
                <w:lang w:val="en-GB"/>
              </w:rPr>
              <w:object w:dxaOrig="720" w:dyaOrig="300" w14:anchorId="6368C046">
                <v:shape id="_x0000_i1576" type="#_x0000_t75" style="width:36.3pt;height:15pt" o:ole="">
                  <v:imagedata r:id="rId1013" o:title=""/>
                </v:shape>
                <o:OLEObject Type="Embed" ProgID="Equation.3" ShapeID="_x0000_i1576" DrawAspect="Content" ObjectID="_1574773624" r:id="rId1033"/>
              </w:object>
            </w:r>
            <w:r>
              <w:rPr>
                <w:lang w:eastAsia="zh-CN"/>
              </w:rPr>
              <w:fldChar w:fldCharType="end"/>
            </w:r>
          </w:p>
          <w:p w14:paraId="461F5896" w14:textId="77777777" w:rsidR="00D44A19" w:rsidRDefault="00D44A19">
            <w:pPr>
              <w:pStyle w:val="Tabletext"/>
              <w:jc w:val="center"/>
              <w:rPr>
                <w:lang w:eastAsia="zh-CN"/>
              </w:rPr>
            </w:pPr>
            <w:r>
              <w:rPr>
                <w:lang w:eastAsia="zh-CN"/>
              </w:rPr>
              <w:t xml:space="preserve">(+, +) for </w:t>
            </w:r>
            <w:r>
              <w:rPr>
                <w:lang w:eastAsia="zh-CN"/>
              </w:rPr>
              <w:fldChar w:fldCharType="begin"/>
            </w:r>
            <w:r>
              <w:rPr>
                <w:lang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Pr>
                <w:lang w:eastAsia="zh-CN"/>
              </w:rPr>
              <w:instrText xml:space="preserve"> </w:instrText>
            </w:r>
            <w:r>
              <w:rPr>
                <w:lang w:eastAsia="zh-CN"/>
              </w:rPr>
              <w:fldChar w:fldCharType="separate"/>
            </w:r>
            <w:r>
              <w:rPr>
                <w:rFonts w:eastAsiaTheme="minorEastAsia"/>
                <w:position w:val="-10"/>
                <w:sz w:val="20"/>
                <w:lang w:val="en-GB"/>
              </w:rPr>
              <w:object w:dxaOrig="720" w:dyaOrig="300" w14:anchorId="44A529A0">
                <v:shape id="_x0000_i1577" type="#_x0000_t75" style="width:36.3pt;height:15pt" o:ole="">
                  <v:imagedata r:id="rId1015" o:title=""/>
                </v:shape>
                <o:OLEObject Type="Embed" ProgID="Equation.3" ShapeID="_x0000_i1577" DrawAspect="Content" ObjectID="_1574773625" r:id="rId1034"/>
              </w:object>
            </w:r>
            <w:r>
              <w:rPr>
                <w:lang w:eastAsia="zh-CN"/>
              </w:rPr>
              <w:fldChar w:fldCharType="end"/>
            </w:r>
          </w:p>
        </w:tc>
        <w:tc>
          <w:tcPr>
            <w:tcW w:w="2070" w:type="dxa"/>
            <w:tcBorders>
              <w:top w:val="single" w:sz="4" w:space="0" w:color="auto"/>
              <w:left w:val="single" w:sz="4" w:space="0" w:color="auto"/>
              <w:bottom w:val="single" w:sz="4" w:space="0" w:color="auto"/>
              <w:right w:val="single" w:sz="4" w:space="0" w:color="auto"/>
            </w:tcBorders>
            <w:hideMark/>
          </w:tcPr>
          <w:p w14:paraId="3B963CBF" w14:textId="77777777" w:rsidR="00D44A19" w:rsidRDefault="00D44A19">
            <w:pPr>
              <w:pStyle w:val="Tabletext"/>
              <w:jc w:val="center"/>
              <w:rPr>
                <w:lang w:eastAsia="zh-CN"/>
              </w:rPr>
            </w:pPr>
            <w:r>
              <w:rPr>
                <w:lang w:eastAsia="zh-CN"/>
              </w:rPr>
              <w:t xml:space="preserve">(+, -) for </w:t>
            </w:r>
            <w:r>
              <w:rPr>
                <w:lang w:eastAsia="zh-CN"/>
              </w:rPr>
              <w:fldChar w:fldCharType="begin"/>
            </w:r>
            <w:r>
              <w:rPr>
                <w:lang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Pr>
                <w:lang w:eastAsia="zh-CN"/>
              </w:rPr>
              <w:instrText xml:space="preserve"> </w:instrText>
            </w:r>
            <w:r>
              <w:rPr>
                <w:lang w:eastAsia="zh-CN"/>
              </w:rPr>
              <w:fldChar w:fldCharType="separate"/>
            </w:r>
            <w:r>
              <w:rPr>
                <w:rFonts w:eastAsiaTheme="minorEastAsia"/>
                <w:position w:val="-10"/>
                <w:sz w:val="20"/>
                <w:lang w:val="en-GB"/>
              </w:rPr>
              <w:object w:dxaOrig="720" w:dyaOrig="300" w14:anchorId="0F3AC40F">
                <v:shape id="_x0000_i1578" type="#_x0000_t75" style="width:36.3pt;height:15pt" o:ole="">
                  <v:imagedata r:id="rId1013" o:title=""/>
                </v:shape>
                <o:OLEObject Type="Embed" ProgID="Equation.3" ShapeID="_x0000_i1578" DrawAspect="Content" ObjectID="_1574773626" r:id="rId1035"/>
              </w:object>
            </w:r>
            <w:r>
              <w:rPr>
                <w:lang w:eastAsia="zh-CN"/>
              </w:rPr>
              <w:fldChar w:fldCharType="end"/>
            </w:r>
          </w:p>
          <w:p w14:paraId="0DA54574" w14:textId="77777777" w:rsidR="00D44A19" w:rsidRDefault="00D44A19">
            <w:pPr>
              <w:pStyle w:val="Tabletext"/>
              <w:jc w:val="center"/>
              <w:rPr>
                <w:lang w:eastAsia="zh-CN"/>
              </w:rPr>
            </w:pPr>
            <w:r>
              <w:rPr>
                <w:lang w:eastAsia="zh-CN"/>
              </w:rPr>
              <w:t xml:space="preserve">(-, +) for </w:t>
            </w:r>
            <w:r>
              <w:rPr>
                <w:lang w:eastAsia="zh-CN"/>
              </w:rPr>
              <w:fldChar w:fldCharType="begin"/>
            </w:r>
            <w:r>
              <w:rPr>
                <w:lang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Pr>
                <w:lang w:eastAsia="zh-CN"/>
              </w:rPr>
              <w:instrText xml:space="preserve"> </w:instrText>
            </w:r>
            <w:r>
              <w:rPr>
                <w:lang w:eastAsia="zh-CN"/>
              </w:rPr>
              <w:fldChar w:fldCharType="separate"/>
            </w:r>
            <w:r>
              <w:rPr>
                <w:rFonts w:eastAsiaTheme="minorEastAsia"/>
                <w:position w:val="-10"/>
                <w:sz w:val="20"/>
                <w:lang w:val="en-GB"/>
              </w:rPr>
              <w:object w:dxaOrig="720" w:dyaOrig="300" w14:anchorId="5C801A43">
                <v:shape id="_x0000_i1579" type="#_x0000_t75" style="width:36.3pt;height:15pt" o:ole="">
                  <v:imagedata r:id="rId1015" o:title=""/>
                </v:shape>
                <o:OLEObject Type="Embed" ProgID="Equation.3" ShapeID="_x0000_i1579" DrawAspect="Content" ObjectID="_1574773627" r:id="rId1036"/>
              </w:object>
            </w:r>
            <w:r>
              <w:rPr>
                <w:lang w:eastAsia="zh-CN"/>
              </w:rPr>
              <w:fldChar w:fldCharType="end"/>
            </w:r>
          </w:p>
        </w:tc>
      </w:tr>
    </w:tbl>
    <w:p w14:paraId="23CCF716" w14:textId="77777777" w:rsidR="00D44A19" w:rsidRDefault="00D44A19" w:rsidP="00D44A19">
      <w:pPr>
        <w:pStyle w:val="Tablefin"/>
        <w:rPr>
          <w:lang w:eastAsia="ja-JP"/>
        </w:rPr>
      </w:pPr>
    </w:p>
    <w:p w14:paraId="092FD658" w14:textId="77777777" w:rsidR="00D44A19" w:rsidRDefault="00D44A19" w:rsidP="00D44A19">
      <w:pPr>
        <w:pStyle w:val="Headingb"/>
        <w:rPr>
          <w:lang w:val="en-GB" w:eastAsia="ko-KR"/>
        </w:rPr>
      </w:pPr>
      <w:r>
        <w:rPr>
          <w:lang w:val="en-GB"/>
        </w:rPr>
        <w:t>Step 9-</w:t>
      </w:r>
      <w:r>
        <w:rPr>
          <w:lang w:val="en-GB" w:eastAsia="zh-CN"/>
        </w:rPr>
        <w:t>4</w:t>
      </w:r>
      <w:r>
        <w:rPr>
          <w:lang w:val="en-GB"/>
        </w:rPr>
        <w:t>: Spatial and temporal consistency of each blocker</w:t>
      </w:r>
    </w:p>
    <w:p w14:paraId="0B3EAF29" w14:textId="77777777" w:rsidR="00D44A19" w:rsidRDefault="00D44A19" w:rsidP="00D44A19">
      <w:pPr>
        <w:rPr>
          <w:lang w:val="en-GB" w:eastAsia="ko-KR"/>
        </w:rPr>
      </w:pPr>
      <w:r w:rsidRPr="006C5F3C">
        <w:rPr>
          <w:lang w:val="en-GB" w:eastAsia="ko-KR"/>
        </w:rPr>
        <w:t xml:space="preserve">The centre of the blocker is generated based on a uniformly distributed random variable, which is temporally and spatially consistent. The two-dimensional autocorrelation function </w:t>
      </w:r>
      <w:r w:rsidR="000264D4">
        <w:rPr>
          <w:rFonts w:eastAsiaTheme="minorEastAsia"/>
          <w:position w:val="-12"/>
          <w:lang w:val="en-GB"/>
        </w:rPr>
        <w:object w:dxaOrig="980" w:dyaOrig="360" w14:anchorId="397C59A0">
          <v:shape id="_x0000_i1580" type="#_x0000_t75" style="width:48.95pt;height:18.45pt" o:ole="">
            <v:imagedata r:id="rId1037" o:title=""/>
          </v:shape>
          <o:OLEObject Type="Embed" ProgID="Equation.3" ShapeID="_x0000_i1580" DrawAspect="Content" ObjectID="_1574773628" r:id="rId1038"/>
        </w:object>
      </w:r>
      <w:r w:rsidRPr="006C5F3C">
        <w:rPr>
          <w:lang w:val="en-GB" w:eastAsia="ko-KR"/>
        </w:rPr>
        <w:t xml:space="preserve"> can be described with sufficient accuracy by the exponential function </w:t>
      </w:r>
    </w:p>
    <w:p w14:paraId="7ED26C6A" w14:textId="77777777" w:rsidR="00D44A19" w:rsidRPr="006C5F3C" w:rsidRDefault="00D44A19" w:rsidP="00D44A19">
      <w:pPr>
        <w:pStyle w:val="Equation"/>
        <w:rPr>
          <w:lang w:val="en-GB" w:eastAsia="ja-JP"/>
        </w:rPr>
      </w:pPr>
      <w:r w:rsidRPr="006C5F3C">
        <w:rPr>
          <w:lang w:val="en-GB" w:eastAsia="ko-KR"/>
        </w:rPr>
        <w:tab/>
      </w:r>
      <w:r w:rsidRPr="006C5F3C">
        <w:rPr>
          <w:lang w:val="en-GB" w:eastAsia="ko-KR"/>
        </w:rPr>
        <w:tab/>
      </w:r>
      <w:r w:rsidRPr="006C5F3C">
        <w:rPr>
          <w:lang w:val="en-GB"/>
        </w:rPr>
        <w:t xml:space="preserve"> </w:t>
      </w:r>
      <w:r>
        <w:rPr>
          <w:rFonts w:eastAsiaTheme="minorEastAsia"/>
          <w:position w:val="-34"/>
          <w:lang w:val="en-GB"/>
        </w:rPr>
        <w:object w:dxaOrig="3165" w:dyaOrig="870" w14:anchorId="72872E6E">
          <v:shape id="_x0000_i1581" type="#_x0000_t75" style="width:158.4pt;height:43.2pt" o:ole="">
            <v:imagedata r:id="rId1039" o:title=""/>
          </v:shape>
          <o:OLEObject Type="Embed" ProgID="Equation.3" ShapeID="_x0000_i1581" DrawAspect="Content" ObjectID="_1574773629" r:id="rId1040"/>
        </w:object>
      </w:r>
      <w:r w:rsidRPr="006C5F3C">
        <w:rPr>
          <w:lang w:val="en-GB" w:eastAsia="ja-JP"/>
        </w:rPr>
        <w:tab/>
      </w:r>
      <w:r w:rsidRPr="006C5F3C">
        <w:rPr>
          <w:szCs w:val="24"/>
          <w:lang w:val="en-GB" w:eastAsia="ja-JP"/>
        </w:rPr>
        <w:t>(63)</w:t>
      </w:r>
    </w:p>
    <w:p w14:paraId="69962B5F" w14:textId="77777777" w:rsidR="00D44A19" w:rsidRPr="006C5F3C" w:rsidRDefault="00D44A19" w:rsidP="00D44A19">
      <w:pPr>
        <w:rPr>
          <w:lang w:val="en-GB" w:eastAsia="ko-KR"/>
        </w:rPr>
      </w:pPr>
      <w:r w:rsidRPr="006C5F3C">
        <w:rPr>
          <w:lang w:val="en-GB" w:eastAsia="ko-KR"/>
        </w:rPr>
        <w:t xml:space="preserve">The spatial correlation distance </w:t>
      </w:r>
      <w:r>
        <w:rPr>
          <w:lang w:eastAsia="ko-KR"/>
        </w:rPr>
        <w:fldChar w:fldCharType="begin"/>
      </w:r>
      <w:r w:rsidRPr="006C5F3C">
        <w:rPr>
          <w:lang w:val="en-GB" w:eastAsia="ko-KR"/>
        </w:rPr>
        <w:instrText xml:space="preserve"> QUOTE </w:instrText>
      </w:r>
      <m:oMath>
        <m:sSub>
          <m:sSubPr>
            <m:ctrlPr>
              <w:rPr>
                <w:rFonts w:ascii="Cambria Math" w:hAnsi="Cambria Math"/>
                <w:lang w:eastAsia="ko-KR"/>
              </w:rPr>
            </m:ctrlPr>
          </m:sSubPr>
          <m:e>
            <m:r>
              <m:rPr>
                <m:sty m:val="p"/>
              </m:rPr>
              <w:rPr>
                <w:rFonts w:ascii="Cambria Math" w:hAnsi="Cambria Math"/>
                <w:lang w:val="en-GB" w:eastAsia="ko-KR"/>
              </w:rPr>
              <m:t>d</m:t>
            </m:r>
          </m:e>
          <m:sub>
            <m:r>
              <m:rPr>
                <m:sty m:val="p"/>
              </m:rPr>
              <w:rPr>
                <w:rFonts w:ascii="Cambria Math" w:hAnsi="Cambria Math"/>
                <w:lang w:val="en-GB" w:eastAsia="ko-KR"/>
              </w:rPr>
              <m:t>corr</m:t>
            </m:r>
          </m:sub>
        </m:sSub>
      </m:oMath>
      <w:r w:rsidRPr="006C5F3C">
        <w:rPr>
          <w:lang w:val="en-GB" w:eastAsia="ko-KR"/>
        </w:rPr>
        <w:instrText xml:space="preserve"> </w:instrText>
      </w:r>
      <w:r>
        <w:rPr>
          <w:lang w:eastAsia="ko-KR"/>
        </w:rPr>
        <w:fldChar w:fldCharType="separate"/>
      </w:r>
      <w:r>
        <w:rPr>
          <w:rFonts w:eastAsiaTheme="minorEastAsia"/>
          <w:position w:val="-12"/>
          <w:lang w:val="en-GB"/>
        </w:rPr>
        <w:object w:dxaOrig="420" w:dyaOrig="420" w14:anchorId="470D33F6">
          <v:shape id="_x0000_i1582" type="#_x0000_t75" style="width:21.3pt;height:21.3pt" o:ole="">
            <v:imagedata r:id="rId1041" o:title=""/>
          </v:shape>
          <o:OLEObject Type="Embed" ProgID="Equation.3" ShapeID="_x0000_i1582" DrawAspect="Content" ObjectID="_1574773630" r:id="rId1042"/>
        </w:object>
      </w:r>
      <w:r>
        <w:rPr>
          <w:lang w:eastAsia="ko-KR"/>
        </w:rPr>
        <w:fldChar w:fldCharType="end"/>
      </w:r>
      <w:r w:rsidRPr="006C5F3C">
        <w:rPr>
          <w:lang w:val="en-GB" w:eastAsia="ko-KR"/>
        </w:rPr>
        <w:t xml:space="preserve"> for the random variable determining the centre of the blocker is given in Table A1-30 for different scenarios.</w:t>
      </w:r>
    </w:p>
    <w:p w14:paraId="410AC7EF" w14:textId="77777777" w:rsidR="00D44A19" w:rsidRPr="00F33E4A" w:rsidRDefault="00D44A19" w:rsidP="00D44A19">
      <w:pPr>
        <w:pStyle w:val="TableNo"/>
        <w:rPr>
          <w:lang w:val="en-GB" w:eastAsia="zh-CN"/>
        </w:rPr>
      </w:pPr>
      <w:r w:rsidRPr="00F33E4A">
        <w:rPr>
          <w:lang w:val="en-GB" w:eastAsia="zh-CN"/>
        </w:rPr>
        <w:t>T</w:t>
      </w:r>
      <w:r w:rsidRPr="00F33E4A">
        <w:rPr>
          <w:lang w:val="en-GB" w:eastAsia="ja-JP"/>
        </w:rPr>
        <w:t>ABLE</w:t>
      </w:r>
      <w:r w:rsidRPr="00F33E4A">
        <w:rPr>
          <w:lang w:val="en-GB" w:eastAsia="zh-CN"/>
        </w:rPr>
        <w:t xml:space="preserve"> A1-30</w:t>
      </w:r>
    </w:p>
    <w:p w14:paraId="55A4EF4B" w14:textId="77777777" w:rsidR="00D44A19" w:rsidRPr="00F33E4A" w:rsidRDefault="00D44A19" w:rsidP="00D44A19">
      <w:pPr>
        <w:pStyle w:val="Tabletitle"/>
        <w:rPr>
          <w:lang w:val="en-GB" w:eastAsia="ko-KR"/>
        </w:rPr>
      </w:pPr>
      <w:r w:rsidRPr="00F33E4A">
        <w:rPr>
          <w:lang w:val="en-GB"/>
        </w:rPr>
        <w:t>Spatial correlation distance for different scenarios.</w:t>
      </w:r>
    </w:p>
    <w:tbl>
      <w:tblPr>
        <w:tblW w:w="9639" w:type="dxa"/>
        <w:jc w:val="center"/>
        <w:tblCellMar>
          <w:left w:w="0" w:type="dxa"/>
          <w:right w:w="0" w:type="dxa"/>
        </w:tblCellMar>
        <w:tblLook w:val="0600" w:firstRow="0" w:lastRow="0" w:firstColumn="0" w:lastColumn="0" w:noHBand="1" w:noVBand="1"/>
      </w:tblPr>
      <w:tblGrid>
        <w:gridCol w:w="1929"/>
        <w:gridCol w:w="723"/>
        <w:gridCol w:w="868"/>
        <w:gridCol w:w="578"/>
        <w:gridCol w:w="723"/>
        <w:gridCol w:w="868"/>
        <w:gridCol w:w="578"/>
        <w:gridCol w:w="723"/>
        <w:gridCol w:w="814"/>
        <w:gridCol w:w="551"/>
        <w:gridCol w:w="642"/>
        <w:gridCol w:w="642"/>
      </w:tblGrid>
      <w:tr w:rsidR="00D44A19" w:rsidRPr="000264D4" w14:paraId="4BF758B8" w14:textId="77777777" w:rsidTr="000264D4">
        <w:trPr>
          <w:trHeight w:val="264"/>
          <w:jc w:val="center"/>
        </w:trPr>
        <w:tc>
          <w:tcPr>
            <w:tcW w:w="1001" w:type="pct"/>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37CF76C" w14:textId="77777777" w:rsidR="00D44A19" w:rsidRPr="000264D4" w:rsidRDefault="00D44A19">
            <w:pPr>
              <w:pStyle w:val="Tabletext"/>
              <w:keepNext/>
              <w:keepLines/>
              <w:rPr>
                <w:sz w:val="18"/>
                <w:szCs w:val="18"/>
                <w:lang w:val="en-GB" w:eastAsia="ko-KR"/>
              </w:rPr>
            </w:pPr>
            <w:r w:rsidRPr="000264D4">
              <w:rPr>
                <w:sz w:val="18"/>
                <w:szCs w:val="18"/>
                <w:lang w:val="en-GB" w:eastAsia="ko-KR"/>
              </w:rPr>
              <w:t>Spatial correlation distance</w:t>
            </w:r>
            <w:r w:rsidRPr="000264D4">
              <w:rPr>
                <w:sz w:val="18"/>
                <w:szCs w:val="18"/>
                <w:lang w:val="en-GB" w:eastAsia="zh-CN"/>
              </w:rPr>
              <w:t xml:space="preserve"> </w:t>
            </w:r>
            <w:r w:rsidRPr="000264D4">
              <w:rPr>
                <w:rFonts w:eastAsiaTheme="minorEastAsia"/>
                <w:position w:val="-12"/>
                <w:sz w:val="18"/>
                <w:szCs w:val="18"/>
                <w:lang w:val="en-GB"/>
              </w:rPr>
              <w:object w:dxaOrig="420" w:dyaOrig="420" w14:anchorId="608F43E6">
                <v:shape id="_x0000_i1583" type="#_x0000_t75" style="width:21.3pt;height:21.3pt" o:ole="">
                  <v:imagedata r:id="rId1043" o:title=""/>
                </v:shape>
                <o:OLEObject Type="Embed" ProgID="Equation.DSMT4" ShapeID="_x0000_i1583" DrawAspect="Content" ObjectID="_1574773631" r:id="rId1044"/>
              </w:object>
            </w:r>
            <w:r w:rsidRPr="000264D4">
              <w:rPr>
                <w:sz w:val="18"/>
                <w:szCs w:val="18"/>
                <w:lang w:val="en-GB" w:eastAsia="ko-KR"/>
              </w:rPr>
              <w:t xml:space="preserve"> (in m)</w:t>
            </w:r>
          </w:p>
        </w:tc>
        <w:tc>
          <w:tcPr>
            <w:tcW w:w="1125" w:type="pct"/>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C2CC8A5" w14:textId="77777777" w:rsidR="00D44A19" w:rsidRPr="000264D4" w:rsidRDefault="00D44A19">
            <w:pPr>
              <w:pStyle w:val="Tablehead"/>
              <w:keepLines/>
              <w:rPr>
                <w:sz w:val="18"/>
                <w:szCs w:val="18"/>
                <w:lang w:eastAsia="ko-KR"/>
              </w:rPr>
            </w:pPr>
            <w:r w:rsidRPr="000264D4">
              <w:rPr>
                <w:sz w:val="18"/>
                <w:szCs w:val="18"/>
                <w:lang w:eastAsia="ko-KR"/>
              </w:rPr>
              <w:t>UMi</w:t>
            </w:r>
            <w:r w:rsidRPr="000264D4">
              <w:rPr>
                <w:sz w:val="18"/>
                <w:szCs w:val="18"/>
                <w:lang w:eastAsia="zh-CN"/>
              </w:rPr>
              <w:t>_</w:t>
            </w:r>
            <w:r w:rsidRPr="000264D4">
              <w:rPr>
                <w:sz w:val="18"/>
                <w:szCs w:val="18"/>
                <w:lang w:eastAsia="ko-KR"/>
              </w:rPr>
              <w:t>x</w:t>
            </w:r>
          </w:p>
        </w:tc>
        <w:tc>
          <w:tcPr>
            <w:tcW w:w="1125" w:type="pct"/>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1A36B0" w14:textId="77777777" w:rsidR="00D44A19" w:rsidRPr="000264D4" w:rsidRDefault="00D44A19">
            <w:pPr>
              <w:pStyle w:val="Tablehead"/>
              <w:keepLines/>
              <w:rPr>
                <w:sz w:val="18"/>
                <w:szCs w:val="18"/>
                <w:lang w:eastAsia="ko-KR"/>
              </w:rPr>
            </w:pPr>
            <w:r w:rsidRPr="000264D4">
              <w:rPr>
                <w:sz w:val="18"/>
                <w:szCs w:val="18"/>
                <w:lang w:eastAsia="ko-KR"/>
              </w:rPr>
              <w:t>UMa</w:t>
            </w:r>
            <w:r w:rsidRPr="000264D4">
              <w:rPr>
                <w:sz w:val="18"/>
                <w:szCs w:val="18"/>
                <w:lang w:eastAsia="zh-CN"/>
              </w:rPr>
              <w:t>_</w:t>
            </w:r>
            <w:r w:rsidRPr="000264D4">
              <w:rPr>
                <w:sz w:val="18"/>
                <w:szCs w:val="18"/>
                <w:lang w:eastAsia="ko-KR"/>
              </w:rPr>
              <w:t>x</w:t>
            </w:r>
          </w:p>
        </w:tc>
        <w:tc>
          <w:tcPr>
            <w:tcW w:w="1083" w:type="pct"/>
            <w:gridSpan w:val="3"/>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1B0C220" w14:textId="77777777" w:rsidR="00D44A19" w:rsidRPr="000264D4" w:rsidRDefault="00D44A19">
            <w:pPr>
              <w:pStyle w:val="Tablehead"/>
              <w:keepLines/>
              <w:rPr>
                <w:sz w:val="18"/>
                <w:szCs w:val="18"/>
                <w:lang w:eastAsia="ko-KR"/>
              </w:rPr>
            </w:pPr>
            <w:r w:rsidRPr="000264D4">
              <w:rPr>
                <w:sz w:val="18"/>
                <w:szCs w:val="18"/>
                <w:lang w:eastAsia="ko-KR"/>
              </w:rPr>
              <w:t>RMa</w:t>
            </w:r>
            <w:r w:rsidRPr="000264D4">
              <w:rPr>
                <w:sz w:val="18"/>
                <w:szCs w:val="18"/>
                <w:lang w:eastAsia="zh-CN"/>
              </w:rPr>
              <w:t>_</w:t>
            </w:r>
            <w:r w:rsidRPr="000264D4">
              <w:rPr>
                <w:sz w:val="18"/>
                <w:szCs w:val="18"/>
                <w:lang w:eastAsia="ko-KR"/>
              </w:rPr>
              <w:t>x</w:t>
            </w:r>
          </w:p>
        </w:tc>
        <w:tc>
          <w:tcPr>
            <w:tcW w:w="667" w:type="pct"/>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5140457" w14:textId="77777777" w:rsidR="00D44A19" w:rsidRPr="000264D4" w:rsidRDefault="00D44A19">
            <w:pPr>
              <w:pStyle w:val="Tablehead"/>
              <w:keepLines/>
              <w:rPr>
                <w:sz w:val="18"/>
                <w:szCs w:val="18"/>
                <w:lang w:eastAsia="ko-KR"/>
              </w:rPr>
            </w:pPr>
            <w:r w:rsidRPr="000264D4">
              <w:rPr>
                <w:sz w:val="18"/>
                <w:szCs w:val="18"/>
                <w:lang w:eastAsia="ko-KR"/>
              </w:rPr>
              <w:t>InH</w:t>
            </w:r>
            <w:r w:rsidRPr="000264D4">
              <w:rPr>
                <w:sz w:val="18"/>
                <w:szCs w:val="18"/>
                <w:lang w:eastAsia="zh-CN"/>
              </w:rPr>
              <w:t>_</w:t>
            </w:r>
            <w:r w:rsidRPr="000264D4">
              <w:rPr>
                <w:sz w:val="18"/>
                <w:szCs w:val="18"/>
                <w:lang w:eastAsia="ko-KR"/>
              </w:rPr>
              <w:t>x</w:t>
            </w:r>
          </w:p>
        </w:tc>
      </w:tr>
      <w:tr w:rsidR="00D44A19" w:rsidRPr="000264D4" w14:paraId="7FB30121" w14:textId="77777777" w:rsidTr="000264D4">
        <w:trPr>
          <w:trHeight w:val="192"/>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135FE3" w14:textId="77777777" w:rsidR="00D44A19" w:rsidRPr="000264D4" w:rsidRDefault="00D44A19">
            <w:pPr>
              <w:overflowPunct/>
              <w:autoSpaceDE/>
              <w:autoSpaceDN/>
              <w:adjustRightInd/>
              <w:spacing w:before="0"/>
              <w:rPr>
                <w:sz w:val="18"/>
                <w:szCs w:val="18"/>
                <w:lang w:eastAsia="ko-KR"/>
              </w:rPr>
            </w:pPr>
          </w:p>
        </w:tc>
        <w:tc>
          <w:tcPr>
            <w:tcW w:w="375"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526785" w14:textId="77777777" w:rsidR="00D44A19" w:rsidRPr="000264D4" w:rsidRDefault="00D44A19">
            <w:pPr>
              <w:pStyle w:val="Tablehead"/>
              <w:keepLines/>
              <w:rPr>
                <w:sz w:val="18"/>
                <w:szCs w:val="18"/>
                <w:lang w:eastAsia="ko-KR"/>
              </w:rPr>
            </w:pPr>
            <w:r w:rsidRPr="000264D4">
              <w:rPr>
                <w:sz w:val="18"/>
                <w:szCs w:val="18"/>
                <w:lang w:eastAsia="ko-KR"/>
              </w:rPr>
              <w:t>LOS</w:t>
            </w:r>
          </w:p>
        </w:tc>
        <w:tc>
          <w:tcPr>
            <w:tcW w:w="450"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15A546D" w14:textId="77777777" w:rsidR="00D44A19" w:rsidRPr="000264D4" w:rsidRDefault="00D44A19">
            <w:pPr>
              <w:pStyle w:val="Tablehead"/>
              <w:keepLines/>
              <w:rPr>
                <w:sz w:val="18"/>
                <w:szCs w:val="18"/>
                <w:lang w:eastAsia="ko-KR"/>
              </w:rPr>
            </w:pPr>
            <w:r w:rsidRPr="000264D4">
              <w:rPr>
                <w:sz w:val="18"/>
                <w:szCs w:val="18"/>
                <w:lang w:eastAsia="ko-KR"/>
              </w:rPr>
              <w:t>NLOS</w:t>
            </w:r>
          </w:p>
        </w:tc>
        <w:tc>
          <w:tcPr>
            <w:tcW w:w="300"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1659DC8" w14:textId="77777777" w:rsidR="00D44A19" w:rsidRPr="000264D4" w:rsidRDefault="00D44A19">
            <w:pPr>
              <w:pStyle w:val="Tablehead"/>
              <w:keepLines/>
              <w:rPr>
                <w:sz w:val="18"/>
                <w:szCs w:val="18"/>
                <w:lang w:eastAsia="ko-KR"/>
              </w:rPr>
            </w:pPr>
            <w:r w:rsidRPr="000264D4">
              <w:rPr>
                <w:sz w:val="18"/>
                <w:szCs w:val="18"/>
                <w:lang w:eastAsia="ko-KR"/>
              </w:rPr>
              <w:t>O-I</w:t>
            </w:r>
          </w:p>
        </w:tc>
        <w:tc>
          <w:tcPr>
            <w:tcW w:w="375"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262E6BC" w14:textId="77777777" w:rsidR="00D44A19" w:rsidRPr="000264D4" w:rsidRDefault="00D44A19">
            <w:pPr>
              <w:pStyle w:val="Tablehead"/>
              <w:keepLines/>
              <w:rPr>
                <w:sz w:val="18"/>
                <w:szCs w:val="18"/>
                <w:lang w:eastAsia="ko-KR"/>
              </w:rPr>
            </w:pPr>
            <w:r w:rsidRPr="000264D4">
              <w:rPr>
                <w:sz w:val="18"/>
                <w:szCs w:val="18"/>
                <w:lang w:eastAsia="ko-KR"/>
              </w:rPr>
              <w:t>LOS</w:t>
            </w:r>
          </w:p>
        </w:tc>
        <w:tc>
          <w:tcPr>
            <w:tcW w:w="450"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73A957D" w14:textId="77777777" w:rsidR="00D44A19" w:rsidRPr="000264D4" w:rsidRDefault="00D44A19">
            <w:pPr>
              <w:pStyle w:val="Tablehead"/>
              <w:keepLines/>
              <w:rPr>
                <w:sz w:val="18"/>
                <w:szCs w:val="18"/>
                <w:lang w:eastAsia="ko-KR"/>
              </w:rPr>
            </w:pPr>
            <w:r w:rsidRPr="000264D4">
              <w:rPr>
                <w:sz w:val="18"/>
                <w:szCs w:val="18"/>
                <w:lang w:eastAsia="ko-KR"/>
              </w:rPr>
              <w:t>NLOS</w:t>
            </w:r>
          </w:p>
        </w:tc>
        <w:tc>
          <w:tcPr>
            <w:tcW w:w="300"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D85920E" w14:textId="77777777" w:rsidR="00D44A19" w:rsidRPr="000264D4" w:rsidRDefault="00D44A19">
            <w:pPr>
              <w:pStyle w:val="Tablehead"/>
              <w:keepLines/>
              <w:rPr>
                <w:sz w:val="18"/>
                <w:szCs w:val="18"/>
                <w:lang w:eastAsia="ko-KR"/>
              </w:rPr>
            </w:pPr>
            <w:r w:rsidRPr="000264D4">
              <w:rPr>
                <w:sz w:val="18"/>
                <w:szCs w:val="18"/>
                <w:lang w:eastAsia="ko-KR"/>
              </w:rPr>
              <w:t>O-I</w:t>
            </w:r>
          </w:p>
        </w:tc>
        <w:tc>
          <w:tcPr>
            <w:tcW w:w="375"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8412563" w14:textId="77777777" w:rsidR="00D44A19" w:rsidRPr="000264D4" w:rsidRDefault="00D44A19">
            <w:pPr>
              <w:pStyle w:val="Tablehead"/>
              <w:keepLines/>
              <w:rPr>
                <w:sz w:val="18"/>
                <w:szCs w:val="18"/>
                <w:lang w:eastAsia="ko-KR"/>
              </w:rPr>
            </w:pPr>
            <w:r w:rsidRPr="000264D4">
              <w:rPr>
                <w:sz w:val="18"/>
                <w:szCs w:val="18"/>
                <w:lang w:eastAsia="ko-KR"/>
              </w:rPr>
              <w:t>LOS</w:t>
            </w:r>
          </w:p>
        </w:tc>
        <w:tc>
          <w:tcPr>
            <w:tcW w:w="42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441C02" w14:textId="77777777" w:rsidR="00D44A19" w:rsidRPr="000264D4" w:rsidRDefault="00D44A19">
            <w:pPr>
              <w:pStyle w:val="Tablehead"/>
              <w:keepLines/>
              <w:rPr>
                <w:sz w:val="18"/>
                <w:szCs w:val="18"/>
                <w:lang w:eastAsia="ko-KR"/>
              </w:rPr>
            </w:pPr>
            <w:r w:rsidRPr="000264D4">
              <w:rPr>
                <w:sz w:val="18"/>
                <w:szCs w:val="18"/>
                <w:lang w:eastAsia="ko-KR"/>
              </w:rPr>
              <w:t>NLOS</w:t>
            </w:r>
          </w:p>
        </w:tc>
        <w:tc>
          <w:tcPr>
            <w:tcW w:w="286" w:type="pct"/>
            <w:tcBorders>
              <w:top w:val="single" w:sz="8" w:space="0" w:color="000000"/>
              <w:left w:val="single" w:sz="8" w:space="0" w:color="000000"/>
              <w:bottom w:val="single" w:sz="8" w:space="0" w:color="000000"/>
              <w:right w:val="single" w:sz="8" w:space="0" w:color="000000"/>
            </w:tcBorders>
            <w:hideMark/>
          </w:tcPr>
          <w:p w14:paraId="6DF358C8" w14:textId="77777777" w:rsidR="00D44A19" w:rsidRPr="000264D4" w:rsidRDefault="00D44A19">
            <w:pPr>
              <w:pStyle w:val="Tablehead"/>
              <w:keepLines/>
              <w:rPr>
                <w:sz w:val="18"/>
                <w:szCs w:val="18"/>
                <w:lang w:eastAsia="ko-KR"/>
              </w:rPr>
            </w:pPr>
            <w:r w:rsidRPr="000264D4">
              <w:rPr>
                <w:sz w:val="18"/>
                <w:szCs w:val="18"/>
                <w:lang w:eastAsia="ko-KR"/>
              </w:rPr>
              <w:t>O-I</w:t>
            </w:r>
          </w:p>
        </w:tc>
        <w:tc>
          <w:tcPr>
            <w:tcW w:w="333" w:type="pct"/>
            <w:tcBorders>
              <w:top w:val="single" w:sz="8" w:space="0" w:color="000000"/>
              <w:left w:val="single" w:sz="8" w:space="0" w:color="000000"/>
              <w:bottom w:val="single" w:sz="8" w:space="0" w:color="000000"/>
              <w:right w:val="single" w:sz="8" w:space="0" w:color="000000"/>
            </w:tcBorders>
            <w:hideMark/>
          </w:tcPr>
          <w:p w14:paraId="2BA1EB9D" w14:textId="77777777" w:rsidR="00D44A19" w:rsidRPr="000264D4" w:rsidRDefault="00D44A19">
            <w:pPr>
              <w:pStyle w:val="Tablehead"/>
              <w:keepLines/>
              <w:rPr>
                <w:sz w:val="18"/>
                <w:szCs w:val="18"/>
                <w:lang w:eastAsia="ko-KR"/>
              </w:rPr>
            </w:pPr>
            <w:r w:rsidRPr="000264D4">
              <w:rPr>
                <w:sz w:val="18"/>
                <w:szCs w:val="18"/>
                <w:lang w:eastAsia="ko-KR"/>
              </w:rPr>
              <w:t>LOS</w:t>
            </w:r>
          </w:p>
        </w:tc>
        <w:tc>
          <w:tcPr>
            <w:tcW w:w="333" w:type="pct"/>
            <w:tcBorders>
              <w:top w:val="single" w:sz="8" w:space="0" w:color="000000"/>
              <w:left w:val="single" w:sz="8" w:space="0" w:color="000000"/>
              <w:bottom w:val="single" w:sz="8" w:space="0" w:color="000000"/>
              <w:right w:val="single" w:sz="8" w:space="0" w:color="000000"/>
            </w:tcBorders>
            <w:hideMark/>
          </w:tcPr>
          <w:p w14:paraId="7DD8C2B8" w14:textId="77777777" w:rsidR="00D44A19" w:rsidRPr="000264D4" w:rsidRDefault="00D44A19">
            <w:pPr>
              <w:pStyle w:val="Tablehead"/>
              <w:keepLines/>
              <w:rPr>
                <w:sz w:val="18"/>
                <w:szCs w:val="18"/>
                <w:lang w:eastAsia="ko-KR"/>
              </w:rPr>
            </w:pPr>
            <w:r w:rsidRPr="000264D4">
              <w:rPr>
                <w:sz w:val="18"/>
                <w:szCs w:val="18"/>
                <w:lang w:eastAsia="ko-KR"/>
              </w:rPr>
              <w:t>NLOS</w:t>
            </w:r>
          </w:p>
        </w:tc>
      </w:tr>
      <w:tr w:rsidR="00D44A19" w:rsidRPr="000264D4" w14:paraId="14DDB7BE" w14:textId="77777777" w:rsidTr="000264D4">
        <w:trPr>
          <w:trHeight w:val="561"/>
          <w:jc w:val="center"/>
        </w:trPr>
        <w:tc>
          <w:tcPr>
            <w:tcW w:w="100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13F4B99" w14:textId="77777777" w:rsidR="00D44A19" w:rsidRPr="000264D4" w:rsidRDefault="00D44A19">
            <w:pPr>
              <w:pStyle w:val="Tabletext"/>
              <w:keepNext/>
              <w:keepLines/>
              <w:rPr>
                <w:sz w:val="18"/>
                <w:szCs w:val="18"/>
                <w:lang w:val="en-GB" w:eastAsia="ko-KR"/>
              </w:rPr>
            </w:pPr>
            <w:r w:rsidRPr="000264D4">
              <w:rPr>
                <w:sz w:val="18"/>
                <w:szCs w:val="18"/>
                <w:lang w:val="en-GB" w:eastAsia="ko-KR"/>
              </w:rPr>
              <w:t>for the random variable determining the centre of the blocker</w:t>
            </w:r>
          </w:p>
        </w:tc>
        <w:tc>
          <w:tcPr>
            <w:tcW w:w="375"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443E2C1" w14:textId="77777777" w:rsidR="00D44A19" w:rsidRPr="000264D4" w:rsidRDefault="00D44A19">
            <w:pPr>
              <w:pStyle w:val="Tabletext"/>
              <w:keepNext/>
              <w:keepLines/>
              <w:jc w:val="center"/>
              <w:rPr>
                <w:sz w:val="18"/>
                <w:szCs w:val="18"/>
                <w:lang w:eastAsia="ko-KR"/>
              </w:rPr>
            </w:pPr>
            <w:r w:rsidRPr="000264D4">
              <w:rPr>
                <w:sz w:val="18"/>
                <w:szCs w:val="18"/>
                <w:lang w:eastAsia="ko-KR"/>
              </w:rPr>
              <w:t>10</w:t>
            </w:r>
          </w:p>
        </w:tc>
        <w:tc>
          <w:tcPr>
            <w:tcW w:w="450"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B5EEC76" w14:textId="77777777" w:rsidR="00D44A19" w:rsidRPr="000264D4" w:rsidRDefault="00D44A19">
            <w:pPr>
              <w:pStyle w:val="Tabletext"/>
              <w:keepNext/>
              <w:keepLines/>
              <w:jc w:val="center"/>
              <w:rPr>
                <w:sz w:val="18"/>
                <w:szCs w:val="18"/>
                <w:lang w:eastAsia="ko-KR"/>
              </w:rPr>
            </w:pPr>
            <w:r w:rsidRPr="000264D4">
              <w:rPr>
                <w:sz w:val="18"/>
                <w:szCs w:val="18"/>
                <w:lang w:eastAsia="ko-KR"/>
              </w:rPr>
              <w:t>10</w:t>
            </w:r>
          </w:p>
        </w:tc>
        <w:tc>
          <w:tcPr>
            <w:tcW w:w="300"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3A26FB8" w14:textId="77777777" w:rsidR="00D44A19" w:rsidRPr="000264D4" w:rsidRDefault="00D44A19">
            <w:pPr>
              <w:pStyle w:val="Tabletext"/>
              <w:keepNext/>
              <w:keepLines/>
              <w:jc w:val="center"/>
              <w:rPr>
                <w:sz w:val="18"/>
                <w:szCs w:val="18"/>
                <w:lang w:eastAsia="ko-KR"/>
              </w:rPr>
            </w:pPr>
            <w:r w:rsidRPr="000264D4">
              <w:rPr>
                <w:sz w:val="18"/>
                <w:szCs w:val="18"/>
                <w:lang w:eastAsia="ko-KR"/>
              </w:rPr>
              <w:t>5</w:t>
            </w:r>
          </w:p>
        </w:tc>
        <w:tc>
          <w:tcPr>
            <w:tcW w:w="375"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A49B45" w14:textId="77777777" w:rsidR="00D44A19" w:rsidRPr="000264D4" w:rsidRDefault="00D44A19">
            <w:pPr>
              <w:pStyle w:val="Tabletext"/>
              <w:keepNext/>
              <w:keepLines/>
              <w:jc w:val="center"/>
              <w:rPr>
                <w:sz w:val="18"/>
                <w:szCs w:val="18"/>
                <w:lang w:eastAsia="ko-KR"/>
              </w:rPr>
            </w:pPr>
            <w:r w:rsidRPr="000264D4">
              <w:rPr>
                <w:sz w:val="18"/>
                <w:szCs w:val="18"/>
                <w:lang w:eastAsia="ko-KR"/>
              </w:rPr>
              <w:t>10</w:t>
            </w:r>
          </w:p>
        </w:tc>
        <w:tc>
          <w:tcPr>
            <w:tcW w:w="450"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E56D1A" w14:textId="77777777" w:rsidR="00D44A19" w:rsidRPr="000264D4" w:rsidRDefault="00D44A19">
            <w:pPr>
              <w:pStyle w:val="Tabletext"/>
              <w:keepNext/>
              <w:keepLines/>
              <w:jc w:val="center"/>
              <w:rPr>
                <w:sz w:val="18"/>
                <w:szCs w:val="18"/>
                <w:lang w:eastAsia="ko-KR"/>
              </w:rPr>
            </w:pPr>
            <w:r w:rsidRPr="000264D4">
              <w:rPr>
                <w:sz w:val="18"/>
                <w:szCs w:val="18"/>
                <w:lang w:eastAsia="ko-KR"/>
              </w:rPr>
              <w:t>10</w:t>
            </w:r>
          </w:p>
        </w:tc>
        <w:tc>
          <w:tcPr>
            <w:tcW w:w="300"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E97396B" w14:textId="77777777" w:rsidR="00D44A19" w:rsidRPr="000264D4" w:rsidRDefault="00D44A19">
            <w:pPr>
              <w:pStyle w:val="Tabletext"/>
              <w:keepNext/>
              <w:keepLines/>
              <w:jc w:val="center"/>
              <w:rPr>
                <w:sz w:val="18"/>
                <w:szCs w:val="18"/>
                <w:lang w:eastAsia="ko-KR"/>
              </w:rPr>
            </w:pPr>
            <w:r w:rsidRPr="000264D4">
              <w:rPr>
                <w:sz w:val="18"/>
                <w:szCs w:val="18"/>
                <w:lang w:eastAsia="ko-KR"/>
              </w:rPr>
              <w:t>5</w:t>
            </w:r>
          </w:p>
        </w:tc>
        <w:tc>
          <w:tcPr>
            <w:tcW w:w="375"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A826F7A" w14:textId="77777777" w:rsidR="00D44A19" w:rsidRPr="000264D4" w:rsidRDefault="00D44A19">
            <w:pPr>
              <w:pStyle w:val="Tabletext"/>
              <w:keepNext/>
              <w:keepLines/>
              <w:jc w:val="center"/>
              <w:rPr>
                <w:sz w:val="18"/>
                <w:szCs w:val="18"/>
                <w:lang w:eastAsia="ko-KR"/>
              </w:rPr>
            </w:pPr>
            <w:r w:rsidRPr="000264D4">
              <w:rPr>
                <w:sz w:val="18"/>
                <w:szCs w:val="18"/>
                <w:lang w:eastAsia="ko-KR"/>
              </w:rPr>
              <w:t>10</w:t>
            </w:r>
          </w:p>
        </w:tc>
        <w:tc>
          <w:tcPr>
            <w:tcW w:w="422"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8FB583C" w14:textId="77777777" w:rsidR="00D44A19" w:rsidRPr="000264D4" w:rsidRDefault="00D44A19">
            <w:pPr>
              <w:pStyle w:val="Tabletext"/>
              <w:keepNext/>
              <w:keepLines/>
              <w:jc w:val="center"/>
              <w:rPr>
                <w:sz w:val="18"/>
                <w:szCs w:val="18"/>
                <w:lang w:eastAsia="ko-KR"/>
              </w:rPr>
            </w:pPr>
            <w:r w:rsidRPr="000264D4">
              <w:rPr>
                <w:sz w:val="18"/>
                <w:szCs w:val="18"/>
                <w:lang w:eastAsia="ko-KR"/>
              </w:rPr>
              <w:t>10</w:t>
            </w:r>
          </w:p>
        </w:tc>
        <w:tc>
          <w:tcPr>
            <w:tcW w:w="286" w:type="pct"/>
            <w:tcBorders>
              <w:top w:val="single" w:sz="8" w:space="0" w:color="000000"/>
              <w:left w:val="single" w:sz="8" w:space="0" w:color="000000"/>
              <w:bottom w:val="single" w:sz="8" w:space="0" w:color="000000"/>
              <w:right w:val="single" w:sz="8" w:space="0" w:color="000000"/>
            </w:tcBorders>
            <w:hideMark/>
          </w:tcPr>
          <w:p w14:paraId="0D74E97D" w14:textId="77777777" w:rsidR="00D44A19" w:rsidRPr="000264D4" w:rsidRDefault="00D44A19">
            <w:pPr>
              <w:pStyle w:val="Tabletext"/>
              <w:keepNext/>
              <w:keepLines/>
              <w:jc w:val="center"/>
              <w:rPr>
                <w:sz w:val="18"/>
                <w:szCs w:val="18"/>
                <w:lang w:eastAsia="ko-KR"/>
              </w:rPr>
            </w:pPr>
            <w:r w:rsidRPr="000264D4">
              <w:rPr>
                <w:sz w:val="18"/>
                <w:szCs w:val="18"/>
                <w:lang w:eastAsia="ko-KR"/>
              </w:rPr>
              <w:t>5</w:t>
            </w:r>
          </w:p>
        </w:tc>
        <w:tc>
          <w:tcPr>
            <w:tcW w:w="33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92E2545" w14:textId="77777777" w:rsidR="00D44A19" w:rsidRPr="000264D4" w:rsidRDefault="00D44A19">
            <w:pPr>
              <w:pStyle w:val="Tabletext"/>
              <w:keepNext/>
              <w:keepLines/>
              <w:jc w:val="center"/>
              <w:rPr>
                <w:sz w:val="18"/>
                <w:szCs w:val="18"/>
                <w:lang w:eastAsia="ko-KR"/>
              </w:rPr>
            </w:pPr>
            <w:r w:rsidRPr="000264D4">
              <w:rPr>
                <w:sz w:val="18"/>
                <w:szCs w:val="18"/>
                <w:lang w:eastAsia="ko-KR"/>
              </w:rPr>
              <w:t>5</w:t>
            </w:r>
          </w:p>
        </w:tc>
        <w:tc>
          <w:tcPr>
            <w:tcW w:w="333" w:type="pct"/>
            <w:tcBorders>
              <w:top w:val="single" w:sz="8" w:space="0" w:color="000000"/>
              <w:left w:val="single" w:sz="8" w:space="0" w:color="000000"/>
              <w:bottom w:val="single" w:sz="8" w:space="0" w:color="000000"/>
              <w:right w:val="single" w:sz="8" w:space="0" w:color="000000"/>
            </w:tcBorders>
            <w:hideMark/>
          </w:tcPr>
          <w:p w14:paraId="5A589F22" w14:textId="77777777" w:rsidR="00D44A19" w:rsidRPr="000264D4" w:rsidRDefault="00D44A19">
            <w:pPr>
              <w:pStyle w:val="Tabletext"/>
              <w:keepNext/>
              <w:keepLines/>
              <w:jc w:val="center"/>
              <w:rPr>
                <w:sz w:val="18"/>
                <w:szCs w:val="18"/>
                <w:lang w:eastAsia="ko-KR"/>
              </w:rPr>
            </w:pPr>
            <w:r w:rsidRPr="000264D4">
              <w:rPr>
                <w:sz w:val="18"/>
                <w:szCs w:val="18"/>
                <w:lang w:eastAsia="ko-KR"/>
              </w:rPr>
              <w:t>5</w:t>
            </w:r>
          </w:p>
        </w:tc>
      </w:tr>
    </w:tbl>
    <w:p w14:paraId="18DEA614" w14:textId="77777777" w:rsidR="00D44A19" w:rsidRDefault="00D44A19" w:rsidP="00D44A19">
      <w:pPr>
        <w:pStyle w:val="Tablefin"/>
        <w:rPr>
          <w:lang w:eastAsia="ko-KR"/>
        </w:rPr>
      </w:pPr>
    </w:p>
    <w:p w14:paraId="30960DA1" w14:textId="77777777" w:rsidR="00D44A19" w:rsidRPr="00F33E4A" w:rsidRDefault="00D44A19" w:rsidP="00D44A19">
      <w:pPr>
        <w:rPr>
          <w:lang w:val="en-GB" w:eastAsia="ko-KR"/>
        </w:rPr>
      </w:pPr>
      <w:r w:rsidRPr="00F33E4A">
        <w:rPr>
          <w:lang w:val="en-GB" w:eastAsia="ko-KR"/>
        </w:rPr>
        <w:t xml:space="preserve">The correlation time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corr</m:t>
            </m:r>
          </m:sub>
        </m:sSub>
        <m:r>
          <w:rPr>
            <w:rFonts w:ascii="Cambria Math" w:hAnsi="Cambria Math"/>
            <w:lang w:val="en-GB" w:eastAsia="ko-KR"/>
          </w:rPr>
          <m:t>=</m:t>
        </m:r>
        <m:sSub>
          <m:sSubPr>
            <m:ctrlPr>
              <w:rPr>
                <w:rFonts w:ascii="Cambria Math" w:hAnsi="Cambria Math"/>
                <w:lang w:eastAsia="ko-KR"/>
              </w:rPr>
            </m:ctrlPr>
          </m:sSubPr>
          <m:e>
            <m:r>
              <w:rPr>
                <w:rFonts w:ascii="Cambria Math" w:hAnsi="Cambria Math"/>
                <w:lang w:eastAsia="ko-KR"/>
              </w:rPr>
              <m:t>d</m:t>
            </m:r>
          </m:e>
          <m:sub>
            <m:r>
              <w:rPr>
                <w:rFonts w:ascii="Cambria Math" w:hAnsi="Cambria Math"/>
                <w:lang w:eastAsia="ko-KR"/>
              </w:rPr>
              <m:t>corr</m:t>
            </m:r>
          </m:sub>
        </m:sSub>
        <m:r>
          <w:rPr>
            <w:rFonts w:ascii="Cambria Math" w:hAnsi="Cambria Math"/>
            <w:lang w:val="en-GB" w:eastAsia="ko-KR"/>
          </w:rPr>
          <m:t>/v</m:t>
        </m:r>
      </m:oMath>
      <w:r w:rsidRPr="00F33E4A">
        <w:rPr>
          <w:lang w:val="en-GB" w:eastAsia="ko-KR"/>
        </w:rPr>
        <w:t xml:space="preserve">, where </w:t>
      </w:r>
      <m:oMath>
        <m:r>
          <w:rPr>
            <w:rFonts w:ascii="Cambria Math" w:hAnsi="Cambria Math"/>
            <w:lang w:eastAsia="ko-KR"/>
          </w:rPr>
          <m:t>v</m:t>
        </m:r>
      </m:oMath>
      <w:r w:rsidRPr="00F33E4A">
        <w:rPr>
          <w:lang w:val="en-GB" w:eastAsia="ko-KR"/>
        </w:rPr>
        <w:t xml:space="preserve"> is the speed of moving blocker.</w:t>
      </w:r>
    </w:p>
    <w:p w14:paraId="0795B474" w14:textId="5A036598" w:rsidR="00D44A19" w:rsidRPr="00F33E4A" w:rsidRDefault="00282820" w:rsidP="00A26E96">
      <w:pPr>
        <w:pStyle w:val="Note"/>
        <w:rPr>
          <w:lang w:val="en-GB" w:eastAsia="ko-KR"/>
        </w:rPr>
      </w:pPr>
      <w:r>
        <w:rPr>
          <w:lang w:val="en-GB" w:eastAsia="ko-KR"/>
        </w:rPr>
        <w:t>NOTE –</w:t>
      </w:r>
      <w:r w:rsidR="00D44A19" w:rsidRPr="006C5F3C">
        <w:rPr>
          <w:lang w:val="en-GB" w:eastAsia="ko-KR"/>
        </w:rPr>
        <w:t xml:space="preserve"> The rectangular blocker description is chosen for self-blocking region with the specific choices of </w:t>
      </w:r>
      <w:r w:rsidR="00D44A19">
        <w:rPr>
          <w:lang w:eastAsia="ko-KR"/>
        </w:rPr>
        <w:fldChar w:fldCharType="begin"/>
      </w:r>
      <w:r w:rsidR="00D44A19" w:rsidRPr="006C5F3C">
        <w:rPr>
          <w:lang w:val="en-GB" w:eastAsia="ko-KR"/>
        </w:rPr>
        <w:instrText xml:space="preserve"> QUOTE </w:instrText>
      </w:r>
      <m:oMath>
        <m:d>
          <m:dPr>
            <m:ctrlPr>
              <w:rPr>
                <w:rFonts w:ascii="Cambria Math" w:hAnsi="Cambria Math"/>
                <w:i/>
                <w:lang w:eastAsia="ko-KR"/>
              </w:rPr>
            </m:ctrlPr>
          </m:dPr>
          <m:e>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val="en-GB" w:eastAsia="ko-KR"/>
                  </w:rPr>
                  <m:t>1</m:t>
                </m:r>
              </m:sub>
            </m:sSub>
            <m:r>
              <m:rPr>
                <m:sty m:val="p"/>
              </m:rPr>
              <w:rPr>
                <w:rFonts w:ascii="Cambria Math" w:hAnsi="Cambria Math"/>
                <w:lang w:val="en-GB" w:eastAsia="ko-KR"/>
              </w:rPr>
              <m:t>,</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val="en-GB" w:eastAsia="ko-KR"/>
                  </w:rPr>
                  <m:t>1</m:t>
                </m:r>
              </m:sub>
            </m:sSub>
          </m:e>
        </m:d>
      </m:oMath>
      <w:r w:rsidR="00D44A19" w:rsidRPr="006C5F3C">
        <w:rPr>
          <w:lang w:val="en-GB" w:eastAsia="ko-KR"/>
        </w:rPr>
        <w:instrText xml:space="preserve"> </w:instrText>
      </w:r>
      <w:r w:rsidR="00D44A19">
        <w:rPr>
          <w:lang w:eastAsia="ko-KR"/>
        </w:rPr>
        <w:fldChar w:fldCharType="separate"/>
      </w:r>
      <w:r w:rsidR="00D44A19" w:rsidRPr="006C5F3C">
        <w:rPr>
          <w:lang w:val="en-GB" w:eastAsia="ko-KR"/>
        </w:rPr>
        <w:t>(</w:t>
      </w:r>
      <w:r w:rsidR="000264D4">
        <w:rPr>
          <w:rFonts w:eastAsiaTheme="minorEastAsia"/>
          <w:position w:val="-12"/>
          <w:lang w:val="en-GB"/>
        </w:rPr>
        <w:object w:dxaOrig="420" w:dyaOrig="360" w14:anchorId="732CBF18">
          <v:shape id="_x0000_i1584" type="#_x0000_t75" style="width:21.3pt;height:18.45pt" o:ole="">
            <v:imagedata r:id="rId1045" o:title=""/>
          </v:shape>
          <o:OLEObject Type="Embed" ProgID="Equation.3" ShapeID="_x0000_i1584" DrawAspect="Content" ObjectID="_1574773632" r:id="rId1046"/>
        </w:object>
      </w:r>
      <w:r w:rsidR="00D44A19" w:rsidRPr="006C5F3C">
        <w:rPr>
          <w:lang w:val="en-GB"/>
        </w:rPr>
        <w:t xml:space="preserve">, </w:t>
      </w:r>
      <w:r w:rsidR="000264D4">
        <w:rPr>
          <w:rFonts w:eastAsiaTheme="minorEastAsia"/>
          <w:position w:val="-12"/>
          <w:lang w:val="en-GB"/>
        </w:rPr>
        <w:object w:dxaOrig="420" w:dyaOrig="360" w14:anchorId="16ABF52E">
          <v:shape id="_x0000_i1585" type="#_x0000_t75" style="width:21.3pt;height:18.45pt" o:ole="">
            <v:imagedata r:id="rId1047" o:title=""/>
          </v:shape>
          <o:OLEObject Type="Embed" ProgID="Equation.3" ShapeID="_x0000_i1585" DrawAspect="Content" ObjectID="_1574773633" r:id="rId1048"/>
        </w:object>
      </w:r>
      <w:r w:rsidR="00D44A19" w:rsidRPr="006C5F3C">
        <w:rPr>
          <w:lang w:val="en-GB" w:eastAsia="ko-KR"/>
        </w:rPr>
        <w:t>)</w:t>
      </w:r>
      <w:r w:rsidR="00D44A19">
        <w:rPr>
          <w:lang w:eastAsia="ko-KR"/>
        </w:rPr>
        <w:fldChar w:fldCharType="end"/>
      </w:r>
      <w:r w:rsidR="00D44A19" w:rsidRPr="006C5F3C">
        <w:rPr>
          <w:lang w:val="en-GB" w:eastAsia="ko-KR"/>
        </w:rPr>
        <w:t xml:space="preserve"> assumed here. </w:t>
      </w:r>
      <w:r w:rsidR="00D44A19" w:rsidRPr="00F33E4A">
        <w:rPr>
          <w:lang w:val="en-GB" w:eastAsia="ko-KR"/>
        </w:rPr>
        <w:t xml:space="preserve">Generalization of this description to other choices should be done with care as the rectangular description may not be accurate. </w:t>
      </w:r>
    </w:p>
    <w:p w14:paraId="15388D40" w14:textId="77777777" w:rsidR="00D44A19" w:rsidRPr="00F33E4A" w:rsidRDefault="00D44A19" w:rsidP="00D44A19">
      <w:pPr>
        <w:pStyle w:val="Heading3"/>
        <w:rPr>
          <w:lang w:val="de-CH" w:eastAsia="zh-CN"/>
        </w:rPr>
      </w:pPr>
      <w:bookmarkStart w:id="60" w:name="_Toc452965577"/>
      <w:r w:rsidRPr="00F33E4A">
        <w:rPr>
          <w:lang w:val="de-CH" w:eastAsia="ja-JP"/>
        </w:rPr>
        <w:t>5</w:t>
      </w:r>
      <w:r w:rsidRPr="00F33E4A">
        <w:rPr>
          <w:lang w:val="de-CH" w:eastAsia="ko-KR"/>
        </w:rPr>
        <w:t>.4.2</w:t>
      </w:r>
      <w:r w:rsidRPr="00F33E4A">
        <w:rPr>
          <w:lang w:val="de-CH"/>
        </w:rPr>
        <w:tab/>
      </w:r>
      <w:r w:rsidRPr="00F33E4A">
        <w:rPr>
          <w:lang w:val="de-CH" w:eastAsia="zh-CN"/>
        </w:rPr>
        <w:t>Blockage Model II (</w:t>
      </w:r>
      <w:bookmarkEnd w:id="60"/>
      <w:r w:rsidRPr="00F33E4A">
        <w:rPr>
          <w:lang w:val="de-CH" w:eastAsia="zh-CN"/>
        </w:rPr>
        <w:t>BL-II)</w:t>
      </w:r>
    </w:p>
    <w:p w14:paraId="358F9230" w14:textId="77777777" w:rsidR="00D44A19" w:rsidRPr="00F33E4A" w:rsidRDefault="00D44A19" w:rsidP="00D44A19">
      <w:pPr>
        <w:rPr>
          <w:lang w:val="en-GB" w:eastAsia="ko-KR"/>
        </w:rPr>
      </w:pPr>
      <w:r w:rsidRPr="00F33E4A">
        <w:rPr>
          <w:lang w:val="en-GB" w:eastAsia="zh-CN"/>
        </w:rPr>
        <w:t xml:space="preserve">BL-II </w:t>
      </w:r>
      <w:r w:rsidRPr="00F33E4A">
        <w:rPr>
          <w:lang w:val="en-GB" w:eastAsia="ko-KR"/>
        </w:rPr>
        <w:t xml:space="preserve">Model adopts a geometric method for capturing e.g. human and vehicular blocking. </w:t>
      </w:r>
    </w:p>
    <w:p w14:paraId="5FE80F48" w14:textId="77777777" w:rsidR="00D44A19" w:rsidRDefault="00D44A19" w:rsidP="00D44A19">
      <w:pPr>
        <w:pStyle w:val="Headingb"/>
        <w:rPr>
          <w:lang w:val="en-GB" w:eastAsia="zh-CN"/>
        </w:rPr>
      </w:pPr>
      <w:r>
        <w:rPr>
          <w:lang w:val="en-GB"/>
        </w:rPr>
        <w:t>Step 9-</w:t>
      </w:r>
      <w:r>
        <w:rPr>
          <w:lang w:val="en-GB" w:eastAsia="zh-CN"/>
        </w:rPr>
        <w:t>1</w:t>
      </w:r>
      <w:r>
        <w:rPr>
          <w:lang w:val="en-GB"/>
        </w:rPr>
        <w:t>: Determine blockers</w:t>
      </w:r>
    </w:p>
    <w:p w14:paraId="649F20CF" w14:textId="77777777" w:rsidR="00D44A19" w:rsidRDefault="00D44A19" w:rsidP="00D44A19">
      <w:pPr>
        <w:rPr>
          <w:lang w:val="en-GB" w:eastAsia="zh-CN"/>
        </w:rPr>
      </w:pPr>
      <w:r w:rsidRPr="00F33E4A">
        <w:rPr>
          <w:lang w:val="en-GB" w:eastAsia="zh-CN"/>
        </w:rPr>
        <w:t xml:space="preserve">A number, </w:t>
      </w:r>
      <w:r w:rsidRPr="00F33E4A">
        <w:rPr>
          <w:i/>
          <w:lang w:val="en-GB" w:eastAsia="ko-KR"/>
        </w:rPr>
        <w:t xml:space="preserve">K, </w:t>
      </w:r>
      <w:r w:rsidRPr="00F33E4A">
        <w:rPr>
          <w:lang w:val="en-GB" w:eastAsia="ko-KR"/>
        </w:rPr>
        <w:t>of</w:t>
      </w:r>
      <w:r w:rsidRPr="00F33E4A">
        <w:rPr>
          <w:i/>
          <w:lang w:val="en-GB" w:eastAsia="zh-CN"/>
        </w:rPr>
        <w:t xml:space="preserve"> </w:t>
      </w:r>
      <w:r w:rsidRPr="00F33E4A">
        <w:rPr>
          <w:lang w:val="en-GB" w:eastAsia="zh-CN"/>
        </w:rPr>
        <w:t>blockers are modelled as rectangular screens that are physically placed on the map. Each screen has the dimension by height (</w:t>
      </w:r>
      <w:r w:rsidRPr="00F33E4A">
        <w:rPr>
          <w:i/>
          <w:iCs/>
          <w:lang w:val="en-GB" w:eastAsia="zh-CN"/>
        </w:rPr>
        <w:t>h</w:t>
      </w:r>
      <w:r w:rsidRPr="00F33E4A">
        <w:rPr>
          <w:i/>
          <w:iCs/>
          <w:vertAlign w:val="subscript"/>
          <w:lang w:val="en-GB" w:eastAsia="zh-CN"/>
        </w:rPr>
        <w:t>k</w:t>
      </w:r>
      <w:r w:rsidRPr="00F33E4A">
        <w:rPr>
          <w:lang w:val="en-GB" w:eastAsia="zh-CN"/>
        </w:rPr>
        <w:t>) and width (</w:t>
      </w:r>
      <w:r w:rsidRPr="00F33E4A">
        <w:rPr>
          <w:i/>
          <w:iCs/>
          <w:lang w:val="en-GB" w:eastAsia="zh-CN"/>
        </w:rPr>
        <w:t>w</w:t>
      </w:r>
      <w:r w:rsidRPr="00F33E4A">
        <w:rPr>
          <w:i/>
          <w:iCs/>
          <w:vertAlign w:val="subscript"/>
          <w:lang w:val="en-GB" w:eastAsia="zh-CN"/>
        </w:rPr>
        <w:t>k</w:t>
      </w:r>
      <w:r w:rsidRPr="00F33E4A">
        <w:rPr>
          <w:lang w:val="en-GB" w:eastAsia="zh-CN"/>
        </w:rPr>
        <w:t>), with the screen centre at coordinate (</w:t>
      </w:r>
      <w:r w:rsidRPr="00F33E4A">
        <w:rPr>
          <w:i/>
          <w:iCs/>
          <w:lang w:val="en-GB" w:eastAsia="zh-CN"/>
        </w:rPr>
        <w:t>x</w:t>
      </w:r>
      <w:r w:rsidRPr="00F33E4A">
        <w:rPr>
          <w:i/>
          <w:iCs/>
          <w:vertAlign w:val="subscript"/>
          <w:lang w:val="en-GB" w:eastAsia="zh-CN"/>
        </w:rPr>
        <w:t>k</w:t>
      </w:r>
      <w:r w:rsidRPr="00F33E4A">
        <w:rPr>
          <w:lang w:val="en-GB" w:eastAsia="zh-CN"/>
        </w:rPr>
        <w:t>,</w:t>
      </w:r>
      <w:r w:rsidRPr="00F33E4A">
        <w:rPr>
          <w:i/>
          <w:iCs/>
          <w:lang w:val="en-GB" w:eastAsia="zh-CN"/>
        </w:rPr>
        <w:t>y</w:t>
      </w:r>
      <w:r w:rsidRPr="00F33E4A">
        <w:rPr>
          <w:i/>
          <w:iCs/>
          <w:vertAlign w:val="subscript"/>
          <w:lang w:val="en-GB" w:eastAsia="zh-CN"/>
        </w:rPr>
        <w:t>k</w:t>
      </w:r>
      <w:r w:rsidRPr="00F33E4A">
        <w:rPr>
          <w:lang w:val="en-GB" w:eastAsia="zh-CN"/>
        </w:rPr>
        <w:t>,</w:t>
      </w:r>
      <w:r w:rsidRPr="00F33E4A">
        <w:rPr>
          <w:i/>
          <w:iCs/>
          <w:lang w:val="en-GB" w:eastAsia="zh-CN"/>
        </w:rPr>
        <w:t>z</w:t>
      </w:r>
      <w:r w:rsidRPr="00F33E4A">
        <w:rPr>
          <w:i/>
          <w:iCs/>
          <w:vertAlign w:val="subscript"/>
          <w:lang w:val="en-GB" w:eastAsia="zh-CN"/>
        </w:rPr>
        <w:t>k</w:t>
      </w:r>
      <w:r w:rsidRPr="00F33E4A">
        <w:rPr>
          <w:lang w:val="en-GB" w:eastAsia="zh-CN"/>
        </w:rPr>
        <w:t xml:space="preserve">). </w:t>
      </w:r>
    </w:p>
    <w:p w14:paraId="47BA955E" w14:textId="0ECA4FD1" w:rsidR="00D44A19" w:rsidRPr="00F33E4A" w:rsidRDefault="00282820" w:rsidP="00A26E96">
      <w:pPr>
        <w:pStyle w:val="Note"/>
        <w:rPr>
          <w:lang w:val="en-GB" w:eastAsia="zh-CN"/>
        </w:rPr>
      </w:pPr>
      <w:r>
        <w:rPr>
          <w:lang w:val="en-GB" w:eastAsia="zh-CN"/>
        </w:rPr>
        <w:t>NOTE –</w:t>
      </w:r>
      <w:r w:rsidR="00D44A19" w:rsidRPr="00F33E4A">
        <w:rPr>
          <w:lang w:val="en-GB" w:eastAsia="zh-CN"/>
        </w:rPr>
        <w:t xml:space="preserve"> </w:t>
      </w:r>
    </w:p>
    <w:p w14:paraId="5C010DC4" w14:textId="77777777" w:rsidR="00D44A19" w:rsidRPr="00F33E4A" w:rsidRDefault="00D44A19" w:rsidP="00D44A19">
      <w:pPr>
        <w:pStyle w:val="enumlev1"/>
        <w:rPr>
          <w:lang w:val="en-GB"/>
        </w:rPr>
      </w:pPr>
      <w:r w:rsidRPr="00F33E4A">
        <w:rPr>
          <w:iCs/>
          <w:lang w:val="en-GB" w:eastAsia="ko-KR"/>
        </w:rPr>
        <w:t>–</w:t>
      </w:r>
      <w:r w:rsidRPr="00F33E4A">
        <w:rPr>
          <w:iCs/>
          <w:lang w:val="en-GB" w:eastAsia="ko-KR"/>
        </w:rPr>
        <w:tab/>
      </w:r>
      <w:r w:rsidRPr="00F33E4A">
        <w:rPr>
          <w:lang w:val="en-GB"/>
        </w:rPr>
        <w:t>The number of blockers (</w:t>
      </w:r>
      <w:r w:rsidRPr="00F33E4A">
        <w:rPr>
          <w:i/>
          <w:iCs/>
          <w:lang w:val="en-GB"/>
        </w:rPr>
        <w:t>K</w:t>
      </w:r>
      <w:r w:rsidRPr="00F33E4A">
        <w:rPr>
          <w:lang w:val="en-GB"/>
        </w:rPr>
        <w:t>), their horizontal and vertical extensions (</w:t>
      </w:r>
      <w:r w:rsidRPr="00F33E4A">
        <w:rPr>
          <w:i/>
          <w:iCs/>
          <w:lang w:val="en-GB"/>
        </w:rPr>
        <w:t>h</w:t>
      </w:r>
      <w:r w:rsidRPr="00F33E4A">
        <w:rPr>
          <w:i/>
          <w:iCs/>
          <w:vertAlign w:val="subscript"/>
          <w:lang w:val="en-GB"/>
        </w:rPr>
        <w:t>k</w:t>
      </w:r>
      <w:r w:rsidRPr="00F33E4A">
        <w:rPr>
          <w:lang w:val="en-GB"/>
        </w:rPr>
        <w:t xml:space="preserve"> and </w:t>
      </w:r>
      <w:r w:rsidRPr="00F33E4A">
        <w:rPr>
          <w:i/>
          <w:iCs/>
          <w:lang w:val="en-GB"/>
        </w:rPr>
        <w:t>w</w:t>
      </w:r>
      <w:r w:rsidRPr="00F33E4A">
        <w:rPr>
          <w:i/>
          <w:iCs/>
          <w:vertAlign w:val="subscript"/>
          <w:lang w:val="en-GB"/>
        </w:rPr>
        <w:t>k</w:t>
      </w:r>
      <w:r w:rsidRPr="00F33E4A">
        <w:rPr>
          <w:lang w:val="en-GB"/>
        </w:rPr>
        <w:t>), locations (</w:t>
      </w:r>
      <w:r w:rsidRPr="00F33E4A">
        <w:rPr>
          <w:i/>
          <w:iCs/>
          <w:lang w:val="en-GB"/>
        </w:rPr>
        <w:t>x</w:t>
      </w:r>
      <w:r w:rsidRPr="00F33E4A">
        <w:rPr>
          <w:i/>
          <w:iCs/>
          <w:vertAlign w:val="subscript"/>
          <w:lang w:val="en-GB"/>
        </w:rPr>
        <w:t>k</w:t>
      </w:r>
      <w:r w:rsidRPr="00F33E4A">
        <w:rPr>
          <w:lang w:val="en-GB"/>
        </w:rPr>
        <w:t>,</w:t>
      </w:r>
      <w:r w:rsidRPr="00F33E4A">
        <w:rPr>
          <w:i/>
          <w:iCs/>
          <w:lang w:val="en-GB"/>
        </w:rPr>
        <w:t>y</w:t>
      </w:r>
      <w:r w:rsidRPr="00F33E4A">
        <w:rPr>
          <w:i/>
          <w:iCs/>
          <w:vertAlign w:val="subscript"/>
          <w:lang w:val="en-GB"/>
        </w:rPr>
        <w:t>k</w:t>
      </w:r>
      <w:r w:rsidRPr="00F33E4A">
        <w:rPr>
          <w:lang w:val="en-GB"/>
        </w:rPr>
        <w:t>,</w:t>
      </w:r>
      <w:r w:rsidRPr="00F33E4A">
        <w:rPr>
          <w:i/>
          <w:iCs/>
          <w:lang w:val="en-GB"/>
        </w:rPr>
        <w:t>z</w:t>
      </w:r>
      <w:r w:rsidRPr="00F33E4A">
        <w:rPr>
          <w:i/>
          <w:iCs/>
          <w:vertAlign w:val="subscript"/>
          <w:lang w:val="en-GB"/>
        </w:rPr>
        <w:t>k</w:t>
      </w:r>
      <w:r w:rsidRPr="00F33E4A">
        <w:rPr>
          <w:lang w:val="en-GB"/>
        </w:rPr>
        <w:t>), density, and movement pattern (if non-stationary) are all simulation assumptions, to allow different blocking scenarios to be constructed depending on the need of the particular simulation study.</w:t>
      </w:r>
    </w:p>
    <w:p w14:paraId="2F79F125" w14:textId="77777777" w:rsidR="00D44A19" w:rsidRPr="00F33E4A" w:rsidRDefault="00D44A19" w:rsidP="00D44A19">
      <w:pPr>
        <w:pStyle w:val="enumlev1"/>
        <w:rPr>
          <w:lang w:val="en-GB"/>
        </w:rPr>
      </w:pPr>
      <w:r w:rsidRPr="00F33E4A">
        <w:rPr>
          <w:iCs/>
          <w:lang w:val="en-GB" w:eastAsia="ko-KR"/>
        </w:rPr>
        <w:t>–</w:t>
      </w:r>
      <w:r w:rsidRPr="00F33E4A">
        <w:rPr>
          <w:iCs/>
          <w:lang w:val="en-GB" w:eastAsia="ko-KR"/>
        </w:rPr>
        <w:tab/>
      </w:r>
      <w:r w:rsidRPr="00F33E4A">
        <w:rPr>
          <w:lang w:val="en-GB"/>
        </w:rPr>
        <w:t>Recommended parameters for typical blockers are provided in Table A</w:t>
      </w:r>
      <w:r w:rsidRPr="00F33E4A">
        <w:rPr>
          <w:rFonts w:eastAsia="MS Mincho"/>
          <w:lang w:val="en-GB"/>
        </w:rPr>
        <w:t>1-31</w:t>
      </w:r>
      <w:r w:rsidRPr="00F33E4A">
        <w:rPr>
          <w:lang w:val="en-GB"/>
        </w:rPr>
        <w:t xml:space="preserve">. </w:t>
      </w:r>
    </w:p>
    <w:p w14:paraId="7424E338" w14:textId="77777777" w:rsidR="00D44A19" w:rsidRPr="00F33E4A" w:rsidRDefault="00D44A19" w:rsidP="00D44A19">
      <w:pPr>
        <w:pStyle w:val="enumlev1"/>
        <w:rPr>
          <w:lang w:val="en-GB"/>
        </w:rPr>
      </w:pPr>
      <w:r w:rsidRPr="00F33E4A">
        <w:rPr>
          <w:iCs/>
          <w:lang w:val="en-GB" w:eastAsia="ko-KR"/>
        </w:rPr>
        <w:t>–</w:t>
      </w:r>
      <w:r w:rsidRPr="00F33E4A">
        <w:rPr>
          <w:iCs/>
          <w:lang w:val="en-GB" w:eastAsia="ko-KR"/>
        </w:rPr>
        <w:tab/>
      </w:r>
      <w:r w:rsidRPr="00F33E4A">
        <w:rPr>
          <w:lang w:val="en-GB"/>
        </w:rPr>
        <w:t xml:space="preserve">The blocking effect diminishes with increasing distance to the blocker. </w:t>
      </w:r>
      <w:r w:rsidRPr="00F33E4A">
        <w:rPr>
          <w:lang w:val="en-GB"/>
        </w:rPr>
        <w:br/>
        <w:t>For implementation purposes it may be sufficient to consider only the K nearest blockers or the blockers closer than some distance from a specific UT.</w:t>
      </w:r>
    </w:p>
    <w:p w14:paraId="462DBFD3" w14:textId="77777777" w:rsidR="00D44A19" w:rsidRDefault="00D44A19" w:rsidP="00D44A19">
      <w:pPr>
        <w:pStyle w:val="TableNo"/>
        <w:spacing w:before="480"/>
        <w:rPr>
          <w:lang w:eastAsia="zh-CN"/>
        </w:rPr>
      </w:pPr>
      <w:r>
        <w:rPr>
          <w:lang w:eastAsia="zh-CN"/>
        </w:rPr>
        <w:t>T</w:t>
      </w:r>
      <w:r>
        <w:rPr>
          <w:lang w:eastAsia="ja-JP"/>
        </w:rPr>
        <w:t>ABLE</w:t>
      </w:r>
      <w:r>
        <w:rPr>
          <w:lang w:eastAsia="zh-CN"/>
        </w:rPr>
        <w:t xml:space="preserve"> A1-31</w:t>
      </w:r>
    </w:p>
    <w:p w14:paraId="6424CB74" w14:textId="77777777" w:rsidR="00D44A19" w:rsidRDefault="00D44A19" w:rsidP="00D44A19">
      <w:pPr>
        <w:pStyle w:val="Tabletitle"/>
        <w:rPr>
          <w:lang w:eastAsia="zh-CN"/>
        </w:rPr>
      </w:pPr>
      <w:r>
        <w:rPr>
          <w:lang w:eastAsia="zh-CN"/>
        </w:rPr>
        <w:t>Recommended blocker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2"/>
        <w:gridCol w:w="2313"/>
        <w:gridCol w:w="2786"/>
        <w:gridCol w:w="2738"/>
      </w:tblGrid>
      <w:tr w:rsidR="00D44A19" w14:paraId="3B1A2C91"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tcPr>
          <w:p w14:paraId="729E1E1E" w14:textId="77777777" w:rsidR="00D44A19" w:rsidRDefault="00D44A19">
            <w:pPr>
              <w:pStyle w:val="Tablehead"/>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6F66434" w14:textId="77777777" w:rsidR="00D44A19" w:rsidRDefault="00D44A19">
            <w:pPr>
              <w:pStyle w:val="Tablehead"/>
              <w:rPr>
                <w:lang w:eastAsia="zh-CN"/>
              </w:rPr>
            </w:pPr>
            <w:r>
              <w:rPr>
                <w:lang w:eastAsia="zh-CN"/>
              </w:rPr>
              <w:t>Typical set of blockers</w:t>
            </w:r>
          </w:p>
        </w:tc>
        <w:tc>
          <w:tcPr>
            <w:tcW w:w="0" w:type="auto"/>
            <w:tcBorders>
              <w:top w:val="single" w:sz="4" w:space="0" w:color="auto"/>
              <w:left w:val="single" w:sz="4" w:space="0" w:color="auto"/>
              <w:bottom w:val="single" w:sz="4" w:space="0" w:color="auto"/>
              <w:right w:val="single" w:sz="4" w:space="0" w:color="auto"/>
            </w:tcBorders>
            <w:hideMark/>
          </w:tcPr>
          <w:p w14:paraId="256EE9BF" w14:textId="77777777" w:rsidR="00D44A19" w:rsidRDefault="00D44A19">
            <w:pPr>
              <w:pStyle w:val="Tablehead"/>
              <w:rPr>
                <w:lang w:eastAsia="zh-CN"/>
              </w:rPr>
            </w:pPr>
            <w:r>
              <w:rPr>
                <w:lang w:eastAsia="zh-CN"/>
              </w:rPr>
              <w:t>Blocker dimensions</w:t>
            </w:r>
          </w:p>
        </w:tc>
        <w:tc>
          <w:tcPr>
            <w:tcW w:w="0" w:type="auto"/>
            <w:tcBorders>
              <w:top w:val="single" w:sz="4" w:space="0" w:color="auto"/>
              <w:left w:val="single" w:sz="4" w:space="0" w:color="auto"/>
              <w:bottom w:val="single" w:sz="4" w:space="0" w:color="auto"/>
              <w:right w:val="single" w:sz="4" w:space="0" w:color="auto"/>
            </w:tcBorders>
            <w:hideMark/>
          </w:tcPr>
          <w:p w14:paraId="2B0A0979" w14:textId="77777777" w:rsidR="00D44A19" w:rsidRDefault="00D44A19">
            <w:pPr>
              <w:pStyle w:val="Tablehead"/>
              <w:rPr>
                <w:lang w:eastAsia="zh-CN"/>
              </w:rPr>
            </w:pPr>
            <w:r>
              <w:rPr>
                <w:lang w:eastAsia="zh-CN"/>
              </w:rPr>
              <w:t>Mobility pattern</w:t>
            </w:r>
          </w:p>
        </w:tc>
      </w:tr>
      <w:tr w:rsidR="00D44A19" w:rsidRPr="00094D63" w14:paraId="45539B2A"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762C86B2" w14:textId="77777777" w:rsidR="00D44A19" w:rsidRDefault="00D44A19">
            <w:pPr>
              <w:pStyle w:val="Tabletext"/>
              <w:rPr>
                <w:b/>
                <w:bCs/>
                <w:lang w:eastAsia="zh-CN"/>
              </w:rPr>
            </w:pPr>
            <w:r>
              <w:rPr>
                <w:b/>
                <w:bCs/>
                <w:lang w:eastAsia="zh-CN"/>
              </w:rPr>
              <w:t>Indoor; Outdoor</w:t>
            </w:r>
          </w:p>
        </w:tc>
        <w:tc>
          <w:tcPr>
            <w:tcW w:w="0" w:type="auto"/>
            <w:tcBorders>
              <w:top w:val="single" w:sz="4" w:space="0" w:color="auto"/>
              <w:left w:val="single" w:sz="4" w:space="0" w:color="auto"/>
              <w:bottom w:val="single" w:sz="4" w:space="0" w:color="auto"/>
              <w:right w:val="single" w:sz="4" w:space="0" w:color="auto"/>
            </w:tcBorders>
            <w:hideMark/>
          </w:tcPr>
          <w:p w14:paraId="25385A92" w14:textId="77777777" w:rsidR="00D44A19" w:rsidRDefault="00D44A19">
            <w:pPr>
              <w:pStyle w:val="Tabletext"/>
              <w:jc w:val="center"/>
              <w:rPr>
                <w:lang w:eastAsia="zh-CN"/>
              </w:rPr>
            </w:pPr>
            <w:r>
              <w:rPr>
                <w:lang w:eastAsia="zh-CN"/>
              </w:rPr>
              <w:t>Human</w:t>
            </w:r>
          </w:p>
        </w:tc>
        <w:tc>
          <w:tcPr>
            <w:tcW w:w="0" w:type="auto"/>
            <w:tcBorders>
              <w:top w:val="single" w:sz="4" w:space="0" w:color="auto"/>
              <w:left w:val="single" w:sz="4" w:space="0" w:color="auto"/>
              <w:bottom w:val="single" w:sz="4" w:space="0" w:color="auto"/>
              <w:right w:val="single" w:sz="4" w:space="0" w:color="auto"/>
            </w:tcBorders>
            <w:hideMark/>
          </w:tcPr>
          <w:p w14:paraId="7DF748E9" w14:textId="77777777" w:rsidR="00D44A19" w:rsidRPr="00F33E4A" w:rsidRDefault="00D44A19">
            <w:pPr>
              <w:pStyle w:val="Tabletext"/>
              <w:jc w:val="center"/>
              <w:rPr>
                <w:lang w:val="es-ES_tradnl" w:eastAsia="zh-CN"/>
              </w:rPr>
            </w:pPr>
            <w:r w:rsidRPr="00F33E4A">
              <w:rPr>
                <w:lang w:val="es-ES_tradnl" w:eastAsia="zh-CN"/>
              </w:rPr>
              <w:t>Cartesian: w=0.3 m; h=1.7 m</w:t>
            </w:r>
          </w:p>
        </w:tc>
        <w:tc>
          <w:tcPr>
            <w:tcW w:w="0" w:type="auto"/>
            <w:tcBorders>
              <w:top w:val="single" w:sz="4" w:space="0" w:color="auto"/>
              <w:left w:val="single" w:sz="4" w:space="0" w:color="auto"/>
              <w:bottom w:val="single" w:sz="4" w:space="0" w:color="auto"/>
              <w:right w:val="single" w:sz="4" w:space="0" w:color="auto"/>
            </w:tcBorders>
            <w:hideMark/>
          </w:tcPr>
          <w:p w14:paraId="12B5037D" w14:textId="77777777" w:rsidR="00D44A19" w:rsidRPr="00F33E4A" w:rsidRDefault="00D44A19">
            <w:pPr>
              <w:pStyle w:val="Tabletext"/>
              <w:jc w:val="center"/>
              <w:rPr>
                <w:lang w:val="en-GB" w:eastAsia="zh-CN"/>
              </w:rPr>
            </w:pPr>
            <w:r w:rsidRPr="00F33E4A">
              <w:rPr>
                <w:lang w:val="en-GB" w:eastAsia="zh-CN"/>
              </w:rPr>
              <w:t>Stationary or up to 3 km/h</w:t>
            </w:r>
          </w:p>
        </w:tc>
      </w:tr>
      <w:tr w:rsidR="00D44A19" w:rsidRPr="00094D63" w14:paraId="56BDD596" w14:textId="77777777" w:rsidTr="00D44A19">
        <w:trPr>
          <w:jc w:val="center"/>
        </w:trPr>
        <w:tc>
          <w:tcPr>
            <w:tcW w:w="0" w:type="auto"/>
            <w:tcBorders>
              <w:top w:val="single" w:sz="4" w:space="0" w:color="auto"/>
              <w:left w:val="single" w:sz="4" w:space="0" w:color="auto"/>
              <w:bottom w:val="single" w:sz="4" w:space="0" w:color="auto"/>
              <w:right w:val="single" w:sz="4" w:space="0" w:color="auto"/>
            </w:tcBorders>
            <w:hideMark/>
          </w:tcPr>
          <w:p w14:paraId="33748269" w14:textId="77777777" w:rsidR="00D44A19" w:rsidRDefault="00D44A19">
            <w:pPr>
              <w:pStyle w:val="Tabletext"/>
              <w:rPr>
                <w:b/>
                <w:bCs/>
                <w:lang w:eastAsia="zh-CN"/>
              </w:rPr>
            </w:pPr>
            <w:r>
              <w:rPr>
                <w:b/>
                <w:bCs/>
                <w:lang w:eastAsia="zh-CN"/>
              </w:rPr>
              <w:t>Outdoor</w:t>
            </w:r>
          </w:p>
        </w:tc>
        <w:tc>
          <w:tcPr>
            <w:tcW w:w="0" w:type="auto"/>
            <w:tcBorders>
              <w:top w:val="single" w:sz="4" w:space="0" w:color="auto"/>
              <w:left w:val="single" w:sz="4" w:space="0" w:color="auto"/>
              <w:bottom w:val="single" w:sz="4" w:space="0" w:color="auto"/>
              <w:right w:val="single" w:sz="4" w:space="0" w:color="auto"/>
            </w:tcBorders>
            <w:hideMark/>
          </w:tcPr>
          <w:p w14:paraId="17BBBC0E" w14:textId="77777777" w:rsidR="00D44A19" w:rsidRDefault="00D44A19">
            <w:pPr>
              <w:pStyle w:val="Tabletext"/>
              <w:jc w:val="center"/>
              <w:rPr>
                <w:lang w:eastAsia="zh-CN"/>
              </w:rPr>
            </w:pPr>
            <w:r>
              <w:rPr>
                <w:lang w:eastAsia="zh-CN"/>
              </w:rPr>
              <w:t>Vehicle</w:t>
            </w:r>
          </w:p>
        </w:tc>
        <w:tc>
          <w:tcPr>
            <w:tcW w:w="0" w:type="auto"/>
            <w:tcBorders>
              <w:top w:val="single" w:sz="4" w:space="0" w:color="auto"/>
              <w:left w:val="single" w:sz="4" w:space="0" w:color="auto"/>
              <w:bottom w:val="single" w:sz="4" w:space="0" w:color="auto"/>
              <w:right w:val="single" w:sz="4" w:space="0" w:color="auto"/>
            </w:tcBorders>
            <w:hideMark/>
          </w:tcPr>
          <w:p w14:paraId="182A2A9F" w14:textId="77777777" w:rsidR="00D44A19" w:rsidRPr="00F33E4A" w:rsidRDefault="00D44A19">
            <w:pPr>
              <w:pStyle w:val="Tabletext"/>
              <w:jc w:val="center"/>
              <w:rPr>
                <w:lang w:val="es-ES_tradnl" w:eastAsia="zh-CN"/>
              </w:rPr>
            </w:pPr>
            <w:r w:rsidRPr="00F33E4A">
              <w:rPr>
                <w:lang w:val="es-ES_tradnl" w:eastAsia="zh-CN"/>
              </w:rPr>
              <w:t>Cartesian: w=4.8 m; h=1.4 m</w:t>
            </w:r>
          </w:p>
        </w:tc>
        <w:tc>
          <w:tcPr>
            <w:tcW w:w="0" w:type="auto"/>
            <w:tcBorders>
              <w:top w:val="single" w:sz="4" w:space="0" w:color="auto"/>
              <w:left w:val="single" w:sz="4" w:space="0" w:color="auto"/>
              <w:bottom w:val="single" w:sz="4" w:space="0" w:color="auto"/>
              <w:right w:val="single" w:sz="4" w:space="0" w:color="auto"/>
            </w:tcBorders>
            <w:hideMark/>
          </w:tcPr>
          <w:p w14:paraId="24B1DED2" w14:textId="62C43685" w:rsidR="00D44A19" w:rsidRPr="00F33E4A" w:rsidRDefault="00D44A19" w:rsidP="00A26E96">
            <w:pPr>
              <w:pStyle w:val="Tabletext"/>
              <w:jc w:val="center"/>
              <w:rPr>
                <w:lang w:val="en-GB" w:eastAsia="zh-CN"/>
              </w:rPr>
            </w:pPr>
            <w:r w:rsidRPr="00F33E4A">
              <w:rPr>
                <w:lang w:val="en-GB" w:eastAsia="zh-CN"/>
              </w:rPr>
              <w:t>Stationary or up to 100</w:t>
            </w:r>
            <w:r w:rsidR="00A26E96">
              <w:rPr>
                <w:lang w:val="en-GB" w:eastAsia="zh-CN"/>
              </w:rPr>
              <w:t> </w:t>
            </w:r>
            <w:r w:rsidRPr="00F33E4A">
              <w:rPr>
                <w:lang w:val="en-GB" w:eastAsia="zh-CN"/>
              </w:rPr>
              <w:t>km/h</w:t>
            </w:r>
          </w:p>
        </w:tc>
      </w:tr>
    </w:tbl>
    <w:p w14:paraId="4BB7B747" w14:textId="77777777" w:rsidR="00D44A19" w:rsidRDefault="00D44A19" w:rsidP="00D44A19">
      <w:pPr>
        <w:pStyle w:val="Tablefin"/>
        <w:rPr>
          <w:lang w:eastAsia="ko-KR"/>
        </w:rPr>
      </w:pPr>
    </w:p>
    <w:p w14:paraId="61FF0C30" w14:textId="77777777" w:rsidR="00D44A19" w:rsidRDefault="00D44A19" w:rsidP="00D44A19">
      <w:pPr>
        <w:pStyle w:val="Headingb"/>
        <w:rPr>
          <w:lang w:val="en-GB" w:eastAsia="zh-CN"/>
        </w:rPr>
      </w:pPr>
      <w:r>
        <w:rPr>
          <w:lang w:val="en-GB"/>
        </w:rPr>
        <w:t>Step 9-b: Determine the blockage attenuation for each cluster</w:t>
      </w:r>
    </w:p>
    <w:p w14:paraId="10836EC6" w14:textId="77777777" w:rsidR="00D44A19" w:rsidRDefault="00D44A19" w:rsidP="00D44A19">
      <w:pPr>
        <w:keepNext/>
        <w:rPr>
          <w:iCs/>
          <w:lang w:val="en-GB" w:eastAsia="zh-CN"/>
        </w:rPr>
      </w:pPr>
      <w:r w:rsidRPr="00F33E4A">
        <w:rPr>
          <w:iCs/>
          <w:lang w:val="en-GB" w:eastAsia="zh-CN"/>
        </w:rPr>
        <w:t xml:space="preserve">Attenuation caused by each blocker to each of clusters is </w:t>
      </w:r>
      <w:r w:rsidRPr="00F33E4A">
        <w:rPr>
          <w:lang w:val="en-GB"/>
        </w:rPr>
        <w:t>modelled using a simple knife edge diffraction model</w:t>
      </w:r>
      <w:r w:rsidRPr="00F33E4A">
        <w:rPr>
          <w:iCs/>
          <w:lang w:val="en-GB" w:eastAsia="zh-CN"/>
        </w:rPr>
        <w:t xml:space="preserve"> and is given by:</w:t>
      </w:r>
    </w:p>
    <w:p w14:paraId="1D3D5389" w14:textId="77777777" w:rsidR="00D44A19" w:rsidRPr="00F33E4A" w:rsidRDefault="00D44A19" w:rsidP="00D44A19">
      <w:pPr>
        <w:pStyle w:val="Equation"/>
        <w:rPr>
          <w:lang w:val="en-GB"/>
        </w:rPr>
      </w:pPr>
      <w:r w:rsidRPr="00F33E4A">
        <w:rPr>
          <w:lang w:val="en-GB" w:eastAsia="ja-JP"/>
        </w:rPr>
        <w:tab/>
      </w:r>
      <w:r w:rsidRPr="00F33E4A">
        <w:rPr>
          <w:lang w:val="en-GB" w:eastAsia="ja-JP"/>
        </w:rPr>
        <w:tab/>
      </w:r>
      <m:oMath>
        <m:sSub>
          <m:sSubPr>
            <m:ctrlPr>
              <w:rPr>
                <w:rFonts w:ascii="Cambria Math" w:hAnsi="Cambria Math"/>
                <w:lang w:eastAsia="ja-JP"/>
              </w:rPr>
            </m:ctrlPr>
          </m:sSubPr>
          <m:e>
            <m:r>
              <m:rPr>
                <m:sty m:val="p"/>
              </m:rPr>
              <w:rPr>
                <w:rFonts w:ascii="Cambria Math" w:hAnsi="Cambria Math"/>
                <w:lang w:val="en-GB" w:eastAsia="ja-JP"/>
              </w:rPr>
              <m:t>L</m:t>
            </m:r>
          </m:e>
          <m:sub>
            <m:r>
              <m:rPr>
                <m:sty m:val="p"/>
              </m:rPr>
              <w:rPr>
                <w:rFonts w:ascii="Cambria Math" w:hAnsi="Cambria Math"/>
                <w:lang w:val="en-GB" w:eastAsia="ja-JP"/>
              </w:rPr>
              <m:t>dB</m:t>
            </m:r>
          </m:sub>
        </m:sSub>
        <m:r>
          <m:rPr>
            <m:sty m:val="p"/>
          </m:rPr>
          <w:rPr>
            <w:rFonts w:ascii="Cambria Math" w:hAnsi="Cambria Math"/>
            <w:lang w:val="en-GB" w:eastAsia="ja-JP"/>
          </w:rPr>
          <m:t>=-20</m:t>
        </m:r>
        <m:func>
          <m:funcPr>
            <m:ctrlPr>
              <w:rPr>
                <w:rFonts w:ascii="Cambria Math" w:hAnsi="Cambria Math"/>
                <w:lang w:eastAsia="ja-JP"/>
              </w:rPr>
            </m:ctrlPr>
          </m:funcPr>
          <m:fName>
            <m:sSub>
              <m:sSubPr>
                <m:ctrlPr>
                  <w:rPr>
                    <w:rFonts w:ascii="Cambria Math" w:hAnsi="Cambria Math"/>
                    <w:lang w:eastAsia="ja-JP"/>
                  </w:rPr>
                </m:ctrlPr>
              </m:sSubPr>
              <m:e>
                <m:r>
                  <m:rPr>
                    <m:sty m:val="p"/>
                  </m:rPr>
                  <w:rPr>
                    <w:rFonts w:ascii="Cambria Math" w:hAnsi="Cambria Math"/>
                    <w:lang w:val="en-GB" w:eastAsia="ja-JP"/>
                  </w:rPr>
                  <m:t>log</m:t>
                </m:r>
              </m:e>
              <m:sub>
                <m:r>
                  <m:rPr>
                    <m:sty m:val="p"/>
                  </m:rPr>
                  <w:rPr>
                    <w:rFonts w:ascii="Cambria Math" w:hAnsi="Cambria Math"/>
                    <w:lang w:val="en-GB" w:eastAsia="ja-JP"/>
                  </w:rPr>
                  <m:t>10</m:t>
                </m:r>
              </m:sub>
            </m:sSub>
          </m:fName>
          <m:e>
            <m:d>
              <m:dPr>
                <m:ctrlPr>
                  <w:rPr>
                    <w:rFonts w:ascii="Cambria Math" w:hAnsi="Cambria Math"/>
                    <w:lang w:eastAsia="ja-JP"/>
                  </w:rPr>
                </m:ctrlPr>
              </m:dPr>
              <m:e>
                <m:r>
                  <m:rPr>
                    <m:sty m:val="p"/>
                  </m:rPr>
                  <w:rPr>
                    <w:rFonts w:ascii="Cambria Math" w:hAnsi="Cambria Math"/>
                    <w:lang w:val="en-GB" w:eastAsia="ja-JP"/>
                  </w:rPr>
                  <m:t>1-</m:t>
                </m:r>
                <m:d>
                  <m:dPr>
                    <m:ctrlPr>
                      <w:rPr>
                        <w:rFonts w:ascii="Cambria Math" w:hAnsi="Cambria Math"/>
                        <w:lang w:eastAsia="ja-JP"/>
                      </w:rPr>
                    </m:ctrlPr>
                  </m:dPr>
                  <m:e>
                    <m:sSub>
                      <m:sSubPr>
                        <m:ctrlPr>
                          <w:rPr>
                            <w:rFonts w:ascii="Cambria Math" w:hAnsi="Cambria Math"/>
                            <w:lang w:eastAsia="ja-JP"/>
                          </w:rPr>
                        </m:ctrlPr>
                      </m:sSubPr>
                      <m:e>
                        <m:r>
                          <m:rPr>
                            <m:sty m:val="p"/>
                          </m:rPr>
                          <w:rPr>
                            <w:rFonts w:ascii="Cambria Math" w:hAnsi="Cambria Math"/>
                            <w:lang w:val="en-GB" w:eastAsia="ja-JP"/>
                          </w:rPr>
                          <m:t>F</m:t>
                        </m:r>
                      </m:e>
                      <m:sub>
                        <m:r>
                          <m:rPr>
                            <m:sty m:val="p"/>
                          </m:rPr>
                          <w:rPr>
                            <w:rFonts w:ascii="Cambria Math" w:hAnsi="Cambria Math"/>
                            <w:lang w:val="en-GB" w:eastAsia="ja-JP"/>
                          </w:rPr>
                          <m:t>h1</m:t>
                        </m:r>
                      </m:sub>
                    </m:sSub>
                    <m:r>
                      <m:rPr>
                        <m:sty m:val="p"/>
                      </m:rPr>
                      <w:rPr>
                        <w:rFonts w:ascii="Cambria Math" w:hAnsi="Cambria Math"/>
                        <w:lang w:val="en-GB" w:eastAsia="ja-JP"/>
                      </w:rPr>
                      <m:t>+</m:t>
                    </m:r>
                    <m:sSub>
                      <m:sSubPr>
                        <m:ctrlPr>
                          <w:rPr>
                            <w:rFonts w:ascii="Cambria Math" w:hAnsi="Cambria Math"/>
                            <w:lang w:eastAsia="ja-JP"/>
                          </w:rPr>
                        </m:ctrlPr>
                      </m:sSubPr>
                      <m:e>
                        <m:r>
                          <m:rPr>
                            <m:sty m:val="p"/>
                          </m:rPr>
                          <w:rPr>
                            <w:rFonts w:ascii="Cambria Math" w:hAnsi="Cambria Math"/>
                            <w:lang w:val="en-GB" w:eastAsia="ja-JP"/>
                          </w:rPr>
                          <m:t>F</m:t>
                        </m:r>
                      </m:e>
                      <m:sub>
                        <m:r>
                          <m:rPr>
                            <m:sty m:val="p"/>
                          </m:rPr>
                          <w:rPr>
                            <w:rFonts w:ascii="Cambria Math" w:hAnsi="Cambria Math"/>
                            <w:lang w:val="en-GB" w:eastAsia="ja-JP"/>
                          </w:rPr>
                          <m:t>h2</m:t>
                        </m:r>
                      </m:sub>
                    </m:sSub>
                  </m:e>
                </m:d>
                <m:d>
                  <m:dPr>
                    <m:ctrlPr>
                      <w:rPr>
                        <w:rFonts w:ascii="Cambria Math" w:hAnsi="Cambria Math"/>
                        <w:lang w:eastAsia="ja-JP"/>
                      </w:rPr>
                    </m:ctrlPr>
                  </m:dPr>
                  <m:e>
                    <m:sSub>
                      <m:sSubPr>
                        <m:ctrlPr>
                          <w:rPr>
                            <w:rFonts w:ascii="Cambria Math" w:hAnsi="Cambria Math"/>
                            <w:lang w:eastAsia="ja-JP"/>
                          </w:rPr>
                        </m:ctrlPr>
                      </m:sSubPr>
                      <m:e>
                        <m:r>
                          <m:rPr>
                            <m:sty m:val="p"/>
                          </m:rPr>
                          <w:rPr>
                            <w:rFonts w:ascii="Cambria Math" w:hAnsi="Cambria Math"/>
                            <w:lang w:val="en-GB" w:eastAsia="ja-JP"/>
                          </w:rPr>
                          <m:t>F</m:t>
                        </m:r>
                      </m:e>
                      <m:sub>
                        <m:r>
                          <m:rPr>
                            <m:sty m:val="p"/>
                          </m:rPr>
                          <w:rPr>
                            <w:rFonts w:ascii="Cambria Math" w:hAnsi="Cambria Math"/>
                            <w:lang w:val="en-GB" w:eastAsia="ja-JP"/>
                          </w:rPr>
                          <m:t>w1</m:t>
                        </m:r>
                      </m:sub>
                    </m:sSub>
                    <m:r>
                      <m:rPr>
                        <m:sty m:val="p"/>
                      </m:rPr>
                      <w:rPr>
                        <w:rFonts w:ascii="Cambria Math" w:hAnsi="Cambria Math"/>
                        <w:lang w:val="en-GB" w:eastAsia="ja-JP"/>
                      </w:rPr>
                      <m:t>+</m:t>
                    </m:r>
                    <m:sSub>
                      <m:sSubPr>
                        <m:ctrlPr>
                          <w:rPr>
                            <w:rFonts w:ascii="Cambria Math" w:hAnsi="Cambria Math"/>
                            <w:lang w:eastAsia="ja-JP"/>
                          </w:rPr>
                        </m:ctrlPr>
                      </m:sSubPr>
                      <m:e>
                        <m:r>
                          <m:rPr>
                            <m:sty m:val="p"/>
                          </m:rPr>
                          <w:rPr>
                            <w:rFonts w:ascii="Cambria Math" w:hAnsi="Cambria Math"/>
                            <w:lang w:val="en-GB" w:eastAsia="ja-JP"/>
                          </w:rPr>
                          <m:t>F</m:t>
                        </m:r>
                      </m:e>
                      <m:sub>
                        <m:r>
                          <m:rPr>
                            <m:sty m:val="p"/>
                          </m:rPr>
                          <w:rPr>
                            <w:rFonts w:ascii="Cambria Math" w:hAnsi="Cambria Math"/>
                            <w:lang w:val="en-GB" w:eastAsia="ja-JP"/>
                          </w:rPr>
                          <m:t>w2</m:t>
                        </m:r>
                      </m:sub>
                    </m:sSub>
                  </m:e>
                </m:d>
              </m:e>
            </m:d>
          </m:e>
        </m:func>
      </m:oMath>
      <w:r w:rsidRPr="00F33E4A">
        <w:rPr>
          <w:lang w:val="en-GB" w:eastAsia="ja-JP"/>
        </w:rPr>
        <w:tab/>
      </w:r>
      <w:r w:rsidRPr="00F33E4A">
        <w:rPr>
          <w:szCs w:val="24"/>
          <w:lang w:val="en-GB" w:eastAsia="ja-JP"/>
        </w:rPr>
        <w:t>(</w:t>
      </w:r>
      <w:r w:rsidRPr="00F33E4A">
        <w:rPr>
          <w:szCs w:val="24"/>
          <w:lang w:val="en-GB" w:eastAsia="zh-CN"/>
        </w:rPr>
        <w:t>64</w:t>
      </w:r>
      <w:r w:rsidRPr="00F33E4A">
        <w:rPr>
          <w:szCs w:val="24"/>
          <w:lang w:val="en-GB" w:eastAsia="ja-JP"/>
        </w:rPr>
        <w:t>)</w:t>
      </w:r>
    </w:p>
    <w:p w14:paraId="54BA6BAF" w14:textId="2C9B754F" w:rsidR="00D44A19" w:rsidRPr="00F33E4A" w:rsidRDefault="00D44A19" w:rsidP="00D44A19">
      <w:pPr>
        <w:spacing w:beforeLines="50" w:afterLines="50" w:after="120"/>
        <w:rPr>
          <w:szCs w:val="22"/>
          <w:lang w:val="en-GB" w:eastAsia="zh-CN"/>
        </w:rPr>
      </w:pPr>
      <w:r w:rsidRPr="00F33E4A">
        <w:rPr>
          <w:lang w:val="en-GB" w:eastAsia="zh-CN"/>
        </w:rPr>
        <w:t>w</w:t>
      </w:r>
      <w:r w:rsidRPr="00F33E4A">
        <w:rPr>
          <w:lang w:val="en-GB" w:eastAsia="ko-KR"/>
        </w:rPr>
        <w:t>here</w:t>
      </w:r>
      <w:r w:rsidR="003C39B4">
        <w:rPr>
          <w:lang w:val="en-GB" w:eastAsia="zh-CN"/>
        </w:rPr>
        <w:t xml:space="preserve">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lang w:val="en-GB"/>
              </w:rPr>
              <m:t>h</m:t>
            </m:r>
            <m:r>
              <w:rPr>
                <w:rFonts w:ascii="Cambria Math" w:hAnsi="Cambria Math"/>
                <w:szCs w:val="22"/>
                <w:lang w:val="en-GB"/>
              </w:rPr>
              <m:t>1</m:t>
            </m:r>
          </m:sub>
        </m:sSub>
      </m:oMath>
      <w:r w:rsidRPr="00F33E4A">
        <w:rPr>
          <w:szCs w:val="22"/>
          <w:lang w:val="en-GB"/>
        </w:rPr>
        <w:t>,</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lang w:val="en-GB"/>
              </w:rPr>
              <m:t>h</m:t>
            </m:r>
            <m:r>
              <w:rPr>
                <w:rFonts w:ascii="Cambria Math" w:hAnsi="Cambria Math"/>
                <w:szCs w:val="22"/>
                <w:lang w:val="en-GB"/>
              </w:rPr>
              <m:t>2</m:t>
            </m:r>
          </m:sub>
        </m:sSub>
      </m:oMath>
      <w:r w:rsidRPr="00F33E4A">
        <w:rPr>
          <w:szCs w:val="22"/>
          <w:lang w:val="en-GB"/>
        </w:rPr>
        <w:t xml:space="preserve"> and</w:t>
      </w:r>
      <w:r w:rsidRPr="00F33E4A">
        <w:rPr>
          <w:rFonts w:cs="Arial"/>
          <w:szCs w:val="22"/>
          <w:lang w:val="en-GB"/>
        </w:rPr>
        <w:t xml:space="preserve">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w</m:t>
            </m:r>
            <m:r>
              <w:rPr>
                <w:rFonts w:ascii="Cambria Math" w:hAnsi="Cambria Math"/>
                <w:szCs w:val="22"/>
                <w:lang w:val="en-GB"/>
              </w:rPr>
              <m:t>1</m:t>
            </m:r>
          </m:sub>
        </m:sSub>
      </m:oMath>
      <w:r w:rsidRPr="00F33E4A">
        <w:rPr>
          <w:szCs w:val="22"/>
          <w:lang w:val="en-GB"/>
        </w:rPr>
        <w:t>,</w:t>
      </w:r>
      <m:oMath>
        <m:r>
          <m:rPr>
            <m:sty m:val="p"/>
          </m:rPr>
          <w:rPr>
            <w:rFonts w:ascii="Cambria Math" w:hAnsi="Cambria Math"/>
            <w:szCs w:val="22"/>
            <w:lang w:val="en-GB"/>
          </w:rPr>
          <m:t xml:space="preserve"> </m:t>
        </m:r>
        <m:sSub>
          <m:sSubPr>
            <m:ctrlPr>
              <w:rPr>
                <w:rFonts w:ascii="Cambria Math" w:hAnsi="Cambria Math"/>
                <w:i/>
                <w:szCs w:val="22"/>
              </w:rPr>
            </m:ctrlPr>
          </m:sSubPr>
          <m:e>
            <m:r>
              <w:rPr>
                <w:rFonts w:ascii="Cambria Math" w:hAnsi="Cambria Math"/>
                <w:szCs w:val="22"/>
              </w:rPr>
              <m:t>F</m:t>
            </m:r>
          </m:e>
          <m:sub>
            <m:r>
              <w:rPr>
                <w:rFonts w:ascii="Cambria Math" w:hAnsi="Cambria Math"/>
                <w:szCs w:val="22"/>
              </w:rPr>
              <m:t>w</m:t>
            </m:r>
            <m:r>
              <w:rPr>
                <w:rFonts w:ascii="Cambria Math" w:hAnsi="Cambria Math"/>
                <w:szCs w:val="22"/>
                <w:lang w:val="en-GB"/>
              </w:rPr>
              <m:t>2</m:t>
            </m:r>
          </m:sub>
        </m:sSub>
      </m:oMath>
      <w:r w:rsidRPr="00F33E4A">
        <w:rPr>
          <w:szCs w:val="22"/>
          <w:lang w:val="en-GB"/>
        </w:rPr>
        <w:t xml:space="preserve"> account</w:t>
      </w:r>
      <w:r w:rsidRPr="00F33E4A">
        <w:rPr>
          <w:lang w:val="en-GB"/>
        </w:rPr>
        <w:t xml:space="preserve"> </w:t>
      </w:r>
      <w:r w:rsidRPr="00F33E4A">
        <w:rPr>
          <w:szCs w:val="22"/>
          <w:lang w:val="en-GB"/>
        </w:rPr>
        <w:t>for knife edge diffraction at the four edges</w:t>
      </w:r>
      <w:r w:rsidRPr="00F33E4A">
        <w:rPr>
          <w:szCs w:val="22"/>
          <w:lang w:val="en-GB" w:eastAsia="zh-CN"/>
        </w:rPr>
        <w:t>, and are given by</w:t>
      </w:r>
    </w:p>
    <w:p w14:paraId="0EC20C44" w14:textId="77777777" w:rsidR="00D44A19" w:rsidRDefault="00414E04" w:rsidP="00D44A19">
      <w:pPr>
        <w:pStyle w:val="Equation"/>
        <w:rPr>
          <w:lang w:eastAsia="ja-JP"/>
        </w:rPr>
      </w:pPr>
      <m:oMathPara>
        <m:oMath>
          <m:sSub>
            <m:sSubPr>
              <m:ctrlPr>
                <w:rPr>
                  <w:rFonts w:ascii="Cambria Math" w:hAnsi="Cambria Math"/>
                </w:rPr>
              </m:ctrlPr>
            </m:sSubPr>
            <m:e>
              <m:r>
                <w:rPr>
                  <w:rFonts w:ascii="Cambria Math" w:hAnsi="Cambria Math"/>
                </w:rPr>
                <m:t>F</m:t>
              </m:r>
            </m:e>
            <m:sub>
              <m:r>
                <w:rPr>
                  <w:rFonts w:ascii="Cambria Math" w:hAnsi="Cambria Math"/>
                </w:rPr>
                <m:t>h</m:t>
              </m:r>
              <m:r>
                <m:rPr>
                  <m:sty m:val="p"/>
                </m:rPr>
                <w:rPr>
                  <w:rFonts w:ascii="Cambria Math" w:hAnsi="Cambria Math"/>
                </w:rPr>
                <m:t>1</m:t>
              </m:r>
              <m:d>
                <m:dPr>
                  <m:begChr m:val="|"/>
                  <m:endChr m:val="|"/>
                  <m:ctrlPr>
                    <w:rPr>
                      <w:rFonts w:ascii="Cambria Math" w:hAnsi="Cambria Math"/>
                    </w:rPr>
                  </m:ctrlPr>
                </m:dPr>
                <m:e>
                  <m:r>
                    <w:rPr>
                      <w:rFonts w:ascii="Cambria Math" w:hAnsi="Cambria Math"/>
                    </w:rPr>
                    <m:t>h</m:t>
                  </m:r>
                  <m:r>
                    <m:rPr>
                      <m:sty m:val="p"/>
                    </m:rPr>
                    <w:rPr>
                      <w:rFonts w:ascii="Cambria Math" w:hAnsi="Cambria Math"/>
                    </w:rPr>
                    <m:t>2</m:t>
                  </m:r>
                </m:e>
              </m:d>
              <m:r>
                <w:rPr>
                  <w:rFonts w:ascii="Cambria Math" w:hAnsi="Cambria Math"/>
                </w:rPr>
                <m:t>w</m:t>
              </m:r>
              <m:r>
                <m:rPr>
                  <m:sty m:val="p"/>
                </m:rPr>
                <w:rPr>
                  <w:rFonts w:ascii="Cambria Math" w:hAnsi="Cambria Math"/>
                </w:rPr>
                <m:t>1|</m:t>
              </m:r>
              <m:r>
                <w:rPr>
                  <w:rFonts w:ascii="Cambria Math" w:hAnsi="Cambria Math"/>
                </w:rPr>
                <m:t>w</m:t>
              </m:r>
              <m:r>
                <m:rPr>
                  <m:sty m:val="p"/>
                </m:rPr>
                <w:rPr>
                  <w:rFonts w:ascii="Cambria Math" w:hAnsi="Cambria Math"/>
                </w:rPr>
                <m:t>2</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
                      <m:fPr>
                        <m:ctrlPr>
                          <w:rPr>
                            <w:rFonts w:ascii="Cambria Math" w:hAnsi="Cambria Math"/>
                          </w:rPr>
                        </m:ctrlPr>
                      </m:fPr>
                      <m:num>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π</m:t>
                                        </m:r>
                                      </m:num>
                                      <m:den>
                                        <m:r>
                                          <m:rPr>
                                            <m:sty m:val="p"/>
                                          </m:rPr>
                                          <w:rPr>
                                            <w:rFonts w:ascii="Cambria Math" w:hAnsi="Cambria Math"/>
                                          </w:rPr>
                                          <m:t>λ</m:t>
                                        </m:r>
                                      </m:den>
                                    </m:f>
                                    <m:d>
                                      <m:dPr>
                                        <m:ctrlPr>
                                          <w:rPr>
                                            <w:rFonts w:ascii="Cambria Math" w:hAnsi="Cambria Math"/>
                                          </w:rPr>
                                        </m:ctrlPr>
                                      </m:dPr>
                                      <m:e>
                                        <m:sSub>
                                          <m:sSubPr>
                                            <m:ctrlPr>
                                              <w:rPr>
                                                <w:rFonts w:ascii="Cambria Math" w:hAnsi="Cambria Math"/>
                                              </w:rPr>
                                            </m:ctrlPr>
                                          </m:sSubPr>
                                          <m:e>
                                            <m:r>
                                              <w:rPr>
                                                <w:rFonts w:ascii="Cambria Math" w:hAnsi="Cambria Math"/>
                                              </w:rPr>
                                              <m:t>D</m:t>
                                            </m:r>
                                            <m:r>
                                              <m:rPr>
                                                <m:sty m:val="p"/>
                                              </m:rPr>
                                              <w:rPr>
                                                <w:rFonts w:ascii="Cambria Math" w:hAnsi="Cambria Math"/>
                                              </w:rPr>
                                              <m:t>1</m:t>
                                            </m:r>
                                          </m:e>
                                          <m:sub>
                                            <m:r>
                                              <w:rPr>
                                                <w:rFonts w:ascii="Cambria Math" w:hAnsi="Cambria Math"/>
                                              </w:rPr>
                                              <m:t>h</m:t>
                                            </m:r>
                                            <m:r>
                                              <m:rPr>
                                                <m:sty m:val="p"/>
                                              </m:rPr>
                                              <w:rPr>
                                                <w:rFonts w:ascii="Cambria Math" w:hAnsi="Cambria Math"/>
                                              </w:rPr>
                                              <m:t>1</m:t>
                                            </m:r>
                                            <m:d>
                                              <m:dPr>
                                                <m:begChr m:val="|"/>
                                                <m:endChr m:val="|"/>
                                                <m:ctrlPr>
                                                  <w:rPr>
                                                    <w:rFonts w:ascii="Cambria Math" w:hAnsi="Cambria Math"/>
                                                  </w:rPr>
                                                </m:ctrlPr>
                                              </m:dPr>
                                              <m:e>
                                                <m:r>
                                                  <w:rPr>
                                                    <w:rFonts w:ascii="Cambria Math" w:hAnsi="Cambria Math"/>
                                                  </w:rPr>
                                                  <m:t>h</m:t>
                                                </m:r>
                                                <m:r>
                                                  <m:rPr>
                                                    <m:sty m:val="p"/>
                                                  </m:rPr>
                                                  <w:rPr>
                                                    <w:rFonts w:ascii="Cambria Math" w:hAnsi="Cambria Math"/>
                                                  </w:rPr>
                                                  <m:t>2</m:t>
                                                </m:r>
                                              </m:e>
                                            </m:d>
                                            <m:r>
                                              <w:rPr>
                                                <w:rFonts w:ascii="Cambria Math" w:hAnsi="Cambria Math"/>
                                              </w:rPr>
                                              <m:t>w</m:t>
                                            </m:r>
                                            <m:r>
                                              <m:rPr>
                                                <m:sty m:val="p"/>
                                              </m:rPr>
                                              <w:rPr>
                                                <w:rFonts w:ascii="Cambria Math" w:hAnsi="Cambria Math"/>
                                              </w:rPr>
                                              <m:t>1|</m:t>
                                            </m:r>
                                            <m:r>
                                              <w:rPr>
                                                <w:rFonts w:ascii="Cambria Math" w:hAnsi="Cambria Math"/>
                                              </w:rPr>
                                              <m:t>w</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r>
                                              <m:rPr>
                                                <m:sty m:val="p"/>
                                              </m:rPr>
                                              <w:rPr>
                                                <w:rFonts w:ascii="Cambria Math" w:hAnsi="Cambria Math"/>
                                              </w:rPr>
                                              <m:t>2</m:t>
                                            </m:r>
                                          </m:e>
                                          <m:sub>
                                            <m:r>
                                              <w:rPr>
                                                <w:rFonts w:ascii="Cambria Math" w:hAnsi="Cambria Math"/>
                                              </w:rPr>
                                              <m:t>h</m:t>
                                            </m:r>
                                            <m:r>
                                              <m:rPr>
                                                <m:sty m:val="p"/>
                                              </m:rPr>
                                              <w:rPr>
                                                <w:rFonts w:ascii="Cambria Math" w:hAnsi="Cambria Math"/>
                                              </w:rPr>
                                              <m:t>1</m:t>
                                            </m:r>
                                            <m:d>
                                              <m:dPr>
                                                <m:begChr m:val="|"/>
                                                <m:endChr m:val="|"/>
                                                <m:ctrlPr>
                                                  <w:rPr>
                                                    <w:rFonts w:ascii="Cambria Math" w:hAnsi="Cambria Math"/>
                                                  </w:rPr>
                                                </m:ctrlPr>
                                              </m:dPr>
                                              <m:e>
                                                <m:r>
                                                  <w:rPr>
                                                    <w:rFonts w:ascii="Cambria Math" w:hAnsi="Cambria Math"/>
                                                  </w:rPr>
                                                  <m:t>h</m:t>
                                                </m:r>
                                                <m:r>
                                                  <m:rPr>
                                                    <m:sty m:val="p"/>
                                                  </m:rPr>
                                                  <w:rPr>
                                                    <w:rFonts w:ascii="Cambria Math" w:hAnsi="Cambria Math"/>
                                                  </w:rPr>
                                                  <m:t>2</m:t>
                                                </m:r>
                                              </m:e>
                                            </m:d>
                                            <m:r>
                                              <w:rPr>
                                                <w:rFonts w:ascii="Cambria Math" w:hAnsi="Cambria Math"/>
                                              </w:rPr>
                                              <m:t>w</m:t>
                                            </m:r>
                                            <m:r>
                                              <m:rPr>
                                                <m:sty m:val="p"/>
                                              </m:rPr>
                                              <w:rPr>
                                                <w:rFonts w:ascii="Cambria Math" w:hAnsi="Cambria Math"/>
                                              </w:rPr>
                                              <m:t>1|</m:t>
                                            </m:r>
                                            <m:r>
                                              <w:rPr>
                                                <w:rFonts w:ascii="Cambria Math" w:hAnsi="Cambria Math"/>
                                              </w:rPr>
                                              <m:t>w</m:t>
                                            </m:r>
                                            <m:r>
                                              <m:rPr>
                                                <m:sty m:val="p"/>
                                              </m:rPr>
                                              <w:rPr>
                                                <w:rFonts w:ascii="Cambria Math" w:hAnsi="Cambria Math"/>
                                              </w:rPr>
                                              <m:t>2</m:t>
                                            </m:r>
                                          </m:sub>
                                        </m:sSub>
                                        <m:r>
                                          <m:rPr>
                                            <m:sty m:val="p"/>
                                          </m:rPr>
                                          <w:rPr>
                                            <w:rFonts w:ascii="Cambria Math" w:hAnsi="Cambria Math"/>
                                          </w:rPr>
                                          <m:t>-</m:t>
                                        </m:r>
                                        <m:r>
                                          <w:rPr>
                                            <w:rFonts w:ascii="Cambria Math" w:hAnsi="Cambria Math"/>
                                          </w:rPr>
                                          <m:t>r</m:t>
                                        </m:r>
                                      </m:e>
                                    </m:d>
                                  </m:e>
                                </m:rad>
                              </m:e>
                            </m:d>
                          </m:e>
                        </m:func>
                      </m:num>
                      <m:den>
                        <m:r>
                          <m:rPr>
                            <m:sty m:val="p"/>
                          </m:rPr>
                          <w:rPr>
                            <w:rFonts w:ascii="Cambria Math" w:hAnsi="Cambria Math"/>
                          </w:rPr>
                          <m:t>π</m:t>
                        </m:r>
                      </m:den>
                    </m:f>
                  </m:e>
                  <m:e>
                    <m:r>
                      <w:rPr>
                        <w:rFonts w:ascii="Cambria Math" w:hAnsi="Cambria Math"/>
                      </w:rPr>
                      <m:t>for</m:t>
                    </m:r>
                    <m:r>
                      <m:rPr>
                        <m:sty m:val="p"/>
                      </m:rPr>
                      <w:rPr>
                        <w:rFonts w:ascii="Cambria Math" w:hAnsi="Cambria Math"/>
                      </w:rPr>
                      <m:t xml:space="preserve"> </m:t>
                    </m:r>
                    <m:r>
                      <w:rPr>
                        <w:rFonts w:ascii="Cambria Math" w:hAnsi="Cambria Math"/>
                      </w:rPr>
                      <m:t>direct</m:t>
                    </m:r>
                    <m:r>
                      <m:rPr>
                        <m:sty m:val="p"/>
                      </m:rPr>
                      <w:rPr>
                        <w:rFonts w:ascii="Cambria Math" w:hAnsi="Cambria Math"/>
                      </w:rPr>
                      <m:t xml:space="preserve"> </m:t>
                    </m:r>
                    <m:r>
                      <w:rPr>
                        <w:rFonts w:ascii="Cambria Math" w:hAnsi="Cambria Math"/>
                      </w:rPr>
                      <m:t>path</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LOS</m:t>
                    </m:r>
                  </m:e>
                </m:mr>
                <m:mr>
                  <m:e>
                    <m:f>
                      <m:fPr>
                        <m:ctrlPr>
                          <w:rPr>
                            <w:rFonts w:ascii="Cambria Math" w:hAnsi="Cambria Math"/>
                          </w:rPr>
                        </m:ctrlPr>
                      </m:fPr>
                      <m:num>
                        <m:func>
                          <m:funcPr>
                            <m:ctrlPr>
                              <w:rPr>
                                <w:rFonts w:ascii="Cambria Math" w:hAnsi="Cambria Math"/>
                              </w:rPr>
                            </m:ctrlPr>
                          </m:funcPr>
                          <m:fName>
                            <m:r>
                              <m:rPr>
                                <m:sty m:val="p"/>
                              </m:rPr>
                              <w:rPr>
                                <w:rFonts w:ascii="Cambria Math" w:hAnsi="Cambria Math"/>
                              </w:rPr>
                              <m:t>atan</m:t>
                            </m:r>
                          </m:fName>
                          <m:e>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π</m:t>
                                    </m:r>
                                  </m:num>
                                  <m:den>
                                    <m:r>
                                      <m:rPr>
                                        <m:sty m:val="p"/>
                                      </m:rPr>
                                      <w:rPr>
                                        <w:rFonts w:ascii="Cambria Math" w:hAnsi="Cambria Math"/>
                                      </w:rPr>
                                      <m:t>2</m:t>
                                    </m:r>
                                  </m:den>
                                </m:f>
                                <m:rad>
                                  <m:radPr>
                                    <m:degHide m:val="1"/>
                                    <m:ctrlPr>
                                      <w:rPr>
                                        <w:rFonts w:ascii="Cambria Math" w:hAnsi="Cambria Math"/>
                                      </w:rPr>
                                    </m:ctrlPr>
                                  </m:radPr>
                                  <m:deg/>
                                  <m:e>
                                    <m:f>
                                      <m:fPr>
                                        <m:ctrlPr>
                                          <w:rPr>
                                            <w:rFonts w:ascii="Cambria Math" w:hAnsi="Cambria Math"/>
                                            <w:iCs/>
                                          </w:rPr>
                                        </m:ctrlPr>
                                      </m:fPr>
                                      <m:num>
                                        <m:r>
                                          <m:rPr>
                                            <m:sty m:val="p"/>
                                          </m:rPr>
                                          <w:rPr>
                                            <w:rFonts w:ascii="Cambria Math" w:hAnsi="Cambria Math"/>
                                          </w:rPr>
                                          <m:t>π</m:t>
                                        </m:r>
                                      </m:num>
                                      <m:den>
                                        <m:r>
                                          <m:rPr>
                                            <m:sty m:val="p"/>
                                          </m:rPr>
                                          <w:rPr>
                                            <w:rFonts w:ascii="Cambria Math" w:hAnsi="Cambria Math"/>
                                          </w:rPr>
                                          <m:t>λ</m:t>
                                        </m:r>
                                      </m:den>
                                    </m:f>
                                    <m:d>
                                      <m:dPr>
                                        <m:ctrlPr>
                                          <w:rPr>
                                            <w:rFonts w:ascii="Cambria Math" w:hAnsi="Cambria Math"/>
                                          </w:rPr>
                                        </m:ctrlPr>
                                      </m:dPr>
                                      <m:e>
                                        <m:sSub>
                                          <m:sSubPr>
                                            <m:ctrlPr>
                                              <w:rPr>
                                                <w:rFonts w:ascii="Cambria Math" w:hAnsi="Cambria Math"/>
                                              </w:rPr>
                                            </m:ctrlPr>
                                          </m:sSubPr>
                                          <m:e>
                                            <m:r>
                                              <w:rPr>
                                                <w:rFonts w:ascii="Cambria Math" w:hAnsi="Cambria Math"/>
                                              </w:rPr>
                                              <m:t>D</m:t>
                                            </m:r>
                                            <m:r>
                                              <m:rPr>
                                                <m:sty m:val="p"/>
                                              </m:rPr>
                                              <w:rPr>
                                                <w:rFonts w:ascii="Cambria Math" w:hAnsi="Cambria Math"/>
                                              </w:rPr>
                                              <m:t>1</m:t>
                                            </m:r>
                                          </m:e>
                                          <m:sub>
                                            <m:r>
                                              <w:rPr>
                                                <w:rFonts w:ascii="Cambria Math" w:hAnsi="Cambria Math"/>
                                              </w:rPr>
                                              <m:t>h</m:t>
                                            </m:r>
                                            <m:r>
                                              <m:rPr>
                                                <m:sty m:val="p"/>
                                              </m:rPr>
                                              <w:rPr>
                                                <w:rFonts w:ascii="Cambria Math" w:hAnsi="Cambria Math"/>
                                              </w:rPr>
                                              <m:t>1</m:t>
                                            </m:r>
                                            <m:d>
                                              <m:dPr>
                                                <m:begChr m:val="|"/>
                                                <m:endChr m:val="|"/>
                                                <m:ctrlPr>
                                                  <w:rPr>
                                                    <w:rFonts w:ascii="Cambria Math" w:hAnsi="Cambria Math"/>
                                                  </w:rPr>
                                                </m:ctrlPr>
                                              </m:dPr>
                                              <m:e>
                                                <m:r>
                                                  <w:rPr>
                                                    <w:rFonts w:ascii="Cambria Math" w:hAnsi="Cambria Math"/>
                                                  </w:rPr>
                                                  <m:t>h</m:t>
                                                </m:r>
                                                <m:r>
                                                  <m:rPr>
                                                    <m:sty m:val="p"/>
                                                  </m:rPr>
                                                  <w:rPr>
                                                    <w:rFonts w:ascii="Cambria Math" w:hAnsi="Cambria Math"/>
                                                  </w:rPr>
                                                  <m:t>2</m:t>
                                                </m:r>
                                              </m:e>
                                            </m:d>
                                            <m:r>
                                              <w:rPr>
                                                <w:rFonts w:ascii="Cambria Math" w:hAnsi="Cambria Math"/>
                                              </w:rPr>
                                              <m:t>w</m:t>
                                            </m:r>
                                            <m:r>
                                              <m:rPr>
                                                <m:sty m:val="p"/>
                                              </m:rPr>
                                              <w:rPr>
                                                <w:rFonts w:ascii="Cambria Math" w:hAnsi="Cambria Math"/>
                                              </w:rPr>
                                              <m:t>1|</m:t>
                                            </m:r>
                                            <m:r>
                                              <w:rPr>
                                                <w:rFonts w:ascii="Cambria Math" w:hAnsi="Cambria Math"/>
                                              </w:rPr>
                                              <m:t>w</m:t>
                                            </m:r>
                                            <m:r>
                                              <m:rPr>
                                                <m:sty m:val="p"/>
                                              </m:rPr>
                                              <w:rPr>
                                                <w:rFonts w:ascii="Cambria Math" w:hAnsi="Cambria Math"/>
                                              </w:rPr>
                                              <m:t>2</m:t>
                                            </m:r>
                                          </m:sub>
                                        </m:sSub>
                                        <m:r>
                                          <m:rPr>
                                            <m:sty m:val="p"/>
                                          </m:rPr>
                                          <w:rPr>
                                            <w:rFonts w:ascii="Cambria Math" w:hAnsi="Cambria Math"/>
                                          </w:rPr>
                                          <m:t>-</m:t>
                                        </m:r>
                                        <m:r>
                                          <w:rPr>
                                            <w:rFonts w:ascii="Cambria Math" w:hAnsi="Cambria Math"/>
                                          </w:rPr>
                                          <m:t>r</m:t>
                                        </m:r>
                                        <m:r>
                                          <m:rPr>
                                            <m:sty m:val="p"/>
                                          </m:rPr>
                                          <w:rPr>
                                            <w:rFonts w:ascii="Cambria Math" w:hAnsi="Cambria Math"/>
                                          </w:rPr>
                                          <m:t>'</m:t>
                                        </m:r>
                                      </m:e>
                                    </m:d>
                                  </m:e>
                                </m:rad>
                              </m:e>
                            </m:d>
                          </m:e>
                        </m:func>
                      </m:num>
                      <m:den>
                        <m:r>
                          <m:rPr>
                            <m:sty m:val="p"/>
                          </m:rPr>
                          <w:rPr>
                            <w:rFonts w:ascii="Cambria Math" w:hAnsi="Cambria Math"/>
                          </w:rPr>
                          <m:t>π</m:t>
                        </m:r>
                      </m:den>
                    </m:f>
                  </m:e>
                  <m:e>
                    <m:r>
                      <w:rPr>
                        <w:rFonts w:ascii="Cambria Math" w:hAnsi="Cambria Math"/>
                      </w:rPr>
                      <m:t>for</m:t>
                    </m:r>
                    <m:r>
                      <m:rPr>
                        <m:sty m:val="p"/>
                      </m:rPr>
                      <w:rPr>
                        <w:rFonts w:ascii="Cambria Math" w:hAnsi="Cambria Math"/>
                      </w:rPr>
                      <m:t xml:space="preserve"> </m:t>
                    </m:r>
                    <m:r>
                      <w:rPr>
                        <w:rFonts w:ascii="Cambria Math" w:hAnsi="Cambria Math"/>
                      </w:rPr>
                      <m:t>all</m:t>
                    </m:r>
                    <m:r>
                      <m:rPr>
                        <m:sty m:val="p"/>
                      </m:rPr>
                      <w:rPr>
                        <w:rFonts w:ascii="Cambria Math" w:hAnsi="Cambria Math"/>
                      </w:rPr>
                      <m:t xml:space="preserve"> </m:t>
                    </m:r>
                    <m:r>
                      <w:rPr>
                        <w:rFonts w:ascii="Cambria Math" w:hAnsi="Cambria Math"/>
                      </w:rPr>
                      <m:t>other</m:t>
                    </m:r>
                    <m:r>
                      <m:rPr>
                        <m:sty m:val="p"/>
                      </m:rPr>
                      <w:rPr>
                        <w:rFonts w:ascii="Cambria Math" w:hAnsi="Cambria Math"/>
                      </w:rPr>
                      <m:t xml:space="preserve"> </m:t>
                    </m:r>
                    <m:r>
                      <w:rPr>
                        <w:rFonts w:ascii="Cambria Math" w:hAnsi="Cambria Math"/>
                      </w:rPr>
                      <m:t>paths</m:t>
                    </m:r>
                  </m:e>
                </m:mr>
              </m:m>
            </m:e>
          </m:d>
        </m:oMath>
      </m:oMathPara>
    </w:p>
    <w:p w14:paraId="455D5190" w14:textId="77777777" w:rsidR="00D44A19" w:rsidRPr="007B3D7B" w:rsidRDefault="00D44A19" w:rsidP="00D44A19">
      <w:pPr>
        <w:pStyle w:val="Equation"/>
        <w:rPr>
          <w:szCs w:val="22"/>
          <w:lang w:val="en-GB" w:eastAsia="ja-JP"/>
        </w:rPr>
      </w:pPr>
      <w:r>
        <w:rPr>
          <w:lang w:eastAsia="ja-JP"/>
        </w:rPr>
        <w:tab/>
      </w:r>
      <w:r>
        <w:rPr>
          <w:lang w:eastAsia="ja-JP"/>
        </w:rPr>
        <w:tab/>
      </w:r>
      <w:r>
        <w:rPr>
          <w:lang w:eastAsia="ja-JP"/>
        </w:rPr>
        <w:tab/>
      </w:r>
      <w:r w:rsidRPr="007B3D7B">
        <w:rPr>
          <w:lang w:val="en-GB" w:eastAsia="ja-JP"/>
        </w:rPr>
        <w:t>(</w:t>
      </w:r>
      <w:r w:rsidRPr="007B3D7B">
        <w:rPr>
          <w:lang w:val="en-GB" w:eastAsia="zh-CN"/>
        </w:rPr>
        <w:t>65</w:t>
      </w:r>
      <w:r w:rsidRPr="007B3D7B">
        <w:rPr>
          <w:lang w:val="en-GB" w:eastAsia="ja-JP"/>
        </w:rPr>
        <w:t>)</w:t>
      </w:r>
    </w:p>
    <w:p w14:paraId="280ED862" w14:textId="77777777" w:rsidR="00D44A19" w:rsidRPr="00F33E4A" w:rsidRDefault="00D44A19" w:rsidP="007B3D7B">
      <w:pPr>
        <w:rPr>
          <w:lang w:val="en-GB" w:eastAsia="ko-KR"/>
        </w:rPr>
      </w:pPr>
      <w:r w:rsidRPr="006C5F3C">
        <w:rPr>
          <w:szCs w:val="22"/>
          <w:lang w:val="en-GB" w:eastAsia="zh-CN"/>
        </w:rPr>
        <w:t xml:space="preserve">where </w:t>
      </w:r>
      <m:oMath>
        <m:r>
          <m:rPr>
            <m:sty m:val="p"/>
          </m:rPr>
          <w:rPr>
            <w:rFonts w:ascii="Cambria Math" w:hAnsi="Cambria Math" w:cs="Arial"/>
            <w:szCs w:val="22"/>
          </w:rPr>
          <m:t>λ</m:t>
        </m:r>
      </m:oMath>
      <w:r w:rsidR="007B3D7B">
        <w:rPr>
          <w:szCs w:val="22"/>
          <w:lang w:val="en-GB"/>
        </w:rPr>
        <w:t xml:space="preserve"> is the wave</w:t>
      </w:r>
      <w:r w:rsidRPr="006C5F3C">
        <w:rPr>
          <w:szCs w:val="22"/>
          <w:lang w:val="en-GB"/>
        </w:rPr>
        <w:t>length</w:t>
      </w:r>
      <w:r w:rsidRPr="006C5F3C">
        <w:rPr>
          <w:szCs w:val="22"/>
          <w:lang w:val="en-GB" w:eastAsia="zh-CN"/>
        </w:rPr>
        <w:t xml:space="preserve">, </w:t>
      </w:r>
      <w:r w:rsidR="007B3D7B">
        <w:rPr>
          <w:szCs w:val="22"/>
          <w:lang w:val="en-GB" w:eastAsia="zh-CN"/>
        </w:rPr>
        <w:t>a</w:t>
      </w:r>
      <w:r w:rsidRPr="006C5F3C">
        <w:rPr>
          <w:szCs w:val="22"/>
          <w:lang w:val="en-GB" w:eastAsia="zh-CN"/>
        </w:rPr>
        <w:t xml:space="preserve">s shown in </w:t>
      </w:r>
      <w:r w:rsidRPr="006C5F3C">
        <w:rPr>
          <w:lang w:val="en-GB" w:eastAsia="ja-JP"/>
        </w:rPr>
        <w:t>Figs A1-5 and A1-6</w:t>
      </w:r>
      <w:r w:rsidRPr="006C5F3C">
        <w:rPr>
          <w:lang w:val="en-GB" w:eastAsia="zh-CN"/>
        </w:rPr>
        <w:t xml:space="preserve">, </w:t>
      </w:r>
      <m:oMath>
        <m:sSub>
          <m:sSubPr>
            <m:ctrlPr>
              <w:rPr>
                <w:rFonts w:ascii="Cambria Math" w:hAnsi="Cambria Math"/>
                <w:i/>
                <w:szCs w:val="22"/>
              </w:rPr>
            </m:ctrlPr>
          </m:sSubPr>
          <m:e>
            <m:r>
              <w:rPr>
                <w:rFonts w:ascii="Cambria Math" w:hAnsi="Cambria Math"/>
                <w:szCs w:val="22"/>
              </w:rPr>
              <m:t>D</m:t>
            </m:r>
            <m:r>
              <w:rPr>
                <w:rFonts w:ascii="Cambria Math" w:hAnsi="Cambria Math"/>
                <w:szCs w:val="22"/>
                <w:lang w:val="en-GB"/>
              </w:rPr>
              <m:t>1</m:t>
            </m:r>
          </m:e>
          <m:sub>
            <m:r>
              <w:rPr>
                <w:rFonts w:ascii="Cambria Math" w:hAnsi="Cambria Math"/>
                <w:szCs w:val="22"/>
                <w:lang w:val="en-GB"/>
              </w:rPr>
              <m:t>h</m:t>
            </m:r>
            <m:r>
              <w:rPr>
                <w:rFonts w:ascii="Cambria Math" w:hAnsi="Cambria Math"/>
                <w:szCs w:val="22"/>
                <w:lang w:val="en-GB"/>
              </w:rPr>
              <m:t>1</m:t>
            </m:r>
            <m:d>
              <m:dPr>
                <m:begChr m:val="|"/>
                <m:endChr m:val="|"/>
                <m:ctrlPr>
                  <w:rPr>
                    <w:rFonts w:ascii="Cambria Math" w:hAnsi="Cambria Math"/>
                    <w:i/>
                    <w:szCs w:val="22"/>
                  </w:rPr>
                </m:ctrlPr>
              </m:dPr>
              <m:e>
                <m:r>
                  <w:rPr>
                    <w:rFonts w:ascii="Cambria Math" w:hAnsi="Cambria Math"/>
                    <w:szCs w:val="22"/>
                    <w:lang w:val="en-GB"/>
                  </w:rPr>
                  <m:t>h</m:t>
                </m:r>
                <m:r>
                  <w:rPr>
                    <w:rFonts w:ascii="Cambria Math" w:hAnsi="Cambria Math"/>
                    <w:szCs w:val="22"/>
                    <w:lang w:val="en-GB"/>
                  </w:rPr>
                  <m:t>2</m:t>
                </m:r>
              </m:e>
            </m:d>
            <m:r>
              <w:rPr>
                <w:rFonts w:ascii="Cambria Math" w:hAnsi="Cambria Math"/>
                <w:szCs w:val="22"/>
              </w:rPr>
              <m:t>w</m:t>
            </m:r>
            <m:r>
              <w:rPr>
                <w:rFonts w:ascii="Cambria Math" w:hAnsi="Cambria Math"/>
                <w:szCs w:val="22"/>
                <w:lang w:val="en-GB"/>
              </w:rPr>
              <m:t>1|</m:t>
            </m:r>
            <m:r>
              <w:rPr>
                <w:rFonts w:ascii="Cambria Math" w:hAnsi="Cambria Math"/>
                <w:szCs w:val="22"/>
              </w:rPr>
              <m:t>w</m:t>
            </m:r>
            <m:r>
              <w:rPr>
                <w:rFonts w:ascii="Cambria Math" w:hAnsi="Cambria Math"/>
                <w:szCs w:val="22"/>
                <w:lang w:val="en-GB"/>
              </w:rPr>
              <m:t>2</m:t>
            </m:r>
          </m:sub>
        </m:sSub>
      </m:oMath>
      <w:r w:rsidRPr="006C5F3C">
        <w:rPr>
          <w:lang w:val="en-GB" w:eastAsia="ko-KR"/>
        </w:rPr>
        <w:t xml:space="preserve"> are the projected (onto the side and top view planes) distances between the receiver and four edges of the corresponding blocker</w:t>
      </w:r>
      <w:r w:rsidRPr="006C5F3C">
        <w:rPr>
          <w:lang w:val="en-GB" w:eastAsia="zh-CN"/>
        </w:rPr>
        <w:t xml:space="preserve">, and </w:t>
      </w:r>
      <m:oMath>
        <m:sSub>
          <m:sSubPr>
            <m:ctrlPr>
              <w:rPr>
                <w:rFonts w:ascii="Cambria Math" w:hAnsi="Cambria Math"/>
                <w:i/>
                <w:szCs w:val="22"/>
              </w:rPr>
            </m:ctrlPr>
          </m:sSubPr>
          <m:e>
            <m:r>
              <w:rPr>
                <w:rFonts w:ascii="Cambria Math" w:hAnsi="Cambria Math"/>
                <w:szCs w:val="22"/>
              </w:rPr>
              <m:t>D</m:t>
            </m:r>
            <m:r>
              <w:rPr>
                <w:rFonts w:ascii="Cambria Math" w:hAnsi="Cambria Math"/>
                <w:szCs w:val="22"/>
                <w:lang w:val="en-GB"/>
              </w:rPr>
              <m:t>2</m:t>
            </m:r>
          </m:e>
          <m:sub>
            <m:r>
              <w:rPr>
                <w:rFonts w:ascii="Cambria Math" w:hAnsi="Cambria Math"/>
                <w:szCs w:val="22"/>
                <w:lang w:val="en-GB"/>
              </w:rPr>
              <m:t>h</m:t>
            </m:r>
            <m:r>
              <w:rPr>
                <w:rFonts w:ascii="Cambria Math" w:hAnsi="Cambria Math"/>
                <w:szCs w:val="22"/>
                <w:lang w:val="en-GB"/>
              </w:rPr>
              <m:t>1</m:t>
            </m:r>
            <m:d>
              <m:dPr>
                <m:begChr m:val="|"/>
                <m:endChr m:val="|"/>
                <m:ctrlPr>
                  <w:rPr>
                    <w:rFonts w:ascii="Cambria Math" w:hAnsi="Cambria Math"/>
                    <w:i/>
                    <w:szCs w:val="22"/>
                  </w:rPr>
                </m:ctrlPr>
              </m:dPr>
              <m:e>
                <m:r>
                  <w:rPr>
                    <w:rFonts w:ascii="Cambria Math" w:hAnsi="Cambria Math"/>
                    <w:szCs w:val="22"/>
                    <w:lang w:val="en-GB"/>
                  </w:rPr>
                  <m:t>h</m:t>
                </m:r>
                <m:r>
                  <w:rPr>
                    <w:rFonts w:ascii="Cambria Math" w:hAnsi="Cambria Math"/>
                    <w:szCs w:val="22"/>
                    <w:lang w:val="en-GB"/>
                  </w:rPr>
                  <m:t>2</m:t>
                </m:r>
              </m:e>
            </m:d>
            <m:r>
              <w:rPr>
                <w:rFonts w:ascii="Cambria Math" w:hAnsi="Cambria Math"/>
                <w:szCs w:val="22"/>
              </w:rPr>
              <m:t>w</m:t>
            </m:r>
            <m:r>
              <w:rPr>
                <w:rFonts w:ascii="Cambria Math" w:hAnsi="Cambria Math"/>
                <w:szCs w:val="22"/>
                <w:lang w:val="en-GB"/>
              </w:rPr>
              <m:t>1|</m:t>
            </m:r>
            <m:r>
              <w:rPr>
                <w:rFonts w:ascii="Cambria Math" w:hAnsi="Cambria Math"/>
                <w:szCs w:val="22"/>
              </w:rPr>
              <m:t>w</m:t>
            </m:r>
            <m:r>
              <w:rPr>
                <w:rFonts w:ascii="Cambria Math" w:hAnsi="Cambria Math"/>
                <w:szCs w:val="22"/>
                <w:lang w:val="en-GB"/>
              </w:rPr>
              <m:t>2</m:t>
            </m:r>
          </m:sub>
        </m:sSub>
        <m:r>
          <w:rPr>
            <w:rFonts w:ascii="Cambria Math" w:hAnsi="Cambria Math"/>
            <w:szCs w:val="22"/>
            <w:lang w:val="en-GB"/>
          </w:rPr>
          <m:t xml:space="preserve"> </m:t>
        </m:r>
      </m:oMath>
      <w:r w:rsidRPr="006C5F3C">
        <w:rPr>
          <w:lang w:val="en-GB" w:eastAsia="ko-KR"/>
        </w:rPr>
        <w:t xml:space="preserve">are the projected (onto the side and top view planes) distances between the </w:t>
      </w:r>
      <w:r w:rsidRPr="006C5F3C">
        <w:rPr>
          <w:lang w:val="en-GB" w:eastAsia="zh-CN"/>
        </w:rPr>
        <w:t>transmitter</w:t>
      </w:r>
      <w:r w:rsidRPr="006C5F3C">
        <w:rPr>
          <w:lang w:val="en-GB" w:eastAsia="ko-KR"/>
        </w:rPr>
        <w:t xml:space="preserve"> and four edges of the corresponding blocker</w:t>
      </w:r>
      <w:r w:rsidRPr="006C5F3C">
        <w:rPr>
          <w:lang w:val="en-GB" w:eastAsia="zh-CN"/>
        </w:rPr>
        <w:t xml:space="preserve">. </w:t>
      </w:r>
      <w:r w:rsidRPr="006C5F3C">
        <w:rPr>
          <w:lang w:val="en-GB"/>
        </w:rPr>
        <w:t xml:space="preserve">The side view plane is perpendicular to the horizontal ground plane. The top view is perpendicular to the side view. </w:t>
      </w:r>
      <w:r w:rsidRPr="006C5F3C">
        <w:rPr>
          <w:lang w:val="en-GB" w:eastAsia="zh-CN"/>
        </w:rPr>
        <w:t xml:space="preserve">For each cluster, the blocker screen is rotated around its centre such that the arrival direction of </w:t>
      </w:r>
      <w:r w:rsidRPr="006C5F3C">
        <w:rPr>
          <w:lang w:val="en-GB" w:eastAsia="ko-KR"/>
        </w:rPr>
        <w:t xml:space="preserve">the corresponding path </w:t>
      </w:r>
      <w:r w:rsidRPr="006C5F3C">
        <w:rPr>
          <w:lang w:val="en-GB" w:eastAsia="zh-CN"/>
        </w:rPr>
        <w:t xml:space="preserve">is always perpendicular to the screen. </w:t>
      </w:r>
      <w:r w:rsidRPr="006C5F3C">
        <w:rPr>
          <w:lang w:val="en-GB"/>
        </w:rPr>
        <w:t xml:space="preserve">It should be noted that different rotations are required for </w:t>
      </w:r>
      <w:r w:rsidRPr="006C5F3C">
        <w:rPr>
          <w:lang w:val="en-GB" w:eastAsia="ko-KR"/>
        </w:rPr>
        <w:t>each individual sub-</w:t>
      </w:r>
      <w:r w:rsidRPr="006C5F3C">
        <w:rPr>
          <w:lang w:val="en-GB"/>
        </w:rPr>
        <w:t>path.</w:t>
      </w:r>
      <w:r w:rsidRPr="006C5F3C">
        <w:rPr>
          <w:lang w:val="en-GB" w:eastAsia="zh-CN"/>
        </w:rPr>
        <w:t xml:space="preserve"> Meanwhile, the base and top edges of the screens are always parallel to the horizontal plane. </w:t>
      </w:r>
      <w:r w:rsidRPr="006C5F3C">
        <w:rPr>
          <w:lang w:val="en-GB" w:eastAsia="ko-KR"/>
        </w:rPr>
        <w:t xml:space="preserve">As the screen is perpendicular to each sub-path, </w:t>
      </w:r>
      <w:r w:rsidRPr="006C5F3C">
        <w:rPr>
          <w:i/>
          <w:lang w:val="en-GB" w:eastAsia="zh-CN"/>
        </w:rPr>
        <w:t>r</w:t>
      </w:r>
      <w:r w:rsidRPr="006C5F3C">
        <w:rPr>
          <w:lang w:val="en-GB" w:eastAsia="zh-CN"/>
        </w:rPr>
        <w:t xml:space="preserve"> </w:t>
      </w:r>
      <w:r w:rsidRPr="006C5F3C">
        <w:rPr>
          <w:lang w:val="en-GB" w:eastAsia="ko-KR"/>
        </w:rPr>
        <w:t xml:space="preserve">is the distance </w:t>
      </w:r>
      <w:r w:rsidRPr="006C5F3C">
        <w:rPr>
          <w:lang w:val="en-GB" w:eastAsia="zh-CN"/>
        </w:rPr>
        <w:t xml:space="preserve">between the transmitter and receiver for direct path in LOS, and </w:t>
      </w:r>
      <w:r>
        <w:rPr>
          <w:rFonts w:eastAsiaTheme="minorEastAsia"/>
          <w:position w:val="-4"/>
          <w:lang w:val="en-GB"/>
        </w:rPr>
        <w:object w:dxaOrig="300" w:dyaOrig="300" w14:anchorId="5DE9AA1E">
          <v:shape id="_x0000_i1586" type="#_x0000_t75" style="width:15pt;height:15pt" o:ole="">
            <v:imagedata r:id="rId1049" o:title=""/>
          </v:shape>
          <o:OLEObject Type="Embed" ProgID="Equation.DSMT4" ShapeID="_x0000_i1586" DrawAspect="Content" ObjectID="_1574773634" r:id="rId1050"/>
        </w:object>
      </w:r>
      <w:r w:rsidRPr="006C5F3C">
        <w:rPr>
          <w:lang w:val="en-GB"/>
        </w:rPr>
        <w:t xml:space="preserve"> </w:t>
      </w:r>
      <w:r w:rsidRPr="006C5F3C">
        <w:rPr>
          <w:lang w:val="en-GB" w:eastAsia="zh-CN"/>
        </w:rPr>
        <w:t>is the distance between the blocker screen and</w:t>
      </w:r>
      <w:r w:rsidRPr="006C5F3C">
        <w:rPr>
          <w:lang w:val="en-GB" w:eastAsia="ko-KR"/>
        </w:rPr>
        <w:t xml:space="preserve"> receiver,</w:t>
      </w:r>
      <w:r w:rsidRPr="006C5F3C">
        <w:rPr>
          <w:lang w:val="en-GB" w:eastAsia="zh-CN"/>
        </w:rPr>
        <w:t xml:space="preserve"> projected onto the incoming sub-path direction, for all </w:t>
      </w:r>
      <w:r w:rsidRPr="006C5F3C">
        <w:rPr>
          <w:lang w:val="en-GB" w:eastAsia="ko-KR"/>
        </w:rPr>
        <w:t xml:space="preserve">the </w:t>
      </w:r>
      <w:r w:rsidRPr="006C5F3C">
        <w:rPr>
          <w:lang w:val="en-GB" w:eastAsia="zh-CN"/>
        </w:rPr>
        <w:t xml:space="preserve">other (NLOS) paths. </w:t>
      </w:r>
      <w:r w:rsidRPr="00F33E4A">
        <w:rPr>
          <w:lang w:val="en-GB" w:eastAsia="zh-CN"/>
        </w:rPr>
        <w:t xml:space="preserve">In the equation of </w:t>
      </w:r>
      <w:r w:rsidRPr="00F33E4A">
        <w:rPr>
          <w:i/>
          <w:lang w:val="en-GB" w:eastAsia="zh-CN"/>
        </w:rPr>
        <w:t>F</w:t>
      </w:r>
      <w:r w:rsidRPr="00F33E4A">
        <w:rPr>
          <w:i/>
          <w:vertAlign w:val="subscript"/>
          <w:lang w:val="en-GB" w:eastAsia="zh-CN"/>
        </w:rPr>
        <w:t>h</w:t>
      </w:r>
      <w:r w:rsidRPr="007B3D7B">
        <w:rPr>
          <w:iCs/>
          <w:vertAlign w:val="subscript"/>
          <w:lang w:val="en-GB" w:eastAsia="zh-CN"/>
        </w:rPr>
        <w:t>1</w:t>
      </w:r>
      <w:r w:rsidRPr="00F33E4A">
        <w:rPr>
          <w:i/>
          <w:vertAlign w:val="subscript"/>
          <w:lang w:val="en-GB" w:eastAsia="zh-CN"/>
        </w:rPr>
        <w:t>|h</w:t>
      </w:r>
      <w:r w:rsidRPr="007B3D7B">
        <w:rPr>
          <w:iCs/>
          <w:vertAlign w:val="subscript"/>
          <w:lang w:val="en-GB" w:eastAsia="zh-CN"/>
        </w:rPr>
        <w:t>2</w:t>
      </w:r>
      <w:r w:rsidRPr="00F33E4A">
        <w:rPr>
          <w:i/>
          <w:vertAlign w:val="subscript"/>
          <w:lang w:val="en-GB" w:eastAsia="zh-CN"/>
        </w:rPr>
        <w:t>|w</w:t>
      </w:r>
      <w:r w:rsidRPr="007B3D7B">
        <w:rPr>
          <w:iCs/>
          <w:vertAlign w:val="subscript"/>
          <w:lang w:val="en-GB" w:eastAsia="zh-CN"/>
        </w:rPr>
        <w:t>1</w:t>
      </w:r>
      <w:r w:rsidRPr="00F33E4A">
        <w:rPr>
          <w:i/>
          <w:vertAlign w:val="subscript"/>
          <w:lang w:val="en-GB" w:eastAsia="zh-CN"/>
        </w:rPr>
        <w:t>|w</w:t>
      </w:r>
      <w:r w:rsidRPr="007B3D7B">
        <w:rPr>
          <w:iCs/>
          <w:vertAlign w:val="subscript"/>
          <w:lang w:val="en-GB" w:eastAsia="zh-CN"/>
        </w:rPr>
        <w:t>2</w:t>
      </w:r>
      <w:r w:rsidRPr="00F33E4A">
        <w:rPr>
          <w:lang w:val="en-GB" w:eastAsia="zh-CN"/>
        </w:rPr>
        <w:t xml:space="preserve">, </w:t>
      </w:r>
      <w:r w:rsidRPr="00F33E4A">
        <w:rPr>
          <w:lang w:val="en-GB" w:eastAsia="ko-KR"/>
        </w:rPr>
        <w:t xml:space="preserve">the plus and minus signs are determined in such a way that, as shown in </w:t>
      </w:r>
      <w:r w:rsidRPr="00F33E4A">
        <w:rPr>
          <w:lang w:val="en-GB" w:eastAsia="ja-JP"/>
        </w:rPr>
        <w:t>Figs</w:t>
      </w:r>
      <w:r w:rsidR="007B3D7B">
        <w:rPr>
          <w:lang w:val="en-GB" w:eastAsia="ja-JP"/>
        </w:rPr>
        <w:t> </w:t>
      </w:r>
      <w:r w:rsidRPr="00F33E4A">
        <w:rPr>
          <w:lang w:val="en-GB" w:eastAsia="ja-JP"/>
        </w:rPr>
        <w:t>A1-</w:t>
      </w:r>
      <w:r w:rsidRPr="00F33E4A">
        <w:rPr>
          <w:lang w:val="en-GB" w:eastAsia="zh-CN"/>
        </w:rPr>
        <w:t xml:space="preserve">5 and </w:t>
      </w:r>
      <w:r w:rsidRPr="00F33E4A">
        <w:rPr>
          <w:lang w:val="en-GB" w:eastAsia="ja-JP"/>
        </w:rPr>
        <w:t>A1-6</w:t>
      </w:r>
      <w:r w:rsidRPr="00F33E4A">
        <w:rPr>
          <w:lang w:val="en-GB" w:eastAsia="ko-KR"/>
        </w:rPr>
        <w:t>:</w:t>
      </w:r>
    </w:p>
    <w:p w14:paraId="5C8FDDA0" w14:textId="77777777" w:rsidR="00D44A19" w:rsidRPr="006C5F3C" w:rsidRDefault="00D44A19" w:rsidP="007B3D7B">
      <w:pPr>
        <w:pStyle w:val="enumlev1"/>
        <w:rPr>
          <w:lang w:val="en-GB"/>
        </w:rPr>
      </w:pPr>
      <w:r w:rsidRPr="006C5F3C">
        <w:rPr>
          <w:iCs/>
          <w:lang w:val="en-GB" w:eastAsia="ko-KR"/>
        </w:rPr>
        <w:t>–</w:t>
      </w:r>
      <w:r w:rsidRPr="006C5F3C">
        <w:rPr>
          <w:iCs/>
          <w:lang w:val="en-GB" w:eastAsia="ko-KR"/>
        </w:rPr>
        <w:tab/>
      </w:r>
      <w:r w:rsidRPr="006C5F3C">
        <w:rPr>
          <w:lang w:val="en-GB" w:eastAsia="ko-KR"/>
        </w:rPr>
        <w:t xml:space="preserve">if the sub-path (terminated at the receiver or transmitter) does not intersect the screen in side view, minus sign is applied for the shortest path among </w:t>
      </w:r>
      <w:r>
        <w:rPr>
          <w:rFonts w:eastAsiaTheme="minorEastAsia"/>
          <w:position w:val="-14"/>
          <w:lang w:val="en-GB"/>
        </w:rPr>
        <w:object w:dxaOrig="420" w:dyaOrig="420" w14:anchorId="68303AE1">
          <v:shape id="_x0000_i1587" type="#_x0000_t75" style="width:21.3pt;height:21.3pt" o:ole="">
            <v:imagedata r:id="rId1051" o:title=""/>
          </v:shape>
          <o:OLEObject Type="Embed" ProgID="Equation.DSMT4" ShapeID="_x0000_i1587" DrawAspect="Content" ObjectID="_1574773635" r:id="rId1052"/>
        </w:object>
      </w:r>
      <w:r w:rsidRPr="006C5F3C">
        <w:rPr>
          <w:lang w:val="en-GB"/>
        </w:rPr>
        <w:t xml:space="preserve">and </w:t>
      </w:r>
      <w:r>
        <w:rPr>
          <w:rFonts w:eastAsiaTheme="minorEastAsia"/>
          <w:position w:val="-14"/>
          <w:lang w:val="en-GB"/>
        </w:rPr>
        <w:object w:dxaOrig="420" w:dyaOrig="420" w14:anchorId="1D4FBEDB">
          <v:shape id="_x0000_i1588" type="#_x0000_t75" style="width:21.3pt;height:21.3pt" o:ole="">
            <v:imagedata r:id="rId1053" o:title=""/>
          </v:shape>
          <o:OLEObject Type="Embed" ProgID="Equation.DSMT4" ShapeID="_x0000_i1588" DrawAspect="Content" ObjectID="_1574773636" r:id="rId1054"/>
        </w:object>
      </w:r>
      <w:r w:rsidRPr="006C5F3C">
        <w:rPr>
          <w:lang w:val="en-GB"/>
        </w:rPr>
        <w:t xml:space="preserve"> in the NLOS case </w:t>
      </w:r>
      <w:r w:rsidR="007B3D7B">
        <w:rPr>
          <w:lang w:val="en-GB"/>
        </w:rPr>
        <w:br/>
      </w:r>
      <w:r w:rsidRPr="006C5F3C">
        <w:rPr>
          <w:lang w:val="en-GB"/>
        </w:rPr>
        <w:t>(</w:t>
      </w:r>
      <w:r>
        <w:rPr>
          <w:rFonts w:eastAsiaTheme="minorEastAsia"/>
          <w:position w:val="-14"/>
          <w:lang w:val="en-GB"/>
        </w:rPr>
        <w:object w:dxaOrig="1140" w:dyaOrig="420" w14:anchorId="1759875E">
          <v:shape id="_x0000_i1589" type="#_x0000_t75" style="width:57pt;height:21.3pt" o:ole="">
            <v:imagedata r:id="rId1055" o:title=""/>
          </v:shape>
          <o:OLEObject Type="Embed" ProgID="Equation.DSMT4" ShapeID="_x0000_i1589" DrawAspect="Content" ObjectID="_1574773637" r:id="rId1056"/>
        </w:object>
      </w:r>
      <w:r w:rsidRPr="006C5F3C">
        <w:rPr>
          <w:lang w:val="en-GB"/>
        </w:rPr>
        <w:t xml:space="preserve">and </w:t>
      </w:r>
      <w:r>
        <w:rPr>
          <w:rFonts w:eastAsiaTheme="minorEastAsia"/>
          <w:position w:val="-14"/>
          <w:lang w:val="en-GB"/>
        </w:rPr>
        <w:object w:dxaOrig="1140" w:dyaOrig="420" w14:anchorId="60AAD047">
          <v:shape id="_x0000_i1590" type="#_x0000_t75" style="width:57pt;height:21.3pt" o:ole="">
            <v:imagedata r:id="rId1057" o:title=""/>
          </v:shape>
          <o:OLEObject Type="Embed" ProgID="Equation.DSMT4" ShapeID="_x0000_i1590" DrawAspect="Content" ObjectID="_1574773638" r:id="rId1058"/>
        </w:object>
      </w:r>
      <w:r w:rsidRPr="006C5F3C">
        <w:rPr>
          <w:lang w:val="en-GB"/>
        </w:rPr>
        <w:t xml:space="preserve">in the LOS case) </w:t>
      </w:r>
      <w:r w:rsidRPr="006C5F3C">
        <w:rPr>
          <w:lang w:val="en-GB" w:eastAsia="ko-KR"/>
        </w:rPr>
        <w:t>and plus sign is applied for the other edge;</w:t>
      </w:r>
    </w:p>
    <w:p w14:paraId="16361B8B" w14:textId="77777777" w:rsidR="00D44A19" w:rsidRPr="006C5F3C" w:rsidRDefault="00D44A19" w:rsidP="007B3D7B">
      <w:pPr>
        <w:pStyle w:val="enumlev1"/>
        <w:rPr>
          <w:lang w:val="en-GB"/>
        </w:rPr>
      </w:pPr>
      <w:r w:rsidRPr="006C5F3C">
        <w:rPr>
          <w:iCs/>
          <w:lang w:val="en-GB" w:eastAsia="ko-KR"/>
        </w:rPr>
        <w:t>–</w:t>
      </w:r>
      <w:r w:rsidRPr="006C5F3C">
        <w:rPr>
          <w:iCs/>
          <w:lang w:val="en-GB" w:eastAsia="ko-KR"/>
        </w:rPr>
        <w:tab/>
      </w:r>
      <w:r w:rsidRPr="006C5F3C">
        <w:rPr>
          <w:lang w:val="en-GB" w:eastAsia="ko-KR"/>
        </w:rPr>
        <w:t xml:space="preserve">if the sub-path (terminated at the receiver or transmitter) does not intersect the screen in top view, minus sign is applied for the shortest path among </w:t>
      </w:r>
      <w:r>
        <w:rPr>
          <w:rFonts w:eastAsiaTheme="minorEastAsia"/>
          <w:position w:val="-14"/>
          <w:lang w:val="en-GB"/>
        </w:rPr>
        <w:object w:dxaOrig="420" w:dyaOrig="420" w14:anchorId="1405174D">
          <v:shape id="_x0000_i1591" type="#_x0000_t75" style="width:21.3pt;height:21.3pt" o:ole="">
            <v:imagedata r:id="rId1059" o:title=""/>
          </v:shape>
          <o:OLEObject Type="Embed" ProgID="Equation.DSMT4" ShapeID="_x0000_i1591" DrawAspect="Content" ObjectID="_1574773639" r:id="rId1060"/>
        </w:object>
      </w:r>
      <w:r w:rsidRPr="006C5F3C">
        <w:rPr>
          <w:lang w:val="en-GB"/>
        </w:rPr>
        <w:t xml:space="preserve">and </w:t>
      </w:r>
      <w:r>
        <w:rPr>
          <w:rFonts w:eastAsiaTheme="minorEastAsia"/>
          <w:position w:val="-14"/>
          <w:lang w:val="en-GB"/>
        </w:rPr>
        <w:object w:dxaOrig="570" w:dyaOrig="420" w14:anchorId="225BA0D8">
          <v:shape id="_x0000_i1592" type="#_x0000_t75" style="width:28.8pt;height:21.3pt" o:ole="">
            <v:imagedata r:id="rId1061" o:title=""/>
          </v:shape>
          <o:OLEObject Type="Embed" ProgID="Equation.DSMT4" ShapeID="_x0000_i1592" DrawAspect="Content" ObjectID="_1574773640" r:id="rId1062"/>
        </w:object>
      </w:r>
      <w:r w:rsidRPr="006C5F3C">
        <w:rPr>
          <w:lang w:val="en-GB"/>
        </w:rPr>
        <w:t xml:space="preserve"> in the NLOS case </w:t>
      </w:r>
      <w:r w:rsidR="007B3D7B">
        <w:rPr>
          <w:lang w:val="en-GB"/>
        </w:rPr>
        <w:br/>
      </w:r>
      <w:r w:rsidRPr="006C5F3C">
        <w:rPr>
          <w:lang w:val="en-GB"/>
        </w:rPr>
        <w:t>(</w:t>
      </w:r>
      <w:r>
        <w:rPr>
          <w:rFonts w:eastAsiaTheme="minorEastAsia"/>
          <w:position w:val="-14"/>
          <w:lang w:val="en-GB"/>
        </w:rPr>
        <w:object w:dxaOrig="1140" w:dyaOrig="420" w14:anchorId="303636F7">
          <v:shape id="_x0000_i1593" type="#_x0000_t75" style="width:57pt;height:21.3pt" o:ole="">
            <v:imagedata r:id="rId1063" o:title=""/>
          </v:shape>
          <o:OLEObject Type="Embed" ProgID="Equation.DSMT4" ShapeID="_x0000_i1593" DrawAspect="Content" ObjectID="_1574773641" r:id="rId1064"/>
        </w:object>
      </w:r>
      <w:r w:rsidRPr="006C5F3C">
        <w:rPr>
          <w:lang w:val="en-GB"/>
        </w:rPr>
        <w:t xml:space="preserve">and </w:t>
      </w:r>
      <w:r>
        <w:rPr>
          <w:rFonts w:eastAsiaTheme="minorEastAsia"/>
          <w:position w:val="-14"/>
          <w:lang w:val="en-GB"/>
        </w:rPr>
        <w:object w:dxaOrig="1140" w:dyaOrig="420" w14:anchorId="2AE779EC">
          <v:shape id="_x0000_i1594" type="#_x0000_t75" style="width:57pt;height:21.3pt" o:ole="">
            <v:imagedata r:id="rId1065" o:title=""/>
          </v:shape>
          <o:OLEObject Type="Embed" ProgID="Equation.DSMT4" ShapeID="_x0000_i1594" DrawAspect="Content" ObjectID="_1574773642" r:id="rId1066"/>
        </w:object>
      </w:r>
      <w:r w:rsidRPr="006C5F3C">
        <w:rPr>
          <w:lang w:val="en-GB"/>
        </w:rPr>
        <w:t xml:space="preserve">for the LOS case) </w:t>
      </w:r>
      <w:r w:rsidRPr="006C5F3C">
        <w:rPr>
          <w:lang w:val="en-GB" w:eastAsia="ko-KR"/>
        </w:rPr>
        <w:t>and plus sign is applied for the other edge;</w:t>
      </w:r>
    </w:p>
    <w:p w14:paraId="34CB63DC" w14:textId="77777777" w:rsidR="00D44A19" w:rsidRPr="00F33E4A" w:rsidRDefault="00D44A19" w:rsidP="00D44A19">
      <w:pPr>
        <w:pStyle w:val="enumlev1"/>
        <w:rPr>
          <w:lang w:val="en-GB"/>
        </w:rPr>
      </w:pPr>
      <w:r w:rsidRPr="00F33E4A">
        <w:rPr>
          <w:iCs/>
          <w:lang w:val="en-GB" w:eastAsia="ko-KR"/>
        </w:rPr>
        <w:t>–</w:t>
      </w:r>
      <w:r w:rsidRPr="00F33E4A">
        <w:rPr>
          <w:iCs/>
          <w:lang w:val="en-GB" w:eastAsia="ko-KR"/>
        </w:rPr>
        <w:tab/>
      </w:r>
      <w:r w:rsidRPr="00F33E4A">
        <w:rPr>
          <w:lang w:val="en-GB" w:eastAsia="ko-KR"/>
        </w:rPr>
        <w:t>if the sub-path intersects the screen plus signs are applied for both edges.</w:t>
      </w:r>
    </w:p>
    <w:p w14:paraId="79C2C9E2" w14:textId="77777777" w:rsidR="00D44A19" w:rsidRPr="00F33E4A" w:rsidRDefault="00D44A19" w:rsidP="00D44A19">
      <w:pPr>
        <w:rPr>
          <w:lang w:val="en-GB" w:eastAsia="zh-CN"/>
        </w:rPr>
      </w:pPr>
      <w:r w:rsidRPr="00F33E4A">
        <w:rPr>
          <w:lang w:val="en-GB"/>
        </w:rPr>
        <w:t>For the case of multiple screens the total loss is given by summing the losses of each contributing screen in dB units.</w:t>
      </w:r>
    </w:p>
    <w:p w14:paraId="40C7D092" w14:textId="77777777" w:rsidR="00D44A19" w:rsidRPr="00F33E4A" w:rsidRDefault="00D44A19" w:rsidP="00D44A19">
      <w:pPr>
        <w:rPr>
          <w:lang w:val="en-GB" w:eastAsia="ko-KR"/>
        </w:rPr>
      </w:pPr>
      <w:r w:rsidRPr="00F33E4A">
        <w:rPr>
          <w:lang w:val="en-GB" w:eastAsia="ko-KR"/>
        </w:rPr>
        <w:t xml:space="preserve">The model according to </w:t>
      </w:r>
      <w:r w:rsidRPr="00F33E4A">
        <w:rPr>
          <w:lang w:val="en-GB" w:eastAsia="zh-CN"/>
        </w:rPr>
        <w:t>option B</w:t>
      </w:r>
      <w:r w:rsidRPr="00F33E4A">
        <w:rPr>
          <w:lang w:val="en-GB" w:eastAsia="ko-KR"/>
        </w:rPr>
        <w:t xml:space="preserve"> is consistent in time, frequency and space, and is more appropriate to be used for simulations with arbitrarily designated blocker density. </w:t>
      </w:r>
    </w:p>
    <w:p w14:paraId="4C99596A" w14:textId="77777777" w:rsidR="00D44A19" w:rsidRPr="00F33E4A" w:rsidRDefault="00D44A19" w:rsidP="00D44A19">
      <w:pPr>
        <w:pStyle w:val="FigureNo"/>
        <w:rPr>
          <w:lang w:val="en-GB"/>
        </w:rPr>
      </w:pPr>
      <w:r w:rsidRPr="00F33E4A">
        <w:rPr>
          <w:lang w:val="en-GB"/>
        </w:rPr>
        <w:t>Figure a1-</w:t>
      </w:r>
      <w:r w:rsidRPr="00F33E4A">
        <w:rPr>
          <w:lang w:val="en-GB" w:eastAsia="zh-CN"/>
        </w:rPr>
        <w:t>5</w:t>
      </w:r>
    </w:p>
    <w:p w14:paraId="32081252" w14:textId="77777777" w:rsidR="00D44A19" w:rsidRDefault="00D44A19" w:rsidP="00D44A19">
      <w:pPr>
        <w:pStyle w:val="Figuretitle"/>
        <w:rPr>
          <w:lang w:val="en-GB" w:eastAsia="ko-KR"/>
        </w:rPr>
      </w:pPr>
      <w:r>
        <w:rPr>
          <w:lang w:val="en-GB"/>
        </w:rPr>
        <w:t>Illustration of the geometric relation among blocker, receiver and transmitter for LOS path</w:t>
      </w:r>
    </w:p>
    <w:p w14:paraId="7AB3B352" w14:textId="77777777" w:rsidR="00D44A19" w:rsidRDefault="00D44A19" w:rsidP="00D44A19">
      <w:pPr>
        <w:pStyle w:val="Figure"/>
        <w:rPr>
          <w:lang w:val="en-GB" w:eastAsia="ko-KR"/>
        </w:rPr>
      </w:pPr>
      <w:r>
        <w:rPr>
          <w:lang w:val="en-GB"/>
        </w:rPr>
        <w:t xml:space="preserve"> </w:t>
      </w:r>
      <w:bookmarkStart w:id="61" w:name="OLE_LINK6"/>
      <w:r>
        <w:rPr>
          <w:rFonts w:eastAsiaTheme="minorEastAsia"/>
          <w:sz w:val="24"/>
          <w:lang w:val="en-GB"/>
        </w:rPr>
        <w:object w:dxaOrig="6225" w:dyaOrig="3600" w14:anchorId="0D3D248F">
          <v:shape id="_x0000_i1595" type="#_x0000_t75" style="width:311.05pt;height:180.3pt" o:ole="">
            <v:imagedata r:id="rId1067" o:title=""/>
          </v:shape>
          <o:OLEObject Type="Embed" ProgID="Visio.Drawing.11" ShapeID="_x0000_i1595" DrawAspect="Content" ObjectID="_1574773643" r:id="rId1068"/>
        </w:object>
      </w:r>
      <w:bookmarkEnd w:id="61"/>
    </w:p>
    <w:p w14:paraId="5AF34154" w14:textId="77777777" w:rsidR="00D44A19" w:rsidRDefault="00D44A19" w:rsidP="00D44A19">
      <w:pPr>
        <w:pStyle w:val="FigureNo"/>
        <w:rPr>
          <w:rFonts w:eastAsia="MS Mincho"/>
          <w:lang w:val="en-GB" w:eastAsia="ja-JP"/>
        </w:rPr>
      </w:pPr>
      <w:r w:rsidRPr="00F33E4A">
        <w:rPr>
          <w:rFonts w:eastAsia="MS Mincho"/>
          <w:lang w:val="en-GB" w:eastAsia="ja-JP"/>
        </w:rPr>
        <w:t>FIGURE</w:t>
      </w:r>
      <w:r w:rsidRPr="00F33E4A">
        <w:rPr>
          <w:lang w:val="en-GB"/>
        </w:rPr>
        <w:t xml:space="preserve"> a1-6</w:t>
      </w:r>
    </w:p>
    <w:p w14:paraId="411E2D20" w14:textId="77777777" w:rsidR="00D44A19" w:rsidRDefault="00D44A19" w:rsidP="00D44A19">
      <w:pPr>
        <w:pStyle w:val="Figuretitle"/>
        <w:rPr>
          <w:rFonts w:eastAsiaTheme="minorEastAsia"/>
          <w:lang w:val="en-GB" w:eastAsia="ja-JP"/>
        </w:rPr>
      </w:pPr>
      <w:r>
        <w:rPr>
          <w:lang w:val="en-GB"/>
        </w:rPr>
        <w:t>Illustration of the geometric relation between blocker and receiver for NLOS path</w:t>
      </w:r>
    </w:p>
    <w:p w14:paraId="3DB5F6E6" w14:textId="77777777" w:rsidR="00D44A19" w:rsidRDefault="00D44A19" w:rsidP="00D44A19">
      <w:pPr>
        <w:pStyle w:val="Figure"/>
        <w:rPr>
          <w:lang w:val="en-GB" w:eastAsia="zh-CN"/>
        </w:rPr>
      </w:pPr>
      <w:r>
        <w:rPr>
          <w:rFonts w:eastAsiaTheme="minorEastAsia"/>
          <w:sz w:val="24"/>
          <w:lang w:val="en-GB"/>
        </w:rPr>
        <w:object w:dxaOrig="6225" w:dyaOrig="3600" w14:anchorId="7DB042E9">
          <v:shape id="_x0000_i1596" type="#_x0000_t75" style="width:311.05pt;height:180.3pt" o:ole="">
            <v:imagedata r:id="rId1069" o:title=""/>
          </v:shape>
          <o:OLEObject Type="Embed" ProgID="Visio.Drawing.11" ShapeID="_x0000_i1596" DrawAspect="Content" ObjectID="_1574773644" r:id="rId1070"/>
        </w:object>
      </w:r>
    </w:p>
    <w:p w14:paraId="08CD99F8" w14:textId="77777777" w:rsidR="00D44A19" w:rsidRDefault="00D44A19" w:rsidP="00D44A19">
      <w:pPr>
        <w:pStyle w:val="Heading2"/>
        <w:rPr>
          <w:lang w:val="en-GB"/>
        </w:rPr>
      </w:pPr>
      <w:bookmarkStart w:id="62" w:name="_Toc499628566"/>
      <w:bookmarkStart w:id="63" w:name="_Toc452965578"/>
      <w:r w:rsidRPr="00F33E4A">
        <w:rPr>
          <w:lang w:val="en-GB" w:eastAsia="ja-JP"/>
        </w:rPr>
        <w:t>5</w:t>
      </w:r>
      <w:r w:rsidRPr="00F33E4A">
        <w:rPr>
          <w:lang w:val="en-GB" w:eastAsia="ko-KR"/>
        </w:rPr>
        <w:t>.5</w:t>
      </w:r>
      <w:r w:rsidRPr="00F33E4A">
        <w:rPr>
          <w:lang w:val="en-GB"/>
        </w:rPr>
        <w:tab/>
      </w:r>
      <w:r w:rsidRPr="00F33E4A">
        <w:rPr>
          <w:lang w:val="en-GB" w:eastAsia="ko-KR"/>
        </w:rPr>
        <w:t>Modeling of inter-frequency correlation of large scale parameters</w:t>
      </w:r>
      <w:bookmarkEnd w:id="62"/>
    </w:p>
    <w:p w14:paraId="52986C5A" w14:textId="77777777" w:rsidR="00D44A19" w:rsidRPr="00F33E4A" w:rsidRDefault="00D44A19" w:rsidP="00D44A19">
      <w:pPr>
        <w:rPr>
          <w:lang w:val="en-GB"/>
        </w:rPr>
      </w:pPr>
      <w:r w:rsidRPr="00F33E4A">
        <w:rPr>
          <w:lang w:val="en-GB" w:eastAsia="ko-KR"/>
        </w:rPr>
        <w:t>This section describes two approaches for modeling the inter-frequency correlation between specific large-scale parameters. The method in § 5.5.1 applies to all LSPs and can be used for all modeled environments, whereas the method in § 5.5.2 applies to the shadow fading and is parameterized for InH_x only. The techniques described in the two subsections are separate and mutually exclusive.</w:t>
      </w:r>
    </w:p>
    <w:p w14:paraId="3C818772" w14:textId="77777777" w:rsidR="00D44A19" w:rsidRPr="00F33E4A" w:rsidRDefault="00D44A19" w:rsidP="00D44A19">
      <w:pPr>
        <w:pStyle w:val="Heading3"/>
        <w:rPr>
          <w:lang w:val="en-GB"/>
        </w:rPr>
      </w:pPr>
      <w:r w:rsidRPr="00F33E4A">
        <w:rPr>
          <w:lang w:val="en-GB"/>
        </w:rPr>
        <w:t>5.5.1</w:t>
      </w:r>
      <w:r w:rsidRPr="00F33E4A">
        <w:rPr>
          <w:lang w:val="en-GB"/>
        </w:rPr>
        <w:tab/>
        <w:t>Correlation modelling for multi-frequency simulations</w:t>
      </w:r>
      <w:bookmarkEnd w:id="63"/>
    </w:p>
    <w:p w14:paraId="5035F695" w14:textId="77777777" w:rsidR="00D44A19" w:rsidRPr="00F33E4A" w:rsidRDefault="00D44A19" w:rsidP="00D44A19">
      <w:pPr>
        <w:rPr>
          <w:lang w:val="en-GB" w:eastAsia="ko-KR"/>
        </w:rPr>
      </w:pPr>
      <w:r w:rsidRPr="00F33E4A">
        <w:rPr>
          <w:lang w:val="en-GB" w:eastAsia="ko-KR"/>
        </w:rPr>
        <w:t xml:space="preserve">This section describes how to generate parameters to reflect correlation across different frequencies for a BS-UT link, for simulations involved with multiple frequencies. </w:t>
      </w:r>
    </w:p>
    <w:p w14:paraId="4141879F" w14:textId="77777777" w:rsidR="00D44A19" w:rsidRPr="00F33E4A" w:rsidRDefault="00D44A19" w:rsidP="00D44A19">
      <w:pPr>
        <w:rPr>
          <w:lang w:val="en-GB" w:eastAsia="ko-KR"/>
        </w:rPr>
      </w:pPr>
      <w:r w:rsidRPr="00F33E4A">
        <w:rPr>
          <w:lang w:val="en-GB" w:eastAsia="ko-KR"/>
        </w:rPr>
        <w:t xml:space="preserve">For those simulations, the steps in § </w:t>
      </w:r>
      <w:r w:rsidRPr="00F33E4A">
        <w:rPr>
          <w:lang w:val="en-GB" w:eastAsia="ja-JP"/>
        </w:rPr>
        <w:t>4.4</w:t>
      </w:r>
      <w:r w:rsidRPr="00F33E4A">
        <w:rPr>
          <w:lang w:val="en-GB" w:eastAsia="ko-KR"/>
        </w:rPr>
        <w:t xml:space="preserve"> should be revised according to the following:</w:t>
      </w:r>
    </w:p>
    <w:p w14:paraId="09FCC245" w14:textId="77777777" w:rsidR="00D44A19" w:rsidRPr="00F33E4A" w:rsidRDefault="00D44A19" w:rsidP="00D44A19">
      <w:pPr>
        <w:pStyle w:val="enumlev1"/>
        <w:rPr>
          <w:lang w:val="en-GB"/>
        </w:rPr>
      </w:pPr>
      <w:r w:rsidRPr="00F33E4A">
        <w:rPr>
          <w:iCs/>
          <w:lang w:val="en-GB" w:eastAsia="ko-KR"/>
        </w:rPr>
        <w:t>–</w:t>
      </w:r>
      <w:r w:rsidRPr="00F33E4A">
        <w:rPr>
          <w:iCs/>
          <w:lang w:val="en-GB" w:eastAsia="ko-KR"/>
        </w:rPr>
        <w:tab/>
      </w:r>
      <w:r w:rsidRPr="00F33E4A">
        <w:rPr>
          <w:lang w:val="en-GB"/>
        </w:rPr>
        <w:t>The parameters generated in Step 1 are the same for all the frequencies, except for antenna patterns, array geometries, system center frequency and bandwidth.</w:t>
      </w:r>
    </w:p>
    <w:p w14:paraId="40B58CEF" w14:textId="77777777" w:rsidR="00D44A19" w:rsidRPr="00F33E4A" w:rsidRDefault="00D44A19" w:rsidP="00D44A19">
      <w:pPr>
        <w:pStyle w:val="enumlev1"/>
        <w:rPr>
          <w:lang w:val="en-GB"/>
        </w:rPr>
      </w:pPr>
      <w:r w:rsidRPr="00F33E4A">
        <w:rPr>
          <w:iCs/>
          <w:lang w:val="en-GB" w:eastAsia="ko-KR"/>
        </w:rPr>
        <w:t>–</w:t>
      </w:r>
      <w:r w:rsidRPr="00F33E4A">
        <w:rPr>
          <w:iCs/>
          <w:lang w:val="en-GB" w:eastAsia="ko-KR"/>
        </w:rPr>
        <w:tab/>
      </w:r>
      <w:r w:rsidRPr="00F33E4A">
        <w:rPr>
          <w:lang w:val="en-GB"/>
        </w:rPr>
        <w:t>Propagation conditions generated in Step 2 are the same for all the frequencies. It is noted that soft LOS states may be different due to frequency dependent function.</w:t>
      </w:r>
    </w:p>
    <w:p w14:paraId="0FEC8BB0" w14:textId="6AE0C71A" w:rsidR="00D44A19" w:rsidRPr="00F33E4A" w:rsidRDefault="00D44A19" w:rsidP="006C268B">
      <w:pPr>
        <w:pStyle w:val="enumlev1"/>
        <w:rPr>
          <w:lang w:val="en-GB"/>
        </w:rPr>
      </w:pPr>
      <w:r w:rsidRPr="00F33E4A">
        <w:rPr>
          <w:iCs/>
          <w:lang w:val="en-GB" w:eastAsia="ko-KR"/>
        </w:rPr>
        <w:t>–</w:t>
      </w:r>
      <w:r w:rsidRPr="00F33E4A">
        <w:rPr>
          <w:iCs/>
          <w:lang w:val="en-GB" w:eastAsia="ko-KR"/>
        </w:rPr>
        <w:tab/>
      </w:r>
      <w:r w:rsidRPr="00F33E4A">
        <w:rPr>
          <w:lang w:val="en-GB"/>
        </w:rPr>
        <w:t xml:space="preserve">The parameters generated in Step 4 are the same for all the frequencies, except for possibly frequency-dependent scaling of e.g. delay spread and angular spreads according to the LSP tables. i.e. let </w:t>
      </w:r>
      <w:r w:rsidRPr="00F33E4A">
        <w:rPr>
          <w:i/>
          <w:iCs/>
          <w:lang w:val="en-GB"/>
        </w:rPr>
        <w:t>x</w:t>
      </w:r>
      <w:r w:rsidRPr="00F33E4A">
        <w:rPr>
          <w:lang w:val="en-GB"/>
        </w:rPr>
        <w:t xml:space="preserve"> be a random variable drawn from a Gaussian distribution: </w:t>
      </w:r>
      <w:r w:rsidRPr="00F33E4A">
        <w:rPr>
          <w:i/>
          <w:iCs/>
          <w:lang w:val="en-GB"/>
        </w:rPr>
        <w:t>x</w:t>
      </w:r>
      <w:r w:rsidRPr="00F33E4A">
        <w:rPr>
          <w:lang w:val="en-GB"/>
        </w:rPr>
        <w:t xml:space="preserve"> ~ </w:t>
      </w:r>
      <w:r w:rsidRPr="00F33E4A">
        <w:rPr>
          <w:i/>
          <w:iCs/>
          <w:lang w:val="en-GB"/>
        </w:rPr>
        <w:t>N</w:t>
      </w:r>
      <w:r w:rsidRPr="00F33E4A">
        <w:rPr>
          <w:lang w:val="en-GB"/>
        </w:rPr>
        <w:t xml:space="preserve">(0,1). Then the delay spread at frequency </w:t>
      </w:r>
      <w:r w:rsidRPr="00F33E4A">
        <w:rPr>
          <w:i/>
          <w:iCs/>
          <w:lang w:val="en-GB"/>
        </w:rPr>
        <w:t>f</w:t>
      </w:r>
      <w:r w:rsidRPr="00F33E4A">
        <w:rPr>
          <w:lang w:val="en-GB"/>
        </w:rPr>
        <w:t xml:space="preserve"> is </w:t>
      </w:r>
      <w:r w:rsidRPr="00F33E4A">
        <w:rPr>
          <w:i/>
          <w:iCs/>
          <w:lang w:val="en-GB"/>
        </w:rPr>
        <w:t>DS</w:t>
      </w:r>
      <w:r w:rsidRPr="00F33E4A">
        <w:rPr>
          <w:lang w:val="en-GB"/>
        </w:rPr>
        <w:t>(</w:t>
      </w:r>
      <w:r w:rsidRPr="00F33E4A">
        <w:rPr>
          <w:i/>
          <w:iCs/>
          <w:lang w:val="en-GB"/>
        </w:rPr>
        <w:t>f</w:t>
      </w:r>
      <w:r w:rsidRPr="00F33E4A">
        <w:rPr>
          <w:lang w:val="en-GB"/>
        </w:rPr>
        <w:t>)= 10^(</w:t>
      </w:r>
      <w:r w:rsidR="006C268B">
        <w:rPr>
          <w:lang w:val="en-GB"/>
        </w:rPr>
        <w:t>µ</w:t>
      </w:r>
      <w:r w:rsidRPr="00F33E4A">
        <w:rPr>
          <w:lang w:val="en-GB"/>
        </w:rPr>
        <w:t>lgDS</w:t>
      </w:r>
      <w:r w:rsidR="006C268B" w:rsidRPr="00F33E4A">
        <w:rPr>
          <w:lang w:val="en-GB"/>
        </w:rPr>
        <w:t xml:space="preserve"> </w:t>
      </w:r>
      <w:r w:rsidRPr="00F33E4A">
        <w:rPr>
          <w:lang w:val="en-GB"/>
        </w:rPr>
        <w:t xml:space="preserve">(f) + </w:t>
      </w:r>
      <w:r w:rsidR="006C268B">
        <w:sym w:font="Symbol" w:char="F073"/>
      </w:r>
      <w:r w:rsidRPr="00F33E4A">
        <w:rPr>
          <w:lang w:val="en-GB"/>
        </w:rPr>
        <w:t>lgDS(f)</w:t>
      </w:r>
      <w:r>
        <w:sym w:font="Symbol" w:char="F0D7"/>
      </w:r>
      <w:r w:rsidRPr="00F33E4A">
        <w:rPr>
          <w:i/>
          <w:iCs/>
          <w:lang w:val="en-GB"/>
        </w:rPr>
        <w:t>x</w:t>
      </w:r>
      <w:r w:rsidRPr="00F33E4A">
        <w:rPr>
          <w:lang w:val="en-GB"/>
        </w:rPr>
        <w:t>), where the same value of x is used for all frequencies. A corresponding procedure applies to each of the angular spreads.</w:t>
      </w:r>
    </w:p>
    <w:p w14:paraId="00B790C5" w14:textId="77777777" w:rsidR="00D44A19" w:rsidRPr="00F33E4A" w:rsidRDefault="00D44A19" w:rsidP="00D44A19">
      <w:pPr>
        <w:pStyle w:val="enumlev1"/>
        <w:rPr>
          <w:lang w:val="en-GB"/>
        </w:rPr>
      </w:pPr>
      <w:r w:rsidRPr="00F33E4A">
        <w:rPr>
          <w:iCs/>
          <w:lang w:val="en-GB" w:eastAsia="ko-KR"/>
        </w:rPr>
        <w:t>–</w:t>
      </w:r>
      <w:r w:rsidRPr="00F33E4A">
        <w:rPr>
          <w:iCs/>
          <w:lang w:val="en-GB" w:eastAsia="ko-KR"/>
        </w:rPr>
        <w:tab/>
      </w:r>
      <w:r w:rsidRPr="00F33E4A">
        <w:rPr>
          <w:lang w:val="en-GB"/>
        </w:rPr>
        <w:t>The cluster delays and angles resulting from Steps 5-7 are the same for all frequency bands.</w:t>
      </w:r>
    </w:p>
    <w:p w14:paraId="1D398107" w14:textId="78FBC691" w:rsidR="00D44A19" w:rsidRPr="00F33E4A" w:rsidRDefault="00D44A19" w:rsidP="006C268B">
      <w:pPr>
        <w:pStyle w:val="enumlev1"/>
        <w:rPr>
          <w:lang w:val="en-GB"/>
        </w:rPr>
      </w:pPr>
      <w:r w:rsidRPr="00F33E4A">
        <w:rPr>
          <w:iCs/>
          <w:lang w:val="en-GB" w:eastAsia="ko-KR"/>
        </w:rPr>
        <w:t>–</w:t>
      </w:r>
      <w:r w:rsidRPr="00F33E4A">
        <w:rPr>
          <w:iCs/>
          <w:lang w:val="en-GB" w:eastAsia="ko-KR"/>
        </w:rPr>
        <w:tab/>
      </w:r>
      <w:r w:rsidRPr="00F33E4A">
        <w:rPr>
          <w:lang w:val="en-GB"/>
        </w:rPr>
        <w:t xml:space="preserve">Per-cluster shadowing </w:t>
      </w:r>
      <w:r w:rsidR="006C268B">
        <w:rPr>
          <w:lang w:val="en-GB"/>
        </w:rPr>
        <w:t>Z</w:t>
      </w:r>
      <w:r w:rsidRPr="006C268B">
        <w:rPr>
          <w:i/>
          <w:iCs/>
          <w:vertAlign w:val="subscript"/>
          <w:lang w:val="en-GB"/>
        </w:rPr>
        <w:t>n</w:t>
      </w:r>
      <w:r w:rsidRPr="00F33E4A">
        <w:rPr>
          <w:lang w:val="en-GB"/>
        </w:rPr>
        <w:t xml:space="preserve"> in Step 6 are independently generated for the frequency bands.</w:t>
      </w:r>
    </w:p>
    <w:p w14:paraId="4217AA82" w14:textId="77777777" w:rsidR="00D44A19" w:rsidRPr="00F33E4A" w:rsidRDefault="00D44A19" w:rsidP="00D44A19">
      <w:pPr>
        <w:pStyle w:val="enumlev1"/>
        <w:rPr>
          <w:lang w:val="en-GB"/>
        </w:rPr>
      </w:pPr>
      <w:r w:rsidRPr="00F33E4A">
        <w:rPr>
          <w:iCs/>
          <w:lang w:val="en-GB" w:eastAsia="ko-KR"/>
        </w:rPr>
        <w:t>–</w:t>
      </w:r>
      <w:r w:rsidRPr="00F33E4A">
        <w:rPr>
          <w:iCs/>
          <w:lang w:val="en-GB" w:eastAsia="ko-KR"/>
        </w:rPr>
        <w:tab/>
      </w:r>
      <w:r w:rsidRPr="00F33E4A">
        <w:rPr>
          <w:lang w:val="en-GB"/>
        </w:rPr>
        <w:t>Cluster powers in Step 6 may be frequency-dependent.</w:t>
      </w:r>
    </w:p>
    <w:p w14:paraId="20F50EB7" w14:textId="77777777" w:rsidR="00D44A19" w:rsidRPr="00F33E4A" w:rsidRDefault="00D44A19" w:rsidP="00D44A19">
      <w:pPr>
        <w:pStyle w:val="enumlev1"/>
        <w:rPr>
          <w:lang w:val="en-GB"/>
        </w:rPr>
      </w:pPr>
      <w:r w:rsidRPr="00F33E4A">
        <w:rPr>
          <w:iCs/>
          <w:lang w:val="en-GB" w:eastAsia="ko-KR"/>
        </w:rPr>
        <w:t>–</w:t>
      </w:r>
      <w:r w:rsidRPr="00F33E4A">
        <w:rPr>
          <w:iCs/>
          <w:lang w:val="en-GB" w:eastAsia="ko-KR"/>
        </w:rPr>
        <w:tab/>
      </w:r>
      <w:r w:rsidRPr="00F33E4A">
        <w:rPr>
          <w:lang w:val="en-GB"/>
        </w:rPr>
        <w:t>Steps 8-11 are independently applied for the frequency bands.</w:t>
      </w:r>
    </w:p>
    <w:p w14:paraId="7442373A" w14:textId="77777777" w:rsidR="00D44A19" w:rsidRPr="00F33E4A" w:rsidRDefault="00D44A19" w:rsidP="00D44A19">
      <w:pPr>
        <w:rPr>
          <w:lang w:val="en-GB" w:eastAsia="ko-KR"/>
        </w:rPr>
      </w:pPr>
      <w:r w:rsidRPr="00F33E4A">
        <w:rPr>
          <w:lang w:val="en-GB" w:eastAsia="ko-KR"/>
        </w:rPr>
        <w:t xml:space="preserve">In addition, when blockage is modeled according to § </w:t>
      </w:r>
      <w:r w:rsidRPr="00F33E4A">
        <w:rPr>
          <w:lang w:val="en-GB" w:eastAsia="ja-JP"/>
        </w:rPr>
        <w:t>5</w:t>
      </w:r>
      <w:r w:rsidRPr="00F33E4A">
        <w:rPr>
          <w:lang w:val="en-GB" w:eastAsia="ko-KR"/>
        </w:rPr>
        <w:t>.4, the positions of blockers are the same across all the frequencies.</w:t>
      </w:r>
    </w:p>
    <w:p w14:paraId="2B4DA77B" w14:textId="1FE5181C" w:rsidR="00D44A19" w:rsidRPr="00F33E4A" w:rsidRDefault="00282820" w:rsidP="00A26E96">
      <w:pPr>
        <w:pStyle w:val="Note"/>
        <w:rPr>
          <w:rFonts w:eastAsia="Malgun Gothic"/>
          <w:lang w:val="en-GB" w:eastAsia="zh-CN"/>
        </w:rPr>
      </w:pPr>
      <w:r>
        <w:rPr>
          <w:lang w:val="en-GB" w:eastAsia="ko-KR"/>
        </w:rPr>
        <w:t>NOTE –</w:t>
      </w:r>
      <w:r w:rsidR="00D44A19" w:rsidRPr="00F33E4A">
        <w:rPr>
          <w:lang w:val="en-GB" w:eastAsia="ko-KR"/>
        </w:rPr>
        <w:t xml:space="preserve"> The requirements above may not be fully aligned with the behavior of the model according to § 4, since cluster delays and angles will be frequency-dependent in scenarios where the DS or AS is frequency-dependent. The procedure below may alternatively be used to ensure that cluster delays and angles are frequency-independently generated.</w:t>
      </w:r>
    </w:p>
    <w:p w14:paraId="5D1ED374" w14:textId="77777777" w:rsidR="00D44A19" w:rsidRPr="00F33E4A" w:rsidRDefault="00D44A19" w:rsidP="00D44A19">
      <w:pPr>
        <w:pStyle w:val="Heading4"/>
        <w:rPr>
          <w:rFonts w:eastAsiaTheme="minorEastAsia"/>
          <w:lang w:val="en-GB" w:eastAsia="ko-KR"/>
        </w:rPr>
      </w:pPr>
      <w:r w:rsidRPr="00F33E4A">
        <w:rPr>
          <w:lang w:val="en-GB" w:eastAsia="ko-KR"/>
        </w:rPr>
        <w:t>5.5.1</w:t>
      </w:r>
      <w:r w:rsidRPr="00F33E4A">
        <w:rPr>
          <w:lang w:val="en-GB" w:eastAsia="zh-CN"/>
        </w:rPr>
        <w:t>.1</w:t>
      </w:r>
      <w:r w:rsidRPr="00F33E4A">
        <w:rPr>
          <w:lang w:val="en-GB" w:eastAsia="ko-KR"/>
        </w:rPr>
        <w:tab/>
        <w:t>Alternative channel generation method</w:t>
      </w:r>
    </w:p>
    <w:p w14:paraId="02A2E4B5" w14:textId="77777777" w:rsidR="00D44A19" w:rsidRPr="00F33E4A" w:rsidRDefault="00D44A19" w:rsidP="00D44A19">
      <w:pPr>
        <w:rPr>
          <w:lang w:val="en-GB"/>
        </w:rPr>
      </w:pPr>
      <w:r w:rsidRPr="00F33E4A">
        <w:rPr>
          <w:lang w:val="en-GB" w:eastAsia="ko-KR"/>
        </w:rPr>
        <w:t>The alternative method replaces Steps 5-7 in § 4 with the below Steps 5’-7’. The inputs to the alternative method are the delay and angular spreads determined according to Step 4 at an anchor frequency, e.g. 2 GHz: DS</w:t>
      </w:r>
      <w:r w:rsidRPr="00F33E4A">
        <w:rPr>
          <w:vertAlign w:val="subscript"/>
          <w:lang w:val="en-GB" w:eastAsia="ko-KR"/>
        </w:rPr>
        <w:t>0</w:t>
      </w:r>
      <w:r w:rsidRPr="00F33E4A">
        <w:rPr>
          <w:lang w:val="en-GB" w:eastAsia="ko-KR"/>
        </w:rPr>
        <w:t>, ASD</w:t>
      </w:r>
      <w:r w:rsidRPr="00F33E4A">
        <w:rPr>
          <w:vertAlign w:val="subscript"/>
          <w:lang w:val="en-GB" w:eastAsia="ko-KR"/>
        </w:rPr>
        <w:t>0</w:t>
      </w:r>
      <w:r w:rsidRPr="00F33E4A">
        <w:rPr>
          <w:lang w:val="en-GB" w:eastAsia="ko-KR"/>
        </w:rPr>
        <w:t>, ASA</w:t>
      </w:r>
      <w:r w:rsidRPr="00F33E4A">
        <w:rPr>
          <w:vertAlign w:val="subscript"/>
          <w:lang w:val="en-GB" w:eastAsia="ko-KR"/>
        </w:rPr>
        <w:t>0</w:t>
      </w:r>
      <w:r w:rsidRPr="00F33E4A">
        <w:rPr>
          <w:lang w:val="en-GB" w:eastAsia="ko-KR"/>
        </w:rPr>
        <w:t>, ZSD</w:t>
      </w:r>
      <w:r w:rsidRPr="00F33E4A">
        <w:rPr>
          <w:vertAlign w:val="subscript"/>
          <w:lang w:val="en-GB" w:eastAsia="ko-KR"/>
        </w:rPr>
        <w:t>0</w:t>
      </w:r>
      <w:r w:rsidRPr="00F33E4A">
        <w:rPr>
          <w:lang w:val="en-GB" w:eastAsia="ko-KR"/>
        </w:rPr>
        <w:t>, ZSA</w:t>
      </w:r>
      <w:r w:rsidRPr="00F33E4A">
        <w:rPr>
          <w:vertAlign w:val="subscript"/>
          <w:lang w:val="en-GB" w:eastAsia="ko-KR"/>
        </w:rPr>
        <w:t>0</w:t>
      </w:r>
      <w:r w:rsidRPr="00F33E4A">
        <w:rPr>
          <w:lang w:val="en-GB"/>
        </w:rPr>
        <w:t xml:space="preserve">, the delay and angular spreads determined according to Step 4 at a frequency of interest: DS, ASD, ASA, ZSD, ZSA, and the number of clusters </w:t>
      </w:r>
      <w:r w:rsidRPr="00F33E4A">
        <w:rPr>
          <w:i/>
          <w:lang w:val="en-GB"/>
        </w:rPr>
        <w:t>N</w:t>
      </w:r>
      <w:r w:rsidRPr="00F33E4A">
        <w:rPr>
          <w:lang w:val="en-GB"/>
        </w:rPr>
        <w:t xml:space="preserve"> from Tables A</w:t>
      </w:r>
      <w:r w:rsidRPr="00F33E4A">
        <w:rPr>
          <w:lang w:val="en-GB" w:eastAsia="zh-CN"/>
        </w:rPr>
        <w:t>1-16, A1-18, A1-20 and A1-22</w:t>
      </w:r>
      <w:r w:rsidRPr="00F33E4A">
        <w:rPr>
          <w:lang w:val="en-GB"/>
        </w:rPr>
        <w:t>.</w:t>
      </w:r>
    </w:p>
    <w:p w14:paraId="3E2CA5E2" w14:textId="77777777" w:rsidR="00D44A19" w:rsidRPr="006C5F3C" w:rsidRDefault="00D44A19" w:rsidP="00D44A19">
      <w:pPr>
        <w:rPr>
          <w:lang w:val="en-GB"/>
        </w:rPr>
      </w:pPr>
      <w:r w:rsidRPr="006C5F3C">
        <w:rPr>
          <w:lang w:val="en-GB"/>
        </w:rPr>
        <w:t xml:space="preserve">Step 5’: Generate nominal delays </w:t>
      </w:r>
      <w:r w:rsidR="00C74593">
        <w:rPr>
          <w:rFonts w:eastAsiaTheme="minorEastAsia"/>
          <w:position w:val="-12"/>
          <w:lang w:val="en-GB"/>
        </w:rPr>
        <w:object w:dxaOrig="300" w:dyaOrig="360" w14:anchorId="6E03D0FD">
          <v:shape id="_x0000_i1597" type="#_x0000_t75" style="width:15pt;height:18.45pt" o:ole="">
            <v:imagedata r:id="rId1071" o:title=""/>
          </v:shape>
          <o:OLEObject Type="Embed" ProgID="Equation.3" ShapeID="_x0000_i1597" DrawAspect="Content" ObjectID="_1574773645" r:id="rId1072"/>
        </w:object>
      </w:r>
      <w:r w:rsidRPr="006C5F3C">
        <w:rPr>
          <w:lang w:val="en-GB"/>
        </w:rPr>
        <w:t xml:space="preserve"> and angles </w:t>
      </w:r>
      <w:r w:rsidR="00C74593">
        <w:rPr>
          <w:rFonts w:eastAsiaTheme="minorEastAsia"/>
          <w:position w:val="-14"/>
          <w:lang w:val="en-GB"/>
        </w:rPr>
        <w:object w:dxaOrig="800" w:dyaOrig="380" w14:anchorId="23756CED">
          <v:shape id="_x0000_i1598" type="#_x0000_t75" style="width:40.3pt;height:19.6pt" o:ole="">
            <v:imagedata r:id="rId1073" o:title=""/>
          </v:shape>
          <o:OLEObject Type="Embed" ProgID="Equation.3" ShapeID="_x0000_i1598" DrawAspect="Content" ObjectID="_1574773646" r:id="rId1074"/>
        </w:object>
      </w:r>
      <w:r w:rsidRPr="006C5F3C">
        <w:rPr>
          <w:lang w:val="en-GB"/>
        </w:rPr>
        <w:t xml:space="preserve">, </w:t>
      </w:r>
      <w:r w:rsidR="00C74593">
        <w:rPr>
          <w:rFonts w:eastAsiaTheme="minorEastAsia"/>
          <w:position w:val="-14"/>
          <w:lang w:val="en-GB"/>
        </w:rPr>
        <w:object w:dxaOrig="820" w:dyaOrig="380" w14:anchorId="6AE0930A">
          <v:shape id="_x0000_i1599" type="#_x0000_t75" style="width:41.45pt;height:19.6pt" o:ole="">
            <v:imagedata r:id="rId1075" o:title=""/>
          </v:shape>
          <o:OLEObject Type="Embed" ProgID="Equation.3" ShapeID="_x0000_i1599" DrawAspect="Content" ObjectID="_1574773647" r:id="rId1076"/>
        </w:object>
      </w:r>
      <w:r w:rsidRPr="006C5F3C">
        <w:rPr>
          <w:lang w:val="en-GB"/>
        </w:rPr>
        <w:t xml:space="preserve">, </w:t>
      </w:r>
      <w:r w:rsidR="00C74593">
        <w:rPr>
          <w:rFonts w:eastAsiaTheme="minorEastAsia"/>
          <w:position w:val="-14"/>
          <w:lang w:val="en-GB"/>
        </w:rPr>
        <w:object w:dxaOrig="780" w:dyaOrig="380" w14:anchorId="4475E9C2">
          <v:shape id="_x0000_i1600" type="#_x0000_t75" style="width:39.15pt;height:19.6pt" o:ole="">
            <v:imagedata r:id="rId1077" o:title=""/>
          </v:shape>
          <o:OLEObject Type="Embed" ProgID="Equation.3" ShapeID="_x0000_i1600" DrawAspect="Content" ObjectID="_1574773648" r:id="rId1078"/>
        </w:object>
      </w:r>
      <w:r w:rsidRPr="006C5F3C">
        <w:rPr>
          <w:lang w:val="en-GB"/>
        </w:rPr>
        <w:t xml:space="preserve">, </w:t>
      </w:r>
      <w:r w:rsidR="00C74593">
        <w:rPr>
          <w:rFonts w:eastAsiaTheme="minorEastAsia"/>
          <w:position w:val="-14"/>
          <w:lang w:val="en-GB"/>
        </w:rPr>
        <w:object w:dxaOrig="780" w:dyaOrig="380" w14:anchorId="7A958C84">
          <v:shape id="_x0000_i1601" type="#_x0000_t75" style="width:39.15pt;height:19.6pt" o:ole="">
            <v:imagedata r:id="rId1079" o:title=""/>
          </v:shape>
          <o:OLEObject Type="Embed" ProgID="Equation.3" ShapeID="_x0000_i1601" DrawAspect="Content" ObjectID="_1574773649" r:id="rId1080"/>
        </w:object>
      </w:r>
      <w:r w:rsidRPr="006C5F3C">
        <w:rPr>
          <w:lang w:val="en-GB"/>
        </w:rPr>
        <w:t>.</w:t>
      </w:r>
    </w:p>
    <w:p w14:paraId="51E4966F" w14:textId="77777777" w:rsidR="00D44A19" w:rsidRPr="006C5F3C" w:rsidRDefault="00D44A19" w:rsidP="00D44A19">
      <w:pPr>
        <w:rPr>
          <w:lang w:val="en-GB"/>
        </w:rPr>
      </w:pPr>
      <w:r w:rsidRPr="006C5F3C">
        <w:rPr>
          <w:lang w:val="en-GB"/>
        </w:rPr>
        <w:t xml:space="preserve">Generate </w:t>
      </w:r>
      <w:r w:rsidRPr="006C5F3C">
        <w:rPr>
          <w:i/>
          <w:lang w:val="en-GB"/>
        </w:rPr>
        <w:t>N</w:t>
      </w:r>
      <w:r w:rsidRPr="006C5F3C">
        <w:rPr>
          <w:lang w:val="en-GB"/>
        </w:rPr>
        <w:t xml:space="preserve"> delays from a single-sided exponential distribution with zero mean and standard deviation of </w:t>
      </w:r>
      <w:r w:rsidR="00C74593">
        <w:rPr>
          <w:rFonts w:eastAsiaTheme="minorEastAsia"/>
          <w:position w:val="-12"/>
          <w:lang w:val="en-GB"/>
        </w:rPr>
        <w:object w:dxaOrig="620" w:dyaOrig="360" w14:anchorId="563CAA60">
          <v:shape id="_x0000_i1602" type="#_x0000_t75" style="width:31.1pt;height:18.45pt" o:ole="">
            <v:imagedata r:id="rId1081" o:title=""/>
          </v:shape>
          <o:OLEObject Type="Embed" ProgID="Equation.3" ShapeID="_x0000_i1602" DrawAspect="Content" ObjectID="_1574773650" r:id="rId1082"/>
        </w:object>
      </w:r>
      <w:r w:rsidRPr="006C5F3C">
        <w:rPr>
          <w:lang w:val="en-GB"/>
        </w:rPr>
        <w:t xml:space="preserve">, according to </w:t>
      </w:r>
      <w:r w:rsidR="00C74593">
        <w:rPr>
          <w:rFonts w:eastAsiaTheme="minorEastAsia"/>
          <w:position w:val="-12"/>
          <w:lang w:val="en-GB"/>
        </w:rPr>
        <w:object w:dxaOrig="1939" w:dyaOrig="360" w14:anchorId="7060F99E">
          <v:shape id="_x0000_i1603" type="#_x0000_t75" style="width:97.35pt;height:18.45pt" o:ole="">
            <v:imagedata r:id="rId1083" o:title=""/>
          </v:shape>
          <o:OLEObject Type="Embed" ProgID="Equation.3" ShapeID="_x0000_i1603" DrawAspect="Content" ObjectID="_1574773651" r:id="rId1084"/>
        </w:object>
      </w:r>
      <w:r w:rsidRPr="006C5F3C">
        <w:rPr>
          <w:lang w:val="en-GB"/>
        </w:rPr>
        <w:t xml:space="preserve"> with </w:t>
      </w:r>
      <w:r w:rsidR="00C74593">
        <w:rPr>
          <w:rFonts w:eastAsiaTheme="minorEastAsia"/>
          <w:position w:val="-12"/>
          <w:lang w:val="en-GB"/>
        </w:rPr>
        <w:object w:dxaOrig="1500" w:dyaOrig="360" w14:anchorId="53550CF2">
          <v:shape id="_x0000_i1604" type="#_x0000_t75" style="width:75.45pt;height:18.45pt" o:ole="">
            <v:imagedata r:id="rId1085" o:title=""/>
          </v:shape>
          <o:OLEObject Type="Embed" ProgID="Equation.3" ShapeID="_x0000_i1604" DrawAspect="Content" ObjectID="_1574773652" r:id="rId1086"/>
        </w:object>
      </w:r>
      <w:r w:rsidRPr="006C5F3C">
        <w:rPr>
          <w:lang w:val="en-GB"/>
        </w:rPr>
        <w:t>.</w:t>
      </w:r>
    </w:p>
    <w:p w14:paraId="496C0E2B" w14:textId="77777777" w:rsidR="00D44A19" w:rsidRPr="006C5F3C" w:rsidRDefault="00D44A19" w:rsidP="00D44A19">
      <w:pPr>
        <w:rPr>
          <w:lang w:val="en-GB"/>
        </w:rPr>
      </w:pPr>
      <w:r w:rsidRPr="006C5F3C">
        <w:rPr>
          <w:lang w:val="en-GB"/>
        </w:rPr>
        <w:t xml:space="preserve">Generate </w:t>
      </w:r>
      <w:r w:rsidRPr="006C5F3C">
        <w:rPr>
          <w:i/>
          <w:lang w:val="en-GB"/>
        </w:rPr>
        <w:t>N</w:t>
      </w:r>
      <w:r w:rsidRPr="006C5F3C">
        <w:rPr>
          <w:lang w:val="en-GB"/>
        </w:rPr>
        <w:t xml:space="preserve"> AODs from a wrapped Gaussian distribution with zero mean and standard deviation of </w:t>
      </w:r>
      <w:r w:rsidR="00C74593">
        <w:rPr>
          <w:rFonts w:eastAsiaTheme="minorEastAsia"/>
          <w:position w:val="-12"/>
          <w:lang w:val="en-GB"/>
        </w:rPr>
        <w:object w:dxaOrig="800" w:dyaOrig="360" w14:anchorId="00DE8525">
          <v:shape id="_x0000_i1605" type="#_x0000_t75" style="width:40.3pt;height:18.45pt" o:ole="">
            <v:imagedata r:id="rId1087" o:title=""/>
          </v:shape>
          <o:OLEObject Type="Embed" ProgID="Equation.3" ShapeID="_x0000_i1605" DrawAspect="Content" ObjectID="_1574773653" r:id="rId1088"/>
        </w:object>
      </w:r>
      <w:r w:rsidRPr="006C5F3C">
        <w:rPr>
          <w:lang w:val="en-GB"/>
        </w:rPr>
        <w:t xml:space="preserve">, according to </w:t>
      </w:r>
      <w:r w:rsidR="00C74593">
        <w:rPr>
          <w:rFonts w:eastAsiaTheme="minorEastAsia"/>
          <w:position w:val="-14"/>
          <w:lang w:val="en-GB"/>
        </w:rPr>
        <w:object w:dxaOrig="3360" w:dyaOrig="380" w14:anchorId="73A69F20">
          <v:shape id="_x0000_i1606" type="#_x0000_t75" style="width:167.6pt;height:19.6pt" o:ole="">
            <v:imagedata r:id="rId1089" o:title=""/>
          </v:shape>
          <o:OLEObject Type="Embed" ProgID="Equation.3" ShapeID="_x0000_i1606" DrawAspect="Content" ObjectID="_1574773654" r:id="rId1090"/>
        </w:object>
      </w:r>
      <w:r w:rsidRPr="006C5F3C">
        <w:rPr>
          <w:lang w:val="en-GB"/>
        </w:rPr>
        <w:t xml:space="preserve"> with </w:t>
      </w:r>
      <w:r w:rsidR="00C74593">
        <w:rPr>
          <w:rFonts w:eastAsiaTheme="minorEastAsia"/>
          <w:position w:val="-12"/>
          <w:lang w:val="en-GB"/>
        </w:rPr>
        <w:object w:dxaOrig="1200" w:dyaOrig="360" w14:anchorId="5A3381CA">
          <v:shape id="_x0000_i1607" type="#_x0000_t75" style="width:59.9pt;height:18.45pt" o:ole="">
            <v:imagedata r:id="rId1091" o:title=""/>
          </v:shape>
          <o:OLEObject Type="Embed" ProgID="Equation.3" ShapeID="_x0000_i1607" DrawAspect="Content" ObjectID="_1574773655" r:id="rId1092"/>
        </w:object>
      </w:r>
      <w:r w:rsidRPr="006C5F3C">
        <w:rPr>
          <w:lang w:val="en-GB"/>
        </w:rPr>
        <w:t>.</w:t>
      </w:r>
    </w:p>
    <w:p w14:paraId="51686C66" w14:textId="77777777" w:rsidR="00D44A19" w:rsidRPr="006C5F3C" w:rsidRDefault="00D44A19" w:rsidP="00D44A19">
      <w:pPr>
        <w:rPr>
          <w:lang w:val="en-GB"/>
        </w:rPr>
      </w:pPr>
      <w:r w:rsidRPr="006C5F3C">
        <w:rPr>
          <w:lang w:val="en-GB"/>
        </w:rPr>
        <w:t xml:space="preserve">Generate </w:t>
      </w:r>
      <w:r w:rsidRPr="006C5F3C">
        <w:rPr>
          <w:i/>
          <w:lang w:val="en-GB"/>
        </w:rPr>
        <w:t>N</w:t>
      </w:r>
      <w:r w:rsidRPr="006C5F3C">
        <w:rPr>
          <w:lang w:val="en-GB"/>
        </w:rPr>
        <w:t xml:space="preserve"> AOAs from a wrapped Gaussian distribution with zero mean and standard deviation of </w:t>
      </w:r>
      <w:r w:rsidR="00C74593">
        <w:rPr>
          <w:rFonts w:eastAsiaTheme="minorEastAsia"/>
          <w:position w:val="-12"/>
          <w:lang w:val="en-GB"/>
        </w:rPr>
        <w:object w:dxaOrig="800" w:dyaOrig="360" w14:anchorId="05070ECF">
          <v:shape id="_x0000_i1608" type="#_x0000_t75" style="width:40.3pt;height:18.45pt" o:ole="">
            <v:imagedata r:id="rId1093" o:title=""/>
          </v:shape>
          <o:OLEObject Type="Embed" ProgID="Equation.3" ShapeID="_x0000_i1608" DrawAspect="Content" ObjectID="_1574773656" r:id="rId1094"/>
        </w:object>
      </w:r>
      <w:r w:rsidRPr="006C5F3C">
        <w:rPr>
          <w:lang w:val="en-GB"/>
        </w:rPr>
        <w:t xml:space="preserve">, according to </w:t>
      </w:r>
      <w:r w:rsidR="00C74593">
        <w:rPr>
          <w:rFonts w:eastAsiaTheme="minorEastAsia"/>
          <w:position w:val="-14"/>
          <w:lang w:val="en-GB"/>
        </w:rPr>
        <w:object w:dxaOrig="3400" w:dyaOrig="380" w14:anchorId="7ACFC84E">
          <v:shape id="_x0000_i1609" type="#_x0000_t75" style="width:169.9pt;height:19.6pt" o:ole="">
            <v:imagedata r:id="rId1095" o:title=""/>
          </v:shape>
          <o:OLEObject Type="Embed" ProgID="Equation.3" ShapeID="_x0000_i1609" DrawAspect="Content" ObjectID="_1574773657" r:id="rId1096"/>
        </w:object>
      </w:r>
      <w:r w:rsidRPr="006C5F3C">
        <w:rPr>
          <w:lang w:val="en-GB"/>
        </w:rPr>
        <w:t xml:space="preserve"> with </w:t>
      </w:r>
      <w:r w:rsidR="00C74593">
        <w:rPr>
          <w:rFonts w:eastAsiaTheme="minorEastAsia"/>
          <w:position w:val="-12"/>
          <w:lang w:val="en-GB"/>
        </w:rPr>
        <w:object w:dxaOrig="1260" w:dyaOrig="360" w14:anchorId="10443F84">
          <v:shape id="_x0000_i1610" type="#_x0000_t75" style="width:62.8pt;height:18.45pt" o:ole="">
            <v:imagedata r:id="rId1097" o:title=""/>
          </v:shape>
          <o:OLEObject Type="Embed" ProgID="Equation.3" ShapeID="_x0000_i1610" DrawAspect="Content" ObjectID="_1574773658" r:id="rId1098"/>
        </w:object>
      </w:r>
      <w:r w:rsidRPr="006C5F3C">
        <w:rPr>
          <w:lang w:val="en-GB"/>
        </w:rPr>
        <w:t>.</w:t>
      </w:r>
    </w:p>
    <w:p w14:paraId="2E136AA9" w14:textId="77777777" w:rsidR="00D44A19" w:rsidRPr="006C5F3C" w:rsidRDefault="00D44A19" w:rsidP="00D44A19">
      <w:pPr>
        <w:rPr>
          <w:lang w:val="en-GB"/>
        </w:rPr>
      </w:pPr>
      <w:r w:rsidRPr="006C5F3C">
        <w:rPr>
          <w:lang w:val="en-GB"/>
        </w:rPr>
        <w:t xml:space="preserve">Generate </w:t>
      </w:r>
      <w:r w:rsidRPr="006C5F3C">
        <w:rPr>
          <w:i/>
          <w:lang w:val="en-GB"/>
        </w:rPr>
        <w:t>N</w:t>
      </w:r>
      <w:r w:rsidRPr="006C5F3C">
        <w:rPr>
          <w:lang w:val="en-GB"/>
        </w:rPr>
        <w:t xml:space="preserve"> ZODs from a wrapped Laplacian distribution with zero mean and standard deviation of </w:t>
      </w:r>
      <w:r w:rsidR="00C74593">
        <w:rPr>
          <w:rFonts w:eastAsiaTheme="minorEastAsia"/>
          <w:position w:val="-12"/>
          <w:lang w:val="en-GB"/>
        </w:rPr>
        <w:object w:dxaOrig="780" w:dyaOrig="360" w14:anchorId="25456314">
          <v:shape id="_x0000_i1611" type="#_x0000_t75" style="width:39.15pt;height:18.45pt" o:ole="">
            <v:imagedata r:id="rId1099" o:title=""/>
          </v:shape>
          <o:OLEObject Type="Embed" ProgID="Equation.3" ShapeID="_x0000_i1611" DrawAspect="Content" ObjectID="_1574773659" r:id="rId1100"/>
        </w:object>
      </w:r>
      <w:r w:rsidRPr="006C5F3C">
        <w:rPr>
          <w:lang w:val="en-GB"/>
        </w:rPr>
        <w:t xml:space="preserve">, according to </w:t>
      </w:r>
      <w:r w:rsidR="00C74593">
        <w:rPr>
          <w:rFonts w:eastAsiaTheme="minorEastAsia"/>
          <w:position w:val="-14"/>
          <w:lang w:val="en-GB"/>
        </w:rPr>
        <w:object w:dxaOrig="6320" w:dyaOrig="420" w14:anchorId="71F6AB9D">
          <v:shape id="_x0000_i1612" type="#_x0000_t75" style="width:316.2pt;height:21.3pt" o:ole="">
            <v:imagedata r:id="rId1101" o:title=""/>
          </v:shape>
          <o:OLEObject Type="Embed" ProgID="Equation.3" ShapeID="_x0000_i1612" DrawAspect="Content" ObjectID="_1574773660" r:id="rId1102"/>
        </w:object>
      </w:r>
      <w:r w:rsidRPr="006C5F3C">
        <w:rPr>
          <w:lang w:val="en-GB"/>
        </w:rPr>
        <w:t xml:space="preserve"> with </w:t>
      </w:r>
      <w:r w:rsidR="00C74593">
        <w:rPr>
          <w:rFonts w:eastAsiaTheme="minorEastAsia"/>
          <w:position w:val="-12"/>
          <w:lang w:val="en-GB"/>
        </w:rPr>
        <w:object w:dxaOrig="1440" w:dyaOrig="360" w14:anchorId="1F228C77">
          <v:shape id="_x0000_i1613" type="#_x0000_t75" style="width:1in;height:18.45pt" o:ole="">
            <v:imagedata r:id="rId1103" o:title=""/>
          </v:shape>
          <o:OLEObject Type="Embed" ProgID="Equation.3" ShapeID="_x0000_i1613" DrawAspect="Content" ObjectID="_1574773661" r:id="rId1104"/>
        </w:object>
      </w:r>
      <w:r w:rsidRPr="006C5F3C">
        <w:rPr>
          <w:lang w:val="en-GB"/>
        </w:rPr>
        <w:t>.</w:t>
      </w:r>
    </w:p>
    <w:p w14:paraId="39EF948F" w14:textId="77777777" w:rsidR="00D44A19" w:rsidRPr="006C5F3C" w:rsidRDefault="00D44A19" w:rsidP="00D44A19">
      <w:pPr>
        <w:rPr>
          <w:lang w:val="en-GB"/>
        </w:rPr>
      </w:pPr>
      <w:r w:rsidRPr="006C5F3C">
        <w:rPr>
          <w:lang w:val="en-GB"/>
        </w:rPr>
        <w:t xml:space="preserve">Generate </w:t>
      </w:r>
      <w:r w:rsidRPr="006C5F3C">
        <w:rPr>
          <w:i/>
          <w:lang w:val="en-GB"/>
        </w:rPr>
        <w:t>N</w:t>
      </w:r>
      <w:r w:rsidRPr="006C5F3C">
        <w:rPr>
          <w:lang w:val="en-GB"/>
        </w:rPr>
        <w:t xml:space="preserve"> ZOAs from a wrapped Laplacian distribution with zero mean and standard deviation of </w:t>
      </w:r>
      <w:r w:rsidR="00C74593">
        <w:rPr>
          <w:rFonts w:eastAsiaTheme="minorEastAsia"/>
          <w:position w:val="-12"/>
          <w:lang w:val="en-GB"/>
        </w:rPr>
        <w:object w:dxaOrig="780" w:dyaOrig="360" w14:anchorId="0B737066">
          <v:shape id="_x0000_i1614" type="#_x0000_t75" style="width:39.15pt;height:18.45pt" o:ole="">
            <v:imagedata r:id="rId1105" o:title=""/>
          </v:shape>
          <o:OLEObject Type="Embed" ProgID="Equation.3" ShapeID="_x0000_i1614" DrawAspect="Content" ObjectID="_1574773662" r:id="rId1106"/>
        </w:object>
      </w:r>
      <w:r w:rsidRPr="006C5F3C">
        <w:rPr>
          <w:lang w:val="en-GB"/>
        </w:rPr>
        <w:t xml:space="preserve">, according to </w:t>
      </w:r>
      <w:r w:rsidR="00C74593">
        <w:rPr>
          <w:rFonts w:eastAsiaTheme="minorEastAsia"/>
          <w:position w:val="-14"/>
          <w:lang w:val="en-GB"/>
        </w:rPr>
        <w:object w:dxaOrig="6420" w:dyaOrig="420" w14:anchorId="66ABB140">
          <v:shape id="_x0000_i1615" type="#_x0000_t75" style="width:321.4pt;height:21.3pt" o:ole="">
            <v:imagedata r:id="rId1107" o:title=""/>
          </v:shape>
          <o:OLEObject Type="Embed" ProgID="Equation.3" ShapeID="_x0000_i1615" DrawAspect="Content" ObjectID="_1574773663" r:id="rId1108"/>
        </w:object>
      </w:r>
      <w:r w:rsidRPr="006C5F3C">
        <w:rPr>
          <w:lang w:val="en-GB"/>
        </w:rPr>
        <w:t xml:space="preserve"> with </w:t>
      </w:r>
      <w:r w:rsidR="00C74593">
        <w:rPr>
          <w:rFonts w:eastAsiaTheme="minorEastAsia"/>
          <w:position w:val="-12"/>
          <w:lang w:val="en-GB"/>
        </w:rPr>
        <w:object w:dxaOrig="1480" w:dyaOrig="360" w14:anchorId="63BBC6EE">
          <v:shape id="_x0000_i1616" type="#_x0000_t75" style="width:74.3pt;height:18.45pt" o:ole="">
            <v:imagedata r:id="rId1109" o:title=""/>
          </v:shape>
          <o:OLEObject Type="Embed" ProgID="Equation.3" ShapeID="_x0000_i1616" DrawAspect="Content" ObjectID="_1574773664" r:id="rId1110"/>
        </w:object>
      </w:r>
      <w:r w:rsidRPr="006C5F3C">
        <w:rPr>
          <w:lang w:val="en-GB"/>
        </w:rPr>
        <w:t>.</w:t>
      </w:r>
    </w:p>
    <w:p w14:paraId="37231082" w14:textId="77777777" w:rsidR="00D44A19" w:rsidRPr="00F33E4A" w:rsidRDefault="00D44A19" w:rsidP="00D44A19">
      <w:pPr>
        <w:rPr>
          <w:lang w:val="en-GB"/>
        </w:rPr>
      </w:pPr>
      <w:r w:rsidRPr="00F33E4A">
        <w:rPr>
          <w:i/>
          <w:lang w:val="en-GB"/>
        </w:rPr>
        <w:t>r</w:t>
      </w:r>
      <w:r w:rsidRPr="00F33E4A">
        <w:rPr>
          <w:lang w:val="en-GB"/>
        </w:rPr>
        <w:t xml:space="preserve"> is a proportionality factor, r=1.5. The principal value of the arg function should be used, e.g. (</w:t>
      </w:r>
      <w:r w:rsidRPr="00F33E4A">
        <w:rPr>
          <w:lang w:val="en-GB"/>
        </w:rPr>
        <w:noBreakHyphen/>
        <w:t>180,180).</w:t>
      </w:r>
    </w:p>
    <w:p w14:paraId="573D2DE8" w14:textId="77777777" w:rsidR="00D44A19" w:rsidRPr="006C5F3C" w:rsidRDefault="00D44A19" w:rsidP="00D44A19">
      <w:pPr>
        <w:rPr>
          <w:lang w:val="en-GB"/>
        </w:rPr>
      </w:pPr>
      <w:r w:rsidRPr="006C5F3C">
        <w:rPr>
          <w:i/>
          <w:lang w:val="en-GB"/>
        </w:rPr>
        <w:t>In case of LOS</w:t>
      </w:r>
      <w:r w:rsidRPr="006C5F3C">
        <w:rPr>
          <w:lang w:val="en-GB"/>
        </w:rPr>
        <w:t xml:space="preserve">, set </w:t>
      </w:r>
      <w:r w:rsidR="00C74593">
        <w:rPr>
          <w:rFonts w:eastAsiaTheme="minorEastAsia"/>
          <w:position w:val="-10"/>
          <w:lang w:val="en-GB"/>
        </w:rPr>
        <w:object w:dxaOrig="639" w:dyaOrig="340" w14:anchorId="35CB7AC5">
          <v:shape id="_x0000_i1617" type="#_x0000_t75" style="width:32.25pt;height:17.3pt" o:ole="">
            <v:imagedata r:id="rId1111" o:title=""/>
          </v:shape>
          <o:OLEObject Type="Embed" ProgID="Equation.3" ShapeID="_x0000_i1617" DrawAspect="Content" ObjectID="_1574773665" r:id="rId1112"/>
        </w:object>
      </w:r>
      <w:r w:rsidRPr="006C5F3C">
        <w:rPr>
          <w:lang w:val="en-GB"/>
        </w:rPr>
        <w:t xml:space="preserve">, </w:t>
      </w:r>
      <w:r w:rsidR="00C74593">
        <w:rPr>
          <w:rFonts w:eastAsiaTheme="minorEastAsia"/>
          <w:position w:val="-14"/>
          <w:lang w:val="en-GB"/>
        </w:rPr>
        <w:object w:dxaOrig="1140" w:dyaOrig="380" w14:anchorId="5A319708">
          <v:shape id="_x0000_i1618" type="#_x0000_t75" style="width:56.45pt;height:19.6pt" o:ole="">
            <v:imagedata r:id="rId1113" o:title=""/>
          </v:shape>
          <o:OLEObject Type="Embed" ProgID="Equation.3" ShapeID="_x0000_i1618" DrawAspect="Content" ObjectID="_1574773666" r:id="rId1114"/>
        </w:object>
      </w:r>
      <w:r w:rsidRPr="006C5F3C">
        <w:rPr>
          <w:lang w:val="en-GB"/>
        </w:rPr>
        <w:t xml:space="preserve">, </w:t>
      </w:r>
      <w:r w:rsidR="00C74593">
        <w:rPr>
          <w:rFonts w:eastAsiaTheme="minorEastAsia"/>
          <w:position w:val="-14"/>
          <w:lang w:val="en-GB"/>
        </w:rPr>
        <w:object w:dxaOrig="1140" w:dyaOrig="380" w14:anchorId="3B7BE1FA">
          <v:shape id="_x0000_i1619" type="#_x0000_t75" style="width:56.45pt;height:19.6pt" o:ole="">
            <v:imagedata r:id="rId1115" o:title=""/>
          </v:shape>
          <o:OLEObject Type="Embed" ProgID="Equation.3" ShapeID="_x0000_i1619" DrawAspect="Content" ObjectID="_1574773667" r:id="rId1116"/>
        </w:object>
      </w:r>
      <w:r w:rsidRPr="006C5F3C">
        <w:rPr>
          <w:lang w:val="en-GB"/>
        </w:rPr>
        <w:t xml:space="preserve">, </w:t>
      </w:r>
      <w:r w:rsidR="00C74593">
        <w:rPr>
          <w:rFonts w:eastAsiaTheme="minorEastAsia"/>
          <w:position w:val="-14"/>
          <w:lang w:val="en-GB"/>
        </w:rPr>
        <w:object w:dxaOrig="1120" w:dyaOrig="380" w14:anchorId="1A990605">
          <v:shape id="_x0000_i1620" type="#_x0000_t75" style="width:55.85pt;height:19.6pt" o:ole="">
            <v:imagedata r:id="rId1117" o:title=""/>
          </v:shape>
          <o:OLEObject Type="Embed" ProgID="Equation.3" ShapeID="_x0000_i1620" DrawAspect="Content" ObjectID="_1574773668" r:id="rId1118"/>
        </w:object>
      </w:r>
      <w:r w:rsidRPr="006C5F3C">
        <w:rPr>
          <w:lang w:val="en-GB"/>
        </w:rPr>
        <w:t xml:space="preserve">, and </w:t>
      </w:r>
      <w:r w:rsidR="00C74593">
        <w:rPr>
          <w:rFonts w:eastAsiaTheme="minorEastAsia"/>
          <w:position w:val="-14"/>
          <w:lang w:val="en-GB"/>
        </w:rPr>
        <w:object w:dxaOrig="1140" w:dyaOrig="380" w14:anchorId="7B88AB41">
          <v:shape id="_x0000_i1621" type="#_x0000_t75" style="width:56.45pt;height:19.6pt" o:ole="">
            <v:imagedata r:id="rId1119" o:title=""/>
          </v:shape>
          <o:OLEObject Type="Embed" ProgID="Equation.3" ShapeID="_x0000_i1621" DrawAspect="Content" ObjectID="_1574773669" r:id="rId1120"/>
        </w:object>
      </w:r>
      <w:r w:rsidRPr="006C5F3C">
        <w:rPr>
          <w:lang w:val="en-GB"/>
        </w:rPr>
        <w:t>.</w:t>
      </w:r>
    </w:p>
    <w:p w14:paraId="6116FF96" w14:textId="77777777" w:rsidR="00D44A19" w:rsidRPr="006C5F3C" w:rsidRDefault="00D44A19" w:rsidP="00D44A19">
      <w:pPr>
        <w:rPr>
          <w:u w:val="single"/>
          <w:lang w:val="en-GB"/>
        </w:rPr>
      </w:pPr>
      <w:r w:rsidRPr="006C5F3C">
        <w:rPr>
          <w:lang w:val="en-GB"/>
        </w:rPr>
        <w:t xml:space="preserve">Step 6’: Generate cluster powers </w:t>
      </w:r>
      <w:r>
        <w:rPr>
          <w:rFonts w:eastAsiaTheme="minorEastAsia"/>
          <w:position w:val="-12"/>
          <w:lang w:val="en-GB"/>
        </w:rPr>
        <w:object w:dxaOrig="300" w:dyaOrig="420" w14:anchorId="451EDAB8">
          <v:shape id="_x0000_i1622" type="#_x0000_t75" style="width:15pt;height:21.3pt" o:ole="">
            <v:imagedata r:id="rId1121" o:title=""/>
          </v:shape>
          <o:OLEObject Type="Embed" ProgID="Equation.3" ShapeID="_x0000_i1622" DrawAspect="Content" ObjectID="_1574773670" r:id="rId1122"/>
        </w:object>
      </w:r>
      <w:r w:rsidRPr="006C5F3C">
        <w:rPr>
          <w:lang w:val="en-GB"/>
        </w:rPr>
        <w:t>.</w:t>
      </w:r>
    </w:p>
    <w:p w14:paraId="4A580352" w14:textId="77777777" w:rsidR="00D44A19" w:rsidRPr="00C74593" w:rsidRDefault="00D44A19" w:rsidP="00D44A19">
      <w:pPr>
        <w:rPr>
          <w:lang w:val="en-GB"/>
        </w:rPr>
      </w:pPr>
      <w:r w:rsidRPr="00C74593">
        <w:rPr>
          <w:lang w:val="en-GB"/>
        </w:rPr>
        <w:t>Generate cluster powers as:</w:t>
      </w:r>
    </w:p>
    <w:p w14:paraId="2D8434DC" w14:textId="77777777" w:rsidR="00D44A19" w:rsidRPr="00C74593" w:rsidRDefault="00C74593" w:rsidP="00D44A19">
      <w:pPr>
        <w:pStyle w:val="Equation"/>
        <w:jc w:val="center"/>
        <w:rPr>
          <w:lang w:val="en-GB"/>
        </w:rPr>
      </w:pPr>
      <w:r w:rsidRPr="00C74593">
        <w:rPr>
          <w:rFonts w:eastAsiaTheme="minorEastAsia"/>
          <w:position w:val="-40"/>
          <w:lang w:val="en-GB"/>
        </w:rPr>
        <w:object w:dxaOrig="10660" w:dyaOrig="920" w14:anchorId="4BB9934B">
          <v:shape id="_x0000_i1623" type="#_x0000_t75" style="width:449.3pt;height:38.6pt" o:ole="">
            <v:imagedata r:id="rId1123" o:title=""/>
          </v:shape>
          <o:OLEObject Type="Embed" ProgID="Equation.3" ShapeID="_x0000_i1623" DrawAspect="Content" ObjectID="_1574773671" r:id="rId1124"/>
        </w:object>
      </w:r>
      <w:r>
        <w:rPr>
          <w:rFonts w:eastAsiaTheme="minorEastAsia"/>
          <w:lang w:val="en-GB"/>
        </w:rPr>
        <w:tab/>
        <w:t>(66a)</w:t>
      </w:r>
    </w:p>
    <w:p w14:paraId="43ECAE1E" w14:textId="77777777" w:rsidR="00D44A19" w:rsidRPr="006C5F3C" w:rsidRDefault="00D44A19" w:rsidP="00D44A19">
      <w:pPr>
        <w:rPr>
          <w:lang w:val="en-GB"/>
        </w:rPr>
      </w:pPr>
      <w:r w:rsidRPr="006C5F3C">
        <w:rPr>
          <w:lang w:val="en-GB"/>
        </w:rPr>
        <w:t xml:space="preserve">where </w:t>
      </w:r>
      <w:r w:rsidR="00C74593">
        <w:rPr>
          <w:rFonts w:eastAsiaTheme="minorEastAsia"/>
          <w:position w:val="-12"/>
          <w:lang w:val="en-GB"/>
        </w:rPr>
        <w:object w:dxaOrig="1380" w:dyaOrig="440" w14:anchorId="295484E8">
          <v:shape id="_x0000_i1624" type="#_x0000_t75" style="width:68.55pt;height:22.45pt" o:ole="">
            <v:imagedata r:id="rId1125" o:title=""/>
          </v:shape>
          <o:OLEObject Type="Embed" ProgID="Equation.3" ShapeID="_x0000_i1624" DrawAspect="Content" ObjectID="_1574773672" r:id="rId1126"/>
        </w:object>
      </w:r>
      <w:r w:rsidRPr="006C5F3C">
        <w:rPr>
          <w:lang w:val="en-GB" w:eastAsia="ko-KR"/>
        </w:rPr>
        <w:t xml:space="preserve"> </w:t>
      </w:r>
      <w:r w:rsidRPr="006C5F3C">
        <w:rPr>
          <w:lang w:val="en-GB"/>
        </w:rPr>
        <w:t>is the per cluster shadowing term in [dB] and:</w:t>
      </w:r>
    </w:p>
    <w:p w14:paraId="69E098B3" w14:textId="77777777" w:rsidR="00D44A19" w:rsidRPr="00F33E4A" w:rsidRDefault="00D44A19" w:rsidP="00D44A19">
      <w:pPr>
        <w:pStyle w:val="Equation"/>
        <w:rPr>
          <w:lang w:val="en-GB"/>
        </w:rPr>
      </w:pPr>
      <w:r w:rsidRPr="006C5F3C">
        <w:rPr>
          <w:lang w:val="en-GB"/>
        </w:rPr>
        <w:tab/>
      </w:r>
      <w:r w:rsidRPr="006C5F3C">
        <w:rPr>
          <w:lang w:val="en-GB"/>
        </w:rPr>
        <w:tab/>
      </w:r>
      <w:r>
        <w:rPr>
          <w:rFonts w:eastAsiaTheme="minorEastAsia"/>
          <w:lang w:val="en-GB"/>
        </w:rPr>
        <w:object w:dxaOrig="2745" w:dyaOrig="720" w14:anchorId="2A7B77E6">
          <v:shape id="_x0000_i1625" type="#_x0000_t75" style="width:137.1pt;height:36.3pt" o:ole="">
            <v:imagedata r:id="rId1127" o:title=""/>
          </v:shape>
          <o:OLEObject Type="Embed" ProgID="Equation.3" ShapeID="_x0000_i1625" DrawAspect="Content" ObjectID="_1574773673" r:id="rId1128"/>
        </w:object>
      </w:r>
      <w:r w:rsidRPr="00F33E4A">
        <w:rPr>
          <w:lang w:val="en-GB"/>
        </w:rPr>
        <w:tab/>
        <w:t>(</w:t>
      </w:r>
      <w:r w:rsidRPr="00F33E4A">
        <w:rPr>
          <w:lang w:val="en-GB" w:eastAsia="zh-CN"/>
        </w:rPr>
        <w:t>66b</w:t>
      </w:r>
      <w:r w:rsidRPr="00F33E4A">
        <w:rPr>
          <w:lang w:val="en-GB"/>
        </w:rPr>
        <w:t>)</w:t>
      </w:r>
    </w:p>
    <w:p w14:paraId="684F0921" w14:textId="77777777" w:rsidR="00D44A19" w:rsidRPr="00F33E4A" w:rsidRDefault="00D44A19" w:rsidP="00D44A19">
      <w:pPr>
        <w:pStyle w:val="Equation"/>
        <w:rPr>
          <w:lang w:val="en-GB"/>
        </w:rPr>
      </w:pPr>
      <w:r w:rsidRPr="00F33E4A">
        <w:rPr>
          <w:lang w:val="en-GB"/>
        </w:rPr>
        <w:tab/>
      </w:r>
      <w:r w:rsidRPr="00F33E4A">
        <w:rPr>
          <w:lang w:val="en-GB"/>
        </w:rPr>
        <w:tab/>
      </w:r>
      <w:r>
        <w:rPr>
          <w:rFonts w:eastAsiaTheme="minorEastAsia"/>
          <w:lang w:val="en-GB"/>
        </w:rPr>
        <w:object w:dxaOrig="3735" w:dyaOrig="870" w14:anchorId="5DB36E32">
          <v:shape id="_x0000_i1626" type="#_x0000_t75" style="width:186.6pt;height:43.2pt" o:ole="">
            <v:imagedata r:id="rId1129" o:title=""/>
          </v:shape>
          <o:OLEObject Type="Embed" ProgID="Equation.3" ShapeID="_x0000_i1626" DrawAspect="Content" ObjectID="_1574773674" r:id="rId1130"/>
        </w:object>
      </w:r>
      <w:r w:rsidRPr="00F33E4A">
        <w:rPr>
          <w:lang w:val="en-GB"/>
        </w:rPr>
        <w:tab/>
        <w:t>(</w:t>
      </w:r>
      <w:r w:rsidRPr="00F33E4A">
        <w:rPr>
          <w:lang w:val="en-GB" w:eastAsia="zh-CN"/>
        </w:rPr>
        <w:t>66c</w:t>
      </w:r>
      <w:r w:rsidRPr="00F33E4A">
        <w:rPr>
          <w:lang w:val="en-GB"/>
        </w:rPr>
        <w:t>)</w:t>
      </w:r>
    </w:p>
    <w:p w14:paraId="3B1E2BBA" w14:textId="77777777" w:rsidR="00D44A19" w:rsidRPr="00F33E4A" w:rsidRDefault="00D44A19" w:rsidP="00D44A19">
      <w:pPr>
        <w:pStyle w:val="Equation"/>
        <w:rPr>
          <w:lang w:val="en-GB"/>
        </w:rPr>
      </w:pPr>
      <w:r w:rsidRPr="00F33E4A">
        <w:rPr>
          <w:lang w:val="en-GB"/>
        </w:rPr>
        <w:tab/>
      </w:r>
      <w:r w:rsidRPr="00F33E4A">
        <w:rPr>
          <w:lang w:val="en-GB"/>
        </w:rPr>
        <w:tab/>
      </w:r>
      <w:r>
        <w:rPr>
          <w:rFonts w:eastAsiaTheme="minorEastAsia"/>
          <w:lang w:val="en-GB"/>
        </w:rPr>
        <w:object w:dxaOrig="3735" w:dyaOrig="870" w14:anchorId="4797647B">
          <v:shape id="_x0000_i1627" type="#_x0000_t75" style="width:186.6pt;height:43.2pt" o:ole="">
            <v:imagedata r:id="rId1131" o:title=""/>
          </v:shape>
          <o:OLEObject Type="Embed" ProgID="Equation.3" ShapeID="_x0000_i1627" DrawAspect="Content" ObjectID="_1574773675" r:id="rId1132"/>
        </w:object>
      </w:r>
      <w:r w:rsidRPr="00F33E4A">
        <w:rPr>
          <w:lang w:val="en-GB"/>
        </w:rPr>
        <w:tab/>
        <w:t>(</w:t>
      </w:r>
      <w:r w:rsidRPr="00F33E4A">
        <w:rPr>
          <w:lang w:val="en-GB" w:eastAsia="zh-CN"/>
        </w:rPr>
        <w:t>66d</w:t>
      </w:r>
      <w:r w:rsidRPr="00F33E4A">
        <w:rPr>
          <w:lang w:val="en-GB"/>
        </w:rPr>
        <w:t>)</w:t>
      </w:r>
    </w:p>
    <w:p w14:paraId="0F805843" w14:textId="77777777" w:rsidR="00D44A19" w:rsidRPr="00F33E4A" w:rsidRDefault="00D44A19" w:rsidP="00D44A19">
      <w:pPr>
        <w:pStyle w:val="Equation"/>
        <w:rPr>
          <w:lang w:val="en-GB"/>
        </w:rPr>
      </w:pPr>
      <w:r w:rsidRPr="00F33E4A">
        <w:rPr>
          <w:lang w:val="en-GB"/>
        </w:rPr>
        <w:tab/>
      </w:r>
      <w:r w:rsidRPr="00F33E4A">
        <w:rPr>
          <w:lang w:val="en-GB"/>
        </w:rPr>
        <w:tab/>
      </w:r>
      <w:r>
        <w:rPr>
          <w:rFonts w:eastAsiaTheme="minorEastAsia"/>
          <w:lang w:val="en-GB"/>
        </w:rPr>
        <w:object w:dxaOrig="3180" w:dyaOrig="720" w14:anchorId="15F6A73E">
          <v:shape id="_x0000_i1628" type="#_x0000_t75" style="width:159pt;height:36.3pt" o:ole="">
            <v:imagedata r:id="rId1133" o:title=""/>
          </v:shape>
          <o:OLEObject Type="Embed" ProgID="Equation.3" ShapeID="_x0000_i1628" DrawAspect="Content" ObjectID="_1574773676" r:id="rId1134"/>
        </w:object>
      </w:r>
      <w:r w:rsidRPr="00F33E4A">
        <w:rPr>
          <w:lang w:val="en-GB"/>
        </w:rPr>
        <w:tab/>
        <w:t>(</w:t>
      </w:r>
      <w:r w:rsidRPr="00F33E4A">
        <w:rPr>
          <w:lang w:val="en-GB" w:eastAsia="zh-CN"/>
        </w:rPr>
        <w:t>66e</w:t>
      </w:r>
      <w:r w:rsidRPr="00F33E4A">
        <w:rPr>
          <w:lang w:val="en-GB"/>
        </w:rPr>
        <w:t>)</w:t>
      </w:r>
    </w:p>
    <w:p w14:paraId="49C6C613" w14:textId="77777777" w:rsidR="00D44A19" w:rsidRPr="00F33E4A" w:rsidRDefault="00D44A19" w:rsidP="00D44A19">
      <w:pPr>
        <w:pStyle w:val="Equation"/>
        <w:rPr>
          <w:lang w:val="en-GB"/>
        </w:rPr>
      </w:pPr>
      <w:r w:rsidRPr="00F33E4A">
        <w:rPr>
          <w:lang w:val="en-GB"/>
        </w:rPr>
        <w:tab/>
      </w:r>
      <w:r w:rsidRPr="00F33E4A">
        <w:rPr>
          <w:lang w:val="en-GB"/>
        </w:rPr>
        <w:tab/>
      </w:r>
      <w:r>
        <w:rPr>
          <w:rFonts w:eastAsiaTheme="minorEastAsia"/>
          <w:lang w:val="en-GB"/>
        </w:rPr>
        <w:object w:dxaOrig="3180" w:dyaOrig="720" w14:anchorId="327A9FDC">
          <v:shape id="_x0000_i1629" type="#_x0000_t75" style="width:159pt;height:36.3pt" o:ole="">
            <v:imagedata r:id="rId1135" o:title=""/>
          </v:shape>
          <o:OLEObject Type="Embed" ProgID="Equation.3" ShapeID="_x0000_i1629" DrawAspect="Content" ObjectID="_1574773677" r:id="rId1136"/>
        </w:object>
      </w:r>
      <w:r w:rsidRPr="00F33E4A">
        <w:rPr>
          <w:lang w:val="en-GB"/>
        </w:rPr>
        <w:tab/>
        <w:t>(</w:t>
      </w:r>
      <w:r w:rsidRPr="00F33E4A">
        <w:rPr>
          <w:lang w:val="en-GB" w:eastAsia="zh-CN"/>
        </w:rPr>
        <w:t>66f</w:t>
      </w:r>
      <w:r w:rsidRPr="00F33E4A">
        <w:rPr>
          <w:lang w:val="en-GB"/>
        </w:rPr>
        <w:t>)</w:t>
      </w:r>
    </w:p>
    <w:p w14:paraId="69A9A888" w14:textId="77777777" w:rsidR="00D44A19" w:rsidRPr="00F33E4A" w:rsidRDefault="00D44A19" w:rsidP="00D44A19">
      <w:pPr>
        <w:rPr>
          <w:lang w:val="en-GB"/>
        </w:rPr>
      </w:pPr>
      <w:r w:rsidRPr="00F33E4A">
        <w:rPr>
          <w:lang w:val="en-GB"/>
        </w:rPr>
        <w:t>Normalize the cluster powers so that the sum of all cluster powers is equal to one, i.e.:</w:t>
      </w:r>
    </w:p>
    <w:p w14:paraId="2CB35D3F" w14:textId="77777777" w:rsidR="00D44A19" w:rsidRPr="00F33E4A" w:rsidRDefault="00D44A19" w:rsidP="00D44A19">
      <w:pPr>
        <w:pStyle w:val="Equation"/>
        <w:rPr>
          <w:lang w:val="en-GB"/>
        </w:rPr>
      </w:pPr>
      <w:r w:rsidRPr="00F33E4A">
        <w:rPr>
          <w:lang w:val="en-GB"/>
        </w:rPr>
        <w:tab/>
      </w:r>
      <w:r w:rsidRPr="00F33E4A">
        <w:rPr>
          <w:lang w:val="en-GB"/>
        </w:rPr>
        <w:tab/>
      </w:r>
      <w:r>
        <w:rPr>
          <w:rFonts w:eastAsiaTheme="minorEastAsia"/>
          <w:lang w:val="en-GB"/>
        </w:rPr>
        <w:object w:dxaOrig="1275" w:dyaOrig="720" w14:anchorId="25538674">
          <v:shape id="_x0000_i1630" type="#_x0000_t75" style="width:63.95pt;height:36.3pt" o:ole="">
            <v:imagedata r:id="rId1137" o:title=""/>
          </v:shape>
          <o:OLEObject Type="Embed" ProgID="Equation.3" ShapeID="_x0000_i1630" DrawAspect="Content" ObjectID="_1574773678" r:id="rId1138"/>
        </w:object>
      </w:r>
      <w:r w:rsidRPr="00F33E4A">
        <w:rPr>
          <w:lang w:val="en-GB"/>
        </w:rPr>
        <w:tab/>
        <w:t>(</w:t>
      </w:r>
      <w:r w:rsidRPr="00F33E4A">
        <w:rPr>
          <w:lang w:val="en-GB" w:eastAsia="zh-CN"/>
        </w:rPr>
        <w:t>66g</w:t>
      </w:r>
      <w:r w:rsidRPr="00F33E4A">
        <w:rPr>
          <w:lang w:val="en-GB"/>
        </w:rPr>
        <w:t>)</w:t>
      </w:r>
    </w:p>
    <w:p w14:paraId="780D0CAE" w14:textId="77777777" w:rsidR="00D44A19" w:rsidRPr="00F33E4A" w:rsidRDefault="00D44A19" w:rsidP="00D44A19">
      <w:pPr>
        <w:rPr>
          <w:lang w:val="en-GB"/>
        </w:rPr>
      </w:pPr>
      <w:r w:rsidRPr="00F33E4A">
        <w:rPr>
          <w:lang w:val="en-GB"/>
        </w:rPr>
        <w:t>or, in the case of LOS, so that:</w:t>
      </w:r>
    </w:p>
    <w:p w14:paraId="27AC6467" w14:textId="77777777" w:rsidR="00D44A19" w:rsidRPr="006C5F3C" w:rsidRDefault="00D44A19" w:rsidP="00D44A19">
      <w:pPr>
        <w:pStyle w:val="Equation"/>
        <w:rPr>
          <w:lang w:val="en-GB"/>
        </w:rPr>
      </w:pPr>
      <w:r w:rsidRPr="00F33E4A">
        <w:rPr>
          <w:lang w:val="en-GB"/>
        </w:rPr>
        <w:tab/>
      </w:r>
      <w:r w:rsidRPr="00F33E4A">
        <w:rPr>
          <w:lang w:val="en-GB"/>
        </w:rPr>
        <w:tab/>
      </w:r>
      <w:r>
        <w:rPr>
          <w:rFonts w:eastAsiaTheme="minorEastAsia"/>
          <w:lang w:val="en-GB"/>
        </w:rPr>
        <w:object w:dxaOrig="3600" w:dyaOrig="720" w14:anchorId="1059C737">
          <v:shape id="_x0000_i1631" type="#_x0000_t75" style="width:180.3pt;height:36.3pt" o:ole="">
            <v:imagedata r:id="rId1139" o:title=""/>
          </v:shape>
          <o:OLEObject Type="Embed" ProgID="Equation.3" ShapeID="_x0000_i1631" DrawAspect="Content" ObjectID="_1574773679" r:id="rId1140"/>
        </w:object>
      </w:r>
      <w:r w:rsidRPr="006C5F3C">
        <w:rPr>
          <w:lang w:val="en-GB"/>
        </w:rPr>
        <w:tab/>
        <w:t>(</w:t>
      </w:r>
      <w:r w:rsidRPr="006C5F3C">
        <w:rPr>
          <w:lang w:val="en-GB" w:eastAsia="zh-CN"/>
        </w:rPr>
        <w:t>66h</w:t>
      </w:r>
      <w:r w:rsidRPr="006C5F3C">
        <w:rPr>
          <w:lang w:val="en-GB"/>
        </w:rPr>
        <w:t>)</w:t>
      </w:r>
    </w:p>
    <w:p w14:paraId="1B947A31" w14:textId="77777777" w:rsidR="00D44A19" w:rsidRPr="006C5F3C" w:rsidRDefault="00D44A19" w:rsidP="00D44A19">
      <w:pPr>
        <w:rPr>
          <w:lang w:val="en-GB"/>
        </w:rPr>
      </w:pPr>
      <w:r w:rsidRPr="006C5F3C">
        <w:rPr>
          <w:lang w:val="en-GB"/>
        </w:rPr>
        <w:t xml:space="preserve">where </w:t>
      </w:r>
      <w:r>
        <w:fldChar w:fldCharType="begin"/>
      </w:r>
      <w:r w:rsidRPr="006C5F3C">
        <w:rPr>
          <w:lang w:val="en-GB"/>
        </w:rPr>
        <w:instrText xml:space="preserve"> QUOTE </w:instrText>
      </w:r>
      <m:oMath>
        <m:sSub>
          <m:sSubPr>
            <m:ctrlPr>
              <w:rPr>
                <w:rFonts w:ascii="Cambria Math" w:hAnsi="Cambria Math"/>
                <w:i/>
              </w:rPr>
            </m:ctrlPr>
          </m:sSubPr>
          <m:e>
            <m:r>
              <m:rPr>
                <m:sty m:val="p"/>
              </m:rPr>
              <w:rPr>
                <w:rFonts w:ascii="Cambria Math" w:hAnsi="Cambria Math"/>
                <w:lang w:val="en-GB"/>
              </w:rPr>
              <m:t>K</m:t>
            </m:r>
          </m:e>
          <m:sub>
            <m:r>
              <m:rPr>
                <m:sty m:val="p"/>
              </m:rPr>
              <w:rPr>
                <w:rFonts w:ascii="Cambria Math" w:hAnsi="Cambria Math"/>
                <w:lang w:val="en-GB"/>
              </w:rPr>
              <m:t>R</m:t>
            </m:r>
          </m:sub>
        </m:sSub>
      </m:oMath>
      <w:r w:rsidRPr="006C5F3C">
        <w:rPr>
          <w:lang w:val="en-GB"/>
        </w:rPr>
        <w:instrText xml:space="preserve"> </w:instrText>
      </w:r>
      <w:r>
        <w:fldChar w:fldCharType="separate"/>
      </w:r>
      <w:r w:rsidR="00C74593">
        <w:rPr>
          <w:rFonts w:eastAsiaTheme="minorEastAsia"/>
          <w:position w:val="-10"/>
          <w:lang w:val="en-GB"/>
        </w:rPr>
        <w:object w:dxaOrig="400" w:dyaOrig="340" w14:anchorId="5F3C4FDC">
          <v:shape id="_x0000_i1632" type="#_x0000_t75" style="width:20.15pt;height:17.3pt" o:ole="">
            <v:imagedata r:id="rId1141" o:title=""/>
          </v:shape>
          <o:OLEObject Type="Embed" ProgID="Equation.3" ShapeID="_x0000_i1632" DrawAspect="Content" ObjectID="_1574773680" r:id="rId1142"/>
        </w:object>
      </w:r>
      <w:r>
        <w:fldChar w:fldCharType="end"/>
      </w:r>
      <w:r w:rsidRPr="006C5F3C">
        <w:rPr>
          <w:lang w:val="en-GB"/>
        </w:rPr>
        <w:t xml:space="preserve"> is the K-factor converted to linear scale. </w:t>
      </w:r>
    </w:p>
    <w:p w14:paraId="2A207B2D" w14:textId="77777777" w:rsidR="00D44A19" w:rsidRPr="006C5F3C" w:rsidRDefault="00D44A19" w:rsidP="00D44A19">
      <w:pPr>
        <w:spacing w:before="240"/>
        <w:rPr>
          <w:lang w:val="en-GB"/>
        </w:rPr>
      </w:pPr>
      <w:r w:rsidRPr="006C5F3C">
        <w:rPr>
          <w:lang w:val="en-GB"/>
        </w:rPr>
        <w:t xml:space="preserve">Step 7’: Generate delays </w:t>
      </w:r>
      <w:r w:rsidR="00C74593">
        <w:rPr>
          <w:rFonts w:eastAsiaTheme="minorEastAsia"/>
          <w:position w:val="-12"/>
          <w:lang w:val="en-GB"/>
        </w:rPr>
        <w:object w:dxaOrig="300" w:dyaOrig="360" w14:anchorId="27D0A4AF">
          <v:shape id="_x0000_i1633" type="#_x0000_t75" style="width:15pt;height:18.45pt" o:ole="">
            <v:imagedata r:id="rId1143" o:title=""/>
          </v:shape>
          <o:OLEObject Type="Embed" ProgID="Equation.3" ShapeID="_x0000_i1633" DrawAspect="Content" ObjectID="_1574773681" r:id="rId1144"/>
        </w:object>
      </w:r>
      <w:r w:rsidRPr="006C5F3C">
        <w:rPr>
          <w:lang w:val="en-GB"/>
        </w:rPr>
        <w:t xml:space="preserve"> and angles </w:t>
      </w:r>
      <w:r w:rsidR="00C74593">
        <w:rPr>
          <w:rFonts w:eastAsiaTheme="minorEastAsia"/>
          <w:position w:val="-14"/>
          <w:lang w:val="en-GB"/>
        </w:rPr>
        <w:object w:dxaOrig="800" w:dyaOrig="380" w14:anchorId="0A4A876C">
          <v:shape id="_x0000_i1634" type="#_x0000_t75" style="width:40.3pt;height:19.6pt" o:ole="">
            <v:imagedata r:id="rId1145" o:title=""/>
          </v:shape>
          <o:OLEObject Type="Embed" ProgID="Equation.3" ShapeID="_x0000_i1634" DrawAspect="Content" ObjectID="_1574773682" r:id="rId1146"/>
        </w:object>
      </w:r>
      <w:r w:rsidRPr="006C5F3C">
        <w:rPr>
          <w:lang w:val="en-GB"/>
        </w:rPr>
        <w:t xml:space="preserve">, </w:t>
      </w:r>
      <w:r w:rsidR="00C74593">
        <w:rPr>
          <w:rFonts w:eastAsiaTheme="minorEastAsia"/>
          <w:position w:val="-14"/>
          <w:lang w:val="en-GB"/>
        </w:rPr>
        <w:object w:dxaOrig="820" w:dyaOrig="380" w14:anchorId="6839F666">
          <v:shape id="_x0000_i1635" type="#_x0000_t75" style="width:41.45pt;height:19.6pt" o:ole="">
            <v:imagedata r:id="rId1147" o:title=""/>
          </v:shape>
          <o:OLEObject Type="Embed" ProgID="Equation.3" ShapeID="_x0000_i1635" DrawAspect="Content" ObjectID="_1574773683" r:id="rId1148"/>
        </w:object>
      </w:r>
      <w:r w:rsidRPr="006C5F3C">
        <w:rPr>
          <w:lang w:val="en-GB"/>
        </w:rPr>
        <w:t xml:space="preserve">, </w:t>
      </w:r>
      <w:r w:rsidR="00C74593">
        <w:rPr>
          <w:rFonts w:eastAsiaTheme="minorEastAsia"/>
          <w:position w:val="-14"/>
          <w:lang w:val="en-GB"/>
        </w:rPr>
        <w:object w:dxaOrig="780" w:dyaOrig="380" w14:anchorId="12AEA1CA">
          <v:shape id="_x0000_i1636" type="#_x0000_t75" style="width:39.15pt;height:19.6pt" o:ole="">
            <v:imagedata r:id="rId1149" o:title=""/>
          </v:shape>
          <o:OLEObject Type="Embed" ProgID="Equation.3" ShapeID="_x0000_i1636" DrawAspect="Content" ObjectID="_1574773684" r:id="rId1150"/>
        </w:object>
      </w:r>
      <w:r w:rsidRPr="006C5F3C">
        <w:rPr>
          <w:lang w:val="en-GB"/>
        </w:rPr>
        <w:t xml:space="preserve">, </w:t>
      </w:r>
      <w:r w:rsidR="00C74593">
        <w:rPr>
          <w:rFonts w:eastAsiaTheme="minorEastAsia"/>
          <w:position w:val="-14"/>
          <w:lang w:val="en-GB"/>
        </w:rPr>
        <w:object w:dxaOrig="780" w:dyaOrig="380" w14:anchorId="50818A17">
          <v:shape id="_x0000_i1637" type="#_x0000_t75" style="width:39.15pt;height:19.6pt" o:ole="">
            <v:imagedata r:id="rId1151" o:title=""/>
          </v:shape>
          <o:OLEObject Type="Embed" ProgID="Equation.3" ShapeID="_x0000_i1637" DrawAspect="Content" ObjectID="_1574773685" r:id="rId1152"/>
        </w:object>
      </w:r>
      <w:r w:rsidRPr="006C5F3C">
        <w:rPr>
          <w:lang w:val="en-GB"/>
        </w:rPr>
        <w:t>.</w:t>
      </w:r>
    </w:p>
    <w:p w14:paraId="3B222ADD" w14:textId="77777777" w:rsidR="00D44A19" w:rsidRPr="00F33E4A" w:rsidRDefault="00D44A19" w:rsidP="00D44A19">
      <w:pPr>
        <w:pStyle w:val="Equation"/>
        <w:rPr>
          <w:lang w:val="en-GB"/>
        </w:rPr>
      </w:pPr>
      <w:r w:rsidRPr="006C5F3C">
        <w:rPr>
          <w:lang w:val="en-GB"/>
        </w:rPr>
        <w:tab/>
      </w:r>
      <w:r w:rsidRPr="006C5F3C">
        <w:rPr>
          <w:lang w:val="en-GB"/>
        </w:rPr>
        <w:tab/>
      </w:r>
      <w:r w:rsidR="00C74593" w:rsidRPr="00C74593">
        <w:rPr>
          <w:rFonts w:eastAsiaTheme="minorEastAsia"/>
          <w:position w:val="-44"/>
          <w:lang w:val="en-GB"/>
        </w:rPr>
        <w:object w:dxaOrig="3080" w:dyaOrig="999" w14:anchorId="149B67AE">
          <v:shape id="_x0000_i1638" type="#_x0000_t75" style="width:154.35pt;height:49.55pt" o:ole="">
            <v:imagedata r:id="rId1153" o:title=""/>
          </v:shape>
          <o:OLEObject Type="Embed" ProgID="Equation.3" ShapeID="_x0000_i1638" DrawAspect="Content" ObjectID="_1574773686" r:id="rId1154"/>
        </w:object>
      </w:r>
      <w:r w:rsidRPr="00F33E4A">
        <w:rPr>
          <w:lang w:val="en-GB"/>
        </w:rPr>
        <w:tab/>
        <w:t>(</w:t>
      </w:r>
      <w:r w:rsidRPr="00F33E4A">
        <w:rPr>
          <w:lang w:val="en-GB" w:eastAsia="zh-CN"/>
        </w:rPr>
        <w:t>66i</w:t>
      </w:r>
      <w:r w:rsidRPr="00F33E4A">
        <w:rPr>
          <w:lang w:val="en-GB"/>
        </w:rPr>
        <w:t>)</w:t>
      </w:r>
    </w:p>
    <w:p w14:paraId="28D33EFF" w14:textId="77777777" w:rsidR="00D44A19" w:rsidRPr="00F33E4A" w:rsidRDefault="00D44A19" w:rsidP="00D44A19">
      <w:pPr>
        <w:pStyle w:val="Equation"/>
        <w:rPr>
          <w:lang w:val="en-GB"/>
        </w:rPr>
      </w:pPr>
      <w:r w:rsidRPr="00F33E4A">
        <w:rPr>
          <w:lang w:val="en-GB"/>
        </w:rPr>
        <w:tab/>
      </w:r>
      <w:r w:rsidRPr="00F33E4A">
        <w:rPr>
          <w:lang w:val="en-GB"/>
        </w:rPr>
        <w:tab/>
      </w:r>
      <w:r w:rsidR="00C74593" w:rsidRPr="00C74593">
        <w:rPr>
          <w:rFonts w:eastAsiaTheme="minorEastAsia"/>
          <w:position w:val="-34"/>
          <w:lang w:val="en-GB"/>
        </w:rPr>
        <w:object w:dxaOrig="6680" w:dyaOrig="800" w14:anchorId="28E53117">
          <v:shape id="_x0000_i1639" type="#_x0000_t75" style="width:334.1pt;height:40.3pt" o:ole="">
            <v:imagedata r:id="rId1155" o:title=""/>
          </v:shape>
          <o:OLEObject Type="Embed" ProgID="Equation.3" ShapeID="_x0000_i1639" DrawAspect="Content" ObjectID="_1574773687" r:id="rId1156"/>
        </w:object>
      </w:r>
      <w:r w:rsidRPr="00F33E4A">
        <w:rPr>
          <w:lang w:val="en-GB"/>
        </w:rPr>
        <w:tab/>
        <w:t>(</w:t>
      </w:r>
      <w:r w:rsidRPr="00F33E4A">
        <w:rPr>
          <w:lang w:val="en-GB" w:eastAsia="zh-CN"/>
        </w:rPr>
        <w:t>66j</w:t>
      </w:r>
      <w:r w:rsidRPr="00F33E4A">
        <w:rPr>
          <w:lang w:val="en-GB"/>
        </w:rPr>
        <w:t>)</w:t>
      </w:r>
    </w:p>
    <w:p w14:paraId="4B2486E4" w14:textId="77777777" w:rsidR="00D44A19" w:rsidRPr="00F33E4A" w:rsidRDefault="00D44A19" w:rsidP="00D44A19">
      <w:pPr>
        <w:pStyle w:val="Equation"/>
        <w:rPr>
          <w:lang w:val="en-GB"/>
        </w:rPr>
      </w:pPr>
      <w:r w:rsidRPr="00F33E4A">
        <w:rPr>
          <w:lang w:val="en-GB"/>
        </w:rPr>
        <w:tab/>
      </w:r>
      <w:r w:rsidRPr="00F33E4A">
        <w:rPr>
          <w:lang w:val="en-GB"/>
        </w:rPr>
        <w:tab/>
      </w:r>
      <w:r w:rsidR="00C74593" w:rsidRPr="00C74593">
        <w:rPr>
          <w:rFonts w:eastAsiaTheme="minorEastAsia"/>
          <w:position w:val="-34"/>
          <w:lang w:val="en-GB"/>
        </w:rPr>
        <w:object w:dxaOrig="6660" w:dyaOrig="800" w14:anchorId="7B98FFA4">
          <v:shape id="_x0000_i1640" type="#_x0000_t75" style="width:332.95pt;height:40.3pt" o:ole="">
            <v:imagedata r:id="rId1157" o:title=""/>
          </v:shape>
          <o:OLEObject Type="Embed" ProgID="Equation.3" ShapeID="_x0000_i1640" DrawAspect="Content" ObjectID="_1574773688" r:id="rId1158"/>
        </w:object>
      </w:r>
      <w:r w:rsidRPr="00F33E4A">
        <w:rPr>
          <w:lang w:val="en-GB"/>
        </w:rPr>
        <w:tab/>
        <w:t>(</w:t>
      </w:r>
      <w:r w:rsidRPr="00F33E4A">
        <w:rPr>
          <w:lang w:val="en-GB" w:eastAsia="zh-CN"/>
        </w:rPr>
        <w:t>66k</w:t>
      </w:r>
      <w:r w:rsidRPr="00F33E4A">
        <w:rPr>
          <w:lang w:val="en-GB"/>
        </w:rPr>
        <w:t>)</w:t>
      </w:r>
    </w:p>
    <w:p w14:paraId="5357B2E4" w14:textId="77777777" w:rsidR="00D44A19" w:rsidRPr="00F33E4A" w:rsidRDefault="00D44A19" w:rsidP="00D44A19">
      <w:pPr>
        <w:pStyle w:val="Equation"/>
        <w:rPr>
          <w:lang w:val="en-GB"/>
        </w:rPr>
      </w:pPr>
      <w:r w:rsidRPr="00F33E4A">
        <w:rPr>
          <w:lang w:val="en-GB"/>
        </w:rPr>
        <w:tab/>
      </w:r>
      <w:r w:rsidRPr="00F33E4A">
        <w:rPr>
          <w:lang w:val="en-GB"/>
        </w:rPr>
        <w:tab/>
      </w:r>
      <w:r w:rsidR="00C74593" w:rsidRPr="00C74593">
        <w:rPr>
          <w:rFonts w:eastAsiaTheme="minorEastAsia"/>
          <w:position w:val="-34"/>
          <w:lang w:val="en-GB"/>
        </w:rPr>
        <w:object w:dxaOrig="6600" w:dyaOrig="800" w14:anchorId="379430F0">
          <v:shape id="_x0000_i1641" type="#_x0000_t75" style="width:330.05pt;height:40.3pt" o:ole="">
            <v:imagedata r:id="rId1159" o:title=""/>
          </v:shape>
          <o:OLEObject Type="Embed" ProgID="Equation.3" ShapeID="_x0000_i1641" DrawAspect="Content" ObjectID="_1574773689" r:id="rId1160"/>
        </w:object>
      </w:r>
      <w:r w:rsidRPr="00F33E4A">
        <w:rPr>
          <w:lang w:val="en-GB"/>
        </w:rPr>
        <w:tab/>
        <w:t>(</w:t>
      </w:r>
      <w:r w:rsidRPr="00F33E4A">
        <w:rPr>
          <w:lang w:val="en-GB" w:eastAsia="zh-CN"/>
        </w:rPr>
        <w:t>66l</w:t>
      </w:r>
      <w:r w:rsidRPr="00F33E4A">
        <w:rPr>
          <w:lang w:val="en-GB"/>
        </w:rPr>
        <w:t>)</w:t>
      </w:r>
    </w:p>
    <w:p w14:paraId="6676BB67" w14:textId="77777777" w:rsidR="00D44A19" w:rsidRPr="00F33E4A" w:rsidRDefault="00D44A19" w:rsidP="00D44A19">
      <w:pPr>
        <w:pStyle w:val="Equation"/>
        <w:rPr>
          <w:lang w:val="en-GB"/>
        </w:rPr>
      </w:pPr>
      <w:r w:rsidRPr="00F33E4A">
        <w:rPr>
          <w:lang w:val="en-GB"/>
        </w:rPr>
        <w:tab/>
      </w:r>
      <w:r w:rsidRPr="00F33E4A">
        <w:rPr>
          <w:lang w:val="en-GB"/>
        </w:rPr>
        <w:tab/>
      </w:r>
      <w:r w:rsidR="00C74593" w:rsidRPr="00C74593">
        <w:rPr>
          <w:rFonts w:eastAsiaTheme="minorEastAsia"/>
          <w:position w:val="-34"/>
          <w:lang w:val="en-GB"/>
        </w:rPr>
        <w:object w:dxaOrig="6580" w:dyaOrig="800" w14:anchorId="4B26327D">
          <v:shape id="_x0000_i1642" type="#_x0000_t75" style="width:329.45pt;height:40.3pt" o:ole="">
            <v:imagedata r:id="rId1161" o:title=""/>
          </v:shape>
          <o:OLEObject Type="Embed" ProgID="Equation.3" ShapeID="_x0000_i1642" DrawAspect="Content" ObjectID="_1574773690" r:id="rId1162"/>
        </w:object>
      </w:r>
      <w:r w:rsidRPr="00F33E4A">
        <w:rPr>
          <w:lang w:val="en-GB"/>
        </w:rPr>
        <w:tab/>
        <w:t>(</w:t>
      </w:r>
      <w:r w:rsidRPr="00F33E4A">
        <w:rPr>
          <w:lang w:val="en-GB" w:eastAsia="zh-CN"/>
        </w:rPr>
        <w:t>66m</w:t>
      </w:r>
      <w:r w:rsidRPr="00F33E4A">
        <w:rPr>
          <w:lang w:val="en-GB"/>
        </w:rPr>
        <w:t>)</w:t>
      </w:r>
    </w:p>
    <w:p w14:paraId="740051CE" w14:textId="77777777" w:rsidR="00D44A19" w:rsidRPr="00F33E4A" w:rsidRDefault="00D44A19" w:rsidP="00D44A19">
      <w:pPr>
        <w:rPr>
          <w:lang w:val="en-GB"/>
        </w:rPr>
      </w:pPr>
      <w:r w:rsidRPr="00F33E4A">
        <w:rPr>
          <w:lang w:val="en-GB"/>
        </w:rPr>
        <w:t>Repeat Steps 6’-7’ for each frequency of interest, reusing the delays and angles from Step 5’ for all frequencies.</w:t>
      </w:r>
    </w:p>
    <w:p w14:paraId="4B4F418C" w14:textId="5403E027" w:rsidR="00D44A19" w:rsidRPr="00F33E4A" w:rsidRDefault="00282820" w:rsidP="00A26E96">
      <w:pPr>
        <w:pStyle w:val="Note"/>
        <w:rPr>
          <w:lang w:val="en-GB" w:eastAsia="ko-KR"/>
        </w:rPr>
      </w:pPr>
      <w:r>
        <w:rPr>
          <w:lang w:val="en-GB" w:eastAsia="ko-KR"/>
        </w:rPr>
        <w:t>NOTE –</w:t>
      </w:r>
      <w:r w:rsidR="00D44A19" w:rsidRPr="00F33E4A">
        <w:rPr>
          <w:lang w:val="en-GB" w:eastAsia="ko-KR"/>
        </w:rPr>
        <w:t xml:space="preserve"> The resulting delay and angular spreads of channels generated with this alternative method will be similar but not identical to when using Steps 5-7 in § 4.</w:t>
      </w:r>
    </w:p>
    <w:p w14:paraId="3A927F7C" w14:textId="77777777" w:rsidR="00D44A19" w:rsidRPr="00F33E4A" w:rsidRDefault="00D44A19" w:rsidP="00D44A19">
      <w:pPr>
        <w:pStyle w:val="Heading3"/>
        <w:rPr>
          <w:rFonts w:eastAsia="SimSun"/>
          <w:lang w:val="en-GB" w:eastAsia="zh-CN"/>
        </w:rPr>
      </w:pPr>
      <w:r w:rsidRPr="00F33E4A">
        <w:rPr>
          <w:lang w:val="en-GB" w:eastAsia="ko-KR"/>
        </w:rPr>
        <w:t>5.5.</w:t>
      </w:r>
      <w:r w:rsidRPr="00F33E4A">
        <w:rPr>
          <w:lang w:val="en-GB" w:eastAsia="zh-CN"/>
        </w:rPr>
        <w:t>2</w:t>
      </w:r>
      <w:r w:rsidRPr="00F33E4A">
        <w:rPr>
          <w:lang w:val="en-GB" w:eastAsia="ko-KR"/>
        </w:rPr>
        <w:tab/>
      </w:r>
      <w:r w:rsidRPr="00F33E4A">
        <w:rPr>
          <w:rFonts w:eastAsia="SimSun"/>
          <w:lang w:val="en-GB"/>
        </w:rPr>
        <w:t>Correlation model for shadow fading</w:t>
      </w:r>
      <w:r w:rsidRPr="00F33E4A">
        <w:rPr>
          <w:lang w:val="en-GB" w:eastAsia="ko-KR"/>
        </w:rPr>
        <w:t xml:space="preserve"> </w:t>
      </w:r>
    </w:p>
    <w:p w14:paraId="213199E8" w14:textId="77777777" w:rsidR="00D44A19" w:rsidRDefault="00D44A19" w:rsidP="00D44A19">
      <w:pPr>
        <w:rPr>
          <w:rFonts w:eastAsia="SimSun"/>
        </w:rPr>
      </w:pPr>
      <w:r w:rsidRPr="00F33E4A">
        <w:rPr>
          <w:rFonts w:eastAsia="SimSun"/>
          <w:lang w:val="en-GB"/>
        </w:rPr>
        <w:t xml:space="preserve">The shadow fading term, which represents random variations about the distance-dependent mean path loss, has been observed to exhibit positive cross-correlation across different radio frequencies. This behaviour is intuitive as heavily (lightly) obstructed locations would be expected to experience above- (below-) average propagation loss for any radio frequency as long as the same fundamental propagation mechanisms are at work. </w:t>
      </w:r>
      <w:r>
        <w:rPr>
          <w:rFonts w:eastAsia="SimSun"/>
        </w:rPr>
        <w:t>This cross-correlation is modelled by the exponential function</w:t>
      </w:r>
    </w:p>
    <w:p w14:paraId="06EA154D" w14:textId="77777777" w:rsidR="00D44A19" w:rsidRDefault="00D44A19" w:rsidP="00D44A19">
      <w:pPr>
        <w:pStyle w:val="Equation"/>
        <w:rPr>
          <w:rFonts w:eastAsia="SimSun"/>
        </w:rPr>
      </w:pPr>
      <w:r>
        <w:rPr>
          <w:rFonts w:eastAsia="SimSun"/>
        </w:rPr>
        <w:tab/>
      </w:r>
      <w:r>
        <w:rPr>
          <w:rFonts w:eastAsia="SimSun"/>
        </w:rPr>
        <w:tab/>
      </w:r>
      <w:r>
        <w:rPr>
          <w:rFonts w:eastAsia="SimSun"/>
          <w:lang w:val="en-GB"/>
        </w:rPr>
        <w:object w:dxaOrig="1860" w:dyaOrig="570" w14:anchorId="136BD44F">
          <v:shape id="_x0000_i1643" type="#_x0000_t75" style="width:93.3pt;height:28.8pt" o:ole="">
            <v:imagedata r:id="rId1163" o:title=""/>
          </v:shape>
          <o:OLEObject Type="Embed" ProgID="Equation.3" ShapeID="_x0000_i1643" DrawAspect="Content" ObjectID="_1574773691" r:id="rId1164"/>
        </w:object>
      </w:r>
    </w:p>
    <w:p w14:paraId="5D3FF167" w14:textId="77777777" w:rsidR="00D44A19" w:rsidRPr="00F33E4A" w:rsidRDefault="00D44A19" w:rsidP="00D44A19">
      <w:pPr>
        <w:rPr>
          <w:rFonts w:eastAsia="SimSun"/>
          <w:lang w:val="en-GB"/>
        </w:rPr>
      </w:pPr>
      <w:r w:rsidRPr="00F33E4A">
        <w:rPr>
          <w:rFonts w:eastAsia="SimSun"/>
          <w:lang w:val="en-GB"/>
        </w:rPr>
        <w:t xml:space="preserve">where </w:t>
      </w:r>
      <w:r>
        <w:rPr>
          <w:rFonts w:eastAsia="SimSun"/>
        </w:rPr>
        <w:t>Δ</w:t>
      </w:r>
      <w:r w:rsidRPr="00F33E4A">
        <w:rPr>
          <w:rFonts w:eastAsia="SimSun"/>
          <w:i/>
          <w:lang w:val="en-GB"/>
        </w:rPr>
        <w:t>F</w:t>
      </w:r>
      <w:r w:rsidRPr="00F33E4A">
        <w:rPr>
          <w:rFonts w:eastAsia="SimSun"/>
          <w:lang w:val="en-GB"/>
        </w:rPr>
        <w:t xml:space="preserve"> denotes difference of log</w:t>
      </w:r>
      <w:r w:rsidRPr="00F33E4A">
        <w:rPr>
          <w:rFonts w:eastAsia="SimSun"/>
          <w:vertAlign w:val="subscript"/>
          <w:lang w:val="en-GB"/>
        </w:rPr>
        <w:t>10</w:t>
      </w:r>
      <w:r w:rsidRPr="00F33E4A">
        <w:rPr>
          <w:rFonts w:eastAsia="SimSun"/>
          <w:lang w:val="en-GB"/>
        </w:rPr>
        <w:t xml:space="preserve">-frequency, and </w:t>
      </w:r>
      <w:r>
        <w:rPr>
          <w:rFonts w:eastAsia="SimSun"/>
        </w:rPr>
        <w:t>Δ</w:t>
      </w:r>
      <w:r w:rsidRPr="00F33E4A">
        <w:rPr>
          <w:rFonts w:eastAsia="SimSun"/>
          <w:i/>
          <w:lang w:val="en-GB"/>
        </w:rPr>
        <w:t>F</w:t>
      </w:r>
      <w:r w:rsidRPr="00F33E4A">
        <w:rPr>
          <w:rFonts w:eastAsia="SimSun"/>
          <w:i/>
          <w:vertAlign w:val="subscript"/>
          <w:lang w:val="en-GB"/>
        </w:rPr>
        <w:t>cor</w:t>
      </w:r>
      <w:r w:rsidRPr="00F33E4A">
        <w:rPr>
          <w:rFonts w:eastAsia="SimSun"/>
          <w:lang w:val="en-GB"/>
        </w:rPr>
        <w:t xml:space="preserve"> is a frequency correlation parameter that depends on the environment.</w:t>
      </w:r>
    </w:p>
    <w:p w14:paraId="791CF2BA" w14:textId="77777777" w:rsidR="00D44A19" w:rsidRPr="00F33E4A" w:rsidRDefault="00D44A19" w:rsidP="00D44A19">
      <w:pPr>
        <w:pStyle w:val="TableNo"/>
        <w:rPr>
          <w:rFonts w:eastAsiaTheme="minorEastAsia"/>
          <w:lang w:val="en-GB" w:eastAsia="zh-CN"/>
        </w:rPr>
      </w:pPr>
      <w:r w:rsidRPr="00F33E4A">
        <w:rPr>
          <w:rFonts w:eastAsia="SimSun"/>
          <w:lang w:val="en-GB"/>
        </w:rPr>
        <w:t>TABLE A</w:t>
      </w:r>
      <w:r w:rsidRPr="00F33E4A">
        <w:rPr>
          <w:lang w:val="en-GB" w:eastAsia="zh-CN"/>
        </w:rPr>
        <w:t>1-32</w:t>
      </w:r>
    </w:p>
    <w:p w14:paraId="6698C281" w14:textId="77777777" w:rsidR="00D44A19" w:rsidRPr="00F33E4A" w:rsidRDefault="00D44A19" w:rsidP="00D44A19">
      <w:pPr>
        <w:pStyle w:val="Tabletitle"/>
        <w:rPr>
          <w:rFonts w:eastAsia="SimSun"/>
          <w:lang w:val="en-GB"/>
        </w:rPr>
      </w:pPr>
      <w:r w:rsidRPr="00F33E4A">
        <w:rPr>
          <w:rFonts w:eastAsia="SimSun"/>
          <w:lang w:val="en-GB"/>
        </w:rPr>
        <w:t>Shadow fading cross-correlation parameters for InH</w:t>
      </w:r>
      <w:r w:rsidRPr="00F33E4A">
        <w:rPr>
          <w:rFonts w:eastAsia="SimSun"/>
          <w:lang w:val="en-GB" w:eastAsia="zh-CN"/>
        </w:rPr>
        <w:t>_x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2"/>
        <w:gridCol w:w="1233"/>
        <w:gridCol w:w="1886"/>
        <w:gridCol w:w="1764"/>
      </w:tblGrid>
      <w:tr w:rsidR="00D44A19" w14:paraId="67A04C94" w14:textId="77777777" w:rsidTr="00D44A19">
        <w:trPr>
          <w:jc w:val="center"/>
        </w:trPr>
        <w:tc>
          <w:tcPr>
            <w:tcW w:w="3565" w:type="dxa"/>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0D6AAF4D" w14:textId="77777777" w:rsidR="00D44A19" w:rsidRDefault="00D44A19">
            <w:pPr>
              <w:pStyle w:val="Tablehead"/>
              <w:rPr>
                <w:rFonts w:eastAsia="SimSun"/>
              </w:rPr>
            </w:pPr>
            <w:r>
              <w:rPr>
                <w:rFonts w:eastAsia="SimSun"/>
              </w:rPr>
              <w:t>Scenarios</w:t>
            </w:r>
          </w:p>
        </w:tc>
        <w:tc>
          <w:tcPr>
            <w:tcW w:w="3650"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50D3C7AE" w14:textId="77777777" w:rsidR="00D44A19" w:rsidRDefault="00D44A19">
            <w:pPr>
              <w:pStyle w:val="Tablehead"/>
              <w:rPr>
                <w:rFonts w:eastAsia="SimSun"/>
                <w:lang w:eastAsia="zh-CN"/>
              </w:rPr>
            </w:pPr>
            <w:r>
              <w:rPr>
                <w:rFonts w:eastAsia="SimSun"/>
                <w:lang w:eastAsia="zh-CN"/>
              </w:rPr>
              <w:t>InH_x</w:t>
            </w:r>
          </w:p>
        </w:tc>
      </w:tr>
      <w:tr w:rsidR="00D44A19" w14:paraId="08F5CF6B" w14:textId="77777777" w:rsidTr="00D44A19">
        <w:trPr>
          <w:jc w:val="center"/>
        </w:trPr>
        <w:tc>
          <w:tcPr>
            <w:tcW w:w="4798" w:type="dxa"/>
            <w:gridSpan w:val="2"/>
            <w:vMerge/>
            <w:tcBorders>
              <w:top w:val="single" w:sz="4" w:space="0" w:color="auto"/>
              <w:left w:val="single" w:sz="4" w:space="0" w:color="auto"/>
              <w:bottom w:val="single" w:sz="4" w:space="0" w:color="auto"/>
              <w:right w:val="single" w:sz="4" w:space="0" w:color="auto"/>
            </w:tcBorders>
            <w:vAlign w:val="center"/>
            <w:hideMark/>
          </w:tcPr>
          <w:p w14:paraId="0BA6B8F6" w14:textId="77777777" w:rsidR="00D44A19" w:rsidRDefault="00D44A19">
            <w:pPr>
              <w:overflowPunct/>
              <w:autoSpaceDE/>
              <w:autoSpaceDN/>
              <w:adjustRightInd/>
              <w:spacing w:before="0"/>
              <w:rPr>
                <w:rFonts w:ascii="Times New Roman Bold" w:eastAsia="SimSun" w:hAnsi="Times New Roman Bold" w:cs="Times New Roman Bold"/>
                <w:b/>
                <w:sz w:val="20"/>
              </w:rPr>
            </w:pPr>
          </w:p>
        </w:tc>
        <w:tc>
          <w:tcPr>
            <w:tcW w:w="18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6127E20" w14:textId="77777777" w:rsidR="00D44A19" w:rsidRDefault="00D44A19">
            <w:pPr>
              <w:pStyle w:val="Tablehead"/>
              <w:rPr>
                <w:rFonts w:eastAsia="SimSun"/>
              </w:rPr>
            </w:pPr>
            <w:r>
              <w:rPr>
                <w:rFonts w:eastAsia="SimSun"/>
              </w:rPr>
              <w:t>LOS</w:t>
            </w:r>
          </w:p>
        </w:tc>
        <w:tc>
          <w:tcPr>
            <w:tcW w:w="176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E7D5369" w14:textId="77777777" w:rsidR="00D44A19" w:rsidRDefault="00D44A19">
            <w:pPr>
              <w:pStyle w:val="Tablehead"/>
              <w:rPr>
                <w:rFonts w:eastAsia="SimSun"/>
              </w:rPr>
            </w:pPr>
            <w:r>
              <w:rPr>
                <w:rFonts w:eastAsia="SimSun"/>
              </w:rPr>
              <w:t>NLOS</w:t>
            </w:r>
          </w:p>
        </w:tc>
      </w:tr>
      <w:tr w:rsidR="00D44A19" w14:paraId="2131454A" w14:textId="77777777" w:rsidTr="00D44A19">
        <w:trPr>
          <w:trHeight w:val="618"/>
          <w:jc w:val="center"/>
        </w:trPr>
        <w:tc>
          <w:tcPr>
            <w:tcW w:w="2332" w:type="dxa"/>
            <w:tcBorders>
              <w:top w:val="single" w:sz="4" w:space="0" w:color="auto"/>
              <w:left w:val="single" w:sz="4" w:space="0" w:color="auto"/>
              <w:bottom w:val="single" w:sz="4" w:space="0" w:color="auto"/>
              <w:right w:val="single" w:sz="4" w:space="0" w:color="auto"/>
            </w:tcBorders>
            <w:vAlign w:val="center"/>
            <w:hideMark/>
          </w:tcPr>
          <w:p w14:paraId="59230167" w14:textId="77777777" w:rsidR="00D44A19" w:rsidRDefault="00D44A19">
            <w:pPr>
              <w:pStyle w:val="Tabletext"/>
              <w:jc w:val="center"/>
              <w:rPr>
                <w:rFonts w:eastAsia="SimSun"/>
              </w:rPr>
            </w:pPr>
            <w:r>
              <w:rPr>
                <w:rFonts w:eastAsia="SimSun"/>
              </w:rPr>
              <w:t>Frequency cross-correlation parameter</w:t>
            </w:r>
          </w:p>
        </w:tc>
        <w:tc>
          <w:tcPr>
            <w:tcW w:w="1233" w:type="dxa"/>
            <w:tcBorders>
              <w:top w:val="single" w:sz="4" w:space="0" w:color="auto"/>
              <w:left w:val="single" w:sz="4" w:space="0" w:color="auto"/>
              <w:bottom w:val="single" w:sz="4" w:space="0" w:color="auto"/>
              <w:right w:val="single" w:sz="4" w:space="0" w:color="auto"/>
            </w:tcBorders>
            <w:vAlign w:val="center"/>
            <w:hideMark/>
          </w:tcPr>
          <w:p w14:paraId="2EF9BBD6" w14:textId="77777777" w:rsidR="00D44A19" w:rsidRDefault="00D44A19">
            <w:pPr>
              <w:pStyle w:val="Tabletext"/>
              <w:jc w:val="center"/>
              <w:rPr>
                <w:rFonts w:eastAsia="SimSun"/>
              </w:rPr>
            </w:pPr>
            <w:r>
              <w:rPr>
                <w:rFonts w:eastAsia="SimSun"/>
              </w:rPr>
              <w:t>Δ</w:t>
            </w:r>
            <w:r>
              <w:rPr>
                <w:rFonts w:eastAsia="SimSun"/>
                <w:i/>
              </w:rPr>
              <w:t>F</w:t>
            </w:r>
            <w:r>
              <w:rPr>
                <w:rFonts w:eastAsia="SimSun"/>
                <w:i/>
                <w:vertAlign w:val="subscript"/>
              </w:rPr>
              <w:t>cor</w:t>
            </w:r>
          </w:p>
        </w:tc>
        <w:tc>
          <w:tcPr>
            <w:tcW w:w="1886" w:type="dxa"/>
            <w:tcBorders>
              <w:top w:val="single" w:sz="4" w:space="0" w:color="auto"/>
              <w:left w:val="single" w:sz="4" w:space="0" w:color="auto"/>
              <w:bottom w:val="single" w:sz="4" w:space="0" w:color="auto"/>
              <w:right w:val="single" w:sz="4" w:space="0" w:color="auto"/>
            </w:tcBorders>
            <w:vAlign w:val="center"/>
            <w:hideMark/>
          </w:tcPr>
          <w:p w14:paraId="3DA7DE67" w14:textId="77777777" w:rsidR="00D44A19" w:rsidRDefault="00D44A19">
            <w:pPr>
              <w:pStyle w:val="Tabletext"/>
              <w:jc w:val="center"/>
              <w:rPr>
                <w:rFonts w:eastAsia="SimSun"/>
              </w:rPr>
            </w:pPr>
            <w:r>
              <w:rPr>
                <w:rFonts w:eastAsia="SimSun"/>
              </w:rPr>
              <w:t>N/A</w:t>
            </w:r>
            <w:r>
              <w:rPr>
                <w:rFonts w:eastAsia="SimSun"/>
              </w:rPr>
              <w:br/>
              <w:t>(uncorrelated)</w:t>
            </w:r>
          </w:p>
        </w:tc>
        <w:tc>
          <w:tcPr>
            <w:tcW w:w="1764" w:type="dxa"/>
            <w:tcBorders>
              <w:top w:val="single" w:sz="4" w:space="0" w:color="auto"/>
              <w:left w:val="single" w:sz="4" w:space="0" w:color="auto"/>
              <w:bottom w:val="single" w:sz="4" w:space="0" w:color="auto"/>
              <w:right w:val="single" w:sz="4" w:space="0" w:color="auto"/>
            </w:tcBorders>
            <w:vAlign w:val="center"/>
            <w:hideMark/>
          </w:tcPr>
          <w:p w14:paraId="6C0BF134" w14:textId="77777777" w:rsidR="00D44A19" w:rsidRDefault="00D44A19">
            <w:pPr>
              <w:pStyle w:val="Tabletext"/>
              <w:jc w:val="center"/>
              <w:rPr>
                <w:rFonts w:eastAsia="SimSun"/>
              </w:rPr>
            </w:pPr>
            <w:r>
              <w:rPr>
                <w:rFonts w:eastAsia="SimSun"/>
              </w:rPr>
              <w:t>5.1</w:t>
            </w:r>
          </w:p>
        </w:tc>
      </w:tr>
    </w:tbl>
    <w:p w14:paraId="7A3BE2D9" w14:textId="77777777" w:rsidR="00D44A19" w:rsidRDefault="00D44A19" w:rsidP="00D44A19">
      <w:pPr>
        <w:pStyle w:val="Heading2"/>
        <w:rPr>
          <w:rFonts w:eastAsiaTheme="minorEastAsia"/>
          <w:lang w:eastAsia="ko-KR"/>
        </w:rPr>
      </w:pPr>
      <w:bookmarkStart w:id="64" w:name="_Toc452965579"/>
      <w:bookmarkStart w:id="65" w:name="_Toc499628567"/>
      <w:r>
        <w:rPr>
          <w:lang w:eastAsia="ja-JP"/>
        </w:rPr>
        <w:t>5</w:t>
      </w:r>
      <w:r>
        <w:rPr>
          <w:lang w:eastAsia="ko-KR"/>
        </w:rPr>
        <w:t>.6</w:t>
      </w:r>
      <w:r>
        <w:tab/>
      </w:r>
      <w:r>
        <w:rPr>
          <w:lang w:eastAsia="ko-KR"/>
        </w:rPr>
        <w:t xml:space="preserve">Time-varying Doppler </w:t>
      </w:r>
      <w:bookmarkEnd w:id="64"/>
      <w:r>
        <w:rPr>
          <w:lang w:eastAsia="ko-KR"/>
        </w:rPr>
        <w:t>shift</w:t>
      </w:r>
      <w:bookmarkEnd w:id="65"/>
    </w:p>
    <w:p w14:paraId="667A9D29" w14:textId="77777777" w:rsidR="00D44A19" w:rsidRPr="00F33E4A" w:rsidRDefault="00D44A19" w:rsidP="00D44A19">
      <w:pPr>
        <w:rPr>
          <w:lang w:val="en-GB" w:eastAsia="ko-KR"/>
        </w:rPr>
      </w:pPr>
      <w:r w:rsidRPr="00F33E4A">
        <w:rPr>
          <w:lang w:val="en-GB"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w:t>
      </w:r>
      <w:r w:rsidRPr="00F33E4A">
        <w:rPr>
          <w:lang w:val="en-GB" w:eastAsia="zh-CN"/>
        </w:rPr>
        <w:t>27</w:t>
      </w:r>
      <w:r w:rsidRPr="00F33E4A">
        <w:rPr>
          <w:lang w:val="en-GB" w:eastAsia="ko-KR"/>
        </w:rPr>
        <w:t>) is given by</w:t>
      </w:r>
    </w:p>
    <w:p w14:paraId="08EC1154" w14:textId="77777777" w:rsidR="00D44A19" w:rsidRPr="003C39B4" w:rsidRDefault="00D44A19" w:rsidP="00D44A19">
      <w:pPr>
        <w:pStyle w:val="Equation"/>
        <w:rPr>
          <w:lang w:val="en-GB" w:eastAsia="ko-KR"/>
        </w:rPr>
      </w:pPr>
      <w:r w:rsidRPr="00F33E4A">
        <w:rPr>
          <w:lang w:val="en-GB"/>
        </w:rPr>
        <w:tab/>
      </w:r>
      <w:r w:rsidRPr="00F33E4A">
        <w:rPr>
          <w:lang w:val="en-GB"/>
        </w:rPr>
        <w:tab/>
      </w:r>
      <w:r w:rsidR="00C74593" w:rsidRPr="00C74593">
        <w:rPr>
          <w:rFonts w:eastAsiaTheme="minorEastAsia"/>
          <w:position w:val="-44"/>
          <w:lang w:val="en-GB"/>
        </w:rPr>
        <w:object w:dxaOrig="3060" w:dyaOrig="999" w14:anchorId="2ABC8795">
          <v:shape id="_x0000_i1644" type="#_x0000_t75" style="width:153.2pt;height:49.55pt" o:ole="">
            <v:imagedata r:id="rId1165" o:title=""/>
          </v:shape>
          <o:OLEObject Type="Embed" ProgID="Equation.3" ShapeID="_x0000_i1644" DrawAspect="Content" ObjectID="_1574773692" r:id="rId1166"/>
        </w:object>
      </w:r>
      <w:r w:rsidRPr="003C39B4">
        <w:rPr>
          <w:lang w:val="en-GB"/>
        </w:rPr>
        <w:t>.</w:t>
      </w:r>
      <w:r w:rsidRPr="003C39B4">
        <w:rPr>
          <w:lang w:val="en-GB"/>
        </w:rPr>
        <w:tab/>
      </w:r>
      <w:r w:rsidRPr="003C39B4">
        <w:rPr>
          <w:szCs w:val="24"/>
          <w:lang w:val="en-GB" w:eastAsia="ja-JP"/>
        </w:rPr>
        <w:t>(</w:t>
      </w:r>
      <w:r w:rsidRPr="003C39B4">
        <w:rPr>
          <w:szCs w:val="24"/>
          <w:lang w:val="en-GB" w:eastAsia="zh-CN"/>
        </w:rPr>
        <w:t>67</w:t>
      </w:r>
      <w:r w:rsidRPr="003C39B4">
        <w:rPr>
          <w:szCs w:val="24"/>
          <w:lang w:val="en-GB" w:eastAsia="ja-JP"/>
        </w:rPr>
        <w:t>)</w:t>
      </w:r>
    </w:p>
    <w:p w14:paraId="6361786A" w14:textId="77777777" w:rsidR="00D44A19" w:rsidRPr="003C39B4" w:rsidRDefault="00D44A19" w:rsidP="00D44A19">
      <w:pPr>
        <w:rPr>
          <w:lang w:val="en-GB"/>
        </w:rPr>
      </w:pPr>
      <w:r w:rsidRPr="006C5F3C">
        <w:rPr>
          <w:lang w:val="en-GB" w:eastAsia="ko-KR"/>
        </w:rPr>
        <w:t xml:space="preserve">Here, </w:t>
      </w:r>
      <w:r>
        <w:rPr>
          <w:rFonts w:eastAsiaTheme="minorEastAsia"/>
          <w:position w:val="-14"/>
          <w:lang w:val="en-GB"/>
        </w:rPr>
        <w:object w:dxaOrig="870" w:dyaOrig="420" w14:anchorId="1DAA3167">
          <v:shape id="_x0000_i1645" type="#_x0000_t75" style="width:43.2pt;height:21.3pt" o:ole="">
            <v:imagedata r:id="rId1167" o:title=""/>
          </v:shape>
          <o:OLEObject Type="Embed" ProgID="Equation.3" ShapeID="_x0000_i1645" DrawAspect="Content" ObjectID="_1574773693" r:id="rId1168"/>
        </w:object>
      </w:r>
      <w:r w:rsidRPr="006C5F3C">
        <w:rPr>
          <w:lang w:val="en-GB"/>
        </w:rPr>
        <w:t xml:space="preserve"> is the normalized vector that points into the direction of the incoming wave as seen from the Rx at time </w:t>
      </w:r>
      <w:r>
        <w:rPr>
          <w:rFonts w:eastAsiaTheme="minorEastAsia"/>
          <w:position w:val="-6"/>
          <w:lang w:val="en-GB"/>
        </w:rPr>
        <w:object w:dxaOrig="165" w:dyaOrig="300" w14:anchorId="253600D4">
          <v:shape id="_x0000_i1646" type="#_x0000_t75" style="width:8.05pt;height:15pt" o:ole="">
            <v:imagedata r:id="rId1169" o:title=""/>
          </v:shape>
          <o:OLEObject Type="Embed" ProgID="Equation.3" ShapeID="_x0000_i1646" DrawAspect="Content" ObjectID="_1574773694" r:id="rId1170"/>
        </w:object>
      </w:r>
      <w:r w:rsidRPr="006C5F3C">
        <w:rPr>
          <w:lang w:val="en-GB"/>
        </w:rPr>
        <w:t xml:space="preserve">. </w:t>
      </w:r>
      <w:r>
        <w:rPr>
          <w:rFonts w:eastAsiaTheme="minorEastAsia"/>
          <w:position w:val="-14"/>
          <w:lang w:val="en-GB"/>
        </w:rPr>
        <w:object w:dxaOrig="420" w:dyaOrig="420" w14:anchorId="23CA98A3">
          <v:shape id="_x0000_i1647" type="#_x0000_t75" style="width:21.3pt;height:21.3pt" o:ole="">
            <v:imagedata r:id="rId1171" o:title=""/>
          </v:shape>
          <o:OLEObject Type="Embed" ProgID="Equation.DSMT4" ShapeID="_x0000_i1647" DrawAspect="Content" ObjectID="_1574773695" r:id="rId1172"/>
        </w:object>
      </w:r>
      <w:r w:rsidRPr="006C5F3C">
        <w:rPr>
          <w:lang w:val="en-GB"/>
        </w:rPr>
        <w:t xml:space="preserve"> denotes the velocity vector of the Rx at time </w:t>
      </w:r>
      <w:r>
        <w:rPr>
          <w:rFonts w:eastAsiaTheme="minorEastAsia"/>
          <w:position w:val="-6"/>
          <w:lang w:val="en-GB"/>
        </w:rPr>
        <w:object w:dxaOrig="165" w:dyaOrig="300" w14:anchorId="2E4E73F7">
          <v:shape id="_x0000_i1648" type="#_x0000_t75" style="width:8.05pt;height:15pt" o:ole="">
            <v:imagedata r:id="rId1169" o:title=""/>
          </v:shape>
          <o:OLEObject Type="Embed" ProgID="Equation.3" ShapeID="_x0000_i1648" DrawAspect="Content" ObjectID="_1574773696" r:id="rId1173"/>
        </w:object>
      </w:r>
      <w:r w:rsidRPr="006C5F3C">
        <w:rPr>
          <w:lang w:val="en-GB"/>
        </w:rPr>
        <w:t xml:space="preserve">, while </w:t>
      </w:r>
      <w:r>
        <w:rPr>
          <w:rFonts w:eastAsiaTheme="minorEastAsia"/>
          <w:position w:val="-12"/>
          <w:lang w:val="en-GB"/>
        </w:rPr>
        <w:object w:dxaOrig="300" w:dyaOrig="420" w14:anchorId="12C3A0E7">
          <v:shape id="_x0000_i1649" type="#_x0000_t75" style="width:15pt;height:21.3pt" o:ole="">
            <v:imagedata r:id="rId1174" o:title=""/>
          </v:shape>
          <o:OLEObject Type="Embed" ProgID="Equation.3" ShapeID="_x0000_i1649" DrawAspect="Content" ObjectID="_1574773697" r:id="rId1175"/>
        </w:object>
      </w:r>
      <w:r w:rsidRPr="006C5F3C">
        <w:rPr>
          <w:lang w:val="en-GB"/>
        </w:rPr>
        <w:t xml:space="preserve"> denotes a reference point in time that defines the initial phase, e.g. </w:t>
      </w:r>
      <w:r w:rsidR="00C74593">
        <w:rPr>
          <w:rFonts w:eastAsiaTheme="minorEastAsia"/>
          <w:position w:val="-12"/>
          <w:lang w:val="en-GB"/>
        </w:rPr>
        <w:object w:dxaOrig="620" w:dyaOrig="360" w14:anchorId="76006D0B">
          <v:shape id="_x0000_i1650" type="#_x0000_t75" style="width:31.1pt;height:18.45pt" o:ole="">
            <v:imagedata r:id="rId1176" o:title=""/>
          </v:shape>
          <o:OLEObject Type="Embed" ProgID="Equation.3" ShapeID="_x0000_i1650" DrawAspect="Content" ObjectID="_1574773698" r:id="rId1177"/>
        </w:object>
      </w:r>
      <w:r w:rsidRPr="003C39B4">
        <w:rPr>
          <w:lang w:val="en-GB"/>
        </w:rPr>
        <w:t xml:space="preserve">. </w:t>
      </w:r>
    </w:p>
    <w:p w14:paraId="2D555D7D" w14:textId="77777777" w:rsidR="00D44A19" w:rsidRPr="00F33E4A" w:rsidRDefault="00D44A19" w:rsidP="00D44A19">
      <w:pPr>
        <w:rPr>
          <w:lang w:val="en-GB" w:eastAsia="ko-KR"/>
        </w:rPr>
      </w:pPr>
      <w:r w:rsidRPr="006C5F3C">
        <w:rPr>
          <w:lang w:val="en-GB"/>
        </w:rPr>
        <w:t>Note that equation (</w:t>
      </w:r>
      <w:r w:rsidRPr="006C5F3C">
        <w:rPr>
          <w:lang w:val="en-GB" w:eastAsia="zh-CN"/>
        </w:rPr>
        <w:t>27</w:t>
      </w:r>
      <w:r w:rsidRPr="006C5F3C">
        <w:rPr>
          <w:lang w:val="en-GB"/>
        </w:rPr>
        <w:t xml:space="preserve">) only holds for time-invariant Doppler shift, i.e. </w:t>
      </w:r>
      <w:r>
        <w:rPr>
          <w:rFonts w:eastAsiaTheme="minorEastAsia"/>
          <w:position w:val="-14"/>
          <w:lang w:val="en-GB"/>
        </w:rPr>
        <w:object w:dxaOrig="2310" w:dyaOrig="420" w14:anchorId="096448DE">
          <v:shape id="_x0000_i1651" type="#_x0000_t75" style="width:115.2pt;height:21.3pt" o:ole="">
            <v:imagedata r:id="rId1178" o:title=""/>
          </v:shape>
          <o:OLEObject Type="Embed" ProgID="Equation.3" ShapeID="_x0000_i1651" DrawAspect="Content" ObjectID="_1574773699" r:id="rId1179"/>
        </w:object>
      </w:r>
      <w:r w:rsidRPr="00F33E4A">
        <w:rPr>
          <w:lang w:val="en-GB"/>
        </w:rPr>
        <w:t>.</w:t>
      </w:r>
    </w:p>
    <w:p w14:paraId="3EF05C3A" w14:textId="77777777" w:rsidR="00D44A19" w:rsidRPr="00F33E4A" w:rsidRDefault="00D44A19" w:rsidP="00D44A19">
      <w:pPr>
        <w:pStyle w:val="Heading2"/>
        <w:rPr>
          <w:lang w:val="en-GB" w:eastAsia="ko-KR"/>
        </w:rPr>
      </w:pPr>
      <w:bookmarkStart w:id="66" w:name="_Toc452965580"/>
      <w:bookmarkStart w:id="67" w:name="_Toc499628568"/>
      <w:r w:rsidRPr="00F33E4A">
        <w:rPr>
          <w:lang w:val="en-GB" w:eastAsia="ja-JP"/>
        </w:rPr>
        <w:t>5</w:t>
      </w:r>
      <w:r w:rsidRPr="00F33E4A">
        <w:rPr>
          <w:lang w:val="en-GB" w:eastAsia="ko-KR"/>
        </w:rPr>
        <w:t>.7</w:t>
      </w:r>
      <w:r w:rsidRPr="00F33E4A">
        <w:rPr>
          <w:lang w:val="en-GB"/>
        </w:rPr>
        <w:tab/>
      </w:r>
      <w:r w:rsidRPr="00F33E4A">
        <w:rPr>
          <w:lang w:val="en-GB" w:eastAsia="ko-KR"/>
        </w:rPr>
        <w:t>UT rotation</w:t>
      </w:r>
      <w:bookmarkEnd w:id="66"/>
      <w:bookmarkEnd w:id="67"/>
    </w:p>
    <w:p w14:paraId="260EF26A" w14:textId="77777777" w:rsidR="00D44A19" w:rsidRPr="00F33E4A" w:rsidRDefault="00D44A19" w:rsidP="00D44A19">
      <w:pPr>
        <w:rPr>
          <w:lang w:val="en-GB" w:eastAsia="ko-KR"/>
        </w:rPr>
      </w:pPr>
      <w:r w:rsidRPr="00F33E4A">
        <w:rPr>
          <w:lang w:val="en-GB" w:eastAsia="ko-KR"/>
        </w:rPr>
        <w:t xml:space="preserve">UT rotation modelling is an add-on feature. When modelled, </w:t>
      </w:r>
      <w:r w:rsidRPr="00F33E4A">
        <w:rPr>
          <w:lang w:val="en-GB" w:eastAsia="zh-CN"/>
        </w:rPr>
        <w:t>S</w:t>
      </w:r>
      <w:r w:rsidRPr="00F33E4A">
        <w:rPr>
          <w:lang w:val="en-GB" w:eastAsia="ko-KR"/>
        </w:rPr>
        <w:t xml:space="preserve">tep 1 in § </w:t>
      </w:r>
      <w:r w:rsidRPr="00F33E4A">
        <w:rPr>
          <w:lang w:val="en-GB" w:eastAsia="ja-JP"/>
        </w:rPr>
        <w:t>4.4</w:t>
      </w:r>
      <w:r w:rsidRPr="00F33E4A">
        <w:rPr>
          <w:lang w:val="en-GB" w:eastAsia="ko-KR"/>
        </w:rPr>
        <w:t xml:space="preserve"> shall consider UT rotational motion. </w:t>
      </w:r>
    </w:p>
    <w:p w14:paraId="2676A214" w14:textId="77777777" w:rsidR="00D44A19" w:rsidRPr="00F33E4A" w:rsidRDefault="00D44A19" w:rsidP="00D44A19">
      <w:pPr>
        <w:spacing w:before="240"/>
        <w:rPr>
          <w:lang w:val="en-GB"/>
        </w:rPr>
      </w:pPr>
      <w:r w:rsidRPr="00F33E4A">
        <w:rPr>
          <w:lang w:val="en-GB"/>
        </w:rPr>
        <w:t>Step 1:</w:t>
      </w:r>
    </w:p>
    <w:p w14:paraId="30349D60" w14:textId="77777777" w:rsidR="00D44A19" w:rsidRPr="00F33E4A" w:rsidRDefault="00D44A19" w:rsidP="00D44A19">
      <w:pPr>
        <w:rPr>
          <w:sz w:val="22"/>
          <w:szCs w:val="22"/>
          <w:lang w:val="en-GB"/>
        </w:rPr>
      </w:pPr>
      <w:r w:rsidRPr="00F33E4A">
        <w:rPr>
          <w:lang w:val="en-GB"/>
        </w:rPr>
        <w:t>Add: h) Give rotational motion of UT in terms of its bearing angle, down tilt angle and slant angle.</w:t>
      </w:r>
    </w:p>
    <w:p w14:paraId="6D8649FC" w14:textId="77777777" w:rsidR="00D44A19" w:rsidRPr="00F33E4A" w:rsidRDefault="00D44A19" w:rsidP="00D44A19">
      <w:pPr>
        <w:pStyle w:val="Heading2"/>
        <w:rPr>
          <w:lang w:val="en-GB" w:eastAsia="ja-JP"/>
        </w:rPr>
      </w:pPr>
      <w:bookmarkStart w:id="68" w:name="_Toc499628569"/>
      <w:r w:rsidRPr="00F33E4A">
        <w:rPr>
          <w:lang w:val="en-GB" w:eastAsia="ja-JP"/>
        </w:rPr>
        <w:t>5.8</w:t>
      </w:r>
      <w:r w:rsidRPr="00F33E4A">
        <w:rPr>
          <w:lang w:val="en-GB" w:eastAsia="ja-JP"/>
        </w:rPr>
        <w:tab/>
        <w:t>Modelling of Ground Reflection</w:t>
      </w:r>
      <w:r>
        <w:rPr>
          <w:rStyle w:val="FootnoteReference"/>
          <w:lang w:eastAsia="ja-JP"/>
        </w:rPr>
        <w:footnoteReference w:id="8"/>
      </w:r>
      <w:bookmarkEnd w:id="68"/>
    </w:p>
    <w:p w14:paraId="53D127C8" w14:textId="0D51116A" w:rsidR="00D44A19" w:rsidRPr="00F33E4A" w:rsidRDefault="00D44A19" w:rsidP="00D44A19">
      <w:pPr>
        <w:rPr>
          <w:lang w:val="en-GB"/>
        </w:rPr>
      </w:pPr>
      <w:r w:rsidRPr="00F33E4A">
        <w:rPr>
          <w:lang w:val="en-GB"/>
        </w:rPr>
        <w:t xml:space="preserve">Consider a base station (BS) and a user terminal (UT) with distance </w:t>
      </w:r>
      <m:oMath>
        <m:sSub>
          <m:sSubPr>
            <m:ctrlPr>
              <w:rPr>
                <w:rFonts w:ascii="Cambria Math" w:hAnsi="Cambria Math"/>
                <w:i/>
              </w:rPr>
            </m:ctrlPr>
          </m:sSubPr>
          <m:e>
            <m:r>
              <w:rPr>
                <w:rFonts w:ascii="Cambria Math" w:hAnsi="Cambria Math"/>
              </w:rPr>
              <m:t>d</m:t>
            </m:r>
          </m:e>
          <m:sub>
            <m:r>
              <m:rPr>
                <m:sty m:val="p"/>
              </m:rPr>
              <w:rPr>
                <w:rFonts w:ascii="Cambria Math" w:hAnsi="Cambria Math"/>
                <w:lang w:val="en-GB"/>
              </w:rPr>
              <m:t>2D</m:t>
            </m:r>
          </m:sub>
        </m:sSub>
      </m:oMath>
      <w:r w:rsidRPr="00F33E4A">
        <w:rPr>
          <w:lang w:val="en-GB"/>
        </w:rPr>
        <w:t xml:space="preserve"> on the horizontal plane. The effective height of the BS is denoted by </w:t>
      </w:r>
      <m:oMath>
        <m:sSub>
          <m:sSubPr>
            <m:ctrlPr>
              <w:rPr>
                <w:rFonts w:ascii="Cambria Math" w:hAnsi="Cambria Math"/>
                <w:i/>
              </w:rPr>
            </m:ctrlPr>
          </m:sSubPr>
          <m:e>
            <m:r>
              <w:rPr>
                <w:rFonts w:ascii="Cambria Math" w:hAnsi="Cambria Math"/>
                <w:lang w:val="en-GB"/>
              </w:rPr>
              <m:t>h'</m:t>
            </m:r>
          </m:e>
          <m:sub>
            <m:r>
              <m:rPr>
                <m:sty m:val="p"/>
              </m:rPr>
              <w:rPr>
                <w:rFonts w:ascii="Cambria Math" w:hAnsi="Cambria Math"/>
                <w:lang w:val="en-GB"/>
              </w:rPr>
              <m:t>BS</m:t>
            </m:r>
          </m:sub>
        </m:sSub>
      </m:oMath>
      <w:r w:rsidRPr="00F33E4A">
        <w:rPr>
          <w:lang w:val="en-GB"/>
        </w:rPr>
        <w:t xml:space="preserve"> and the effective height of the UT is denoted by </w:t>
      </w:r>
      <m:oMath>
        <m:sSub>
          <m:sSubPr>
            <m:ctrlPr>
              <w:rPr>
                <w:rFonts w:ascii="Cambria Math" w:hAnsi="Cambria Math"/>
                <w:i/>
              </w:rPr>
            </m:ctrlPr>
          </m:sSubPr>
          <m:e>
            <m:r>
              <w:rPr>
                <w:rFonts w:ascii="Cambria Math" w:hAnsi="Cambria Math"/>
                <w:lang w:val="en-GB"/>
              </w:rPr>
              <m:t>h'</m:t>
            </m:r>
          </m:e>
          <m:sub>
            <m:r>
              <m:rPr>
                <m:sty m:val="p"/>
              </m:rPr>
              <w:rPr>
                <w:rFonts w:ascii="Cambria Math" w:hAnsi="Cambria Math"/>
                <w:lang w:val="en-GB"/>
              </w:rPr>
              <m:t>UT</m:t>
            </m:r>
          </m:sub>
        </m:sSub>
      </m:oMath>
      <w:r w:rsidRPr="00F33E4A">
        <w:rPr>
          <w:lang w:val="en-GB"/>
        </w:rPr>
        <w:t>. The definition of effective height can be found in</w:t>
      </w:r>
      <w:r w:rsidRPr="00F33E4A">
        <w:rPr>
          <w:lang w:val="en-GB" w:eastAsia="zh-CN"/>
        </w:rPr>
        <w:t xml:space="preserve"> [5]</w:t>
      </w:r>
      <w:r w:rsidRPr="00F33E4A">
        <w:rPr>
          <w:lang w:val="en-GB"/>
        </w:rPr>
        <w:t xml:space="preserve">, where the effective height equals the actual height minus the effective environment height. Let </w:t>
      </w:r>
      <m:oMath>
        <m:r>
          <w:rPr>
            <w:rFonts w:ascii="Cambria Math" w:hAnsi="Cambria Math"/>
          </w:rPr>
          <m:t>c</m:t>
        </m:r>
      </m:oMath>
      <w:r w:rsidRPr="00F33E4A">
        <w:rPr>
          <w:lang w:val="en-GB"/>
        </w:rPr>
        <w:t xml:space="preserve"> be the speed of light and </w:t>
      </w:r>
      <m:oMath>
        <m:sSub>
          <m:sSubPr>
            <m:ctrlPr>
              <w:rPr>
                <w:rFonts w:ascii="Cambria Math" w:hAnsi="Cambria Math"/>
                <w:i/>
              </w:rPr>
            </m:ctrlPr>
          </m:sSubPr>
          <m:e>
            <m:r>
              <m:rPr>
                <m:sty m:val="p"/>
              </m:rPr>
              <w:rPr>
                <w:rFonts w:ascii="Cambria Math" w:hAnsi="Cambria Math"/>
              </w:rPr>
              <m:t>λ</m:t>
            </m:r>
          </m:e>
          <m:sub>
            <m:r>
              <w:rPr>
                <w:rFonts w:ascii="Cambria Math" w:hAnsi="Cambria Math"/>
                <w:lang w:val="en-GB"/>
              </w:rPr>
              <m:t>0</m:t>
            </m:r>
          </m:sub>
        </m:sSub>
      </m:oMath>
      <w:r w:rsidRPr="00F33E4A">
        <w:rPr>
          <w:lang w:val="en-GB"/>
        </w:rPr>
        <w:t xml:space="preserve"> be the wavelength of the central carrier frequency. </w:t>
      </w:r>
      <w:r w:rsidRPr="00F33E4A">
        <w:rPr>
          <w:lang w:val="en-GB" w:eastAsia="zh-CN"/>
        </w:rPr>
        <w:t xml:space="preserve">Figure A1-7 </w:t>
      </w:r>
      <w:r w:rsidRPr="00F33E4A">
        <w:rPr>
          <w:lang w:val="en-GB"/>
        </w:rPr>
        <w:t>shows the diagram of the LOS component with ground reflection.</w:t>
      </w:r>
    </w:p>
    <w:p w14:paraId="19EFF867" w14:textId="77777777" w:rsidR="00D44A19" w:rsidRPr="00F33E4A" w:rsidRDefault="00D44A19" w:rsidP="00D44A19">
      <w:pPr>
        <w:pStyle w:val="FigureNo"/>
        <w:rPr>
          <w:lang w:val="en-GB" w:eastAsia="zh-CN"/>
        </w:rPr>
      </w:pPr>
      <w:r w:rsidRPr="00F33E4A">
        <w:rPr>
          <w:lang w:val="en-GB" w:eastAsia="zh-CN"/>
        </w:rPr>
        <w:t>Figure A1-7</w:t>
      </w:r>
    </w:p>
    <w:p w14:paraId="26194B9B" w14:textId="77777777" w:rsidR="00D44A19" w:rsidRDefault="00D44A19" w:rsidP="00D44A19">
      <w:pPr>
        <w:pStyle w:val="Figuretitle"/>
        <w:rPr>
          <w:lang w:val="en-GB" w:eastAsia="ja-JP"/>
        </w:rPr>
      </w:pPr>
      <w:r>
        <w:rPr>
          <w:lang w:val="en-GB"/>
        </w:rPr>
        <w:t>Diagram of LOS component with ground reflection</w:t>
      </w:r>
    </w:p>
    <w:p w14:paraId="33763806" w14:textId="77777777" w:rsidR="00D44A19" w:rsidRDefault="00D44A19" w:rsidP="00D44A19">
      <w:pPr>
        <w:pStyle w:val="Figure"/>
        <w:rPr>
          <w:lang w:val="en-GB"/>
        </w:rPr>
      </w:pPr>
      <w:r>
        <w:rPr>
          <w:noProof/>
          <w:lang w:val="en-GB" w:eastAsia="en-GB"/>
        </w:rPr>
        <w:drawing>
          <wp:inline distT="0" distB="0" distL="0" distR="0" wp14:anchorId="674C2884" wp14:editId="6FBB2ECF">
            <wp:extent cx="4206240" cy="2273935"/>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1180">
                      <a:extLst>
                        <a:ext uri="{28A0092B-C50C-407E-A947-70E740481C1C}">
                          <a14:useLocalDpi xmlns:a14="http://schemas.microsoft.com/office/drawing/2010/main" val="0"/>
                        </a:ext>
                      </a:extLst>
                    </a:blip>
                    <a:srcRect/>
                    <a:stretch>
                      <a:fillRect/>
                    </a:stretch>
                  </pic:blipFill>
                  <pic:spPr bwMode="auto">
                    <a:xfrm>
                      <a:off x="0" y="0"/>
                      <a:ext cx="4206240" cy="2273935"/>
                    </a:xfrm>
                    <a:prstGeom prst="rect">
                      <a:avLst/>
                    </a:prstGeom>
                    <a:noFill/>
                    <a:ln>
                      <a:noFill/>
                    </a:ln>
                  </pic:spPr>
                </pic:pic>
              </a:graphicData>
            </a:graphic>
          </wp:inline>
        </w:drawing>
      </w:r>
    </w:p>
    <w:p w14:paraId="5950194B" w14:textId="77777777" w:rsidR="00D44A19" w:rsidRDefault="00D44A19" w:rsidP="00D44A19">
      <w:pPr>
        <w:rPr>
          <w:highlight w:val="green"/>
          <w:lang w:val="en-GB"/>
        </w:rPr>
      </w:pPr>
      <w:r w:rsidRPr="00F33E4A">
        <w:rPr>
          <w:lang w:val="en-GB"/>
        </w:rPr>
        <w:t>When ground reflection is considered, the randomly generated shadow fading is largely replaced by deterministic fluctuations in terms of distance. As a result, the standard deviation of shadow fading with ground reflection considered is set to 1 dB. The value of 1 dB was obtained via simulations in order to maintain a similar level of random channel fluctuations without ground reflection.</w:t>
      </w:r>
      <w:r w:rsidRPr="00F33E4A">
        <w:rPr>
          <w:highlight w:val="green"/>
          <w:lang w:val="en-GB"/>
        </w:rPr>
        <w:t xml:space="preserve"> </w:t>
      </w:r>
    </w:p>
    <w:p w14:paraId="70E72749" w14:textId="77777777" w:rsidR="00D44A19" w:rsidRPr="00F33E4A" w:rsidRDefault="00D44A19" w:rsidP="00D44A19">
      <w:pPr>
        <w:rPr>
          <w:lang w:val="en-GB"/>
        </w:rPr>
      </w:pPr>
      <w:r w:rsidRPr="00F33E4A">
        <w:rPr>
          <w:lang w:val="en-GB"/>
        </w:rPr>
        <w:t>It can be observed from Fig. A1-7 that the ground reflection path has the same azimuth angle as the LOS path. However, the ground reflection path has different elevation angles, phase, and path gain. According to geometry, the ground reflection ZOD and ZOA can be computed as:</w:t>
      </w:r>
    </w:p>
    <w:p w14:paraId="6EDB21F0" w14:textId="48745F12" w:rsidR="00D44A19" w:rsidRPr="00F33E4A" w:rsidRDefault="00D44A19" w:rsidP="00D44A19">
      <w:pPr>
        <w:pStyle w:val="Equation"/>
        <w:rPr>
          <w:lang w:val="en-GB"/>
        </w:rPr>
      </w:pPr>
      <w:r w:rsidRPr="00F33E4A">
        <w:rPr>
          <w:lang w:val="en-GB"/>
        </w:rPr>
        <w:tab/>
      </w:r>
      <w:r w:rsidRPr="00F33E4A">
        <w:rPr>
          <w:lang w:val="en-GB"/>
        </w:rPr>
        <w:tab/>
      </w:r>
      <m:oMath>
        <m:sSub>
          <m:sSubPr>
            <m:ctrlPr>
              <w:rPr>
                <w:rFonts w:ascii="Cambria Math" w:hAnsi="Cambria Math"/>
              </w:rPr>
            </m:ctrlPr>
          </m:sSubPr>
          <m:e>
            <m:r>
              <m:rPr>
                <m:sty m:val="p"/>
              </m:rPr>
              <w:rPr>
                <w:rFonts w:ascii="Cambria Math" w:hAnsi="Cambria Math"/>
              </w:rPr>
              <m:t>θ</m:t>
            </m:r>
          </m:e>
          <m:sub>
            <m:r>
              <w:rPr>
                <w:rFonts w:ascii="Cambria Math" w:hAnsi="Cambria Math"/>
              </w:rPr>
              <m:t>GR</m:t>
            </m:r>
            <m:r>
              <m:rPr>
                <m:sty m:val="p"/>
              </m:rPr>
              <w:rPr>
                <w:rFonts w:ascii="Cambria Math" w:hAnsi="Cambria Math"/>
                <w:lang w:val="en-GB"/>
              </w:rPr>
              <m:t>,</m:t>
            </m:r>
            <m:r>
              <w:rPr>
                <w:rFonts w:ascii="Cambria Math" w:hAnsi="Cambria Math"/>
              </w:rPr>
              <m:t>ZOA</m:t>
            </m:r>
          </m:sub>
        </m:sSub>
        <m:r>
          <m:rPr>
            <m:sty m:val="p"/>
          </m:rPr>
          <w:rPr>
            <w:rFonts w:ascii="Cambria Math" w:hAnsi="Cambria Math"/>
            <w:lang w:val="en-GB"/>
          </w:rPr>
          <m:t>=</m:t>
        </m:r>
        <m:sSub>
          <m:sSubPr>
            <m:ctrlPr>
              <w:rPr>
                <w:rFonts w:ascii="Cambria Math" w:hAnsi="Cambria Math"/>
              </w:rPr>
            </m:ctrlPr>
          </m:sSubPr>
          <m:e>
            <m:r>
              <m:rPr>
                <m:sty m:val="p"/>
              </m:rPr>
              <w:rPr>
                <w:rFonts w:ascii="Cambria Math" w:hAnsi="Cambria Math"/>
              </w:rPr>
              <m:t>θ</m:t>
            </m:r>
          </m:e>
          <m:sub>
            <m:r>
              <w:rPr>
                <w:rFonts w:ascii="Cambria Math" w:hAnsi="Cambria Math"/>
              </w:rPr>
              <m:t>GR</m:t>
            </m:r>
            <m:r>
              <m:rPr>
                <m:sty m:val="p"/>
              </m:rPr>
              <w:rPr>
                <w:rFonts w:ascii="Cambria Math" w:hAnsi="Cambria Math"/>
                <w:lang w:val="en-GB"/>
              </w:rPr>
              <m:t>,</m:t>
            </m:r>
            <m:r>
              <w:rPr>
                <w:rFonts w:ascii="Cambria Math" w:hAnsi="Cambria Math"/>
              </w:rPr>
              <m:t>ZOD</m:t>
            </m:r>
          </m:sub>
        </m:sSub>
        <m:r>
          <m:rPr>
            <m:sty m:val="p"/>
          </m:rPr>
          <w:rPr>
            <w:rFonts w:ascii="Cambria Math" w:hAnsi="Cambria Math"/>
            <w:lang w:val="en-GB"/>
          </w:rPr>
          <m:t>=</m:t>
        </m:r>
        <m:sSup>
          <m:sSupPr>
            <m:ctrlPr>
              <w:rPr>
                <w:rFonts w:ascii="Cambria Math" w:hAnsi="Cambria Math"/>
              </w:rPr>
            </m:ctrlPr>
          </m:sSupPr>
          <m:e>
            <m:r>
              <m:rPr>
                <m:sty m:val="p"/>
              </m:rPr>
              <w:rPr>
                <w:rFonts w:ascii="Cambria Math" w:hAnsi="Cambria Math"/>
                <w:lang w:val="en-GB"/>
              </w:rPr>
              <m:t>180</m:t>
            </m:r>
          </m:e>
          <m:sup>
            <m:r>
              <m:rPr>
                <m:sty m:val="p"/>
              </m:rPr>
              <w:rPr>
                <w:rFonts w:ascii="Cambria Math" w:hAnsi="Cambria Math"/>
                <w:lang w:val="en-GB"/>
              </w:rPr>
              <m:t>°</m:t>
            </m:r>
          </m:sup>
        </m:sSup>
        <m:r>
          <m:rPr>
            <m:sty m:val="p"/>
          </m:rPr>
          <w:rPr>
            <w:rFonts w:ascii="Cambria Math" w:hAnsi="Cambria Math"/>
            <w:lang w:val="en-GB"/>
          </w:rPr>
          <m:t>-arctan</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lang w:val="en-GB"/>
                      </w:rPr>
                      <m:t>2D</m:t>
                    </m:r>
                  </m:sub>
                </m:sSub>
              </m:num>
              <m:den>
                <m:sSub>
                  <m:sSubPr>
                    <m:ctrlPr>
                      <w:rPr>
                        <w:rFonts w:ascii="Cambria Math" w:hAnsi="Cambria Math"/>
                      </w:rPr>
                    </m:ctrlPr>
                  </m:sSubPr>
                  <m:e>
                    <m:sSup>
                      <m:sSupPr>
                        <m:ctrlPr>
                          <w:rPr>
                            <w:rFonts w:ascii="Cambria Math" w:hAnsi="Cambria Math"/>
                          </w:rPr>
                        </m:ctrlPr>
                      </m:sSupPr>
                      <m:e>
                        <m:r>
                          <w:rPr>
                            <w:rFonts w:ascii="Cambria Math" w:hAnsi="Cambria Math"/>
                            <w:lang w:val="en-GB"/>
                          </w:rPr>
                          <m:t>h</m:t>
                        </m:r>
                      </m:e>
                      <m:sup>
                        <m:r>
                          <m:rPr>
                            <m:sty m:val="p"/>
                          </m:rPr>
                          <w:rPr>
                            <w:rFonts w:ascii="Cambria Math" w:hAnsi="Cambria Math"/>
                            <w:lang w:val="en-GB"/>
                          </w:rPr>
                          <m:t>'</m:t>
                        </m:r>
                      </m:sup>
                    </m:sSup>
                  </m:e>
                  <m:sub>
                    <m:r>
                      <w:rPr>
                        <w:rFonts w:ascii="Cambria Math" w:hAnsi="Cambria Math"/>
                      </w:rPr>
                      <m:t>BS</m:t>
                    </m:r>
                  </m:sub>
                </m:sSub>
                <m:r>
                  <m:rPr>
                    <m:sty m:val="p"/>
                  </m:rPr>
                  <w:rPr>
                    <w:rFonts w:ascii="Cambria Math" w:hAnsi="Cambria Math"/>
                    <w:lang w:val="en-GB"/>
                  </w:rPr>
                  <m:t>+</m:t>
                </m:r>
                <m:sSub>
                  <m:sSubPr>
                    <m:ctrlPr>
                      <w:rPr>
                        <w:rFonts w:ascii="Cambria Math" w:hAnsi="Cambria Math"/>
                      </w:rPr>
                    </m:ctrlPr>
                  </m:sSubPr>
                  <m:e>
                    <m:sSup>
                      <m:sSupPr>
                        <m:ctrlPr>
                          <w:rPr>
                            <w:rFonts w:ascii="Cambria Math" w:hAnsi="Cambria Math"/>
                          </w:rPr>
                        </m:ctrlPr>
                      </m:sSupPr>
                      <m:e>
                        <m:r>
                          <w:rPr>
                            <w:rFonts w:ascii="Cambria Math" w:hAnsi="Cambria Math"/>
                            <w:lang w:val="en-GB"/>
                          </w:rPr>
                          <m:t>h</m:t>
                        </m:r>
                      </m:e>
                      <m:sup>
                        <m:r>
                          <m:rPr>
                            <m:sty m:val="p"/>
                          </m:rPr>
                          <w:rPr>
                            <w:rFonts w:ascii="Cambria Math" w:hAnsi="Cambria Math"/>
                            <w:lang w:val="en-GB"/>
                          </w:rPr>
                          <m:t>'</m:t>
                        </m:r>
                      </m:sup>
                    </m:sSup>
                  </m:e>
                  <m:sub>
                    <m:r>
                      <w:rPr>
                        <w:rFonts w:ascii="Cambria Math" w:hAnsi="Cambria Math"/>
                      </w:rPr>
                      <m:t>UT</m:t>
                    </m:r>
                  </m:sub>
                </m:sSub>
              </m:den>
            </m:f>
          </m:e>
        </m:d>
        <m:r>
          <m:rPr>
            <m:sty m:val="p"/>
          </m:rPr>
          <w:rPr>
            <w:rFonts w:ascii="Cambria Math" w:hAnsi="Cambria Math"/>
            <w:lang w:val="en-GB"/>
          </w:rPr>
          <m:t>.</m:t>
        </m:r>
      </m:oMath>
      <w:r w:rsidRPr="00F33E4A">
        <w:rPr>
          <w:lang w:val="en-GB"/>
        </w:rPr>
        <w:tab/>
        <w:t>(</w:t>
      </w:r>
      <w:r w:rsidRPr="00F33E4A">
        <w:rPr>
          <w:lang w:val="en-GB" w:eastAsia="zh-CN"/>
        </w:rPr>
        <w:t>68</w:t>
      </w:r>
      <w:r w:rsidRPr="00F33E4A">
        <w:rPr>
          <w:lang w:val="en-GB"/>
        </w:rPr>
        <w:t>)</w:t>
      </w:r>
    </w:p>
    <w:p w14:paraId="67B1EF4B" w14:textId="1F523B70" w:rsidR="00D44A19" w:rsidRPr="00F33E4A" w:rsidRDefault="00D44A19" w:rsidP="00D44A19">
      <w:pPr>
        <w:pStyle w:val="Equation"/>
        <w:keepNext/>
        <w:rPr>
          <w:lang w:val="en-GB"/>
        </w:rPr>
      </w:pPr>
      <w:r w:rsidRPr="00F33E4A">
        <w:rPr>
          <w:lang w:val="en-GB"/>
        </w:rPr>
        <w:t xml:space="preserve">The phase </w:t>
      </w:r>
      <m:oMath>
        <m:sSub>
          <m:sSubPr>
            <m:ctrlPr>
              <w:rPr>
                <w:rFonts w:ascii="Cambria Math" w:hAnsi="Cambria Math"/>
                <w:i/>
                <w:sz w:val="22"/>
                <w:szCs w:val="22"/>
              </w:rPr>
            </m:ctrlPr>
          </m:sSubPr>
          <m:e>
            <m:r>
              <m:rPr>
                <m:sty m:val="p"/>
              </m:rPr>
              <w:rPr>
                <w:rFonts w:ascii="Cambria Math" w:hAnsi="Cambria Math"/>
                <w:sz w:val="22"/>
                <w:szCs w:val="22"/>
              </w:rPr>
              <m:t>Φ</m:t>
            </m:r>
          </m:e>
          <m:sub>
            <m:r>
              <w:rPr>
                <w:rFonts w:ascii="Cambria Math" w:hAnsi="Cambria Math"/>
                <w:sz w:val="22"/>
                <w:szCs w:val="22"/>
              </w:rPr>
              <m:t>GR</m:t>
            </m:r>
          </m:sub>
        </m:sSub>
      </m:oMath>
      <w:r w:rsidRPr="00F33E4A">
        <w:rPr>
          <w:lang w:val="en-GB"/>
        </w:rPr>
        <w:t xml:space="preserve"> and delay </w:t>
      </w:r>
      <m:oMath>
        <m:sSub>
          <m:sSubPr>
            <m:ctrlPr>
              <w:rPr>
                <w:rFonts w:ascii="Cambria Math" w:hAnsi="Cambria Math"/>
                <w:iCs/>
                <w:sz w:val="22"/>
                <w:szCs w:val="22"/>
              </w:rPr>
            </m:ctrlPr>
          </m:sSubPr>
          <m:e>
            <m:r>
              <m:rPr>
                <m:sty m:val="p"/>
              </m:rPr>
              <w:rPr>
                <w:rFonts w:ascii="Cambria Math" w:hAnsi="Cambria Math"/>
                <w:sz w:val="22"/>
                <w:szCs w:val="22"/>
              </w:rPr>
              <m:t>τ</m:t>
            </m:r>
          </m:e>
          <m:sub>
            <m:r>
              <m:rPr>
                <m:sty m:val="p"/>
              </m:rPr>
              <w:rPr>
                <w:rFonts w:ascii="Cambria Math" w:hAnsi="Cambria Math"/>
                <w:sz w:val="22"/>
                <w:szCs w:val="22"/>
                <w:lang w:val="en-GB"/>
              </w:rPr>
              <m:t>GR</m:t>
            </m:r>
          </m:sub>
        </m:sSub>
      </m:oMath>
      <w:r w:rsidRPr="00F33E4A">
        <w:rPr>
          <w:lang w:val="en-GB"/>
        </w:rPr>
        <w:t xml:space="preserve"> of the ground reflection path can be computed as:</w:t>
      </w:r>
    </w:p>
    <w:p w14:paraId="3035FADF" w14:textId="49EBF456" w:rsidR="00D44A19" w:rsidRPr="00F33E4A" w:rsidRDefault="00D44A19" w:rsidP="00D44A19">
      <w:pPr>
        <w:pStyle w:val="Equation"/>
        <w:rPr>
          <w:lang w:val="en-GB"/>
        </w:rPr>
      </w:pPr>
      <w:r w:rsidRPr="00F33E4A">
        <w:rPr>
          <w:lang w:val="en-GB"/>
        </w:rPr>
        <w:tab/>
      </w:r>
      <w:r w:rsidRPr="00F33E4A">
        <w:rPr>
          <w:lang w:val="en-GB"/>
        </w:rPr>
        <w:tab/>
      </w:r>
      <m:oMath>
        <m:sSub>
          <m:sSubPr>
            <m:ctrlPr>
              <w:rPr>
                <w:rFonts w:ascii="Cambria Math" w:hAnsi="Cambria Math"/>
              </w:rPr>
            </m:ctrlPr>
          </m:sSubPr>
          <m:e>
            <m:r>
              <m:rPr>
                <m:sty m:val="p"/>
              </m:rPr>
              <w:rPr>
                <w:rFonts w:ascii="Cambria Math" w:hAnsi="Cambria Math"/>
              </w:rPr>
              <m:t>Φ</m:t>
            </m:r>
          </m:e>
          <m:sub>
            <m:r>
              <w:rPr>
                <w:rFonts w:ascii="Cambria Math" w:hAnsi="Cambria Math"/>
              </w:rPr>
              <m:t>GR</m:t>
            </m:r>
          </m:sub>
        </m:sSub>
        <m:r>
          <m:rPr>
            <m:sty m:val="p"/>
          </m:rPr>
          <w:rPr>
            <w:rFonts w:ascii="Cambria Math" w:hAnsi="Cambria Math"/>
            <w:lang w:val="en-GB"/>
          </w:rPr>
          <m:t>=</m:t>
        </m:r>
        <m:f>
          <m:fPr>
            <m:ctrlPr>
              <w:rPr>
                <w:rFonts w:ascii="Cambria Math" w:hAnsi="Cambria Math"/>
              </w:rPr>
            </m:ctrlPr>
          </m:fPr>
          <m:num>
            <m:r>
              <m:rPr>
                <m:sty m:val="p"/>
              </m:rPr>
              <w:rPr>
                <w:rFonts w:ascii="Cambria Math" w:hAnsi="Cambria Math"/>
                <w:lang w:val="en-GB"/>
              </w:rPr>
              <m:t>2</m:t>
            </m:r>
            <m:r>
              <m:rPr>
                <m:sty m:val="p"/>
              </m:rPr>
              <w:rPr>
                <w:rFonts w:ascii="Cambria Math" w:hAnsi="Cambria Math"/>
              </w:rPr>
              <m:t>π</m:t>
            </m:r>
          </m:num>
          <m:den>
            <m:sSub>
              <m:sSubPr>
                <m:ctrlPr>
                  <w:rPr>
                    <w:rFonts w:ascii="Cambria Math" w:hAnsi="Cambria Math"/>
                  </w:rPr>
                </m:ctrlPr>
              </m:sSubPr>
              <m:e>
                <m:r>
                  <m:rPr>
                    <m:sty m:val="p"/>
                  </m:rPr>
                  <w:rPr>
                    <w:rFonts w:ascii="Cambria Math" w:hAnsi="Cambria Math"/>
                  </w:rPr>
                  <m:t>λ</m:t>
                </m:r>
              </m:e>
              <m:sub>
                <m:r>
                  <m:rPr>
                    <m:sty m:val="p"/>
                  </m:rPr>
                  <w:rPr>
                    <w:rFonts w:ascii="Cambria Math" w:hAnsi="Cambria Math"/>
                    <w:lang w:val="en-GB"/>
                  </w:rPr>
                  <m:t>0</m:t>
                </m:r>
              </m:sub>
            </m:sSub>
          </m:den>
        </m:f>
        <m:rad>
          <m:radPr>
            <m:degHide m:val="1"/>
            <m:ctrlPr>
              <w:rPr>
                <w:rFonts w:ascii="Cambria Math" w:hAnsi="Cambria Math"/>
              </w:rPr>
            </m:ctrlPr>
          </m:radPr>
          <m:deg/>
          <m:e>
            <m:sSup>
              <m:sSupPr>
                <m:ctrlPr>
                  <w:rPr>
                    <w:rFonts w:ascii="Cambria Math" w:hAnsi="Cambria Math"/>
                  </w:rPr>
                </m:ctrlPr>
              </m:sSupPr>
              <m:e>
                <m:r>
                  <m:rPr>
                    <m:sty m:val="p"/>
                  </m:rPr>
                  <w:rPr>
                    <w:rFonts w:ascii="Cambria Math" w:hAnsi="Cambria Math"/>
                    <w:lang w:val="en-GB"/>
                  </w:rPr>
                  <m:t>(</m:t>
                </m:r>
                <m:sSub>
                  <m:sSubPr>
                    <m:ctrlPr>
                      <w:rPr>
                        <w:rFonts w:ascii="Cambria Math" w:hAnsi="Cambria Math"/>
                      </w:rPr>
                    </m:ctrlPr>
                  </m:sSubPr>
                  <m:e>
                    <m:sSup>
                      <m:sSupPr>
                        <m:ctrlPr>
                          <w:rPr>
                            <w:rFonts w:ascii="Cambria Math" w:hAnsi="Cambria Math"/>
                          </w:rPr>
                        </m:ctrlPr>
                      </m:sSupPr>
                      <m:e>
                        <m:r>
                          <w:rPr>
                            <w:rFonts w:ascii="Cambria Math" w:hAnsi="Cambria Math"/>
                            <w:lang w:val="en-GB"/>
                          </w:rPr>
                          <m:t>h</m:t>
                        </m:r>
                      </m:e>
                      <m:sup>
                        <m:r>
                          <m:rPr>
                            <m:sty m:val="p"/>
                          </m:rPr>
                          <w:rPr>
                            <w:rFonts w:ascii="Cambria Math" w:hAnsi="Cambria Math"/>
                            <w:lang w:val="en-GB"/>
                          </w:rPr>
                          <m:t>'</m:t>
                        </m:r>
                      </m:sup>
                    </m:sSup>
                  </m:e>
                  <m:sub>
                    <m:r>
                      <w:rPr>
                        <w:rFonts w:ascii="Cambria Math" w:hAnsi="Cambria Math"/>
                      </w:rPr>
                      <m:t>BS</m:t>
                    </m:r>
                  </m:sub>
                </m:sSub>
                <m:r>
                  <m:rPr>
                    <m:sty m:val="p"/>
                  </m:rPr>
                  <w:rPr>
                    <w:rFonts w:ascii="Cambria Math" w:hAnsi="Cambria Math"/>
                    <w:lang w:val="en-GB"/>
                  </w:rPr>
                  <m:t>+</m:t>
                </m:r>
                <m:sSub>
                  <m:sSubPr>
                    <m:ctrlPr>
                      <w:rPr>
                        <w:rFonts w:ascii="Cambria Math" w:hAnsi="Cambria Math"/>
                      </w:rPr>
                    </m:ctrlPr>
                  </m:sSubPr>
                  <m:e>
                    <m:r>
                      <w:rPr>
                        <w:rFonts w:ascii="Cambria Math" w:hAnsi="Cambria Math"/>
                        <w:lang w:val="en-GB"/>
                      </w:rPr>
                      <m:t>h</m:t>
                    </m:r>
                    <m:r>
                      <m:rPr>
                        <m:sty m:val="p"/>
                      </m:rPr>
                      <w:rPr>
                        <w:rFonts w:ascii="Cambria Math" w:hAnsi="Cambria Math"/>
                        <w:lang w:val="en-GB"/>
                      </w:rPr>
                      <m:t>'</m:t>
                    </m:r>
                  </m:e>
                  <m:sub>
                    <m:r>
                      <w:rPr>
                        <w:rFonts w:ascii="Cambria Math" w:hAnsi="Cambria Math"/>
                      </w:rPr>
                      <m:t>UT</m:t>
                    </m:r>
                  </m:sub>
                </m:sSub>
                <m:r>
                  <m:rPr>
                    <m:sty m:val="p"/>
                  </m:rPr>
                  <w:rPr>
                    <w:rFonts w:ascii="Cambria Math" w:hAnsi="Cambria Math"/>
                    <w:lang w:val="en-GB"/>
                  </w:rPr>
                  <m:t>)</m:t>
                </m:r>
              </m:e>
              <m:sup>
                <m:r>
                  <m:rPr>
                    <m:sty m:val="p"/>
                  </m:rPr>
                  <w:rPr>
                    <w:rFonts w:ascii="Cambria Math" w:hAnsi="Cambria Math"/>
                    <w:lang w:val="en-GB"/>
                  </w:rPr>
                  <m:t>2</m:t>
                </m:r>
              </m:sup>
            </m:sSup>
            <m:r>
              <m:rPr>
                <m:sty m:val="p"/>
              </m:rPr>
              <w:rPr>
                <w:rFonts w:ascii="Cambria Math" w:hAnsi="Cambria Math"/>
                <w:lang w:val="en-GB"/>
              </w:rPr>
              <m:t>+</m:t>
            </m:r>
            <m:sSup>
              <m:sSupPr>
                <m:ctrlPr>
                  <w:rPr>
                    <w:rFonts w:ascii="Cambria Math" w:hAnsi="Cambria Math"/>
                  </w:rPr>
                </m:ctrlPr>
              </m:sSupPr>
              <m:e>
                <m:sSub>
                  <m:sSubPr>
                    <m:ctrlPr>
                      <w:rPr>
                        <w:rFonts w:ascii="Cambria Math" w:hAnsi="Cambria Math"/>
                      </w:rPr>
                    </m:ctrlPr>
                  </m:sSubPr>
                  <m:e>
                    <m:r>
                      <w:rPr>
                        <w:rFonts w:ascii="Cambria Math" w:hAnsi="Cambria Math"/>
                      </w:rPr>
                      <m:t>d</m:t>
                    </m:r>
                  </m:e>
                  <m:sub>
                    <m:r>
                      <m:rPr>
                        <m:sty m:val="p"/>
                      </m:rPr>
                      <w:rPr>
                        <w:rFonts w:ascii="Cambria Math" w:hAnsi="Cambria Math"/>
                        <w:lang w:val="en-GB"/>
                      </w:rPr>
                      <m:t>2</m:t>
                    </m:r>
                    <m:r>
                      <w:rPr>
                        <w:rFonts w:ascii="Cambria Math" w:hAnsi="Cambria Math"/>
                      </w:rPr>
                      <m:t>D</m:t>
                    </m:r>
                  </m:sub>
                </m:sSub>
              </m:e>
              <m:sup>
                <m:r>
                  <m:rPr>
                    <m:sty m:val="p"/>
                  </m:rPr>
                  <w:rPr>
                    <w:rFonts w:ascii="Cambria Math" w:hAnsi="Cambria Math"/>
                    <w:lang w:val="en-GB"/>
                  </w:rPr>
                  <m:t>2</m:t>
                </m:r>
              </m:sup>
            </m:sSup>
          </m:e>
        </m:rad>
        <m:r>
          <m:rPr>
            <m:sty m:val="p"/>
          </m:rPr>
          <w:rPr>
            <w:rFonts w:ascii="Cambria Math" w:hAnsi="Cambria Math"/>
            <w:lang w:val="en-GB"/>
          </w:rPr>
          <m:t>.</m:t>
        </m:r>
      </m:oMath>
      <w:r w:rsidRPr="00F33E4A">
        <w:rPr>
          <w:lang w:val="en-GB"/>
        </w:rPr>
        <w:tab/>
        <w:t>(</w:t>
      </w:r>
      <w:r w:rsidRPr="00F33E4A">
        <w:rPr>
          <w:lang w:val="en-GB" w:eastAsia="zh-CN"/>
        </w:rPr>
        <w:t>69</w:t>
      </w:r>
      <w:r w:rsidRPr="00F33E4A">
        <w:rPr>
          <w:lang w:val="en-GB"/>
        </w:rPr>
        <w:t>)</w:t>
      </w:r>
    </w:p>
    <w:p w14:paraId="21E602B2" w14:textId="77777777" w:rsidR="00D44A19" w:rsidRPr="00F33E4A" w:rsidRDefault="00D44A19" w:rsidP="00D44A19">
      <w:pPr>
        <w:pStyle w:val="Equation"/>
        <w:spacing w:before="0"/>
        <w:rPr>
          <w:lang w:val="en-GB"/>
        </w:rPr>
      </w:pPr>
    </w:p>
    <w:p w14:paraId="10023DA9" w14:textId="361BB4DD" w:rsidR="00D44A19" w:rsidRPr="00F33E4A" w:rsidRDefault="00D44A19" w:rsidP="00D44A19">
      <w:pPr>
        <w:pStyle w:val="Equation"/>
        <w:rPr>
          <w:lang w:val="en-GB"/>
        </w:rPr>
      </w:pPr>
      <w:r w:rsidRPr="00F33E4A">
        <w:rPr>
          <w:lang w:val="en-GB"/>
        </w:rPr>
        <w:tab/>
      </w:r>
      <w:r w:rsidRPr="00F33E4A">
        <w:rPr>
          <w:lang w:val="en-GB"/>
        </w:rPr>
        <w:tab/>
      </w:r>
      <m:oMath>
        <m:sSub>
          <m:sSubPr>
            <m:ctrlPr>
              <w:rPr>
                <w:rFonts w:ascii="Cambria Math" w:hAnsi="Cambria Math"/>
              </w:rPr>
            </m:ctrlPr>
          </m:sSubPr>
          <m:e>
            <m:r>
              <m:rPr>
                <m:sty m:val="p"/>
              </m:rPr>
              <w:rPr>
                <w:rFonts w:ascii="Cambria Math" w:hAnsi="Cambria Math"/>
              </w:rPr>
              <m:t>τ</m:t>
            </m:r>
          </m:e>
          <m:sub>
            <m:r>
              <w:rPr>
                <w:rFonts w:ascii="Cambria Math" w:hAnsi="Cambria Math"/>
              </w:rPr>
              <m:t>GR</m:t>
            </m:r>
          </m:sub>
        </m:sSub>
        <m:r>
          <m:rPr>
            <m:sty m:val="p"/>
          </m:rPr>
          <w:rPr>
            <w:rFonts w:ascii="Cambria Math" w:hAnsi="Cambria Math"/>
            <w:lang w:val="en-GB"/>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lang w:val="en-GB"/>
                  </w:rPr>
                  <m:t>GR</m:t>
                </m:r>
              </m:sub>
            </m:sSub>
          </m:num>
          <m:den>
            <m:r>
              <w:rPr>
                <w:rFonts w:ascii="Cambria Math" w:hAnsi="Cambria Math"/>
              </w:rPr>
              <m:t>c</m:t>
            </m:r>
          </m:den>
        </m:f>
        <m:r>
          <m:rPr>
            <m:sty m:val="p"/>
          </m:rPr>
          <w:rPr>
            <w:rFonts w:ascii="Cambria Math" w:hAnsi="Cambria Math"/>
            <w:lang w:val="en-GB"/>
          </w:rPr>
          <m:t>=</m:t>
        </m:r>
        <m:f>
          <m:fPr>
            <m:ctrlPr>
              <w:rPr>
                <w:rFonts w:ascii="Cambria Math" w:hAnsi="Cambria Math"/>
              </w:rPr>
            </m:ctrlPr>
          </m:fPr>
          <m:num>
            <m:r>
              <m:rPr>
                <m:sty m:val="p"/>
              </m:rPr>
              <w:rPr>
                <w:rFonts w:ascii="Cambria Math" w:hAnsi="Cambria Math"/>
                <w:lang w:val="en-GB"/>
              </w:rPr>
              <m:t>1</m:t>
            </m:r>
          </m:num>
          <m:den>
            <m:r>
              <w:rPr>
                <w:rFonts w:ascii="Cambria Math" w:hAnsi="Cambria Math"/>
              </w:rPr>
              <m:t>c</m:t>
            </m:r>
          </m:den>
        </m:f>
        <m:rad>
          <m:radPr>
            <m:degHide m:val="1"/>
            <m:ctrlPr>
              <w:rPr>
                <w:rFonts w:ascii="Cambria Math" w:hAnsi="Cambria Math"/>
              </w:rPr>
            </m:ctrlPr>
          </m:radPr>
          <m:deg/>
          <m:e>
            <m:sSup>
              <m:sSupPr>
                <m:ctrlPr>
                  <w:rPr>
                    <w:rFonts w:ascii="Cambria Math" w:hAnsi="Cambria Math"/>
                  </w:rPr>
                </m:ctrlPr>
              </m:sSupPr>
              <m:e>
                <m:r>
                  <m:rPr>
                    <m:sty m:val="p"/>
                  </m:rPr>
                  <w:rPr>
                    <w:rFonts w:ascii="Cambria Math" w:hAnsi="Cambria Math"/>
                    <w:lang w:val="en-GB"/>
                  </w:rPr>
                  <m:t>(</m:t>
                </m:r>
                <m:sSub>
                  <m:sSubPr>
                    <m:ctrlPr>
                      <w:rPr>
                        <w:rFonts w:ascii="Cambria Math" w:hAnsi="Cambria Math"/>
                      </w:rPr>
                    </m:ctrlPr>
                  </m:sSubPr>
                  <m:e>
                    <m:sSup>
                      <m:sSupPr>
                        <m:ctrlPr>
                          <w:rPr>
                            <w:rFonts w:ascii="Cambria Math" w:hAnsi="Cambria Math"/>
                          </w:rPr>
                        </m:ctrlPr>
                      </m:sSupPr>
                      <m:e>
                        <m:r>
                          <w:rPr>
                            <w:rFonts w:ascii="Cambria Math" w:hAnsi="Cambria Math"/>
                            <w:lang w:val="en-GB"/>
                          </w:rPr>
                          <m:t>h</m:t>
                        </m:r>
                      </m:e>
                      <m:sup>
                        <m:r>
                          <m:rPr>
                            <m:sty m:val="p"/>
                          </m:rPr>
                          <w:rPr>
                            <w:rFonts w:ascii="Cambria Math" w:hAnsi="Cambria Math"/>
                            <w:lang w:val="en-GB"/>
                          </w:rPr>
                          <m:t>'</m:t>
                        </m:r>
                      </m:sup>
                    </m:sSup>
                  </m:e>
                  <m:sub>
                    <m:r>
                      <w:rPr>
                        <w:rFonts w:ascii="Cambria Math" w:hAnsi="Cambria Math"/>
                      </w:rPr>
                      <m:t>BS</m:t>
                    </m:r>
                  </m:sub>
                </m:sSub>
                <m:r>
                  <m:rPr>
                    <m:sty m:val="p"/>
                  </m:rPr>
                  <w:rPr>
                    <w:rFonts w:ascii="Cambria Math" w:hAnsi="Cambria Math"/>
                    <w:lang w:val="en-GB"/>
                  </w:rPr>
                  <m:t>+</m:t>
                </m:r>
                <m:sSub>
                  <m:sSubPr>
                    <m:ctrlPr>
                      <w:rPr>
                        <w:rFonts w:ascii="Cambria Math" w:hAnsi="Cambria Math"/>
                      </w:rPr>
                    </m:ctrlPr>
                  </m:sSubPr>
                  <m:e>
                    <m:r>
                      <w:rPr>
                        <w:rFonts w:ascii="Cambria Math" w:hAnsi="Cambria Math"/>
                        <w:lang w:val="en-GB"/>
                      </w:rPr>
                      <m:t>h</m:t>
                    </m:r>
                    <m:r>
                      <m:rPr>
                        <m:sty m:val="p"/>
                      </m:rPr>
                      <w:rPr>
                        <w:rFonts w:ascii="Cambria Math" w:hAnsi="Cambria Math"/>
                        <w:lang w:val="en-GB"/>
                      </w:rPr>
                      <m:t>'</m:t>
                    </m:r>
                  </m:e>
                  <m:sub>
                    <m:r>
                      <w:rPr>
                        <w:rFonts w:ascii="Cambria Math" w:hAnsi="Cambria Math"/>
                      </w:rPr>
                      <m:t>UT</m:t>
                    </m:r>
                  </m:sub>
                </m:sSub>
                <m:r>
                  <m:rPr>
                    <m:sty m:val="p"/>
                  </m:rPr>
                  <w:rPr>
                    <w:rFonts w:ascii="Cambria Math" w:hAnsi="Cambria Math"/>
                    <w:lang w:val="en-GB"/>
                  </w:rPr>
                  <m:t>)</m:t>
                </m:r>
              </m:e>
              <m:sup>
                <m:r>
                  <m:rPr>
                    <m:sty m:val="p"/>
                  </m:rPr>
                  <w:rPr>
                    <w:rFonts w:ascii="Cambria Math" w:hAnsi="Cambria Math"/>
                    <w:lang w:val="en-GB"/>
                  </w:rPr>
                  <m:t>2</m:t>
                </m:r>
              </m:sup>
            </m:sSup>
            <m:r>
              <m:rPr>
                <m:sty m:val="p"/>
              </m:rPr>
              <w:rPr>
                <w:rFonts w:ascii="Cambria Math" w:hAnsi="Cambria Math"/>
                <w:lang w:val="en-GB"/>
              </w:rPr>
              <m:t>+</m:t>
            </m:r>
            <m:sSup>
              <m:sSupPr>
                <m:ctrlPr>
                  <w:rPr>
                    <w:rFonts w:ascii="Cambria Math" w:hAnsi="Cambria Math"/>
                  </w:rPr>
                </m:ctrlPr>
              </m:sSupPr>
              <m:e>
                <m:sSub>
                  <m:sSubPr>
                    <m:ctrlPr>
                      <w:rPr>
                        <w:rFonts w:ascii="Cambria Math" w:hAnsi="Cambria Math"/>
                      </w:rPr>
                    </m:ctrlPr>
                  </m:sSubPr>
                  <m:e>
                    <m:r>
                      <w:rPr>
                        <w:rFonts w:ascii="Cambria Math" w:hAnsi="Cambria Math"/>
                      </w:rPr>
                      <m:t>d</m:t>
                    </m:r>
                  </m:e>
                  <m:sub>
                    <m:r>
                      <m:rPr>
                        <m:sty m:val="p"/>
                      </m:rPr>
                      <w:rPr>
                        <w:rFonts w:ascii="Cambria Math" w:hAnsi="Cambria Math"/>
                        <w:lang w:val="en-GB"/>
                      </w:rPr>
                      <m:t>2</m:t>
                    </m:r>
                    <m:r>
                      <w:rPr>
                        <w:rFonts w:ascii="Cambria Math" w:hAnsi="Cambria Math"/>
                      </w:rPr>
                      <m:t>D</m:t>
                    </m:r>
                  </m:sub>
                </m:sSub>
              </m:e>
              <m:sup>
                <m:r>
                  <m:rPr>
                    <m:sty m:val="p"/>
                  </m:rPr>
                  <w:rPr>
                    <w:rFonts w:ascii="Cambria Math" w:hAnsi="Cambria Math"/>
                    <w:lang w:val="en-GB"/>
                  </w:rPr>
                  <m:t>2</m:t>
                </m:r>
              </m:sup>
            </m:sSup>
          </m:e>
        </m:rad>
        <m:r>
          <m:rPr>
            <m:sty m:val="p"/>
          </m:rPr>
          <w:rPr>
            <w:rFonts w:ascii="Cambria Math" w:hAnsi="Cambria Math"/>
            <w:lang w:val="en-GB"/>
          </w:rPr>
          <m:t>.</m:t>
        </m:r>
      </m:oMath>
      <w:r w:rsidRPr="00F33E4A">
        <w:rPr>
          <w:lang w:val="en-GB"/>
        </w:rPr>
        <w:tab/>
        <w:t>(</w:t>
      </w:r>
      <w:r w:rsidRPr="00F33E4A">
        <w:rPr>
          <w:lang w:val="en-GB" w:eastAsia="zh-CN"/>
        </w:rPr>
        <w:t>70</w:t>
      </w:r>
      <w:r w:rsidRPr="00F33E4A">
        <w:rPr>
          <w:lang w:val="en-GB"/>
        </w:rPr>
        <w:t>)</w:t>
      </w:r>
    </w:p>
    <w:p w14:paraId="41042B73" w14:textId="77777777" w:rsidR="00D44A19" w:rsidRPr="00F33E4A" w:rsidRDefault="00D44A19" w:rsidP="00D44A19">
      <w:pPr>
        <w:rPr>
          <w:lang w:val="en-GB"/>
        </w:rPr>
      </w:pPr>
      <w:r w:rsidRPr="00F33E4A">
        <w:rPr>
          <w:lang w:val="en-GB"/>
        </w:rPr>
        <w:t>Then, the direction vector of the ground reflection component at the transmitter is expressed as:</w:t>
      </w:r>
    </w:p>
    <w:p w14:paraId="5803B750" w14:textId="7E5BF663" w:rsidR="00D44A19" w:rsidRPr="00F33E4A" w:rsidRDefault="00D44A19" w:rsidP="00D44A19">
      <w:pPr>
        <w:pStyle w:val="Equation"/>
        <w:rPr>
          <w:lang w:val="en-GB"/>
        </w:rPr>
      </w:pPr>
      <w:r w:rsidRPr="00F33E4A">
        <w:rPr>
          <w:rFonts w:ascii="Arial" w:eastAsia="MS Mincho" w:hAnsi="Arial"/>
          <w:color w:val="000000"/>
          <w:sz w:val="22"/>
          <w:szCs w:val="24"/>
          <w:lang w:val="en-GB"/>
        </w:rPr>
        <w:tab/>
      </w:r>
      <w:r w:rsidRPr="00F33E4A">
        <w:rPr>
          <w:rFonts w:ascii="Arial" w:eastAsia="MS Mincho" w:hAnsi="Arial"/>
          <w:color w:val="000000"/>
          <w:sz w:val="22"/>
          <w:szCs w:val="24"/>
          <w:lang w:val="en-GB"/>
        </w:rPr>
        <w:tab/>
      </w:r>
      <w:r w:rsidR="00E86E2C" w:rsidRPr="00E86E2C">
        <w:rPr>
          <w:rFonts w:eastAsiaTheme="minorEastAsia"/>
          <w:position w:val="-52"/>
          <w:lang w:val="en-GB"/>
        </w:rPr>
        <w:object w:dxaOrig="3680" w:dyaOrig="1160" w14:anchorId="7AFFB9C0">
          <v:shape id="_x0000_i1652" type="#_x0000_t75" style="width:183.75pt;height:58.2pt" o:ole="">
            <v:imagedata r:id="rId1181" o:title=""/>
          </v:shape>
          <o:OLEObject Type="Embed" ProgID="Equation.3" ShapeID="_x0000_i1652" DrawAspect="Content" ObjectID="_1574773700" r:id="rId1182"/>
        </w:object>
      </w:r>
      <w:r w:rsidRPr="00F33E4A">
        <w:rPr>
          <w:lang w:val="en-GB"/>
        </w:rPr>
        <w:tab/>
        <w:t>(</w:t>
      </w:r>
      <w:r w:rsidRPr="00F33E4A">
        <w:rPr>
          <w:lang w:val="en-GB" w:eastAsia="zh-CN"/>
        </w:rPr>
        <w:t>71</w:t>
      </w:r>
      <w:r w:rsidRPr="00F33E4A">
        <w:rPr>
          <w:lang w:val="en-GB"/>
        </w:rPr>
        <w:t>)</w:t>
      </w:r>
    </w:p>
    <w:p w14:paraId="219C5E6B" w14:textId="77777777" w:rsidR="00D44A19" w:rsidRPr="00F33E4A" w:rsidRDefault="00D44A19" w:rsidP="00D44A19">
      <w:pPr>
        <w:rPr>
          <w:lang w:val="en-GB"/>
        </w:rPr>
      </w:pPr>
      <w:r w:rsidRPr="00F33E4A">
        <w:rPr>
          <w:lang w:val="en-GB"/>
        </w:rPr>
        <w:t>Also, the direction vector of the ground reflection component at the receiver is expressed as:</w:t>
      </w:r>
    </w:p>
    <w:p w14:paraId="06DEE6FF" w14:textId="2EB40A0A" w:rsidR="00D44A19" w:rsidRPr="006C5F3C" w:rsidRDefault="00D44A19" w:rsidP="00D44A19">
      <w:pPr>
        <w:pStyle w:val="Equation"/>
        <w:rPr>
          <w:lang w:val="en-GB"/>
        </w:rPr>
      </w:pPr>
      <w:r w:rsidRPr="00F33E4A">
        <w:rPr>
          <w:rFonts w:ascii="Arial" w:eastAsia="MS Mincho" w:hAnsi="Arial"/>
          <w:color w:val="000000"/>
          <w:sz w:val="22"/>
          <w:szCs w:val="24"/>
          <w:lang w:val="en-GB"/>
        </w:rPr>
        <w:tab/>
      </w:r>
      <w:r w:rsidRPr="00F33E4A">
        <w:rPr>
          <w:rFonts w:ascii="Arial" w:eastAsia="MS Mincho" w:hAnsi="Arial"/>
          <w:color w:val="000000"/>
          <w:sz w:val="22"/>
          <w:szCs w:val="24"/>
          <w:lang w:val="en-GB"/>
        </w:rPr>
        <w:tab/>
      </w:r>
      <w:r w:rsidR="00E86E2C" w:rsidRPr="00E86E2C">
        <w:rPr>
          <w:rFonts w:eastAsiaTheme="minorEastAsia"/>
          <w:position w:val="-52"/>
          <w:lang w:val="en-GB"/>
        </w:rPr>
        <w:object w:dxaOrig="3660" w:dyaOrig="1160" w14:anchorId="3F85F303">
          <v:shape id="_x0000_i1653" type="#_x0000_t75" style="width:182.6pt;height:58.2pt" o:ole="">
            <v:imagedata r:id="rId1183" o:title=""/>
          </v:shape>
          <o:OLEObject Type="Embed" ProgID="Equation.3" ShapeID="_x0000_i1653" DrawAspect="Content" ObjectID="_1574773701" r:id="rId1184"/>
        </w:object>
      </w:r>
      <w:r w:rsidRPr="006C5F3C">
        <w:rPr>
          <w:lang w:val="en-GB"/>
        </w:rPr>
        <w:tab/>
        <w:t>(</w:t>
      </w:r>
      <w:r w:rsidRPr="006C5F3C">
        <w:rPr>
          <w:lang w:val="en-GB" w:eastAsia="zh-CN"/>
        </w:rPr>
        <w:t>72</w:t>
      </w:r>
      <w:r w:rsidRPr="006C5F3C">
        <w:rPr>
          <w:lang w:val="en-GB"/>
        </w:rPr>
        <w:t>)</w:t>
      </w:r>
    </w:p>
    <w:p w14:paraId="305079FD" w14:textId="1E4A043D" w:rsidR="00D44A19" w:rsidRPr="006C5F3C" w:rsidRDefault="00D44A19" w:rsidP="00D44A19">
      <w:pPr>
        <w:rPr>
          <w:highlight w:val="yellow"/>
          <w:lang w:val="en-GB" w:eastAsia="zh-CN"/>
        </w:rPr>
      </w:pPr>
      <w:r w:rsidRPr="006C5F3C">
        <w:rPr>
          <w:lang w:val="en-GB"/>
        </w:rPr>
        <w:t>The reflection coefficients</w:t>
      </w:r>
      <w:r w:rsidR="00E86E2C">
        <w:rPr>
          <w:rFonts w:eastAsiaTheme="minorEastAsia"/>
          <w:position w:val="-14"/>
          <w:lang w:val="en-GB"/>
        </w:rPr>
        <w:object w:dxaOrig="1500" w:dyaOrig="380" w14:anchorId="10C88219">
          <v:shape id="_x0000_i1654" type="#_x0000_t75" style="width:75.45pt;height:19.6pt" o:ole="">
            <v:imagedata r:id="rId1185" o:title=""/>
          </v:shape>
          <o:OLEObject Type="Embed" ProgID="Equation.3" ShapeID="_x0000_i1654" DrawAspect="Content" ObjectID="_1574773702" r:id="rId1186"/>
        </w:object>
      </w:r>
      <w:r w:rsidRPr="006C5F3C">
        <w:rPr>
          <w:lang w:val="en-GB"/>
        </w:rPr>
        <w:t xml:space="preserve">and </w:t>
      </w:r>
      <w:r w:rsidR="00E86E2C" w:rsidRPr="00E86E2C">
        <w:rPr>
          <w:rFonts w:eastAsiaTheme="minorEastAsia"/>
          <w:position w:val="-16"/>
          <w:lang w:val="en-GB"/>
        </w:rPr>
        <w:object w:dxaOrig="1440" w:dyaOrig="400" w14:anchorId="7733C1E9">
          <v:shape id="_x0000_i1655" type="#_x0000_t75" style="width:1in;height:20.15pt" o:ole="">
            <v:imagedata r:id="rId1187" o:title=""/>
          </v:shape>
          <o:OLEObject Type="Embed" ProgID="Equation.3" ShapeID="_x0000_i1655" DrawAspect="Content" ObjectID="_1574773703" r:id="rId1188"/>
        </w:object>
      </w:r>
      <w:r w:rsidRPr="006C5F3C">
        <w:rPr>
          <w:lang w:val="en-GB" w:eastAsia="zh-CN"/>
        </w:rPr>
        <w:t>for</w:t>
      </w:r>
      <w:r w:rsidRPr="006C5F3C">
        <w:rPr>
          <w:lang w:val="en-GB"/>
        </w:rPr>
        <w:t xml:space="preserve"> perpendicular and parallel polarizations</w:t>
      </w:r>
      <w:r w:rsidRPr="006C5F3C">
        <w:rPr>
          <w:lang w:val="en-GB" w:eastAsia="zh-CN"/>
        </w:rPr>
        <w:t xml:space="preserve"> can be computed as</w:t>
      </w:r>
      <w:r w:rsidRPr="006C5F3C">
        <w:rPr>
          <w:lang w:val="en-GB"/>
        </w:rPr>
        <w:t xml:space="preserve"> </w:t>
      </w:r>
      <w:r w:rsidRPr="006C5F3C">
        <w:rPr>
          <w:lang w:val="en-GB" w:eastAsia="zh-CN"/>
        </w:rPr>
        <w:t>[8].</w:t>
      </w:r>
    </w:p>
    <w:p w14:paraId="1A649EFA" w14:textId="5530DE18" w:rsidR="00D44A19" w:rsidRPr="006C5F3C" w:rsidRDefault="00E86E2C" w:rsidP="00D44A19">
      <w:pPr>
        <w:pStyle w:val="Equation"/>
        <w:rPr>
          <w:lang w:val="en-GB"/>
        </w:rPr>
      </w:pPr>
      <w:r w:rsidRPr="00E86E2C">
        <w:rPr>
          <w:rFonts w:eastAsiaTheme="minorEastAsia"/>
          <w:position w:val="-44"/>
          <w:lang w:val="en-GB"/>
        </w:rPr>
        <w:object w:dxaOrig="10260" w:dyaOrig="999" w14:anchorId="17A2F6C4">
          <v:shape id="_x0000_i1656" type="#_x0000_t75" style="width:440.05pt;height:42.6pt" o:ole="">
            <v:imagedata r:id="rId1189" o:title=""/>
          </v:shape>
          <o:OLEObject Type="Embed" ProgID="Equation.3" ShapeID="_x0000_i1656" DrawAspect="Content" ObjectID="_1574773704" r:id="rId1190"/>
        </w:object>
      </w:r>
      <w:r>
        <w:rPr>
          <w:rFonts w:eastAsiaTheme="minorEastAsia"/>
          <w:lang w:val="en-GB"/>
        </w:rPr>
        <w:tab/>
      </w:r>
      <w:r w:rsidR="00D44A19" w:rsidRPr="006C5F3C">
        <w:rPr>
          <w:lang w:val="en-GB"/>
        </w:rPr>
        <w:t>(</w:t>
      </w:r>
      <w:r w:rsidR="00D44A19" w:rsidRPr="006C5F3C">
        <w:rPr>
          <w:lang w:val="en-GB" w:eastAsia="zh-CN"/>
        </w:rPr>
        <w:t>73</w:t>
      </w:r>
      <w:r w:rsidR="00D44A19" w:rsidRPr="006C5F3C">
        <w:rPr>
          <w:lang w:val="en-GB"/>
        </w:rPr>
        <w:t>)</w:t>
      </w:r>
    </w:p>
    <w:p w14:paraId="21339BEA" w14:textId="2EA4D350" w:rsidR="00D44A19" w:rsidRPr="006C5F3C" w:rsidRDefault="00E86E2C" w:rsidP="00D44A19">
      <w:pPr>
        <w:pStyle w:val="Equation"/>
        <w:rPr>
          <w:lang w:val="en-GB" w:eastAsia="zh-CN"/>
        </w:rPr>
      </w:pPr>
      <w:r w:rsidRPr="00E86E2C">
        <w:rPr>
          <w:rFonts w:eastAsiaTheme="minorEastAsia"/>
          <w:position w:val="-44"/>
          <w:lang w:val="en-GB"/>
        </w:rPr>
        <w:object w:dxaOrig="10460" w:dyaOrig="999" w14:anchorId="61E17F10">
          <v:shape id="_x0000_i1657" type="#_x0000_t75" style="width:457.9pt;height:43.8pt" o:ole="">
            <v:imagedata r:id="rId1191" o:title=""/>
          </v:shape>
          <o:OLEObject Type="Embed" ProgID="Equation.3" ShapeID="_x0000_i1657" DrawAspect="Content" ObjectID="_1574773705" r:id="rId1192"/>
        </w:object>
      </w:r>
      <w:r>
        <w:rPr>
          <w:rFonts w:eastAsiaTheme="minorEastAsia"/>
          <w:lang w:val="en-GB"/>
        </w:rPr>
        <w:tab/>
      </w:r>
      <w:r w:rsidR="00D44A19" w:rsidRPr="006C5F3C">
        <w:rPr>
          <w:lang w:val="en-GB"/>
        </w:rPr>
        <w:t>(</w:t>
      </w:r>
      <w:r w:rsidR="00D44A19" w:rsidRPr="006C5F3C">
        <w:rPr>
          <w:lang w:val="en-GB" w:eastAsia="zh-CN"/>
        </w:rPr>
        <w:t>74</w:t>
      </w:r>
      <w:r w:rsidR="00D44A19" w:rsidRPr="006C5F3C">
        <w:rPr>
          <w:lang w:val="en-GB"/>
        </w:rPr>
        <w:t>)</w:t>
      </w:r>
    </w:p>
    <w:p w14:paraId="53F1113C" w14:textId="1498A5CD" w:rsidR="00D44A19" w:rsidRPr="006C5F3C" w:rsidRDefault="00D44A19" w:rsidP="00E86E2C">
      <w:pPr>
        <w:rPr>
          <w:lang w:val="en-GB"/>
        </w:rPr>
      </w:pPr>
      <w:r w:rsidRPr="006C5F3C">
        <w:rPr>
          <w:lang w:val="en-GB"/>
        </w:rPr>
        <w:t xml:space="preserve">where </w:t>
      </w:r>
      <w:r w:rsidR="00E86E2C">
        <w:rPr>
          <w:rFonts w:eastAsiaTheme="minorEastAsia"/>
          <w:position w:val="-30"/>
          <w:lang w:val="en-GB"/>
        </w:rPr>
        <w:object w:dxaOrig="1740" w:dyaOrig="680" w14:anchorId="22D47C0E">
          <v:shape id="_x0000_i1658" type="#_x0000_t75" style="width:87pt;height:34.55pt" o:ole="">
            <v:imagedata r:id="rId1193" o:title=""/>
          </v:shape>
          <o:OLEObject Type="Embed" ProgID="Equation.3" ShapeID="_x0000_i1658" DrawAspect="Content" ObjectID="_1574773706" r:id="rId1194"/>
        </w:object>
      </w:r>
      <w:r w:rsidRPr="006C5F3C">
        <w:rPr>
          <w:lang w:val="en-GB"/>
        </w:rPr>
        <w:t xml:space="preserve"> is the complex-valued relative permittivity of the ground, </w:t>
      </w:r>
      <w:r>
        <w:rPr>
          <w:rFonts w:eastAsiaTheme="minorEastAsia"/>
          <w:position w:val="-12"/>
          <w:lang w:val="en-GB"/>
        </w:rPr>
        <w:object w:dxaOrig="300" w:dyaOrig="420" w14:anchorId="4CA7E67F">
          <v:shape id="_x0000_i1659" type="#_x0000_t75" style="width:15pt;height:21.3pt" o:ole="">
            <v:imagedata r:id="rId1195" o:title=""/>
          </v:shape>
          <o:OLEObject Type="Embed" ProgID="Equation.3" ShapeID="_x0000_i1659" DrawAspect="Content" ObjectID="_1574773707" r:id="rId1196"/>
        </w:object>
      </w:r>
      <w:r w:rsidRPr="006C5F3C">
        <w:rPr>
          <w:lang w:val="en-GB"/>
        </w:rPr>
        <w:t xml:space="preserve">is the carrier frequency, </w:t>
      </w:r>
      <w:r w:rsidR="00E86E2C">
        <w:rPr>
          <w:rFonts w:eastAsiaTheme="minorEastAsia"/>
          <w:position w:val="-12"/>
          <w:lang w:val="en-GB"/>
        </w:rPr>
        <w:object w:dxaOrig="279" w:dyaOrig="360" w14:anchorId="604285EE">
          <v:shape id="_x0000_i1660" type="#_x0000_t75" style="width:13.8pt;height:18.45pt" o:ole="">
            <v:imagedata r:id="rId1197" o:title=""/>
          </v:shape>
          <o:OLEObject Type="Embed" ProgID="Equation.3" ShapeID="_x0000_i1660" DrawAspect="Content" ObjectID="_1574773708" r:id="rId1198"/>
        </w:object>
      </w:r>
      <w:r w:rsidRPr="006C5F3C">
        <w:rPr>
          <w:lang w:val="en-GB"/>
        </w:rPr>
        <w:t xml:space="preserve"> is the permittivity of the vacuum, </w:t>
      </w:r>
      <w:r w:rsidR="00E86E2C">
        <w:rPr>
          <w:rFonts w:eastAsiaTheme="minorEastAsia"/>
          <w:position w:val="-10"/>
          <w:lang w:val="en-GB"/>
        </w:rPr>
        <w:object w:dxaOrig="279" w:dyaOrig="340" w14:anchorId="7318D599">
          <v:shape id="_x0000_i1661" type="#_x0000_t75" style="width:13.8pt;height:17.3pt" o:ole="">
            <v:imagedata r:id="rId1199" o:title=""/>
          </v:shape>
          <o:OLEObject Type="Embed" ProgID="Equation.3" ShapeID="_x0000_i1661" DrawAspect="Content" ObjectID="_1574773709" r:id="rId1200"/>
        </w:object>
      </w:r>
      <w:r w:rsidRPr="006C5F3C">
        <w:rPr>
          <w:lang w:val="en-GB"/>
        </w:rPr>
        <w:t xml:space="preserve"> is the relative permittivity, and </w:t>
      </w:r>
      <w:r w:rsidR="00E86E2C">
        <w:rPr>
          <w:rFonts w:eastAsiaTheme="minorEastAsia"/>
          <w:position w:val="-6"/>
          <w:lang w:val="en-GB"/>
        </w:rPr>
        <w:object w:dxaOrig="220" w:dyaOrig="220" w14:anchorId="6CDDD09A">
          <v:shape id="_x0000_i1662" type="#_x0000_t75" style="width:10.95pt;height:10.95pt" o:ole="">
            <v:imagedata r:id="rId1201" o:title=""/>
          </v:shape>
          <o:OLEObject Type="Embed" ProgID="Equation.3" ShapeID="_x0000_i1662" DrawAspect="Content" ObjectID="_1574773710" r:id="rId1202"/>
        </w:object>
      </w:r>
      <w:r w:rsidRPr="006C5F3C">
        <w:rPr>
          <w:lang w:val="en-GB"/>
        </w:rPr>
        <w:t xml:space="preserve"> is the conductivity of the material. Frequency-dependent values of </w:t>
      </w:r>
      <w:r w:rsidR="00E86E2C">
        <w:rPr>
          <w:rFonts w:eastAsiaTheme="minorEastAsia"/>
          <w:position w:val="-10"/>
          <w:lang w:val="en-GB"/>
        </w:rPr>
        <w:object w:dxaOrig="279" w:dyaOrig="340" w14:anchorId="3DF9847B">
          <v:shape id="_x0000_i1663" type="#_x0000_t75" style="width:13.8pt;height:17.3pt" o:ole="">
            <v:imagedata r:id="rId1199" o:title=""/>
          </v:shape>
          <o:OLEObject Type="Embed" ProgID="Equation.3" ShapeID="_x0000_i1663" DrawAspect="Content" ObjectID="_1574773711" r:id="rId1203"/>
        </w:object>
      </w:r>
      <w:r w:rsidRPr="006C5F3C">
        <w:rPr>
          <w:lang w:val="en-GB"/>
        </w:rPr>
        <w:t xml:space="preserve"> and </w:t>
      </w:r>
      <w:r w:rsidR="00E86E2C">
        <w:rPr>
          <w:rFonts w:eastAsiaTheme="minorEastAsia"/>
          <w:position w:val="-6"/>
          <w:lang w:val="en-GB"/>
        </w:rPr>
        <w:object w:dxaOrig="220" w:dyaOrig="220" w14:anchorId="73FB8EA7">
          <v:shape id="_x0000_i1664" type="#_x0000_t75" style="width:10.95pt;height:10.95pt" o:ole="">
            <v:imagedata r:id="rId1201" o:title=""/>
          </v:shape>
          <o:OLEObject Type="Embed" ProgID="Equation.3" ShapeID="_x0000_i1664" DrawAspect="Content" ObjectID="_1574773712" r:id="rId1204"/>
        </w:object>
      </w:r>
      <w:r w:rsidRPr="006C5F3C">
        <w:rPr>
          <w:lang w:val="en-GB"/>
        </w:rPr>
        <w:t xml:space="preserve"> for different materials can be found in </w:t>
      </w:r>
      <w:r w:rsidRPr="006C5F3C">
        <w:rPr>
          <w:lang w:val="en-GB" w:eastAsia="zh-CN"/>
        </w:rPr>
        <w:t>[17]</w:t>
      </w:r>
      <w:r w:rsidRPr="006C5F3C">
        <w:rPr>
          <w:lang w:val="en-GB"/>
        </w:rPr>
        <w:t xml:space="preserve">. </w:t>
      </w:r>
    </w:p>
    <w:p w14:paraId="622F1199" w14:textId="77777777" w:rsidR="00D44A19" w:rsidRPr="00F33E4A" w:rsidRDefault="00D44A19" w:rsidP="00D44A19">
      <w:pPr>
        <w:rPr>
          <w:lang w:val="en-GB"/>
        </w:rPr>
      </w:pPr>
      <w:r w:rsidRPr="00F33E4A">
        <w:rPr>
          <w:lang w:val="en-GB"/>
        </w:rPr>
        <w:t xml:space="preserve">After obtaining the elevation angles, phase, reflection coefficients, and path gain of the ground reflection path, the channel response of the ground reflection path can be presented as </w:t>
      </w:r>
    </w:p>
    <w:p w14:paraId="42C2FC83" w14:textId="6282FFAE" w:rsidR="00D44A19" w:rsidRPr="00F33E4A" w:rsidRDefault="00D44A19" w:rsidP="00D44A19">
      <w:pPr>
        <w:pStyle w:val="Equation"/>
        <w:rPr>
          <w:lang w:val="en-GB"/>
        </w:rPr>
      </w:pPr>
      <w:r w:rsidRPr="00F33E4A">
        <w:rPr>
          <w:lang w:val="en-GB"/>
        </w:rPr>
        <w:tab/>
      </w:r>
      <w:r w:rsidRPr="00F33E4A">
        <w:rPr>
          <w:lang w:val="en-GB"/>
        </w:rPr>
        <w:tab/>
      </w:r>
      <w:r w:rsidR="00E86E2C" w:rsidRPr="00E86E2C">
        <w:rPr>
          <w:rFonts w:eastAsiaTheme="minorEastAsia"/>
          <w:position w:val="-88"/>
          <w:lang w:val="en-GB"/>
        </w:rPr>
        <w:object w:dxaOrig="10640" w:dyaOrig="1880" w14:anchorId="149C9ED2">
          <v:shape id="_x0000_i1665" type="#_x0000_t75" style="width:373.25pt;height:66.25pt" o:ole="" fillcolor="window">
            <v:imagedata r:id="rId1205" o:title=""/>
          </v:shape>
          <o:OLEObject Type="Embed" ProgID="Equation.3" ShapeID="_x0000_i1665" DrawAspect="Content" ObjectID="_1574773713" r:id="rId1206"/>
        </w:object>
      </w:r>
      <w:r w:rsidRPr="00F33E4A">
        <w:rPr>
          <w:lang w:val="en-GB"/>
        </w:rPr>
        <w:tab/>
        <w:t>(</w:t>
      </w:r>
      <w:r w:rsidRPr="00F33E4A">
        <w:rPr>
          <w:lang w:val="en-GB" w:eastAsia="zh-CN"/>
        </w:rPr>
        <w:t>75</w:t>
      </w:r>
      <w:r w:rsidRPr="00F33E4A">
        <w:rPr>
          <w:lang w:val="en-GB"/>
        </w:rPr>
        <w:t>)</w:t>
      </w:r>
    </w:p>
    <w:p w14:paraId="4D5E16F0" w14:textId="77777777" w:rsidR="00D44A19" w:rsidRPr="00F33E4A" w:rsidRDefault="00D44A19" w:rsidP="00D44A19">
      <w:pPr>
        <w:rPr>
          <w:lang w:val="en-GB"/>
        </w:rPr>
      </w:pPr>
      <w:r w:rsidRPr="00F33E4A">
        <w:rPr>
          <w:lang w:val="en-GB"/>
        </w:rPr>
        <w:t>Then the channel impulse response with LOS and ground reflection can be expressed by</w:t>
      </w:r>
    </w:p>
    <w:p w14:paraId="2DA2DDDD" w14:textId="3C52372C" w:rsidR="00D44A19" w:rsidRPr="00F33E4A" w:rsidRDefault="00D44A19" w:rsidP="00D44A19">
      <w:pPr>
        <w:pStyle w:val="Equation"/>
        <w:rPr>
          <w:lang w:val="en-GB" w:eastAsia="zh-CN"/>
        </w:rPr>
      </w:pPr>
      <w:r>
        <w:rPr>
          <w:rFonts w:eastAsiaTheme="minorEastAsia"/>
          <w:lang w:val="en-GB"/>
        </w:rPr>
        <w:object w:dxaOrig="8775" w:dyaOrig="720" w14:anchorId="5785A565">
          <v:shape id="_x0000_i1666" type="#_x0000_t75" style="width:438.9pt;height:36.3pt" o:ole="">
            <v:imagedata r:id="rId1207" o:title=""/>
          </v:shape>
          <o:OLEObject Type="Embed" ProgID="Equation.DSMT4" ShapeID="_x0000_i1666" DrawAspect="Content" ObjectID="_1574773714" r:id="rId1208"/>
        </w:object>
      </w:r>
      <w:r w:rsidR="003C39B4">
        <w:rPr>
          <w:lang w:val="en-GB" w:eastAsia="zh-CN"/>
        </w:rPr>
        <w:t xml:space="preserve"> </w:t>
      </w:r>
      <w:r w:rsidRPr="00F33E4A">
        <w:rPr>
          <w:lang w:val="en-GB" w:eastAsia="zh-CN"/>
        </w:rPr>
        <w:tab/>
      </w:r>
      <w:r w:rsidRPr="00F33E4A">
        <w:rPr>
          <w:lang w:val="en-GB"/>
        </w:rPr>
        <w:t>(</w:t>
      </w:r>
      <w:r w:rsidRPr="00F33E4A">
        <w:rPr>
          <w:lang w:val="en-GB" w:eastAsia="zh-CN"/>
        </w:rPr>
        <w:t>76</w:t>
      </w:r>
      <w:r w:rsidRPr="00F33E4A">
        <w:rPr>
          <w:lang w:val="en-GB"/>
        </w:rPr>
        <w:t>)</w:t>
      </w:r>
    </w:p>
    <w:p w14:paraId="5C26379B" w14:textId="77777777" w:rsidR="00D44A19" w:rsidRPr="00F33E4A" w:rsidRDefault="00D44A19" w:rsidP="00D44A19">
      <w:pPr>
        <w:pStyle w:val="Heading2"/>
        <w:rPr>
          <w:lang w:val="en-GB" w:eastAsia="ja-JP"/>
        </w:rPr>
      </w:pPr>
      <w:bookmarkStart w:id="69" w:name="_Toc499628570"/>
      <w:r w:rsidRPr="00F33E4A">
        <w:rPr>
          <w:lang w:val="en-GB" w:eastAsia="ja-JP"/>
        </w:rPr>
        <w:t xml:space="preserve">5.9 </w:t>
      </w:r>
      <w:r w:rsidRPr="00F33E4A">
        <w:rPr>
          <w:lang w:val="en-GB" w:eastAsia="ja-JP"/>
        </w:rPr>
        <w:tab/>
        <w:t>Random cluster number</w:t>
      </w:r>
      <w:bookmarkEnd w:id="69"/>
    </w:p>
    <w:p w14:paraId="41302AB9" w14:textId="77777777" w:rsidR="00D44A19" w:rsidRPr="00F33E4A" w:rsidRDefault="00D44A19" w:rsidP="00D44A19">
      <w:pPr>
        <w:rPr>
          <w:lang w:val="en-GB" w:eastAsia="zh-CN"/>
        </w:rPr>
      </w:pPr>
      <w:r w:rsidRPr="00F33E4A">
        <w:rPr>
          <w:lang w:val="en-GB" w:eastAsia="zh-CN"/>
        </w:rPr>
        <w:t>Random Cluster N</w:t>
      </w:r>
      <w:r w:rsidRPr="00F33E4A">
        <w:rPr>
          <w:lang w:val="en-GB"/>
        </w:rPr>
        <w:t>u</w:t>
      </w:r>
      <w:r w:rsidRPr="00F33E4A">
        <w:rPr>
          <w:lang w:val="en-GB" w:eastAsia="zh-CN"/>
        </w:rPr>
        <w:t>mber is proposed to be a new advanced feature in § 2.2. The following modifications in Step 5 in § 4.3 can be optionally used to model this feature.</w:t>
      </w:r>
    </w:p>
    <w:p w14:paraId="6FE3C6E2" w14:textId="77777777" w:rsidR="00D44A19" w:rsidRDefault="00D44A19" w:rsidP="00D44A19">
      <w:pPr>
        <w:pStyle w:val="enumlev1"/>
        <w:rPr>
          <w:lang w:eastAsia="zh-CN"/>
        </w:rPr>
      </w:pPr>
      <w:r w:rsidRPr="00F33E4A">
        <w:rPr>
          <w:lang w:val="en-GB" w:eastAsia="zh-CN"/>
        </w:rPr>
        <w:t>1</w:t>
      </w:r>
      <w:r w:rsidRPr="00F33E4A">
        <w:rPr>
          <w:lang w:val="en-GB" w:eastAsia="zh-CN"/>
        </w:rPr>
        <w:tab/>
      </w:r>
      <w:r w:rsidRPr="00F33E4A">
        <w:rPr>
          <w:lang w:val="en-GB"/>
        </w:rPr>
        <w:t>Random</w:t>
      </w:r>
      <w:r w:rsidRPr="00F33E4A">
        <w:rPr>
          <w:lang w:val="en-GB" w:eastAsia="zh-CN"/>
        </w:rPr>
        <w:t xml:space="preserve"> Cluster Number with Poisson distribution need to be determined before generating the cluster delays. </w:t>
      </w:r>
      <w:r>
        <w:rPr>
          <w:lang w:eastAsia="zh-CN"/>
        </w:rPr>
        <w:t>The Poisson distribution is given as:</w:t>
      </w:r>
    </w:p>
    <w:p w14:paraId="1051B77A" w14:textId="77777777" w:rsidR="00D44A19" w:rsidRDefault="00D44A19" w:rsidP="00D44A19">
      <w:pPr>
        <w:pStyle w:val="Equation"/>
      </w:pPr>
      <w:r>
        <w:tab/>
      </w:r>
      <w:r>
        <w:tab/>
      </w:r>
      <w:r>
        <w:rPr>
          <w:rFonts w:eastAsiaTheme="minorEastAsia"/>
          <w:lang w:val="en-GB"/>
        </w:rPr>
        <w:object w:dxaOrig="2880" w:dyaOrig="570" w14:anchorId="3D26FBFE">
          <v:shape id="_x0000_i1667" type="#_x0000_t75" style="width:2in;height:28.8pt" o:ole="">
            <v:imagedata r:id="rId1209" o:title=""/>
          </v:shape>
          <o:OLEObject Type="Embed" ProgID="Equation.DSMT4" ShapeID="_x0000_i1667" DrawAspect="Content" ObjectID="_1574773715" r:id="rId1210"/>
        </w:object>
      </w:r>
    </w:p>
    <w:p w14:paraId="29F88209" w14:textId="77777777" w:rsidR="00D44A19" w:rsidRPr="00F33E4A" w:rsidRDefault="00D44A19" w:rsidP="00D44A19">
      <w:pPr>
        <w:pStyle w:val="enumlev1"/>
        <w:rPr>
          <w:lang w:val="en-GB" w:eastAsia="zh-CN"/>
        </w:rPr>
      </w:pPr>
      <w:r>
        <w:rPr>
          <w:lang w:eastAsia="zh-CN"/>
        </w:rPr>
        <w:tab/>
      </w:r>
      <w:r w:rsidRPr="00F33E4A">
        <w:rPr>
          <w:lang w:val="en-GB" w:eastAsia="zh-CN"/>
        </w:rPr>
        <w:t xml:space="preserve">where </w:t>
      </w:r>
      <w:r>
        <w:rPr>
          <w:lang w:eastAsia="zh-CN"/>
        </w:rPr>
        <w:t>λ</w:t>
      </w:r>
      <w:r w:rsidRPr="00F33E4A">
        <w:rPr>
          <w:lang w:val="en-GB" w:eastAsia="zh-CN"/>
        </w:rPr>
        <w:t xml:space="preserve"> is the Poisson distribution parameter. It indicates the mean value of the random cluster number. Based on some measurements reported in the literature, typical values for </w:t>
      </w:r>
      <w:r>
        <w:rPr>
          <w:lang w:eastAsia="zh-CN"/>
        </w:rPr>
        <w:t>λ</w:t>
      </w:r>
      <w:r w:rsidRPr="00F33E4A">
        <w:rPr>
          <w:lang w:val="en-GB" w:eastAsia="zh-CN"/>
        </w:rPr>
        <w:t xml:space="preserve"> are in the range 3 to 10. Then the inverse transform sampling method is used to generate the random variable. The inverse transform sampling method is as follows:</w:t>
      </w:r>
    </w:p>
    <w:p w14:paraId="3DA16E62" w14:textId="77777777" w:rsidR="00D44A19" w:rsidRPr="00F33E4A" w:rsidRDefault="00D44A19" w:rsidP="00D44A19">
      <w:pPr>
        <w:pStyle w:val="enumlev2"/>
        <w:rPr>
          <w:lang w:val="en-GB" w:eastAsia="zh-CN"/>
        </w:rPr>
      </w:pPr>
      <w:r w:rsidRPr="00F33E4A">
        <w:rPr>
          <w:lang w:val="en-GB"/>
        </w:rPr>
        <w:t>•</w:t>
      </w:r>
      <w:r w:rsidRPr="00F33E4A">
        <w:rPr>
          <w:lang w:val="en-GB"/>
        </w:rPr>
        <w:tab/>
      </w:r>
      <w:r w:rsidRPr="00F33E4A">
        <w:rPr>
          <w:lang w:val="en-GB" w:eastAsia="zh-CN"/>
        </w:rPr>
        <w:t>Generate a random number U according to the standard uniform distribution in the interval [0,1].</w:t>
      </w:r>
    </w:p>
    <w:p w14:paraId="75147AA4" w14:textId="6D38E02A" w:rsidR="00D44A19" w:rsidRPr="00F33E4A" w:rsidRDefault="00D44A19" w:rsidP="00D44A19">
      <w:pPr>
        <w:pStyle w:val="enumlev2"/>
        <w:rPr>
          <w:lang w:val="en-GB" w:eastAsia="zh-CN"/>
        </w:rPr>
      </w:pPr>
      <w:r w:rsidRPr="00F33E4A">
        <w:rPr>
          <w:lang w:val="en-GB"/>
        </w:rPr>
        <w:t>•</w:t>
      </w:r>
      <w:r w:rsidRPr="00F33E4A">
        <w:rPr>
          <w:lang w:val="en-GB"/>
        </w:rPr>
        <w:tab/>
      </w:r>
      <w:r w:rsidRPr="00F33E4A">
        <w:rPr>
          <w:lang w:val="en-GB" w:eastAsia="zh-CN"/>
        </w:rPr>
        <w:t>Find</w:t>
      </w:r>
      <w:r w:rsidRPr="00F33E4A">
        <w:rPr>
          <w:i/>
          <w:iCs/>
          <w:lang w:val="en-GB" w:eastAsia="zh-CN"/>
        </w:rPr>
        <w:t xml:space="preserve"> k</w:t>
      </w:r>
      <w:r w:rsidRPr="00F33E4A">
        <w:rPr>
          <w:lang w:val="en-GB" w:eastAsia="zh-CN"/>
        </w:rPr>
        <w:t xml:space="preserve"> such that</w:t>
      </w:r>
      <w:r w:rsidR="003C39B4">
        <w:rPr>
          <w:lang w:val="en-GB" w:eastAsia="zh-CN"/>
        </w:rPr>
        <w:t xml:space="preserve"> </w:t>
      </w:r>
      <w:r>
        <w:rPr>
          <w:rFonts w:eastAsiaTheme="minorEastAsia"/>
          <w:position w:val="-28"/>
          <w:lang w:val="en-GB"/>
        </w:rPr>
        <w:object w:dxaOrig="3165" w:dyaOrig="720" w14:anchorId="1B9E131F">
          <v:shape id="_x0000_i1668" type="#_x0000_t75" style="width:158.4pt;height:36.3pt" o:ole="">
            <v:imagedata r:id="rId1211" o:title=""/>
          </v:shape>
          <o:OLEObject Type="Embed" ProgID="Equation.DSMT4" ShapeID="_x0000_i1668" DrawAspect="Content" ObjectID="_1574773716" r:id="rId1212"/>
        </w:object>
      </w:r>
    </w:p>
    <w:p w14:paraId="2DB1EC00" w14:textId="77777777" w:rsidR="00D44A19" w:rsidRPr="00F33E4A" w:rsidRDefault="00D44A19" w:rsidP="00D44A19">
      <w:pPr>
        <w:pStyle w:val="enumlev2"/>
        <w:rPr>
          <w:lang w:val="en-GB" w:eastAsia="zh-CN"/>
        </w:rPr>
      </w:pPr>
      <w:r w:rsidRPr="00F33E4A">
        <w:rPr>
          <w:lang w:val="en-GB"/>
        </w:rPr>
        <w:t>•</w:t>
      </w:r>
      <w:r w:rsidRPr="00F33E4A">
        <w:rPr>
          <w:lang w:val="en-GB"/>
        </w:rPr>
        <w:tab/>
      </w:r>
      <w:r w:rsidRPr="00F33E4A">
        <w:rPr>
          <w:lang w:val="en-GB" w:eastAsia="zh-CN"/>
        </w:rPr>
        <w:t xml:space="preserve">Take k to be the random number drawn according to the distribution described by </w:t>
      </w:r>
      <w:r w:rsidRPr="00F33E4A">
        <w:rPr>
          <w:i/>
          <w:lang w:val="en-GB" w:eastAsia="zh-CN"/>
        </w:rPr>
        <w:t>P(X=k)</w:t>
      </w:r>
      <w:r w:rsidRPr="00F33E4A">
        <w:rPr>
          <w:lang w:val="en-GB" w:eastAsia="zh-CN"/>
        </w:rPr>
        <w:t>.</w:t>
      </w:r>
    </w:p>
    <w:p w14:paraId="1DB790BF" w14:textId="77777777" w:rsidR="00D44A19" w:rsidRPr="00F33E4A" w:rsidRDefault="00D44A19" w:rsidP="00D44A19">
      <w:pPr>
        <w:pStyle w:val="enumlev2"/>
        <w:rPr>
          <w:lang w:val="en-GB" w:eastAsia="zh-CN"/>
        </w:rPr>
      </w:pPr>
      <w:r w:rsidRPr="00F33E4A">
        <w:rPr>
          <w:lang w:val="en-GB"/>
        </w:rPr>
        <w:t>•</w:t>
      </w:r>
      <w:r w:rsidRPr="00F33E4A">
        <w:rPr>
          <w:lang w:val="en-GB"/>
        </w:rPr>
        <w:tab/>
      </w:r>
      <w:r w:rsidRPr="00F33E4A">
        <w:rPr>
          <w:lang w:val="en-GB" w:eastAsia="zh-CN"/>
        </w:rPr>
        <w:t>The cluster number generated need to be limited within the range of [2, 20], i.e. the maximum cluster number is 20 and minimum cluster number is 2.</w:t>
      </w:r>
    </w:p>
    <w:p w14:paraId="2638B393" w14:textId="77777777" w:rsidR="00D44A19" w:rsidRPr="00F33E4A" w:rsidRDefault="00D44A19" w:rsidP="00D44A19">
      <w:pPr>
        <w:pStyle w:val="enumlev1"/>
        <w:rPr>
          <w:lang w:val="en-GB" w:eastAsia="zh-CN"/>
        </w:rPr>
      </w:pPr>
      <w:r w:rsidRPr="00F33E4A">
        <w:rPr>
          <w:lang w:val="en-GB" w:eastAsia="zh-CN"/>
        </w:rPr>
        <w:t>2</w:t>
      </w:r>
      <w:r w:rsidRPr="00F33E4A">
        <w:rPr>
          <w:lang w:val="en-GB" w:eastAsia="zh-CN"/>
        </w:rPr>
        <w:tab/>
      </w:r>
      <w:r w:rsidRPr="00F33E4A">
        <w:rPr>
          <w:lang w:val="en-GB"/>
        </w:rPr>
        <w:t>Once</w:t>
      </w:r>
      <w:r w:rsidRPr="00F33E4A">
        <w:rPr>
          <w:lang w:val="en-GB" w:eastAsia="zh-CN"/>
        </w:rPr>
        <w:t xml:space="preserve"> the cluster number is generated, the scaling factor corresponding to the total number of cluster in Step 7 need be updated as the following tables. Regarding</w:t>
      </w:r>
      <w:r w:rsidRPr="00F33E4A">
        <w:rPr>
          <w:lang w:val="en-GB"/>
        </w:rPr>
        <w:t xml:space="preserve"> </w:t>
      </w:r>
      <w:r w:rsidRPr="00F33E4A">
        <w:rPr>
          <w:lang w:val="en-GB" w:eastAsia="zh-CN"/>
        </w:rPr>
        <w:t>LOS state, the corresponding formula in the Step 7 can be referred.</w:t>
      </w:r>
    </w:p>
    <w:p w14:paraId="684DCD1D" w14:textId="77777777" w:rsidR="00D44A19" w:rsidRPr="00F33E4A" w:rsidRDefault="00D44A19" w:rsidP="00D44A19">
      <w:pPr>
        <w:pStyle w:val="TableNo"/>
        <w:spacing w:before="240"/>
        <w:rPr>
          <w:lang w:val="en-GB"/>
        </w:rPr>
      </w:pPr>
      <w:r w:rsidRPr="00F33E4A">
        <w:rPr>
          <w:lang w:val="en-GB"/>
        </w:rPr>
        <w:t>TABLE A</w:t>
      </w:r>
      <w:r w:rsidRPr="00F33E4A">
        <w:rPr>
          <w:lang w:val="en-GB" w:eastAsia="zh-CN"/>
        </w:rPr>
        <w:t>1-33</w:t>
      </w:r>
    </w:p>
    <w:p w14:paraId="0BC2D304" w14:textId="77777777" w:rsidR="00D44A19" w:rsidRPr="00F33E4A" w:rsidRDefault="00D44A19" w:rsidP="00D44A19">
      <w:pPr>
        <w:pStyle w:val="Tabletitle"/>
        <w:spacing w:after="100"/>
        <w:rPr>
          <w:lang w:val="en-GB" w:eastAsia="zh-CN"/>
        </w:rPr>
      </w:pPr>
      <w:r w:rsidRPr="00F33E4A">
        <w:rPr>
          <w:lang w:val="en-GB"/>
        </w:rPr>
        <w:t>Scaling factors for AOA, AOD generation (Wrapped Gaussian Distribution)</w:t>
      </w:r>
    </w:p>
    <w:tbl>
      <w:tblPr>
        <w:tblStyle w:val="TableGrid"/>
        <w:tblW w:w="9628" w:type="dxa"/>
        <w:jc w:val="center"/>
        <w:tblInd w:w="0" w:type="dxa"/>
        <w:tblCellMar>
          <w:left w:w="57" w:type="dxa"/>
          <w:right w:w="57" w:type="dxa"/>
        </w:tblCellMar>
        <w:tblLook w:val="04A0" w:firstRow="1" w:lastRow="0" w:firstColumn="1" w:lastColumn="0" w:noHBand="0" w:noVBand="1"/>
      </w:tblPr>
      <w:tblGrid>
        <w:gridCol w:w="1272"/>
        <w:gridCol w:w="835"/>
        <w:gridCol w:w="835"/>
        <w:gridCol w:w="836"/>
        <w:gridCol w:w="836"/>
        <w:gridCol w:w="836"/>
        <w:gridCol w:w="836"/>
        <w:gridCol w:w="836"/>
        <w:gridCol w:w="836"/>
        <w:gridCol w:w="836"/>
        <w:gridCol w:w="834"/>
      </w:tblGrid>
      <w:tr w:rsidR="00D44A19" w14:paraId="2AEA8A72" w14:textId="77777777" w:rsidTr="00DE4FF3">
        <w:trPr>
          <w:cantSplit/>
          <w:jc w:val="center"/>
        </w:trPr>
        <w:tc>
          <w:tcPr>
            <w:tcW w:w="661"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C25EF22" w14:textId="77777777" w:rsidR="00D44A19" w:rsidRDefault="00D44A19">
            <w:pPr>
              <w:pStyle w:val="Tablehead"/>
            </w:pPr>
            <w:r>
              <w:t>Number of Cluster</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653CB68" w14:textId="77777777" w:rsidR="00D44A19" w:rsidRDefault="00D44A19">
            <w:pPr>
              <w:pStyle w:val="Tablehead"/>
            </w:pPr>
            <w:r>
              <w:t>2</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7AF4FBD" w14:textId="77777777" w:rsidR="00D44A19" w:rsidRDefault="00D44A19">
            <w:pPr>
              <w:pStyle w:val="Tablehead"/>
            </w:pPr>
            <w:r>
              <w:t>3</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92E245" w14:textId="77777777" w:rsidR="00D44A19" w:rsidRDefault="00D44A19">
            <w:pPr>
              <w:pStyle w:val="Tablehead"/>
            </w:pPr>
            <w:r>
              <w:t>4</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FF5E63" w14:textId="77777777" w:rsidR="00D44A19" w:rsidRDefault="00D44A19">
            <w:pPr>
              <w:pStyle w:val="Tablehead"/>
            </w:pPr>
            <w:r>
              <w:t>5</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D4D654" w14:textId="77777777" w:rsidR="00D44A19" w:rsidRDefault="00D44A19">
            <w:pPr>
              <w:pStyle w:val="Tablehead"/>
            </w:pPr>
            <w:r>
              <w:t>6</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F2F309B" w14:textId="77777777" w:rsidR="00D44A19" w:rsidRDefault="00D44A19">
            <w:pPr>
              <w:pStyle w:val="Tablehead"/>
            </w:pPr>
            <w:r>
              <w:t>7</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06866DA" w14:textId="77777777" w:rsidR="00D44A19" w:rsidRDefault="00D44A19">
            <w:pPr>
              <w:pStyle w:val="Tablehead"/>
            </w:pPr>
            <w:r>
              <w:t>8</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3E8A0B" w14:textId="77777777" w:rsidR="00D44A19" w:rsidRDefault="00D44A19">
            <w:pPr>
              <w:pStyle w:val="Tablehead"/>
            </w:pPr>
            <w:r>
              <w:t>9</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A42A176" w14:textId="77777777" w:rsidR="00D44A19" w:rsidRDefault="00D44A19">
            <w:pPr>
              <w:pStyle w:val="Tablehead"/>
            </w:pPr>
            <w:r>
              <w:t>10</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39010F" w14:textId="77777777" w:rsidR="00D44A19" w:rsidRDefault="00D44A19">
            <w:pPr>
              <w:pStyle w:val="Tablehead"/>
            </w:pPr>
            <w:r>
              <w:t>11</w:t>
            </w:r>
          </w:p>
        </w:tc>
      </w:tr>
      <w:tr w:rsidR="00D44A19" w14:paraId="04FF69CF" w14:textId="77777777" w:rsidTr="00DE4FF3">
        <w:trPr>
          <w:cantSplit/>
          <w:jc w:val="center"/>
        </w:trPr>
        <w:tc>
          <w:tcPr>
            <w:tcW w:w="661"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2CE03C5" w14:textId="77777777" w:rsidR="00D44A19" w:rsidRDefault="00D44A19">
            <w:pPr>
              <w:pStyle w:val="Tabletext"/>
              <w:tabs>
                <w:tab w:val="left" w:pos="794"/>
                <w:tab w:val="left" w:pos="1191"/>
                <w:tab w:val="left" w:pos="1588"/>
              </w:tabs>
              <w:jc w:val="center"/>
            </w:pPr>
            <w:r>
              <w:rPr>
                <w:rFonts w:ascii="Times New Roman" w:eastAsia="Times New Roman" w:hAnsi="Times New Roman"/>
                <w:sz w:val="20"/>
                <w:lang w:val="en-GB"/>
              </w:rPr>
              <w:object w:dxaOrig="570" w:dyaOrig="300" w14:anchorId="1A50498E">
                <v:shape id="_x0000_i1669" type="#_x0000_t75" style="width:28.8pt;height:15pt" o:ole="">
                  <v:imagedata r:id="rId1213" o:title=""/>
                </v:shape>
                <o:OLEObject Type="Embed" ProgID="Equation.DSMT4" ShapeID="_x0000_i1669" DrawAspect="Content" ObjectID="_1574773717" r:id="rId1214"/>
              </w:object>
            </w:r>
          </w:p>
          <w:p w14:paraId="34735391" w14:textId="77777777" w:rsidR="00D44A19" w:rsidRDefault="00D44A19">
            <w:pPr>
              <w:pStyle w:val="Tabletext"/>
              <w:jc w:val="center"/>
            </w:pPr>
            <w:r>
              <w:t>Gaussian</w:t>
            </w:r>
          </w:p>
        </w:tc>
        <w:tc>
          <w:tcPr>
            <w:tcW w:w="434" w:type="pct"/>
            <w:tcBorders>
              <w:top w:val="single" w:sz="4" w:space="0" w:color="auto"/>
              <w:left w:val="single" w:sz="4" w:space="0" w:color="auto"/>
              <w:bottom w:val="single" w:sz="4" w:space="0" w:color="auto"/>
              <w:right w:val="single" w:sz="4" w:space="0" w:color="auto"/>
            </w:tcBorders>
            <w:vAlign w:val="center"/>
            <w:hideMark/>
          </w:tcPr>
          <w:p w14:paraId="4759A198" w14:textId="77777777" w:rsidR="00D44A19" w:rsidRDefault="00D44A19">
            <w:pPr>
              <w:pStyle w:val="Tabletext"/>
              <w:jc w:val="center"/>
            </w:pPr>
            <w:r>
              <w:t>0.471</w:t>
            </w:r>
          </w:p>
        </w:tc>
        <w:tc>
          <w:tcPr>
            <w:tcW w:w="434" w:type="pct"/>
            <w:tcBorders>
              <w:top w:val="single" w:sz="4" w:space="0" w:color="auto"/>
              <w:left w:val="single" w:sz="4" w:space="0" w:color="auto"/>
              <w:bottom w:val="single" w:sz="4" w:space="0" w:color="auto"/>
              <w:right w:val="single" w:sz="4" w:space="0" w:color="auto"/>
            </w:tcBorders>
            <w:vAlign w:val="center"/>
            <w:hideMark/>
          </w:tcPr>
          <w:p w14:paraId="54990C60" w14:textId="77777777" w:rsidR="00D44A19" w:rsidRDefault="00D44A19">
            <w:pPr>
              <w:pStyle w:val="Tabletext"/>
              <w:jc w:val="center"/>
            </w:pPr>
            <w:r>
              <w:t>0.664</w:t>
            </w:r>
          </w:p>
        </w:tc>
        <w:tc>
          <w:tcPr>
            <w:tcW w:w="434" w:type="pct"/>
            <w:tcBorders>
              <w:top w:val="single" w:sz="4" w:space="0" w:color="auto"/>
              <w:left w:val="single" w:sz="4" w:space="0" w:color="auto"/>
              <w:bottom w:val="single" w:sz="4" w:space="0" w:color="auto"/>
              <w:right w:val="single" w:sz="4" w:space="0" w:color="auto"/>
            </w:tcBorders>
            <w:vAlign w:val="center"/>
            <w:hideMark/>
          </w:tcPr>
          <w:p w14:paraId="0E7C95A5" w14:textId="77777777" w:rsidR="00D44A19" w:rsidRDefault="00D44A19">
            <w:pPr>
              <w:pStyle w:val="Tabletext"/>
              <w:jc w:val="center"/>
            </w:pPr>
            <w:r>
              <w:t>0.777</w:t>
            </w:r>
          </w:p>
        </w:tc>
        <w:tc>
          <w:tcPr>
            <w:tcW w:w="434" w:type="pct"/>
            <w:tcBorders>
              <w:top w:val="single" w:sz="4" w:space="0" w:color="auto"/>
              <w:left w:val="single" w:sz="4" w:space="0" w:color="auto"/>
              <w:bottom w:val="single" w:sz="4" w:space="0" w:color="auto"/>
              <w:right w:val="single" w:sz="4" w:space="0" w:color="auto"/>
            </w:tcBorders>
            <w:vAlign w:val="center"/>
            <w:hideMark/>
          </w:tcPr>
          <w:p w14:paraId="5C859B74" w14:textId="77777777" w:rsidR="00D44A19" w:rsidRDefault="00D44A19">
            <w:pPr>
              <w:pStyle w:val="Tabletext"/>
              <w:jc w:val="center"/>
            </w:pPr>
            <w:r>
              <w:t>0.882</w:t>
            </w:r>
          </w:p>
        </w:tc>
        <w:tc>
          <w:tcPr>
            <w:tcW w:w="434" w:type="pct"/>
            <w:tcBorders>
              <w:top w:val="single" w:sz="4" w:space="0" w:color="auto"/>
              <w:left w:val="single" w:sz="4" w:space="0" w:color="auto"/>
              <w:bottom w:val="single" w:sz="4" w:space="0" w:color="auto"/>
              <w:right w:val="single" w:sz="4" w:space="0" w:color="auto"/>
            </w:tcBorders>
            <w:vAlign w:val="center"/>
            <w:hideMark/>
          </w:tcPr>
          <w:p w14:paraId="0CA99A0B" w14:textId="77777777" w:rsidR="00D44A19" w:rsidRDefault="00D44A19">
            <w:pPr>
              <w:pStyle w:val="Tabletext"/>
              <w:jc w:val="center"/>
            </w:pPr>
            <w:r>
              <w:t>0.945</w:t>
            </w:r>
          </w:p>
        </w:tc>
        <w:tc>
          <w:tcPr>
            <w:tcW w:w="434" w:type="pct"/>
            <w:tcBorders>
              <w:top w:val="single" w:sz="4" w:space="0" w:color="auto"/>
              <w:left w:val="single" w:sz="4" w:space="0" w:color="auto"/>
              <w:bottom w:val="single" w:sz="4" w:space="0" w:color="auto"/>
              <w:right w:val="single" w:sz="4" w:space="0" w:color="auto"/>
            </w:tcBorders>
            <w:vAlign w:val="center"/>
            <w:hideMark/>
          </w:tcPr>
          <w:p w14:paraId="618756DC" w14:textId="77777777" w:rsidR="00D44A19" w:rsidRDefault="00D44A19">
            <w:pPr>
              <w:pStyle w:val="Tabletext"/>
              <w:jc w:val="center"/>
            </w:pPr>
            <w:r>
              <w:t>1.007</w:t>
            </w:r>
          </w:p>
        </w:tc>
        <w:tc>
          <w:tcPr>
            <w:tcW w:w="434" w:type="pct"/>
            <w:tcBorders>
              <w:top w:val="single" w:sz="4" w:space="0" w:color="auto"/>
              <w:left w:val="single" w:sz="4" w:space="0" w:color="auto"/>
              <w:bottom w:val="single" w:sz="4" w:space="0" w:color="auto"/>
              <w:right w:val="single" w:sz="4" w:space="0" w:color="auto"/>
            </w:tcBorders>
            <w:vAlign w:val="center"/>
            <w:hideMark/>
          </w:tcPr>
          <w:p w14:paraId="201C1EF9" w14:textId="77777777" w:rsidR="00D44A19" w:rsidRDefault="00D44A19">
            <w:pPr>
              <w:pStyle w:val="Tabletext"/>
              <w:jc w:val="center"/>
            </w:pPr>
            <w:r>
              <w:t>1.031</w:t>
            </w:r>
          </w:p>
        </w:tc>
        <w:tc>
          <w:tcPr>
            <w:tcW w:w="434" w:type="pct"/>
            <w:tcBorders>
              <w:top w:val="single" w:sz="4" w:space="0" w:color="auto"/>
              <w:left w:val="single" w:sz="4" w:space="0" w:color="auto"/>
              <w:bottom w:val="single" w:sz="4" w:space="0" w:color="auto"/>
              <w:right w:val="single" w:sz="4" w:space="0" w:color="auto"/>
            </w:tcBorders>
            <w:vAlign w:val="center"/>
            <w:hideMark/>
          </w:tcPr>
          <w:p w14:paraId="71DD0341" w14:textId="77777777" w:rsidR="00D44A19" w:rsidRDefault="00D44A19">
            <w:pPr>
              <w:pStyle w:val="Tabletext"/>
              <w:jc w:val="center"/>
            </w:pPr>
            <w:r>
              <w:t>1.062</w:t>
            </w:r>
          </w:p>
        </w:tc>
        <w:tc>
          <w:tcPr>
            <w:tcW w:w="434" w:type="pct"/>
            <w:tcBorders>
              <w:top w:val="single" w:sz="4" w:space="0" w:color="auto"/>
              <w:left w:val="single" w:sz="4" w:space="0" w:color="auto"/>
              <w:bottom w:val="single" w:sz="4" w:space="0" w:color="auto"/>
              <w:right w:val="single" w:sz="4" w:space="0" w:color="auto"/>
            </w:tcBorders>
            <w:vAlign w:val="center"/>
            <w:hideMark/>
          </w:tcPr>
          <w:p w14:paraId="46D2DBC9" w14:textId="77777777" w:rsidR="00D44A19" w:rsidRDefault="00D44A19">
            <w:pPr>
              <w:pStyle w:val="Tabletext"/>
              <w:jc w:val="center"/>
            </w:pPr>
            <w:r>
              <w:t>1.110</w:t>
            </w:r>
          </w:p>
        </w:tc>
        <w:tc>
          <w:tcPr>
            <w:tcW w:w="434" w:type="pct"/>
            <w:tcBorders>
              <w:top w:val="single" w:sz="4" w:space="0" w:color="auto"/>
              <w:left w:val="single" w:sz="4" w:space="0" w:color="auto"/>
              <w:bottom w:val="single" w:sz="4" w:space="0" w:color="auto"/>
              <w:right w:val="single" w:sz="4" w:space="0" w:color="auto"/>
            </w:tcBorders>
            <w:vAlign w:val="center"/>
            <w:hideMark/>
          </w:tcPr>
          <w:p w14:paraId="22467B93" w14:textId="77777777" w:rsidR="00D44A19" w:rsidRDefault="00D44A19">
            <w:pPr>
              <w:pStyle w:val="Tabletext"/>
              <w:jc w:val="center"/>
            </w:pPr>
            <w:r>
              <w:t>1.129</w:t>
            </w:r>
          </w:p>
        </w:tc>
      </w:tr>
      <w:tr w:rsidR="00D44A19" w14:paraId="3F37294A" w14:textId="77777777" w:rsidTr="00DE4FF3">
        <w:trPr>
          <w:cantSplit/>
          <w:jc w:val="center"/>
        </w:trPr>
        <w:tc>
          <w:tcPr>
            <w:tcW w:w="661"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558ACE8A" w14:textId="77777777" w:rsidR="00D44A19" w:rsidRDefault="00D44A19">
            <w:pPr>
              <w:pStyle w:val="Tabletext"/>
              <w:jc w:val="center"/>
            </w:pPr>
            <w:r>
              <w:t>Number of Cluster</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2261A5" w14:textId="77777777" w:rsidR="00D44A19" w:rsidRDefault="00D44A19">
            <w:pPr>
              <w:pStyle w:val="Tabletext"/>
              <w:jc w:val="center"/>
            </w:pPr>
            <w:r>
              <w:t>12</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708C4CB" w14:textId="77777777" w:rsidR="00D44A19" w:rsidRDefault="00D44A19">
            <w:pPr>
              <w:pStyle w:val="Tabletext"/>
              <w:jc w:val="center"/>
            </w:pPr>
            <w:r>
              <w:t>13</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726F05" w14:textId="77777777" w:rsidR="00D44A19" w:rsidRDefault="00D44A19">
            <w:pPr>
              <w:pStyle w:val="Tabletext"/>
              <w:jc w:val="center"/>
            </w:pPr>
            <w:r>
              <w:t>14</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19F366" w14:textId="77777777" w:rsidR="00D44A19" w:rsidRDefault="00D44A19">
            <w:pPr>
              <w:pStyle w:val="Tabletext"/>
              <w:jc w:val="center"/>
            </w:pPr>
            <w:r>
              <w:t>15</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9B6F11" w14:textId="77777777" w:rsidR="00D44A19" w:rsidRDefault="00D44A19">
            <w:pPr>
              <w:pStyle w:val="Tabletext"/>
              <w:jc w:val="center"/>
            </w:pPr>
            <w:r>
              <w:t>16</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3009EF1" w14:textId="77777777" w:rsidR="00D44A19" w:rsidRDefault="00D44A19">
            <w:pPr>
              <w:pStyle w:val="Tabletext"/>
              <w:jc w:val="center"/>
            </w:pPr>
            <w:r>
              <w:t>17</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DE4D23" w14:textId="77777777" w:rsidR="00D44A19" w:rsidRDefault="00D44A19">
            <w:pPr>
              <w:pStyle w:val="Tabletext"/>
              <w:jc w:val="center"/>
            </w:pPr>
            <w:r>
              <w:t>18</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041DE87" w14:textId="77777777" w:rsidR="00D44A19" w:rsidRDefault="00D44A19">
            <w:pPr>
              <w:pStyle w:val="Tabletext"/>
              <w:jc w:val="center"/>
            </w:pPr>
            <w:r>
              <w:t>19</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02BE54" w14:textId="77777777" w:rsidR="00D44A19" w:rsidRDefault="00D44A19">
            <w:pPr>
              <w:pStyle w:val="Tabletext"/>
              <w:jc w:val="center"/>
            </w:pPr>
            <w:r>
              <w:t>20</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64C7BD4" w14:textId="77777777" w:rsidR="00D44A19" w:rsidRDefault="00D44A19">
            <w:pPr>
              <w:pStyle w:val="Tabletext"/>
              <w:tabs>
                <w:tab w:val="left" w:pos="794"/>
                <w:tab w:val="left" w:pos="1191"/>
                <w:tab w:val="left" w:pos="1588"/>
              </w:tabs>
              <w:jc w:val="center"/>
            </w:pPr>
          </w:p>
        </w:tc>
      </w:tr>
      <w:tr w:rsidR="00D44A19" w14:paraId="0D1B9A1C" w14:textId="77777777" w:rsidTr="00DE4FF3">
        <w:trPr>
          <w:cantSplit/>
          <w:jc w:val="center"/>
        </w:trPr>
        <w:tc>
          <w:tcPr>
            <w:tcW w:w="661"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237DB57" w14:textId="77777777" w:rsidR="00D44A19" w:rsidRDefault="00D44A19">
            <w:pPr>
              <w:pStyle w:val="Tabletext"/>
              <w:jc w:val="center"/>
            </w:pPr>
            <w:r>
              <w:rPr>
                <w:rFonts w:ascii="Times New Roman" w:eastAsia="Times New Roman" w:hAnsi="Times New Roman"/>
                <w:sz w:val="20"/>
                <w:lang w:val="en-GB"/>
              </w:rPr>
              <w:object w:dxaOrig="570" w:dyaOrig="300" w14:anchorId="15229665">
                <v:shape id="_x0000_i1670" type="#_x0000_t75" style="width:28.8pt;height:15pt" o:ole="">
                  <v:imagedata r:id="rId1213" o:title=""/>
                </v:shape>
                <o:OLEObject Type="Embed" ProgID="Equation.DSMT4" ShapeID="_x0000_i1670" DrawAspect="Content" ObjectID="_1574773718" r:id="rId1215"/>
              </w:object>
            </w:r>
            <w:r>
              <w:t>Gaussian</w:t>
            </w:r>
          </w:p>
        </w:tc>
        <w:tc>
          <w:tcPr>
            <w:tcW w:w="434" w:type="pct"/>
            <w:tcBorders>
              <w:top w:val="single" w:sz="4" w:space="0" w:color="auto"/>
              <w:left w:val="single" w:sz="4" w:space="0" w:color="auto"/>
              <w:bottom w:val="single" w:sz="4" w:space="0" w:color="auto"/>
              <w:right w:val="single" w:sz="4" w:space="0" w:color="auto"/>
            </w:tcBorders>
            <w:vAlign w:val="center"/>
            <w:hideMark/>
          </w:tcPr>
          <w:p w14:paraId="73E6822D" w14:textId="77777777" w:rsidR="00D44A19" w:rsidRDefault="00D44A19">
            <w:pPr>
              <w:pStyle w:val="Tabletext"/>
              <w:jc w:val="center"/>
            </w:pPr>
            <w:r>
              <w:t>1.155</w:t>
            </w:r>
          </w:p>
        </w:tc>
        <w:tc>
          <w:tcPr>
            <w:tcW w:w="434" w:type="pct"/>
            <w:tcBorders>
              <w:top w:val="single" w:sz="4" w:space="0" w:color="auto"/>
              <w:left w:val="single" w:sz="4" w:space="0" w:color="auto"/>
              <w:bottom w:val="single" w:sz="4" w:space="0" w:color="auto"/>
              <w:right w:val="single" w:sz="4" w:space="0" w:color="auto"/>
            </w:tcBorders>
            <w:vAlign w:val="center"/>
            <w:hideMark/>
          </w:tcPr>
          <w:p w14:paraId="6D1CF5ED" w14:textId="77777777" w:rsidR="00D44A19" w:rsidRDefault="00D44A19">
            <w:pPr>
              <w:pStyle w:val="Tabletext"/>
              <w:jc w:val="center"/>
            </w:pPr>
            <w:r>
              <w:t>1.172</w:t>
            </w:r>
          </w:p>
        </w:tc>
        <w:tc>
          <w:tcPr>
            <w:tcW w:w="434" w:type="pct"/>
            <w:tcBorders>
              <w:top w:val="single" w:sz="4" w:space="0" w:color="auto"/>
              <w:left w:val="single" w:sz="4" w:space="0" w:color="auto"/>
              <w:bottom w:val="single" w:sz="4" w:space="0" w:color="auto"/>
              <w:right w:val="single" w:sz="4" w:space="0" w:color="auto"/>
            </w:tcBorders>
            <w:vAlign w:val="center"/>
            <w:hideMark/>
          </w:tcPr>
          <w:p w14:paraId="0B136F6D" w14:textId="77777777" w:rsidR="00D44A19" w:rsidRDefault="00D44A19">
            <w:pPr>
              <w:pStyle w:val="Tabletext"/>
              <w:jc w:val="center"/>
            </w:pPr>
            <w:r>
              <w:t>1.195</w:t>
            </w:r>
          </w:p>
        </w:tc>
        <w:tc>
          <w:tcPr>
            <w:tcW w:w="434" w:type="pct"/>
            <w:tcBorders>
              <w:top w:val="single" w:sz="4" w:space="0" w:color="auto"/>
              <w:left w:val="single" w:sz="4" w:space="0" w:color="auto"/>
              <w:bottom w:val="single" w:sz="4" w:space="0" w:color="auto"/>
              <w:right w:val="single" w:sz="4" w:space="0" w:color="auto"/>
            </w:tcBorders>
            <w:vAlign w:val="center"/>
            <w:hideMark/>
          </w:tcPr>
          <w:p w14:paraId="03A6527D" w14:textId="77777777" w:rsidR="00D44A19" w:rsidRDefault="00D44A19">
            <w:pPr>
              <w:pStyle w:val="Tabletext"/>
              <w:jc w:val="center"/>
            </w:pPr>
            <w:r>
              <w:t>1.234</w:t>
            </w:r>
          </w:p>
        </w:tc>
        <w:tc>
          <w:tcPr>
            <w:tcW w:w="434" w:type="pct"/>
            <w:tcBorders>
              <w:top w:val="single" w:sz="4" w:space="0" w:color="auto"/>
              <w:left w:val="single" w:sz="4" w:space="0" w:color="auto"/>
              <w:bottom w:val="single" w:sz="4" w:space="0" w:color="auto"/>
              <w:right w:val="single" w:sz="4" w:space="0" w:color="auto"/>
            </w:tcBorders>
            <w:vAlign w:val="center"/>
            <w:hideMark/>
          </w:tcPr>
          <w:p w14:paraId="1EB72721" w14:textId="77777777" w:rsidR="00D44A19" w:rsidRDefault="00D44A19">
            <w:pPr>
              <w:pStyle w:val="Tabletext"/>
              <w:jc w:val="center"/>
            </w:pPr>
            <w:r>
              <w:t>1.241</w:t>
            </w:r>
          </w:p>
        </w:tc>
        <w:tc>
          <w:tcPr>
            <w:tcW w:w="434" w:type="pct"/>
            <w:tcBorders>
              <w:top w:val="single" w:sz="4" w:space="0" w:color="auto"/>
              <w:left w:val="single" w:sz="4" w:space="0" w:color="auto"/>
              <w:bottom w:val="single" w:sz="4" w:space="0" w:color="auto"/>
              <w:right w:val="single" w:sz="4" w:space="0" w:color="auto"/>
            </w:tcBorders>
            <w:vAlign w:val="center"/>
            <w:hideMark/>
          </w:tcPr>
          <w:p w14:paraId="7364ECC9" w14:textId="77777777" w:rsidR="00D44A19" w:rsidRDefault="00D44A19">
            <w:pPr>
              <w:pStyle w:val="Tabletext"/>
              <w:jc w:val="center"/>
            </w:pPr>
            <w:r>
              <w:t>1.262</w:t>
            </w:r>
          </w:p>
        </w:tc>
        <w:tc>
          <w:tcPr>
            <w:tcW w:w="434" w:type="pct"/>
            <w:tcBorders>
              <w:top w:val="single" w:sz="4" w:space="0" w:color="auto"/>
              <w:left w:val="single" w:sz="4" w:space="0" w:color="auto"/>
              <w:bottom w:val="single" w:sz="4" w:space="0" w:color="auto"/>
              <w:right w:val="single" w:sz="4" w:space="0" w:color="auto"/>
            </w:tcBorders>
            <w:vAlign w:val="center"/>
            <w:hideMark/>
          </w:tcPr>
          <w:p w14:paraId="01DCC605" w14:textId="77777777" w:rsidR="00D44A19" w:rsidRDefault="00D44A19">
            <w:pPr>
              <w:pStyle w:val="Tabletext"/>
              <w:jc w:val="center"/>
            </w:pPr>
            <w:r>
              <w:t>1.267</w:t>
            </w:r>
          </w:p>
        </w:tc>
        <w:tc>
          <w:tcPr>
            <w:tcW w:w="434" w:type="pct"/>
            <w:tcBorders>
              <w:top w:val="single" w:sz="4" w:space="0" w:color="auto"/>
              <w:left w:val="single" w:sz="4" w:space="0" w:color="auto"/>
              <w:bottom w:val="single" w:sz="4" w:space="0" w:color="auto"/>
              <w:right w:val="single" w:sz="4" w:space="0" w:color="auto"/>
            </w:tcBorders>
            <w:vAlign w:val="center"/>
            <w:hideMark/>
          </w:tcPr>
          <w:p w14:paraId="0DA56FFB" w14:textId="77777777" w:rsidR="00D44A19" w:rsidRDefault="00D44A19">
            <w:pPr>
              <w:pStyle w:val="Tabletext"/>
              <w:jc w:val="center"/>
            </w:pPr>
            <w:r>
              <w:t>1.282</w:t>
            </w:r>
          </w:p>
        </w:tc>
        <w:tc>
          <w:tcPr>
            <w:tcW w:w="434" w:type="pct"/>
            <w:tcBorders>
              <w:top w:val="single" w:sz="4" w:space="0" w:color="auto"/>
              <w:left w:val="single" w:sz="4" w:space="0" w:color="auto"/>
              <w:bottom w:val="single" w:sz="4" w:space="0" w:color="auto"/>
              <w:right w:val="single" w:sz="4" w:space="0" w:color="auto"/>
            </w:tcBorders>
            <w:vAlign w:val="center"/>
            <w:hideMark/>
          </w:tcPr>
          <w:p w14:paraId="1EC5B293" w14:textId="77777777" w:rsidR="00D44A19" w:rsidRDefault="00D44A19">
            <w:pPr>
              <w:pStyle w:val="Tabletext"/>
              <w:jc w:val="center"/>
            </w:pPr>
            <w:r>
              <w:t>1.300</w:t>
            </w:r>
          </w:p>
        </w:tc>
        <w:tc>
          <w:tcPr>
            <w:tcW w:w="434" w:type="pct"/>
            <w:tcBorders>
              <w:top w:val="single" w:sz="4" w:space="0" w:color="auto"/>
              <w:left w:val="single" w:sz="4" w:space="0" w:color="auto"/>
              <w:bottom w:val="single" w:sz="4" w:space="0" w:color="auto"/>
              <w:right w:val="single" w:sz="4" w:space="0" w:color="auto"/>
            </w:tcBorders>
            <w:vAlign w:val="center"/>
          </w:tcPr>
          <w:p w14:paraId="21607956" w14:textId="77777777" w:rsidR="00D44A19" w:rsidRDefault="00D44A19">
            <w:pPr>
              <w:pStyle w:val="Tabletext"/>
              <w:tabs>
                <w:tab w:val="left" w:pos="794"/>
                <w:tab w:val="left" w:pos="1191"/>
                <w:tab w:val="left" w:pos="1588"/>
              </w:tabs>
              <w:jc w:val="center"/>
            </w:pPr>
          </w:p>
        </w:tc>
      </w:tr>
    </w:tbl>
    <w:p w14:paraId="76F3CAAF" w14:textId="77777777" w:rsidR="00D44A19" w:rsidRDefault="00D44A19" w:rsidP="00D44A19">
      <w:pPr>
        <w:pStyle w:val="TableNo"/>
        <w:spacing w:before="240"/>
        <w:rPr>
          <w:lang w:eastAsia="zh-CN"/>
        </w:rPr>
      </w:pPr>
      <w:r>
        <w:rPr>
          <w:lang w:eastAsia="zh-CN"/>
        </w:rPr>
        <w:t>TABLE A1-34</w:t>
      </w:r>
    </w:p>
    <w:p w14:paraId="01B3835B" w14:textId="77777777" w:rsidR="00D44A19" w:rsidRPr="00F33E4A" w:rsidRDefault="00D44A19" w:rsidP="00D44A19">
      <w:pPr>
        <w:pStyle w:val="Tabletitle"/>
        <w:spacing w:after="100"/>
        <w:rPr>
          <w:lang w:val="en-GB" w:eastAsia="zh-CN"/>
        </w:rPr>
      </w:pPr>
      <w:r w:rsidRPr="00F33E4A">
        <w:rPr>
          <w:lang w:val="en-GB"/>
        </w:rPr>
        <w:t>Scaling factors for AOA, AOD generation (Laplacian Distribution)</w:t>
      </w:r>
      <w:r w:rsidRPr="00F33E4A">
        <w:rPr>
          <w:rFonts w:ascii="SimSun" w:eastAsia="SimSun" w:hAnsi="SimSun" w:cs="SimSun" w:hint="eastAsia"/>
          <w:lang w:val="en-GB" w:eastAsia="zh-CN"/>
        </w:rPr>
        <w:t xml:space="preserve"> </w:t>
      </w:r>
    </w:p>
    <w:tbl>
      <w:tblPr>
        <w:tblStyle w:val="TableGrid"/>
        <w:tblW w:w="5000" w:type="pct"/>
        <w:jc w:val="center"/>
        <w:tblInd w:w="0" w:type="dxa"/>
        <w:tblCellMar>
          <w:left w:w="57" w:type="dxa"/>
          <w:right w:w="57" w:type="dxa"/>
        </w:tblCellMar>
        <w:tblLook w:val="04A0" w:firstRow="1" w:lastRow="0" w:firstColumn="1" w:lastColumn="0" w:noHBand="0" w:noVBand="1"/>
      </w:tblPr>
      <w:tblGrid>
        <w:gridCol w:w="1269"/>
        <w:gridCol w:w="836"/>
        <w:gridCol w:w="836"/>
        <w:gridCol w:w="836"/>
        <w:gridCol w:w="836"/>
        <w:gridCol w:w="836"/>
        <w:gridCol w:w="836"/>
        <w:gridCol w:w="836"/>
        <w:gridCol w:w="836"/>
        <w:gridCol w:w="836"/>
        <w:gridCol w:w="836"/>
      </w:tblGrid>
      <w:tr w:rsidR="00D44A19" w14:paraId="32E0D977" w14:textId="77777777" w:rsidTr="00D44A19">
        <w:trPr>
          <w:jc w:val="center"/>
        </w:trPr>
        <w:tc>
          <w:tcPr>
            <w:tcW w:w="65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5EC2DD33" w14:textId="77777777" w:rsidR="00D44A19" w:rsidRDefault="00D44A19">
            <w:pPr>
              <w:pStyle w:val="Tablehead"/>
              <w:rPr>
                <w:rFonts w:eastAsiaTheme="minorEastAsia"/>
                <w:lang w:eastAsia="zh-CN"/>
              </w:rPr>
            </w:pPr>
            <w:r>
              <w:rPr>
                <w:lang w:eastAsia="zh-CN"/>
              </w:rPr>
              <w:t>Number of Cluster</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4ACCEA2" w14:textId="77777777" w:rsidR="00D44A19" w:rsidRDefault="00D44A19">
            <w:pPr>
              <w:pStyle w:val="Tablehead"/>
              <w:rPr>
                <w:rFonts w:cs="Times New Roman Bold"/>
                <w:lang w:eastAsia="zh-CN"/>
              </w:rPr>
            </w:pPr>
            <w:r>
              <w:rPr>
                <w:lang w:eastAsia="zh-CN"/>
              </w:rPr>
              <w:t>2</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801D48" w14:textId="77777777" w:rsidR="00D44A19" w:rsidRDefault="00D44A19">
            <w:pPr>
              <w:pStyle w:val="Tablehead"/>
              <w:rPr>
                <w:lang w:eastAsia="zh-CN"/>
              </w:rPr>
            </w:pPr>
            <w:r>
              <w:rPr>
                <w:lang w:eastAsia="zh-CN"/>
              </w:rPr>
              <w:t>3</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F01385" w14:textId="77777777" w:rsidR="00D44A19" w:rsidRDefault="00D44A19">
            <w:pPr>
              <w:pStyle w:val="Tablehead"/>
              <w:rPr>
                <w:lang w:eastAsia="zh-CN"/>
              </w:rPr>
            </w:pPr>
            <w:r>
              <w:rPr>
                <w:lang w:eastAsia="zh-CN"/>
              </w:rPr>
              <w:t>4</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29B047" w14:textId="77777777" w:rsidR="00D44A19" w:rsidRDefault="00D44A19">
            <w:pPr>
              <w:pStyle w:val="Tablehead"/>
              <w:rPr>
                <w:lang w:eastAsia="zh-CN"/>
              </w:rPr>
            </w:pPr>
            <w:r>
              <w:rPr>
                <w:lang w:eastAsia="zh-CN"/>
              </w:rPr>
              <w:t>5</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5C8144" w14:textId="77777777" w:rsidR="00D44A19" w:rsidRDefault="00D44A19">
            <w:pPr>
              <w:pStyle w:val="Tablehead"/>
              <w:rPr>
                <w:lang w:eastAsia="zh-CN"/>
              </w:rPr>
            </w:pPr>
            <w:r>
              <w:rPr>
                <w:lang w:eastAsia="zh-CN"/>
              </w:rPr>
              <w:t>6</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BD7CFA5" w14:textId="77777777" w:rsidR="00D44A19" w:rsidRDefault="00D44A19">
            <w:pPr>
              <w:pStyle w:val="Tablehead"/>
              <w:rPr>
                <w:lang w:eastAsia="zh-CN"/>
              </w:rPr>
            </w:pPr>
            <w:r>
              <w:rPr>
                <w:lang w:eastAsia="zh-CN"/>
              </w:rPr>
              <w:t>7</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1459A6C" w14:textId="77777777" w:rsidR="00D44A19" w:rsidRDefault="00D44A19">
            <w:pPr>
              <w:pStyle w:val="Tablehead"/>
              <w:rPr>
                <w:lang w:eastAsia="zh-CN"/>
              </w:rPr>
            </w:pPr>
            <w:r>
              <w:rPr>
                <w:lang w:eastAsia="zh-CN"/>
              </w:rPr>
              <w:t>8</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64204E4" w14:textId="77777777" w:rsidR="00D44A19" w:rsidRDefault="00D44A19">
            <w:pPr>
              <w:pStyle w:val="Tablehead"/>
              <w:rPr>
                <w:lang w:eastAsia="zh-CN"/>
              </w:rPr>
            </w:pPr>
            <w:r>
              <w:rPr>
                <w:lang w:eastAsia="zh-CN"/>
              </w:rPr>
              <w:t>9</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DC268C7" w14:textId="77777777" w:rsidR="00D44A19" w:rsidRDefault="00D44A19">
            <w:pPr>
              <w:pStyle w:val="Tablehead"/>
              <w:rPr>
                <w:lang w:eastAsia="zh-CN"/>
              </w:rPr>
            </w:pPr>
            <w:r>
              <w:rPr>
                <w:lang w:eastAsia="zh-CN"/>
              </w:rPr>
              <w:t>10</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3AA536" w14:textId="77777777" w:rsidR="00D44A19" w:rsidRDefault="00D44A19">
            <w:pPr>
              <w:pStyle w:val="Tablehead"/>
              <w:rPr>
                <w:lang w:eastAsia="zh-CN"/>
              </w:rPr>
            </w:pPr>
            <w:r>
              <w:rPr>
                <w:lang w:eastAsia="zh-CN"/>
              </w:rPr>
              <w:t>11</w:t>
            </w:r>
          </w:p>
        </w:tc>
      </w:tr>
      <w:tr w:rsidR="00D44A19" w14:paraId="7FDB7FBA" w14:textId="77777777" w:rsidTr="00D44A19">
        <w:trPr>
          <w:jc w:val="center"/>
        </w:trPr>
        <w:tc>
          <w:tcPr>
            <w:tcW w:w="659" w:type="pct"/>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770383B1" w14:textId="77777777" w:rsidR="00D44A19" w:rsidRDefault="00D44A19">
            <w:pPr>
              <w:pStyle w:val="Tabletext"/>
              <w:rPr>
                <w:lang w:eastAsia="zh-CN"/>
              </w:rPr>
            </w:pPr>
            <w:r>
              <w:rPr>
                <w:rFonts w:ascii="Times New Roman" w:eastAsiaTheme="minorEastAsia" w:hAnsi="Times New Roman"/>
                <w:position w:val="-12"/>
                <w:sz w:val="20"/>
                <w:lang w:val="en-GB" w:eastAsia="zh-CN"/>
              </w:rPr>
              <w:object w:dxaOrig="570" w:dyaOrig="300" w14:anchorId="6AF050F1">
                <v:shape id="_x0000_i1671" type="#_x0000_t75" style="width:28.8pt;height:15pt" o:ole="">
                  <v:imagedata r:id="rId1213" o:title=""/>
                </v:shape>
                <o:OLEObject Type="Embed" ProgID="Equation.DSMT4" ShapeID="_x0000_i1671" DrawAspect="Content" ObjectID="_1574773719" r:id="rId1216"/>
              </w:object>
            </w:r>
            <w:r>
              <w:rPr>
                <w:lang w:eastAsia="zh-CN"/>
              </w:rPr>
              <w:t>Laplacian</w:t>
            </w:r>
          </w:p>
        </w:tc>
        <w:tc>
          <w:tcPr>
            <w:tcW w:w="434" w:type="pct"/>
            <w:tcBorders>
              <w:top w:val="single" w:sz="4" w:space="0" w:color="auto"/>
              <w:left w:val="single" w:sz="4" w:space="0" w:color="auto"/>
              <w:bottom w:val="single" w:sz="4" w:space="0" w:color="auto"/>
              <w:right w:val="single" w:sz="4" w:space="0" w:color="auto"/>
            </w:tcBorders>
            <w:hideMark/>
          </w:tcPr>
          <w:p w14:paraId="5CE018DB" w14:textId="77777777" w:rsidR="00D44A19" w:rsidRDefault="00D44A19">
            <w:pPr>
              <w:pStyle w:val="Tabletext"/>
              <w:jc w:val="center"/>
              <w:rPr>
                <w:lang w:eastAsia="zh-CN"/>
              </w:rPr>
            </w:pPr>
            <w:r>
              <w:rPr>
                <w:lang w:eastAsia="zh-CN"/>
              </w:rPr>
              <w:t>0.324</w:t>
            </w:r>
          </w:p>
        </w:tc>
        <w:tc>
          <w:tcPr>
            <w:tcW w:w="434" w:type="pct"/>
            <w:tcBorders>
              <w:top w:val="single" w:sz="4" w:space="0" w:color="auto"/>
              <w:left w:val="single" w:sz="4" w:space="0" w:color="auto"/>
              <w:bottom w:val="single" w:sz="4" w:space="0" w:color="auto"/>
              <w:right w:val="single" w:sz="4" w:space="0" w:color="auto"/>
            </w:tcBorders>
            <w:hideMark/>
          </w:tcPr>
          <w:p w14:paraId="1C2677A1" w14:textId="77777777" w:rsidR="00D44A19" w:rsidRDefault="00D44A19">
            <w:pPr>
              <w:pStyle w:val="Tabletext"/>
              <w:jc w:val="center"/>
              <w:rPr>
                <w:lang w:eastAsia="zh-CN"/>
              </w:rPr>
            </w:pPr>
            <w:r>
              <w:rPr>
                <w:lang w:eastAsia="zh-CN"/>
              </w:rPr>
              <w:t>0.616</w:t>
            </w:r>
          </w:p>
        </w:tc>
        <w:tc>
          <w:tcPr>
            <w:tcW w:w="434" w:type="pct"/>
            <w:tcBorders>
              <w:top w:val="single" w:sz="4" w:space="0" w:color="auto"/>
              <w:left w:val="single" w:sz="4" w:space="0" w:color="auto"/>
              <w:bottom w:val="single" w:sz="4" w:space="0" w:color="auto"/>
              <w:right w:val="single" w:sz="4" w:space="0" w:color="auto"/>
            </w:tcBorders>
            <w:hideMark/>
          </w:tcPr>
          <w:p w14:paraId="0AC82ED0" w14:textId="77777777" w:rsidR="00D44A19" w:rsidRDefault="00D44A19">
            <w:pPr>
              <w:pStyle w:val="Tabletext"/>
              <w:jc w:val="center"/>
              <w:rPr>
                <w:lang w:eastAsia="zh-CN"/>
              </w:rPr>
            </w:pPr>
            <w:r>
              <w:rPr>
                <w:lang w:eastAsia="zh-CN"/>
              </w:rPr>
              <w:t>0.713</w:t>
            </w:r>
          </w:p>
        </w:tc>
        <w:tc>
          <w:tcPr>
            <w:tcW w:w="434" w:type="pct"/>
            <w:tcBorders>
              <w:top w:val="single" w:sz="4" w:space="0" w:color="auto"/>
              <w:left w:val="single" w:sz="4" w:space="0" w:color="auto"/>
              <w:bottom w:val="single" w:sz="4" w:space="0" w:color="auto"/>
              <w:right w:val="single" w:sz="4" w:space="0" w:color="auto"/>
            </w:tcBorders>
            <w:hideMark/>
          </w:tcPr>
          <w:p w14:paraId="3CB89470" w14:textId="77777777" w:rsidR="00D44A19" w:rsidRDefault="00D44A19">
            <w:pPr>
              <w:pStyle w:val="Tabletext"/>
              <w:jc w:val="center"/>
              <w:rPr>
                <w:lang w:eastAsia="zh-CN"/>
              </w:rPr>
            </w:pPr>
            <w:r>
              <w:rPr>
                <w:lang w:eastAsia="zh-CN"/>
              </w:rPr>
              <w:t>0.759</w:t>
            </w:r>
          </w:p>
        </w:tc>
        <w:tc>
          <w:tcPr>
            <w:tcW w:w="434" w:type="pct"/>
            <w:tcBorders>
              <w:top w:val="single" w:sz="4" w:space="0" w:color="auto"/>
              <w:left w:val="single" w:sz="4" w:space="0" w:color="auto"/>
              <w:bottom w:val="single" w:sz="4" w:space="0" w:color="auto"/>
              <w:right w:val="single" w:sz="4" w:space="0" w:color="auto"/>
            </w:tcBorders>
            <w:hideMark/>
          </w:tcPr>
          <w:p w14:paraId="10237358" w14:textId="77777777" w:rsidR="00D44A19" w:rsidRDefault="00D44A19">
            <w:pPr>
              <w:pStyle w:val="Tabletext"/>
              <w:jc w:val="center"/>
              <w:rPr>
                <w:lang w:eastAsia="zh-CN"/>
              </w:rPr>
            </w:pPr>
            <w:r>
              <w:rPr>
                <w:lang w:eastAsia="zh-CN"/>
              </w:rPr>
              <w:t>0.801</w:t>
            </w:r>
          </w:p>
        </w:tc>
        <w:tc>
          <w:tcPr>
            <w:tcW w:w="434" w:type="pct"/>
            <w:tcBorders>
              <w:top w:val="single" w:sz="4" w:space="0" w:color="auto"/>
              <w:left w:val="single" w:sz="4" w:space="0" w:color="auto"/>
              <w:bottom w:val="single" w:sz="4" w:space="0" w:color="auto"/>
              <w:right w:val="single" w:sz="4" w:space="0" w:color="auto"/>
            </w:tcBorders>
            <w:hideMark/>
          </w:tcPr>
          <w:p w14:paraId="3B0CA49A" w14:textId="77777777" w:rsidR="00D44A19" w:rsidRDefault="00D44A19">
            <w:pPr>
              <w:pStyle w:val="Tabletext"/>
              <w:jc w:val="center"/>
              <w:rPr>
                <w:lang w:eastAsia="zh-CN"/>
              </w:rPr>
            </w:pPr>
            <w:r>
              <w:rPr>
                <w:lang w:eastAsia="zh-CN"/>
              </w:rPr>
              <w:t>0.876</w:t>
            </w:r>
          </w:p>
        </w:tc>
        <w:tc>
          <w:tcPr>
            <w:tcW w:w="434" w:type="pct"/>
            <w:tcBorders>
              <w:top w:val="single" w:sz="4" w:space="0" w:color="auto"/>
              <w:left w:val="single" w:sz="4" w:space="0" w:color="auto"/>
              <w:bottom w:val="single" w:sz="4" w:space="0" w:color="auto"/>
              <w:right w:val="single" w:sz="4" w:space="0" w:color="auto"/>
            </w:tcBorders>
            <w:hideMark/>
          </w:tcPr>
          <w:p w14:paraId="6F13732C" w14:textId="77777777" w:rsidR="00D44A19" w:rsidRDefault="00D44A19">
            <w:pPr>
              <w:pStyle w:val="Tabletext"/>
              <w:jc w:val="center"/>
              <w:rPr>
                <w:lang w:eastAsia="zh-CN"/>
              </w:rPr>
            </w:pPr>
            <w:r>
              <w:rPr>
                <w:lang w:eastAsia="zh-CN"/>
              </w:rPr>
              <w:t>0.917</w:t>
            </w:r>
          </w:p>
        </w:tc>
        <w:tc>
          <w:tcPr>
            <w:tcW w:w="434" w:type="pct"/>
            <w:tcBorders>
              <w:top w:val="single" w:sz="4" w:space="0" w:color="auto"/>
              <w:left w:val="single" w:sz="4" w:space="0" w:color="auto"/>
              <w:bottom w:val="single" w:sz="4" w:space="0" w:color="auto"/>
              <w:right w:val="single" w:sz="4" w:space="0" w:color="auto"/>
            </w:tcBorders>
            <w:hideMark/>
          </w:tcPr>
          <w:p w14:paraId="583646E9" w14:textId="77777777" w:rsidR="00D44A19" w:rsidRDefault="00D44A19">
            <w:pPr>
              <w:pStyle w:val="Tabletext"/>
              <w:jc w:val="center"/>
            </w:pPr>
            <w:r>
              <w:rPr>
                <w:lang w:eastAsia="zh-CN"/>
              </w:rPr>
              <w:t>0.956</w:t>
            </w:r>
          </w:p>
        </w:tc>
        <w:tc>
          <w:tcPr>
            <w:tcW w:w="434" w:type="pct"/>
            <w:tcBorders>
              <w:top w:val="single" w:sz="4" w:space="0" w:color="auto"/>
              <w:left w:val="single" w:sz="4" w:space="0" w:color="auto"/>
              <w:bottom w:val="single" w:sz="4" w:space="0" w:color="auto"/>
              <w:right w:val="single" w:sz="4" w:space="0" w:color="auto"/>
            </w:tcBorders>
            <w:hideMark/>
          </w:tcPr>
          <w:p w14:paraId="354B3016" w14:textId="77777777" w:rsidR="00D44A19" w:rsidRDefault="00D44A19">
            <w:pPr>
              <w:pStyle w:val="Tabletext"/>
              <w:jc w:val="center"/>
              <w:rPr>
                <w:lang w:eastAsia="zh-CN"/>
              </w:rPr>
            </w:pPr>
            <w:r>
              <w:rPr>
                <w:lang w:eastAsia="zh-CN"/>
              </w:rPr>
              <w:t>1.022</w:t>
            </w:r>
          </w:p>
        </w:tc>
        <w:tc>
          <w:tcPr>
            <w:tcW w:w="434" w:type="pct"/>
            <w:tcBorders>
              <w:top w:val="single" w:sz="4" w:space="0" w:color="auto"/>
              <w:left w:val="single" w:sz="4" w:space="0" w:color="auto"/>
              <w:bottom w:val="single" w:sz="4" w:space="0" w:color="auto"/>
              <w:right w:val="single" w:sz="4" w:space="0" w:color="auto"/>
            </w:tcBorders>
            <w:hideMark/>
          </w:tcPr>
          <w:p w14:paraId="208094DC" w14:textId="77777777" w:rsidR="00D44A19" w:rsidRDefault="00D44A19">
            <w:pPr>
              <w:pStyle w:val="Tabletext"/>
              <w:jc w:val="center"/>
              <w:rPr>
                <w:lang w:eastAsia="zh-CN"/>
              </w:rPr>
            </w:pPr>
            <w:r>
              <w:rPr>
                <w:lang w:eastAsia="zh-CN"/>
              </w:rPr>
              <w:t>1.012</w:t>
            </w:r>
          </w:p>
        </w:tc>
      </w:tr>
      <w:tr w:rsidR="00D44A19" w14:paraId="4BE71BA5" w14:textId="77777777" w:rsidTr="00D44A19">
        <w:trPr>
          <w:jc w:val="center"/>
        </w:trPr>
        <w:tc>
          <w:tcPr>
            <w:tcW w:w="659" w:type="pct"/>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22C01189" w14:textId="77777777" w:rsidR="00D44A19" w:rsidRDefault="00D44A19">
            <w:pPr>
              <w:pStyle w:val="Tabletext"/>
              <w:rPr>
                <w:lang w:eastAsia="zh-CN"/>
              </w:rPr>
            </w:pPr>
            <w:r>
              <w:rPr>
                <w:lang w:eastAsia="zh-CN"/>
              </w:rPr>
              <w:t xml:space="preserve">Number of Cluster </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6D7E20" w14:textId="77777777" w:rsidR="00D44A19" w:rsidRDefault="00D44A19">
            <w:pPr>
              <w:pStyle w:val="Tabletext"/>
              <w:jc w:val="center"/>
              <w:rPr>
                <w:lang w:eastAsia="zh-CN"/>
              </w:rPr>
            </w:pPr>
            <w:r>
              <w:rPr>
                <w:lang w:eastAsia="zh-CN"/>
              </w:rPr>
              <w:t>12</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8C64CC" w14:textId="77777777" w:rsidR="00D44A19" w:rsidRDefault="00D44A19">
            <w:pPr>
              <w:pStyle w:val="Tabletext"/>
              <w:jc w:val="center"/>
              <w:rPr>
                <w:lang w:eastAsia="zh-CN"/>
              </w:rPr>
            </w:pPr>
            <w:r>
              <w:rPr>
                <w:lang w:eastAsia="zh-CN"/>
              </w:rPr>
              <w:t>13</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03B16A" w14:textId="77777777" w:rsidR="00D44A19" w:rsidRDefault="00D44A19">
            <w:pPr>
              <w:pStyle w:val="Tabletext"/>
              <w:jc w:val="center"/>
              <w:rPr>
                <w:lang w:eastAsia="zh-CN"/>
              </w:rPr>
            </w:pPr>
            <w:r>
              <w:rPr>
                <w:lang w:eastAsia="zh-CN"/>
              </w:rPr>
              <w:t>14</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B9F80A" w14:textId="77777777" w:rsidR="00D44A19" w:rsidRDefault="00D44A19">
            <w:pPr>
              <w:pStyle w:val="Tabletext"/>
              <w:jc w:val="center"/>
              <w:rPr>
                <w:lang w:eastAsia="zh-CN"/>
              </w:rPr>
            </w:pPr>
            <w:r>
              <w:rPr>
                <w:lang w:eastAsia="zh-CN"/>
              </w:rPr>
              <w:t>15</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A6D6AE0" w14:textId="77777777" w:rsidR="00D44A19" w:rsidRDefault="00D44A19">
            <w:pPr>
              <w:pStyle w:val="Tabletext"/>
              <w:jc w:val="center"/>
              <w:rPr>
                <w:lang w:eastAsia="zh-CN"/>
              </w:rPr>
            </w:pPr>
            <w:r>
              <w:rPr>
                <w:lang w:eastAsia="zh-CN"/>
              </w:rPr>
              <w:t>16</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2AA0C03" w14:textId="77777777" w:rsidR="00D44A19" w:rsidRDefault="00D44A19">
            <w:pPr>
              <w:pStyle w:val="Tabletext"/>
              <w:jc w:val="center"/>
              <w:rPr>
                <w:lang w:eastAsia="zh-CN"/>
              </w:rPr>
            </w:pPr>
            <w:r>
              <w:rPr>
                <w:lang w:eastAsia="zh-CN"/>
              </w:rPr>
              <w:t>17</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09B9380" w14:textId="77777777" w:rsidR="00D44A19" w:rsidRDefault="00D44A19">
            <w:pPr>
              <w:pStyle w:val="Tabletext"/>
              <w:jc w:val="center"/>
              <w:rPr>
                <w:lang w:eastAsia="zh-CN"/>
              </w:rPr>
            </w:pPr>
            <w:r>
              <w:rPr>
                <w:lang w:eastAsia="zh-CN"/>
              </w:rPr>
              <w:t>18</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76691E" w14:textId="77777777" w:rsidR="00D44A19" w:rsidRDefault="00D44A19">
            <w:pPr>
              <w:pStyle w:val="Tabletext"/>
              <w:jc w:val="center"/>
              <w:rPr>
                <w:lang w:eastAsia="zh-CN"/>
              </w:rPr>
            </w:pPr>
            <w:r>
              <w:rPr>
                <w:lang w:eastAsia="zh-CN"/>
              </w:rPr>
              <w:t>19</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8ABB005" w14:textId="77777777" w:rsidR="00D44A19" w:rsidRDefault="00D44A19">
            <w:pPr>
              <w:pStyle w:val="Tabletext"/>
              <w:jc w:val="center"/>
              <w:rPr>
                <w:lang w:eastAsia="zh-CN"/>
              </w:rPr>
            </w:pPr>
            <w:r>
              <w:rPr>
                <w:lang w:eastAsia="zh-CN"/>
              </w:rPr>
              <w:t>20</w:t>
            </w:r>
          </w:p>
        </w:tc>
        <w:tc>
          <w:tcPr>
            <w:tcW w:w="434" w:type="pc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8C56B4" w14:textId="77777777" w:rsidR="00D44A19" w:rsidRDefault="00D44A19">
            <w:pPr>
              <w:pStyle w:val="Tabletext"/>
              <w:tabs>
                <w:tab w:val="left" w:pos="794"/>
                <w:tab w:val="left" w:pos="1191"/>
                <w:tab w:val="left" w:pos="1588"/>
              </w:tabs>
              <w:jc w:val="center"/>
              <w:rPr>
                <w:lang w:eastAsia="zh-CN"/>
              </w:rPr>
            </w:pPr>
          </w:p>
        </w:tc>
      </w:tr>
      <w:tr w:rsidR="00D44A19" w14:paraId="03033DE8" w14:textId="77777777" w:rsidTr="00D44A19">
        <w:trPr>
          <w:jc w:val="center"/>
        </w:trPr>
        <w:tc>
          <w:tcPr>
            <w:tcW w:w="659" w:type="pct"/>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7C1C6420" w14:textId="77777777" w:rsidR="00D44A19" w:rsidRDefault="00D44A19">
            <w:pPr>
              <w:pStyle w:val="Tabletext"/>
              <w:rPr>
                <w:lang w:eastAsia="zh-CN"/>
              </w:rPr>
            </w:pPr>
            <w:r>
              <w:rPr>
                <w:rFonts w:ascii="Times New Roman" w:eastAsiaTheme="minorEastAsia" w:hAnsi="Times New Roman"/>
                <w:position w:val="-12"/>
                <w:sz w:val="20"/>
                <w:lang w:val="en-GB" w:eastAsia="zh-CN"/>
              </w:rPr>
              <w:object w:dxaOrig="570" w:dyaOrig="300" w14:anchorId="205E2CDB">
                <v:shape id="_x0000_i1672" type="#_x0000_t75" style="width:28.8pt;height:15pt" o:ole="">
                  <v:imagedata r:id="rId1213" o:title=""/>
                </v:shape>
                <o:OLEObject Type="Embed" ProgID="Equation.DSMT4" ShapeID="_x0000_i1672" DrawAspect="Content" ObjectID="_1574773720" r:id="rId1217"/>
              </w:object>
            </w:r>
            <w:r>
              <w:rPr>
                <w:lang w:eastAsia="zh-CN"/>
              </w:rPr>
              <w:t>Gaussian</w:t>
            </w:r>
          </w:p>
        </w:tc>
        <w:tc>
          <w:tcPr>
            <w:tcW w:w="434" w:type="pct"/>
            <w:tcBorders>
              <w:top w:val="single" w:sz="4" w:space="0" w:color="auto"/>
              <w:left w:val="single" w:sz="4" w:space="0" w:color="auto"/>
              <w:bottom w:val="single" w:sz="4" w:space="0" w:color="auto"/>
              <w:right w:val="single" w:sz="4" w:space="0" w:color="auto"/>
            </w:tcBorders>
            <w:hideMark/>
          </w:tcPr>
          <w:p w14:paraId="683A2200" w14:textId="77777777" w:rsidR="00D44A19" w:rsidRDefault="00D44A19">
            <w:pPr>
              <w:pStyle w:val="Tabletext"/>
              <w:jc w:val="center"/>
              <w:rPr>
                <w:lang w:eastAsia="zh-CN"/>
              </w:rPr>
            </w:pPr>
            <w:r>
              <w:rPr>
                <w:lang w:eastAsia="zh-CN"/>
              </w:rPr>
              <w:t>1.048</w:t>
            </w:r>
          </w:p>
        </w:tc>
        <w:tc>
          <w:tcPr>
            <w:tcW w:w="434" w:type="pct"/>
            <w:tcBorders>
              <w:top w:val="single" w:sz="4" w:space="0" w:color="auto"/>
              <w:left w:val="single" w:sz="4" w:space="0" w:color="auto"/>
              <w:bottom w:val="single" w:sz="4" w:space="0" w:color="auto"/>
              <w:right w:val="single" w:sz="4" w:space="0" w:color="auto"/>
            </w:tcBorders>
            <w:hideMark/>
          </w:tcPr>
          <w:p w14:paraId="193735F1" w14:textId="77777777" w:rsidR="00D44A19" w:rsidRDefault="00D44A19">
            <w:pPr>
              <w:pStyle w:val="Tabletext"/>
              <w:jc w:val="center"/>
              <w:rPr>
                <w:lang w:eastAsia="zh-CN"/>
              </w:rPr>
            </w:pPr>
            <w:r>
              <w:rPr>
                <w:lang w:eastAsia="zh-CN"/>
              </w:rPr>
              <w:t>1.086</w:t>
            </w:r>
          </w:p>
        </w:tc>
        <w:tc>
          <w:tcPr>
            <w:tcW w:w="434" w:type="pct"/>
            <w:tcBorders>
              <w:top w:val="single" w:sz="4" w:space="0" w:color="auto"/>
              <w:left w:val="single" w:sz="4" w:space="0" w:color="auto"/>
              <w:bottom w:val="single" w:sz="4" w:space="0" w:color="auto"/>
              <w:right w:val="single" w:sz="4" w:space="0" w:color="auto"/>
            </w:tcBorders>
            <w:hideMark/>
          </w:tcPr>
          <w:p w14:paraId="761D0D27" w14:textId="77777777" w:rsidR="00D44A19" w:rsidRDefault="00D44A19">
            <w:pPr>
              <w:pStyle w:val="Tabletext"/>
              <w:jc w:val="center"/>
              <w:rPr>
                <w:lang w:eastAsia="zh-CN"/>
              </w:rPr>
            </w:pPr>
            <w:r>
              <w:rPr>
                <w:lang w:eastAsia="zh-CN"/>
              </w:rPr>
              <w:t>1.082</w:t>
            </w:r>
          </w:p>
        </w:tc>
        <w:tc>
          <w:tcPr>
            <w:tcW w:w="434" w:type="pct"/>
            <w:tcBorders>
              <w:top w:val="single" w:sz="4" w:space="0" w:color="auto"/>
              <w:left w:val="single" w:sz="4" w:space="0" w:color="auto"/>
              <w:bottom w:val="single" w:sz="4" w:space="0" w:color="auto"/>
              <w:right w:val="single" w:sz="4" w:space="0" w:color="auto"/>
            </w:tcBorders>
            <w:hideMark/>
          </w:tcPr>
          <w:p w14:paraId="538E909F" w14:textId="77777777" w:rsidR="00D44A19" w:rsidRDefault="00D44A19">
            <w:pPr>
              <w:pStyle w:val="Tabletext"/>
              <w:jc w:val="center"/>
              <w:rPr>
                <w:lang w:eastAsia="zh-CN"/>
              </w:rPr>
            </w:pPr>
            <w:r>
              <w:rPr>
                <w:lang w:eastAsia="zh-CN"/>
              </w:rPr>
              <w:t>1.101</w:t>
            </w:r>
          </w:p>
        </w:tc>
        <w:tc>
          <w:tcPr>
            <w:tcW w:w="434" w:type="pct"/>
            <w:tcBorders>
              <w:top w:val="single" w:sz="4" w:space="0" w:color="auto"/>
              <w:left w:val="single" w:sz="4" w:space="0" w:color="auto"/>
              <w:bottom w:val="single" w:sz="4" w:space="0" w:color="auto"/>
              <w:right w:val="single" w:sz="4" w:space="0" w:color="auto"/>
            </w:tcBorders>
            <w:hideMark/>
          </w:tcPr>
          <w:p w14:paraId="1F4EFC8E" w14:textId="77777777" w:rsidR="00D44A19" w:rsidRDefault="00D44A19">
            <w:pPr>
              <w:pStyle w:val="Tabletext"/>
              <w:jc w:val="center"/>
              <w:rPr>
                <w:lang w:eastAsia="zh-CN"/>
              </w:rPr>
            </w:pPr>
            <w:r>
              <w:rPr>
                <w:lang w:eastAsia="zh-CN"/>
              </w:rPr>
              <w:t>1.131</w:t>
            </w:r>
          </w:p>
        </w:tc>
        <w:tc>
          <w:tcPr>
            <w:tcW w:w="434" w:type="pct"/>
            <w:tcBorders>
              <w:top w:val="single" w:sz="4" w:space="0" w:color="auto"/>
              <w:left w:val="single" w:sz="4" w:space="0" w:color="auto"/>
              <w:bottom w:val="single" w:sz="4" w:space="0" w:color="auto"/>
              <w:right w:val="single" w:sz="4" w:space="0" w:color="auto"/>
            </w:tcBorders>
            <w:hideMark/>
          </w:tcPr>
          <w:p w14:paraId="343B906E" w14:textId="77777777" w:rsidR="00D44A19" w:rsidRDefault="00D44A19">
            <w:pPr>
              <w:pStyle w:val="Tabletext"/>
              <w:jc w:val="center"/>
              <w:rPr>
                <w:lang w:eastAsia="zh-CN"/>
              </w:rPr>
            </w:pPr>
            <w:r>
              <w:rPr>
                <w:lang w:eastAsia="zh-CN"/>
              </w:rPr>
              <w:t>1.133</w:t>
            </w:r>
          </w:p>
        </w:tc>
        <w:tc>
          <w:tcPr>
            <w:tcW w:w="434" w:type="pct"/>
            <w:tcBorders>
              <w:top w:val="single" w:sz="4" w:space="0" w:color="auto"/>
              <w:left w:val="single" w:sz="4" w:space="0" w:color="auto"/>
              <w:bottom w:val="single" w:sz="4" w:space="0" w:color="auto"/>
              <w:right w:val="single" w:sz="4" w:space="0" w:color="auto"/>
            </w:tcBorders>
            <w:hideMark/>
          </w:tcPr>
          <w:p w14:paraId="6C209251" w14:textId="77777777" w:rsidR="00D44A19" w:rsidRDefault="00D44A19">
            <w:pPr>
              <w:pStyle w:val="Tabletext"/>
              <w:jc w:val="center"/>
              <w:rPr>
                <w:lang w:eastAsia="zh-CN"/>
              </w:rPr>
            </w:pPr>
            <w:r>
              <w:rPr>
                <w:lang w:eastAsia="zh-CN"/>
              </w:rPr>
              <w:t>1.158</w:t>
            </w:r>
          </w:p>
        </w:tc>
        <w:tc>
          <w:tcPr>
            <w:tcW w:w="434" w:type="pct"/>
            <w:tcBorders>
              <w:top w:val="single" w:sz="4" w:space="0" w:color="auto"/>
              <w:left w:val="single" w:sz="4" w:space="0" w:color="auto"/>
              <w:bottom w:val="single" w:sz="4" w:space="0" w:color="auto"/>
              <w:right w:val="single" w:sz="4" w:space="0" w:color="auto"/>
            </w:tcBorders>
            <w:hideMark/>
          </w:tcPr>
          <w:p w14:paraId="389A1CC5" w14:textId="77777777" w:rsidR="00D44A19" w:rsidRDefault="00D44A19">
            <w:pPr>
              <w:pStyle w:val="Tabletext"/>
              <w:jc w:val="center"/>
              <w:rPr>
                <w:lang w:eastAsia="zh-CN"/>
              </w:rPr>
            </w:pPr>
            <w:r>
              <w:rPr>
                <w:lang w:eastAsia="zh-CN"/>
              </w:rPr>
              <w:t>1.171</w:t>
            </w:r>
          </w:p>
        </w:tc>
        <w:tc>
          <w:tcPr>
            <w:tcW w:w="434" w:type="pct"/>
            <w:tcBorders>
              <w:top w:val="single" w:sz="4" w:space="0" w:color="auto"/>
              <w:left w:val="single" w:sz="4" w:space="0" w:color="auto"/>
              <w:bottom w:val="single" w:sz="4" w:space="0" w:color="auto"/>
              <w:right w:val="single" w:sz="4" w:space="0" w:color="auto"/>
            </w:tcBorders>
            <w:hideMark/>
          </w:tcPr>
          <w:p w14:paraId="0B4E8869" w14:textId="77777777" w:rsidR="00D44A19" w:rsidRDefault="00D44A19">
            <w:pPr>
              <w:pStyle w:val="Tabletext"/>
              <w:jc w:val="center"/>
              <w:rPr>
                <w:lang w:eastAsia="zh-CN"/>
              </w:rPr>
            </w:pPr>
            <w:r>
              <w:rPr>
                <w:lang w:eastAsia="zh-CN"/>
              </w:rPr>
              <w:t>1.216</w:t>
            </w:r>
          </w:p>
        </w:tc>
        <w:tc>
          <w:tcPr>
            <w:tcW w:w="434" w:type="pct"/>
            <w:tcBorders>
              <w:top w:val="single" w:sz="4" w:space="0" w:color="auto"/>
              <w:left w:val="single" w:sz="4" w:space="0" w:color="auto"/>
              <w:bottom w:val="single" w:sz="4" w:space="0" w:color="auto"/>
              <w:right w:val="single" w:sz="4" w:space="0" w:color="auto"/>
            </w:tcBorders>
          </w:tcPr>
          <w:p w14:paraId="5ED3EBA0" w14:textId="77777777" w:rsidR="00D44A19" w:rsidRDefault="00D44A19">
            <w:pPr>
              <w:pStyle w:val="Tabletext"/>
              <w:tabs>
                <w:tab w:val="left" w:pos="794"/>
                <w:tab w:val="left" w:pos="1191"/>
                <w:tab w:val="left" w:pos="1588"/>
              </w:tabs>
              <w:jc w:val="center"/>
              <w:rPr>
                <w:lang w:eastAsia="zh-CN"/>
              </w:rPr>
            </w:pPr>
          </w:p>
        </w:tc>
      </w:tr>
    </w:tbl>
    <w:p w14:paraId="2E6AAC86" w14:textId="77777777" w:rsidR="00D44A19" w:rsidRDefault="00D44A19" w:rsidP="00D44A19">
      <w:pPr>
        <w:pStyle w:val="TableNo"/>
        <w:rPr>
          <w:lang w:eastAsia="zh-CN"/>
        </w:rPr>
      </w:pPr>
      <w:r>
        <w:rPr>
          <w:lang w:eastAsia="zh-CN"/>
        </w:rPr>
        <w:t>TABLE A1-35</w:t>
      </w:r>
    </w:p>
    <w:p w14:paraId="4D694FD9" w14:textId="77777777" w:rsidR="00D44A19" w:rsidRPr="00F33E4A" w:rsidRDefault="00D44A19" w:rsidP="00D44A19">
      <w:pPr>
        <w:pStyle w:val="Tabletitle"/>
        <w:rPr>
          <w:lang w:val="en-GB" w:eastAsia="zh-CN"/>
        </w:rPr>
      </w:pPr>
      <w:r w:rsidRPr="00F33E4A">
        <w:rPr>
          <w:lang w:val="en-GB" w:eastAsia="zh-CN"/>
        </w:rPr>
        <w:t>Scaling factors for ZOA, ZOD generation</w:t>
      </w:r>
    </w:p>
    <w:tbl>
      <w:tblPr>
        <w:tblStyle w:val="TableGrid"/>
        <w:tblW w:w="0" w:type="dxa"/>
        <w:jc w:val="center"/>
        <w:tblInd w:w="0" w:type="dxa"/>
        <w:tblLayout w:type="fixed"/>
        <w:tblCellMar>
          <w:left w:w="57" w:type="dxa"/>
          <w:right w:w="57" w:type="dxa"/>
        </w:tblCellMar>
        <w:tblLook w:val="04A0" w:firstRow="1" w:lastRow="0" w:firstColumn="1" w:lastColumn="0" w:noHBand="0" w:noVBand="1"/>
      </w:tblPr>
      <w:tblGrid>
        <w:gridCol w:w="1416"/>
        <w:gridCol w:w="821"/>
        <w:gridCol w:w="822"/>
        <w:gridCol w:w="822"/>
        <w:gridCol w:w="822"/>
        <w:gridCol w:w="822"/>
        <w:gridCol w:w="822"/>
        <w:gridCol w:w="822"/>
        <w:gridCol w:w="822"/>
        <w:gridCol w:w="822"/>
        <w:gridCol w:w="822"/>
      </w:tblGrid>
      <w:tr w:rsidR="00D44A19" w14:paraId="59C1D461" w14:textId="77777777" w:rsidTr="00D44A19">
        <w:trPr>
          <w:jc w:val="center"/>
        </w:trPr>
        <w:tc>
          <w:tcPr>
            <w:tcW w:w="141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5C290708" w14:textId="77777777" w:rsidR="00D44A19" w:rsidRDefault="00D44A19">
            <w:pPr>
              <w:pStyle w:val="Tablehead"/>
              <w:rPr>
                <w:lang w:eastAsia="zh-CN"/>
              </w:rPr>
            </w:pPr>
            <w:r>
              <w:rPr>
                <w:lang w:eastAsia="zh-CN"/>
              </w:rPr>
              <w:t>Number of Cluster</w:t>
            </w:r>
          </w:p>
        </w:tc>
        <w:tc>
          <w:tcPr>
            <w:tcW w:w="8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FF9786" w14:textId="77777777" w:rsidR="00D44A19" w:rsidRDefault="00D44A19">
            <w:pPr>
              <w:pStyle w:val="Tablehead"/>
              <w:rPr>
                <w:lang w:eastAsia="zh-CN"/>
              </w:rPr>
            </w:pPr>
            <w:r>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464AC72" w14:textId="77777777" w:rsidR="00D44A19" w:rsidRDefault="00D44A19">
            <w:pPr>
              <w:pStyle w:val="Tablehead"/>
              <w:rPr>
                <w:lang w:eastAsia="zh-CN"/>
              </w:rPr>
            </w:pPr>
            <w:r>
              <w:rPr>
                <w:lang w:eastAsia="zh-CN"/>
              </w:rPr>
              <w:t>3</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538772C" w14:textId="77777777" w:rsidR="00D44A19" w:rsidRDefault="00D44A19">
            <w:pPr>
              <w:pStyle w:val="Tablehead"/>
              <w:rPr>
                <w:lang w:eastAsia="zh-CN"/>
              </w:rPr>
            </w:pPr>
            <w:r>
              <w:rPr>
                <w:lang w:eastAsia="zh-CN"/>
              </w:rPr>
              <w:t>4</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24079B8" w14:textId="77777777" w:rsidR="00D44A19" w:rsidRDefault="00D44A19">
            <w:pPr>
              <w:pStyle w:val="Tablehead"/>
              <w:rPr>
                <w:lang w:eastAsia="zh-CN"/>
              </w:rPr>
            </w:pPr>
            <w:r>
              <w:rPr>
                <w:lang w:eastAsia="zh-CN"/>
              </w:rPr>
              <w:t>5</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E8A8486" w14:textId="77777777" w:rsidR="00D44A19" w:rsidRDefault="00D44A19">
            <w:pPr>
              <w:pStyle w:val="Tablehead"/>
              <w:rPr>
                <w:lang w:eastAsia="zh-CN"/>
              </w:rPr>
            </w:pPr>
            <w:r>
              <w:rPr>
                <w:lang w:eastAsia="zh-CN"/>
              </w:rPr>
              <w:t>6</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30AEC1D" w14:textId="77777777" w:rsidR="00D44A19" w:rsidRDefault="00D44A19">
            <w:pPr>
              <w:pStyle w:val="Tablehead"/>
              <w:rPr>
                <w:lang w:eastAsia="zh-CN"/>
              </w:rPr>
            </w:pPr>
            <w:r>
              <w:rPr>
                <w:lang w:eastAsia="zh-CN"/>
              </w:rPr>
              <w:t>7</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10C96F" w14:textId="77777777" w:rsidR="00D44A19" w:rsidRDefault="00D44A19">
            <w:pPr>
              <w:pStyle w:val="Tablehead"/>
              <w:rPr>
                <w:lang w:eastAsia="zh-CN"/>
              </w:rPr>
            </w:pPr>
            <w:r>
              <w:rPr>
                <w:lang w:eastAsia="zh-CN"/>
              </w:rPr>
              <w:t>8</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00C8A50" w14:textId="77777777" w:rsidR="00D44A19" w:rsidRDefault="00D44A19">
            <w:pPr>
              <w:pStyle w:val="Tablehead"/>
              <w:rPr>
                <w:lang w:eastAsia="zh-CN"/>
              </w:rPr>
            </w:pPr>
            <w:r>
              <w:rPr>
                <w:lang w:eastAsia="zh-CN"/>
              </w:rPr>
              <w:t>9</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C22C127" w14:textId="77777777" w:rsidR="00D44A19" w:rsidRDefault="00D44A19">
            <w:pPr>
              <w:pStyle w:val="Tablehead"/>
              <w:rPr>
                <w:lang w:eastAsia="zh-CN"/>
              </w:rPr>
            </w:pPr>
            <w:r>
              <w:rPr>
                <w:lang w:eastAsia="zh-CN"/>
              </w:rPr>
              <w:t>10</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58E7CF" w14:textId="77777777" w:rsidR="00D44A19" w:rsidRDefault="00D44A19">
            <w:pPr>
              <w:pStyle w:val="Tablehead"/>
              <w:rPr>
                <w:lang w:eastAsia="zh-CN"/>
              </w:rPr>
            </w:pPr>
            <w:r>
              <w:rPr>
                <w:lang w:eastAsia="zh-CN"/>
              </w:rPr>
              <w:t>11</w:t>
            </w:r>
          </w:p>
        </w:tc>
      </w:tr>
      <w:tr w:rsidR="00D44A19" w14:paraId="762A2EEB" w14:textId="77777777" w:rsidTr="00D44A19">
        <w:trPr>
          <w:jc w:val="center"/>
        </w:trPr>
        <w:tc>
          <w:tcPr>
            <w:tcW w:w="1416"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7BFD6174" w14:textId="77777777" w:rsidR="00D44A19" w:rsidRDefault="00D44A19">
            <w:pPr>
              <w:pStyle w:val="Tabletext"/>
              <w:rPr>
                <w:lang w:eastAsia="zh-CN"/>
              </w:rPr>
            </w:pPr>
            <w:r>
              <w:rPr>
                <w:rFonts w:ascii="Times New Roman" w:eastAsiaTheme="minorEastAsia" w:hAnsi="Times New Roman"/>
                <w:position w:val="-10"/>
                <w:sz w:val="20"/>
                <w:lang w:val="en-GB" w:eastAsia="zh-CN"/>
              </w:rPr>
              <w:object w:dxaOrig="570" w:dyaOrig="300" w14:anchorId="57EB9869">
                <v:shape id="_x0000_i1673" type="#_x0000_t75" style="width:28.8pt;height:15pt" o:ole="">
                  <v:imagedata r:id="rId1218" o:title=""/>
                </v:shape>
                <o:OLEObject Type="Embed" ProgID="Equation.DSMT4" ShapeID="_x0000_i1673" DrawAspect="Content" ObjectID="_1574773721" r:id="rId1219"/>
              </w:object>
            </w:r>
            <w:r>
              <w:rPr>
                <w:lang w:eastAsia="zh-CN"/>
              </w:rPr>
              <w:t>Gaussian</w:t>
            </w:r>
          </w:p>
        </w:tc>
        <w:tc>
          <w:tcPr>
            <w:tcW w:w="821" w:type="dxa"/>
            <w:tcBorders>
              <w:top w:val="single" w:sz="4" w:space="0" w:color="auto"/>
              <w:left w:val="single" w:sz="4" w:space="0" w:color="auto"/>
              <w:bottom w:val="single" w:sz="4" w:space="0" w:color="auto"/>
              <w:right w:val="single" w:sz="4" w:space="0" w:color="auto"/>
            </w:tcBorders>
            <w:hideMark/>
          </w:tcPr>
          <w:p w14:paraId="4290A5A3" w14:textId="77777777" w:rsidR="00D44A19" w:rsidRDefault="00D44A19">
            <w:pPr>
              <w:pStyle w:val="Tabletext"/>
              <w:jc w:val="center"/>
              <w:rPr>
                <w:lang w:eastAsia="zh-CN"/>
              </w:rPr>
            </w:pPr>
            <w:r>
              <w:rPr>
                <w:lang w:eastAsia="zh-CN"/>
              </w:rPr>
              <w:t>0.369</w:t>
            </w:r>
          </w:p>
        </w:tc>
        <w:tc>
          <w:tcPr>
            <w:tcW w:w="822" w:type="dxa"/>
            <w:tcBorders>
              <w:top w:val="single" w:sz="4" w:space="0" w:color="auto"/>
              <w:left w:val="single" w:sz="4" w:space="0" w:color="auto"/>
              <w:bottom w:val="single" w:sz="4" w:space="0" w:color="auto"/>
              <w:right w:val="single" w:sz="4" w:space="0" w:color="auto"/>
            </w:tcBorders>
            <w:hideMark/>
          </w:tcPr>
          <w:p w14:paraId="422F39DA" w14:textId="77777777" w:rsidR="00D44A19" w:rsidRDefault="00D44A19">
            <w:pPr>
              <w:pStyle w:val="Tabletext"/>
              <w:jc w:val="center"/>
              <w:rPr>
                <w:lang w:eastAsia="zh-CN"/>
              </w:rPr>
            </w:pPr>
            <w:r>
              <w:rPr>
                <w:lang w:eastAsia="zh-CN"/>
              </w:rPr>
              <w:t>0.531</w:t>
            </w:r>
          </w:p>
        </w:tc>
        <w:tc>
          <w:tcPr>
            <w:tcW w:w="822" w:type="dxa"/>
            <w:tcBorders>
              <w:top w:val="single" w:sz="4" w:space="0" w:color="auto"/>
              <w:left w:val="single" w:sz="4" w:space="0" w:color="auto"/>
              <w:bottom w:val="single" w:sz="4" w:space="0" w:color="auto"/>
              <w:right w:val="single" w:sz="4" w:space="0" w:color="auto"/>
            </w:tcBorders>
            <w:hideMark/>
          </w:tcPr>
          <w:p w14:paraId="28CB3FA8" w14:textId="77777777" w:rsidR="00D44A19" w:rsidRDefault="00D44A19">
            <w:pPr>
              <w:pStyle w:val="Tabletext"/>
              <w:jc w:val="center"/>
              <w:rPr>
                <w:lang w:eastAsia="zh-CN"/>
              </w:rPr>
            </w:pPr>
            <w:r>
              <w:rPr>
                <w:lang w:eastAsia="zh-CN"/>
              </w:rPr>
              <w:t>0.657</w:t>
            </w:r>
          </w:p>
        </w:tc>
        <w:tc>
          <w:tcPr>
            <w:tcW w:w="822" w:type="dxa"/>
            <w:tcBorders>
              <w:top w:val="single" w:sz="4" w:space="0" w:color="auto"/>
              <w:left w:val="single" w:sz="4" w:space="0" w:color="auto"/>
              <w:bottom w:val="single" w:sz="4" w:space="0" w:color="auto"/>
              <w:right w:val="single" w:sz="4" w:space="0" w:color="auto"/>
            </w:tcBorders>
            <w:hideMark/>
          </w:tcPr>
          <w:p w14:paraId="1855D33F" w14:textId="77777777" w:rsidR="00D44A19" w:rsidRDefault="00D44A19">
            <w:pPr>
              <w:pStyle w:val="Tabletext"/>
              <w:jc w:val="center"/>
              <w:rPr>
                <w:lang w:eastAsia="zh-CN"/>
              </w:rPr>
            </w:pPr>
            <w:r>
              <w:rPr>
                <w:lang w:eastAsia="zh-CN"/>
              </w:rPr>
              <w:t>0.721</w:t>
            </w:r>
          </w:p>
        </w:tc>
        <w:tc>
          <w:tcPr>
            <w:tcW w:w="822" w:type="dxa"/>
            <w:tcBorders>
              <w:top w:val="single" w:sz="4" w:space="0" w:color="auto"/>
              <w:left w:val="single" w:sz="4" w:space="0" w:color="auto"/>
              <w:bottom w:val="single" w:sz="4" w:space="0" w:color="auto"/>
              <w:right w:val="single" w:sz="4" w:space="0" w:color="auto"/>
            </w:tcBorders>
            <w:hideMark/>
          </w:tcPr>
          <w:p w14:paraId="2F95C8BE" w14:textId="77777777" w:rsidR="00D44A19" w:rsidRDefault="00D44A19">
            <w:pPr>
              <w:pStyle w:val="Tabletext"/>
              <w:jc w:val="center"/>
              <w:rPr>
                <w:lang w:eastAsia="zh-CN"/>
              </w:rPr>
            </w:pPr>
            <w:r>
              <w:rPr>
                <w:lang w:eastAsia="zh-CN"/>
              </w:rPr>
              <w:t>0.800</w:t>
            </w:r>
          </w:p>
        </w:tc>
        <w:tc>
          <w:tcPr>
            <w:tcW w:w="822" w:type="dxa"/>
            <w:tcBorders>
              <w:top w:val="single" w:sz="4" w:space="0" w:color="auto"/>
              <w:left w:val="single" w:sz="4" w:space="0" w:color="auto"/>
              <w:bottom w:val="single" w:sz="4" w:space="0" w:color="auto"/>
              <w:right w:val="single" w:sz="4" w:space="0" w:color="auto"/>
            </w:tcBorders>
            <w:hideMark/>
          </w:tcPr>
          <w:p w14:paraId="2042E4FC" w14:textId="77777777" w:rsidR="00D44A19" w:rsidRDefault="00D44A19">
            <w:pPr>
              <w:pStyle w:val="Tabletext"/>
              <w:jc w:val="center"/>
              <w:rPr>
                <w:lang w:eastAsia="zh-CN"/>
              </w:rPr>
            </w:pPr>
            <w:r>
              <w:rPr>
                <w:lang w:eastAsia="zh-CN"/>
              </w:rPr>
              <w:t>0.851</w:t>
            </w:r>
          </w:p>
        </w:tc>
        <w:tc>
          <w:tcPr>
            <w:tcW w:w="822" w:type="dxa"/>
            <w:tcBorders>
              <w:top w:val="single" w:sz="4" w:space="0" w:color="auto"/>
              <w:left w:val="single" w:sz="4" w:space="0" w:color="auto"/>
              <w:bottom w:val="single" w:sz="4" w:space="0" w:color="auto"/>
              <w:right w:val="single" w:sz="4" w:space="0" w:color="auto"/>
            </w:tcBorders>
            <w:hideMark/>
          </w:tcPr>
          <w:p w14:paraId="415767B8" w14:textId="77777777" w:rsidR="00D44A19" w:rsidRDefault="00D44A19">
            <w:pPr>
              <w:pStyle w:val="Tabletext"/>
              <w:jc w:val="center"/>
              <w:rPr>
                <w:lang w:eastAsia="zh-CN"/>
              </w:rPr>
            </w:pPr>
            <w:r>
              <w:rPr>
                <w:lang w:eastAsia="zh-CN"/>
              </w:rPr>
              <w:t>0.892</w:t>
            </w:r>
          </w:p>
        </w:tc>
        <w:tc>
          <w:tcPr>
            <w:tcW w:w="822" w:type="dxa"/>
            <w:tcBorders>
              <w:top w:val="single" w:sz="4" w:space="0" w:color="auto"/>
              <w:left w:val="single" w:sz="4" w:space="0" w:color="auto"/>
              <w:bottom w:val="single" w:sz="4" w:space="0" w:color="auto"/>
              <w:right w:val="single" w:sz="4" w:space="0" w:color="auto"/>
            </w:tcBorders>
            <w:hideMark/>
          </w:tcPr>
          <w:p w14:paraId="5132E552" w14:textId="77777777" w:rsidR="00D44A19" w:rsidRDefault="00D44A19">
            <w:pPr>
              <w:pStyle w:val="Tabletext"/>
              <w:jc w:val="center"/>
              <w:rPr>
                <w:lang w:eastAsia="zh-CN"/>
              </w:rPr>
            </w:pPr>
            <w:r>
              <w:rPr>
                <w:lang w:eastAsia="zh-CN"/>
              </w:rPr>
              <w:t>0.940</w:t>
            </w:r>
          </w:p>
        </w:tc>
        <w:tc>
          <w:tcPr>
            <w:tcW w:w="822" w:type="dxa"/>
            <w:tcBorders>
              <w:top w:val="single" w:sz="4" w:space="0" w:color="auto"/>
              <w:left w:val="single" w:sz="4" w:space="0" w:color="auto"/>
              <w:bottom w:val="single" w:sz="4" w:space="0" w:color="auto"/>
              <w:right w:val="single" w:sz="4" w:space="0" w:color="auto"/>
            </w:tcBorders>
            <w:hideMark/>
          </w:tcPr>
          <w:p w14:paraId="28944EB6" w14:textId="77777777" w:rsidR="00D44A19" w:rsidRDefault="00D44A19">
            <w:pPr>
              <w:pStyle w:val="Tabletext"/>
              <w:jc w:val="center"/>
              <w:rPr>
                <w:lang w:eastAsia="zh-CN"/>
              </w:rPr>
            </w:pPr>
            <w:r>
              <w:rPr>
                <w:lang w:eastAsia="zh-CN"/>
              </w:rPr>
              <w:t>0.966</w:t>
            </w:r>
          </w:p>
        </w:tc>
        <w:tc>
          <w:tcPr>
            <w:tcW w:w="822" w:type="dxa"/>
            <w:tcBorders>
              <w:top w:val="single" w:sz="4" w:space="0" w:color="auto"/>
              <w:left w:val="single" w:sz="4" w:space="0" w:color="auto"/>
              <w:bottom w:val="single" w:sz="4" w:space="0" w:color="auto"/>
              <w:right w:val="single" w:sz="4" w:space="0" w:color="auto"/>
            </w:tcBorders>
            <w:hideMark/>
          </w:tcPr>
          <w:p w14:paraId="5C9C6060" w14:textId="77777777" w:rsidR="00D44A19" w:rsidRDefault="00D44A19">
            <w:pPr>
              <w:pStyle w:val="Tabletext"/>
              <w:jc w:val="center"/>
              <w:rPr>
                <w:lang w:eastAsia="zh-CN"/>
              </w:rPr>
            </w:pPr>
            <w:r>
              <w:rPr>
                <w:lang w:eastAsia="zh-CN"/>
              </w:rPr>
              <w:t>0.991</w:t>
            </w:r>
          </w:p>
        </w:tc>
      </w:tr>
      <w:tr w:rsidR="00D44A19" w14:paraId="53695678" w14:textId="77777777" w:rsidTr="00D44A19">
        <w:trPr>
          <w:jc w:val="center"/>
        </w:trPr>
        <w:tc>
          <w:tcPr>
            <w:tcW w:w="1416"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4B56EABA" w14:textId="77777777" w:rsidR="00D44A19" w:rsidRDefault="00D44A19">
            <w:pPr>
              <w:pStyle w:val="Tabletext"/>
              <w:rPr>
                <w:lang w:eastAsia="zh-CN"/>
              </w:rPr>
            </w:pPr>
            <w:r>
              <w:rPr>
                <w:lang w:eastAsia="zh-CN"/>
              </w:rPr>
              <w:t xml:space="preserve">Number of Cluster </w:t>
            </w:r>
          </w:p>
        </w:tc>
        <w:tc>
          <w:tcPr>
            <w:tcW w:w="82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077B710" w14:textId="77777777" w:rsidR="00D44A19" w:rsidRDefault="00D44A19">
            <w:pPr>
              <w:pStyle w:val="Tabletext"/>
              <w:jc w:val="center"/>
              <w:rPr>
                <w:lang w:eastAsia="zh-CN"/>
              </w:rPr>
            </w:pPr>
            <w:r>
              <w:rPr>
                <w:lang w:eastAsia="zh-CN"/>
              </w:rPr>
              <w:t>12</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B6C451" w14:textId="77777777" w:rsidR="00D44A19" w:rsidRDefault="00D44A19">
            <w:pPr>
              <w:pStyle w:val="Tabletext"/>
              <w:jc w:val="center"/>
              <w:rPr>
                <w:lang w:eastAsia="zh-CN"/>
              </w:rPr>
            </w:pPr>
            <w:r>
              <w:rPr>
                <w:lang w:eastAsia="zh-CN"/>
              </w:rPr>
              <w:t>13</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D9639A8" w14:textId="77777777" w:rsidR="00D44A19" w:rsidRDefault="00D44A19">
            <w:pPr>
              <w:pStyle w:val="Tabletext"/>
              <w:jc w:val="center"/>
              <w:rPr>
                <w:lang w:eastAsia="zh-CN"/>
              </w:rPr>
            </w:pPr>
            <w:r>
              <w:rPr>
                <w:lang w:eastAsia="zh-CN"/>
              </w:rPr>
              <w:t>14</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2EC0F7" w14:textId="77777777" w:rsidR="00D44A19" w:rsidRDefault="00D44A19">
            <w:pPr>
              <w:pStyle w:val="Tabletext"/>
              <w:jc w:val="center"/>
              <w:rPr>
                <w:lang w:eastAsia="zh-CN"/>
              </w:rPr>
            </w:pPr>
            <w:r>
              <w:rPr>
                <w:lang w:eastAsia="zh-CN"/>
              </w:rPr>
              <w:t>15</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7ADA2E5" w14:textId="77777777" w:rsidR="00D44A19" w:rsidRDefault="00D44A19">
            <w:pPr>
              <w:pStyle w:val="Tabletext"/>
              <w:jc w:val="center"/>
              <w:rPr>
                <w:lang w:eastAsia="zh-CN"/>
              </w:rPr>
            </w:pPr>
            <w:r>
              <w:rPr>
                <w:lang w:eastAsia="zh-CN"/>
              </w:rPr>
              <w:t>16</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4ED288" w14:textId="77777777" w:rsidR="00D44A19" w:rsidRDefault="00D44A19">
            <w:pPr>
              <w:pStyle w:val="Tabletext"/>
              <w:jc w:val="center"/>
              <w:rPr>
                <w:lang w:eastAsia="zh-CN"/>
              </w:rPr>
            </w:pPr>
            <w:r>
              <w:rPr>
                <w:lang w:eastAsia="zh-CN"/>
              </w:rPr>
              <w:t>17</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EF6CBF" w14:textId="77777777" w:rsidR="00D44A19" w:rsidRDefault="00D44A19">
            <w:pPr>
              <w:pStyle w:val="Tabletext"/>
              <w:jc w:val="center"/>
              <w:rPr>
                <w:lang w:eastAsia="zh-CN"/>
              </w:rPr>
            </w:pPr>
            <w:r>
              <w:rPr>
                <w:lang w:eastAsia="zh-CN"/>
              </w:rPr>
              <w:t>18</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2B9DD9" w14:textId="77777777" w:rsidR="00D44A19" w:rsidRDefault="00D44A19">
            <w:pPr>
              <w:pStyle w:val="Tabletext"/>
              <w:jc w:val="center"/>
              <w:rPr>
                <w:lang w:eastAsia="zh-CN"/>
              </w:rPr>
            </w:pPr>
            <w:r>
              <w:rPr>
                <w:lang w:eastAsia="zh-CN"/>
              </w:rPr>
              <w:t>19</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536C18" w14:textId="77777777" w:rsidR="00D44A19" w:rsidRDefault="00D44A19">
            <w:pPr>
              <w:pStyle w:val="Tabletext"/>
              <w:jc w:val="center"/>
              <w:rPr>
                <w:lang w:eastAsia="zh-CN"/>
              </w:rPr>
            </w:pPr>
            <w:r>
              <w:rPr>
                <w:lang w:eastAsia="zh-CN"/>
              </w:rPr>
              <w:t>20</w:t>
            </w:r>
          </w:p>
        </w:tc>
        <w:tc>
          <w:tcPr>
            <w:tcW w:w="82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669B87" w14:textId="77777777" w:rsidR="00D44A19" w:rsidRDefault="00D44A19">
            <w:pPr>
              <w:pStyle w:val="Tabletext"/>
              <w:tabs>
                <w:tab w:val="left" w:pos="794"/>
                <w:tab w:val="left" w:pos="1191"/>
                <w:tab w:val="left" w:pos="1588"/>
              </w:tabs>
              <w:jc w:val="center"/>
              <w:rPr>
                <w:lang w:eastAsia="zh-CN"/>
              </w:rPr>
            </w:pPr>
          </w:p>
        </w:tc>
      </w:tr>
      <w:tr w:rsidR="00D44A19" w14:paraId="30114D9C" w14:textId="77777777" w:rsidTr="00D44A19">
        <w:trPr>
          <w:jc w:val="center"/>
        </w:trPr>
        <w:tc>
          <w:tcPr>
            <w:tcW w:w="1416" w:type="dxa"/>
            <w:tcBorders>
              <w:top w:val="single" w:sz="4" w:space="0" w:color="auto"/>
              <w:left w:val="single" w:sz="4" w:space="0" w:color="auto"/>
              <w:bottom w:val="single" w:sz="4" w:space="0" w:color="auto"/>
              <w:right w:val="single" w:sz="4" w:space="0" w:color="auto"/>
            </w:tcBorders>
            <w:shd w:val="clear" w:color="auto" w:fill="DBE5F1" w:themeFill="accent1" w:themeFillTint="33"/>
            <w:hideMark/>
          </w:tcPr>
          <w:p w14:paraId="0B271DED" w14:textId="77777777" w:rsidR="00D44A19" w:rsidRDefault="00D44A19">
            <w:pPr>
              <w:pStyle w:val="Tabletext"/>
              <w:rPr>
                <w:lang w:eastAsia="zh-CN"/>
              </w:rPr>
            </w:pPr>
            <w:r>
              <w:rPr>
                <w:rFonts w:ascii="Times New Roman" w:eastAsiaTheme="minorEastAsia" w:hAnsi="Times New Roman"/>
                <w:position w:val="-10"/>
                <w:sz w:val="20"/>
                <w:lang w:val="en-GB" w:eastAsia="zh-CN"/>
              </w:rPr>
              <w:object w:dxaOrig="570" w:dyaOrig="300" w14:anchorId="0442DF98">
                <v:shape id="_x0000_i1674" type="#_x0000_t75" style="width:28.8pt;height:15pt" o:ole="">
                  <v:imagedata r:id="rId1218" o:title=""/>
                </v:shape>
                <o:OLEObject Type="Embed" ProgID="Equation.DSMT4" ShapeID="_x0000_i1674" DrawAspect="Content" ObjectID="_1574773722" r:id="rId1220"/>
              </w:object>
            </w:r>
            <w:r>
              <w:rPr>
                <w:lang w:eastAsia="zh-CN"/>
              </w:rPr>
              <w:t>Gaussian</w:t>
            </w:r>
          </w:p>
        </w:tc>
        <w:tc>
          <w:tcPr>
            <w:tcW w:w="821" w:type="dxa"/>
            <w:tcBorders>
              <w:top w:val="single" w:sz="4" w:space="0" w:color="auto"/>
              <w:left w:val="single" w:sz="4" w:space="0" w:color="auto"/>
              <w:bottom w:val="single" w:sz="4" w:space="0" w:color="auto"/>
              <w:right w:val="single" w:sz="4" w:space="0" w:color="auto"/>
            </w:tcBorders>
            <w:hideMark/>
          </w:tcPr>
          <w:p w14:paraId="76B3C8E3" w14:textId="77777777" w:rsidR="00D44A19" w:rsidRDefault="00D44A19">
            <w:pPr>
              <w:pStyle w:val="Tabletext"/>
              <w:jc w:val="center"/>
              <w:rPr>
                <w:lang w:eastAsia="zh-CN"/>
              </w:rPr>
            </w:pPr>
            <w:r>
              <w:rPr>
                <w:lang w:eastAsia="zh-CN"/>
              </w:rPr>
              <w:t>1.012</w:t>
            </w:r>
          </w:p>
        </w:tc>
        <w:tc>
          <w:tcPr>
            <w:tcW w:w="822" w:type="dxa"/>
            <w:tcBorders>
              <w:top w:val="single" w:sz="4" w:space="0" w:color="auto"/>
              <w:left w:val="single" w:sz="4" w:space="0" w:color="auto"/>
              <w:bottom w:val="single" w:sz="4" w:space="0" w:color="auto"/>
              <w:right w:val="single" w:sz="4" w:space="0" w:color="auto"/>
            </w:tcBorders>
            <w:hideMark/>
          </w:tcPr>
          <w:p w14:paraId="6A2EAAB7" w14:textId="77777777" w:rsidR="00D44A19" w:rsidRDefault="00D44A19">
            <w:pPr>
              <w:pStyle w:val="Tabletext"/>
              <w:jc w:val="center"/>
              <w:rPr>
                <w:lang w:eastAsia="zh-CN"/>
              </w:rPr>
            </w:pPr>
            <w:r>
              <w:rPr>
                <w:lang w:eastAsia="zh-CN"/>
              </w:rPr>
              <w:t>1.048</w:t>
            </w:r>
          </w:p>
        </w:tc>
        <w:tc>
          <w:tcPr>
            <w:tcW w:w="822" w:type="dxa"/>
            <w:tcBorders>
              <w:top w:val="single" w:sz="4" w:space="0" w:color="auto"/>
              <w:left w:val="single" w:sz="4" w:space="0" w:color="auto"/>
              <w:bottom w:val="single" w:sz="4" w:space="0" w:color="auto"/>
              <w:right w:val="single" w:sz="4" w:space="0" w:color="auto"/>
            </w:tcBorders>
            <w:hideMark/>
          </w:tcPr>
          <w:p w14:paraId="1B58313C" w14:textId="77777777" w:rsidR="00D44A19" w:rsidRDefault="00D44A19">
            <w:pPr>
              <w:pStyle w:val="Tabletext"/>
              <w:jc w:val="center"/>
              <w:rPr>
                <w:lang w:eastAsia="zh-CN"/>
              </w:rPr>
            </w:pPr>
            <w:r>
              <w:rPr>
                <w:lang w:eastAsia="zh-CN"/>
              </w:rPr>
              <w:t>1.051</w:t>
            </w:r>
          </w:p>
        </w:tc>
        <w:tc>
          <w:tcPr>
            <w:tcW w:w="822" w:type="dxa"/>
            <w:tcBorders>
              <w:top w:val="single" w:sz="4" w:space="0" w:color="auto"/>
              <w:left w:val="single" w:sz="4" w:space="0" w:color="auto"/>
              <w:bottom w:val="single" w:sz="4" w:space="0" w:color="auto"/>
              <w:right w:val="single" w:sz="4" w:space="0" w:color="auto"/>
            </w:tcBorders>
            <w:hideMark/>
          </w:tcPr>
          <w:p w14:paraId="21657CDA" w14:textId="77777777" w:rsidR="00D44A19" w:rsidRDefault="00D44A19">
            <w:pPr>
              <w:pStyle w:val="Tabletext"/>
              <w:jc w:val="center"/>
              <w:rPr>
                <w:lang w:eastAsia="zh-CN"/>
              </w:rPr>
            </w:pPr>
            <w:r>
              <w:rPr>
                <w:lang w:eastAsia="zh-CN"/>
              </w:rPr>
              <w:t>1.088</w:t>
            </w:r>
          </w:p>
        </w:tc>
        <w:tc>
          <w:tcPr>
            <w:tcW w:w="822" w:type="dxa"/>
            <w:tcBorders>
              <w:top w:val="single" w:sz="4" w:space="0" w:color="auto"/>
              <w:left w:val="single" w:sz="4" w:space="0" w:color="auto"/>
              <w:bottom w:val="single" w:sz="4" w:space="0" w:color="auto"/>
              <w:right w:val="single" w:sz="4" w:space="0" w:color="auto"/>
            </w:tcBorders>
            <w:hideMark/>
          </w:tcPr>
          <w:p w14:paraId="4D73778F" w14:textId="77777777" w:rsidR="00D44A19" w:rsidRDefault="00D44A19">
            <w:pPr>
              <w:pStyle w:val="Tabletext"/>
              <w:jc w:val="center"/>
              <w:rPr>
                <w:lang w:eastAsia="zh-CN"/>
              </w:rPr>
            </w:pPr>
            <w:r>
              <w:rPr>
                <w:lang w:eastAsia="zh-CN"/>
              </w:rPr>
              <w:t>1.096</w:t>
            </w:r>
          </w:p>
        </w:tc>
        <w:tc>
          <w:tcPr>
            <w:tcW w:w="822" w:type="dxa"/>
            <w:tcBorders>
              <w:top w:val="single" w:sz="4" w:space="0" w:color="auto"/>
              <w:left w:val="single" w:sz="4" w:space="0" w:color="auto"/>
              <w:bottom w:val="single" w:sz="4" w:space="0" w:color="auto"/>
              <w:right w:val="single" w:sz="4" w:space="0" w:color="auto"/>
            </w:tcBorders>
            <w:hideMark/>
          </w:tcPr>
          <w:p w14:paraId="61BE83E9" w14:textId="77777777" w:rsidR="00D44A19" w:rsidRDefault="00D44A19">
            <w:pPr>
              <w:pStyle w:val="Tabletext"/>
              <w:jc w:val="center"/>
              <w:rPr>
                <w:lang w:eastAsia="zh-CN"/>
              </w:rPr>
            </w:pPr>
            <w:r>
              <w:rPr>
                <w:lang w:eastAsia="zh-CN"/>
              </w:rPr>
              <w:t>1.113</w:t>
            </w:r>
          </w:p>
        </w:tc>
        <w:tc>
          <w:tcPr>
            <w:tcW w:w="822" w:type="dxa"/>
            <w:tcBorders>
              <w:top w:val="single" w:sz="4" w:space="0" w:color="auto"/>
              <w:left w:val="single" w:sz="4" w:space="0" w:color="auto"/>
              <w:bottom w:val="single" w:sz="4" w:space="0" w:color="auto"/>
              <w:right w:val="single" w:sz="4" w:space="0" w:color="auto"/>
            </w:tcBorders>
            <w:hideMark/>
          </w:tcPr>
          <w:p w14:paraId="64D76F1D" w14:textId="77777777" w:rsidR="00D44A19" w:rsidRDefault="00D44A19">
            <w:pPr>
              <w:pStyle w:val="Tabletext"/>
              <w:jc w:val="center"/>
              <w:rPr>
                <w:lang w:eastAsia="zh-CN"/>
              </w:rPr>
            </w:pPr>
            <w:r>
              <w:rPr>
                <w:lang w:eastAsia="zh-CN"/>
              </w:rPr>
              <w:t>1.139</w:t>
            </w:r>
          </w:p>
        </w:tc>
        <w:tc>
          <w:tcPr>
            <w:tcW w:w="822" w:type="dxa"/>
            <w:tcBorders>
              <w:top w:val="single" w:sz="4" w:space="0" w:color="auto"/>
              <w:left w:val="single" w:sz="4" w:space="0" w:color="auto"/>
              <w:bottom w:val="single" w:sz="4" w:space="0" w:color="auto"/>
              <w:right w:val="single" w:sz="4" w:space="0" w:color="auto"/>
            </w:tcBorders>
            <w:hideMark/>
          </w:tcPr>
          <w:p w14:paraId="37CE93D6" w14:textId="77777777" w:rsidR="00D44A19" w:rsidRDefault="00D44A19">
            <w:pPr>
              <w:pStyle w:val="Tabletext"/>
              <w:jc w:val="center"/>
              <w:rPr>
                <w:lang w:eastAsia="zh-CN"/>
              </w:rPr>
            </w:pPr>
            <w:r>
              <w:rPr>
                <w:lang w:eastAsia="zh-CN"/>
              </w:rPr>
              <w:t>1.149</w:t>
            </w:r>
          </w:p>
        </w:tc>
        <w:tc>
          <w:tcPr>
            <w:tcW w:w="822" w:type="dxa"/>
            <w:tcBorders>
              <w:top w:val="single" w:sz="4" w:space="0" w:color="auto"/>
              <w:left w:val="single" w:sz="4" w:space="0" w:color="auto"/>
              <w:bottom w:val="single" w:sz="4" w:space="0" w:color="auto"/>
              <w:right w:val="single" w:sz="4" w:space="0" w:color="auto"/>
            </w:tcBorders>
            <w:hideMark/>
          </w:tcPr>
          <w:p w14:paraId="0B0A4C97" w14:textId="77777777" w:rsidR="00D44A19" w:rsidRDefault="00D44A19">
            <w:pPr>
              <w:pStyle w:val="Tabletext"/>
              <w:jc w:val="center"/>
              <w:rPr>
                <w:lang w:eastAsia="zh-CN"/>
              </w:rPr>
            </w:pPr>
            <w:r>
              <w:rPr>
                <w:lang w:eastAsia="zh-CN"/>
              </w:rPr>
              <w:t>1.166</w:t>
            </w:r>
          </w:p>
        </w:tc>
        <w:tc>
          <w:tcPr>
            <w:tcW w:w="822" w:type="dxa"/>
            <w:tcBorders>
              <w:top w:val="single" w:sz="4" w:space="0" w:color="auto"/>
              <w:left w:val="single" w:sz="4" w:space="0" w:color="auto"/>
              <w:bottom w:val="single" w:sz="4" w:space="0" w:color="auto"/>
              <w:right w:val="single" w:sz="4" w:space="0" w:color="auto"/>
            </w:tcBorders>
          </w:tcPr>
          <w:p w14:paraId="2528FA26" w14:textId="77777777" w:rsidR="00D44A19" w:rsidRDefault="00D44A19">
            <w:pPr>
              <w:pStyle w:val="Tabletext"/>
              <w:tabs>
                <w:tab w:val="left" w:pos="794"/>
                <w:tab w:val="left" w:pos="1191"/>
                <w:tab w:val="left" w:pos="1588"/>
              </w:tabs>
              <w:jc w:val="center"/>
              <w:rPr>
                <w:lang w:eastAsia="zh-CN"/>
              </w:rPr>
            </w:pPr>
          </w:p>
        </w:tc>
      </w:tr>
    </w:tbl>
    <w:p w14:paraId="22DB304B" w14:textId="77777777" w:rsidR="00D44A19" w:rsidRPr="00F33E4A" w:rsidRDefault="00D44A19" w:rsidP="00D44A19">
      <w:pPr>
        <w:pStyle w:val="Heading1"/>
        <w:rPr>
          <w:b w:val="0"/>
          <w:lang w:val="en-GB" w:eastAsia="ko-KR"/>
        </w:rPr>
      </w:pPr>
      <w:bookmarkStart w:id="70" w:name="_Toc499628571"/>
      <w:r w:rsidRPr="00F33E4A">
        <w:rPr>
          <w:lang w:val="en-GB"/>
        </w:rPr>
        <w:t>6</w:t>
      </w:r>
      <w:r w:rsidRPr="00F33E4A">
        <w:rPr>
          <w:lang w:val="en-GB"/>
        </w:rPr>
        <w:tab/>
      </w:r>
      <w:r w:rsidRPr="00F33E4A">
        <w:rPr>
          <w:lang w:val="en-GB" w:eastAsia="ko-KR"/>
        </w:rPr>
        <w:t>Channel models for link-level evaluations</w:t>
      </w:r>
      <w:bookmarkEnd w:id="70"/>
    </w:p>
    <w:p w14:paraId="4DD85FD2" w14:textId="77777777" w:rsidR="00D44A19" w:rsidRPr="00F33E4A" w:rsidRDefault="00D44A19" w:rsidP="00D44A19">
      <w:pPr>
        <w:pStyle w:val="Heading2"/>
        <w:rPr>
          <w:lang w:val="en-GB" w:eastAsia="ja-JP"/>
        </w:rPr>
      </w:pPr>
      <w:bookmarkStart w:id="71" w:name="_Toc499628572"/>
      <w:r w:rsidRPr="00F33E4A">
        <w:rPr>
          <w:lang w:val="en-GB" w:eastAsia="ja-JP"/>
        </w:rPr>
        <w:t>6.1</w:t>
      </w:r>
      <w:r w:rsidRPr="00F33E4A">
        <w:rPr>
          <w:lang w:val="en-GB" w:eastAsia="ja-JP"/>
        </w:rPr>
        <w:tab/>
      </w:r>
      <w:r w:rsidRPr="00F33E4A">
        <w:rPr>
          <w:lang w:val="en-GB" w:eastAsia="ko-KR"/>
        </w:rPr>
        <w:t>Clustered Delay Line (CDL) models</w:t>
      </w:r>
      <w:bookmarkEnd w:id="71"/>
    </w:p>
    <w:p w14:paraId="00E0EC6F" w14:textId="77777777" w:rsidR="00D44A19" w:rsidRPr="00F33E4A" w:rsidRDefault="00D44A19" w:rsidP="00D44A19">
      <w:pPr>
        <w:rPr>
          <w:lang w:val="en-GB"/>
        </w:rPr>
      </w:pPr>
      <w:r w:rsidRPr="00F33E4A">
        <w:rPr>
          <w:lang w:val="en-GB" w:eastAsia="zh-CN"/>
        </w:rPr>
        <w:t>The CDL models are defined for the full frequency range from 0.5 GHz to 100 GHz with a maximum bandwidth of 2 GHz.</w:t>
      </w:r>
      <w:r w:rsidRPr="00F33E4A">
        <w:rPr>
          <w:lang w:val="en-GB"/>
        </w:rPr>
        <w:t xml:space="preserve"> CDL models can be implemented by e.g. coefficient generation Step 10 and Step 11 in § 4 or generating TDL model using spatial filter from § 6.4.</w:t>
      </w:r>
    </w:p>
    <w:p w14:paraId="4FDB1C70" w14:textId="77777777" w:rsidR="00D44A19" w:rsidRPr="00F33E4A" w:rsidRDefault="00D44A19" w:rsidP="00D44A19">
      <w:pPr>
        <w:rPr>
          <w:lang w:val="en-GB"/>
        </w:rPr>
      </w:pPr>
      <w:r w:rsidRPr="00F33E4A">
        <w:rPr>
          <w:lang w:val="en-GB"/>
        </w:rPr>
        <w:t>Three CDL models, namely CDL-i, CDL-ii and CDL-iii are constructed to represent three different channel profiles for NLOS while CDL-iv and CDL-v are constructed for LOS, the parameters of which can be found respectively in Tables A1-3</w:t>
      </w:r>
      <w:r w:rsidRPr="00F33E4A">
        <w:rPr>
          <w:lang w:val="en-GB" w:eastAsia="zh-CN"/>
        </w:rPr>
        <w:t>6</w:t>
      </w:r>
      <w:r w:rsidRPr="00F33E4A">
        <w:rPr>
          <w:lang w:val="en-GB"/>
        </w:rPr>
        <w:t xml:space="preserve">, A1-37, A1-38, A1-39 and A1-40. </w:t>
      </w:r>
    </w:p>
    <w:p w14:paraId="23DEE4C9" w14:textId="77777777" w:rsidR="00D44A19" w:rsidRPr="00F33E4A" w:rsidRDefault="00D44A19" w:rsidP="00D44A19">
      <w:pPr>
        <w:rPr>
          <w:lang w:val="en-GB"/>
        </w:rPr>
      </w:pPr>
      <w:r w:rsidRPr="00F33E4A">
        <w:rPr>
          <w:lang w:val="en-GB"/>
        </w:rPr>
        <w:t>Each CDL model can be scaled in delay so that the model achieves a desired RMS delay spread, according to the procedure described in § 6.3.</w:t>
      </w:r>
      <w:r w:rsidRPr="00F33E4A">
        <w:rPr>
          <w:lang w:val="en-GB" w:eastAsia="ko-KR"/>
        </w:rPr>
        <w:t xml:space="preserve"> </w:t>
      </w:r>
      <w:r w:rsidRPr="00F33E4A">
        <w:rPr>
          <w:lang w:val="en-GB"/>
        </w:rPr>
        <w:t xml:space="preserve">Each CDL model can </w:t>
      </w:r>
      <w:r w:rsidRPr="00F33E4A">
        <w:rPr>
          <w:lang w:val="en-GB" w:eastAsia="ko-KR"/>
        </w:rPr>
        <w:t xml:space="preserve">also </w:t>
      </w:r>
      <w:r w:rsidRPr="00F33E4A">
        <w:rPr>
          <w:lang w:val="en-GB"/>
        </w:rPr>
        <w:t xml:space="preserve">be scaled in </w:t>
      </w:r>
      <w:r w:rsidRPr="00F33E4A">
        <w:rPr>
          <w:lang w:val="en-GB" w:eastAsia="ko-KR"/>
        </w:rPr>
        <w:t xml:space="preserve">angles </w:t>
      </w:r>
      <w:r w:rsidRPr="00F33E4A">
        <w:rPr>
          <w:lang w:val="en-GB"/>
        </w:rPr>
        <w:t xml:space="preserve">so that the model achieves desired </w:t>
      </w:r>
      <w:r w:rsidRPr="00F33E4A">
        <w:rPr>
          <w:lang w:val="en-GB" w:eastAsia="ko-KR"/>
        </w:rPr>
        <w:t xml:space="preserve">angle </w:t>
      </w:r>
      <w:r w:rsidRPr="00F33E4A">
        <w:rPr>
          <w:lang w:val="en-GB"/>
        </w:rPr>
        <w:t>spread</w:t>
      </w:r>
      <w:r w:rsidRPr="00F33E4A">
        <w:rPr>
          <w:lang w:val="en-GB" w:eastAsia="ko-KR"/>
        </w:rPr>
        <w:t>s</w:t>
      </w:r>
      <w:r w:rsidRPr="00F33E4A">
        <w:rPr>
          <w:lang w:val="en-GB"/>
        </w:rPr>
        <w:t>, according to the procedure described in § 6.</w:t>
      </w:r>
      <w:r w:rsidRPr="00F33E4A">
        <w:rPr>
          <w:lang w:val="en-GB" w:eastAsia="ko-KR"/>
        </w:rPr>
        <w:t>5.1</w:t>
      </w:r>
      <w:r w:rsidRPr="00F33E4A">
        <w:rPr>
          <w:lang w:val="en-GB"/>
        </w:rPr>
        <w:t>.</w:t>
      </w:r>
      <w:r w:rsidRPr="00F33E4A">
        <w:rPr>
          <w:lang w:val="en-GB" w:eastAsia="ko-KR"/>
        </w:rPr>
        <w:t xml:space="preserve"> </w:t>
      </w:r>
    </w:p>
    <w:p w14:paraId="38FBA7C5" w14:textId="77777777" w:rsidR="00D44A19" w:rsidRPr="00F33E4A" w:rsidRDefault="00D44A19" w:rsidP="00D44A19">
      <w:pPr>
        <w:rPr>
          <w:lang w:val="en-GB" w:eastAsia="ko-KR"/>
        </w:rPr>
      </w:pPr>
      <w:r w:rsidRPr="00F33E4A">
        <w:rPr>
          <w:lang w:val="en-GB" w:eastAsia="ko-KR"/>
        </w:rPr>
        <w:t xml:space="preserve">For LOS channel models, the </w:t>
      </w:r>
      <w:r w:rsidRPr="00F33E4A">
        <w:rPr>
          <w:lang w:val="en-GB"/>
        </w:rPr>
        <w:t>K-factor of CDL</w:t>
      </w:r>
      <w:r w:rsidRPr="00F33E4A">
        <w:rPr>
          <w:lang w:val="en-GB" w:eastAsia="zh-CN"/>
        </w:rPr>
        <w:t>-iv</w:t>
      </w:r>
      <w:r w:rsidRPr="00F33E4A">
        <w:rPr>
          <w:lang w:val="en-GB" w:eastAsia="ko-KR"/>
        </w:rPr>
        <w:t xml:space="preserve"> and CDL-v</w:t>
      </w:r>
      <w:r w:rsidRPr="00F33E4A">
        <w:rPr>
          <w:lang w:val="en-GB"/>
        </w:rPr>
        <w:t xml:space="preserve"> can be </w:t>
      </w:r>
      <w:r w:rsidRPr="00F33E4A">
        <w:rPr>
          <w:lang w:val="en-GB" w:eastAsia="ko-KR"/>
        </w:rPr>
        <w:t xml:space="preserve">set to a desired value </w:t>
      </w:r>
      <w:r w:rsidRPr="00F33E4A">
        <w:rPr>
          <w:lang w:val="en-GB"/>
        </w:rPr>
        <w:t>following the procedure described in § 6.</w:t>
      </w:r>
      <w:r w:rsidRPr="00F33E4A">
        <w:rPr>
          <w:lang w:val="en-GB" w:eastAsia="ko-KR"/>
        </w:rPr>
        <w:t>6</w:t>
      </w:r>
      <w:r w:rsidRPr="00F33E4A">
        <w:rPr>
          <w:lang w:val="en-GB"/>
        </w:rPr>
        <w:t>.</w:t>
      </w:r>
    </w:p>
    <w:p w14:paraId="2960059D" w14:textId="77777777" w:rsidR="00D44A19" w:rsidRPr="00F33E4A" w:rsidRDefault="00D44A19" w:rsidP="00D44A19">
      <w:pPr>
        <w:rPr>
          <w:lang w:val="en-GB"/>
        </w:rPr>
      </w:pPr>
      <w:r w:rsidRPr="00F33E4A">
        <w:rPr>
          <w:lang w:val="en-GB"/>
        </w:rPr>
        <w:t xml:space="preserve">For modelling effect of beamforming in a simplified way, a brick-wall window can be applied to a delay-scaled CDL model. The power shall be normalized after applying the window. A TDL model for simplified evaluations can be obtained from the CDL model, according to this method. </w:t>
      </w:r>
    </w:p>
    <w:p w14:paraId="63C411BA" w14:textId="77777777" w:rsidR="00D44A19" w:rsidRPr="00F33E4A" w:rsidRDefault="00D44A19" w:rsidP="00D44A19">
      <w:pPr>
        <w:rPr>
          <w:lang w:val="en-GB"/>
        </w:rPr>
      </w:pPr>
      <w:r w:rsidRPr="00F33E4A">
        <w:rPr>
          <w:lang w:val="en-GB"/>
        </w:rPr>
        <w:t xml:space="preserve">The following step by step procedure should be used to generate channel coefficients using the CDL models. </w:t>
      </w:r>
    </w:p>
    <w:p w14:paraId="73E90786" w14:textId="77777777" w:rsidR="00D44A19" w:rsidRPr="00F33E4A" w:rsidRDefault="00D44A19" w:rsidP="00D44A19">
      <w:pPr>
        <w:spacing w:before="240"/>
        <w:rPr>
          <w:lang w:val="en-GB"/>
        </w:rPr>
      </w:pPr>
      <w:r w:rsidRPr="00F33E4A">
        <w:rPr>
          <w:lang w:val="en-GB"/>
        </w:rPr>
        <w:t>Step 1: Generate departure and arrival angles</w:t>
      </w:r>
    </w:p>
    <w:p w14:paraId="4DD2A2A7" w14:textId="77777777" w:rsidR="00D44A19" w:rsidRPr="00F33E4A" w:rsidRDefault="00D44A19" w:rsidP="00D44A19">
      <w:pPr>
        <w:rPr>
          <w:lang w:val="en-GB"/>
        </w:rPr>
      </w:pPr>
      <w:r w:rsidRPr="00F33E4A">
        <w:rPr>
          <w:lang w:val="en-GB"/>
        </w:rPr>
        <w:t>Generate arrival angles of azimuth using the following equation:</w:t>
      </w:r>
    </w:p>
    <w:p w14:paraId="24B6CDFE" w14:textId="398CF245" w:rsidR="00D44A19" w:rsidRPr="006C5F3C" w:rsidRDefault="00D44A19" w:rsidP="00D44A19">
      <w:pPr>
        <w:pStyle w:val="Equation"/>
        <w:rPr>
          <w:rFonts w:eastAsia="SimSun"/>
          <w:lang w:val="en-GB"/>
        </w:rPr>
      </w:pPr>
      <w:r w:rsidRPr="00F33E4A">
        <w:rPr>
          <w:rFonts w:eastAsia="SimSun"/>
          <w:lang w:val="en-GB"/>
        </w:rPr>
        <w:tab/>
      </w:r>
      <w:r w:rsidRPr="00F33E4A">
        <w:rPr>
          <w:rFonts w:eastAsia="SimSun"/>
          <w:lang w:val="en-GB"/>
        </w:rPr>
        <w:tab/>
      </w:r>
      <w:r w:rsidR="00DE4FF3" w:rsidRPr="00DE4FF3">
        <w:rPr>
          <w:rFonts w:eastAsia="SimSun"/>
          <w:position w:val="-14"/>
          <w:lang w:val="en-GB"/>
        </w:rPr>
        <w:object w:dxaOrig="3080" w:dyaOrig="380" w14:anchorId="14888FD5">
          <v:shape id="_x0000_i1675" type="#_x0000_t75" style="width:154.35pt;height:19.6pt" o:ole="">
            <v:imagedata r:id="rId1221" o:title=""/>
          </v:shape>
          <o:OLEObject Type="Embed" ProgID="Equation.3" ShapeID="_x0000_i1675" DrawAspect="Content" ObjectID="_1574773723" r:id="rId1222"/>
        </w:object>
      </w:r>
      <w:r w:rsidRPr="006C5F3C">
        <w:rPr>
          <w:rFonts w:eastAsia="SimSun"/>
          <w:lang w:val="en-GB"/>
        </w:rPr>
        <w:t>,</w:t>
      </w:r>
      <w:r w:rsidRPr="006C5F3C">
        <w:rPr>
          <w:rFonts w:eastAsia="SimSun"/>
          <w:lang w:val="en-GB"/>
        </w:rPr>
        <w:tab/>
        <w:t>(77)</w:t>
      </w:r>
    </w:p>
    <w:p w14:paraId="14093D47" w14:textId="4306CDC9" w:rsidR="00D44A19" w:rsidRPr="006C5F3C" w:rsidRDefault="00D44A19" w:rsidP="00D44A19">
      <w:pPr>
        <w:rPr>
          <w:rFonts w:eastAsiaTheme="minorEastAsia"/>
          <w:lang w:val="en-GB"/>
        </w:rPr>
      </w:pPr>
      <w:r w:rsidRPr="006C5F3C">
        <w:rPr>
          <w:lang w:val="en-GB"/>
        </w:rPr>
        <w:t xml:space="preserve">Where </w:t>
      </w:r>
      <w:r w:rsidRPr="00DE4FF3">
        <w:rPr>
          <w:rFonts w:ascii="Symbol" w:hAnsi="Symbol"/>
          <w:iCs/>
          <w:szCs w:val="18"/>
        </w:rPr>
        <w:t></w:t>
      </w:r>
      <w:r w:rsidRPr="006C5F3C">
        <w:rPr>
          <w:i/>
          <w:szCs w:val="18"/>
          <w:vertAlign w:val="subscript"/>
          <w:lang w:val="en-GB"/>
        </w:rPr>
        <w:t>n,</w:t>
      </w:r>
      <w:r w:rsidRPr="006C5F3C">
        <w:rPr>
          <w:szCs w:val="18"/>
          <w:vertAlign w:val="subscript"/>
          <w:lang w:val="en-GB"/>
        </w:rPr>
        <w:t>AOA</w:t>
      </w:r>
      <w:r w:rsidRPr="006C5F3C">
        <w:rPr>
          <w:lang w:val="en-GB"/>
        </w:rPr>
        <w:t xml:space="preserve"> is the cluster AOA and </w:t>
      </w:r>
      <w:r w:rsidRPr="006C5F3C">
        <w:rPr>
          <w:i/>
          <w:lang w:val="en-GB"/>
        </w:rPr>
        <w:t>c</w:t>
      </w:r>
      <w:r w:rsidRPr="006C5F3C">
        <w:rPr>
          <w:vertAlign w:val="subscript"/>
          <w:lang w:val="en-GB"/>
        </w:rPr>
        <w:t>A</w:t>
      </w:r>
      <w:r w:rsidRPr="006C5F3C">
        <w:rPr>
          <w:vertAlign w:val="subscript"/>
          <w:lang w:val="en-GB" w:eastAsia="ko-KR"/>
        </w:rPr>
        <w:t>S</w:t>
      </w:r>
      <w:r w:rsidRPr="006C5F3C">
        <w:rPr>
          <w:vertAlign w:val="subscript"/>
          <w:lang w:val="en-GB"/>
        </w:rPr>
        <w:t>A</w:t>
      </w:r>
      <w:r w:rsidRPr="006C5F3C">
        <w:rPr>
          <w:lang w:val="en-GB"/>
        </w:rPr>
        <w:t xml:space="preserve"> is the cluster-wise rms azimuth spread of arrival angles (cluster ASA) in Tables A1-36 to A1-40 below, and </w:t>
      </w:r>
      <w:r w:rsidRPr="00DE4FF3">
        <w:rPr>
          <w:rFonts w:ascii="Symbol" w:hAnsi="Symbol"/>
          <w:iCs/>
          <w:szCs w:val="18"/>
        </w:rPr>
        <w:t></w:t>
      </w:r>
      <w:r w:rsidRPr="006C5F3C">
        <w:rPr>
          <w:i/>
          <w:szCs w:val="18"/>
          <w:vertAlign w:val="subscript"/>
          <w:lang w:val="en-GB"/>
        </w:rPr>
        <w:t>m</w:t>
      </w:r>
      <w:r w:rsidRPr="006C5F3C">
        <w:rPr>
          <w:lang w:val="en-GB"/>
        </w:rPr>
        <w:t xml:space="preserve"> is the </w:t>
      </w:r>
      <w:r w:rsidRPr="006C5F3C">
        <w:rPr>
          <w:rFonts w:cs="Arial"/>
          <w:lang w:val="en-GB"/>
        </w:rPr>
        <w:t xml:space="preserve">ray offset angles within a cluster given by Table A1-12. </w:t>
      </w:r>
      <w:r w:rsidRPr="006C5F3C">
        <w:rPr>
          <w:lang w:val="en-GB"/>
        </w:rPr>
        <w:t xml:space="preserve">If angular scaling according to § 6.5.1 is used, this is applied to the ray angles </w:t>
      </w:r>
      <w:r w:rsidR="00DE4FF3">
        <w:rPr>
          <w:rFonts w:eastAsiaTheme="minorEastAsia"/>
          <w:position w:val="-14"/>
          <w:lang w:val="en-GB"/>
        </w:rPr>
        <w:object w:dxaOrig="1020" w:dyaOrig="380" w14:anchorId="5602880A">
          <v:shape id="_x0000_i1676" type="#_x0000_t75" style="width:51.85pt;height:19.6pt" o:ole="">
            <v:imagedata r:id="rId1223" o:title=""/>
          </v:shape>
          <o:OLEObject Type="Embed" ProgID="Equation.3" ShapeID="_x0000_i1676" DrawAspect="Content" ObjectID="_1574773724" r:id="rId1224"/>
        </w:object>
      </w:r>
      <w:r w:rsidRPr="006C5F3C">
        <w:rPr>
          <w:lang w:val="en-GB"/>
        </w:rPr>
        <w:t>, The generation of AOD (</w:t>
      </w:r>
      <w:r w:rsidR="00DE4FF3">
        <w:rPr>
          <w:rFonts w:eastAsiaTheme="minorEastAsia"/>
          <w:position w:val="-14"/>
          <w:lang w:val="en-GB"/>
        </w:rPr>
        <w:object w:dxaOrig="1020" w:dyaOrig="380" w14:anchorId="3A29C12C">
          <v:shape id="_x0000_i1677" type="#_x0000_t75" style="width:51.85pt;height:19.6pt" o:ole="">
            <v:imagedata r:id="rId1225" o:title=""/>
          </v:shape>
          <o:OLEObject Type="Embed" ProgID="Equation.3" ShapeID="_x0000_i1677" DrawAspect="Content" ObjectID="_1574773725" r:id="rId1226"/>
        </w:object>
      </w:r>
      <w:r w:rsidRPr="006C5F3C">
        <w:rPr>
          <w:lang w:val="en-GB"/>
        </w:rPr>
        <w:t>), ZSA (</w:t>
      </w:r>
      <w:r w:rsidR="00DE4FF3">
        <w:rPr>
          <w:rFonts w:eastAsiaTheme="minorEastAsia"/>
          <w:position w:val="-14"/>
          <w:lang w:val="en-GB"/>
        </w:rPr>
        <w:object w:dxaOrig="999" w:dyaOrig="380" w14:anchorId="6EE49125">
          <v:shape id="_x0000_i1678" type="#_x0000_t75" style="width:50.7pt;height:19.6pt" o:ole="">
            <v:imagedata r:id="rId1227" o:title=""/>
          </v:shape>
          <o:OLEObject Type="Embed" ProgID="Equation.3" ShapeID="_x0000_i1678" DrawAspect="Content" ObjectID="_1574773726" r:id="rId1228"/>
        </w:object>
      </w:r>
      <w:r w:rsidRPr="006C5F3C">
        <w:rPr>
          <w:lang w:val="en-GB"/>
        </w:rPr>
        <w:t>), and ZSD (</w:t>
      </w:r>
      <w:r w:rsidR="00DE4FF3">
        <w:rPr>
          <w:rFonts w:eastAsiaTheme="minorEastAsia"/>
          <w:position w:val="-14"/>
          <w:lang w:val="en-GB"/>
        </w:rPr>
        <w:object w:dxaOrig="999" w:dyaOrig="380" w14:anchorId="51A12250">
          <v:shape id="_x0000_i1679" type="#_x0000_t75" style="width:50.7pt;height:19.6pt" o:ole="">
            <v:imagedata r:id="rId1229" o:title=""/>
          </v:shape>
          <o:OLEObject Type="Embed" ProgID="Equation.3" ShapeID="_x0000_i1679" DrawAspect="Content" ObjectID="_1574773727" r:id="rId1230"/>
        </w:object>
      </w:r>
      <w:r w:rsidRPr="006C5F3C">
        <w:rPr>
          <w:lang w:val="en-GB"/>
        </w:rPr>
        <w:t>) follows a procedure similar to AOA as described above.</w:t>
      </w:r>
    </w:p>
    <w:p w14:paraId="41808284" w14:textId="77777777" w:rsidR="00D44A19" w:rsidRPr="00F33E4A" w:rsidRDefault="00D44A19" w:rsidP="00D44A19">
      <w:pPr>
        <w:keepNext/>
        <w:spacing w:before="240"/>
        <w:rPr>
          <w:lang w:val="en-GB"/>
        </w:rPr>
      </w:pPr>
      <w:r w:rsidRPr="00F33E4A">
        <w:rPr>
          <w:lang w:val="en-GB"/>
        </w:rPr>
        <w:t>Step 2: Coupling of rays within a cluster for both azimuth and elevation:</w:t>
      </w:r>
    </w:p>
    <w:p w14:paraId="7A1BE4DB" w14:textId="7598169F" w:rsidR="00D44A19" w:rsidRPr="006C5F3C" w:rsidRDefault="00D44A19" w:rsidP="00D44A19">
      <w:pPr>
        <w:rPr>
          <w:lang w:val="en-GB"/>
        </w:rPr>
      </w:pPr>
      <w:r w:rsidRPr="006C5F3C">
        <w:rPr>
          <w:lang w:val="en-GB"/>
        </w:rPr>
        <w:t xml:space="preserve">Couple randomly AOD angles </w:t>
      </w:r>
      <w:r w:rsidR="00DE4FF3">
        <w:rPr>
          <w:rFonts w:eastAsiaTheme="minorEastAsia"/>
          <w:position w:val="-14"/>
          <w:lang w:val="en-GB"/>
        </w:rPr>
        <w:object w:dxaOrig="1020" w:dyaOrig="380" w14:anchorId="2DAE4A3B">
          <v:shape id="_x0000_i1680" type="#_x0000_t75" style="width:51.85pt;height:19.6pt" o:ole="">
            <v:imagedata r:id="rId1231" o:title=""/>
          </v:shape>
          <o:OLEObject Type="Embed" ProgID="Equation.3" ShapeID="_x0000_i1680" DrawAspect="Content" ObjectID="_1574773728" r:id="rId1232"/>
        </w:object>
      </w:r>
      <w:r w:rsidRPr="006C5F3C">
        <w:rPr>
          <w:lang w:val="en-GB"/>
        </w:rPr>
        <w:t xml:space="preserve"> to AOA angles </w:t>
      </w:r>
      <w:r w:rsidR="00DE4FF3">
        <w:rPr>
          <w:rFonts w:eastAsiaTheme="minorEastAsia"/>
          <w:position w:val="-14"/>
          <w:lang w:val="en-GB"/>
        </w:rPr>
        <w:object w:dxaOrig="1020" w:dyaOrig="380" w14:anchorId="126273E1">
          <v:shape id="_x0000_i1681" type="#_x0000_t75" style="width:51.85pt;height:19.6pt" o:ole="">
            <v:imagedata r:id="rId1233" o:title=""/>
          </v:shape>
          <o:OLEObject Type="Embed" ProgID="Equation.3" ShapeID="_x0000_i1681" DrawAspect="Content" ObjectID="_1574773729" r:id="rId1234"/>
        </w:object>
      </w:r>
      <w:r w:rsidRPr="006C5F3C">
        <w:rPr>
          <w:lang w:val="en-GB"/>
        </w:rPr>
        <w:t xml:space="preserve"> within a cluster </w:t>
      </w:r>
      <w:r w:rsidRPr="006C5F3C">
        <w:rPr>
          <w:i/>
          <w:lang w:val="en-GB"/>
        </w:rPr>
        <w:t>n</w:t>
      </w:r>
      <w:r w:rsidRPr="006C5F3C">
        <w:rPr>
          <w:lang w:val="en-GB"/>
        </w:rPr>
        <w:t xml:space="preserve">. Couple randomly ZOD angles </w:t>
      </w:r>
      <w:r w:rsidR="00DE4FF3">
        <w:rPr>
          <w:rFonts w:eastAsiaTheme="minorEastAsia"/>
          <w:position w:val="-14"/>
          <w:lang w:val="en-GB"/>
        </w:rPr>
        <w:object w:dxaOrig="999" w:dyaOrig="380" w14:anchorId="66044C49">
          <v:shape id="_x0000_i1682" type="#_x0000_t75" style="width:50.7pt;height:19.6pt" o:ole="">
            <v:imagedata r:id="rId1235" o:title=""/>
          </v:shape>
          <o:OLEObject Type="Embed" ProgID="Equation.3" ShapeID="_x0000_i1682" DrawAspect="Content" ObjectID="_1574773730" r:id="rId1236"/>
        </w:object>
      </w:r>
      <w:r w:rsidRPr="006C5F3C">
        <w:rPr>
          <w:lang w:val="en-GB"/>
        </w:rPr>
        <w:t xml:space="preserve"> with ZOA angles </w:t>
      </w:r>
      <w:r w:rsidR="00DE4FF3">
        <w:rPr>
          <w:rFonts w:eastAsiaTheme="minorEastAsia"/>
          <w:position w:val="-14"/>
          <w:lang w:val="en-GB"/>
        </w:rPr>
        <w:object w:dxaOrig="999" w:dyaOrig="380" w14:anchorId="4DEF8CA5">
          <v:shape id="_x0000_i1683" type="#_x0000_t75" style="width:50.7pt;height:19.6pt" o:ole="">
            <v:imagedata r:id="rId1237" o:title=""/>
          </v:shape>
          <o:OLEObject Type="Embed" ProgID="Equation.3" ShapeID="_x0000_i1683" DrawAspect="Content" ObjectID="_1574773731" r:id="rId1238"/>
        </w:object>
      </w:r>
      <w:r w:rsidRPr="006C5F3C">
        <w:rPr>
          <w:lang w:val="en-GB"/>
        </w:rPr>
        <w:t xml:space="preserve">using the same procedure. Couple randomly AOD angles </w:t>
      </w:r>
      <w:r w:rsidR="00DE4FF3">
        <w:rPr>
          <w:rFonts w:eastAsiaTheme="minorEastAsia"/>
          <w:position w:val="-14"/>
          <w:lang w:val="en-GB"/>
        </w:rPr>
        <w:object w:dxaOrig="1020" w:dyaOrig="380" w14:anchorId="79F38701">
          <v:shape id="_x0000_i1684" type="#_x0000_t75" style="width:51.85pt;height:19.6pt" o:ole="">
            <v:imagedata r:id="rId1239" o:title=""/>
          </v:shape>
          <o:OLEObject Type="Embed" ProgID="Equation.3" ShapeID="_x0000_i1684" DrawAspect="Content" ObjectID="_1574773732" r:id="rId1240"/>
        </w:object>
      </w:r>
      <w:r w:rsidRPr="006C5F3C">
        <w:rPr>
          <w:lang w:val="en-GB"/>
        </w:rPr>
        <w:t xml:space="preserve"> with ZOD angles </w:t>
      </w:r>
      <w:r w:rsidR="00DE4FF3">
        <w:rPr>
          <w:rFonts w:eastAsiaTheme="minorEastAsia"/>
          <w:position w:val="-14"/>
          <w:lang w:val="en-GB"/>
        </w:rPr>
        <w:object w:dxaOrig="999" w:dyaOrig="380" w14:anchorId="0E8F353E">
          <v:shape id="_x0000_i1685" type="#_x0000_t75" style="width:50.7pt;height:19.6pt" o:ole="">
            <v:imagedata r:id="rId1241" o:title=""/>
          </v:shape>
          <o:OLEObject Type="Embed" ProgID="Equation.3" ShapeID="_x0000_i1685" DrawAspect="Content" ObjectID="_1574773733" r:id="rId1242"/>
        </w:object>
      </w:r>
      <w:r w:rsidRPr="006C5F3C">
        <w:rPr>
          <w:lang w:val="en-GB"/>
        </w:rPr>
        <w:t xml:space="preserve">within a cluster </w:t>
      </w:r>
      <w:r w:rsidRPr="006C5F3C">
        <w:rPr>
          <w:i/>
          <w:lang w:val="en-GB"/>
        </w:rPr>
        <w:t>n</w:t>
      </w:r>
      <w:r w:rsidRPr="006C5F3C">
        <w:rPr>
          <w:lang w:val="en-GB"/>
        </w:rPr>
        <w:t>.</w:t>
      </w:r>
    </w:p>
    <w:p w14:paraId="1B279CC6" w14:textId="77777777" w:rsidR="00D44A19" w:rsidRPr="00F33E4A" w:rsidRDefault="00D44A19" w:rsidP="00D44A19">
      <w:pPr>
        <w:spacing w:before="240"/>
        <w:rPr>
          <w:lang w:val="en-GB" w:eastAsia="zh-CN"/>
        </w:rPr>
      </w:pPr>
      <w:r w:rsidRPr="00F33E4A">
        <w:rPr>
          <w:lang w:val="en-GB"/>
        </w:rPr>
        <w:t xml:space="preserve">Step 3: </w:t>
      </w:r>
      <w:r w:rsidRPr="00F33E4A">
        <w:rPr>
          <w:lang w:val="en-GB" w:eastAsia="zh-CN"/>
        </w:rPr>
        <w:t>Generate the cross polarization power ratios</w:t>
      </w:r>
    </w:p>
    <w:p w14:paraId="59B60B1B" w14:textId="77777777" w:rsidR="00D44A19" w:rsidRPr="00F33E4A" w:rsidRDefault="00D44A19" w:rsidP="00D44A19">
      <w:pPr>
        <w:rPr>
          <w:lang w:val="en-GB" w:eastAsia="zh-CN"/>
        </w:rPr>
      </w:pPr>
      <w:r w:rsidRPr="00F33E4A">
        <w:rPr>
          <w:lang w:val="en-GB" w:eastAsia="zh-CN"/>
        </w:rPr>
        <w:t xml:space="preserve">Generate the cross polarization power ratios (XPR) </w:t>
      </w:r>
      <w:r w:rsidRPr="00DE4FF3">
        <w:rPr>
          <w:rFonts w:ascii="Symbol" w:hAnsi="Symbol" w:cs="Symbol"/>
          <w:iCs/>
          <w:sz w:val="21"/>
          <w:szCs w:val="21"/>
          <w:lang w:eastAsia="zh-CN"/>
        </w:rPr>
        <w:t></w:t>
      </w:r>
      <w:r>
        <w:rPr>
          <w:rFonts w:ascii="Symbol" w:hAnsi="Symbol" w:cs="Symbol"/>
          <w:sz w:val="21"/>
          <w:szCs w:val="21"/>
          <w:lang w:eastAsia="zh-CN"/>
        </w:rPr>
        <w:t></w:t>
      </w:r>
      <w:r w:rsidRPr="00F33E4A">
        <w:rPr>
          <w:lang w:val="en-GB" w:eastAsia="zh-CN"/>
        </w:rPr>
        <w:t xml:space="preserve">for each ray </w:t>
      </w:r>
      <w:r w:rsidRPr="00F33E4A">
        <w:rPr>
          <w:i/>
          <w:iCs/>
          <w:lang w:val="en-GB" w:eastAsia="zh-CN"/>
        </w:rPr>
        <w:t xml:space="preserve">m </w:t>
      </w:r>
      <w:r w:rsidRPr="00F33E4A">
        <w:rPr>
          <w:lang w:val="en-GB" w:eastAsia="zh-CN"/>
        </w:rPr>
        <w:t xml:space="preserve">of each cluster </w:t>
      </w:r>
      <w:r w:rsidRPr="00F33E4A">
        <w:rPr>
          <w:i/>
          <w:iCs/>
          <w:lang w:val="en-GB" w:eastAsia="zh-CN"/>
        </w:rPr>
        <w:t>n</w:t>
      </w:r>
      <w:r w:rsidRPr="00F33E4A">
        <w:rPr>
          <w:lang w:val="en-GB" w:eastAsia="zh-CN"/>
        </w:rPr>
        <w:t xml:space="preserve"> as:</w:t>
      </w:r>
    </w:p>
    <w:p w14:paraId="37D4E6F9" w14:textId="54F60830" w:rsidR="00D44A19" w:rsidRPr="00F33E4A" w:rsidRDefault="00D44A19" w:rsidP="00D44A19">
      <w:pPr>
        <w:pStyle w:val="Equation"/>
        <w:rPr>
          <w:rFonts w:eastAsia="SimSun"/>
          <w:lang w:val="en-GB"/>
        </w:rPr>
      </w:pPr>
      <w:r w:rsidRPr="00F33E4A">
        <w:rPr>
          <w:rFonts w:eastAsia="SimSun"/>
          <w:lang w:val="en-GB"/>
        </w:rPr>
        <w:tab/>
      </w:r>
      <w:r w:rsidRPr="00F33E4A">
        <w:rPr>
          <w:rFonts w:eastAsia="SimSun"/>
          <w:lang w:val="en-GB"/>
        </w:rPr>
        <w:tab/>
      </w:r>
      <w:r w:rsidR="00DE4FF3" w:rsidRPr="00DE4FF3">
        <w:rPr>
          <w:rFonts w:eastAsia="SimSun"/>
          <w:position w:val="-14"/>
          <w:lang w:val="en-GB"/>
        </w:rPr>
        <w:object w:dxaOrig="1520" w:dyaOrig="460" w14:anchorId="26FA3303">
          <v:shape id="_x0000_i1686" type="#_x0000_t75" style="width:76.05pt;height:23.05pt" o:ole="">
            <v:imagedata r:id="rId1243" o:title=""/>
          </v:shape>
          <o:OLEObject Type="Embed" ProgID="Equation.3" ShapeID="_x0000_i1686" DrawAspect="Content" ObjectID="_1574773734" r:id="rId1244"/>
        </w:object>
      </w:r>
      <w:r w:rsidRPr="00F33E4A">
        <w:rPr>
          <w:rFonts w:eastAsia="SimSun"/>
          <w:lang w:val="en-GB"/>
        </w:rPr>
        <w:tab/>
        <w:t>(78)</w:t>
      </w:r>
    </w:p>
    <w:p w14:paraId="7DADA1F7" w14:textId="77777777" w:rsidR="00D44A19" w:rsidRPr="00F33E4A" w:rsidRDefault="00D44A19" w:rsidP="00D44A19">
      <w:pPr>
        <w:rPr>
          <w:rFonts w:eastAsiaTheme="minorEastAsia"/>
          <w:u w:val="single"/>
          <w:lang w:val="en-GB"/>
        </w:rPr>
      </w:pPr>
      <w:r w:rsidRPr="00F33E4A">
        <w:rPr>
          <w:lang w:val="en-GB" w:eastAsia="zh-CN"/>
        </w:rPr>
        <w:t xml:space="preserve">where </w:t>
      </w:r>
      <w:r w:rsidRPr="00F33E4A">
        <w:rPr>
          <w:i/>
          <w:lang w:val="en-GB" w:eastAsia="zh-CN"/>
        </w:rPr>
        <w:t>X</w:t>
      </w:r>
      <w:r w:rsidRPr="00F33E4A">
        <w:rPr>
          <w:lang w:val="en-GB" w:eastAsia="zh-CN"/>
        </w:rPr>
        <w:t xml:space="preserve"> </w:t>
      </w:r>
      <w:r w:rsidRPr="00F33E4A">
        <w:rPr>
          <w:lang w:val="en-GB" w:eastAsia="ko-KR"/>
        </w:rPr>
        <w:t xml:space="preserve">is the per-cluster XPR in dB from </w:t>
      </w:r>
      <w:r w:rsidRPr="00F33E4A">
        <w:rPr>
          <w:lang w:val="en-GB"/>
        </w:rPr>
        <w:t>Tables A1-36 to A1-40.</w:t>
      </w:r>
      <w:r w:rsidRPr="00F33E4A">
        <w:rPr>
          <w:lang w:val="en-GB" w:eastAsia="zh-CN"/>
        </w:rPr>
        <w:t xml:space="preserve"> </w:t>
      </w:r>
    </w:p>
    <w:p w14:paraId="092B73D3" w14:textId="77777777" w:rsidR="00D44A19" w:rsidRPr="00F33E4A" w:rsidRDefault="00D44A19" w:rsidP="00D44A19">
      <w:pPr>
        <w:spacing w:before="240"/>
        <w:rPr>
          <w:lang w:val="en-GB"/>
        </w:rPr>
      </w:pPr>
      <w:r w:rsidRPr="00F33E4A">
        <w:rPr>
          <w:lang w:val="en-GB"/>
        </w:rPr>
        <w:t>Step 4: Coefficient generation</w:t>
      </w:r>
    </w:p>
    <w:p w14:paraId="63071920" w14:textId="77777777" w:rsidR="00D44A19" w:rsidRPr="00F33E4A" w:rsidRDefault="00D44A19" w:rsidP="00D44A19">
      <w:pPr>
        <w:rPr>
          <w:lang w:val="en-GB"/>
        </w:rPr>
      </w:pPr>
      <w:r w:rsidRPr="00F33E4A">
        <w:rPr>
          <w:lang w:val="en-GB"/>
        </w:rPr>
        <w:t>Follow the same procedure as in Steps 10 and 11 in § 4, with the exception that all clusters are treated as “weaker cluster”, i.e. no further sub-clusters in delay should be generated. Additional clusters representing delay spread of the stronger clusters are already provided in Tables A1-36 to A1-40.</w:t>
      </w:r>
    </w:p>
    <w:p w14:paraId="225BD8AA" w14:textId="77777777" w:rsidR="00D44A19" w:rsidRPr="00F33E4A" w:rsidRDefault="00D44A19" w:rsidP="00D44A19">
      <w:pPr>
        <w:tabs>
          <w:tab w:val="left" w:pos="720"/>
        </w:tabs>
        <w:overflowPunct/>
        <w:autoSpaceDE/>
        <w:adjustRightInd/>
        <w:spacing w:before="0"/>
        <w:rPr>
          <w:caps/>
          <w:sz w:val="20"/>
          <w:lang w:val="en-GB" w:eastAsia="zh-CN"/>
        </w:rPr>
      </w:pPr>
      <w:r w:rsidRPr="00F33E4A">
        <w:rPr>
          <w:lang w:val="en-GB" w:eastAsia="zh-CN"/>
        </w:rPr>
        <w:br w:type="page"/>
      </w:r>
    </w:p>
    <w:p w14:paraId="3893A4C9" w14:textId="77777777" w:rsidR="00D44A19" w:rsidRDefault="00D44A19" w:rsidP="00D44A19">
      <w:pPr>
        <w:pStyle w:val="TableNo"/>
        <w:rPr>
          <w:caps/>
          <w:sz w:val="20"/>
          <w:lang w:eastAsia="ja-JP"/>
        </w:rPr>
      </w:pPr>
      <w:r>
        <w:rPr>
          <w:lang w:eastAsia="zh-CN"/>
        </w:rPr>
        <w:t>T</w:t>
      </w:r>
      <w:r>
        <w:rPr>
          <w:lang w:eastAsia="ja-JP"/>
        </w:rPr>
        <w:t>ABLE</w:t>
      </w:r>
      <w:r>
        <w:rPr>
          <w:lang w:eastAsia="zh-CN"/>
        </w:rPr>
        <w:t xml:space="preserve"> A1-3</w:t>
      </w:r>
      <w:r>
        <w:rPr>
          <w:lang w:eastAsia="ja-JP"/>
        </w:rPr>
        <w:t>6</w:t>
      </w:r>
    </w:p>
    <w:p w14:paraId="1325813F" w14:textId="77777777" w:rsidR="00D44A19" w:rsidRDefault="00D44A19" w:rsidP="00D44A19">
      <w:pPr>
        <w:pStyle w:val="Tabletitle"/>
        <w:rPr>
          <w:rFonts w:ascii="Arial" w:eastAsia="SimSun" w:hAnsi="Arial"/>
          <w:lang w:eastAsia="zh-CN"/>
        </w:rPr>
      </w:pPr>
      <w:r>
        <w:rPr>
          <w:rFonts w:eastAsia="SimSun"/>
          <w:lang w:eastAsia="zh-CN"/>
        </w:rPr>
        <w:t>CDL-i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842"/>
        <w:gridCol w:w="474"/>
        <w:gridCol w:w="626"/>
        <w:gridCol w:w="374"/>
        <w:gridCol w:w="848"/>
        <w:gridCol w:w="268"/>
        <w:gridCol w:w="894"/>
        <w:gridCol w:w="275"/>
        <w:gridCol w:w="859"/>
        <w:gridCol w:w="310"/>
        <w:gridCol w:w="1116"/>
      </w:tblGrid>
      <w:tr w:rsidR="00D44A19" w14:paraId="36D0748E" w14:textId="77777777" w:rsidTr="00D44A19">
        <w:trPr>
          <w:cantSplit/>
          <w:tblHeader/>
          <w:jc w:val="center"/>
        </w:trPr>
        <w:tc>
          <w:tcPr>
            <w:tcW w:w="7900" w:type="dxa"/>
            <w:gridSpan w:val="12"/>
            <w:tcBorders>
              <w:top w:val="single" w:sz="4" w:space="0" w:color="auto"/>
              <w:left w:val="single" w:sz="4" w:space="0" w:color="auto"/>
              <w:bottom w:val="single" w:sz="4" w:space="0" w:color="auto"/>
              <w:right w:val="single" w:sz="4" w:space="0" w:color="auto"/>
            </w:tcBorders>
            <w:shd w:val="clear" w:color="auto" w:fill="BFBFBF"/>
            <w:hideMark/>
          </w:tcPr>
          <w:p w14:paraId="20DC19A4" w14:textId="77777777" w:rsidR="00D44A19" w:rsidRDefault="00D44A19">
            <w:pPr>
              <w:pStyle w:val="Tablehead"/>
              <w:rPr>
                <w:rFonts w:ascii="Times New Roman Bold" w:eastAsia="SimSun" w:hAnsi="Times New Roman Bold"/>
              </w:rPr>
            </w:pPr>
            <w:r>
              <w:rPr>
                <w:rFonts w:eastAsia="SimSun"/>
              </w:rPr>
              <w:t>Clusters</w:t>
            </w:r>
          </w:p>
        </w:tc>
      </w:tr>
      <w:tr w:rsidR="00D44A19" w14:paraId="0CE0A187" w14:textId="77777777" w:rsidTr="00D44A19">
        <w:trPr>
          <w:cantSplit/>
          <w:tblHeader/>
          <w:jc w:val="center"/>
        </w:trPr>
        <w:tc>
          <w:tcPr>
            <w:tcW w:w="1014" w:type="dxa"/>
            <w:tcBorders>
              <w:top w:val="single" w:sz="4" w:space="0" w:color="auto"/>
              <w:left w:val="single" w:sz="4" w:space="0" w:color="auto"/>
              <w:bottom w:val="single" w:sz="4" w:space="0" w:color="auto"/>
              <w:right w:val="single" w:sz="4" w:space="0" w:color="auto"/>
            </w:tcBorders>
            <w:hideMark/>
          </w:tcPr>
          <w:p w14:paraId="76144C77" w14:textId="77777777" w:rsidR="00D44A19" w:rsidRDefault="00D44A19">
            <w:pPr>
              <w:pStyle w:val="Tablehead"/>
              <w:rPr>
                <w:rFonts w:eastAsia="SimSun"/>
              </w:rPr>
            </w:pPr>
            <w:r>
              <w:rPr>
                <w:rFonts w:eastAsia="SimSun"/>
              </w:rPr>
              <w:t>Cluster</w:t>
            </w:r>
          </w:p>
        </w:tc>
        <w:tc>
          <w:tcPr>
            <w:tcW w:w="1316" w:type="dxa"/>
            <w:gridSpan w:val="2"/>
            <w:vMerge w:val="restart"/>
            <w:tcBorders>
              <w:top w:val="single" w:sz="4" w:space="0" w:color="auto"/>
              <w:left w:val="single" w:sz="4" w:space="0" w:color="auto"/>
              <w:bottom w:val="single" w:sz="4" w:space="0" w:color="auto"/>
              <w:right w:val="single" w:sz="4" w:space="0" w:color="auto"/>
            </w:tcBorders>
            <w:hideMark/>
          </w:tcPr>
          <w:p w14:paraId="03C66C1E" w14:textId="77777777" w:rsidR="00D44A19" w:rsidRDefault="00D44A19">
            <w:pPr>
              <w:pStyle w:val="Tablehead"/>
              <w:rPr>
                <w:rFonts w:eastAsia="SimSun"/>
              </w:rPr>
            </w:pPr>
            <w:r>
              <w:rPr>
                <w:rFonts w:eastAsia="SimSun"/>
              </w:rPr>
              <w:t>Normalized d</w:t>
            </w:r>
            <w:r>
              <w:rPr>
                <w:rFonts w:eastAsia="SimSun"/>
                <w:lang w:eastAsia="zh-CN"/>
              </w:rPr>
              <w:t>elay</w:t>
            </w:r>
          </w:p>
        </w:tc>
        <w:tc>
          <w:tcPr>
            <w:tcW w:w="1000" w:type="dxa"/>
            <w:gridSpan w:val="2"/>
            <w:tcBorders>
              <w:top w:val="single" w:sz="4" w:space="0" w:color="auto"/>
              <w:left w:val="single" w:sz="4" w:space="0" w:color="auto"/>
              <w:bottom w:val="single" w:sz="4" w:space="0" w:color="auto"/>
              <w:right w:val="single" w:sz="4" w:space="0" w:color="auto"/>
            </w:tcBorders>
            <w:hideMark/>
          </w:tcPr>
          <w:p w14:paraId="6E2E6A2D" w14:textId="77777777" w:rsidR="00D44A19" w:rsidRDefault="00D44A19">
            <w:pPr>
              <w:pStyle w:val="Tablehead"/>
              <w:rPr>
                <w:rFonts w:eastAsia="SimSun"/>
              </w:rPr>
            </w:pPr>
            <w:r>
              <w:rPr>
                <w:rFonts w:eastAsia="SimSun"/>
              </w:rPr>
              <w:t>Power</w:t>
            </w:r>
          </w:p>
        </w:tc>
        <w:tc>
          <w:tcPr>
            <w:tcW w:w="1116" w:type="dxa"/>
            <w:gridSpan w:val="2"/>
            <w:tcBorders>
              <w:top w:val="single" w:sz="4" w:space="0" w:color="auto"/>
              <w:left w:val="single" w:sz="4" w:space="0" w:color="auto"/>
              <w:bottom w:val="single" w:sz="4" w:space="0" w:color="auto"/>
              <w:right w:val="single" w:sz="4" w:space="0" w:color="auto"/>
            </w:tcBorders>
            <w:hideMark/>
          </w:tcPr>
          <w:p w14:paraId="05AC31CB" w14:textId="77777777" w:rsidR="00D44A19" w:rsidRDefault="00D44A19">
            <w:pPr>
              <w:pStyle w:val="Tablehead"/>
              <w:rPr>
                <w:rFonts w:eastAsia="SimSun"/>
              </w:rPr>
            </w:pPr>
            <w:r>
              <w:rPr>
                <w:rFonts w:eastAsia="SimSun"/>
              </w:rPr>
              <w:t>AOD</w:t>
            </w:r>
          </w:p>
        </w:tc>
        <w:tc>
          <w:tcPr>
            <w:tcW w:w="1169" w:type="dxa"/>
            <w:gridSpan w:val="2"/>
            <w:tcBorders>
              <w:top w:val="single" w:sz="4" w:space="0" w:color="auto"/>
              <w:left w:val="single" w:sz="4" w:space="0" w:color="auto"/>
              <w:bottom w:val="single" w:sz="4" w:space="0" w:color="auto"/>
              <w:right w:val="single" w:sz="4" w:space="0" w:color="auto"/>
            </w:tcBorders>
            <w:hideMark/>
          </w:tcPr>
          <w:p w14:paraId="39FEEC86" w14:textId="77777777" w:rsidR="00D44A19" w:rsidRDefault="00D44A19">
            <w:pPr>
              <w:pStyle w:val="Tablehead"/>
              <w:rPr>
                <w:rFonts w:eastAsia="SimSun"/>
              </w:rPr>
            </w:pPr>
            <w:r>
              <w:rPr>
                <w:rFonts w:eastAsia="SimSun"/>
              </w:rPr>
              <w:t>AOA</w:t>
            </w:r>
          </w:p>
        </w:tc>
        <w:tc>
          <w:tcPr>
            <w:tcW w:w="1169" w:type="dxa"/>
            <w:gridSpan w:val="2"/>
            <w:tcBorders>
              <w:top w:val="single" w:sz="4" w:space="0" w:color="auto"/>
              <w:left w:val="single" w:sz="4" w:space="0" w:color="auto"/>
              <w:bottom w:val="single" w:sz="4" w:space="0" w:color="auto"/>
              <w:right w:val="single" w:sz="4" w:space="0" w:color="auto"/>
            </w:tcBorders>
            <w:hideMark/>
          </w:tcPr>
          <w:p w14:paraId="03C497DE" w14:textId="77777777" w:rsidR="00D44A19" w:rsidRDefault="00D44A19">
            <w:pPr>
              <w:pStyle w:val="Tablehead"/>
              <w:rPr>
                <w:rFonts w:eastAsia="SimSun"/>
              </w:rPr>
            </w:pPr>
            <w:r>
              <w:rPr>
                <w:rFonts w:eastAsia="SimSun"/>
              </w:rPr>
              <w:t>ZOD</w:t>
            </w:r>
          </w:p>
        </w:tc>
        <w:tc>
          <w:tcPr>
            <w:tcW w:w="1116" w:type="dxa"/>
            <w:tcBorders>
              <w:top w:val="single" w:sz="4" w:space="0" w:color="auto"/>
              <w:left w:val="single" w:sz="4" w:space="0" w:color="auto"/>
              <w:bottom w:val="single" w:sz="4" w:space="0" w:color="auto"/>
              <w:right w:val="single" w:sz="4" w:space="0" w:color="auto"/>
            </w:tcBorders>
            <w:hideMark/>
          </w:tcPr>
          <w:p w14:paraId="2802C231" w14:textId="77777777" w:rsidR="00D44A19" w:rsidRDefault="00D44A19">
            <w:pPr>
              <w:pStyle w:val="Tablehead"/>
              <w:rPr>
                <w:rFonts w:eastAsia="SimSun"/>
              </w:rPr>
            </w:pPr>
            <w:r>
              <w:rPr>
                <w:rFonts w:eastAsia="SimSun"/>
              </w:rPr>
              <w:t>ZOA</w:t>
            </w:r>
          </w:p>
        </w:tc>
      </w:tr>
      <w:tr w:rsidR="00D44A19" w14:paraId="4DD0BF3A" w14:textId="77777777" w:rsidTr="00D44A19">
        <w:trPr>
          <w:cantSplit/>
          <w:tblHeader/>
          <w:jc w:val="center"/>
        </w:trPr>
        <w:tc>
          <w:tcPr>
            <w:tcW w:w="1014" w:type="dxa"/>
            <w:tcBorders>
              <w:top w:val="single" w:sz="4" w:space="0" w:color="auto"/>
              <w:left w:val="single" w:sz="4" w:space="0" w:color="auto"/>
              <w:bottom w:val="single" w:sz="4" w:space="0" w:color="auto"/>
              <w:right w:val="single" w:sz="4" w:space="0" w:color="auto"/>
            </w:tcBorders>
            <w:hideMark/>
          </w:tcPr>
          <w:p w14:paraId="20A175B6" w14:textId="77777777" w:rsidR="00D44A19" w:rsidRDefault="00D44A19">
            <w:pPr>
              <w:pStyle w:val="Tablehead"/>
              <w:rPr>
                <w:rFonts w:eastAsia="SimSun"/>
              </w:rPr>
            </w:pPr>
            <w:r>
              <w:rPr>
                <w:rFonts w:eastAsia="SimSun"/>
              </w:rPr>
              <w:t>#</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2D8D66" w14:textId="77777777" w:rsidR="00D44A19" w:rsidRDefault="00D44A19">
            <w:pPr>
              <w:overflowPunct/>
              <w:autoSpaceDE/>
              <w:autoSpaceDN/>
              <w:adjustRightInd/>
              <w:spacing w:before="0"/>
              <w:rPr>
                <w:rFonts w:ascii="Times New Roman Bold" w:eastAsia="SimSun" w:hAnsi="Times New Roman Bold" w:cs="Times New Roman Bold"/>
                <w:b/>
                <w:sz w:val="20"/>
              </w:rPr>
            </w:pPr>
          </w:p>
        </w:tc>
        <w:tc>
          <w:tcPr>
            <w:tcW w:w="1000" w:type="dxa"/>
            <w:gridSpan w:val="2"/>
            <w:tcBorders>
              <w:top w:val="single" w:sz="4" w:space="0" w:color="auto"/>
              <w:left w:val="single" w:sz="4" w:space="0" w:color="auto"/>
              <w:bottom w:val="single" w:sz="4" w:space="0" w:color="auto"/>
              <w:right w:val="single" w:sz="4" w:space="0" w:color="auto"/>
            </w:tcBorders>
            <w:hideMark/>
          </w:tcPr>
          <w:p w14:paraId="07966A6F" w14:textId="77777777" w:rsidR="00D44A19" w:rsidRDefault="00D44A19">
            <w:pPr>
              <w:pStyle w:val="Tablehead"/>
              <w:rPr>
                <w:rFonts w:eastAsia="SimSun"/>
              </w:rPr>
            </w:pPr>
            <w:r>
              <w:rPr>
                <w:rFonts w:eastAsia="SimSun"/>
              </w:rPr>
              <w:t>dB</w:t>
            </w:r>
          </w:p>
        </w:tc>
        <w:tc>
          <w:tcPr>
            <w:tcW w:w="1116" w:type="dxa"/>
            <w:gridSpan w:val="2"/>
            <w:tcBorders>
              <w:top w:val="single" w:sz="4" w:space="0" w:color="auto"/>
              <w:left w:val="single" w:sz="4" w:space="0" w:color="auto"/>
              <w:bottom w:val="single" w:sz="4" w:space="0" w:color="auto"/>
              <w:right w:val="single" w:sz="4" w:space="0" w:color="auto"/>
            </w:tcBorders>
            <w:hideMark/>
          </w:tcPr>
          <w:p w14:paraId="307DD8DA" w14:textId="77777777" w:rsidR="00D44A19" w:rsidRDefault="00D44A19">
            <w:pPr>
              <w:pStyle w:val="Tablehead"/>
              <w:rPr>
                <w:rFonts w:eastAsia="SimSun"/>
              </w:rPr>
            </w:pPr>
            <w:r>
              <w:rPr>
                <w:rFonts w:eastAsia="SimSun"/>
              </w:rPr>
              <w:t>º</w:t>
            </w:r>
          </w:p>
        </w:tc>
        <w:tc>
          <w:tcPr>
            <w:tcW w:w="1169" w:type="dxa"/>
            <w:gridSpan w:val="2"/>
            <w:tcBorders>
              <w:top w:val="single" w:sz="4" w:space="0" w:color="auto"/>
              <w:left w:val="single" w:sz="4" w:space="0" w:color="auto"/>
              <w:bottom w:val="single" w:sz="4" w:space="0" w:color="auto"/>
              <w:right w:val="single" w:sz="4" w:space="0" w:color="auto"/>
            </w:tcBorders>
            <w:hideMark/>
          </w:tcPr>
          <w:p w14:paraId="66F4E355" w14:textId="77777777" w:rsidR="00D44A19" w:rsidRDefault="00D44A19">
            <w:pPr>
              <w:pStyle w:val="Tablehead"/>
              <w:rPr>
                <w:rFonts w:eastAsia="SimSun"/>
              </w:rPr>
            </w:pPr>
            <w:r>
              <w:rPr>
                <w:rFonts w:eastAsia="SimSun"/>
              </w:rPr>
              <w:t>º</w:t>
            </w:r>
          </w:p>
        </w:tc>
        <w:tc>
          <w:tcPr>
            <w:tcW w:w="1169" w:type="dxa"/>
            <w:gridSpan w:val="2"/>
            <w:tcBorders>
              <w:top w:val="single" w:sz="4" w:space="0" w:color="auto"/>
              <w:left w:val="single" w:sz="4" w:space="0" w:color="auto"/>
              <w:bottom w:val="single" w:sz="4" w:space="0" w:color="auto"/>
              <w:right w:val="single" w:sz="4" w:space="0" w:color="auto"/>
            </w:tcBorders>
            <w:hideMark/>
          </w:tcPr>
          <w:p w14:paraId="5BC2204C" w14:textId="77777777" w:rsidR="00D44A19" w:rsidRDefault="00D44A19">
            <w:pPr>
              <w:pStyle w:val="Tablehead"/>
              <w:rPr>
                <w:rFonts w:eastAsia="SimSun"/>
              </w:rPr>
            </w:pPr>
            <w:r>
              <w:rPr>
                <w:rFonts w:eastAsia="SimSun"/>
              </w:rPr>
              <w:t>º</w:t>
            </w:r>
          </w:p>
        </w:tc>
        <w:tc>
          <w:tcPr>
            <w:tcW w:w="1116" w:type="dxa"/>
            <w:tcBorders>
              <w:top w:val="single" w:sz="4" w:space="0" w:color="auto"/>
              <w:left w:val="single" w:sz="4" w:space="0" w:color="auto"/>
              <w:bottom w:val="single" w:sz="4" w:space="0" w:color="auto"/>
              <w:right w:val="single" w:sz="4" w:space="0" w:color="auto"/>
            </w:tcBorders>
            <w:hideMark/>
          </w:tcPr>
          <w:p w14:paraId="415DFD71" w14:textId="77777777" w:rsidR="00D44A19" w:rsidRDefault="00D44A19">
            <w:pPr>
              <w:pStyle w:val="Tablehead"/>
              <w:rPr>
                <w:rFonts w:eastAsia="SimSun"/>
              </w:rPr>
            </w:pPr>
            <w:r>
              <w:rPr>
                <w:rFonts w:eastAsia="SimSun"/>
              </w:rPr>
              <w:t>º</w:t>
            </w:r>
          </w:p>
        </w:tc>
      </w:tr>
      <w:tr w:rsidR="00D44A19" w14:paraId="0E0E37D7"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5C44F27B" w14:textId="77777777" w:rsidR="00D44A19" w:rsidRDefault="00D44A19">
            <w:pPr>
              <w:pStyle w:val="Tabletext"/>
              <w:jc w:val="center"/>
              <w:rPr>
                <w:rFonts w:eastAsia="SimSun"/>
              </w:rPr>
            </w:pPr>
            <w:r>
              <w:rPr>
                <w:rFonts w:eastAsia="SimSun"/>
              </w:rPr>
              <w:t>1</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5C172D6D" w14:textId="77777777" w:rsidR="00D44A19" w:rsidRDefault="00D44A19">
            <w:pPr>
              <w:pStyle w:val="Tabletext"/>
              <w:jc w:val="center"/>
              <w:rPr>
                <w:rFonts w:eastAsia="SimSun"/>
              </w:rPr>
            </w:pPr>
            <w:r>
              <w:rPr>
                <w:rFonts w:eastAsia="SimSun"/>
              </w:rPr>
              <w:t>0.0000</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00369926" w14:textId="77777777" w:rsidR="00D44A19" w:rsidRDefault="00D44A19">
            <w:pPr>
              <w:pStyle w:val="Tabletext"/>
              <w:jc w:val="center"/>
              <w:rPr>
                <w:rFonts w:eastAsia="SimSun"/>
              </w:rPr>
            </w:pPr>
            <w:r>
              <w:rPr>
                <w:rFonts w:eastAsia="SimSun"/>
              </w:rPr>
              <w:t>-13.4</w:t>
            </w:r>
          </w:p>
        </w:tc>
        <w:tc>
          <w:tcPr>
            <w:tcW w:w="1116" w:type="dxa"/>
            <w:gridSpan w:val="2"/>
            <w:tcBorders>
              <w:top w:val="single" w:sz="4" w:space="0" w:color="auto"/>
              <w:left w:val="single" w:sz="4" w:space="0" w:color="auto"/>
              <w:bottom w:val="single" w:sz="4" w:space="0" w:color="auto"/>
              <w:right w:val="single" w:sz="4" w:space="0" w:color="auto"/>
            </w:tcBorders>
            <w:hideMark/>
          </w:tcPr>
          <w:p w14:paraId="499E0585" w14:textId="77777777" w:rsidR="00D44A19" w:rsidRDefault="00D44A19">
            <w:pPr>
              <w:pStyle w:val="Tabletext"/>
              <w:jc w:val="center"/>
              <w:rPr>
                <w:rFonts w:eastAsia="SimSun"/>
              </w:rPr>
            </w:pPr>
            <w:r>
              <w:rPr>
                <w:rFonts w:eastAsia="SimSun"/>
              </w:rPr>
              <w:t>-178.1</w:t>
            </w:r>
          </w:p>
        </w:tc>
        <w:tc>
          <w:tcPr>
            <w:tcW w:w="1169" w:type="dxa"/>
            <w:gridSpan w:val="2"/>
            <w:tcBorders>
              <w:top w:val="single" w:sz="4" w:space="0" w:color="auto"/>
              <w:left w:val="single" w:sz="4" w:space="0" w:color="auto"/>
              <w:bottom w:val="single" w:sz="4" w:space="0" w:color="auto"/>
              <w:right w:val="single" w:sz="4" w:space="0" w:color="auto"/>
            </w:tcBorders>
            <w:hideMark/>
          </w:tcPr>
          <w:p w14:paraId="4E469A6E" w14:textId="77777777" w:rsidR="00D44A19" w:rsidRDefault="00D44A19">
            <w:pPr>
              <w:pStyle w:val="Tabletext"/>
              <w:jc w:val="center"/>
              <w:rPr>
                <w:rFonts w:eastAsia="SimSun"/>
              </w:rPr>
            </w:pPr>
            <w:r>
              <w:rPr>
                <w:rFonts w:eastAsia="SimSun"/>
              </w:rPr>
              <w:t>51.3</w:t>
            </w:r>
          </w:p>
        </w:tc>
        <w:tc>
          <w:tcPr>
            <w:tcW w:w="1169" w:type="dxa"/>
            <w:gridSpan w:val="2"/>
            <w:tcBorders>
              <w:top w:val="single" w:sz="4" w:space="0" w:color="auto"/>
              <w:left w:val="single" w:sz="4" w:space="0" w:color="auto"/>
              <w:bottom w:val="single" w:sz="4" w:space="0" w:color="auto"/>
              <w:right w:val="single" w:sz="4" w:space="0" w:color="auto"/>
            </w:tcBorders>
            <w:hideMark/>
          </w:tcPr>
          <w:p w14:paraId="059F5165" w14:textId="77777777" w:rsidR="00D44A19" w:rsidRDefault="00D44A19">
            <w:pPr>
              <w:pStyle w:val="Tabletext"/>
              <w:jc w:val="center"/>
              <w:rPr>
                <w:rFonts w:eastAsia="SimSun"/>
              </w:rPr>
            </w:pPr>
            <w:r>
              <w:rPr>
                <w:rFonts w:eastAsia="SimSun"/>
              </w:rPr>
              <w:t>50.2</w:t>
            </w:r>
          </w:p>
        </w:tc>
        <w:tc>
          <w:tcPr>
            <w:tcW w:w="1116" w:type="dxa"/>
            <w:tcBorders>
              <w:top w:val="single" w:sz="4" w:space="0" w:color="auto"/>
              <w:left w:val="single" w:sz="4" w:space="0" w:color="auto"/>
              <w:bottom w:val="single" w:sz="4" w:space="0" w:color="auto"/>
              <w:right w:val="single" w:sz="4" w:space="0" w:color="auto"/>
            </w:tcBorders>
            <w:hideMark/>
          </w:tcPr>
          <w:p w14:paraId="4C024497" w14:textId="77777777" w:rsidR="00D44A19" w:rsidRDefault="00D44A19">
            <w:pPr>
              <w:pStyle w:val="Tabletext"/>
              <w:jc w:val="center"/>
              <w:rPr>
                <w:rFonts w:eastAsia="SimSun"/>
              </w:rPr>
            </w:pPr>
            <w:r>
              <w:rPr>
                <w:rFonts w:eastAsia="SimSun"/>
              </w:rPr>
              <w:t>125.4</w:t>
            </w:r>
          </w:p>
        </w:tc>
      </w:tr>
      <w:tr w:rsidR="00D44A19" w14:paraId="2283D5B5"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5280E48F" w14:textId="77777777" w:rsidR="00D44A19" w:rsidRDefault="00D44A19">
            <w:pPr>
              <w:pStyle w:val="Tabletext"/>
              <w:jc w:val="center"/>
              <w:rPr>
                <w:rFonts w:eastAsia="SimSun"/>
              </w:rPr>
            </w:pPr>
            <w:r>
              <w:rPr>
                <w:rFonts w:eastAsia="SimSun"/>
              </w:rPr>
              <w:t>2</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35CD174B" w14:textId="77777777" w:rsidR="00D44A19" w:rsidRDefault="00D44A19">
            <w:pPr>
              <w:pStyle w:val="Tabletext"/>
              <w:jc w:val="center"/>
              <w:rPr>
                <w:rFonts w:eastAsia="SimSun"/>
              </w:rPr>
            </w:pPr>
            <w:r>
              <w:rPr>
                <w:rFonts w:eastAsia="SimSun"/>
              </w:rPr>
              <w:t>0.3819</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18036DD1" w14:textId="77777777" w:rsidR="00D44A19" w:rsidRDefault="00D44A19">
            <w:pPr>
              <w:pStyle w:val="Tabletext"/>
              <w:jc w:val="center"/>
              <w:rPr>
                <w:rFonts w:eastAsia="SimSun"/>
              </w:rPr>
            </w:pPr>
            <w:r>
              <w:rPr>
                <w:rFonts w:eastAsia="SimSun"/>
              </w:rPr>
              <w:t>0</w:t>
            </w:r>
          </w:p>
        </w:tc>
        <w:tc>
          <w:tcPr>
            <w:tcW w:w="1116" w:type="dxa"/>
            <w:gridSpan w:val="2"/>
            <w:tcBorders>
              <w:top w:val="single" w:sz="4" w:space="0" w:color="auto"/>
              <w:left w:val="single" w:sz="4" w:space="0" w:color="auto"/>
              <w:bottom w:val="single" w:sz="4" w:space="0" w:color="auto"/>
              <w:right w:val="single" w:sz="4" w:space="0" w:color="auto"/>
            </w:tcBorders>
            <w:hideMark/>
          </w:tcPr>
          <w:p w14:paraId="5698AF09" w14:textId="77777777" w:rsidR="00D44A19" w:rsidRDefault="00D44A19">
            <w:pPr>
              <w:pStyle w:val="Tabletext"/>
              <w:jc w:val="center"/>
              <w:rPr>
                <w:rFonts w:eastAsia="SimSun"/>
              </w:rPr>
            </w:pPr>
            <w:r>
              <w:rPr>
                <w:rFonts w:eastAsia="SimSun"/>
              </w:rPr>
              <w:t>-4.2</w:t>
            </w:r>
          </w:p>
        </w:tc>
        <w:tc>
          <w:tcPr>
            <w:tcW w:w="1169" w:type="dxa"/>
            <w:gridSpan w:val="2"/>
            <w:tcBorders>
              <w:top w:val="single" w:sz="4" w:space="0" w:color="auto"/>
              <w:left w:val="single" w:sz="4" w:space="0" w:color="auto"/>
              <w:bottom w:val="single" w:sz="4" w:space="0" w:color="auto"/>
              <w:right w:val="single" w:sz="4" w:space="0" w:color="auto"/>
            </w:tcBorders>
            <w:hideMark/>
          </w:tcPr>
          <w:p w14:paraId="3A7FCA61" w14:textId="77777777" w:rsidR="00D44A19" w:rsidRDefault="00D44A19">
            <w:pPr>
              <w:pStyle w:val="Tabletext"/>
              <w:jc w:val="center"/>
              <w:rPr>
                <w:rFonts w:eastAsia="SimSun"/>
              </w:rPr>
            </w:pPr>
            <w:r>
              <w:rPr>
                <w:rFonts w:eastAsia="SimSun"/>
              </w:rPr>
              <w:t>-152.7</w:t>
            </w:r>
          </w:p>
        </w:tc>
        <w:tc>
          <w:tcPr>
            <w:tcW w:w="1169" w:type="dxa"/>
            <w:gridSpan w:val="2"/>
            <w:tcBorders>
              <w:top w:val="single" w:sz="4" w:space="0" w:color="auto"/>
              <w:left w:val="single" w:sz="4" w:space="0" w:color="auto"/>
              <w:bottom w:val="single" w:sz="4" w:space="0" w:color="auto"/>
              <w:right w:val="single" w:sz="4" w:space="0" w:color="auto"/>
            </w:tcBorders>
            <w:hideMark/>
          </w:tcPr>
          <w:p w14:paraId="5383CA79" w14:textId="77777777" w:rsidR="00D44A19" w:rsidRDefault="00D44A19">
            <w:pPr>
              <w:pStyle w:val="Tabletext"/>
              <w:jc w:val="center"/>
              <w:rPr>
                <w:rFonts w:eastAsia="SimSun"/>
              </w:rPr>
            </w:pPr>
            <w:r>
              <w:rPr>
                <w:rFonts w:eastAsia="SimSun"/>
              </w:rPr>
              <w:t>93.2</w:t>
            </w:r>
          </w:p>
        </w:tc>
        <w:tc>
          <w:tcPr>
            <w:tcW w:w="1116" w:type="dxa"/>
            <w:tcBorders>
              <w:top w:val="single" w:sz="4" w:space="0" w:color="auto"/>
              <w:left w:val="single" w:sz="4" w:space="0" w:color="auto"/>
              <w:bottom w:val="single" w:sz="4" w:space="0" w:color="auto"/>
              <w:right w:val="single" w:sz="4" w:space="0" w:color="auto"/>
            </w:tcBorders>
            <w:hideMark/>
          </w:tcPr>
          <w:p w14:paraId="01FB58A1" w14:textId="77777777" w:rsidR="00D44A19" w:rsidRDefault="00D44A19">
            <w:pPr>
              <w:pStyle w:val="Tabletext"/>
              <w:jc w:val="center"/>
              <w:rPr>
                <w:rFonts w:eastAsia="SimSun"/>
              </w:rPr>
            </w:pPr>
            <w:r>
              <w:rPr>
                <w:rFonts w:eastAsia="SimSun"/>
              </w:rPr>
              <w:t>91.3</w:t>
            </w:r>
          </w:p>
        </w:tc>
      </w:tr>
      <w:tr w:rsidR="00D44A19" w14:paraId="21F493E7"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36AA4398" w14:textId="77777777" w:rsidR="00D44A19" w:rsidRDefault="00D44A19">
            <w:pPr>
              <w:pStyle w:val="Tabletext"/>
              <w:jc w:val="center"/>
              <w:rPr>
                <w:rFonts w:eastAsia="SimSun"/>
              </w:rPr>
            </w:pPr>
            <w:r>
              <w:rPr>
                <w:rFonts w:eastAsia="SimSun"/>
              </w:rPr>
              <w:t>3</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3CEFE999" w14:textId="77777777" w:rsidR="00D44A19" w:rsidRDefault="00D44A19">
            <w:pPr>
              <w:pStyle w:val="Tabletext"/>
              <w:jc w:val="center"/>
              <w:rPr>
                <w:rFonts w:eastAsia="SimSun"/>
              </w:rPr>
            </w:pPr>
            <w:r>
              <w:rPr>
                <w:rFonts w:eastAsia="SimSun"/>
              </w:rPr>
              <w:t>0.4025</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5AE16214" w14:textId="77777777" w:rsidR="00D44A19" w:rsidRDefault="00D44A19">
            <w:pPr>
              <w:pStyle w:val="Tabletext"/>
              <w:jc w:val="center"/>
              <w:rPr>
                <w:rFonts w:eastAsia="SimSun"/>
              </w:rPr>
            </w:pPr>
            <w:r>
              <w:rPr>
                <w:rFonts w:eastAsia="SimSun"/>
              </w:rPr>
              <w:t>-2.2</w:t>
            </w:r>
          </w:p>
        </w:tc>
        <w:tc>
          <w:tcPr>
            <w:tcW w:w="1116" w:type="dxa"/>
            <w:gridSpan w:val="2"/>
            <w:tcBorders>
              <w:top w:val="single" w:sz="4" w:space="0" w:color="auto"/>
              <w:left w:val="single" w:sz="4" w:space="0" w:color="auto"/>
              <w:bottom w:val="single" w:sz="4" w:space="0" w:color="auto"/>
              <w:right w:val="single" w:sz="4" w:space="0" w:color="auto"/>
            </w:tcBorders>
            <w:hideMark/>
          </w:tcPr>
          <w:p w14:paraId="137C8EC2" w14:textId="77777777" w:rsidR="00D44A19" w:rsidRDefault="00D44A19">
            <w:pPr>
              <w:pStyle w:val="Tabletext"/>
              <w:jc w:val="center"/>
              <w:rPr>
                <w:rFonts w:eastAsia="SimSun"/>
              </w:rPr>
            </w:pPr>
            <w:r>
              <w:rPr>
                <w:rFonts w:eastAsia="SimSun"/>
              </w:rPr>
              <w:t>-4.2</w:t>
            </w:r>
          </w:p>
        </w:tc>
        <w:tc>
          <w:tcPr>
            <w:tcW w:w="1169" w:type="dxa"/>
            <w:gridSpan w:val="2"/>
            <w:tcBorders>
              <w:top w:val="single" w:sz="4" w:space="0" w:color="auto"/>
              <w:left w:val="single" w:sz="4" w:space="0" w:color="auto"/>
              <w:bottom w:val="single" w:sz="4" w:space="0" w:color="auto"/>
              <w:right w:val="single" w:sz="4" w:space="0" w:color="auto"/>
            </w:tcBorders>
            <w:hideMark/>
          </w:tcPr>
          <w:p w14:paraId="2C7D54C3" w14:textId="77777777" w:rsidR="00D44A19" w:rsidRDefault="00D44A19">
            <w:pPr>
              <w:pStyle w:val="Tabletext"/>
              <w:jc w:val="center"/>
              <w:rPr>
                <w:rFonts w:eastAsia="SimSun"/>
              </w:rPr>
            </w:pPr>
            <w:r>
              <w:rPr>
                <w:rFonts w:eastAsia="SimSun"/>
              </w:rPr>
              <w:t>-152.7</w:t>
            </w:r>
          </w:p>
        </w:tc>
        <w:tc>
          <w:tcPr>
            <w:tcW w:w="1169" w:type="dxa"/>
            <w:gridSpan w:val="2"/>
            <w:tcBorders>
              <w:top w:val="single" w:sz="4" w:space="0" w:color="auto"/>
              <w:left w:val="single" w:sz="4" w:space="0" w:color="auto"/>
              <w:bottom w:val="single" w:sz="4" w:space="0" w:color="auto"/>
              <w:right w:val="single" w:sz="4" w:space="0" w:color="auto"/>
            </w:tcBorders>
            <w:hideMark/>
          </w:tcPr>
          <w:p w14:paraId="5F297DBA" w14:textId="77777777" w:rsidR="00D44A19" w:rsidRDefault="00D44A19">
            <w:pPr>
              <w:pStyle w:val="Tabletext"/>
              <w:jc w:val="center"/>
              <w:rPr>
                <w:rFonts w:eastAsia="SimSun"/>
              </w:rPr>
            </w:pPr>
            <w:r>
              <w:rPr>
                <w:rFonts w:eastAsia="SimSun"/>
              </w:rPr>
              <w:t>93.2</w:t>
            </w:r>
          </w:p>
        </w:tc>
        <w:tc>
          <w:tcPr>
            <w:tcW w:w="1116" w:type="dxa"/>
            <w:tcBorders>
              <w:top w:val="single" w:sz="4" w:space="0" w:color="auto"/>
              <w:left w:val="single" w:sz="4" w:space="0" w:color="auto"/>
              <w:bottom w:val="single" w:sz="4" w:space="0" w:color="auto"/>
              <w:right w:val="single" w:sz="4" w:space="0" w:color="auto"/>
            </w:tcBorders>
            <w:hideMark/>
          </w:tcPr>
          <w:p w14:paraId="55C92DF3" w14:textId="77777777" w:rsidR="00D44A19" w:rsidRDefault="00D44A19">
            <w:pPr>
              <w:pStyle w:val="Tabletext"/>
              <w:jc w:val="center"/>
              <w:rPr>
                <w:rFonts w:eastAsia="SimSun"/>
              </w:rPr>
            </w:pPr>
            <w:r>
              <w:rPr>
                <w:rFonts w:eastAsia="SimSun"/>
              </w:rPr>
              <w:t>91.3</w:t>
            </w:r>
          </w:p>
        </w:tc>
      </w:tr>
      <w:tr w:rsidR="00D44A19" w14:paraId="3A3E7B29"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3EDAC97A" w14:textId="77777777" w:rsidR="00D44A19" w:rsidRDefault="00D44A19">
            <w:pPr>
              <w:pStyle w:val="Tabletext"/>
              <w:jc w:val="center"/>
              <w:rPr>
                <w:rFonts w:eastAsia="SimSun"/>
              </w:rPr>
            </w:pPr>
            <w:r>
              <w:rPr>
                <w:rFonts w:eastAsia="SimSun"/>
              </w:rPr>
              <w:t>4</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6A702EE0" w14:textId="77777777" w:rsidR="00D44A19" w:rsidRDefault="00D44A19">
            <w:pPr>
              <w:pStyle w:val="Tabletext"/>
              <w:jc w:val="center"/>
              <w:rPr>
                <w:rFonts w:eastAsia="SimSun"/>
              </w:rPr>
            </w:pPr>
            <w:r>
              <w:rPr>
                <w:rFonts w:eastAsia="SimSun"/>
              </w:rPr>
              <w:t>0.5868</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6CC3343E" w14:textId="77777777" w:rsidR="00D44A19" w:rsidRDefault="00D44A19">
            <w:pPr>
              <w:pStyle w:val="Tabletext"/>
              <w:jc w:val="center"/>
              <w:rPr>
                <w:rFonts w:eastAsia="SimSun"/>
              </w:rPr>
            </w:pPr>
            <w:r>
              <w:rPr>
                <w:rFonts w:eastAsia="SimSun"/>
              </w:rPr>
              <w:t>-4</w:t>
            </w:r>
          </w:p>
        </w:tc>
        <w:tc>
          <w:tcPr>
            <w:tcW w:w="1116" w:type="dxa"/>
            <w:gridSpan w:val="2"/>
            <w:tcBorders>
              <w:top w:val="single" w:sz="4" w:space="0" w:color="auto"/>
              <w:left w:val="single" w:sz="4" w:space="0" w:color="auto"/>
              <w:bottom w:val="single" w:sz="4" w:space="0" w:color="auto"/>
              <w:right w:val="single" w:sz="4" w:space="0" w:color="auto"/>
            </w:tcBorders>
            <w:hideMark/>
          </w:tcPr>
          <w:p w14:paraId="17B82BCE" w14:textId="77777777" w:rsidR="00D44A19" w:rsidRDefault="00D44A19">
            <w:pPr>
              <w:pStyle w:val="Tabletext"/>
              <w:jc w:val="center"/>
              <w:rPr>
                <w:rFonts w:eastAsia="SimSun"/>
              </w:rPr>
            </w:pPr>
            <w:r>
              <w:rPr>
                <w:rFonts w:eastAsia="SimSun"/>
              </w:rPr>
              <w:t>-4.2</w:t>
            </w:r>
          </w:p>
        </w:tc>
        <w:tc>
          <w:tcPr>
            <w:tcW w:w="1169" w:type="dxa"/>
            <w:gridSpan w:val="2"/>
            <w:tcBorders>
              <w:top w:val="single" w:sz="4" w:space="0" w:color="auto"/>
              <w:left w:val="single" w:sz="4" w:space="0" w:color="auto"/>
              <w:bottom w:val="single" w:sz="4" w:space="0" w:color="auto"/>
              <w:right w:val="single" w:sz="4" w:space="0" w:color="auto"/>
            </w:tcBorders>
            <w:hideMark/>
          </w:tcPr>
          <w:p w14:paraId="0F754C4A" w14:textId="77777777" w:rsidR="00D44A19" w:rsidRDefault="00D44A19">
            <w:pPr>
              <w:pStyle w:val="Tabletext"/>
              <w:jc w:val="center"/>
              <w:rPr>
                <w:rFonts w:eastAsia="SimSun"/>
              </w:rPr>
            </w:pPr>
            <w:r>
              <w:rPr>
                <w:rFonts w:eastAsia="SimSun"/>
              </w:rPr>
              <w:t>-152.7</w:t>
            </w:r>
          </w:p>
        </w:tc>
        <w:tc>
          <w:tcPr>
            <w:tcW w:w="1169" w:type="dxa"/>
            <w:gridSpan w:val="2"/>
            <w:tcBorders>
              <w:top w:val="single" w:sz="4" w:space="0" w:color="auto"/>
              <w:left w:val="single" w:sz="4" w:space="0" w:color="auto"/>
              <w:bottom w:val="single" w:sz="4" w:space="0" w:color="auto"/>
              <w:right w:val="single" w:sz="4" w:space="0" w:color="auto"/>
            </w:tcBorders>
            <w:hideMark/>
          </w:tcPr>
          <w:p w14:paraId="21FC6D2E" w14:textId="77777777" w:rsidR="00D44A19" w:rsidRDefault="00D44A19">
            <w:pPr>
              <w:pStyle w:val="Tabletext"/>
              <w:jc w:val="center"/>
              <w:rPr>
                <w:rFonts w:eastAsia="SimSun"/>
              </w:rPr>
            </w:pPr>
            <w:r>
              <w:rPr>
                <w:rFonts w:eastAsia="SimSun"/>
              </w:rPr>
              <w:t>93.2</w:t>
            </w:r>
          </w:p>
        </w:tc>
        <w:tc>
          <w:tcPr>
            <w:tcW w:w="1116" w:type="dxa"/>
            <w:tcBorders>
              <w:top w:val="single" w:sz="4" w:space="0" w:color="auto"/>
              <w:left w:val="single" w:sz="4" w:space="0" w:color="auto"/>
              <w:bottom w:val="single" w:sz="4" w:space="0" w:color="auto"/>
              <w:right w:val="single" w:sz="4" w:space="0" w:color="auto"/>
            </w:tcBorders>
            <w:hideMark/>
          </w:tcPr>
          <w:p w14:paraId="6BF53D53" w14:textId="77777777" w:rsidR="00D44A19" w:rsidRDefault="00D44A19">
            <w:pPr>
              <w:pStyle w:val="Tabletext"/>
              <w:jc w:val="center"/>
              <w:rPr>
                <w:rFonts w:eastAsia="SimSun"/>
              </w:rPr>
            </w:pPr>
            <w:r>
              <w:rPr>
                <w:rFonts w:eastAsia="SimSun"/>
              </w:rPr>
              <w:t>91.3</w:t>
            </w:r>
          </w:p>
        </w:tc>
      </w:tr>
      <w:tr w:rsidR="00D44A19" w14:paraId="5C333E21"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0A079DDA" w14:textId="77777777" w:rsidR="00D44A19" w:rsidRDefault="00D44A19">
            <w:pPr>
              <w:pStyle w:val="Tabletext"/>
              <w:jc w:val="center"/>
              <w:rPr>
                <w:rFonts w:eastAsia="SimSun"/>
              </w:rPr>
            </w:pPr>
            <w:r>
              <w:rPr>
                <w:rFonts w:eastAsia="SimSun"/>
              </w:rPr>
              <w:t>5</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613F7262" w14:textId="77777777" w:rsidR="00D44A19" w:rsidRDefault="00D44A19">
            <w:pPr>
              <w:pStyle w:val="Tabletext"/>
              <w:jc w:val="center"/>
              <w:rPr>
                <w:rFonts w:eastAsia="SimSun"/>
              </w:rPr>
            </w:pPr>
            <w:r>
              <w:rPr>
                <w:rFonts w:eastAsia="SimSun"/>
              </w:rPr>
              <w:t>0.4610</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5A1410A9" w14:textId="77777777" w:rsidR="00D44A19" w:rsidRDefault="00D44A19">
            <w:pPr>
              <w:pStyle w:val="Tabletext"/>
              <w:jc w:val="center"/>
              <w:rPr>
                <w:rFonts w:eastAsia="SimSun"/>
              </w:rPr>
            </w:pPr>
            <w:r>
              <w:rPr>
                <w:rFonts w:eastAsia="SimSun"/>
              </w:rPr>
              <w:t>-6</w:t>
            </w:r>
          </w:p>
        </w:tc>
        <w:tc>
          <w:tcPr>
            <w:tcW w:w="1116" w:type="dxa"/>
            <w:gridSpan w:val="2"/>
            <w:tcBorders>
              <w:top w:val="single" w:sz="4" w:space="0" w:color="auto"/>
              <w:left w:val="single" w:sz="4" w:space="0" w:color="auto"/>
              <w:bottom w:val="single" w:sz="4" w:space="0" w:color="auto"/>
              <w:right w:val="single" w:sz="4" w:space="0" w:color="auto"/>
            </w:tcBorders>
            <w:hideMark/>
          </w:tcPr>
          <w:p w14:paraId="4ED01549" w14:textId="77777777" w:rsidR="00D44A19" w:rsidRDefault="00D44A19">
            <w:pPr>
              <w:pStyle w:val="Tabletext"/>
              <w:jc w:val="center"/>
              <w:rPr>
                <w:rFonts w:eastAsia="SimSun"/>
              </w:rPr>
            </w:pPr>
            <w:r>
              <w:rPr>
                <w:rFonts w:eastAsia="SimSun"/>
              </w:rPr>
              <w:t>90.2</w:t>
            </w:r>
          </w:p>
        </w:tc>
        <w:tc>
          <w:tcPr>
            <w:tcW w:w="1169" w:type="dxa"/>
            <w:gridSpan w:val="2"/>
            <w:tcBorders>
              <w:top w:val="single" w:sz="4" w:space="0" w:color="auto"/>
              <w:left w:val="single" w:sz="4" w:space="0" w:color="auto"/>
              <w:bottom w:val="single" w:sz="4" w:space="0" w:color="auto"/>
              <w:right w:val="single" w:sz="4" w:space="0" w:color="auto"/>
            </w:tcBorders>
            <w:hideMark/>
          </w:tcPr>
          <w:p w14:paraId="1FCD6EF5" w14:textId="77777777" w:rsidR="00D44A19" w:rsidRDefault="00D44A19">
            <w:pPr>
              <w:pStyle w:val="Tabletext"/>
              <w:jc w:val="center"/>
              <w:rPr>
                <w:rFonts w:eastAsia="SimSun"/>
              </w:rPr>
            </w:pPr>
            <w:r>
              <w:rPr>
                <w:rFonts w:eastAsia="SimSun"/>
              </w:rPr>
              <w:t>76.6</w:t>
            </w:r>
          </w:p>
        </w:tc>
        <w:tc>
          <w:tcPr>
            <w:tcW w:w="1169" w:type="dxa"/>
            <w:gridSpan w:val="2"/>
            <w:tcBorders>
              <w:top w:val="single" w:sz="4" w:space="0" w:color="auto"/>
              <w:left w:val="single" w:sz="4" w:space="0" w:color="auto"/>
              <w:bottom w:val="single" w:sz="4" w:space="0" w:color="auto"/>
              <w:right w:val="single" w:sz="4" w:space="0" w:color="auto"/>
            </w:tcBorders>
            <w:hideMark/>
          </w:tcPr>
          <w:p w14:paraId="272673E3" w14:textId="77777777" w:rsidR="00D44A19" w:rsidRDefault="00D44A19">
            <w:pPr>
              <w:pStyle w:val="Tabletext"/>
              <w:jc w:val="center"/>
              <w:rPr>
                <w:rFonts w:eastAsia="SimSun"/>
              </w:rPr>
            </w:pPr>
            <w:r>
              <w:rPr>
                <w:rFonts w:eastAsia="SimSun"/>
              </w:rPr>
              <w:t>122</w:t>
            </w:r>
          </w:p>
        </w:tc>
        <w:tc>
          <w:tcPr>
            <w:tcW w:w="1116" w:type="dxa"/>
            <w:tcBorders>
              <w:top w:val="single" w:sz="4" w:space="0" w:color="auto"/>
              <w:left w:val="single" w:sz="4" w:space="0" w:color="auto"/>
              <w:bottom w:val="single" w:sz="4" w:space="0" w:color="auto"/>
              <w:right w:val="single" w:sz="4" w:space="0" w:color="auto"/>
            </w:tcBorders>
            <w:hideMark/>
          </w:tcPr>
          <w:p w14:paraId="09389EDD" w14:textId="77777777" w:rsidR="00D44A19" w:rsidRDefault="00D44A19">
            <w:pPr>
              <w:pStyle w:val="Tabletext"/>
              <w:jc w:val="center"/>
              <w:rPr>
                <w:rFonts w:eastAsia="SimSun"/>
              </w:rPr>
            </w:pPr>
            <w:r>
              <w:rPr>
                <w:rFonts w:eastAsia="SimSun"/>
              </w:rPr>
              <w:t>94</w:t>
            </w:r>
          </w:p>
        </w:tc>
      </w:tr>
      <w:tr w:rsidR="00D44A19" w14:paraId="37F0AAE1"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34E35A85" w14:textId="77777777" w:rsidR="00D44A19" w:rsidRDefault="00D44A19">
            <w:pPr>
              <w:pStyle w:val="Tabletext"/>
              <w:jc w:val="center"/>
              <w:rPr>
                <w:rFonts w:eastAsia="SimSun"/>
              </w:rPr>
            </w:pPr>
            <w:r>
              <w:rPr>
                <w:rFonts w:eastAsia="SimSun"/>
              </w:rPr>
              <w:t>6</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111474B0" w14:textId="77777777" w:rsidR="00D44A19" w:rsidRDefault="00D44A19">
            <w:pPr>
              <w:pStyle w:val="Tabletext"/>
              <w:jc w:val="center"/>
              <w:rPr>
                <w:rFonts w:eastAsia="SimSun"/>
              </w:rPr>
            </w:pPr>
            <w:r>
              <w:rPr>
                <w:rFonts w:eastAsia="SimSun"/>
              </w:rPr>
              <w:t>0.5375</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58CD4BA5" w14:textId="77777777" w:rsidR="00D44A19" w:rsidRDefault="00D44A19">
            <w:pPr>
              <w:pStyle w:val="Tabletext"/>
              <w:jc w:val="center"/>
              <w:rPr>
                <w:rFonts w:eastAsia="SimSun"/>
              </w:rPr>
            </w:pPr>
            <w:r>
              <w:rPr>
                <w:rFonts w:eastAsia="SimSun"/>
              </w:rPr>
              <w:t>-8.2</w:t>
            </w:r>
          </w:p>
        </w:tc>
        <w:tc>
          <w:tcPr>
            <w:tcW w:w="1116" w:type="dxa"/>
            <w:gridSpan w:val="2"/>
            <w:tcBorders>
              <w:top w:val="single" w:sz="4" w:space="0" w:color="auto"/>
              <w:left w:val="single" w:sz="4" w:space="0" w:color="auto"/>
              <w:bottom w:val="single" w:sz="4" w:space="0" w:color="auto"/>
              <w:right w:val="single" w:sz="4" w:space="0" w:color="auto"/>
            </w:tcBorders>
            <w:hideMark/>
          </w:tcPr>
          <w:p w14:paraId="56DBCC43" w14:textId="77777777" w:rsidR="00D44A19" w:rsidRDefault="00D44A19">
            <w:pPr>
              <w:pStyle w:val="Tabletext"/>
              <w:jc w:val="center"/>
              <w:rPr>
                <w:rFonts w:eastAsia="SimSun"/>
              </w:rPr>
            </w:pPr>
            <w:r>
              <w:rPr>
                <w:rFonts w:eastAsia="SimSun"/>
              </w:rPr>
              <w:t>90.2</w:t>
            </w:r>
          </w:p>
        </w:tc>
        <w:tc>
          <w:tcPr>
            <w:tcW w:w="1169" w:type="dxa"/>
            <w:gridSpan w:val="2"/>
            <w:tcBorders>
              <w:top w:val="single" w:sz="4" w:space="0" w:color="auto"/>
              <w:left w:val="single" w:sz="4" w:space="0" w:color="auto"/>
              <w:bottom w:val="single" w:sz="4" w:space="0" w:color="auto"/>
              <w:right w:val="single" w:sz="4" w:space="0" w:color="auto"/>
            </w:tcBorders>
            <w:hideMark/>
          </w:tcPr>
          <w:p w14:paraId="4937FF94" w14:textId="77777777" w:rsidR="00D44A19" w:rsidRDefault="00D44A19">
            <w:pPr>
              <w:pStyle w:val="Tabletext"/>
              <w:jc w:val="center"/>
              <w:rPr>
                <w:rFonts w:eastAsia="SimSun"/>
              </w:rPr>
            </w:pPr>
            <w:r>
              <w:rPr>
                <w:rFonts w:eastAsia="SimSun"/>
              </w:rPr>
              <w:t>76.6</w:t>
            </w:r>
          </w:p>
        </w:tc>
        <w:tc>
          <w:tcPr>
            <w:tcW w:w="1169" w:type="dxa"/>
            <w:gridSpan w:val="2"/>
            <w:tcBorders>
              <w:top w:val="single" w:sz="4" w:space="0" w:color="auto"/>
              <w:left w:val="single" w:sz="4" w:space="0" w:color="auto"/>
              <w:bottom w:val="single" w:sz="4" w:space="0" w:color="auto"/>
              <w:right w:val="single" w:sz="4" w:space="0" w:color="auto"/>
            </w:tcBorders>
            <w:hideMark/>
          </w:tcPr>
          <w:p w14:paraId="0454B76C" w14:textId="77777777" w:rsidR="00D44A19" w:rsidRDefault="00D44A19">
            <w:pPr>
              <w:pStyle w:val="Tabletext"/>
              <w:jc w:val="center"/>
              <w:rPr>
                <w:rFonts w:eastAsia="SimSun"/>
              </w:rPr>
            </w:pPr>
            <w:r>
              <w:rPr>
                <w:rFonts w:eastAsia="SimSun"/>
              </w:rPr>
              <w:t>122</w:t>
            </w:r>
          </w:p>
        </w:tc>
        <w:tc>
          <w:tcPr>
            <w:tcW w:w="1116" w:type="dxa"/>
            <w:tcBorders>
              <w:top w:val="single" w:sz="4" w:space="0" w:color="auto"/>
              <w:left w:val="single" w:sz="4" w:space="0" w:color="auto"/>
              <w:bottom w:val="single" w:sz="4" w:space="0" w:color="auto"/>
              <w:right w:val="single" w:sz="4" w:space="0" w:color="auto"/>
            </w:tcBorders>
            <w:hideMark/>
          </w:tcPr>
          <w:p w14:paraId="410D57DE" w14:textId="77777777" w:rsidR="00D44A19" w:rsidRDefault="00D44A19">
            <w:pPr>
              <w:pStyle w:val="Tabletext"/>
              <w:jc w:val="center"/>
              <w:rPr>
                <w:rFonts w:eastAsia="SimSun"/>
              </w:rPr>
            </w:pPr>
            <w:r>
              <w:rPr>
                <w:rFonts w:eastAsia="SimSun"/>
              </w:rPr>
              <w:t>94</w:t>
            </w:r>
          </w:p>
        </w:tc>
      </w:tr>
      <w:tr w:rsidR="00D44A19" w14:paraId="49A2D989"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26D83B4D" w14:textId="77777777" w:rsidR="00D44A19" w:rsidRDefault="00D44A19">
            <w:pPr>
              <w:pStyle w:val="Tabletext"/>
              <w:jc w:val="center"/>
              <w:rPr>
                <w:rFonts w:eastAsia="SimSun"/>
              </w:rPr>
            </w:pPr>
            <w:r>
              <w:rPr>
                <w:rFonts w:eastAsia="SimSun"/>
              </w:rPr>
              <w:t>7</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5067D057" w14:textId="77777777" w:rsidR="00D44A19" w:rsidRDefault="00D44A19">
            <w:pPr>
              <w:pStyle w:val="Tabletext"/>
              <w:jc w:val="center"/>
              <w:rPr>
                <w:rFonts w:eastAsia="SimSun"/>
              </w:rPr>
            </w:pPr>
            <w:r>
              <w:rPr>
                <w:rFonts w:eastAsia="SimSun"/>
              </w:rPr>
              <w:t>0.6708</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39B06B81" w14:textId="77777777" w:rsidR="00D44A19" w:rsidRDefault="00D44A19">
            <w:pPr>
              <w:pStyle w:val="Tabletext"/>
              <w:jc w:val="center"/>
              <w:rPr>
                <w:rFonts w:eastAsia="SimSun"/>
              </w:rPr>
            </w:pPr>
            <w:r>
              <w:rPr>
                <w:rFonts w:eastAsia="SimSun"/>
              </w:rPr>
              <w:t>-9.9</w:t>
            </w:r>
          </w:p>
        </w:tc>
        <w:tc>
          <w:tcPr>
            <w:tcW w:w="1116" w:type="dxa"/>
            <w:gridSpan w:val="2"/>
            <w:tcBorders>
              <w:top w:val="single" w:sz="4" w:space="0" w:color="auto"/>
              <w:left w:val="single" w:sz="4" w:space="0" w:color="auto"/>
              <w:bottom w:val="single" w:sz="4" w:space="0" w:color="auto"/>
              <w:right w:val="single" w:sz="4" w:space="0" w:color="auto"/>
            </w:tcBorders>
            <w:hideMark/>
          </w:tcPr>
          <w:p w14:paraId="4018FBCB" w14:textId="77777777" w:rsidR="00D44A19" w:rsidRDefault="00D44A19">
            <w:pPr>
              <w:pStyle w:val="Tabletext"/>
              <w:jc w:val="center"/>
              <w:rPr>
                <w:rFonts w:eastAsia="SimSun"/>
              </w:rPr>
            </w:pPr>
            <w:r>
              <w:rPr>
                <w:rFonts w:eastAsia="SimSun"/>
              </w:rPr>
              <w:t>90.2</w:t>
            </w:r>
          </w:p>
        </w:tc>
        <w:tc>
          <w:tcPr>
            <w:tcW w:w="1169" w:type="dxa"/>
            <w:gridSpan w:val="2"/>
            <w:tcBorders>
              <w:top w:val="single" w:sz="4" w:space="0" w:color="auto"/>
              <w:left w:val="single" w:sz="4" w:space="0" w:color="auto"/>
              <w:bottom w:val="single" w:sz="4" w:space="0" w:color="auto"/>
              <w:right w:val="single" w:sz="4" w:space="0" w:color="auto"/>
            </w:tcBorders>
            <w:hideMark/>
          </w:tcPr>
          <w:p w14:paraId="198082F9" w14:textId="77777777" w:rsidR="00D44A19" w:rsidRDefault="00D44A19">
            <w:pPr>
              <w:pStyle w:val="Tabletext"/>
              <w:jc w:val="center"/>
              <w:rPr>
                <w:rFonts w:eastAsia="SimSun"/>
              </w:rPr>
            </w:pPr>
            <w:r>
              <w:rPr>
                <w:rFonts w:eastAsia="SimSun"/>
              </w:rPr>
              <w:t>76.6</w:t>
            </w:r>
          </w:p>
        </w:tc>
        <w:tc>
          <w:tcPr>
            <w:tcW w:w="1169" w:type="dxa"/>
            <w:gridSpan w:val="2"/>
            <w:tcBorders>
              <w:top w:val="single" w:sz="4" w:space="0" w:color="auto"/>
              <w:left w:val="single" w:sz="4" w:space="0" w:color="auto"/>
              <w:bottom w:val="single" w:sz="4" w:space="0" w:color="auto"/>
              <w:right w:val="single" w:sz="4" w:space="0" w:color="auto"/>
            </w:tcBorders>
            <w:hideMark/>
          </w:tcPr>
          <w:p w14:paraId="722D5755" w14:textId="77777777" w:rsidR="00D44A19" w:rsidRDefault="00D44A19">
            <w:pPr>
              <w:pStyle w:val="Tabletext"/>
              <w:jc w:val="center"/>
              <w:rPr>
                <w:rFonts w:eastAsia="SimSun"/>
              </w:rPr>
            </w:pPr>
            <w:r>
              <w:rPr>
                <w:rFonts w:eastAsia="SimSun"/>
              </w:rPr>
              <w:t>122</w:t>
            </w:r>
          </w:p>
        </w:tc>
        <w:tc>
          <w:tcPr>
            <w:tcW w:w="1116" w:type="dxa"/>
            <w:tcBorders>
              <w:top w:val="single" w:sz="4" w:space="0" w:color="auto"/>
              <w:left w:val="single" w:sz="4" w:space="0" w:color="auto"/>
              <w:bottom w:val="single" w:sz="4" w:space="0" w:color="auto"/>
              <w:right w:val="single" w:sz="4" w:space="0" w:color="auto"/>
            </w:tcBorders>
            <w:hideMark/>
          </w:tcPr>
          <w:p w14:paraId="507C3FA7" w14:textId="77777777" w:rsidR="00D44A19" w:rsidRDefault="00D44A19">
            <w:pPr>
              <w:pStyle w:val="Tabletext"/>
              <w:jc w:val="center"/>
              <w:rPr>
                <w:rFonts w:eastAsia="SimSun"/>
              </w:rPr>
            </w:pPr>
            <w:r>
              <w:rPr>
                <w:rFonts w:eastAsia="SimSun"/>
              </w:rPr>
              <w:t>94</w:t>
            </w:r>
          </w:p>
        </w:tc>
      </w:tr>
      <w:tr w:rsidR="00D44A19" w14:paraId="468BA1F2"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07803DE1" w14:textId="77777777" w:rsidR="00D44A19" w:rsidRDefault="00D44A19">
            <w:pPr>
              <w:pStyle w:val="Tabletext"/>
              <w:jc w:val="center"/>
              <w:rPr>
                <w:rFonts w:eastAsia="SimSun"/>
              </w:rPr>
            </w:pPr>
            <w:r>
              <w:rPr>
                <w:rFonts w:eastAsia="SimSun"/>
              </w:rPr>
              <w:t>8</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5DD2A3CC" w14:textId="77777777" w:rsidR="00D44A19" w:rsidRDefault="00D44A19">
            <w:pPr>
              <w:pStyle w:val="Tabletext"/>
              <w:jc w:val="center"/>
              <w:rPr>
                <w:rFonts w:eastAsia="SimSun"/>
              </w:rPr>
            </w:pPr>
            <w:r>
              <w:rPr>
                <w:rFonts w:eastAsia="SimSun"/>
              </w:rPr>
              <w:t>0.5750</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74E2B8C0" w14:textId="77777777" w:rsidR="00D44A19" w:rsidRDefault="00D44A19">
            <w:pPr>
              <w:pStyle w:val="Tabletext"/>
              <w:jc w:val="center"/>
              <w:rPr>
                <w:rFonts w:eastAsia="SimSun"/>
              </w:rPr>
            </w:pPr>
            <w:r>
              <w:rPr>
                <w:rFonts w:eastAsia="SimSun"/>
              </w:rPr>
              <w:t>-10.5</w:t>
            </w:r>
          </w:p>
        </w:tc>
        <w:tc>
          <w:tcPr>
            <w:tcW w:w="1116" w:type="dxa"/>
            <w:gridSpan w:val="2"/>
            <w:tcBorders>
              <w:top w:val="single" w:sz="4" w:space="0" w:color="auto"/>
              <w:left w:val="single" w:sz="4" w:space="0" w:color="auto"/>
              <w:bottom w:val="single" w:sz="4" w:space="0" w:color="auto"/>
              <w:right w:val="single" w:sz="4" w:space="0" w:color="auto"/>
            </w:tcBorders>
            <w:hideMark/>
          </w:tcPr>
          <w:p w14:paraId="38D69051" w14:textId="77777777" w:rsidR="00D44A19" w:rsidRDefault="00D44A19">
            <w:pPr>
              <w:pStyle w:val="Tabletext"/>
              <w:jc w:val="center"/>
              <w:rPr>
                <w:rFonts w:eastAsia="SimSun"/>
              </w:rPr>
            </w:pPr>
            <w:r>
              <w:rPr>
                <w:rFonts w:eastAsia="SimSun"/>
              </w:rPr>
              <w:t>121.5</w:t>
            </w:r>
          </w:p>
        </w:tc>
        <w:tc>
          <w:tcPr>
            <w:tcW w:w="1169" w:type="dxa"/>
            <w:gridSpan w:val="2"/>
            <w:tcBorders>
              <w:top w:val="single" w:sz="4" w:space="0" w:color="auto"/>
              <w:left w:val="single" w:sz="4" w:space="0" w:color="auto"/>
              <w:bottom w:val="single" w:sz="4" w:space="0" w:color="auto"/>
              <w:right w:val="single" w:sz="4" w:space="0" w:color="auto"/>
            </w:tcBorders>
            <w:hideMark/>
          </w:tcPr>
          <w:p w14:paraId="1A6B42ED" w14:textId="77777777" w:rsidR="00D44A19" w:rsidRDefault="00D44A19">
            <w:pPr>
              <w:pStyle w:val="Tabletext"/>
              <w:jc w:val="center"/>
              <w:rPr>
                <w:rFonts w:eastAsia="SimSun"/>
              </w:rPr>
            </w:pPr>
            <w:r>
              <w:rPr>
                <w:rFonts w:eastAsia="SimSun"/>
              </w:rPr>
              <w:t>-1.8</w:t>
            </w:r>
          </w:p>
        </w:tc>
        <w:tc>
          <w:tcPr>
            <w:tcW w:w="1169" w:type="dxa"/>
            <w:gridSpan w:val="2"/>
            <w:tcBorders>
              <w:top w:val="single" w:sz="4" w:space="0" w:color="auto"/>
              <w:left w:val="single" w:sz="4" w:space="0" w:color="auto"/>
              <w:bottom w:val="single" w:sz="4" w:space="0" w:color="auto"/>
              <w:right w:val="single" w:sz="4" w:space="0" w:color="auto"/>
            </w:tcBorders>
            <w:hideMark/>
          </w:tcPr>
          <w:p w14:paraId="1FF34D39" w14:textId="77777777" w:rsidR="00D44A19" w:rsidRDefault="00D44A19">
            <w:pPr>
              <w:pStyle w:val="Tabletext"/>
              <w:jc w:val="center"/>
              <w:rPr>
                <w:rFonts w:eastAsia="SimSun"/>
              </w:rPr>
            </w:pPr>
            <w:r>
              <w:rPr>
                <w:rFonts w:eastAsia="SimSun"/>
              </w:rPr>
              <w:t>150.2</w:t>
            </w:r>
          </w:p>
        </w:tc>
        <w:tc>
          <w:tcPr>
            <w:tcW w:w="1116" w:type="dxa"/>
            <w:tcBorders>
              <w:top w:val="single" w:sz="4" w:space="0" w:color="auto"/>
              <w:left w:val="single" w:sz="4" w:space="0" w:color="auto"/>
              <w:bottom w:val="single" w:sz="4" w:space="0" w:color="auto"/>
              <w:right w:val="single" w:sz="4" w:space="0" w:color="auto"/>
            </w:tcBorders>
            <w:hideMark/>
          </w:tcPr>
          <w:p w14:paraId="53E6565A" w14:textId="77777777" w:rsidR="00D44A19" w:rsidRDefault="00D44A19">
            <w:pPr>
              <w:pStyle w:val="Tabletext"/>
              <w:jc w:val="center"/>
              <w:rPr>
                <w:rFonts w:eastAsia="SimSun"/>
              </w:rPr>
            </w:pPr>
            <w:r>
              <w:rPr>
                <w:rFonts w:eastAsia="SimSun"/>
              </w:rPr>
              <w:t>47.1</w:t>
            </w:r>
          </w:p>
        </w:tc>
      </w:tr>
      <w:tr w:rsidR="00D44A19" w14:paraId="54BC7465"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75D0A64A" w14:textId="77777777" w:rsidR="00D44A19" w:rsidRDefault="00D44A19">
            <w:pPr>
              <w:pStyle w:val="Tabletext"/>
              <w:jc w:val="center"/>
              <w:rPr>
                <w:rFonts w:eastAsia="SimSun"/>
              </w:rPr>
            </w:pPr>
            <w:r>
              <w:rPr>
                <w:rFonts w:eastAsia="SimSun"/>
              </w:rPr>
              <w:t>9</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60885BDE" w14:textId="77777777" w:rsidR="00D44A19" w:rsidRDefault="00D44A19">
            <w:pPr>
              <w:pStyle w:val="Tabletext"/>
              <w:jc w:val="center"/>
              <w:rPr>
                <w:rFonts w:eastAsia="SimSun"/>
              </w:rPr>
            </w:pPr>
            <w:r>
              <w:rPr>
                <w:rFonts w:eastAsia="SimSun"/>
              </w:rPr>
              <w:t>0.7618</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6A393E92" w14:textId="77777777" w:rsidR="00D44A19" w:rsidRDefault="00D44A19">
            <w:pPr>
              <w:pStyle w:val="Tabletext"/>
              <w:jc w:val="center"/>
              <w:rPr>
                <w:rFonts w:eastAsia="SimSun"/>
              </w:rPr>
            </w:pPr>
            <w:r>
              <w:rPr>
                <w:rFonts w:eastAsia="SimSun"/>
              </w:rPr>
              <w:t>-7.5</w:t>
            </w:r>
          </w:p>
        </w:tc>
        <w:tc>
          <w:tcPr>
            <w:tcW w:w="1116" w:type="dxa"/>
            <w:gridSpan w:val="2"/>
            <w:tcBorders>
              <w:top w:val="single" w:sz="4" w:space="0" w:color="auto"/>
              <w:left w:val="single" w:sz="4" w:space="0" w:color="auto"/>
              <w:bottom w:val="single" w:sz="4" w:space="0" w:color="auto"/>
              <w:right w:val="single" w:sz="4" w:space="0" w:color="auto"/>
            </w:tcBorders>
            <w:hideMark/>
          </w:tcPr>
          <w:p w14:paraId="31224899" w14:textId="77777777" w:rsidR="00D44A19" w:rsidRDefault="00D44A19">
            <w:pPr>
              <w:pStyle w:val="Tabletext"/>
              <w:jc w:val="center"/>
              <w:rPr>
                <w:rFonts w:eastAsia="SimSun"/>
              </w:rPr>
            </w:pPr>
            <w:r>
              <w:rPr>
                <w:rFonts w:eastAsia="SimSun"/>
              </w:rPr>
              <w:t>-81.7</w:t>
            </w:r>
          </w:p>
        </w:tc>
        <w:tc>
          <w:tcPr>
            <w:tcW w:w="1169" w:type="dxa"/>
            <w:gridSpan w:val="2"/>
            <w:tcBorders>
              <w:top w:val="single" w:sz="4" w:space="0" w:color="auto"/>
              <w:left w:val="single" w:sz="4" w:space="0" w:color="auto"/>
              <w:bottom w:val="single" w:sz="4" w:space="0" w:color="auto"/>
              <w:right w:val="single" w:sz="4" w:space="0" w:color="auto"/>
            </w:tcBorders>
            <w:hideMark/>
          </w:tcPr>
          <w:p w14:paraId="0B47DC18" w14:textId="77777777" w:rsidR="00D44A19" w:rsidRDefault="00D44A19">
            <w:pPr>
              <w:pStyle w:val="Tabletext"/>
              <w:jc w:val="center"/>
              <w:rPr>
                <w:rFonts w:eastAsia="SimSun"/>
              </w:rPr>
            </w:pPr>
            <w:r>
              <w:rPr>
                <w:rFonts w:eastAsia="SimSun"/>
              </w:rPr>
              <w:t>-41.9</w:t>
            </w:r>
          </w:p>
        </w:tc>
        <w:tc>
          <w:tcPr>
            <w:tcW w:w="1169" w:type="dxa"/>
            <w:gridSpan w:val="2"/>
            <w:tcBorders>
              <w:top w:val="single" w:sz="4" w:space="0" w:color="auto"/>
              <w:left w:val="single" w:sz="4" w:space="0" w:color="auto"/>
              <w:bottom w:val="single" w:sz="4" w:space="0" w:color="auto"/>
              <w:right w:val="single" w:sz="4" w:space="0" w:color="auto"/>
            </w:tcBorders>
            <w:hideMark/>
          </w:tcPr>
          <w:p w14:paraId="5ED33545" w14:textId="77777777" w:rsidR="00D44A19" w:rsidRDefault="00D44A19">
            <w:pPr>
              <w:pStyle w:val="Tabletext"/>
              <w:jc w:val="center"/>
              <w:rPr>
                <w:rFonts w:eastAsia="SimSun"/>
              </w:rPr>
            </w:pPr>
            <w:r>
              <w:rPr>
                <w:rFonts w:eastAsia="SimSun"/>
              </w:rPr>
              <w:t>55.2</w:t>
            </w:r>
          </w:p>
        </w:tc>
        <w:tc>
          <w:tcPr>
            <w:tcW w:w="1116" w:type="dxa"/>
            <w:tcBorders>
              <w:top w:val="single" w:sz="4" w:space="0" w:color="auto"/>
              <w:left w:val="single" w:sz="4" w:space="0" w:color="auto"/>
              <w:bottom w:val="single" w:sz="4" w:space="0" w:color="auto"/>
              <w:right w:val="single" w:sz="4" w:space="0" w:color="auto"/>
            </w:tcBorders>
            <w:hideMark/>
          </w:tcPr>
          <w:p w14:paraId="67AF8CE1" w14:textId="77777777" w:rsidR="00D44A19" w:rsidRDefault="00D44A19">
            <w:pPr>
              <w:pStyle w:val="Tabletext"/>
              <w:jc w:val="center"/>
              <w:rPr>
                <w:rFonts w:eastAsia="SimSun"/>
              </w:rPr>
            </w:pPr>
            <w:r>
              <w:rPr>
                <w:rFonts w:eastAsia="SimSun"/>
              </w:rPr>
              <w:t>56</w:t>
            </w:r>
          </w:p>
        </w:tc>
      </w:tr>
      <w:tr w:rsidR="00D44A19" w14:paraId="627A3E1A"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5CCA2CAB" w14:textId="77777777" w:rsidR="00D44A19" w:rsidRDefault="00D44A19">
            <w:pPr>
              <w:pStyle w:val="Tabletext"/>
              <w:jc w:val="center"/>
              <w:rPr>
                <w:rFonts w:eastAsia="SimSun"/>
              </w:rPr>
            </w:pPr>
            <w:r>
              <w:rPr>
                <w:rFonts w:eastAsia="SimSun"/>
              </w:rPr>
              <w:t>10</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53207E20" w14:textId="77777777" w:rsidR="00D44A19" w:rsidRDefault="00D44A19">
            <w:pPr>
              <w:pStyle w:val="Tabletext"/>
              <w:jc w:val="center"/>
              <w:rPr>
                <w:rFonts w:eastAsia="SimSun"/>
              </w:rPr>
            </w:pPr>
            <w:r>
              <w:rPr>
                <w:rFonts w:eastAsia="SimSun"/>
              </w:rPr>
              <w:t>1.5375</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209381F2" w14:textId="77777777" w:rsidR="00D44A19" w:rsidRDefault="00D44A19">
            <w:pPr>
              <w:pStyle w:val="Tabletext"/>
              <w:jc w:val="center"/>
              <w:rPr>
                <w:rFonts w:eastAsia="SimSun"/>
              </w:rPr>
            </w:pPr>
            <w:r>
              <w:rPr>
                <w:rFonts w:eastAsia="SimSun"/>
              </w:rPr>
              <w:t>-15.9</w:t>
            </w:r>
          </w:p>
        </w:tc>
        <w:tc>
          <w:tcPr>
            <w:tcW w:w="1116" w:type="dxa"/>
            <w:gridSpan w:val="2"/>
            <w:tcBorders>
              <w:top w:val="single" w:sz="4" w:space="0" w:color="auto"/>
              <w:left w:val="single" w:sz="4" w:space="0" w:color="auto"/>
              <w:bottom w:val="single" w:sz="4" w:space="0" w:color="auto"/>
              <w:right w:val="single" w:sz="4" w:space="0" w:color="auto"/>
            </w:tcBorders>
            <w:hideMark/>
          </w:tcPr>
          <w:p w14:paraId="55ECDF1B" w14:textId="77777777" w:rsidR="00D44A19" w:rsidRDefault="00D44A19">
            <w:pPr>
              <w:pStyle w:val="Tabletext"/>
              <w:jc w:val="center"/>
              <w:rPr>
                <w:rFonts w:eastAsia="SimSun"/>
              </w:rPr>
            </w:pPr>
            <w:r>
              <w:rPr>
                <w:rFonts w:eastAsia="SimSun"/>
              </w:rPr>
              <w:t>158.4</w:t>
            </w:r>
          </w:p>
        </w:tc>
        <w:tc>
          <w:tcPr>
            <w:tcW w:w="1169" w:type="dxa"/>
            <w:gridSpan w:val="2"/>
            <w:tcBorders>
              <w:top w:val="single" w:sz="4" w:space="0" w:color="auto"/>
              <w:left w:val="single" w:sz="4" w:space="0" w:color="auto"/>
              <w:bottom w:val="single" w:sz="4" w:space="0" w:color="auto"/>
              <w:right w:val="single" w:sz="4" w:space="0" w:color="auto"/>
            </w:tcBorders>
            <w:hideMark/>
          </w:tcPr>
          <w:p w14:paraId="7B37DF81" w14:textId="77777777" w:rsidR="00D44A19" w:rsidRDefault="00D44A19">
            <w:pPr>
              <w:pStyle w:val="Tabletext"/>
              <w:jc w:val="center"/>
              <w:rPr>
                <w:rFonts w:eastAsia="SimSun"/>
              </w:rPr>
            </w:pPr>
            <w:r>
              <w:rPr>
                <w:rFonts w:eastAsia="SimSun"/>
              </w:rPr>
              <w:t>94.2</w:t>
            </w:r>
          </w:p>
        </w:tc>
        <w:tc>
          <w:tcPr>
            <w:tcW w:w="1169" w:type="dxa"/>
            <w:gridSpan w:val="2"/>
            <w:tcBorders>
              <w:top w:val="single" w:sz="4" w:space="0" w:color="auto"/>
              <w:left w:val="single" w:sz="4" w:space="0" w:color="auto"/>
              <w:bottom w:val="single" w:sz="4" w:space="0" w:color="auto"/>
              <w:right w:val="single" w:sz="4" w:space="0" w:color="auto"/>
            </w:tcBorders>
            <w:hideMark/>
          </w:tcPr>
          <w:p w14:paraId="298649C2" w14:textId="77777777" w:rsidR="00D44A19" w:rsidRDefault="00D44A19">
            <w:pPr>
              <w:pStyle w:val="Tabletext"/>
              <w:jc w:val="center"/>
              <w:rPr>
                <w:rFonts w:eastAsia="SimSun"/>
              </w:rPr>
            </w:pPr>
            <w:r>
              <w:rPr>
                <w:rFonts w:eastAsia="SimSun"/>
              </w:rPr>
              <w:t>26.4</w:t>
            </w:r>
          </w:p>
        </w:tc>
        <w:tc>
          <w:tcPr>
            <w:tcW w:w="1116" w:type="dxa"/>
            <w:tcBorders>
              <w:top w:val="single" w:sz="4" w:space="0" w:color="auto"/>
              <w:left w:val="single" w:sz="4" w:space="0" w:color="auto"/>
              <w:bottom w:val="single" w:sz="4" w:space="0" w:color="auto"/>
              <w:right w:val="single" w:sz="4" w:space="0" w:color="auto"/>
            </w:tcBorders>
            <w:hideMark/>
          </w:tcPr>
          <w:p w14:paraId="1FC84E8D" w14:textId="77777777" w:rsidR="00D44A19" w:rsidRDefault="00D44A19">
            <w:pPr>
              <w:pStyle w:val="Tabletext"/>
              <w:jc w:val="center"/>
              <w:rPr>
                <w:rFonts w:eastAsia="SimSun"/>
              </w:rPr>
            </w:pPr>
            <w:r>
              <w:rPr>
                <w:rFonts w:eastAsia="SimSun"/>
              </w:rPr>
              <w:t>30.1</w:t>
            </w:r>
          </w:p>
        </w:tc>
      </w:tr>
      <w:tr w:rsidR="00D44A19" w14:paraId="1C1E24A3"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06AD6535" w14:textId="77777777" w:rsidR="00D44A19" w:rsidRDefault="00D44A19">
            <w:pPr>
              <w:pStyle w:val="Tabletext"/>
              <w:jc w:val="center"/>
              <w:rPr>
                <w:rFonts w:eastAsia="SimSun"/>
              </w:rPr>
            </w:pPr>
            <w:r>
              <w:rPr>
                <w:rFonts w:eastAsia="SimSun"/>
              </w:rPr>
              <w:t>11</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45105C19" w14:textId="77777777" w:rsidR="00D44A19" w:rsidRDefault="00D44A19">
            <w:pPr>
              <w:pStyle w:val="Tabletext"/>
              <w:jc w:val="center"/>
              <w:rPr>
                <w:rFonts w:eastAsia="SimSun"/>
              </w:rPr>
            </w:pPr>
            <w:r>
              <w:rPr>
                <w:rFonts w:eastAsia="SimSun"/>
              </w:rPr>
              <w:t>1.8978</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1FAA0D9D" w14:textId="77777777" w:rsidR="00D44A19" w:rsidRDefault="00D44A19">
            <w:pPr>
              <w:pStyle w:val="Tabletext"/>
              <w:jc w:val="center"/>
              <w:rPr>
                <w:rFonts w:eastAsia="SimSun"/>
              </w:rPr>
            </w:pPr>
            <w:r>
              <w:rPr>
                <w:rFonts w:eastAsia="SimSun"/>
              </w:rPr>
              <w:t>-6.6</w:t>
            </w:r>
          </w:p>
        </w:tc>
        <w:tc>
          <w:tcPr>
            <w:tcW w:w="1116" w:type="dxa"/>
            <w:gridSpan w:val="2"/>
            <w:tcBorders>
              <w:top w:val="single" w:sz="4" w:space="0" w:color="auto"/>
              <w:left w:val="single" w:sz="4" w:space="0" w:color="auto"/>
              <w:bottom w:val="single" w:sz="4" w:space="0" w:color="auto"/>
              <w:right w:val="single" w:sz="4" w:space="0" w:color="auto"/>
            </w:tcBorders>
            <w:hideMark/>
          </w:tcPr>
          <w:p w14:paraId="59D91467" w14:textId="77777777" w:rsidR="00D44A19" w:rsidRDefault="00D44A19">
            <w:pPr>
              <w:pStyle w:val="Tabletext"/>
              <w:jc w:val="center"/>
              <w:rPr>
                <w:rFonts w:eastAsia="SimSun"/>
              </w:rPr>
            </w:pPr>
            <w:r>
              <w:rPr>
                <w:rFonts w:eastAsia="SimSun"/>
              </w:rPr>
              <w:t>-83</w:t>
            </w:r>
          </w:p>
        </w:tc>
        <w:tc>
          <w:tcPr>
            <w:tcW w:w="1169" w:type="dxa"/>
            <w:gridSpan w:val="2"/>
            <w:tcBorders>
              <w:top w:val="single" w:sz="4" w:space="0" w:color="auto"/>
              <w:left w:val="single" w:sz="4" w:space="0" w:color="auto"/>
              <w:bottom w:val="single" w:sz="4" w:space="0" w:color="auto"/>
              <w:right w:val="single" w:sz="4" w:space="0" w:color="auto"/>
            </w:tcBorders>
            <w:hideMark/>
          </w:tcPr>
          <w:p w14:paraId="77F0A17C" w14:textId="77777777" w:rsidR="00D44A19" w:rsidRDefault="00D44A19">
            <w:pPr>
              <w:pStyle w:val="Tabletext"/>
              <w:jc w:val="center"/>
              <w:rPr>
                <w:rFonts w:eastAsia="SimSun"/>
              </w:rPr>
            </w:pPr>
            <w:r>
              <w:rPr>
                <w:rFonts w:eastAsia="SimSun"/>
              </w:rPr>
              <w:t>51.9</w:t>
            </w:r>
          </w:p>
        </w:tc>
        <w:tc>
          <w:tcPr>
            <w:tcW w:w="1169" w:type="dxa"/>
            <w:gridSpan w:val="2"/>
            <w:tcBorders>
              <w:top w:val="single" w:sz="4" w:space="0" w:color="auto"/>
              <w:left w:val="single" w:sz="4" w:space="0" w:color="auto"/>
              <w:bottom w:val="single" w:sz="4" w:space="0" w:color="auto"/>
              <w:right w:val="single" w:sz="4" w:space="0" w:color="auto"/>
            </w:tcBorders>
            <w:hideMark/>
          </w:tcPr>
          <w:p w14:paraId="65700BBA" w14:textId="77777777" w:rsidR="00D44A19" w:rsidRDefault="00D44A19">
            <w:pPr>
              <w:pStyle w:val="Tabletext"/>
              <w:jc w:val="center"/>
              <w:rPr>
                <w:rFonts w:eastAsia="SimSun"/>
              </w:rPr>
            </w:pPr>
            <w:r>
              <w:rPr>
                <w:rFonts w:eastAsia="SimSun"/>
              </w:rPr>
              <w:t>126.4</w:t>
            </w:r>
          </w:p>
        </w:tc>
        <w:tc>
          <w:tcPr>
            <w:tcW w:w="1116" w:type="dxa"/>
            <w:tcBorders>
              <w:top w:val="single" w:sz="4" w:space="0" w:color="auto"/>
              <w:left w:val="single" w:sz="4" w:space="0" w:color="auto"/>
              <w:bottom w:val="single" w:sz="4" w:space="0" w:color="auto"/>
              <w:right w:val="single" w:sz="4" w:space="0" w:color="auto"/>
            </w:tcBorders>
            <w:hideMark/>
          </w:tcPr>
          <w:p w14:paraId="167EDE2D" w14:textId="77777777" w:rsidR="00D44A19" w:rsidRDefault="00D44A19">
            <w:pPr>
              <w:pStyle w:val="Tabletext"/>
              <w:jc w:val="center"/>
              <w:rPr>
                <w:rFonts w:eastAsia="SimSun"/>
              </w:rPr>
            </w:pPr>
            <w:r>
              <w:rPr>
                <w:rFonts w:eastAsia="SimSun"/>
              </w:rPr>
              <w:t>58.8</w:t>
            </w:r>
          </w:p>
        </w:tc>
      </w:tr>
      <w:tr w:rsidR="00D44A19" w14:paraId="1C7A478E"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4B705536" w14:textId="77777777" w:rsidR="00D44A19" w:rsidRDefault="00D44A19">
            <w:pPr>
              <w:pStyle w:val="Tabletext"/>
              <w:jc w:val="center"/>
              <w:rPr>
                <w:rFonts w:eastAsia="SimSun"/>
              </w:rPr>
            </w:pPr>
            <w:r>
              <w:rPr>
                <w:rFonts w:eastAsia="SimSun"/>
              </w:rPr>
              <w:t>12</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2F81C3D9" w14:textId="77777777" w:rsidR="00D44A19" w:rsidRDefault="00D44A19">
            <w:pPr>
              <w:pStyle w:val="Tabletext"/>
              <w:jc w:val="center"/>
              <w:rPr>
                <w:rFonts w:eastAsia="SimSun"/>
              </w:rPr>
            </w:pPr>
            <w:r>
              <w:rPr>
                <w:rFonts w:eastAsia="SimSun"/>
              </w:rPr>
              <w:t>2.2242</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20431D66" w14:textId="77777777" w:rsidR="00D44A19" w:rsidRDefault="00D44A19">
            <w:pPr>
              <w:pStyle w:val="Tabletext"/>
              <w:jc w:val="center"/>
              <w:rPr>
                <w:rFonts w:eastAsia="SimSun"/>
              </w:rPr>
            </w:pPr>
            <w:r>
              <w:rPr>
                <w:rFonts w:eastAsia="SimSun"/>
              </w:rPr>
              <w:t>-16.7</w:t>
            </w:r>
          </w:p>
        </w:tc>
        <w:tc>
          <w:tcPr>
            <w:tcW w:w="1116" w:type="dxa"/>
            <w:gridSpan w:val="2"/>
            <w:tcBorders>
              <w:top w:val="single" w:sz="4" w:space="0" w:color="auto"/>
              <w:left w:val="single" w:sz="4" w:space="0" w:color="auto"/>
              <w:bottom w:val="single" w:sz="4" w:space="0" w:color="auto"/>
              <w:right w:val="single" w:sz="4" w:space="0" w:color="auto"/>
            </w:tcBorders>
            <w:hideMark/>
          </w:tcPr>
          <w:p w14:paraId="49CB830F" w14:textId="77777777" w:rsidR="00D44A19" w:rsidRDefault="00D44A19">
            <w:pPr>
              <w:pStyle w:val="Tabletext"/>
              <w:jc w:val="center"/>
              <w:rPr>
                <w:rFonts w:eastAsia="SimSun"/>
              </w:rPr>
            </w:pPr>
            <w:r>
              <w:rPr>
                <w:rFonts w:eastAsia="SimSun"/>
              </w:rPr>
              <w:t>134.8</w:t>
            </w:r>
          </w:p>
        </w:tc>
        <w:tc>
          <w:tcPr>
            <w:tcW w:w="1169" w:type="dxa"/>
            <w:gridSpan w:val="2"/>
            <w:tcBorders>
              <w:top w:val="single" w:sz="4" w:space="0" w:color="auto"/>
              <w:left w:val="single" w:sz="4" w:space="0" w:color="auto"/>
              <w:bottom w:val="single" w:sz="4" w:space="0" w:color="auto"/>
              <w:right w:val="single" w:sz="4" w:space="0" w:color="auto"/>
            </w:tcBorders>
            <w:hideMark/>
          </w:tcPr>
          <w:p w14:paraId="1F6FA859" w14:textId="77777777" w:rsidR="00D44A19" w:rsidRDefault="00D44A19">
            <w:pPr>
              <w:pStyle w:val="Tabletext"/>
              <w:jc w:val="center"/>
              <w:rPr>
                <w:rFonts w:eastAsia="SimSun"/>
              </w:rPr>
            </w:pPr>
            <w:r>
              <w:rPr>
                <w:rFonts w:eastAsia="SimSun"/>
              </w:rPr>
              <w:t>-115.9</w:t>
            </w:r>
          </w:p>
        </w:tc>
        <w:tc>
          <w:tcPr>
            <w:tcW w:w="1169" w:type="dxa"/>
            <w:gridSpan w:val="2"/>
            <w:tcBorders>
              <w:top w:val="single" w:sz="4" w:space="0" w:color="auto"/>
              <w:left w:val="single" w:sz="4" w:space="0" w:color="auto"/>
              <w:bottom w:val="single" w:sz="4" w:space="0" w:color="auto"/>
              <w:right w:val="single" w:sz="4" w:space="0" w:color="auto"/>
            </w:tcBorders>
            <w:hideMark/>
          </w:tcPr>
          <w:p w14:paraId="199A2644" w14:textId="77777777" w:rsidR="00D44A19" w:rsidRDefault="00D44A19">
            <w:pPr>
              <w:pStyle w:val="Tabletext"/>
              <w:jc w:val="center"/>
              <w:rPr>
                <w:rFonts w:eastAsia="SimSun"/>
              </w:rPr>
            </w:pPr>
            <w:r>
              <w:rPr>
                <w:rFonts w:eastAsia="SimSun"/>
              </w:rPr>
              <w:t>171.6</w:t>
            </w:r>
          </w:p>
        </w:tc>
        <w:tc>
          <w:tcPr>
            <w:tcW w:w="1116" w:type="dxa"/>
            <w:tcBorders>
              <w:top w:val="single" w:sz="4" w:space="0" w:color="auto"/>
              <w:left w:val="single" w:sz="4" w:space="0" w:color="auto"/>
              <w:bottom w:val="single" w:sz="4" w:space="0" w:color="auto"/>
              <w:right w:val="single" w:sz="4" w:space="0" w:color="auto"/>
            </w:tcBorders>
            <w:hideMark/>
          </w:tcPr>
          <w:p w14:paraId="49BAC091" w14:textId="77777777" w:rsidR="00D44A19" w:rsidRDefault="00D44A19">
            <w:pPr>
              <w:pStyle w:val="Tabletext"/>
              <w:jc w:val="center"/>
              <w:rPr>
                <w:rFonts w:eastAsia="SimSun"/>
              </w:rPr>
            </w:pPr>
            <w:r>
              <w:rPr>
                <w:rFonts w:eastAsia="SimSun"/>
              </w:rPr>
              <w:t>26</w:t>
            </w:r>
          </w:p>
        </w:tc>
      </w:tr>
      <w:tr w:rsidR="00D44A19" w14:paraId="7566006A"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1A17D400" w14:textId="77777777" w:rsidR="00D44A19" w:rsidRDefault="00D44A19">
            <w:pPr>
              <w:pStyle w:val="Tabletext"/>
              <w:jc w:val="center"/>
              <w:rPr>
                <w:rFonts w:eastAsia="SimSun"/>
              </w:rPr>
            </w:pPr>
            <w:r>
              <w:rPr>
                <w:rFonts w:eastAsia="SimSun"/>
              </w:rPr>
              <w:t>13</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1F2CCD6F" w14:textId="77777777" w:rsidR="00D44A19" w:rsidRDefault="00D44A19">
            <w:pPr>
              <w:pStyle w:val="Tabletext"/>
              <w:jc w:val="center"/>
              <w:rPr>
                <w:rFonts w:eastAsia="SimSun"/>
              </w:rPr>
            </w:pPr>
            <w:r>
              <w:rPr>
                <w:rFonts w:eastAsia="SimSun"/>
              </w:rPr>
              <w:t>2.1718</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14D1CF1A" w14:textId="77777777" w:rsidR="00D44A19" w:rsidRDefault="00D44A19">
            <w:pPr>
              <w:pStyle w:val="Tabletext"/>
              <w:jc w:val="center"/>
              <w:rPr>
                <w:rFonts w:eastAsia="SimSun"/>
              </w:rPr>
            </w:pPr>
            <w:r>
              <w:rPr>
                <w:rFonts w:eastAsia="SimSun"/>
              </w:rPr>
              <w:t>-12.4</w:t>
            </w:r>
          </w:p>
        </w:tc>
        <w:tc>
          <w:tcPr>
            <w:tcW w:w="1116" w:type="dxa"/>
            <w:gridSpan w:val="2"/>
            <w:tcBorders>
              <w:top w:val="single" w:sz="4" w:space="0" w:color="auto"/>
              <w:left w:val="single" w:sz="4" w:space="0" w:color="auto"/>
              <w:bottom w:val="single" w:sz="4" w:space="0" w:color="auto"/>
              <w:right w:val="single" w:sz="4" w:space="0" w:color="auto"/>
            </w:tcBorders>
            <w:hideMark/>
          </w:tcPr>
          <w:p w14:paraId="5002DFA0" w14:textId="77777777" w:rsidR="00D44A19" w:rsidRDefault="00D44A19">
            <w:pPr>
              <w:pStyle w:val="Tabletext"/>
              <w:jc w:val="center"/>
              <w:rPr>
                <w:rFonts w:eastAsia="SimSun"/>
              </w:rPr>
            </w:pPr>
            <w:r>
              <w:rPr>
                <w:rFonts w:eastAsia="SimSun"/>
              </w:rPr>
              <w:t>-153</w:t>
            </w:r>
          </w:p>
        </w:tc>
        <w:tc>
          <w:tcPr>
            <w:tcW w:w="1169" w:type="dxa"/>
            <w:gridSpan w:val="2"/>
            <w:tcBorders>
              <w:top w:val="single" w:sz="4" w:space="0" w:color="auto"/>
              <w:left w:val="single" w:sz="4" w:space="0" w:color="auto"/>
              <w:bottom w:val="single" w:sz="4" w:space="0" w:color="auto"/>
              <w:right w:val="single" w:sz="4" w:space="0" w:color="auto"/>
            </w:tcBorders>
            <w:hideMark/>
          </w:tcPr>
          <w:p w14:paraId="1949EC65" w14:textId="77777777" w:rsidR="00D44A19" w:rsidRDefault="00D44A19">
            <w:pPr>
              <w:pStyle w:val="Tabletext"/>
              <w:jc w:val="center"/>
              <w:rPr>
                <w:rFonts w:eastAsia="SimSun"/>
              </w:rPr>
            </w:pPr>
            <w:r>
              <w:rPr>
                <w:rFonts w:eastAsia="SimSun"/>
              </w:rPr>
              <w:t>26.6</w:t>
            </w:r>
          </w:p>
        </w:tc>
        <w:tc>
          <w:tcPr>
            <w:tcW w:w="1169" w:type="dxa"/>
            <w:gridSpan w:val="2"/>
            <w:tcBorders>
              <w:top w:val="single" w:sz="4" w:space="0" w:color="auto"/>
              <w:left w:val="single" w:sz="4" w:space="0" w:color="auto"/>
              <w:bottom w:val="single" w:sz="4" w:space="0" w:color="auto"/>
              <w:right w:val="single" w:sz="4" w:space="0" w:color="auto"/>
            </w:tcBorders>
            <w:hideMark/>
          </w:tcPr>
          <w:p w14:paraId="43FEAE6A" w14:textId="77777777" w:rsidR="00D44A19" w:rsidRDefault="00D44A19">
            <w:pPr>
              <w:pStyle w:val="Tabletext"/>
              <w:jc w:val="center"/>
              <w:rPr>
                <w:rFonts w:eastAsia="SimSun"/>
              </w:rPr>
            </w:pPr>
            <w:r>
              <w:rPr>
                <w:rFonts w:eastAsia="SimSun"/>
              </w:rPr>
              <w:t>151.4</w:t>
            </w:r>
          </w:p>
        </w:tc>
        <w:tc>
          <w:tcPr>
            <w:tcW w:w="1116" w:type="dxa"/>
            <w:tcBorders>
              <w:top w:val="single" w:sz="4" w:space="0" w:color="auto"/>
              <w:left w:val="single" w:sz="4" w:space="0" w:color="auto"/>
              <w:bottom w:val="single" w:sz="4" w:space="0" w:color="auto"/>
              <w:right w:val="single" w:sz="4" w:space="0" w:color="auto"/>
            </w:tcBorders>
            <w:hideMark/>
          </w:tcPr>
          <w:p w14:paraId="1C75FC8A" w14:textId="77777777" w:rsidR="00D44A19" w:rsidRDefault="00D44A19">
            <w:pPr>
              <w:pStyle w:val="Tabletext"/>
              <w:jc w:val="center"/>
              <w:rPr>
                <w:rFonts w:eastAsia="SimSun"/>
              </w:rPr>
            </w:pPr>
            <w:r>
              <w:rPr>
                <w:rFonts w:eastAsia="SimSun"/>
              </w:rPr>
              <w:t>49.2</w:t>
            </w:r>
          </w:p>
        </w:tc>
      </w:tr>
      <w:tr w:rsidR="00D44A19" w14:paraId="2106F9F3"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652ACAE2" w14:textId="77777777" w:rsidR="00D44A19" w:rsidRDefault="00D44A19">
            <w:pPr>
              <w:pStyle w:val="Tabletext"/>
              <w:jc w:val="center"/>
              <w:rPr>
                <w:rFonts w:eastAsia="SimSun"/>
              </w:rPr>
            </w:pPr>
            <w:r>
              <w:rPr>
                <w:rFonts w:eastAsia="SimSun"/>
              </w:rPr>
              <w:t>14</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35B61AFE" w14:textId="77777777" w:rsidR="00D44A19" w:rsidRDefault="00D44A19">
            <w:pPr>
              <w:pStyle w:val="Tabletext"/>
              <w:jc w:val="center"/>
              <w:rPr>
                <w:rFonts w:eastAsia="SimSun"/>
              </w:rPr>
            </w:pPr>
            <w:r>
              <w:rPr>
                <w:rFonts w:eastAsia="SimSun"/>
              </w:rPr>
              <w:t>2.4942</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2636426A" w14:textId="77777777" w:rsidR="00D44A19" w:rsidRDefault="00D44A19">
            <w:pPr>
              <w:pStyle w:val="Tabletext"/>
              <w:jc w:val="center"/>
              <w:rPr>
                <w:rFonts w:eastAsia="SimSun"/>
              </w:rPr>
            </w:pPr>
            <w:r>
              <w:rPr>
                <w:rFonts w:eastAsia="SimSun"/>
              </w:rPr>
              <w:t>-15.2</w:t>
            </w:r>
          </w:p>
        </w:tc>
        <w:tc>
          <w:tcPr>
            <w:tcW w:w="1116" w:type="dxa"/>
            <w:gridSpan w:val="2"/>
            <w:tcBorders>
              <w:top w:val="single" w:sz="4" w:space="0" w:color="auto"/>
              <w:left w:val="single" w:sz="4" w:space="0" w:color="auto"/>
              <w:bottom w:val="single" w:sz="4" w:space="0" w:color="auto"/>
              <w:right w:val="single" w:sz="4" w:space="0" w:color="auto"/>
            </w:tcBorders>
            <w:hideMark/>
          </w:tcPr>
          <w:p w14:paraId="0A9EA292" w14:textId="77777777" w:rsidR="00D44A19" w:rsidRDefault="00D44A19">
            <w:pPr>
              <w:pStyle w:val="Tabletext"/>
              <w:jc w:val="center"/>
              <w:rPr>
                <w:rFonts w:eastAsia="SimSun"/>
              </w:rPr>
            </w:pPr>
            <w:r>
              <w:rPr>
                <w:rFonts w:eastAsia="SimSun"/>
              </w:rPr>
              <w:t>-172</w:t>
            </w:r>
          </w:p>
        </w:tc>
        <w:tc>
          <w:tcPr>
            <w:tcW w:w="1169" w:type="dxa"/>
            <w:gridSpan w:val="2"/>
            <w:tcBorders>
              <w:top w:val="single" w:sz="4" w:space="0" w:color="auto"/>
              <w:left w:val="single" w:sz="4" w:space="0" w:color="auto"/>
              <w:bottom w:val="single" w:sz="4" w:space="0" w:color="auto"/>
              <w:right w:val="single" w:sz="4" w:space="0" w:color="auto"/>
            </w:tcBorders>
            <w:hideMark/>
          </w:tcPr>
          <w:p w14:paraId="02CF6826" w14:textId="77777777" w:rsidR="00D44A19" w:rsidRDefault="00D44A19">
            <w:pPr>
              <w:pStyle w:val="Tabletext"/>
              <w:jc w:val="center"/>
              <w:rPr>
                <w:rFonts w:eastAsia="SimSun"/>
              </w:rPr>
            </w:pPr>
            <w:r>
              <w:rPr>
                <w:rFonts w:eastAsia="SimSun"/>
              </w:rPr>
              <w:t>76.6</w:t>
            </w:r>
          </w:p>
        </w:tc>
        <w:tc>
          <w:tcPr>
            <w:tcW w:w="1169" w:type="dxa"/>
            <w:gridSpan w:val="2"/>
            <w:tcBorders>
              <w:top w:val="single" w:sz="4" w:space="0" w:color="auto"/>
              <w:left w:val="single" w:sz="4" w:space="0" w:color="auto"/>
              <w:bottom w:val="single" w:sz="4" w:space="0" w:color="auto"/>
              <w:right w:val="single" w:sz="4" w:space="0" w:color="auto"/>
            </w:tcBorders>
            <w:hideMark/>
          </w:tcPr>
          <w:p w14:paraId="69DB3A9E" w14:textId="77777777" w:rsidR="00D44A19" w:rsidRDefault="00D44A19">
            <w:pPr>
              <w:pStyle w:val="Tabletext"/>
              <w:jc w:val="center"/>
              <w:rPr>
                <w:rFonts w:eastAsia="SimSun"/>
              </w:rPr>
            </w:pPr>
            <w:r>
              <w:rPr>
                <w:rFonts w:eastAsia="SimSun"/>
              </w:rPr>
              <w:t>157.2</w:t>
            </w:r>
          </w:p>
        </w:tc>
        <w:tc>
          <w:tcPr>
            <w:tcW w:w="1116" w:type="dxa"/>
            <w:tcBorders>
              <w:top w:val="single" w:sz="4" w:space="0" w:color="auto"/>
              <w:left w:val="single" w:sz="4" w:space="0" w:color="auto"/>
              <w:bottom w:val="single" w:sz="4" w:space="0" w:color="auto"/>
              <w:right w:val="single" w:sz="4" w:space="0" w:color="auto"/>
            </w:tcBorders>
            <w:hideMark/>
          </w:tcPr>
          <w:p w14:paraId="1A649DD0" w14:textId="77777777" w:rsidR="00D44A19" w:rsidRDefault="00D44A19">
            <w:pPr>
              <w:pStyle w:val="Tabletext"/>
              <w:jc w:val="center"/>
              <w:rPr>
                <w:rFonts w:eastAsia="SimSun"/>
              </w:rPr>
            </w:pPr>
            <w:r>
              <w:rPr>
                <w:rFonts w:eastAsia="SimSun"/>
              </w:rPr>
              <w:t>143.1</w:t>
            </w:r>
          </w:p>
        </w:tc>
      </w:tr>
      <w:tr w:rsidR="00D44A19" w14:paraId="275FAC79"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23AF9A66" w14:textId="77777777" w:rsidR="00D44A19" w:rsidRDefault="00D44A19">
            <w:pPr>
              <w:pStyle w:val="Tabletext"/>
              <w:jc w:val="center"/>
              <w:rPr>
                <w:rFonts w:eastAsia="SimSun"/>
              </w:rPr>
            </w:pPr>
            <w:r>
              <w:rPr>
                <w:rFonts w:eastAsia="SimSun"/>
              </w:rPr>
              <w:t>15</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22C2FA99" w14:textId="77777777" w:rsidR="00D44A19" w:rsidRDefault="00D44A19">
            <w:pPr>
              <w:pStyle w:val="Tabletext"/>
              <w:jc w:val="center"/>
              <w:rPr>
                <w:rFonts w:eastAsia="SimSun"/>
              </w:rPr>
            </w:pPr>
            <w:r>
              <w:rPr>
                <w:rFonts w:eastAsia="SimSun"/>
              </w:rPr>
              <w:t>2.5119</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2D147442" w14:textId="77777777" w:rsidR="00D44A19" w:rsidRDefault="00D44A19">
            <w:pPr>
              <w:pStyle w:val="Tabletext"/>
              <w:jc w:val="center"/>
              <w:rPr>
                <w:rFonts w:eastAsia="SimSun"/>
              </w:rPr>
            </w:pPr>
            <w:r>
              <w:rPr>
                <w:rFonts w:eastAsia="SimSun"/>
              </w:rPr>
              <w:t>-10.8</w:t>
            </w:r>
          </w:p>
        </w:tc>
        <w:tc>
          <w:tcPr>
            <w:tcW w:w="1116" w:type="dxa"/>
            <w:gridSpan w:val="2"/>
            <w:tcBorders>
              <w:top w:val="single" w:sz="4" w:space="0" w:color="auto"/>
              <w:left w:val="single" w:sz="4" w:space="0" w:color="auto"/>
              <w:bottom w:val="single" w:sz="4" w:space="0" w:color="auto"/>
              <w:right w:val="single" w:sz="4" w:space="0" w:color="auto"/>
            </w:tcBorders>
            <w:hideMark/>
          </w:tcPr>
          <w:p w14:paraId="04BCD60E" w14:textId="77777777" w:rsidR="00D44A19" w:rsidRDefault="00D44A19">
            <w:pPr>
              <w:pStyle w:val="Tabletext"/>
              <w:jc w:val="center"/>
              <w:rPr>
                <w:rFonts w:eastAsia="SimSun"/>
              </w:rPr>
            </w:pPr>
            <w:r>
              <w:rPr>
                <w:rFonts w:eastAsia="SimSun"/>
              </w:rPr>
              <w:t>-129.9</w:t>
            </w:r>
          </w:p>
        </w:tc>
        <w:tc>
          <w:tcPr>
            <w:tcW w:w="1169" w:type="dxa"/>
            <w:gridSpan w:val="2"/>
            <w:tcBorders>
              <w:top w:val="single" w:sz="4" w:space="0" w:color="auto"/>
              <w:left w:val="single" w:sz="4" w:space="0" w:color="auto"/>
              <w:bottom w:val="single" w:sz="4" w:space="0" w:color="auto"/>
              <w:right w:val="single" w:sz="4" w:space="0" w:color="auto"/>
            </w:tcBorders>
            <w:hideMark/>
          </w:tcPr>
          <w:p w14:paraId="5B6C94E7" w14:textId="77777777" w:rsidR="00D44A19" w:rsidRDefault="00D44A19">
            <w:pPr>
              <w:pStyle w:val="Tabletext"/>
              <w:jc w:val="center"/>
              <w:rPr>
                <w:rFonts w:eastAsia="SimSun"/>
              </w:rPr>
            </w:pPr>
            <w:r>
              <w:rPr>
                <w:rFonts w:eastAsia="SimSun"/>
              </w:rPr>
              <w:t>-7</w:t>
            </w:r>
          </w:p>
        </w:tc>
        <w:tc>
          <w:tcPr>
            <w:tcW w:w="1169" w:type="dxa"/>
            <w:gridSpan w:val="2"/>
            <w:tcBorders>
              <w:top w:val="single" w:sz="4" w:space="0" w:color="auto"/>
              <w:left w:val="single" w:sz="4" w:space="0" w:color="auto"/>
              <w:bottom w:val="single" w:sz="4" w:space="0" w:color="auto"/>
              <w:right w:val="single" w:sz="4" w:space="0" w:color="auto"/>
            </w:tcBorders>
            <w:hideMark/>
          </w:tcPr>
          <w:p w14:paraId="6F993623" w14:textId="77777777" w:rsidR="00D44A19" w:rsidRDefault="00D44A19">
            <w:pPr>
              <w:pStyle w:val="Tabletext"/>
              <w:jc w:val="center"/>
              <w:rPr>
                <w:rFonts w:eastAsia="SimSun"/>
              </w:rPr>
            </w:pPr>
            <w:r>
              <w:rPr>
                <w:rFonts w:eastAsia="SimSun"/>
              </w:rPr>
              <w:t>47.2</w:t>
            </w:r>
          </w:p>
        </w:tc>
        <w:tc>
          <w:tcPr>
            <w:tcW w:w="1116" w:type="dxa"/>
            <w:tcBorders>
              <w:top w:val="single" w:sz="4" w:space="0" w:color="auto"/>
              <w:left w:val="single" w:sz="4" w:space="0" w:color="auto"/>
              <w:bottom w:val="single" w:sz="4" w:space="0" w:color="auto"/>
              <w:right w:val="single" w:sz="4" w:space="0" w:color="auto"/>
            </w:tcBorders>
            <w:hideMark/>
          </w:tcPr>
          <w:p w14:paraId="63BEBCD9" w14:textId="77777777" w:rsidR="00D44A19" w:rsidRDefault="00D44A19">
            <w:pPr>
              <w:pStyle w:val="Tabletext"/>
              <w:jc w:val="center"/>
              <w:rPr>
                <w:rFonts w:eastAsia="SimSun"/>
              </w:rPr>
            </w:pPr>
            <w:r>
              <w:rPr>
                <w:rFonts w:eastAsia="SimSun"/>
              </w:rPr>
              <w:t>117.4</w:t>
            </w:r>
          </w:p>
        </w:tc>
      </w:tr>
      <w:tr w:rsidR="00D44A19" w14:paraId="5BB7C5BE"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1C68570E" w14:textId="77777777" w:rsidR="00D44A19" w:rsidRDefault="00D44A19">
            <w:pPr>
              <w:pStyle w:val="Tabletext"/>
              <w:jc w:val="center"/>
              <w:rPr>
                <w:rFonts w:eastAsia="SimSun"/>
              </w:rPr>
            </w:pPr>
            <w:r>
              <w:rPr>
                <w:rFonts w:eastAsia="SimSun"/>
              </w:rPr>
              <w:t>16</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69E0774B" w14:textId="77777777" w:rsidR="00D44A19" w:rsidRDefault="00D44A19">
            <w:pPr>
              <w:pStyle w:val="Tabletext"/>
              <w:jc w:val="center"/>
              <w:rPr>
                <w:rFonts w:eastAsia="SimSun"/>
              </w:rPr>
            </w:pPr>
            <w:r>
              <w:rPr>
                <w:rFonts w:eastAsia="SimSun"/>
              </w:rPr>
              <w:t>3.0582</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634D75D3" w14:textId="77777777" w:rsidR="00D44A19" w:rsidRDefault="00D44A19">
            <w:pPr>
              <w:pStyle w:val="Tabletext"/>
              <w:jc w:val="center"/>
              <w:rPr>
                <w:rFonts w:eastAsia="SimSun"/>
              </w:rPr>
            </w:pPr>
            <w:r>
              <w:rPr>
                <w:rFonts w:eastAsia="SimSun"/>
              </w:rPr>
              <w:t>-11.3</w:t>
            </w:r>
          </w:p>
        </w:tc>
        <w:tc>
          <w:tcPr>
            <w:tcW w:w="1116" w:type="dxa"/>
            <w:gridSpan w:val="2"/>
            <w:tcBorders>
              <w:top w:val="single" w:sz="4" w:space="0" w:color="auto"/>
              <w:left w:val="single" w:sz="4" w:space="0" w:color="auto"/>
              <w:bottom w:val="single" w:sz="4" w:space="0" w:color="auto"/>
              <w:right w:val="single" w:sz="4" w:space="0" w:color="auto"/>
            </w:tcBorders>
            <w:hideMark/>
          </w:tcPr>
          <w:p w14:paraId="2DAE09FA" w14:textId="77777777" w:rsidR="00D44A19" w:rsidRDefault="00D44A19">
            <w:pPr>
              <w:pStyle w:val="Tabletext"/>
              <w:jc w:val="center"/>
              <w:rPr>
                <w:rFonts w:eastAsia="SimSun"/>
              </w:rPr>
            </w:pPr>
            <w:r>
              <w:rPr>
                <w:rFonts w:eastAsia="SimSun"/>
              </w:rPr>
              <w:t>-136</w:t>
            </w:r>
          </w:p>
        </w:tc>
        <w:tc>
          <w:tcPr>
            <w:tcW w:w="1169" w:type="dxa"/>
            <w:gridSpan w:val="2"/>
            <w:tcBorders>
              <w:top w:val="single" w:sz="4" w:space="0" w:color="auto"/>
              <w:left w:val="single" w:sz="4" w:space="0" w:color="auto"/>
              <w:bottom w:val="single" w:sz="4" w:space="0" w:color="auto"/>
              <w:right w:val="single" w:sz="4" w:space="0" w:color="auto"/>
            </w:tcBorders>
            <w:hideMark/>
          </w:tcPr>
          <w:p w14:paraId="08C18BFF" w14:textId="77777777" w:rsidR="00D44A19" w:rsidRDefault="00D44A19">
            <w:pPr>
              <w:pStyle w:val="Tabletext"/>
              <w:jc w:val="center"/>
              <w:rPr>
                <w:rFonts w:eastAsia="SimSun"/>
              </w:rPr>
            </w:pPr>
            <w:r>
              <w:rPr>
                <w:rFonts w:eastAsia="SimSun"/>
              </w:rPr>
              <w:t>-23</w:t>
            </w:r>
          </w:p>
        </w:tc>
        <w:tc>
          <w:tcPr>
            <w:tcW w:w="1169" w:type="dxa"/>
            <w:gridSpan w:val="2"/>
            <w:tcBorders>
              <w:top w:val="single" w:sz="4" w:space="0" w:color="auto"/>
              <w:left w:val="single" w:sz="4" w:space="0" w:color="auto"/>
              <w:bottom w:val="single" w:sz="4" w:space="0" w:color="auto"/>
              <w:right w:val="single" w:sz="4" w:space="0" w:color="auto"/>
            </w:tcBorders>
            <w:hideMark/>
          </w:tcPr>
          <w:p w14:paraId="042476C1" w14:textId="77777777" w:rsidR="00D44A19" w:rsidRDefault="00D44A19">
            <w:pPr>
              <w:pStyle w:val="Tabletext"/>
              <w:jc w:val="center"/>
              <w:rPr>
                <w:rFonts w:eastAsia="SimSun"/>
              </w:rPr>
            </w:pPr>
            <w:r>
              <w:rPr>
                <w:rFonts w:eastAsia="SimSun"/>
              </w:rPr>
              <w:t>40.4</w:t>
            </w:r>
          </w:p>
        </w:tc>
        <w:tc>
          <w:tcPr>
            <w:tcW w:w="1116" w:type="dxa"/>
            <w:tcBorders>
              <w:top w:val="single" w:sz="4" w:space="0" w:color="auto"/>
              <w:left w:val="single" w:sz="4" w:space="0" w:color="auto"/>
              <w:bottom w:val="single" w:sz="4" w:space="0" w:color="auto"/>
              <w:right w:val="single" w:sz="4" w:space="0" w:color="auto"/>
            </w:tcBorders>
            <w:hideMark/>
          </w:tcPr>
          <w:p w14:paraId="05EC77AC" w14:textId="77777777" w:rsidR="00D44A19" w:rsidRDefault="00D44A19">
            <w:pPr>
              <w:pStyle w:val="Tabletext"/>
              <w:jc w:val="center"/>
              <w:rPr>
                <w:rFonts w:eastAsia="SimSun"/>
              </w:rPr>
            </w:pPr>
            <w:r>
              <w:rPr>
                <w:rFonts w:eastAsia="SimSun"/>
              </w:rPr>
              <w:t>122.7</w:t>
            </w:r>
          </w:p>
        </w:tc>
      </w:tr>
      <w:tr w:rsidR="00D44A19" w14:paraId="221515B9"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3429F612" w14:textId="77777777" w:rsidR="00D44A19" w:rsidRDefault="00D44A19">
            <w:pPr>
              <w:pStyle w:val="Tabletext"/>
              <w:jc w:val="center"/>
              <w:rPr>
                <w:rFonts w:eastAsia="SimSun"/>
              </w:rPr>
            </w:pPr>
            <w:r>
              <w:rPr>
                <w:rFonts w:eastAsia="SimSun"/>
              </w:rPr>
              <w:t>17</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48D1E788" w14:textId="77777777" w:rsidR="00D44A19" w:rsidRDefault="00D44A19">
            <w:pPr>
              <w:pStyle w:val="Tabletext"/>
              <w:jc w:val="center"/>
              <w:rPr>
                <w:rFonts w:eastAsia="SimSun"/>
              </w:rPr>
            </w:pPr>
            <w:r>
              <w:rPr>
                <w:rFonts w:eastAsia="SimSun"/>
              </w:rPr>
              <w:t>4.0810</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37AC21D3" w14:textId="77777777" w:rsidR="00D44A19" w:rsidRDefault="00D44A19">
            <w:pPr>
              <w:pStyle w:val="Tabletext"/>
              <w:jc w:val="center"/>
              <w:rPr>
                <w:rFonts w:eastAsia="SimSun"/>
              </w:rPr>
            </w:pPr>
            <w:r>
              <w:rPr>
                <w:rFonts w:eastAsia="SimSun"/>
              </w:rPr>
              <w:t>-12.7</w:t>
            </w:r>
          </w:p>
        </w:tc>
        <w:tc>
          <w:tcPr>
            <w:tcW w:w="1116" w:type="dxa"/>
            <w:gridSpan w:val="2"/>
            <w:tcBorders>
              <w:top w:val="single" w:sz="4" w:space="0" w:color="auto"/>
              <w:left w:val="single" w:sz="4" w:space="0" w:color="auto"/>
              <w:bottom w:val="single" w:sz="4" w:space="0" w:color="auto"/>
              <w:right w:val="single" w:sz="4" w:space="0" w:color="auto"/>
            </w:tcBorders>
            <w:hideMark/>
          </w:tcPr>
          <w:p w14:paraId="619A7830" w14:textId="77777777" w:rsidR="00D44A19" w:rsidRDefault="00D44A19">
            <w:pPr>
              <w:pStyle w:val="Tabletext"/>
              <w:jc w:val="center"/>
              <w:rPr>
                <w:rFonts w:eastAsia="SimSun"/>
              </w:rPr>
            </w:pPr>
            <w:r>
              <w:rPr>
                <w:rFonts w:eastAsia="SimSun"/>
              </w:rPr>
              <w:t>165.4</w:t>
            </w:r>
          </w:p>
        </w:tc>
        <w:tc>
          <w:tcPr>
            <w:tcW w:w="1169" w:type="dxa"/>
            <w:gridSpan w:val="2"/>
            <w:tcBorders>
              <w:top w:val="single" w:sz="4" w:space="0" w:color="auto"/>
              <w:left w:val="single" w:sz="4" w:space="0" w:color="auto"/>
              <w:bottom w:val="single" w:sz="4" w:space="0" w:color="auto"/>
              <w:right w:val="single" w:sz="4" w:space="0" w:color="auto"/>
            </w:tcBorders>
            <w:hideMark/>
          </w:tcPr>
          <w:p w14:paraId="7E01AFC9" w14:textId="77777777" w:rsidR="00D44A19" w:rsidRDefault="00D44A19">
            <w:pPr>
              <w:pStyle w:val="Tabletext"/>
              <w:jc w:val="center"/>
              <w:rPr>
                <w:rFonts w:eastAsia="SimSun"/>
              </w:rPr>
            </w:pPr>
            <w:r>
              <w:rPr>
                <w:rFonts w:eastAsia="SimSun"/>
              </w:rPr>
              <w:t>-47.2</w:t>
            </w:r>
          </w:p>
        </w:tc>
        <w:tc>
          <w:tcPr>
            <w:tcW w:w="1169" w:type="dxa"/>
            <w:gridSpan w:val="2"/>
            <w:tcBorders>
              <w:top w:val="single" w:sz="4" w:space="0" w:color="auto"/>
              <w:left w:val="single" w:sz="4" w:space="0" w:color="auto"/>
              <w:bottom w:val="single" w:sz="4" w:space="0" w:color="auto"/>
              <w:right w:val="single" w:sz="4" w:space="0" w:color="auto"/>
            </w:tcBorders>
            <w:hideMark/>
          </w:tcPr>
          <w:p w14:paraId="21C1B6DF" w14:textId="77777777" w:rsidR="00D44A19" w:rsidRDefault="00D44A19">
            <w:pPr>
              <w:pStyle w:val="Tabletext"/>
              <w:jc w:val="center"/>
              <w:rPr>
                <w:rFonts w:eastAsia="SimSun"/>
              </w:rPr>
            </w:pPr>
            <w:r>
              <w:rPr>
                <w:rFonts w:eastAsia="SimSun"/>
              </w:rPr>
              <w:t>43.3</w:t>
            </w:r>
          </w:p>
        </w:tc>
        <w:tc>
          <w:tcPr>
            <w:tcW w:w="1116" w:type="dxa"/>
            <w:tcBorders>
              <w:top w:val="single" w:sz="4" w:space="0" w:color="auto"/>
              <w:left w:val="single" w:sz="4" w:space="0" w:color="auto"/>
              <w:bottom w:val="single" w:sz="4" w:space="0" w:color="auto"/>
              <w:right w:val="single" w:sz="4" w:space="0" w:color="auto"/>
            </w:tcBorders>
            <w:hideMark/>
          </w:tcPr>
          <w:p w14:paraId="1F913E70" w14:textId="77777777" w:rsidR="00D44A19" w:rsidRDefault="00D44A19">
            <w:pPr>
              <w:pStyle w:val="Tabletext"/>
              <w:jc w:val="center"/>
              <w:rPr>
                <w:rFonts w:eastAsia="SimSun"/>
              </w:rPr>
            </w:pPr>
            <w:r>
              <w:rPr>
                <w:rFonts w:eastAsia="SimSun"/>
              </w:rPr>
              <w:t>123.2</w:t>
            </w:r>
          </w:p>
        </w:tc>
      </w:tr>
      <w:tr w:rsidR="00D44A19" w14:paraId="4B05B171"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1DEF152E" w14:textId="77777777" w:rsidR="00D44A19" w:rsidRDefault="00D44A19">
            <w:pPr>
              <w:pStyle w:val="Tabletext"/>
              <w:jc w:val="center"/>
              <w:rPr>
                <w:rFonts w:eastAsia="SimSun"/>
              </w:rPr>
            </w:pPr>
            <w:r>
              <w:rPr>
                <w:rFonts w:eastAsia="SimSun"/>
              </w:rPr>
              <w:t>18</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780C374F" w14:textId="77777777" w:rsidR="00D44A19" w:rsidRDefault="00D44A19">
            <w:pPr>
              <w:pStyle w:val="Tabletext"/>
              <w:jc w:val="center"/>
              <w:rPr>
                <w:rFonts w:eastAsia="SimSun"/>
              </w:rPr>
            </w:pPr>
            <w:r>
              <w:rPr>
                <w:rFonts w:eastAsia="SimSun"/>
              </w:rPr>
              <w:t>4.4579</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07B2DB59" w14:textId="77777777" w:rsidR="00D44A19" w:rsidRDefault="00D44A19">
            <w:pPr>
              <w:pStyle w:val="Tabletext"/>
              <w:jc w:val="center"/>
              <w:rPr>
                <w:rFonts w:eastAsia="SimSun"/>
              </w:rPr>
            </w:pPr>
            <w:r>
              <w:rPr>
                <w:rFonts w:eastAsia="SimSun"/>
              </w:rPr>
              <w:t>-16.2</w:t>
            </w:r>
          </w:p>
        </w:tc>
        <w:tc>
          <w:tcPr>
            <w:tcW w:w="1116" w:type="dxa"/>
            <w:gridSpan w:val="2"/>
            <w:tcBorders>
              <w:top w:val="single" w:sz="4" w:space="0" w:color="auto"/>
              <w:left w:val="single" w:sz="4" w:space="0" w:color="auto"/>
              <w:bottom w:val="single" w:sz="4" w:space="0" w:color="auto"/>
              <w:right w:val="single" w:sz="4" w:space="0" w:color="auto"/>
            </w:tcBorders>
            <w:hideMark/>
          </w:tcPr>
          <w:p w14:paraId="73958C5E" w14:textId="77777777" w:rsidR="00D44A19" w:rsidRDefault="00D44A19">
            <w:pPr>
              <w:pStyle w:val="Tabletext"/>
              <w:jc w:val="center"/>
              <w:rPr>
                <w:rFonts w:eastAsia="SimSun"/>
              </w:rPr>
            </w:pPr>
            <w:r>
              <w:rPr>
                <w:rFonts w:eastAsia="SimSun"/>
              </w:rPr>
              <w:t>148.4</w:t>
            </w:r>
          </w:p>
        </w:tc>
        <w:tc>
          <w:tcPr>
            <w:tcW w:w="1169" w:type="dxa"/>
            <w:gridSpan w:val="2"/>
            <w:tcBorders>
              <w:top w:val="single" w:sz="4" w:space="0" w:color="auto"/>
              <w:left w:val="single" w:sz="4" w:space="0" w:color="auto"/>
              <w:bottom w:val="single" w:sz="4" w:space="0" w:color="auto"/>
              <w:right w:val="single" w:sz="4" w:space="0" w:color="auto"/>
            </w:tcBorders>
            <w:hideMark/>
          </w:tcPr>
          <w:p w14:paraId="4B36E457" w14:textId="77777777" w:rsidR="00D44A19" w:rsidRDefault="00D44A19">
            <w:pPr>
              <w:pStyle w:val="Tabletext"/>
              <w:jc w:val="center"/>
              <w:rPr>
                <w:rFonts w:eastAsia="SimSun"/>
              </w:rPr>
            </w:pPr>
            <w:r>
              <w:rPr>
                <w:rFonts w:eastAsia="SimSun"/>
              </w:rPr>
              <w:t>110.4</w:t>
            </w:r>
          </w:p>
        </w:tc>
        <w:tc>
          <w:tcPr>
            <w:tcW w:w="1169" w:type="dxa"/>
            <w:gridSpan w:val="2"/>
            <w:tcBorders>
              <w:top w:val="single" w:sz="4" w:space="0" w:color="auto"/>
              <w:left w:val="single" w:sz="4" w:space="0" w:color="auto"/>
              <w:bottom w:val="single" w:sz="4" w:space="0" w:color="auto"/>
              <w:right w:val="single" w:sz="4" w:space="0" w:color="auto"/>
            </w:tcBorders>
            <w:hideMark/>
          </w:tcPr>
          <w:p w14:paraId="13E2B08E" w14:textId="77777777" w:rsidR="00D44A19" w:rsidRDefault="00D44A19">
            <w:pPr>
              <w:pStyle w:val="Tabletext"/>
              <w:jc w:val="center"/>
              <w:rPr>
                <w:rFonts w:eastAsia="SimSun"/>
              </w:rPr>
            </w:pPr>
            <w:r>
              <w:rPr>
                <w:rFonts w:eastAsia="SimSun"/>
              </w:rPr>
              <w:t>161.8</w:t>
            </w:r>
          </w:p>
        </w:tc>
        <w:tc>
          <w:tcPr>
            <w:tcW w:w="1116" w:type="dxa"/>
            <w:tcBorders>
              <w:top w:val="single" w:sz="4" w:space="0" w:color="auto"/>
              <w:left w:val="single" w:sz="4" w:space="0" w:color="auto"/>
              <w:bottom w:val="single" w:sz="4" w:space="0" w:color="auto"/>
              <w:right w:val="single" w:sz="4" w:space="0" w:color="auto"/>
            </w:tcBorders>
            <w:hideMark/>
          </w:tcPr>
          <w:p w14:paraId="7A9BEDFB" w14:textId="77777777" w:rsidR="00D44A19" w:rsidRDefault="00D44A19">
            <w:pPr>
              <w:pStyle w:val="Tabletext"/>
              <w:jc w:val="center"/>
              <w:rPr>
                <w:rFonts w:eastAsia="SimSun"/>
              </w:rPr>
            </w:pPr>
            <w:r>
              <w:rPr>
                <w:rFonts w:eastAsia="SimSun"/>
              </w:rPr>
              <w:t>32.6</w:t>
            </w:r>
          </w:p>
        </w:tc>
      </w:tr>
      <w:tr w:rsidR="00D44A19" w14:paraId="570D6EF4"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34750E40" w14:textId="77777777" w:rsidR="00D44A19" w:rsidRDefault="00D44A19">
            <w:pPr>
              <w:pStyle w:val="Tabletext"/>
              <w:jc w:val="center"/>
              <w:rPr>
                <w:rFonts w:eastAsia="SimSun"/>
              </w:rPr>
            </w:pPr>
            <w:r>
              <w:rPr>
                <w:rFonts w:eastAsia="SimSun"/>
              </w:rPr>
              <w:t>19</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09B06AB2" w14:textId="77777777" w:rsidR="00D44A19" w:rsidRDefault="00D44A19">
            <w:pPr>
              <w:pStyle w:val="Tabletext"/>
              <w:jc w:val="center"/>
              <w:rPr>
                <w:rFonts w:eastAsia="SimSun"/>
              </w:rPr>
            </w:pPr>
            <w:r>
              <w:rPr>
                <w:rFonts w:eastAsia="SimSun"/>
              </w:rPr>
              <w:t>4.5695</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4FF9E00B" w14:textId="77777777" w:rsidR="00D44A19" w:rsidRDefault="00D44A19">
            <w:pPr>
              <w:pStyle w:val="Tabletext"/>
              <w:jc w:val="center"/>
              <w:rPr>
                <w:rFonts w:eastAsia="SimSun"/>
              </w:rPr>
            </w:pPr>
            <w:r>
              <w:rPr>
                <w:rFonts w:eastAsia="SimSun"/>
              </w:rPr>
              <w:t>-18.3</w:t>
            </w:r>
          </w:p>
        </w:tc>
        <w:tc>
          <w:tcPr>
            <w:tcW w:w="1116" w:type="dxa"/>
            <w:gridSpan w:val="2"/>
            <w:tcBorders>
              <w:top w:val="single" w:sz="4" w:space="0" w:color="auto"/>
              <w:left w:val="single" w:sz="4" w:space="0" w:color="auto"/>
              <w:bottom w:val="single" w:sz="4" w:space="0" w:color="auto"/>
              <w:right w:val="single" w:sz="4" w:space="0" w:color="auto"/>
            </w:tcBorders>
            <w:hideMark/>
          </w:tcPr>
          <w:p w14:paraId="4014D45F" w14:textId="77777777" w:rsidR="00D44A19" w:rsidRDefault="00D44A19">
            <w:pPr>
              <w:pStyle w:val="Tabletext"/>
              <w:jc w:val="center"/>
              <w:rPr>
                <w:rFonts w:eastAsia="SimSun"/>
              </w:rPr>
            </w:pPr>
            <w:r>
              <w:rPr>
                <w:rFonts w:eastAsia="SimSun"/>
              </w:rPr>
              <w:t>132.7</w:t>
            </w:r>
          </w:p>
        </w:tc>
        <w:tc>
          <w:tcPr>
            <w:tcW w:w="1169" w:type="dxa"/>
            <w:gridSpan w:val="2"/>
            <w:tcBorders>
              <w:top w:val="single" w:sz="4" w:space="0" w:color="auto"/>
              <w:left w:val="single" w:sz="4" w:space="0" w:color="auto"/>
              <w:bottom w:val="single" w:sz="4" w:space="0" w:color="auto"/>
              <w:right w:val="single" w:sz="4" w:space="0" w:color="auto"/>
            </w:tcBorders>
            <w:hideMark/>
          </w:tcPr>
          <w:p w14:paraId="7A241A33" w14:textId="77777777" w:rsidR="00D44A19" w:rsidRDefault="00D44A19">
            <w:pPr>
              <w:pStyle w:val="Tabletext"/>
              <w:jc w:val="center"/>
              <w:rPr>
                <w:rFonts w:eastAsia="SimSun"/>
              </w:rPr>
            </w:pPr>
            <w:r>
              <w:rPr>
                <w:rFonts w:eastAsia="SimSun"/>
              </w:rPr>
              <w:t>144.5</w:t>
            </w:r>
          </w:p>
        </w:tc>
        <w:tc>
          <w:tcPr>
            <w:tcW w:w="1169" w:type="dxa"/>
            <w:gridSpan w:val="2"/>
            <w:tcBorders>
              <w:top w:val="single" w:sz="4" w:space="0" w:color="auto"/>
              <w:left w:val="single" w:sz="4" w:space="0" w:color="auto"/>
              <w:bottom w:val="single" w:sz="4" w:space="0" w:color="auto"/>
              <w:right w:val="single" w:sz="4" w:space="0" w:color="auto"/>
            </w:tcBorders>
            <w:hideMark/>
          </w:tcPr>
          <w:p w14:paraId="560E00A0" w14:textId="77777777" w:rsidR="00D44A19" w:rsidRDefault="00D44A19">
            <w:pPr>
              <w:pStyle w:val="Tabletext"/>
              <w:jc w:val="center"/>
              <w:rPr>
                <w:rFonts w:eastAsia="SimSun"/>
              </w:rPr>
            </w:pPr>
            <w:r>
              <w:rPr>
                <w:rFonts w:eastAsia="SimSun"/>
              </w:rPr>
              <w:t>10.8</w:t>
            </w:r>
          </w:p>
        </w:tc>
        <w:tc>
          <w:tcPr>
            <w:tcW w:w="1116" w:type="dxa"/>
            <w:tcBorders>
              <w:top w:val="single" w:sz="4" w:space="0" w:color="auto"/>
              <w:left w:val="single" w:sz="4" w:space="0" w:color="auto"/>
              <w:bottom w:val="single" w:sz="4" w:space="0" w:color="auto"/>
              <w:right w:val="single" w:sz="4" w:space="0" w:color="auto"/>
            </w:tcBorders>
            <w:hideMark/>
          </w:tcPr>
          <w:p w14:paraId="723ADBC1" w14:textId="77777777" w:rsidR="00D44A19" w:rsidRDefault="00D44A19">
            <w:pPr>
              <w:pStyle w:val="Tabletext"/>
              <w:jc w:val="center"/>
              <w:rPr>
                <w:rFonts w:eastAsia="SimSun"/>
              </w:rPr>
            </w:pPr>
            <w:r>
              <w:rPr>
                <w:rFonts w:eastAsia="SimSun"/>
              </w:rPr>
              <w:t>27.2</w:t>
            </w:r>
          </w:p>
        </w:tc>
      </w:tr>
      <w:tr w:rsidR="00D44A19" w14:paraId="1DF9E7A6"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39665996" w14:textId="77777777" w:rsidR="00D44A19" w:rsidRDefault="00D44A19">
            <w:pPr>
              <w:pStyle w:val="Tabletext"/>
              <w:jc w:val="center"/>
              <w:rPr>
                <w:rFonts w:eastAsia="SimSun"/>
              </w:rPr>
            </w:pPr>
            <w:r>
              <w:rPr>
                <w:rFonts w:eastAsia="SimSun"/>
              </w:rPr>
              <w:t>20</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2687AC41" w14:textId="77777777" w:rsidR="00D44A19" w:rsidRDefault="00D44A19">
            <w:pPr>
              <w:pStyle w:val="Tabletext"/>
              <w:jc w:val="center"/>
              <w:rPr>
                <w:rFonts w:eastAsia="SimSun"/>
              </w:rPr>
            </w:pPr>
            <w:r>
              <w:rPr>
                <w:rFonts w:eastAsia="SimSun"/>
              </w:rPr>
              <w:t>4.7966</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3DE80E82" w14:textId="77777777" w:rsidR="00D44A19" w:rsidRDefault="00D44A19">
            <w:pPr>
              <w:pStyle w:val="Tabletext"/>
              <w:jc w:val="center"/>
              <w:rPr>
                <w:rFonts w:eastAsia="SimSun"/>
              </w:rPr>
            </w:pPr>
            <w:r>
              <w:rPr>
                <w:rFonts w:eastAsia="SimSun"/>
              </w:rPr>
              <w:t>-18.9</w:t>
            </w:r>
          </w:p>
        </w:tc>
        <w:tc>
          <w:tcPr>
            <w:tcW w:w="1116" w:type="dxa"/>
            <w:gridSpan w:val="2"/>
            <w:tcBorders>
              <w:top w:val="single" w:sz="4" w:space="0" w:color="auto"/>
              <w:left w:val="single" w:sz="4" w:space="0" w:color="auto"/>
              <w:bottom w:val="single" w:sz="4" w:space="0" w:color="auto"/>
              <w:right w:val="single" w:sz="4" w:space="0" w:color="auto"/>
            </w:tcBorders>
            <w:hideMark/>
          </w:tcPr>
          <w:p w14:paraId="0A81635A" w14:textId="77777777" w:rsidR="00D44A19" w:rsidRDefault="00D44A19">
            <w:pPr>
              <w:pStyle w:val="Tabletext"/>
              <w:jc w:val="center"/>
              <w:rPr>
                <w:rFonts w:eastAsia="SimSun"/>
              </w:rPr>
            </w:pPr>
            <w:r>
              <w:rPr>
                <w:rFonts w:eastAsia="SimSun"/>
              </w:rPr>
              <w:t>-118.6</w:t>
            </w:r>
          </w:p>
        </w:tc>
        <w:tc>
          <w:tcPr>
            <w:tcW w:w="1169" w:type="dxa"/>
            <w:gridSpan w:val="2"/>
            <w:tcBorders>
              <w:top w:val="single" w:sz="4" w:space="0" w:color="auto"/>
              <w:left w:val="single" w:sz="4" w:space="0" w:color="auto"/>
              <w:bottom w:val="single" w:sz="4" w:space="0" w:color="auto"/>
              <w:right w:val="single" w:sz="4" w:space="0" w:color="auto"/>
            </w:tcBorders>
            <w:hideMark/>
          </w:tcPr>
          <w:p w14:paraId="20CD2A2C" w14:textId="77777777" w:rsidR="00D44A19" w:rsidRDefault="00D44A19">
            <w:pPr>
              <w:pStyle w:val="Tabletext"/>
              <w:jc w:val="center"/>
              <w:rPr>
                <w:rFonts w:eastAsia="SimSun"/>
              </w:rPr>
            </w:pPr>
            <w:r>
              <w:rPr>
                <w:rFonts w:eastAsia="SimSun"/>
              </w:rPr>
              <w:t>155.3</w:t>
            </w:r>
          </w:p>
        </w:tc>
        <w:tc>
          <w:tcPr>
            <w:tcW w:w="1169" w:type="dxa"/>
            <w:gridSpan w:val="2"/>
            <w:tcBorders>
              <w:top w:val="single" w:sz="4" w:space="0" w:color="auto"/>
              <w:left w:val="single" w:sz="4" w:space="0" w:color="auto"/>
              <w:bottom w:val="single" w:sz="4" w:space="0" w:color="auto"/>
              <w:right w:val="single" w:sz="4" w:space="0" w:color="auto"/>
            </w:tcBorders>
            <w:hideMark/>
          </w:tcPr>
          <w:p w14:paraId="79D78F7B" w14:textId="77777777" w:rsidR="00D44A19" w:rsidRDefault="00D44A19">
            <w:pPr>
              <w:pStyle w:val="Tabletext"/>
              <w:jc w:val="center"/>
              <w:rPr>
                <w:rFonts w:eastAsia="SimSun"/>
              </w:rPr>
            </w:pPr>
            <w:r>
              <w:rPr>
                <w:rFonts w:eastAsia="SimSun"/>
              </w:rPr>
              <w:t>16.7</w:t>
            </w:r>
          </w:p>
        </w:tc>
        <w:tc>
          <w:tcPr>
            <w:tcW w:w="1116" w:type="dxa"/>
            <w:tcBorders>
              <w:top w:val="single" w:sz="4" w:space="0" w:color="auto"/>
              <w:left w:val="single" w:sz="4" w:space="0" w:color="auto"/>
              <w:bottom w:val="single" w:sz="4" w:space="0" w:color="auto"/>
              <w:right w:val="single" w:sz="4" w:space="0" w:color="auto"/>
            </w:tcBorders>
            <w:hideMark/>
          </w:tcPr>
          <w:p w14:paraId="5DA8560C" w14:textId="77777777" w:rsidR="00D44A19" w:rsidRDefault="00D44A19">
            <w:pPr>
              <w:pStyle w:val="Tabletext"/>
              <w:jc w:val="center"/>
              <w:rPr>
                <w:rFonts w:eastAsia="SimSun"/>
              </w:rPr>
            </w:pPr>
            <w:r>
              <w:rPr>
                <w:rFonts w:eastAsia="SimSun"/>
              </w:rPr>
              <w:t>15.2</w:t>
            </w:r>
          </w:p>
        </w:tc>
      </w:tr>
      <w:tr w:rsidR="00D44A19" w14:paraId="116C49F1"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17388441" w14:textId="77777777" w:rsidR="00D44A19" w:rsidRDefault="00D44A19">
            <w:pPr>
              <w:pStyle w:val="Tabletext"/>
              <w:jc w:val="center"/>
              <w:rPr>
                <w:rFonts w:eastAsia="SimSun"/>
              </w:rPr>
            </w:pPr>
            <w:r>
              <w:rPr>
                <w:rFonts w:eastAsia="SimSun"/>
              </w:rPr>
              <w:t>21</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6E3666E3" w14:textId="77777777" w:rsidR="00D44A19" w:rsidRDefault="00D44A19">
            <w:pPr>
              <w:pStyle w:val="Tabletext"/>
              <w:jc w:val="center"/>
              <w:rPr>
                <w:rFonts w:eastAsia="SimSun"/>
              </w:rPr>
            </w:pPr>
            <w:r>
              <w:rPr>
                <w:rFonts w:eastAsia="SimSun"/>
              </w:rPr>
              <w:t>5.0066</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3815F1ED" w14:textId="77777777" w:rsidR="00D44A19" w:rsidRDefault="00D44A19">
            <w:pPr>
              <w:pStyle w:val="Tabletext"/>
              <w:jc w:val="center"/>
              <w:rPr>
                <w:rFonts w:eastAsia="SimSun"/>
              </w:rPr>
            </w:pPr>
            <w:r>
              <w:rPr>
                <w:rFonts w:eastAsia="SimSun"/>
              </w:rPr>
              <w:t>-16.6</w:t>
            </w:r>
          </w:p>
        </w:tc>
        <w:tc>
          <w:tcPr>
            <w:tcW w:w="1116" w:type="dxa"/>
            <w:gridSpan w:val="2"/>
            <w:tcBorders>
              <w:top w:val="single" w:sz="4" w:space="0" w:color="auto"/>
              <w:left w:val="single" w:sz="4" w:space="0" w:color="auto"/>
              <w:bottom w:val="single" w:sz="4" w:space="0" w:color="auto"/>
              <w:right w:val="single" w:sz="4" w:space="0" w:color="auto"/>
            </w:tcBorders>
            <w:hideMark/>
          </w:tcPr>
          <w:p w14:paraId="3CEED475" w14:textId="77777777" w:rsidR="00D44A19" w:rsidRDefault="00D44A19">
            <w:pPr>
              <w:pStyle w:val="Tabletext"/>
              <w:jc w:val="center"/>
              <w:rPr>
                <w:rFonts w:eastAsia="SimSun"/>
              </w:rPr>
            </w:pPr>
            <w:r>
              <w:rPr>
                <w:rFonts w:eastAsia="SimSun"/>
              </w:rPr>
              <w:t>-154.1</w:t>
            </w:r>
          </w:p>
        </w:tc>
        <w:tc>
          <w:tcPr>
            <w:tcW w:w="1169" w:type="dxa"/>
            <w:gridSpan w:val="2"/>
            <w:tcBorders>
              <w:top w:val="single" w:sz="4" w:space="0" w:color="auto"/>
              <w:left w:val="single" w:sz="4" w:space="0" w:color="auto"/>
              <w:bottom w:val="single" w:sz="4" w:space="0" w:color="auto"/>
              <w:right w:val="single" w:sz="4" w:space="0" w:color="auto"/>
            </w:tcBorders>
            <w:hideMark/>
          </w:tcPr>
          <w:p w14:paraId="315971A9" w14:textId="77777777" w:rsidR="00D44A19" w:rsidRDefault="00D44A19">
            <w:pPr>
              <w:pStyle w:val="Tabletext"/>
              <w:jc w:val="center"/>
              <w:rPr>
                <w:rFonts w:eastAsia="SimSun"/>
              </w:rPr>
            </w:pPr>
            <w:r>
              <w:rPr>
                <w:rFonts w:eastAsia="SimSun"/>
              </w:rPr>
              <w:t>102</w:t>
            </w:r>
          </w:p>
        </w:tc>
        <w:tc>
          <w:tcPr>
            <w:tcW w:w="1169" w:type="dxa"/>
            <w:gridSpan w:val="2"/>
            <w:tcBorders>
              <w:top w:val="single" w:sz="4" w:space="0" w:color="auto"/>
              <w:left w:val="single" w:sz="4" w:space="0" w:color="auto"/>
              <w:bottom w:val="single" w:sz="4" w:space="0" w:color="auto"/>
              <w:right w:val="single" w:sz="4" w:space="0" w:color="auto"/>
            </w:tcBorders>
            <w:hideMark/>
          </w:tcPr>
          <w:p w14:paraId="4F6A1C1D" w14:textId="77777777" w:rsidR="00D44A19" w:rsidRDefault="00D44A19">
            <w:pPr>
              <w:pStyle w:val="Tabletext"/>
              <w:jc w:val="center"/>
              <w:rPr>
                <w:rFonts w:eastAsia="SimSun"/>
              </w:rPr>
            </w:pPr>
            <w:r>
              <w:rPr>
                <w:rFonts w:eastAsia="SimSun"/>
              </w:rPr>
              <w:t>171.7</w:t>
            </w:r>
          </w:p>
        </w:tc>
        <w:tc>
          <w:tcPr>
            <w:tcW w:w="1116" w:type="dxa"/>
            <w:tcBorders>
              <w:top w:val="single" w:sz="4" w:space="0" w:color="auto"/>
              <w:left w:val="single" w:sz="4" w:space="0" w:color="auto"/>
              <w:bottom w:val="single" w:sz="4" w:space="0" w:color="auto"/>
              <w:right w:val="single" w:sz="4" w:space="0" w:color="auto"/>
            </w:tcBorders>
            <w:hideMark/>
          </w:tcPr>
          <w:p w14:paraId="34C55575" w14:textId="77777777" w:rsidR="00D44A19" w:rsidRDefault="00D44A19">
            <w:pPr>
              <w:pStyle w:val="Tabletext"/>
              <w:jc w:val="center"/>
              <w:rPr>
                <w:rFonts w:eastAsia="SimSun"/>
              </w:rPr>
            </w:pPr>
            <w:r>
              <w:rPr>
                <w:rFonts w:eastAsia="SimSun"/>
              </w:rPr>
              <w:t>146</w:t>
            </w:r>
          </w:p>
        </w:tc>
      </w:tr>
      <w:tr w:rsidR="00D44A19" w14:paraId="205CA343"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025D4D44" w14:textId="77777777" w:rsidR="00D44A19" w:rsidRDefault="00D44A19">
            <w:pPr>
              <w:pStyle w:val="Tabletext"/>
              <w:jc w:val="center"/>
              <w:rPr>
                <w:rFonts w:eastAsia="SimSun"/>
              </w:rPr>
            </w:pPr>
            <w:r>
              <w:rPr>
                <w:rFonts w:eastAsia="SimSun"/>
              </w:rPr>
              <w:t>22</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5069CB58" w14:textId="77777777" w:rsidR="00D44A19" w:rsidRDefault="00D44A19">
            <w:pPr>
              <w:pStyle w:val="Tabletext"/>
              <w:jc w:val="center"/>
              <w:rPr>
                <w:rFonts w:eastAsia="SimSun"/>
              </w:rPr>
            </w:pPr>
            <w:r>
              <w:rPr>
                <w:rFonts w:eastAsia="SimSun"/>
              </w:rPr>
              <w:t>5.3043</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05AADE2B" w14:textId="77777777" w:rsidR="00D44A19" w:rsidRDefault="00D44A19">
            <w:pPr>
              <w:pStyle w:val="Tabletext"/>
              <w:jc w:val="center"/>
              <w:rPr>
                <w:rFonts w:eastAsia="SimSun"/>
                <w:lang w:eastAsia="ko-KR"/>
              </w:rPr>
            </w:pPr>
            <w:r>
              <w:rPr>
                <w:rFonts w:eastAsia="SimSun"/>
              </w:rPr>
              <w:t>-19</w:t>
            </w:r>
            <w:r>
              <w:rPr>
                <w:rFonts w:eastAsia="SimSun"/>
                <w:lang w:eastAsia="ko-KR"/>
              </w:rPr>
              <w:t>.9</w:t>
            </w:r>
          </w:p>
        </w:tc>
        <w:tc>
          <w:tcPr>
            <w:tcW w:w="1116" w:type="dxa"/>
            <w:gridSpan w:val="2"/>
            <w:tcBorders>
              <w:top w:val="single" w:sz="4" w:space="0" w:color="auto"/>
              <w:left w:val="single" w:sz="4" w:space="0" w:color="auto"/>
              <w:bottom w:val="single" w:sz="4" w:space="0" w:color="auto"/>
              <w:right w:val="single" w:sz="4" w:space="0" w:color="auto"/>
            </w:tcBorders>
            <w:hideMark/>
          </w:tcPr>
          <w:p w14:paraId="0719D105" w14:textId="77777777" w:rsidR="00D44A19" w:rsidRDefault="00D44A19">
            <w:pPr>
              <w:pStyle w:val="Tabletext"/>
              <w:jc w:val="center"/>
              <w:rPr>
                <w:rFonts w:eastAsia="SimSun"/>
              </w:rPr>
            </w:pPr>
            <w:r>
              <w:rPr>
                <w:rFonts w:eastAsia="SimSun"/>
              </w:rPr>
              <w:t>126.5</w:t>
            </w:r>
          </w:p>
        </w:tc>
        <w:tc>
          <w:tcPr>
            <w:tcW w:w="1169" w:type="dxa"/>
            <w:gridSpan w:val="2"/>
            <w:tcBorders>
              <w:top w:val="single" w:sz="4" w:space="0" w:color="auto"/>
              <w:left w:val="single" w:sz="4" w:space="0" w:color="auto"/>
              <w:bottom w:val="single" w:sz="4" w:space="0" w:color="auto"/>
              <w:right w:val="single" w:sz="4" w:space="0" w:color="auto"/>
            </w:tcBorders>
            <w:hideMark/>
          </w:tcPr>
          <w:p w14:paraId="0474658B" w14:textId="77777777" w:rsidR="00D44A19" w:rsidRDefault="00D44A19">
            <w:pPr>
              <w:pStyle w:val="Tabletext"/>
              <w:jc w:val="center"/>
              <w:rPr>
                <w:rFonts w:eastAsia="SimSun"/>
              </w:rPr>
            </w:pPr>
            <w:r>
              <w:rPr>
                <w:rFonts w:eastAsia="SimSun"/>
              </w:rPr>
              <w:t>-151.8</w:t>
            </w:r>
          </w:p>
        </w:tc>
        <w:tc>
          <w:tcPr>
            <w:tcW w:w="1169" w:type="dxa"/>
            <w:gridSpan w:val="2"/>
            <w:tcBorders>
              <w:top w:val="single" w:sz="4" w:space="0" w:color="auto"/>
              <w:left w:val="single" w:sz="4" w:space="0" w:color="auto"/>
              <w:bottom w:val="single" w:sz="4" w:space="0" w:color="auto"/>
              <w:right w:val="single" w:sz="4" w:space="0" w:color="auto"/>
            </w:tcBorders>
            <w:hideMark/>
          </w:tcPr>
          <w:p w14:paraId="006825DF" w14:textId="77777777" w:rsidR="00D44A19" w:rsidRDefault="00D44A19">
            <w:pPr>
              <w:pStyle w:val="Tabletext"/>
              <w:jc w:val="center"/>
              <w:rPr>
                <w:rFonts w:eastAsia="SimSun"/>
              </w:rPr>
            </w:pPr>
            <w:r>
              <w:rPr>
                <w:rFonts w:eastAsia="SimSun"/>
              </w:rPr>
              <w:t>22.7</w:t>
            </w:r>
          </w:p>
        </w:tc>
        <w:tc>
          <w:tcPr>
            <w:tcW w:w="1116" w:type="dxa"/>
            <w:tcBorders>
              <w:top w:val="single" w:sz="4" w:space="0" w:color="auto"/>
              <w:left w:val="single" w:sz="4" w:space="0" w:color="auto"/>
              <w:bottom w:val="single" w:sz="4" w:space="0" w:color="auto"/>
              <w:right w:val="single" w:sz="4" w:space="0" w:color="auto"/>
            </w:tcBorders>
            <w:hideMark/>
          </w:tcPr>
          <w:p w14:paraId="36817B1C" w14:textId="77777777" w:rsidR="00D44A19" w:rsidRDefault="00D44A19">
            <w:pPr>
              <w:pStyle w:val="Tabletext"/>
              <w:jc w:val="center"/>
              <w:rPr>
                <w:rFonts w:eastAsia="SimSun"/>
              </w:rPr>
            </w:pPr>
            <w:r>
              <w:rPr>
                <w:rFonts w:eastAsia="SimSun"/>
              </w:rPr>
              <w:t>150.7</w:t>
            </w:r>
          </w:p>
        </w:tc>
      </w:tr>
      <w:tr w:rsidR="00D44A19" w14:paraId="07EB0CA4"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1CF00B26" w14:textId="77777777" w:rsidR="00D44A19" w:rsidRDefault="00D44A19">
            <w:pPr>
              <w:pStyle w:val="Tabletext"/>
              <w:jc w:val="center"/>
              <w:rPr>
                <w:rFonts w:eastAsia="SimSun"/>
              </w:rPr>
            </w:pPr>
            <w:r>
              <w:rPr>
                <w:rFonts w:eastAsia="SimSun"/>
              </w:rPr>
              <w:t>23</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3FE8610F" w14:textId="77777777" w:rsidR="00D44A19" w:rsidRDefault="00D44A19">
            <w:pPr>
              <w:pStyle w:val="Tabletext"/>
              <w:jc w:val="center"/>
              <w:rPr>
                <w:rFonts w:eastAsia="SimSun"/>
              </w:rPr>
            </w:pPr>
            <w:r>
              <w:rPr>
                <w:rFonts w:eastAsia="SimSun"/>
              </w:rPr>
              <w:t>9.6586</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50E05563" w14:textId="77777777" w:rsidR="00D44A19" w:rsidRDefault="00D44A19">
            <w:pPr>
              <w:pStyle w:val="Tabletext"/>
              <w:jc w:val="center"/>
              <w:rPr>
                <w:rFonts w:eastAsia="SimSun"/>
                <w:lang w:eastAsia="ko-KR"/>
              </w:rPr>
            </w:pPr>
            <w:r>
              <w:rPr>
                <w:rFonts w:eastAsia="SimSun"/>
              </w:rPr>
              <w:t>-</w:t>
            </w:r>
            <w:r>
              <w:rPr>
                <w:rFonts w:eastAsia="SimSun"/>
                <w:lang w:eastAsia="ko-KR"/>
              </w:rPr>
              <w:t>29.7</w:t>
            </w:r>
          </w:p>
        </w:tc>
        <w:tc>
          <w:tcPr>
            <w:tcW w:w="1116" w:type="dxa"/>
            <w:gridSpan w:val="2"/>
            <w:tcBorders>
              <w:top w:val="single" w:sz="4" w:space="0" w:color="auto"/>
              <w:left w:val="single" w:sz="4" w:space="0" w:color="auto"/>
              <w:bottom w:val="single" w:sz="4" w:space="0" w:color="auto"/>
              <w:right w:val="single" w:sz="4" w:space="0" w:color="auto"/>
            </w:tcBorders>
            <w:hideMark/>
          </w:tcPr>
          <w:p w14:paraId="4938A81B" w14:textId="77777777" w:rsidR="00D44A19" w:rsidRDefault="00D44A19">
            <w:pPr>
              <w:pStyle w:val="Tabletext"/>
              <w:jc w:val="center"/>
              <w:rPr>
                <w:rFonts w:eastAsia="SimSun"/>
              </w:rPr>
            </w:pPr>
            <w:r>
              <w:rPr>
                <w:rFonts w:eastAsia="SimSun"/>
              </w:rPr>
              <w:t>-56.2</w:t>
            </w:r>
          </w:p>
        </w:tc>
        <w:tc>
          <w:tcPr>
            <w:tcW w:w="1169" w:type="dxa"/>
            <w:gridSpan w:val="2"/>
            <w:tcBorders>
              <w:top w:val="single" w:sz="4" w:space="0" w:color="auto"/>
              <w:left w:val="single" w:sz="4" w:space="0" w:color="auto"/>
              <w:bottom w:val="single" w:sz="4" w:space="0" w:color="auto"/>
              <w:right w:val="single" w:sz="4" w:space="0" w:color="auto"/>
            </w:tcBorders>
            <w:hideMark/>
          </w:tcPr>
          <w:p w14:paraId="1D95F84A" w14:textId="77777777" w:rsidR="00D44A19" w:rsidRDefault="00D44A19">
            <w:pPr>
              <w:pStyle w:val="Tabletext"/>
              <w:jc w:val="center"/>
              <w:rPr>
                <w:rFonts w:eastAsia="SimSun"/>
              </w:rPr>
            </w:pPr>
            <w:r>
              <w:rPr>
                <w:rFonts w:eastAsia="SimSun"/>
              </w:rPr>
              <w:t>55.2</w:t>
            </w:r>
          </w:p>
        </w:tc>
        <w:tc>
          <w:tcPr>
            <w:tcW w:w="1169" w:type="dxa"/>
            <w:gridSpan w:val="2"/>
            <w:tcBorders>
              <w:top w:val="single" w:sz="4" w:space="0" w:color="auto"/>
              <w:left w:val="single" w:sz="4" w:space="0" w:color="auto"/>
              <w:bottom w:val="single" w:sz="4" w:space="0" w:color="auto"/>
              <w:right w:val="single" w:sz="4" w:space="0" w:color="auto"/>
            </w:tcBorders>
            <w:hideMark/>
          </w:tcPr>
          <w:p w14:paraId="1D62F89D" w14:textId="77777777" w:rsidR="00D44A19" w:rsidRDefault="00D44A19">
            <w:pPr>
              <w:pStyle w:val="Tabletext"/>
              <w:jc w:val="center"/>
              <w:rPr>
                <w:rFonts w:eastAsia="SimSun"/>
              </w:rPr>
            </w:pPr>
            <w:r>
              <w:rPr>
                <w:rFonts w:eastAsia="SimSun"/>
              </w:rPr>
              <w:t>144.9</w:t>
            </w:r>
          </w:p>
        </w:tc>
        <w:tc>
          <w:tcPr>
            <w:tcW w:w="1116" w:type="dxa"/>
            <w:tcBorders>
              <w:top w:val="single" w:sz="4" w:space="0" w:color="auto"/>
              <w:left w:val="single" w:sz="4" w:space="0" w:color="auto"/>
              <w:bottom w:val="single" w:sz="4" w:space="0" w:color="auto"/>
              <w:right w:val="single" w:sz="4" w:space="0" w:color="auto"/>
            </w:tcBorders>
            <w:hideMark/>
          </w:tcPr>
          <w:p w14:paraId="78E86EAE" w14:textId="77777777" w:rsidR="00D44A19" w:rsidRDefault="00D44A19">
            <w:pPr>
              <w:pStyle w:val="Tabletext"/>
              <w:jc w:val="center"/>
              <w:rPr>
                <w:rFonts w:eastAsia="SimSun"/>
              </w:rPr>
            </w:pPr>
            <w:r>
              <w:rPr>
                <w:rFonts w:eastAsia="SimSun"/>
              </w:rPr>
              <w:t>156.1</w:t>
            </w:r>
          </w:p>
        </w:tc>
      </w:tr>
      <w:tr w:rsidR="00D44A19" w14:paraId="3141BC24" w14:textId="77777777" w:rsidTr="00D44A19">
        <w:trPr>
          <w:jc w:val="center"/>
        </w:trPr>
        <w:tc>
          <w:tcPr>
            <w:tcW w:w="7900" w:type="dxa"/>
            <w:gridSpan w:val="12"/>
            <w:tcBorders>
              <w:top w:val="single" w:sz="4" w:space="0" w:color="auto"/>
              <w:left w:val="single" w:sz="4" w:space="0" w:color="auto"/>
              <w:bottom w:val="single" w:sz="4" w:space="0" w:color="auto"/>
              <w:right w:val="single" w:sz="4" w:space="0" w:color="auto"/>
            </w:tcBorders>
            <w:shd w:val="clear" w:color="auto" w:fill="BFBFBF"/>
            <w:hideMark/>
          </w:tcPr>
          <w:p w14:paraId="5F5093C4" w14:textId="77777777" w:rsidR="00D44A19" w:rsidRDefault="00D44A19">
            <w:pPr>
              <w:pStyle w:val="Tabletext"/>
              <w:rPr>
                <w:rFonts w:eastAsia="SimSun"/>
                <w:b/>
                <w:bCs/>
              </w:rPr>
            </w:pPr>
            <w:r>
              <w:rPr>
                <w:rFonts w:eastAsia="SimSun"/>
                <w:b/>
                <w:bCs/>
              </w:rPr>
              <w:t>Per-Cluster Parameters</w:t>
            </w:r>
          </w:p>
        </w:tc>
      </w:tr>
      <w:tr w:rsidR="00D44A19" w14:paraId="612C1879" w14:textId="77777777" w:rsidTr="00D44A19">
        <w:trPr>
          <w:jc w:val="center"/>
        </w:trPr>
        <w:tc>
          <w:tcPr>
            <w:tcW w:w="1856" w:type="dxa"/>
            <w:gridSpan w:val="2"/>
            <w:tcBorders>
              <w:top w:val="single" w:sz="4" w:space="0" w:color="auto"/>
              <w:left w:val="single" w:sz="4" w:space="0" w:color="auto"/>
              <w:bottom w:val="single" w:sz="4" w:space="0" w:color="auto"/>
              <w:right w:val="single" w:sz="4" w:space="0" w:color="auto"/>
            </w:tcBorders>
            <w:hideMark/>
          </w:tcPr>
          <w:p w14:paraId="41DB872C" w14:textId="77777777" w:rsidR="00D44A19" w:rsidRDefault="00D44A19">
            <w:pPr>
              <w:pStyle w:val="Tabletext"/>
              <w:rPr>
                <w:rFonts w:eastAsia="SimSun"/>
              </w:rPr>
            </w:pPr>
            <w:r>
              <w:rPr>
                <w:rFonts w:eastAsia="SimSun"/>
              </w:rPr>
              <w:t>Parameter</w:t>
            </w:r>
          </w:p>
        </w:tc>
        <w:tc>
          <w:tcPr>
            <w:tcW w:w="1100" w:type="dxa"/>
            <w:gridSpan w:val="2"/>
            <w:tcBorders>
              <w:top w:val="single" w:sz="4" w:space="0" w:color="auto"/>
              <w:left w:val="single" w:sz="4" w:space="0" w:color="auto"/>
              <w:bottom w:val="single" w:sz="4" w:space="0" w:color="auto"/>
              <w:right w:val="single" w:sz="4" w:space="0" w:color="auto"/>
            </w:tcBorders>
            <w:hideMark/>
          </w:tcPr>
          <w:p w14:paraId="1DDD7183" w14:textId="77777777" w:rsidR="00D44A19" w:rsidRDefault="00D44A19">
            <w:pPr>
              <w:pStyle w:val="Tabletext"/>
              <w:jc w:val="center"/>
              <w:rPr>
                <w:rFonts w:eastAsia="SimSun"/>
              </w:rPr>
            </w:pPr>
            <w:r>
              <w:rPr>
                <w:rFonts w:eastAsia="SimSun"/>
                <w:i/>
              </w:rPr>
              <w:t>c</w:t>
            </w:r>
            <w:r>
              <w:rPr>
                <w:rFonts w:eastAsia="SimSun"/>
                <w:vertAlign w:val="subscript"/>
              </w:rPr>
              <w:t>ASD</w:t>
            </w:r>
          </w:p>
        </w:tc>
        <w:tc>
          <w:tcPr>
            <w:tcW w:w="1222" w:type="dxa"/>
            <w:gridSpan w:val="2"/>
            <w:tcBorders>
              <w:top w:val="single" w:sz="4" w:space="0" w:color="auto"/>
              <w:left w:val="single" w:sz="4" w:space="0" w:color="auto"/>
              <w:bottom w:val="single" w:sz="4" w:space="0" w:color="auto"/>
              <w:right w:val="single" w:sz="4" w:space="0" w:color="auto"/>
            </w:tcBorders>
            <w:hideMark/>
          </w:tcPr>
          <w:p w14:paraId="53586FDA" w14:textId="77777777" w:rsidR="00D44A19" w:rsidRDefault="00D44A19">
            <w:pPr>
              <w:pStyle w:val="Tabletext"/>
              <w:jc w:val="center"/>
              <w:rPr>
                <w:rFonts w:eastAsia="SimSun"/>
              </w:rPr>
            </w:pPr>
            <w:r>
              <w:rPr>
                <w:rFonts w:eastAsia="SimSun"/>
                <w:i/>
              </w:rPr>
              <w:t>c</w:t>
            </w:r>
            <w:r>
              <w:rPr>
                <w:rFonts w:eastAsia="SimSun"/>
                <w:vertAlign w:val="subscript"/>
              </w:rPr>
              <w:t>ASA</w:t>
            </w:r>
          </w:p>
        </w:tc>
        <w:tc>
          <w:tcPr>
            <w:tcW w:w="1162" w:type="dxa"/>
            <w:gridSpan w:val="2"/>
            <w:tcBorders>
              <w:top w:val="single" w:sz="4" w:space="0" w:color="auto"/>
              <w:left w:val="single" w:sz="4" w:space="0" w:color="auto"/>
              <w:bottom w:val="single" w:sz="4" w:space="0" w:color="auto"/>
              <w:right w:val="single" w:sz="4" w:space="0" w:color="auto"/>
            </w:tcBorders>
            <w:hideMark/>
          </w:tcPr>
          <w:p w14:paraId="02C7E00E" w14:textId="77777777" w:rsidR="00D44A19" w:rsidRDefault="00D44A19">
            <w:pPr>
              <w:pStyle w:val="Tabletext"/>
              <w:jc w:val="center"/>
              <w:rPr>
                <w:rFonts w:eastAsia="SimSun"/>
              </w:rPr>
            </w:pPr>
            <w:r>
              <w:rPr>
                <w:rFonts w:eastAsia="SimSun"/>
                <w:i/>
              </w:rPr>
              <w:t>c</w:t>
            </w:r>
            <w:r>
              <w:rPr>
                <w:rFonts w:eastAsia="SimSun"/>
                <w:vertAlign w:val="subscript"/>
              </w:rPr>
              <w:t>ZSD</w:t>
            </w:r>
          </w:p>
        </w:tc>
        <w:tc>
          <w:tcPr>
            <w:tcW w:w="1134" w:type="dxa"/>
            <w:gridSpan w:val="2"/>
            <w:tcBorders>
              <w:top w:val="single" w:sz="4" w:space="0" w:color="auto"/>
              <w:left w:val="single" w:sz="4" w:space="0" w:color="auto"/>
              <w:bottom w:val="single" w:sz="4" w:space="0" w:color="auto"/>
              <w:right w:val="single" w:sz="4" w:space="0" w:color="auto"/>
            </w:tcBorders>
            <w:hideMark/>
          </w:tcPr>
          <w:p w14:paraId="48EB351A" w14:textId="77777777" w:rsidR="00D44A19" w:rsidRDefault="00D44A19">
            <w:pPr>
              <w:pStyle w:val="Tabletext"/>
              <w:jc w:val="center"/>
              <w:rPr>
                <w:rFonts w:eastAsia="SimSun"/>
              </w:rPr>
            </w:pPr>
            <w:r>
              <w:rPr>
                <w:rFonts w:eastAsia="SimSun"/>
                <w:i/>
              </w:rPr>
              <w:t>c</w:t>
            </w:r>
            <w:r>
              <w:rPr>
                <w:rFonts w:eastAsia="SimSun"/>
                <w:vertAlign w:val="subscript"/>
              </w:rPr>
              <w:t>ZSA</w:t>
            </w:r>
          </w:p>
        </w:tc>
        <w:tc>
          <w:tcPr>
            <w:tcW w:w="1426" w:type="dxa"/>
            <w:gridSpan w:val="2"/>
            <w:tcBorders>
              <w:top w:val="single" w:sz="4" w:space="0" w:color="auto"/>
              <w:left w:val="single" w:sz="4" w:space="0" w:color="auto"/>
              <w:bottom w:val="single" w:sz="4" w:space="0" w:color="auto"/>
              <w:right w:val="single" w:sz="4" w:space="0" w:color="auto"/>
            </w:tcBorders>
            <w:hideMark/>
          </w:tcPr>
          <w:p w14:paraId="0261133F" w14:textId="77777777" w:rsidR="00D44A19" w:rsidRDefault="00D44A19">
            <w:pPr>
              <w:pStyle w:val="Tabletext"/>
              <w:jc w:val="center"/>
              <w:rPr>
                <w:rFonts w:eastAsia="SimSun"/>
              </w:rPr>
            </w:pPr>
            <w:r>
              <w:rPr>
                <w:rFonts w:eastAsia="SimSun"/>
              </w:rPr>
              <w:t>XPR</w:t>
            </w:r>
          </w:p>
        </w:tc>
      </w:tr>
      <w:tr w:rsidR="00D44A19" w14:paraId="2689183A" w14:textId="77777777" w:rsidTr="00D44A19">
        <w:trPr>
          <w:jc w:val="center"/>
        </w:trPr>
        <w:tc>
          <w:tcPr>
            <w:tcW w:w="1856" w:type="dxa"/>
            <w:gridSpan w:val="2"/>
            <w:tcBorders>
              <w:top w:val="single" w:sz="4" w:space="0" w:color="auto"/>
              <w:left w:val="single" w:sz="4" w:space="0" w:color="auto"/>
              <w:bottom w:val="single" w:sz="4" w:space="0" w:color="auto"/>
              <w:right w:val="single" w:sz="4" w:space="0" w:color="auto"/>
            </w:tcBorders>
            <w:hideMark/>
          </w:tcPr>
          <w:p w14:paraId="73B3C9D3" w14:textId="77777777" w:rsidR="00D44A19" w:rsidRDefault="00D44A19">
            <w:pPr>
              <w:pStyle w:val="Tabletext"/>
              <w:rPr>
                <w:rFonts w:eastAsia="SimSun"/>
              </w:rPr>
            </w:pPr>
            <w:r>
              <w:rPr>
                <w:rFonts w:eastAsia="SimSun"/>
              </w:rPr>
              <w:t>Unit</w:t>
            </w:r>
          </w:p>
        </w:tc>
        <w:tc>
          <w:tcPr>
            <w:tcW w:w="1100" w:type="dxa"/>
            <w:gridSpan w:val="2"/>
            <w:tcBorders>
              <w:top w:val="single" w:sz="4" w:space="0" w:color="auto"/>
              <w:left w:val="single" w:sz="4" w:space="0" w:color="auto"/>
              <w:bottom w:val="single" w:sz="4" w:space="0" w:color="auto"/>
              <w:right w:val="single" w:sz="4" w:space="0" w:color="auto"/>
            </w:tcBorders>
            <w:hideMark/>
          </w:tcPr>
          <w:p w14:paraId="53529BC3" w14:textId="77777777" w:rsidR="00D44A19" w:rsidRDefault="00D44A19">
            <w:pPr>
              <w:pStyle w:val="Tabletext"/>
              <w:jc w:val="center"/>
              <w:rPr>
                <w:rFonts w:eastAsia="SimSun"/>
              </w:rPr>
            </w:pPr>
            <w:r>
              <w:rPr>
                <w:rFonts w:eastAsia="SimSun"/>
              </w:rPr>
              <w:t>º</w:t>
            </w:r>
          </w:p>
        </w:tc>
        <w:tc>
          <w:tcPr>
            <w:tcW w:w="1222" w:type="dxa"/>
            <w:gridSpan w:val="2"/>
            <w:tcBorders>
              <w:top w:val="single" w:sz="4" w:space="0" w:color="auto"/>
              <w:left w:val="single" w:sz="4" w:space="0" w:color="auto"/>
              <w:bottom w:val="single" w:sz="4" w:space="0" w:color="auto"/>
              <w:right w:val="single" w:sz="4" w:space="0" w:color="auto"/>
            </w:tcBorders>
            <w:hideMark/>
          </w:tcPr>
          <w:p w14:paraId="232E6846" w14:textId="77777777" w:rsidR="00D44A19" w:rsidRDefault="00D44A19">
            <w:pPr>
              <w:pStyle w:val="Tabletext"/>
              <w:jc w:val="center"/>
              <w:rPr>
                <w:rFonts w:eastAsia="SimSun"/>
              </w:rPr>
            </w:pPr>
            <w:r>
              <w:rPr>
                <w:rFonts w:eastAsia="SimSun"/>
              </w:rPr>
              <w:t>º</w:t>
            </w:r>
          </w:p>
        </w:tc>
        <w:tc>
          <w:tcPr>
            <w:tcW w:w="1162" w:type="dxa"/>
            <w:gridSpan w:val="2"/>
            <w:tcBorders>
              <w:top w:val="single" w:sz="4" w:space="0" w:color="auto"/>
              <w:left w:val="single" w:sz="4" w:space="0" w:color="auto"/>
              <w:bottom w:val="single" w:sz="4" w:space="0" w:color="auto"/>
              <w:right w:val="single" w:sz="4" w:space="0" w:color="auto"/>
            </w:tcBorders>
            <w:hideMark/>
          </w:tcPr>
          <w:p w14:paraId="46631681" w14:textId="77777777" w:rsidR="00D44A19" w:rsidRDefault="00D44A19">
            <w:pPr>
              <w:pStyle w:val="Tabletext"/>
              <w:jc w:val="center"/>
              <w:rPr>
                <w:rFonts w:eastAsia="SimSun"/>
              </w:rPr>
            </w:pPr>
            <w:r>
              <w:rPr>
                <w:rFonts w:eastAsia="SimSun"/>
              </w:rPr>
              <w:t>º</w:t>
            </w:r>
          </w:p>
        </w:tc>
        <w:tc>
          <w:tcPr>
            <w:tcW w:w="1134" w:type="dxa"/>
            <w:gridSpan w:val="2"/>
            <w:tcBorders>
              <w:top w:val="single" w:sz="4" w:space="0" w:color="auto"/>
              <w:left w:val="single" w:sz="4" w:space="0" w:color="auto"/>
              <w:bottom w:val="single" w:sz="4" w:space="0" w:color="auto"/>
              <w:right w:val="single" w:sz="4" w:space="0" w:color="auto"/>
            </w:tcBorders>
            <w:hideMark/>
          </w:tcPr>
          <w:p w14:paraId="62631ADE" w14:textId="77777777" w:rsidR="00D44A19" w:rsidRDefault="00D44A19">
            <w:pPr>
              <w:pStyle w:val="Tabletext"/>
              <w:jc w:val="center"/>
              <w:rPr>
                <w:rFonts w:eastAsia="SimSun"/>
              </w:rPr>
            </w:pPr>
            <w:r>
              <w:rPr>
                <w:rFonts w:eastAsia="SimSun"/>
              </w:rPr>
              <w:t>º</w:t>
            </w:r>
          </w:p>
        </w:tc>
        <w:tc>
          <w:tcPr>
            <w:tcW w:w="1426" w:type="dxa"/>
            <w:gridSpan w:val="2"/>
            <w:tcBorders>
              <w:top w:val="single" w:sz="4" w:space="0" w:color="auto"/>
              <w:left w:val="single" w:sz="4" w:space="0" w:color="auto"/>
              <w:bottom w:val="single" w:sz="4" w:space="0" w:color="auto"/>
              <w:right w:val="single" w:sz="4" w:space="0" w:color="auto"/>
            </w:tcBorders>
            <w:hideMark/>
          </w:tcPr>
          <w:p w14:paraId="0F0AA5D8" w14:textId="77777777" w:rsidR="00D44A19" w:rsidRDefault="00D44A19">
            <w:pPr>
              <w:pStyle w:val="Tabletext"/>
              <w:jc w:val="center"/>
              <w:rPr>
                <w:rFonts w:eastAsia="SimSun"/>
              </w:rPr>
            </w:pPr>
            <w:r>
              <w:rPr>
                <w:rFonts w:eastAsia="SimSun"/>
              </w:rPr>
              <w:t>dB</w:t>
            </w:r>
          </w:p>
        </w:tc>
      </w:tr>
      <w:tr w:rsidR="00D44A19" w14:paraId="715344F7" w14:textId="77777777" w:rsidTr="00D44A19">
        <w:trPr>
          <w:jc w:val="center"/>
        </w:trPr>
        <w:tc>
          <w:tcPr>
            <w:tcW w:w="1856" w:type="dxa"/>
            <w:gridSpan w:val="2"/>
            <w:tcBorders>
              <w:top w:val="single" w:sz="4" w:space="0" w:color="auto"/>
              <w:left w:val="single" w:sz="4" w:space="0" w:color="auto"/>
              <w:bottom w:val="single" w:sz="4" w:space="0" w:color="auto"/>
              <w:right w:val="single" w:sz="4" w:space="0" w:color="auto"/>
            </w:tcBorders>
            <w:hideMark/>
          </w:tcPr>
          <w:p w14:paraId="74732ADB" w14:textId="77777777" w:rsidR="00D44A19" w:rsidRDefault="00D44A19">
            <w:pPr>
              <w:pStyle w:val="Tabletext"/>
              <w:rPr>
                <w:rFonts w:eastAsia="SimSun"/>
              </w:rPr>
            </w:pPr>
            <w:r>
              <w:rPr>
                <w:rFonts w:eastAsia="SimSun"/>
              </w:rPr>
              <w:t>Value</w:t>
            </w:r>
          </w:p>
        </w:tc>
        <w:tc>
          <w:tcPr>
            <w:tcW w:w="1100" w:type="dxa"/>
            <w:gridSpan w:val="2"/>
            <w:tcBorders>
              <w:top w:val="single" w:sz="4" w:space="0" w:color="auto"/>
              <w:left w:val="single" w:sz="4" w:space="0" w:color="auto"/>
              <w:bottom w:val="single" w:sz="4" w:space="0" w:color="auto"/>
              <w:right w:val="single" w:sz="4" w:space="0" w:color="auto"/>
            </w:tcBorders>
            <w:hideMark/>
          </w:tcPr>
          <w:p w14:paraId="013FFFD6" w14:textId="77777777" w:rsidR="00D44A19" w:rsidRDefault="00D44A19">
            <w:pPr>
              <w:pStyle w:val="Tabletext"/>
              <w:jc w:val="center"/>
              <w:rPr>
                <w:rFonts w:eastAsia="SimSun"/>
              </w:rPr>
            </w:pPr>
            <w:r>
              <w:rPr>
                <w:rFonts w:eastAsia="SimSun"/>
              </w:rPr>
              <w:t>5</w:t>
            </w:r>
          </w:p>
        </w:tc>
        <w:tc>
          <w:tcPr>
            <w:tcW w:w="1222" w:type="dxa"/>
            <w:gridSpan w:val="2"/>
            <w:tcBorders>
              <w:top w:val="single" w:sz="4" w:space="0" w:color="auto"/>
              <w:left w:val="single" w:sz="4" w:space="0" w:color="auto"/>
              <w:bottom w:val="single" w:sz="4" w:space="0" w:color="auto"/>
              <w:right w:val="single" w:sz="4" w:space="0" w:color="auto"/>
            </w:tcBorders>
            <w:hideMark/>
          </w:tcPr>
          <w:p w14:paraId="0F4653FE" w14:textId="77777777" w:rsidR="00D44A19" w:rsidRDefault="00D44A19">
            <w:pPr>
              <w:pStyle w:val="Tabletext"/>
              <w:jc w:val="center"/>
              <w:rPr>
                <w:rFonts w:eastAsia="SimSun"/>
              </w:rPr>
            </w:pPr>
            <w:r>
              <w:rPr>
                <w:rFonts w:eastAsia="SimSun"/>
              </w:rPr>
              <w:t>11</w:t>
            </w:r>
          </w:p>
        </w:tc>
        <w:tc>
          <w:tcPr>
            <w:tcW w:w="1162" w:type="dxa"/>
            <w:gridSpan w:val="2"/>
            <w:tcBorders>
              <w:top w:val="single" w:sz="4" w:space="0" w:color="auto"/>
              <w:left w:val="single" w:sz="4" w:space="0" w:color="auto"/>
              <w:bottom w:val="single" w:sz="4" w:space="0" w:color="auto"/>
              <w:right w:val="single" w:sz="4" w:space="0" w:color="auto"/>
            </w:tcBorders>
            <w:hideMark/>
          </w:tcPr>
          <w:p w14:paraId="1810E0F0" w14:textId="77777777" w:rsidR="00D44A19" w:rsidRDefault="00D44A19">
            <w:pPr>
              <w:pStyle w:val="Tabletext"/>
              <w:jc w:val="center"/>
              <w:rPr>
                <w:rFonts w:eastAsia="SimSun"/>
              </w:rPr>
            </w:pPr>
            <w:r>
              <w:rPr>
                <w:rFonts w:eastAsia="SimSun"/>
              </w:rPr>
              <w:t>3</w:t>
            </w:r>
          </w:p>
        </w:tc>
        <w:tc>
          <w:tcPr>
            <w:tcW w:w="1134" w:type="dxa"/>
            <w:gridSpan w:val="2"/>
            <w:tcBorders>
              <w:top w:val="single" w:sz="4" w:space="0" w:color="auto"/>
              <w:left w:val="single" w:sz="4" w:space="0" w:color="auto"/>
              <w:bottom w:val="single" w:sz="4" w:space="0" w:color="auto"/>
              <w:right w:val="single" w:sz="4" w:space="0" w:color="auto"/>
            </w:tcBorders>
            <w:hideMark/>
          </w:tcPr>
          <w:p w14:paraId="5A9215DD" w14:textId="77777777" w:rsidR="00D44A19" w:rsidRDefault="00D44A19">
            <w:pPr>
              <w:pStyle w:val="Tabletext"/>
              <w:jc w:val="center"/>
              <w:rPr>
                <w:rFonts w:eastAsia="SimSun"/>
              </w:rPr>
            </w:pPr>
            <w:r>
              <w:rPr>
                <w:rFonts w:eastAsia="SimSun"/>
              </w:rPr>
              <w:t>3</w:t>
            </w:r>
          </w:p>
        </w:tc>
        <w:tc>
          <w:tcPr>
            <w:tcW w:w="1426" w:type="dxa"/>
            <w:gridSpan w:val="2"/>
            <w:tcBorders>
              <w:top w:val="single" w:sz="4" w:space="0" w:color="auto"/>
              <w:left w:val="single" w:sz="4" w:space="0" w:color="auto"/>
              <w:bottom w:val="single" w:sz="4" w:space="0" w:color="auto"/>
              <w:right w:val="single" w:sz="4" w:space="0" w:color="auto"/>
            </w:tcBorders>
            <w:hideMark/>
          </w:tcPr>
          <w:p w14:paraId="315DAA19" w14:textId="77777777" w:rsidR="00D44A19" w:rsidRDefault="00D44A19">
            <w:pPr>
              <w:pStyle w:val="Tabletext"/>
              <w:jc w:val="center"/>
              <w:rPr>
                <w:rFonts w:eastAsia="SimSun"/>
              </w:rPr>
            </w:pPr>
            <w:r>
              <w:rPr>
                <w:rFonts w:eastAsia="SimSun"/>
              </w:rPr>
              <w:t>10</w:t>
            </w:r>
          </w:p>
        </w:tc>
      </w:tr>
    </w:tbl>
    <w:p w14:paraId="2289A74D" w14:textId="77777777" w:rsidR="00D44A19" w:rsidRDefault="00D44A19" w:rsidP="00D44A19">
      <w:pPr>
        <w:pStyle w:val="Tablefin"/>
        <w:rPr>
          <w:rFonts w:eastAsia="Batang"/>
        </w:rPr>
      </w:pPr>
    </w:p>
    <w:p w14:paraId="15E3FA49" w14:textId="77777777" w:rsidR="00D44A19" w:rsidRDefault="00D44A19" w:rsidP="00D44A19">
      <w:pPr>
        <w:tabs>
          <w:tab w:val="left" w:pos="720"/>
        </w:tabs>
        <w:overflowPunct/>
        <w:autoSpaceDE/>
        <w:adjustRightInd/>
        <w:spacing w:before="0"/>
        <w:rPr>
          <w:caps/>
          <w:sz w:val="20"/>
          <w:lang w:eastAsia="zh-CN"/>
        </w:rPr>
      </w:pPr>
      <w:r>
        <w:rPr>
          <w:lang w:eastAsia="zh-CN"/>
        </w:rPr>
        <w:br w:type="page"/>
      </w:r>
    </w:p>
    <w:p w14:paraId="660576AB" w14:textId="77777777" w:rsidR="00D44A19" w:rsidRDefault="00D44A19" w:rsidP="00D44A19">
      <w:pPr>
        <w:pStyle w:val="TableNo"/>
        <w:rPr>
          <w:caps/>
          <w:sz w:val="20"/>
          <w:lang w:eastAsia="ja-JP"/>
        </w:rPr>
      </w:pPr>
      <w:r>
        <w:rPr>
          <w:lang w:eastAsia="zh-CN"/>
        </w:rPr>
        <w:t>T</w:t>
      </w:r>
      <w:r>
        <w:rPr>
          <w:lang w:eastAsia="ja-JP"/>
        </w:rPr>
        <w:t>ABLE</w:t>
      </w:r>
      <w:r>
        <w:rPr>
          <w:lang w:eastAsia="zh-CN"/>
        </w:rPr>
        <w:t xml:space="preserve"> A1-37</w:t>
      </w:r>
    </w:p>
    <w:p w14:paraId="7AA66824" w14:textId="5A50C692" w:rsidR="00D44A19" w:rsidRDefault="00D44A19" w:rsidP="00D44A19">
      <w:pPr>
        <w:pStyle w:val="Tabletitle"/>
        <w:rPr>
          <w:rFonts w:eastAsia="SimSun"/>
          <w:lang w:eastAsia="zh-CN"/>
        </w:rPr>
      </w:pPr>
      <w:r>
        <w:rPr>
          <w:rFonts w:eastAsia="SimSun"/>
          <w:lang w:eastAsia="zh-CN"/>
        </w:rPr>
        <w:t>CDL-ii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842"/>
        <w:gridCol w:w="474"/>
        <w:gridCol w:w="626"/>
        <w:gridCol w:w="374"/>
        <w:gridCol w:w="760"/>
        <w:gridCol w:w="240"/>
        <w:gridCol w:w="894"/>
        <w:gridCol w:w="275"/>
        <w:gridCol w:w="859"/>
        <w:gridCol w:w="310"/>
        <w:gridCol w:w="1001"/>
      </w:tblGrid>
      <w:tr w:rsidR="00D44A19" w14:paraId="6B53938E" w14:textId="77777777" w:rsidTr="00D44A19">
        <w:trPr>
          <w:cantSplit/>
          <w:tblHeader/>
          <w:jc w:val="center"/>
        </w:trPr>
        <w:tc>
          <w:tcPr>
            <w:tcW w:w="7669" w:type="dxa"/>
            <w:gridSpan w:val="12"/>
            <w:tcBorders>
              <w:top w:val="single" w:sz="4" w:space="0" w:color="auto"/>
              <w:left w:val="single" w:sz="4" w:space="0" w:color="auto"/>
              <w:bottom w:val="single" w:sz="4" w:space="0" w:color="auto"/>
              <w:right w:val="single" w:sz="4" w:space="0" w:color="auto"/>
            </w:tcBorders>
            <w:shd w:val="clear" w:color="auto" w:fill="BFBFBF"/>
            <w:hideMark/>
          </w:tcPr>
          <w:p w14:paraId="5CF62E1A" w14:textId="77777777" w:rsidR="00D44A19" w:rsidRDefault="00D44A19">
            <w:pPr>
              <w:pStyle w:val="Tablehead"/>
              <w:rPr>
                <w:rFonts w:ascii="Times New Roman Bold" w:eastAsia="SimSun" w:hAnsi="Times New Roman Bold"/>
              </w:rPr>
            </w:pPr>
            <w:r>
              <w:rPr>
                <w:rFonts w:eastAsia="SimSun"/>
              </w:rPr>
              <w:t>Clusters</w:t>
            </w:r>
          </w:p>
        </w:tc>
      </w:tr>
      <w:tr w:rsidR="00D44A19" w14:paraId="5A901D04" w14:textId="77777777" w:rsidTr="00D44A19">
        <w:trPr>
          <w:cantSplit/>
          <w:tblHeader/>
          <w:jc w:val="center"/>
        </w:trPr>
        <w:tc>
          <w:tcPr>
            <w:tcW w:w="1014" w:type="dxa"/>
            <w:tcBorders>
              <w:top w:val="single" w:sz="4" w:space="0" w:color="auto"/>
              <w:left w:val="single" w:sz="4" w:space="0" w:color="auto"/>
              <w:bottom w:val="single" w:sz="4" w:space="0" w:color="auto"/>
              <w:right w:val="single" w:sz="4" w:space="0" w:color="auto"/>
            </w:tcBorders>
            <w:hideMark/>
          </w:tcPr>
          <w:p w14:paraId="00508EF3" w14:textId="77777777" w:rsidR="00D44A19" w:rsidRDefault="00D44A19">
            <w:pPr>
              <w:pStyle w:val="Tablehead"/>
              <w:rPr>
                <w:rFonts w:eastAsia="SimSun"/>
              </w:rPr>
            </w:pPr>
            <w:r>
              <w:rPr>
                <w:rFonts w:eastAsia="SimSun"/>
              </w:rPr>
              <w:t>Cluster</w:t>
            </w:r>
          </w:p>
        </w:tc>
        <w:tc>
          <w:tcPr>
            <w:tcW w:w="1316" w:type="dxa"/>
            <w:gridSpan w:val="2"/>
            <w:vMerge w:val="restart"/>
            <w:tcBorders>
              <w:top w:val="single" w:sz="4" w:space="0" w:color="auto"/>
              <w:left w:val="single" w:sz="4" w:space="0" w:color="auto"/>
              <w:bottom w:val="single" w:sz="4" w:space="0" w:color="auto"/>
              <w:right w:val="single" w:sz="4" w:space="0" w:color="auto"/>
            </w:tcBorders>
            <w:hideMark/>
          </w:tcPr>
          <w:p w14:paraId="2D88A42B" w14:textId="77777777" w:rsidR="00D44A19" w:rsidRDefault="00D44A19">
            <w:pPr>
              <w:pStyle w:val="Tablehead"/>
              <w:rPr>
                <w:rFonts w:eastAsia="SimSun"/>
              </w:rPr>
            </w:pPr>
            <w:r>
              <w:rPr>
                <w:rFonts w:eastAsia="SimSun"/>
              </w:rPr>
              <w:t>Normalized d</w:t>
            </w:r>
            <w:r>
              <w:rPr>
                <w:rFonts w:eastAsia="SimSun"/>
                <w:lang w:eastAsia="zh-CN"/>
              </w:rPr>
              <w:t>elay</w:t>
            </w:r>
          </w:p>
        </w:tc>
        <w:tc>
          <w:tcPr>
            <w:tcW w:w="1000" w:type="dxa"/>
            <w:gridSpan w:val="2"/>
            <w:tcBorders>
              <w:top w:val="single" w:sz="4" w:space="0" w:color="auto"/>
              <w:left w:val="single" w:sz="4" w:space="0" w:color="auto"/>
              <w:bottom w:val="single" w:sz="4" w:space="0" w:color="auto"/>
              <w:right w:val="single" w:sz="4" w:space="0" w:color="auto"/>
            </w:tcBorders>
            <w:hideMark/>
          </w:tcPr>
          <w:p w14:paraId="6E0EDFAF" w14:textId="77777777" w:rsidR="00D44A19" w:rsidRDefault="00D44A19">
            <w:pPr>
              <w:pStyle w:val="Tablehead"/>
              <w:rPr>
                <w:rFonts w:eastAsia="SimSun"/>
              </w:rPr>
            </w:pPr>
            <w:r>
              <w:rPr>
                <w:rFonts w:eastAsia="SimSun"/>
              </w:rPr>
              <w:t>Power</w:t>
            </w:r>
          </w:p>
        </w:tc>
        <w:tc>
          <w:tcPr>
            <w:tcW w:w="1000" w:type="dxa"/>
            <w:gridSpan w:val="2"/>
            <w:tcBorders>
              <w:top w:val="single" w:sz="4" w:space="0" w:color="auto"/>
              <w:left w:val="single" w:sz="4" w:space="0" w:color="auto"/>
              <w:bottom w:val="single" w:sz="4" w:space="0" w:color="auto"/>
              <w:right w:val="single" w:sz="4" w:space="0" w:color="auto"/>
            </w:tcBorders>
            <w:hideMark/>
          </w:tcPr>
          <w:p w14:paraId="4BA83189" w14:textId="77777777" w:rsidR="00D44A19" w:rsidRDefault="00D44A19">
            <w:pPr>
              <w:pStyle w:val="Tablehead"/>
              <w:rPr>
                <w:rFonts w:eastAsia="SimSun"/>
              </w:rPr>
            </w:pPr>
            <w:r>
              <w:rPr>
                <w:rFonts w:eastAsia="SimSun"/>
              </w:rPr>
              <w:t>AOD</w:t>
            </w:r>
          </w:p>
        </w:tc>
        <w:tc>
          <w:tcPr>
            <w:tcW w:w="1169" w:type="dxa"/>
            <w:gridSpan w:val="2"/>
            <w:tcBorders>
              <w:top w:val="single" w:sz="4" w:space="0" w:color="auto"/>
              <w:left w:val="single" w:sz="4" w:space="0" w:color="auto"/>
              <w:bottom w:val="single" w:sz="4" w:space="0" w:color="auto"/>
              <w:right w:val="single" w:sz="4" w:space="0" w:color="auto"/>
            </w:tcBorders>
            <w:hideMark/>
          </w:tcPr>
          <w:p w14:paraId="0E814371" w14:textId="77777777" w:rsidR="00D44A19" w:rsidRDefault="00D44A19">
            <w:pPr>
              <w:pStyle w:val="Tablehead"/>
              <w:rPr>
                <w:rFonts w:eastAsia="SimSun"/>
              </w:rPr>
            </w:pPr>
            <w:r>
              <w:rPr>
                <w:rFonts w:eastAsia="SimSun"/>
              </w:rPr>
              <w:t>AOA</w:t>
            </w:r>
          </w:p>
        </w:tc>
        <w:tc>
          <w:tcPr>
            <w:tcW w:w="1169" w:type="dxa"/>
            <w:gridSpan w:val="2"/>
            <w:tcBorders>
              <w:top w:val="single" w:sz="4" w:space="0" w:color="auto"/>
              <w:left w:val="single" w:sz="4" w:space="0" w:color="auto"/>
              <w:bottom w:val="single" w:sz="4" w:space="0" w:color="auto"/>
              <w:right w:val="single" w:sz="4" w:space="0" w:color="auto"/>
            </w:tcBorders>
            <w:hideMark/>
          </w:tcPr>
          <w:p w14:paraId="10050465" w14:textId="77777777" w:rsidR="00D44A19" w:rsidRDefault="00D44A19">
            <w:pPr>
              <w:pStyle w:val="Tablehead"/>
              <w:rPr>
                <w:rFonts w:eastAsia="SimSun"/>
              </w:rPr>
            </w:pPr>
            <w:r>
              <w:rPr>
                <w:rFonts w:eastAsia="SimSun"/>
              </w:rPr>
              <w:t>ZOD</w:t>
            </w:r>
          </w:p>
        </w:tc>
        <w:tc>
          <w:tcPr>
            <w:tcW w:w="1001" w:type="dxa"/>
            <w:tcBorders>
              <w:top w:val="single" w:sz="4" w:space="0" w:color="auto"/>
              <w:left w:val="single" w:sz="4" w:space="0" w:color="auto"/>
              <w:bottom w:val="single" w:sz="4" w:space="0" w:color="auto"/>
              <w:right w:val="single" w:sz="4" w:space="0" w:color="auto"/>
            </w:tcBorders>
            <w:hideMark/>
          </w:tcPr>
          <w:p w14:paraId="2B864EF7" w14:textId="77777777" w:rsidR="00D44A19" w:rsidRDefault="00D44A19">
            <w:pPr>
              <w:pStyle w:val="Tablehead"/>
              <w:rPr>
                <w:rFonts w:eastAsia="SimSun"/>
              </w:rPr>
            </w:pPr>
            <w:r>
              <w:rPr>
                <w:rFonts w:eastAsia="SimSun"/>
              </w:rPr>
              <w:t>ZOA</w:t>
            </w:r>
          </w:p>
        </w:tc>
      </w:tr>
      <w:tr w:rsidR="00D44A19" w14:paraId="04C6321A" w14:textId="77777777" w:rsidTr="00D44A19">
        <w:trPr>
          <w:cantSplit/>
          <w:tblHeader/>
          <w:jc w:val="center"/>
        </w:trPr>
        <w:tc>
          <w:tcPr>
            <w:tcW w:w="1014" w:type="dxa"/>
            <w:tcBorders>
              <w:top w:val="single" w:sz="4" w:space="0" w:color="auto"/>
              <w:left w:val="single" w:sz="4" w:space="0" w:color="auto"/>
              <w:bottom w:val="single" w:sz="4" w:space="0" w:color="auto"/>
              <w:right w:val="single" w:sz="4" w:space="0" w:color="auto"/>
            </w:tcBorders>
            <w:hideMark/>
          </w:tcPr>
          <w:p w14:paraId="65B600A3" w14:textId="77777777" w:rsidR="00D44A19" w:rsidRDefault="00D44A19">
            <w:pPr>
              <w:pStyle w:val="Tablehead"/>
              <w:rPr>
                <w:rFonts w:eastAsia="SimSun"/>
              </w:rPr>
            </w:pPr>
            <w:r>
              <w:rPr>
                <w:rFonts w:eastAsia="SimSun"/>
              </w:rPr>
              <w:t>#</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43536C" w14:textId="77777777" w:rsidR="00D44A19" w:rsidRDefault="00D44A19">
            <w:pPr>
              <w:overflowPunct/>
              <w:autoSpaceDE/>
              <w:autoSpaceDN/>
              <w:adjustRightInd/>
              <w:spacing w:before="0"/>
              <w:rPr>
                <w:rFonts w:ascii="Times New Roman Bold" w:eastAsia="SimSun" w:hAnsi="Times New Roman Bold" w:cs="Times New Roman Bold"/>
                <w:b/>
                <w:sz w:val="20"/>
              </w:rPr>
            </w:pPr>
          </w:p>
        </w:tc>
        <w:tc>
          <w:tcPr>
            <w:tcW w:w="1000" w:type="dxa"/>
            <w:gridSpan w:val="2"/>
            <w:tcBorders>
              <w:top w:val="single" w:sz="4" w:space="0" w:color="auto"/>
              <w:left w:val="single" w:sz="4" w:space="0" w:color="auto"/>
              <w:bottom w:val="single" w:sz="4" w:space="0" w:color="auto"/>
              <w:right w:val="single" w:sz="4" w:space="0" w:color="auto"/>
            </w:tcBorders>
            <w:hideMark/>
          </w:tcPr>
          <w:p w14:paraId="3BE4006B" w14:textId="77777777" w:rsidR="00D44A19" w:rsidRDefault="00D44A19">
            <w:pPr>
              <w:pStyle w:val="Tablehead"/>
              <w:rPr>
                <w:rFonts w:eastAsia="SimSun"/>
              </w:rPr>
            </w:pPr>
            <w:r>
              <w:rPr>
                <w:rFonts w:eastAsia="SimSun"/>
              </w:rPr>
              <w:t>dB</w:t>
            </w:r>
          </w:p>
        </w:tc>
        <w:tc>
          <w:tcPr>
            <w:tcW w:w="1000" w:type="dxa"/>
            <w:gridSpan w:val="2"/>
            <w:tcBorders>
              <w:top w:val="single" w:sz="4" w:space="0" w:color="auto"/>
              <w:left w:val="single" w:sz="4" w:space="0" w:color="auto"/>
              <w:bottom w:val="single" w:sz="4" w:space="0" w:color="auto"/>
              <w:right w:val="single" w:sz="4" w:space="0" w:color="auto"/>
            </w:tcBorders>
            <w:hideMark/>
          </w:tcPr>
          <w:p w14:paraId="34F0ECD4" w14:textId="77777777" w:rsidR="00D44A19" w:rsidRDefault="00D44A19">
            <w:pPr>
              <w:pStyle w:val="Tablehead"/>
              <w:rPr>
                <w:rFonts w:eastAsia="SimSun"/>
              </w:rPr>
            </w:pPr>
            <w:r>
              <w:rPr>
                <w:rFonts w:eastAsia="SimSun"/>
              </w:rPr>
              <w:t>º</w:t>
            </w:r>
          </w:p>
        </w:tc>
        <w:tc>
          <w:tcPr>
            <w:tcW w:w="1169" w:type="dxa"/>
            <w:gridSpan w:val="2"/>
            <w:tcBorders>
              <w:top w:val="single" w:sz="4" w:space="0" w:color="auto"/>
              <w:left w:val="single" w:sz="4" w:space="0" w:color="auto"/>
              <w:bottom w:val="single" w:sz="4" w:space="0" w:color="auto"/>
              <w:right w:val="single" w:sz="4" w:space="0" w:color="auto"/>
            </w:tcBorders>
            <w:hideMark/>
          </w:tcPr>
          <w:p w14:paraId="19BA4055" w14:textId="77777777" w:rsidR="00D44A19" w:rsidRDefault="00D44A19">
            <w:pPr>
              <w:pStyle w:val="Tablehead"/>
              <w:rPr>
                <w:rFonts w:eastAsia="SimSun"/>
              </w:rPr>
            </w:pPr>
            <w:r>
              <w:rPr>
                <w:rFonts w:eastAsia="SimSun"/>
              </w:rPr>
              <w:t>º</w:t>
            </w:r>
          </w:p>
        </w:tc>
        <w:tc>
          <w:tcPr>
            <w:tcW w:w="1169" w:type="dxa"/>
            <w:gridSpan w:val="2"/>
            <w:tcBorders>
              <w:top w:val="single" w:sz="4" w:space="0" w:color="auto"/>
              <w:left w:val="single" w:sz="4" w:space="0" w:color="auto"/>
              <w:bottom w:val="single" w:sz="4" w:space="0" w:color="auto"/>
              <w:right w:val="single" w:sz="4" w:space="0" w:color="auto"/>
            </w:tcBorders>
            <w:hideMark/>
          </w:tcPr>
          <w:p w14:paraId="1942C304" w14:textId="77777777" w:rsidR="00D44A19" w:rsidRDefault="00D44A19">
            <w:pPr>
              <w:pStyle w:val="Tablehead"/>
              <w:rPr>
                <w:rFonts w:eastAsia="SimSun"/>
              </w:rPr>
            </w:pPr>
            <w:r>
              <w:rPr>
                <w:rFonts w:eastAsia="SimSun"/>
              </w:rPr>
              <w:t>º</w:t>
            </w:r>
          </w:p>
        </w:tc>
        <w:tc>
          <w:tcPr>
            <w:tcW w:w="1001" w:type="dxa"/>
            <w:tcBorders>
              <w:top w:val="single" w:sz="4" w:space="0" w:color="auto"/>
              <w:left w:val="single" w:sz="4" w:space="0" w:color="auto"/>
              <w:bottom w:val="single" w:sz="4" w:space="0" w:color="auto"/>
              <w:right w:val="single" w:sz="4" w:space="0" w:color="auto"/>
            </w:tcBorders>
            <w:hideMark/>
          </w:tcPr>
          <w:p w14:paraId="31402488" w14:textId="77777777" w:rsidR="00D44A19" w:rsidRDefault="00D44A19">
            <w:pPr>
              <w:pStyle w:val="Tablehead"/>
              <w:rPr>
                <w:rFonts w:eastAsia="SimSun"/>
              </w:rPr>
            </w:pPr>
            <w:r>
              <w:rPr>
                <w:rFonts w:eastAsia="SimSun"/>
              </w:rPr>
              <w:t>º</w:t>
            </w:r>
          </w:p>
        </w:tc>
      </w:tr>
      <w:tr w:rsidR="00D44A19" w14:paraId="6A5D93B0"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427CC7DE" w14:textId="77777777" w:rsidR="00D44A19" w:rsidRDefault="00D44A19">
            <w:pPr>
              <w:pStyle w:val="Tabletext"/>
              <w:jc w:val="center"/>
              <w:rPr>
                <w:rFonts w:eastAsia="SimSun"/>
              </w:rPr>
            </w:pPr>
            <w:r>
              <w:rPr>
                <w:rFonts w:eastAsia="SimSun"/>
              </w:rPr>
              <w:t>1</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480C60DF" w14:textId="77777777" w:rsidR="00D44A19" w:rsidRDefault="00D44A19">
            <w:pPr>
              <w:pStyle w:val="Tabletext"/>
              <w:jc w:val="center"/>
              <w:rPr>
                <w:rFonts w:eastAsia="SimSun"/>
              </w:rPr>
            </w:pPr>
            <w:r>
              <w:rPr>
                <w:rFonts w:eastAsia="SimSun"/>
              </w:rPr>
              <w:t>0.0000</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1DED20F5" w14:textId="77777777" w:rsidR="00D44A19" w:rsidRDefault="00D44A19">
            <w:pPr>
              <w:pStyle w:val="Tabletext"/>
              <w:jc w:val="center"/>
              <w:rPr>
                <w:rFonts w:eastAsia="SimSun"/>
              </w:rPr>
            </w:pPr>
            <w:r>
              <w:rPr>
                <w:rFonts w:eastAsia="SimSun"/>
              </w:rPr>
              <w:t>0</w:t>
            </w:r>
          </w:p>
        </w:tc>
        <w:tc>
          <w:tcPr>
            <w:tcW w:w="1000" w:type="dxa"/>
            <w:gridSpan w:val="2"/>
            <w:tcBorders>
              <w:top w:val="single" w:sz="4" w:space="0" w:color="auto"/>
              <w:left w:val="single" w:sz="4" w:space="0" w:color="auto"/>
              <w:bottom w:val="single" w:sz="4" w:space="0" w:color="auto"/>
              <w:right w:val="single" w:sz="4" w:space="0" w:color="auto"/>
            </w:tcBorders>
            <w:hideMark/>
          </w:tcPr>
          <w:p w14:paraId="2D161798" w14:textId="77777777" w:rsidR="00D44A19" w:rsidRDefault="00D44A19">
            <w:pPr>
              <w:pStyle w:val="Tabletext"/>
              <w:jc w:val="center"/>
              <w:rPr>
                <w:rFonts w:eastAsia="SimSun"/>
              </w:rPr>
            </w:pPr>
            <w:r>
              <w:rPr>
                <w:rFonts w:eastAsia="SimSun"/>
              </w:rPr>
              <w:t>9.3</w:t>
            </w:r>
          </w:p>
        </w:tc>
        <w:tc>
          <w:tcPr>
            <w:tcW w:w="1169" w:type="dxa"/>
            <w:gridSpan w:val="2"/>
            <w:tcBorders>
              <w:top w:val="single" w:sz="4" w:space="0" w:color="auto"/>
              <w:left w:val="single" w:sz="4" w:space="0" w:color="auto"/>
              <w:bottom w:val="single" w:sz="4" w:space="0" w:color="auto"/>
              <w:right w:val="single" w:sz="4" w:space="0" w:color="auto"/>
            </w:tcBorders>
            <w:hideMark/>
          </w:tcPr>
          <w:p w14:paraId="4393EBB9" w14:textId="77777777" w:rsidR="00D44A19" w:rsidRDefault="00D44A19">
            <w:pPr>
              <w:pStyle w:val="Tabletext"/>
              <w:jc w:val="center"/>
              <w:rPr>
                <w:rFonts w:eastAsia="SimSun"/>
              </w:rPr>
            </w:pPr>
            <w:r>
              <w:rPr>
                <w:rFonts w:eastAsia="SimSun"/>
              </w:rPr>
              <w:t>-173.3</w:t>
            </w:r>
          </w:p>
        </w:tc>
        <w:tc>
          <w:tcPr>
            <w:tcW w:w="1169" w:type="dxa"/>
            <w:gridSpan w:val="2"/>
            <w:tcBorders>
              <w:top w:val="single" w:sz="4" w:space="0" w:color="auto"/>
              <w:left w:val="single" w:sz="4" w:space="0" w:color="auto"/>
              <w:bottom w:val="single" w:sz="4" w:space="0" w:color="auto"/>
              <w:right w:val="single" w:sz="4" w:space="0" w:color="auto"/>
            </w:tcBorders>
            <w:hideMark/>
          </w:tcPr>
          <w:p w14:paraId="1CC6F951" w14:textId="77777777" w:rsidR="00D44A19" w:rsidRDefault="00D44A19">
            <w:pPr>
              <w:pStyle w:val="Tabletext"/>
              <w:jc w:val="center"/>
              <w:rPr>
                <w:rFonts w:eastAsia="SimSun"/>
              </w:rPr>
            </w:pPr>
            <w:r>
              <w:rPr>
                <w:rFonts w:eastAsia="SimSun"/>
              </w:rPr>
              <w:t>105.8</w:t>
            </w:r>
          </w:p>
        </w:tc>
        <w:tc>
          <w:tcPr>
            <w:tcW w:w="1001" w:type="dxa"/>
            <w:tcBorders>
              <w:top w:val="single" w:sz="4" w:space="0" w:color="auto"/>
              <w:left w:val="single" w:sz="4" w:space="0" w:color="auto"/>
              <w:bottom w:val="single" w:sz="4" w:space="0" w:color="auto"/>
              <w:right w:val="single" w:sz="4" w:space="0" w:color="auto"/>
            </w:tcBorders>
            <w:hideMark/>
          </w:tcPr>
          <w:p w14:paraId="18575B7D" w14:textId="77777777" w:rsidR="00D44A19" w:rsidRDefault="00D44A19">
            <w:pPr>
              <w:pStyle w:val="Tabletext"/>
              <w:jc w:val="center"/>
              <w:rPr>
                <w:rFonts w:eastAsia="SimSun"/>
              </w:rPr>
            </w:pPr>
            <w:r>
              <w:rPr>
                <w:rFonts w:eastAsia="SimSun"/>
              </w:rPr>
              <w:t>78.9</w:t>
            </w:r>
          </w:p>
        </w:tc>
      </w:tr>
      <w:tr w:rsidR="00D44A19" w14:paraId="2792AF5B"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22F7B981" w14:textId="77777777" w:rsidR="00D44A19" w:rsidRDefault="00D44A19">
            <w:pPr>
              <w:pStyle w:val="Tabletext"/>
              <w:jc w:val="center"/>
              <w:rPr>
                <w:rFonts w:eastAsia="SimSun"/>
              </w:rPr>
            </w:pPr>
            <w:r>
              <w:rPr>
                <w:rFonts w:eastAsia="SimSun"/>
              </w:rPr>
              <w:t>2</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1494594A" w14:textId="77777777" w:rsidR="00D44A19" w:rsidRDefault="00D44A19">
            <w:pPr>
              <w:pStyle w:val="Tabletext"/>
              <w:jc w:val="center"/>
              <w:rPr>
                <w:rFonts w:eastAsia="SimSun"/>
              </w:rPr>
            </w:pPr>
            <w:r>
              <w:rPr>
                <w:rFonts w:eastAsia="SimSun"/>
              </w:rPr>
              <w:t>0.1072</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1A32340B" w14:textId="77777777" w:rsidR="00D44A19" w:rsidRDefault="00D44A19">
            <w:pPr>
              <w:pStyle w:val="Tabletext"/>
              <w:jc w:val="center"/>
              <w:rPr>
                <w:rFonts w:eastAsia="SimSun"/>
              </w:rPr>
            </w:pPr>
            <w:r>
              <w:rPr>
                <w:rFonts w:eastAsia="SimSun"/>
              </w:rPr>
              <w:t>-2.2</w:t>
            </w:r>
          </w:p>
        </w:tc>
        <w:tc>
          <w:tcPr>
            <w:tcW w:w="1000" w:type="dxa"/>
            <w:gridSpan w:val="2"/>
            <w:tcBorders>
              <w:top w:val="single" w:sz="4" w:space="0" w:color="auto"/>
              <w:left w:val="single" w:sz="4" w:space="0" w:color="auto"/>
              <w:bottom w:val="single" w:sz="4" w:space="0" w:color="auto"/>
              <w:right w:val="single" w:sz="4" w:space="0" w:color="auto"/>
            </w:tcBorders>
            <w:hideMark/>
          </w:tcPr>
          <w:p w14:paraId="13033A67" w14:textId="77777777" w:rsidR="00D44A19" w:rsidRDefault="00D44A19">
            <w:pPr>
              <w:pStyle w:val="Tabletext"/>
              <w:jc w:val="center"/>
              <w:rPr>
                <w:rFonts w:eastAsia="SimSun"/>
              </w:rPr>
            </w:pPr>
            <w:r>
              <w:rPr>
                <w:rFonts w:eastAsia="SimSun"/>
              </w:rPr>
              <w:t>9.3</w:t>
            </w:r>
          </w:p>
        </w:tc>
        <w:tc>
          <w:tcPr>
            <w:tcW w:w="1169" w:type="dxa"/>
            <w:gridSpan w:val="2"/>
            <w:tcBorders>
              <w:top w:val="single" w:sz="4" w:space="0" w:color="auto"/>
              <w:left w:val="single" w:sz="4" w:space="0" w:color="auto"/>
              <w:bottom w:val="single" w:sz="4" w:space="0" w:color="auto"/>
              <w:right w:val="single" w:sz="4" w:space="0" w:color="auto"/>
            </w:tcBorders>
            <w:hideMark/>
          </w:tcPr>
          <w:p w14:paraId="7DE441EE" w14:textId="77777777" w:rsidR="00D44A19" w:rsidRDefault="00D44A19">
            <w:pPr>
              <w:pStyle w:val="Tabletext"/>
              <w:jc w:val="center"/>
              <w:rPr>
                <w:rFonts w:eastAsia="SimSun"/>
              </w:rPr>
            </w:pPr>
            <w:r>
              <w:rPr>
                <w:rFonts w:eastAsia="SimSun"/>
              </w:rPr>
              <w:t>-173.3</w:t>
            </w:r>
          </w:p>
        </w:tc>
        <w:tc>
          <w:tcPr>
            <w:tcW w:w="1169" w:type="dxa"/>
            <w:gridSpan w:val="2"/>
            <w:tcBorders>
              <w:top w:val="single" w:sz="4" w:space="0" w:color="auto"/>
              <w:left w:val="single" w:sz="4" w:space="0" w:color="auto"/>
              <w:bottom w:val="single" w:sz="4" w:space="0" w:color="auto"/>
              <w:right w:val="single" w:sz="4" w:space="0" w:color="auto"/>
            </w:tcBorders>
            <w:hideMark/>
          </w:tcPr>
          <w:p w14:paraId="38C2305C" w14:textId="77777777" w:rsidR="00D44A19" w:rsidRDefault="00D44A19">
            <w:pPr>
              <w:pStyle w:val="Tabletext"/>
              <w:jc w:val="center"/>
              <w:rPr>
                <w:rFonts w:eastAsia="SimSun"/>
              </w:rPr>
            </w:pPr>
            <w:r>
              <w:rPr>
                <w:rFonts w:eastAsia="SimSun"/>
              </w:rPr>
              <w:t>105.8</w:t>
            </w:r>
          </w:p>
        </w:tc>
        <w:tc>
          <w:tcPr>
            <w:tcW w:w="1001" w:type="dxa"/>
            <w:tcBorders>
              <w:top w:val="single" w:sz="4" w:space="0" w:color="auto"/>
              <w:left w:val="single" w:sz="4" w:space="0" w:color="auto"/>
              <w:bottom w:val="single" w:sz="4" w:space="0" w:color="auto"/>
              <w:right w:val="single" w:sz="4" w:space="0" w:color="auto"/>
            </w:tcBorders>
            <w:hideMark/>
          </w:tcPr>
          <w:p w14:paraId="0CC61EA7" w14:textId="77777777" w:rsidR="00D44A19" w:rsidRDefault="00D44A19">
            <w:pPr>
              <w:pStyle w:val="Tabletext"/>
              <w:jc w:val="center"/>
              <w:rPr>
                <w:rFonts w:eastAsia="SimSun"/>
              </w:rPr>
            </w:pPr>
            <w:r>
              <w:rPr>
                <w:rFonts w:eastAsia="SimSun"/>
              </w:rPr>
              <w:t>78.9</w:t>
            </w:r>
          </w:p>
        </w:tc>
      </w:tr>
      <w:tr w:rsidR="00D44A19" w14:paraId="69FD35EC"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415E02DC" w14:textId="77777777" w:rsidR="00D44A19" w:rsidRDefault="00D44A19">
            <w:pPr>
              <w:pStyle w:val="Tabletext"/>
              <w:jc w:val="center"/>
              <w:rPr>
                <w:rFonts w:eastAsia="SimSun"/>
              </w:rPr>
            </w:pPr>
            <w:r>
              <w:rPr>
                <w:rFonts w:eastAsia="SimSun"/>
              </w:rPr>
              <w:t>3</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4EA092BB" w14:textId="77777777" w:rsidR="00D44A19" w:rsidRDefault="00D44A19">
            <w:pPr>
              <w:pStyle w:val="Tabletext"/>
              <w:jc w:val="center"/>
              <w:rPr>
                <w:rFonts w:eastAsia="SimSun"/>
              </w:rPr>
            </w:pPr>
            <w:r>
              <w:rPr>
                <w:rFonts w:eastAsia="SimSun"/>
              </w:rPr>
              <w:t>0.2155</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0129DD7D" w14:textId="77777777" w:rsidR="00D44A19" w:rsidRDefault="00D44A19">
            <w:pPr>
              <w:pStyle w:val="Tabletext"/>
              <w:jc w:val="center"/>
              <w:rPr>
                <w:rFonts w:eastAsia="SimSun"/>
              </w:rPr>
            </w:pPr>
            <w:r>
              <w:rPr>
                <w:rFonts w:eastAsia="SimSun"/>
              </w:rPr>
              <w:t>-4</w:t>
            </w:r>
          </w:p>
        </w:tc>
        <w:tc>
          <w:tcPr>
            <w:tcW w:w="1000" w:type="dxa"/>
            <w:gridSpan w:val="2"/>
            <w:tcBorders>
              <w:top w:val="single" w:sz="4" w:space="0" w:color="auto"/>
              <w:left w:val="single" w:sz="4" w:space="0" w:color="auto"/>
              <w:bottom w:val="single" w:sz="4" w:space="0" w:color="auto"/>
              <w:right w:val="single" w:sz="4" w:space="0" w:color="auto"/>
            </w:tcBorders>
            <w:hideMark/>
          </w:tcPr>
          <w:p w14:paraId="3E22B7D0" w14:textId="77777777" w:rsidR="00D44A19" w:rsidRDefault="00D44A19">
            <w:pPr>
              <w:pStyle w:val="Tabletext"/>
              <w:jc w:val="center"/>
              <w:rPr>
                <w:rFonts w:eastAsia="SimSun"/>
              </w:rPr>
            </w:pPr>
            <w:r>
              <w:rPr>
                <w:rFonts w:eastAsia="SimSun"/>
              </w:rPr>
              <w:t>9.3</w:t>
            </w:r>
          </w:p>
        </w:tc>
        <w:tc>
          <w:tcPr>
            <w:tcW w:w="1169" w:type="dxa"/>
            <w:gridSpan w:val="2"/>
            <w:tcBorders>
              <w:top w:val="single" w:sz="4" w:space="0" w:color="auto"/>
              <w:left w:val="single" w:sz="4" w:space="0" w:color="auto"/>
              <w:bottom w:val="single" w:sz="4" w:space="0" w:color="auto"/>
              <w:right w:val="single" w:sz="4" w:space="0" w:color="auto"/>
            </w:tcBorders>
            <w:hideMark/>
          </w:tcPr>
          <w:p w14:paraId="54F27144" w14:textId="77777777" w:rsidR="00D44A19" w:rsidRDefault="00D44A19">
            <w:pPr>
              <w:pStyle w:val="Tabletext"/>
              <w:jc w:val="center"/>
              <w:rPr>
                <w:rFonts w:eastAsia="SimSun"/>
              </w:rPr>
            </w:pPr>
            <w:r>
              <w:rPr>
                <w:rFonts w:eastAsia="SimSun"/>
              </w:rPr>
              <w:t>-173.3</w:t>
            </w:r>
          </w:p>
        </w:tc>
        <w:tc>
          <w:tcPr>
            <w:tcW w:w="1169" w:type="dxa"/>
            <w:gridSpan w:val="2"/>
            <w:tcBorders>
              <w:top w:val="single" w:sz="4" w:space="0" w:color="auto"/>
              <w:left w:val="single" w:sz="4" w:space="0" w:color="auto"/>
              <w:bottom w:val="single" w:sz="4" w:space="0" w:color="auto"/>
              <w:right w:val="single" w:sz="4" w:space="0" w:color="auto"/>
            </w:tcBorders>
            <w:hideMark/>
          </w:tcPr>
          <w:p w14:paraId="73F026AD" w14:textId="77777777" w:rsidR="00D44A19" w:rsidRDefault="00D44A19">
            <w:pPr>
              <w:pStyle w:val="Tabletext"/>
              <w:jc w:val="center"/>
              <w:rPr>
                <w:rFonts w:eastAsia="SimSun"/>
              </w:rPr>
            </w:pPr>
            <w:r>
              <w:rPr>
                <w:rFonts w:eastAsia="SimSun"/>
              </w:rPr>
              <w:t>105.8</w:t>
            </w:r>
          </w:p>
        </w:tc>
        <w:tc>
          <w:tcPr>
            <w:tcW w:w="1001" w:type="dxa"/>
            <w:tcBorders>
              <w:top w:val="single" w:sz="4" w:space="0" w:color="auto"/>
              <w:left w:val="single" w:sz="4" w:space="0" w:color="auto"/>
              <w:bottom w:val="single" w:sz="4" w:space="0" w:color="auto"/>
              <w:right w:val="single" w:sz="4" w:space="0" w:color="auto"/>
            </w:tcBorders>
            <w:hideMark/>
          </w:tcPr>
          <w:p w14:paraId="5F08A70B" w14:textId="77777777" w:rsidR="00D44A19" w:rsidRDefault="00D44A19">
            <w:pPr>
              <w:pStyle w:val="Tabletext"/>
              <w:jc w:val="center"/>
              <w:rPr>
                <w:rFonts w:eastAsia="SimSun"/>
              </w:rPr>
            </w:pPr>
            <w:r>
              <w:rPr>
                <w:rFonts w:eastAsia="SimSun"/>
              </w:rPr>
              <w:t>78.9</w:t>
            </w:r>
          </w:p>
        </w:tc>
      </w:tr>
      <w:tr w:rsidR="00D44A19" w14:paraId="19CE6F4B"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320A9246" w14:textId="77777777" w:rsidR="00D44A19" w:rsidRDefault="00D44A19">
            <w:pPr>
              <w:pStyle w:val="Tabletext"/>
              <w:jc w:val="center"/>
              <w:rPr>
                <w:rFonts w:eastAsia="SimSun"/>
              </w:rPr>
            </w:pPr>
            <w:r>
              <w:rPr>
                <w:rFonts w:eastAsia="SimSun"/>
              </w:rPr>
              <w:t>4</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5A9A64B7" w14:textId="77777777" w:rsidR="00D44A19" w:rsidRDefault="00D44A19">
            <w:pPr>
              <w:pStyle w:val="Tabletext"/>
              <w:jc w:val="center"/>
              <w:rPr>
                <w:rFonts w:eastAsia="SimSun"/>
              </w:rPr>
            </w:pPr>
            <w:r>
              <w:rPr>
                <w:rFonts w:eastAsia="SimSun"/>
              </w:rPr>
              <w:t>0.2095</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70169FC9" w14:textId="77777777" w:rsidR="00D44A19" w:rsidRDefault="00D44A19">
            <w:pPr>
              <w:pStyle w:val="Tabletext"/>
              <w:jc w:val="center"/>
              <w:rPr>
                <w:rFonts w:eastAsia="SimSun"/>
              </w:rPr>
            </w:pPr>
            <w:r>
              <w:rPr>
                <w:rFonts w:eastAsia="SimSun"/>
              </w:rPr>
              <w:t>-3.2</w:t>
            </w:r>
          </w:p>
        </w:tc>
        <w:tc>
          <w:tcPr>
            <w:tcW w:w="1000" w:type="dxa"/>
            <w:gridSpan w:val="2"/>
            <w:tcBorders>
              <w:top w:val="single" w:sz="4" w:space="0" w:color="auto"/>
              <w:left w:val="single" w:sz="4" w:space="0" w:color="auto"/>
              <w:bottom w:val="single" w:sz="4" w:space="0" w:color="auto"/>
              <w:right w:val="single" w:sz="4" w:space="0" w:color="auto"/>
            </w:tcBorders>
            <w:hideMark/>
          </w:tcPr>
          <w:p w14:paraId="2EFCE406" w14:textId="77777777" w:rsidR="00D44A19" w:rsidRDefault="00D44A19">
            <w:pPr>
              <w:pStyle w:val="Tabletext"/>
              <w:jc w:val="center"/>
              <w:rPr>
                <w:rFonts w:eastAsia="SimSun"/>
              </w:rPr>
            </w:pPr>
            <w:r>
              <w:rPr>
                <w:rFonts w:eastAsia="SimSun"/>
              </w:rPr>
              <w:t>-34.1</w:t>
            </w:r>
          </w:p>
        </w:tc>
        <w:tc>
          <w:tcPr>
            <w:tcW w:w="1169" w:type="dxa"/>
            <w:gridSpan w:val="2"/>
            <w:tcBorders>
              <w:top w:val="single" w:sz="4" w:space="0" w:color="auto"/>
              <w:left w:val="single" w:sz="4" w:space="0" w:color="auto"/>
              <w:bottom w:val="single" w:sz="4" w:space="0" w:color="auto"/>
              <w:right w:val="single" w:sz="4" w:space="0" w:color="auto"/>
            </w:tcBorders>
            <w:hideMark/>
          </w:tcPr>
          <w:p w14:paraId="36C4735A" w14:textId="77777777" w:rsidR="00D44A19" w:rsidRDefault="00D44A19">
            <w:pPr>
              <w:pStyle w:val="Tabletext"/>
              <w:jc w:val="center"/>
              <w:rPr>
                <w:rFonts w:eastAsia="SimSun"/>
              </w:rPr>
            </w:pPr>
            <w:r>
              <w:rPr>
                <w:rFonts w:eastAsia="SimSun"/>
              </w:rPr>
              <w:t>125.5</w:t>
            </w:r>
          </w:p>
        </w:tc>
        <w:tc>
          <w:tcPr>
            <w:tcW w:w="1169" w:type="dxa"/>
            <w:gridSpan w:val="2"/>
            <w:tcBorders>
              <w:top w:val="single" w:sz="4" w:space="0" w:color="auto"/>
              <w:left w:val="single" w:sz="4" w:space="0" w:color="auto"/>
              <w:bottom w:val="single" w:sz="4" w:space="0" w:color="auto"/>
              <w:right w:val="single" w:sz="4" w:space="0" w:color="auto"/>
            </w:tcBorders>
            <w:hideMark/>
          </w:tcPr>
          <w:p w14:paraId="298A0DE0" w14:textId="77777777" w:rsidR="00D44A19" w:rsidRDefault="00D44A19">
            <w:pPr>
              <w:pStyle w:val="Tabletext"/>
              <w:jc w:val="center"/>
              <w:rPr>
                <w:rFonts w:eastAsia="SimSun"/>
              </w:rPr>
            </w:pPr>
            <w:r>
              <w:rPr>
                <w:rFonts w:eastAsia="SimSun"/>
              </w:rPr>
              <w:t>115.3</w:t>
            </w:r>
          </w:p>
        </w:tc>
        <w:tc>
          <w:tcPr>
            <w:tcW w:w="1001" w:type="dxa"/>
            <w:tcBorders>
              <w:top w:val="single" w:sz="4" w:space="0" w:color="auto"/>
              <w:left w:val="single" w:sz="4" w:space="0" w:color="auto"/>
              <w:bottom w:val="single" w:sz="4" w:space="0" w:color="auto"/>
              <w:right w:val="single" w:sz="4" w:space="0" w:color="auto"/>
            </w:tcBorders>
            <w:hideMark/>
          </w:tcPr>
          <w:p w14:paraId="30431D79" w14:textId="77777777" w:rsidR="00D44A19" w:rsidRDefault="00D44A19">
            <w:pPr>
              <w:pStyle w:val="Tabletext"/>
              <w:jc w:val="center"/>
              <w:rPr>
                <w:rFonts w:eastAsia="SimSun"/>
              </w:rPr>
            </w:pPr>
            <w:r>
              <w:rPr>
                <w:rFonts w:eastAsia="SimSun"/>
              </w:rPr>
              <w:t>63.3</w:t>
            </w:r>
          </w:p>
        </w:tc>
      </w:tr>
      <w:tr w:rsidR="00D44A19" w14:paraId="3EF72221"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1F905CE6" w14:textId="77777777" w:rsidR="00D44A19" w:rsidRDefault="00D44A19">
            <w:pPr>
              <w:pStyle w:val="Tabletext"/>
              <w:jc w:val="center"/>
              <w:rPr>
                <w:rFonts w:eastAsia="SimSun"/>
              </w:rPr>
            </w:pPr>
            <w:r>
              <w:rPr>
                <w:rFonts w:eastAsia="SimSun"/>
              </w:rPr>
              <w:t>5</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0048B66E" w14:textId="77777777" w:rsidR="00D44A19" w:rsidRDefault="00D44A19">
            <w:pPr>
              <w:pStyle w:val="Tabletext"/>
              <w:jc w:val="center"/>
              <w:rPr>
                <w:rFonts w:eastAsia="SimSun"/>
              </w:rPr>
            </w:pPr>
            <w:r>
              <w:rPr>
                <w:rFonts w:eastAsia="SimSun"/>
              </w:rPr>
              <w:t>0.2870</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008B4965" w14:textId="77777777" w:rsidR="00D44A19" w:rsidRDefault="00D44A19">
            <w:pPr>
              <w:pStyle w:val="Tabletext"/>
              <w:jc w:val="center"/>
              <w:rPr>
                <w:rFonts w:eastAsia="SimSun"/>
              </w:rPr>
            </w:pPr>
            <w:r>
              <w:rPr>
                <w:rFonts w:eastAsia="SimSun"/>
              </w:rPr>
              <w:t>-9.8</w:t>
            </w:r>
          </w:p>
        </w:tc>
        <w:tc>
          <w:tcPr>
            <w:tcW w:w="1000" w:type="dxa"/>
            <w:gridSpan w:val="2"/>
            <w:tcBorders>
              <w:top w:val="single" w:sz="4" w:space="0" w:color="auto"/>
              <w:left w:val="single" w:sz="4" w:space="0" w:color="auto"/>
              <w:bottom w:val="single" w:sz="4" w:space="0" w:color="auto"/>
              <w:right w:val="single" w:sz="4" w:space="0" w:color="auto"/>
            </w:tcBorders>
            <w:hideMark/>
          </w:tcPr>
          <w:p w14:paraId="7A8B5A57" w14:textId="77777777" w:rsidR="00D44A19" w:rsidRDefault="00D44A19">
            <w:pPr>
              <w:pStyle w:val="Tabletext"/>
              <w:jc w:val="center"/>
              <w:rPr>
                <w:rFonts w:eastAsia="SimSun"/>
              </w:rPr>
            </w:pPr>
            <w:r>
              <w:rPr>
                <w:rFonts w:eastAsia="SimSun"/>
              </w:rPr>
              <w:t>-65.4</w:t>
            </w:r>
          </w:p>
        </w:tc>
        <w:tc>
          <w:tcPr>
            <w:tcW w:w="1169" w:type="dxa"/>
            <w:gridSpan w:val="2"/>
            <w:tcBorders>
              <w:top w:val="single" w:sz="4" w:space="0" w:color="auto"/>
              <w:left w:val="single" w:sz="4" w:space="0" w:color="auto"/>
              <w:bottom w:val="single" w:sz="4" w:space="0" w:color="auto"/>
              <w:right w:val="single" w:sz="4" w:space="0" w:color="auto"/>
            </w:tcBorders>
            <w:hideMark/>
          </w:tcPr>
          <w:p w14:paraId="4F15C217" w14:textId="77777777" w:rsidR="00D44A19" w:rsidRDefault="00D44A19">
            <w:pPr>
              <w:pStyle w:val="Tabletext"/>
              <w:jc w:val="center"/>
              <w:rPr>
                <w:rFonts w:eastAsia="SimSun"/>
              </w:rPr>
            </w:pPr>
            <w:r>
              <w:rPr>
                <w:rFonts w:eastAsia="SimSun"/>
              </w:rPr>
              <w:t>-88.0</w:t>
            </w:r>
          </w:p>
        </w:tc>
        <w:tc>
          <w:tcPr>
            <w:tcW w:w="1169" w:type="dxa"/>
            <w:gridSpan w:val="2"/>
            <w:tcBorders>
              <w:top w:val="single" w:sz="4" w:space="0" w:color="auto"/>
              <w:left w:val="single" w:sz="4" w:space="0" w:color="auto"/>
              <w:bottom w:val="single" w:sz="4" w:space="0" w:color="auto"/>
              <w:right w:val="single" w:sz="4" w:space="0" w:color="auto"/>
            </w:tcBorders>
            <w:hideMark/>
          </w:tcPr>
          <w:p w14:paraId="10C3BC9B" w14:textId="77777777" w:rsidR="00D44A19" w:rsidRDefault="00D44A19">
            <w:pPr>
              <w:pStyle w:val="Tabletext"/>
              <w:jc w:val="center"/>
              <w:rPr>
                <w:rFonts w:eastAsia="SimSun"/>
              </w:rPr>
            </w:pPr>
            <w:r>
              <w:rPr>
                <w:rFonts w:eastAsia="SimSun"/>
              </w:rPr>
              <w:t>119.3</w:t>
            </w:r>
          </w:p>
        </w:tc>
        <w:tc>
          <w:tcPr>
            <w:tcW w:w="1001" w:type="dxa"/>
            <w:tcBorders>
              <w:top w:val="single" w:sz="4" w:space="0" w:color="auto"/>
              <w:left w:val="single" w:sz="4" w:space="0" w:color="auto"/>
              <w:bottom w:val="single" w:sz="4" w:space="0" w:color="auto"/>
              <w:right w:val="single" w:sz="4" w:space="0" w:color="auto"/>
            </w:tcBorders>
            <w:hideMark/>
          </w:tcPr>
          <w:p w14:paraId="40274E64" w14:textId="77777777" w:rsidR="00D44A19" w:rsidRDefault="00D44A19">
            <w:pPr>
              <w:pStyle w:val="Tabletext"/>
              <w:jc w:val="center"/>
              <w:rPr>
                <w:rFonts w:eastAsia="SimSun"/>
              </w:rPr>
            </w:pPr>
            <w:r>
              <w:rPr>
                <w:rFonts w:eastAsia="SimSun"/>
              </w:rPr>
              <w:t>59.9</w:t>
            </w:r>
          </w:p>
        </w:tc>
      </w:tr>
      <w:tr w:rsidR="00D44A19" w14:paraId="64148AB5"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29E510A0" w14:textId="77777777" w:rsidR="00D44A19" w:rsidRDefault="00D44A19">
            <w:pPr>
              <w:pStyle w:val="Tabletext"/>
              <w:jc w:val="center"/>
              <w:rPr>
                <w:rFonts w:eastAsia="SimSun"/>
              </w:rPr>
            </w:pPr>
            <w:r>
              <w:rPr>
                <w:rFonts w:eastAsia="SimSun"/>
              </w:rPr>
              <w:t>6</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53BB8C49" w14:textId="77777777" w:rsidR="00D44A19" w:rsidRDefault="00D44A19">
            <w:pPr>
              <w:pStyle w:val="Tabletext"/>
              <w:jc w:val="center"/>
              <w:rPr>
                <w:rFonts w:eastAsia="SimSun"/>
              </w:rPr>
            </w:pPr>
            <w:r>
              <w:rPr>
                <w:rFonts w:eastAsia="SimSun"/>
              </w:rPr>
              <w:t>0.2986</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5D01B545" w14:textId="77777777" w:rsidR="00D44A19" w:rsidRDefault="00D44A19">
            <w:pPr>
              <w:pStyle w:val="Tabletext"/>
              <w:jc w:val="center"/>
              <w:rPr>
                <w:rFonts w:eastAsia="SimSun"/>
              </w:rPr>
            </w:pPr>
            <w:r>
              <w:rPr>
                <w:rFonts w:eastAsia="SimSun"/>
              </w:rPr>
              <w:t>-1.2</w:t>
            </w:r>
          </w:p>
        </w:tc>
        <w:tc>
          <w:tcPr>
            <w:tcW w:w="1000" w:type="dxa"/>
            <w:gridSpan w:val="2"/>
            <w:tcBorders>
              <w:top w:val="single" w:sz="4" w:space="0" w:color="auto"/>
              <w:left w:val="single" w:sz="4" w:space="0" w:color="auto"/>
              <w:bottom w:val="single" w:sz="4" w:space="0" w:color="auto"/>
              <w:right w:val="single" w:sz="4" w:space="0" w:color="auto"/>
            </w:tcBorders>
            <w:hideMark/>
          </w:tcPr>
          <w:p w14:paraId="2593EF5C" w14:textId="77777777" w:rsidR="00D44A19" w:rsidRDefault="00D44A19">
            <w:pPr>
              <w:pStyle w:val="Tabletext"/>
              <w:jc w:val="center"/>
              <w:rPr>
                <w:rFonts w:eastAsia="SimSun"/>
              </w:rPr>
            </w:pPr>
            <w:r>
              <w:rPr>
                <w:rFonts w:eastAsia="SimSun"/>
              </w:rPr>
              <w:t>-11.4</w:t>
            </w:r>
          </w:p>
        </w:tc>
        <w:tc>
          <w:tcPr>
            <w:tcW w:w="1169" w:type="dxa"/>
            <w:gridSpan w:val="2"/>
            <w:tcBorders>
              <w:top w:val="single" w:sz="4" w:space="0" w:color="auto"/>
              <w:left w:val="single" w:sz="4" w:space="0" w:color="auto"/>
              <w:bottom w:val="single" w:sz="4" w:space="0" w:color="auto"/>
              <w:right w:val="single" w:sz="4" w:space="0" w:color="auto"/>
            </w:tcBorders>
            <w:hideMark/>
          </w:tcPr>
          <w:p w14:paraId="3752675A" w14:textId="77777777" w:rsidR="00D44A19" w:rsidRDefault="00D44A19">
            <w:pPr>
              <w:pStyle w:val="Tabletext"/>
              <w:jc w:val="center"/>
              <w:rPr>
                <w:rFonts w:eastAsia="SimSun"/>
              </w:rPr>
            </w:pPr>
            <w:r>
              <w:rPr>
                <w:rFonts w:eastAsia="SimSun"/>
              </w:rPr>
              <w:t>155.1</w:t>
            </w:r>
          </w:p>
        </w:tc>
        <w:tc>
          <w:tcPr>
            <w:tcW w:w="1169" w:type="dxa"/>
            <w:gridSpan w:val="2"/>
            <w:tcBorders>
              <w:top w:val="single" w:sz="4" w:space="0" w:color="auto"/>
              <w:left w:val="single" w:sz="4" w:space="0" w:color="auto"/>
              <w:bottom w:val="single" w:sz="4" w:space="0" w:color="auto"/>
              <w:right w:val="single" w:sz="4" w:space="0" w:color="auto"/>
            </w:tcBorders>
            <w:hideMark/>
          </w:tcPr>
          <w:p w14:paraId="6F53B3BF" w14:textId="77777777" w:rsidR="00D44A19" w:rsidRDefault="00D44A19">
            <w:pPr>
              <w:pStyle w:val="Tabletext"/>
              <w:jc w:val="center"/>
              <w:rPr>
                <w:rFonts w:eastAsia="SimSun"/>
              </w:rPr>
            </w:pPr>
            <w:r>
              <w:rPr>
                <w:rFonts w:eastAsia="SimSun"/>
              </w:rPr>
              <w:t>103.2</w:t>
            </w:r>
          </w:p>
        </w:tc>
        <w:tc>
          <w:tcPr>
            <w:tcW w:w="1001" w:type="dxa"/>
            <w:tcBorders>
              <w:top w:val="single" w:sz="4" w:space="0" w:color="auto"/>
              <w:left w:val="single" w:sz="4" w:space="0" w:color="auto"/>
              <w:bottom w:val="single" w:sz="4" w:space="0" w:color="auto"/>
              <w:right w:val="single" w:sz="4" w:space="0" w:color="auto"/>
            </w:tcBorders>
            <w:hideMark/>
          </w:tcPr>
          <w:p w14:paraId="79238E3C" w14:textId="77777777" w:rsidR="00D44A19" w:rsidRDefault="00D44A19">
            <w:pPr>
              <w:pStyle w:val="Tabletext"/>
              <w:jc w:val="center"/>
              <w:rPr>
                <w:rFonts w:eastAsia="SimSun"/>
              </w:rPr>
            </w:pPr>
            <w:r>
              <w:rPr>
                <w:rFonts w:eastAsia="SimSun"/>
              </w:rPr>
              <w:t>67.5</w:t>
            </w:r>
          </w:p>
        </w:tc>
      </w:tr>
      <w:tr w:rsidR="00D44A19" w14:paraId="20CE7CB3"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031A25CA" w14:textId="77777777" w:rsidR="00D44A19" w:rsidRDefault="00D44A19">
            <w:pPr>
              <w:pStyle w:val="Tabletext"/>
              <w:jc w:val="center"/>
              <w:rPr>
                <w:rFonts w:eastAsia="SimSun"/>
              </w:rPr>
            </w:pPr>
            <w:r>
              <w:rPr>
                <w:rFonts w:eastAsia="SimSun"/>
              </w:rPr>
              <w:t>7</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1D28564E" w14:textId="77777777" w:rsidR="00D44A19" w:rsidRDefault="00D44A19">
            <w:pPr>
              <w:pStyle w:val="Tabletext"/>
              <w:jc w:val="center"/>
              <w:rPr>
                <w:rFonts w:eastAsia="SimSun"/>
              </w:rPr>
            </w:pPr>
            <w:r>
              <w:rPr>
                <w:rFonts w:eastAsia="SimSun"/>
              </w:rPr>
              <w:t>0.3752</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2F83B05A" w14:textId="77777777" w:rsidR="00D44A19" w:rsidRDefault="00D44A19">
            <w:pPr>
              <w:pStyle w:val="Tabletext"/>
              <w:jc w:val="center"/>
              <w:rPr>
                <w:rFonts w:eastAsia="SimSun"/>
              </w:rPr>
            </w:pPr>
            <w:r>
              <w:rPr>
                <w:rFonts w:eastAsia="SimSun"/>
              </w:rPr>
              <w:t>-3.4</w:t>
            </w:r>
          </w:p>
        </w:tc>
        <w:tc>
          <w:tcPr>
            <w:tcW w:w="1000" w:type="dxa"/>
            <w:gridSpan w:val="2"/>
            <w:tcBorders>
              <w:top w:val="single" w:sz="4" w:space="0" w:color="auto"/>
              <w:left w:val="single" w:sz="4" w:space="0" w:color="auto"/>
              <w:bottom w:val="single" w:sz="4" w:space="0" w:color="auto"/>
              <w:right w:val="single" w:sz="4" w:space="0" w:color="auto"/>
            </w:tcBorders>
            <w:hideMark/>
          </w:tcPr>
          <w:p w14:paraId="6A113825" w14:textId="77777777" w:rsidR="00D44A19" w:rsidRDefault="00D44A19">
            <w:pPr>
              <w:pStyle w:val="Tabletext"/>
              <w:jc w:val="center"/>
              <w:rPr>
                <w:rFonts w:eastAsia="SimSun"/>
              </w:rPr>
            </w:pPr>
            <w:r>
              <w:rPr>
                <w:rFonts w:eastAsia="SimSun"/>
              </w:rPr>
              <w:t>-11.4</w:t>
            </w:r>
          </w:p>
        </w:tc>
        <w:tc>
          <w:tcPr>
            <w:tcW w:w="1169" w:type="dxa"/>
            <w:gridSpan w:val="2"/>
            <w:tcBorders>
              <w:top w:val="single" w:sz="4" w:space="0" w:color="auto"/>
              <w:left w:val="single" w:sz="4" w:space="0" w:color="auto"/>
              <w:bottom w:val="single" w:sz="4" w:space="0" w:color="auto"/>
              <w:right w:val="single" w:sz="4" w:space="0" w:color="auto"/>
            </w:tcBorders>
            <w:hideMark/>
          </w:tcPr>
          <w:p w14:paraId="31A3E046" w14:textId="77777777" w:rsidR="00D44A19" w:rsidRDefault="00D44A19">
            <w:pPr>
              <w:pStyle w:val="Tabletext"/>
              <w:jc w:val="center"/>
              <w:rPr>
                <w:rFonts w:eastAsia="SimSun"/>
              </w:rPr>
            </w:pPr>
            <w:r>
              <w:rPr>
                <w:rFonts w:eastAsia="SimSun"/>
              </w:rPr>
              <w:t>155.1</w:t>
            </w:r>
          </w:p>
        </w:tc>
        <w:tc>
          <w:tcPr>
            <w:tcW w:w="1169" w:type="dxa"/>
            <w:gridSpan w:val="2"/>
            <w:tcBorders>
              <w:top w:val="single" w:sz="4" w:space="0" w:color="auto"/>
              <w:left w:val="single" w:sz="4" w:space="0" w:color="auto"/>
              <w:bottom w:val="single" w:sz="4" w:space="0" w:color="auto"/>
              <w:right w:val="single" w:sz="4" w:space="0" w:color="auto"/>
            </w:tcBorders>
            <w:hideMark/>
          </w:tcPr>
          <w:p w14:paraId="76DFA86E" w14:textId="77777777" w:rsidR="00D44A19" w:rsidRDefault="00D44A19">
            <w:pPr>
              <w:pStyle w:val="Tabletext"/>
              <w:jc w:val="center"/>
              <w:rPr>
                <w:rFonts w:eastAsia="SimSun"/>
              </w:rPr>
            </w:pPr>
            <w:r>
              <w:rPr>
                <w:rFonts w:eastAsia="SimSun"/>
              </w:rPr>
              <w:t>103.2</w:t>
            </w:r>
          </w:p>
        </w:tc>
        <w:tc>
          <w:tcPr>
            <w:tcW w:w="1001" w:type="dxa"/>
            <w:tcBorders>
              <w:top w:val="single" w:sz="4" w:space="0" w:color="auto"/>
              <w:left w:val="single" w:sz="4" w:space="0" w:color="auto"/>
              <w:bottom w:val="single" w:sz="4" w:space="0" w:color="auto"/>
              <w:right w:val="single" w:sz="4" w:space="0" w:color="auto"/>
            </w:tcBorders>
            <w:hideMark/>
          </w:tcPr>
          <w:p w14:paraId="7D4D7D57" w14:textId="77777777" w:rsidR="00D44A19" w:rsidRDefault="00D44A19">
            <w:pPr>
              <w:pStyle w:val="Tabletext"/>
              <w:jc w:val="center"/>
              <w:rPr>
                <w:rFonts w:eastAsia="SimSun"/>
              </w:rPr>
            </w:pPr>
            <w:r>
              <w:rPr>
                <w:rFonts w:eastAsia="SimSun"/>
              </w:rPr>
              <w:t>67.5</w:t>
            </w:r>
          </w:p>
        </w:tc>
      </w:tr>
      <w:tr w:rsidR="00D44A19" w14:paraId="16ACCAEC"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2C92AFE0" w14:textId="77777777" w:rsidR="00D44A19" w:rsidRDefault="00D44A19">
            <w:pPr>
              <w:pStyle w:val="Tabletext"/>
              <w:jc w:val="center"/>
              <w:rPr>
                <w:rFonts w:eastAsia="SimSun"/>
              </w:rPr>
            </w:pPr>
            <w:r>
              <w:rPr>
                <w:rFonts w:eastAsia="SimSun"/>
              </w:rPr>
              <w:t>8</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1271FDD8" w14:textId="77777777" w:rsidR="00D44A19" w:rsidRDefault="00D44A19">
            <w:pPr>
              <w:pStyle w:val="Tabletext"/>
              <w:jc w:val="center"/>
              <w:rPr>
                <w:rFonts w:eastAsia="SimSun"/>
              </w:rPr>
            </w:pPr>
            <w:r>
              <w:rPr>
                <w:rFonts w:eastAsia="SimSun"/>
              </w:rPr>
              <w:t>0.5055</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3A23F64D" w14:textId="77777777" w:rsidR="00D44A19" w:rsidRDefault="00D44A19">
            <w:pPr>
              <w:pStyle w:val="Tabletext"/>
              <w:jc w:val="center"/>
              <w:rPr>
                <w:rFonts w:eastAsia="SimSun"/>
              </w:rPr>
            </w:pPr>
            <w:r>
              <w:rPr>
                <w:rFonts w:eastAsia="SimSun"/>
              </w:rPr>
              <w:t>-5.2</w:t>
            </w:r>
          </w:p>
        </w:tc>
        <w:tc>
          <w:tcPr>
            <w:tcW w:w="1000" w:type="dxa"/>
            <w:gridSpan w:val="2"/>
            <w:tcBorders>
              <w:top w:val="single" w:sz="4" w:space="0" w:color="auto"/>
              <w:left w:val="single" w:sz="4" w:space="0" w:color="auto"/>
              <w:bottom w:val="single" w:sz="4" w:space="0" w:color="auto"/>
              <w:right w:val="single" w:sz="4" w:space="0" w:color="auto"/>
            </w:tcBorders>
            <w:hideMark/>
          </w:tcPr>
          <w:p w14:paraId="10ACAF9B" w14:textId="77777777" w:rsidR="00D44A19" w:rsidRDefault="00D44A19">
            <w:pPr>
              <w:pStyle w:val="Tabletext"/>
              <w:jc w:val="center"/>
              <w:rPr>
                <w:rFonts w:eastAsia="SimSun"/>
              </w:rPr>
            </w:pPr>
            <w:r>
              <w:rPr>
                <w:rFonts w:eastAsia="SimSun"/>
              </w:rPr>
              <w:t>-11.4</w:t>
            </w:r>
          </w:p>
        </w:tc>
        <w:tc>
          <w:tcPr>
            <w:tcW w:w="1169" w:type="dxa"/>
            <w:gridSpan w:val="2"/>
            <w:tcBorders>
              <w:top w:val="single" w:sz="4" w:space="0" w:color="auto"/>
              <w:left w:val="single" w:sz="4" w:space="0" w:color="auto"/>
              <w:bottom w:val="single" w:sz="4" w:space="0" w:color="auto"/>
              <w:right w:val="single" w:sz="4" w:space="0" w:color="auto"/>
            </w:tcBorders>
            <w:hideMark/>
          </w:tcPr>
          <w:p w14:paraId="4BD999A9" w14:textId="77777777" w:rsidR="00D44A19" w:rsidRDefault="00D44A19">
            <w:pPr>
              <w:pStyle w:val="Tabletext"/>
              <w:jc w:val="center"/>
              <w:rPr>
                <w:rFonts w:eastAsia="SimSun"/>
              </w:rPr>
            </w:pPr>
            <w:r>
              <w:rPr>
                <w:rFonts w:eastAsia="SimSun"/>
              </w:rPr>
              <w:t>155.1</w:t>
            </w:r>
          </w:p>
        </w:tc>
        <w:tc>
          <w:tcPr>
            <w:tcW w:w="1169" w:type="dxa"/>
            <w:gridSpan w:val="2"/>
            <w:tcBorders>
              <w:top w:val="single" w:sz="4" w:space="0" w:color="auto"/>
              <w:left w:val="single" w:sz="4" w:space="0" w:color="auto"/>
              <w:bottom w:val="single" w:sz="4" w:space="0" w:color="auto"/>
              <w:right w:val="single" w:sz="4" w:space="0" w:color="auto"/>
            </w:tcBorders>
            <w:hideMark/>
          </w:tcPr>
          <w:p w14:paraId="75E8C5C1" w14:textId="77777777" w:rsidR="00D44A19" w:rsidRDefault="00D44A19">
            <w:pPr>
              <w:pStyle w:val="Tabletext"/>
              <w:jc w:val="center"/>
              <w:rPr>
                <w:rFonts w:eastAsia="SimSun"/>
              </w:rPr>
            </w:pPr>
            <w:r>
              <w:rPr>
                <w:rFonts w:eastAsia="SimSun"/>
              </w:rPr>
              <w:t>103.2</w:t>
            </w:r>
          </w:p>
        </w:tc>
        <w:tc>
          <w:tcPr>
            <w:tcW w:w="1001" w:type="dxa"/>
            <w:tcBorders>
              <w:top w:val="single" w:sz="4" w:space="0" w:color="auto"/>
              <w:left w:val="single" w:sz="4" w:space="0" w:color="auto"/>
              <w:bottom w:val="single" w:sz="4" w:space="0" w:color="auto"/>
              <w:right w:val="single" w:sz="4" w:space="0" w:color="auto"/>
            </w:tcBorders>
            <w:hideMark/>
          </w:tcPr>
          <w:p w14:paraId="7DF76363" w14:textId="77777777" w:rsidR="00D44A19" w:rsidRDefault="00D44A19">
            <w:pPr>
              <w:pStyle w:val="Tabletext"/>
              <w:jc w:val="center"/>
              <w:rPr>
                <w:rFonts w:eastAsia="SimSun"/>
              </w:rPr>
            </w:pPr>
            <w:r>
              <w:rPr>
                <w:rFonts w:eastAsia="SimSun"/>
              </w:rPr>
              <w:t>67.5</w:t>
            </w:r>
          </w:p>
        </w:tc>
      </w:tr>
      <w:tr w:rsidR="00D44A19" w14:paraId="7D8C73DC"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7DF1803F" w14:textId="77777777" w:rsidR="00D44A19" w:rsidRDefault="00D44A19">
            <w:pPr>
              <w:pStyle w:val="Tabletext"/>
              <w:jc w:val="center"/>
              <w:rPr>
                <w:rFonts w:eastAsia="SimSun"/>
              </w:rPr>
            </w:pPr>
            <w:r>
              <w:rPr>
                <w:rFonts w:eastAsia="SimSun"/>
              </w:rPr>
              <w:t>9</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34D1D9CA" w14:textId="77777777" w:rsidR="00D44A19" w:rsidRDefault="00D44A19">
            <w:pPr>
              <w:pStyle w:val="Tabletext"/>
              <w:jc w:val="center"/>
              <w:rPr>
                <w:rFonts w:eastAsia="SimSun"/>
              </w:rPr>
            </w:pPr>
            <w:r>
              <w:rPr>
                <w:rFonts w:eastAsia="SimSun"/>
              </w:rPr>
              <w:t>0.3681</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719CD93F" w14:textId="77777777" w:rsidR="00D44A19" w:rsidRDefault="00D44A19">
            <w:pPr>
              <w:pStyle w:val="Tabletext"/>
              <w:jc w:val="center"/>
              <w:rPr>
                <w:rFonts w:eastAsia="SimSun"/>
              </w:rPr>
            </w:pPr>
            <w:r>
              <w:rPr>
                <w:rFonts w:eastAsia="SimSun"/>
              </w:rPr>
              <w:t>-7.6</w:t>
            </w:r>
          </w:p>
        </w:tc>
        <w:tc>
          <w:tcPr>
            <w:tcW w:w="1000" w:type="dxa"/>
            <w:gridSpan w:val="2"/>
            <w:tcBorders>
              <w:top w:val="single" w:sz="4" w:space="0" w:color="auto"/>
              <w:left w:val="single" w:sz="4" w:space="0" w:color="auto"/>
              <w:bottom w:val="single" w:sz="4" w:space="0" w:color="auto"/>
              <w:right w:val="single" w:sz="4" w:space="0" w:color="auto"/>
            </w:tcBorders>
            <w:hideMark/>
          </w:tcPr>
          <w:p w14:paraId="29472EF0" w14:textId="77777777" w:rsidR="00D44A19" w:rsidRDefault="00D44A19">
            <w:pPr>
              <w:pStyle w:val="Tabletext"/>
              <w:jc w:val="center"/>
              <w:rPr>
                <w:rFonts w:eastAsia="SimSun"/>
              </w:rPr>
            </w:pPr>
            <w:r>
              <w:rPr>
                <w:rFonts w:eastAsia="SimSun"/>
              </w:rPr>
              <w:t>-67.2</w:t>
            </w:r>
          </w:p>
        </w:tc>
        <w:tc>
          <w:tcPr>
            <w:tcW w:w="1169" w:type="dxa"/>
            <w:gridSpan w:val="2"/>
            <w:tcBorders>
              <w:top w:val="single" w:sz="4" w:space="0" w:color="auto"/>
              <w:left w:val="single" w:sz="4" w:space="0" w:color="auto"/>
              <w:bottom w:val="single" w:sz="4" w:space="0" w:color="auto"/>
              <w:right w:val="single" w:sz="4" w:space="0" w:color="auto"/>
            </w:tcBorders>
            <w:hideMark/>
          </w:tcPr>
          <w:p w14:paraId="2AE07A24" w14:textId="77777777" w:rsidR="00D44A19" w:rsidRDefault="00D44A19">
            <w:pPr>
              <w:pStyle w:val="Tabletext"/>
              <w:jc w:val="center"/>
              <w:rPr>
                <w:rFonts w:eastAsia="SimSun"/>
              </w:rPr>
            </w:pPr>
            <w:r>
              <w:rPr>
                <w:rFonts w:eastAsia="SimSun"/>
              </w:rPr>
              <w:t>-89.8</w:t>
            </w:r>
          </w:p>
        </w:tc>
        <w:tc>
          <w:tcPr>
            <w:tcW w:w="1169" w:type="dxa"/>
            <w:gridSpan w:val="2"/>
            <w:tcBorders>
              <w:top w:val="single" w:sz="4" w:space="0" w:color="auto"/>
              <w:left w:val="single" w:sz="4" w:space="0" w:color="auto"/>
              <w:bottom w:val="single" w:sz="4" w:space="0" w:color="auto"/>
              <w:right w:val="single" w:sz="4" w:space="0" w:color="auto"/>
            </w:tcBorders>
            <w:hideMark/>
          </w:tcPr>
          <w:p w14:paraId="00BA7F77" w14:textId="77777777" w:rsidR="00D44A19" w:rsidRDefault="00D44A19">
            <w:pPr>
              <w:pStyle w:val="Tabletext"/>
              <w:jc w:val="center"/>
              <w:rPr>
                <w:rFonts w:eastAsia="SimSun"/>
              </w:rPr>
            </w:pPr>
            <w:r>
              <w:rPr>
                <w:rFonts w:eastAsia="SimSun"/>
              </w:rPr>
              <w:t>118.2</w:t>
            </w:r>
          </w:p>
        </w:tc>
        <w:tc>
          <w:tcPr>
            <w:tcW w:w="1001" w:type="dxa"/>
            <w:tcBorders>
              <w:top w:val="single" w:sz="4" w:space="0" w:color="auto"/>
              <w:left w:val="single" w:sz="4" w:space="0" w:color="auto"/>
              <w:bottom w:val="single" w:sz="4" w:space="0" w:color="auto"/>
              <w:right w:val="single" w:sz="4" w:space="0" w:color="auto"/>
            </w:tcBorders>
            <w:hideMark/>
          </w:tcPr>
          <w:p w14:paraId="0DB8972E" w14:textId="77777777" w:rsidR="00D44A19" w:rsidRDefault="00D44A19">
            <w:pPr>
              <w:pStyle w:val="Tabletext"/>
              <w:jc w:val="center"/>
              <w:rPr>
                <w:rFonts w:eastAsia="SimSun"/>
              </w:rPr>
            </w:pPr>
            <w:r>
              <w:rPr>
                <w:rFonts w:eastAsia="SimSun"/>
              </w:rPr>
              <w:t>82.6</w:t>
            </w:r>
          </w:p>
        </w:tc>
      </w:tr>
      <w:tr w:rsidR="00D44A19" w14:paraId="1955758A"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1045B473" w14:textId="77777777" w:rsidR="00D44A19" w:rsidRDefault="00D44A19">
            <w:pPr>
              <w:pStyle w:val="Tabletext"/>
              <w:jc w:val="center"/>
              <w:rPr>
                <w:rFonts w:eastAsia="SimSun"/>
              </w:rPr>
            </w:pPr>
            <w:r>
              <w:rPr>
                <w:rFonts w:eastAsia="SimSun"/>
              </w:rPr>
              <w:t>10</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5D2862D6" w14:textId="77777777" w:rsidR="00D44A19" w:rsidRDefault="00D44A19">
            <w:pPr>
              <w:pStyle w:val="Tabletext"/>
              <w:jc w:val="center"/>
              <w:rPr>
                <w:rFonts w:eastAsia="SimSun"/>
              </w:rPr>
            </w:pPr>
            <w:r>
              <w:rPr>
                <w:rFonts w:eastAsia="SimSun"/>
              </w:rPr>
              <w:t>0.3697</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71649B62" w14:textId="77777777" w:rsidR="00D44A19" w:rsidRDefault="00D44A19">
            <w:pPr>
              <w:pStyle w:val="Tabletext"/>
              <w:jc w:val="center"/>
              <w:rPr>
                <w:rFonts w:eastAsia="SimSun"/>
              </w:rPr>
            </w:pPr>
            <w:r>
              <w:rPr>
                <w:rFonts w:eastAsia="SimSun"/>
              </w:rPr>
              <w:t>-3</w:t>
            </w:r>
          </w:p>
        </w:tc>
        <w:tc>
          <w:tcPr>
            <w:tcW w:w="1000" w:type="dxa"/>
            <w:gridSpan w:val="2"/>
            <w:tcBorders>
              <w:top w:val="single" w:sz="4" w:space="0" w:color="auto"/>
              <w:left w:val="single" w:sz="4" w:space="0" w:color="auto"/>
              <w:bottom w:val="single" w:sz="4" w:space="0" w:color="auto"/>
              <w:right w:val="single" w:sz="4" w:space="0" w:color="auto"/>
            </w:tcBorders>
            <w:hideMark/>
          </w:tcPr>
          <w:p w14:paraId="3BA9F12B" w14:textId="77777777" w:rsidR="00D44A19" w:rsidRDefault="00D44A19">
            <w:pPr>
              <w:pStyle w:val="Tabletext"/>
              <w:jc w:val="center"/>
              <w:rPr>
                <w:rFonts w:eastAsia="SimSun"/>
              </w:rPr>
            </w:pPr>
            <w:r>
              <w:rPr>
                <w:rFonts w:eastAsia="SimSun"/>
              </w:rPr>
              <w:t>52.5</w:t>
            </w:r>
          </w:p>
        </w:tc>
        <w:tc>
          <w:tcPr>
            <w:tcW w:w="1169" w:type="dxa"/>
            <w:gridSpan w:val="2"/>
            <w:tcBorders>
              <w:top w:val="single" w:sz="4" w:space="0" w:color="auto"/>
              <w:left w:val="single" w:sz="4" w:space="0" w:color="auto"/>
              <w:bottom w:val="single" w:sz="4" w:space="0" w:color="auto"/>
              <w:right w:val="single" w:sz="4" w:space="0" w:color="auto"/>
            </w:tcBorders>
            <w:hideMark/>
          </w:tcPr>
          <w:p w14:paraId="0195CE20" w14:textId="77777777" w:rsidR="00D44A19" w:rsidRDefault="00D44A19">
            <w:pPr>
              <w:pStyle w:val="Tabletext"/>
              <w:jc w:val="center"/>
              <w:rPr>
                <w:rFonts w:eastAsia="SimSun"/>
              </w:rPr>
            </w:pPr>
            <w:r>
              <w:rPr>
                <w:rFonts w:eastAsia="SimSun"/>
              </w:rPr>
              <w:t>132.1</w:t>
            </w:r>
          </w:p>
        </w:tc>
        <w:tc>
          <w:tcPr>
            <w:tcW w:w="1169" w:type="dxa"/>
            <w:gridSpan w:val="2"/>
            <w:tcBorders>
              <w:top w:val="single" w:sz="4" w:space="0" w:color="auto"/>
              <w:left w:val="single" w:sz="4" w:space="0" w:color="auto"/>
              <w:bottom w:val="single" w:sz="4" w:space="0" w:color="auto"/>
              <w:right w:val="single" w:sz="4" w:space="0" w:color="auto"/>
            </w:tcBorders>
            <w:hideMark/>
          </w:tcPr>
          <w:p w14:paraId="6B114A62" w14:textId="77777777" w:rsidR="00D44A19" w:rsidRDefault="00D44A19">
            <w:pPr>
              <w:pStyle w:val="Tabletext"/>
              <w:jc w:val="center"/>
              <w:rPr>
                <w:rFonts w:eastAsia="SimSun"/>
              </w:rPr>
            </w:pPr>
            <w:r>
              <w:rPr>
                <w:rFonts w:eastAsia="SimSun"/>
              </w:rPr>
              <w:t>102.0</w:t>
            </w:r>
          </w:p>
        </w:tc>
        <w:tc>
          <w:tcPr>
            <w:tcW w:w="1001" w:type="dxa"/>
            <w:tcBorders>
              <w:top w:val="single" w:sz="4" w:space="0" w:color="auto"/>
              <w:left w:val="single" w:sz="4" w:space="0" w:color="auto"/>
              <w:bottom w:val="single" w:sz="4" w:space="0" w:color="auto"/>
              <w:right w:val="single" w:sz="4" w:space="0" w:color="auto"/>
            </w:tcBorders>
            <w:hideMark/>
          </w:tcPr>
          <w:p w14:paraId="115F8A9D" w14:textId="77777777" w:rsidR="00D44A19" w:rsidRDefault="00D44A19">
            <w:pPr>
              <w:pStyle w:val="Tabletext"/>
              <w:jc w:val="center"/>
              <w:rPr>
                <w:rFonts w:eastAsia="SimSun"/>
              </w:rPr>
            </w:pPr>
            <w:r>
              <w:rPr>
                <w:rFonts w:eastAsia="SimSun"/>
              </w:rPr>
              <w:t>66.3</w:t>
            </w:r>
          </w:p>
        </w:tc>
      </w:tr>
      <w:tr w:rsidR="00D44A19" w14:paraId="7AED8E30"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7E8AF410" w14:textId="77777777" w:rsidR="00D44A19" w:rsidRDefault="00D44A19">
            <w:pPr>
              <w:pStyle w:val="Tabletext"/>
              <w:jc w:val="center"/>
              <w:rPr>
                <w:rFonts w:eastAsia="SimSun"/>
              </w:rPr>
            </w:pPr>
            <w:r>
              <w:rPr>
                <w:rFonts w:eastAsia="SimSun"/>
              </w:rPr>
              <w:t>11</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33C20E36" w14:textId="77777777" w:rsidR="00D44A19" w:rsidRDefault="00D44A19">
            <w:pPr>
              <w:pStyle w:val="Tabletext"/>
              <w:jc w:val="center"/>
              <w:rPr>
                <w:rFonts w:eastAsia="SimSun"/>
              </w:rPr>
            </w:pPr>
            <w:r>
              <w:rPr>
                <w:rFonts w:eastAsia="SimSun"/>
              </w:rPr>
              <w:t>0.5700</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36A805F5" w14:textId="77777777" w:rsidR="00D44A19" w:rsidRDefault="00D44A19">
            <w:pPr>
              <w:pStyle w:val="Tabletext"/>
              <w:jc w:val="center"/>
              <w:rPr>
                <w:rFonts w:eastAsia="SimSun"/>
              </w:rPr>
            </w:pPr>
            <w:r>
              <w:rPr>
                <w:rFonts w:eastAsia="SimSun"/>
              </w:rPr>
              <w:t>-8.9</w:t>
            </w:r>
          </w:p>
        </w:tc>
        <w:tc>
          <w:tcPr>
            <w:tcW w:w="1000" w:type="dxa"/>
            <w:gridSpan w:val="2"/>
            <w:tcBorders>
              <w:top w:val="single" w:sz="4" w:space="0" w:color="auto"/>
              <w:left w:val="single" w:sz="4" w:space="0" w:color="auto"/>
              <w:bottom w:val="single" w:sz="4" w:space="0" w:color="auto"/>
              <w:right w:val="single" w:sz="4" w:space="0" w:color="auto"/>
            </w:tcBorders>
            <w:hideMark/>
          </w:tcPr>
          <w:p w14:paraId="66F967C3" w14:textId="77777777" w:rsidR="00D44A19" w:rsidRDefault="00D44A19">
            <w:pPr>
              <w:pStyle w:val="Tabletext"/>
              <w:jc w:val="center"/>
              <w:rPr>
                <w:rFonts w:eastAsia="SimSun"/>
              </w:rPr>
            </w:pPr>
            <w:r>
              <w:rPr>
                <w:rFonts w:eastAsia="SimSun"/>
              </w:rPr>
              <w:t>-72</w:t>
            </w:r>
          </w:p>
        </w:tc>
        <w:tc>
          <w:tcPr>
            <w:tcW w:w="1169" w:type="dxa"/>
            <w:gridSpan w:val="2"/>
            <w:tcBorders>
              <w:top w:val="single" w:sz="4" w:space="0" w:color="auto"/>
              <w:left w:val="single" w:sz="4" w:space="0" w:color="auto"/>
              <w:bottom w:val="single" w:sz="4" w:space="0" w:color="auto"/>
              <w:right w:val="single" w:sz="4" w:space="0" w:color="auto"/>
            </w:tcBorders>
            <w:hideMark/>
          </w:tcPr>
          <w:p w14:paraId="090E82ED" w14:textId="77777777" w:rsidR="00D44A19" w:rsidRDefault="00D44A19">
            <w:pPr>
              <w:pStyle w:val="Tabletext"/>
              <w:jc w:val="center"/>
              <w:rPr>
                <w:rFonts w:eastAsia="SimSun"/>
              </w:rPr>
            </w:pPr>
            <w:r>
              <w:rPr>
                <w:rFonts w:eastAsia="SimSun"/>
              </w:rPr>
              <w:t>-83.6</w:t>
            </w:r>
          </w:p>
        </w:tc>
        <w:tc>
          <w:tcPr>
            <w:tcW w:w="1169" w:type="dxa"/>
            <w:gridSpan w:val="2"/>
            <w:tcBorders>
              <w:top w:val="single" w:sz="4" w:space="0" w:color="auto"/>
              <w:left w:val="single" w:sz="4" w:space="0" w:color="auto"/>
              <w:bottom w:val="single" w:sz="4" w:space="0" w:color="auto"/>
              <w:right w:val="single" w:sz="4" w:space="0" w:color="auto"/>
            </w:tcBorders>
            <w:hideMark/>
          </w:tcPr>
          <w:p w14:paraId="0CC184D5" w14:textId="77777777" w:rsidR="00D44A19" w:rsidRDefault="00D44A19">
            <w:pPr>
              <w:pStyle w:val="Tabletext"/>
              <w:jc w:val="center"/>
              <w:rPr>
                <w:rFonts w:eastAsia="SimSun"/>
              </w:rPr>
            </w:pPr>
            <w:r>
              <w:rPr>
                <w:rFonts w:eastAsia="SimSun"/>
              </w:rPr>
              <w:t>100.4</w:t>
            </w:r>
          </w:p>
        </w:tc>
        <w:tc>
          <w:tcPr>
            <w:tcW w:w="1001" w:type="dxa"/>
            <w:tcBorders>
              <w:top w:val="single" w:sz="4" w:space="0" w:color="auto"/>
              <w:left w:val="single" w:sz="4" w:space="0" w:color="auto"/>
              <w:bottom w:val="single" w:sz="4" w:space="0" w:color="auto"/>
              <w:right w:val="single" w:sz="4" w:space="0" w:color="auto"/>
            </w:tcBorders>
            <w:hideMark/>
          </w:tcPr>
          <w:p w14:paraId="7711A4D6" w14:textId="77777777" w:rsidR="00D44A19" w:rsidRDefault="00D44A19">
            <w:pPr>
              <w:pStyle w:val="Tabletext"/>
              <w:jc w:val="center"/>
              <w:rPr>
                <w:rFonts w:eastAsia="SimSun"/>
              </w:rPr>
            </w:pPr>
            <w:r>
              <w:rPr>
                <w:rFonts w:eastAsia="SimSun"/>
              </w:rPr>
              <w:t>61.6</w:t>
            </w:r>
          </w:p>
        </w:tc>
      </w:tr>
      <w:tr w:rsidR="00D44A19" w14:paraId="26D1DDB6"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0674CFBC" w14:textId="77777777" w:rsidR="00D44A19" w:rsidRDefault="00D44A19">
            <w:pPr>
              <w:pStyle w:val="Tabletext"/>
              <w:jc w:val="center"/>
              <w:rPr>
                <w:rFonts w:eastAsia="SimSun"/>
              </w:rPr>
            </w:pPr>
            <w:r>
              <w:rPr>
                <w:rFonts w:eastAsia="SimSun"/>
              </w:rPr>
              <w:t>12</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4A52225B" w14:textId="77777777" w:rsidR="00D44A19" w:rsidRDefault="00D44A19">
            <w:pPr>
              <w:pStyle w:val="Tabletext"/>
              <w:jc w:val="center"/>
              <w:rPr>
                <w:rFonts w:eastAsia="SimSun"/>
              </w:rPr>
            </w:pPr>
            <w:r>
              <w:rPr>
                <w:rFonts w:eastAsia="SimSun"/>
              </w:rPr>
              <w:t>0.5283</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4BFCECB4" w14:textId="77777777" w:rsidR="00D44A19" w:rsidRDefault="00D44A19">
            <w:pPr>
              <w:pStyle w:val="Tabletext"/>
              <w:jc w:val="center"/>
              <w:rPr>
                <w:rFonts w:eastAsia="SimSun"/>
              </w:rPr>
            </w:pPr>
            <w:r>
              <w:rPr>
                <w:rFonts w:eastAsia="SimSun"/>
              </w:rPr>
              <w:t>-9</w:t>
            </w:r>
          </w:p>
        </w:tc>
        <w:tc>
          <w:tcPr>
            <w:tcW w:w="1000" w:type="dxa"/>
            <w:gridSpan w:val="2"/>
            <w:tcBorders>
              <w:top w:val="single" w:sz="4" w:space="0" w:color="auto"/>
              <w:left w:val="single" w:sz="4" w:space="0" w:color="auto"/>
              <w:bottom w:val="single" w:sz="4" w:space="0" w:color="auto"/>
              <w:right w:val="single" w:sz="4" w:space="0" w:color="auto"/>
            </w:tcBorders>
            <w:hideMark/>
          </w:tcPr>
          <w:p w14:paraId="41118198" w14:textId="77777777" w:rsidR="00D44A19" w:rsidRDefault="00D44A19">
            <w:pPr>
              <w:pStyle w:val="Tabletext"/>
              <w:jc w:val="center"/>
              <w:rPr>
                <w:rFonts w:eastAsia="SimSun"/>
              </w:rPr>
            </w:pPr>
            <w:r>
              <w:rPr>
                <w:rFonts w:eastAsia="SimSun"/>
              </w:rPr>
              <w:t>74.3</w:t>
            </w:r>
          </w:p>
        </w:tc>
        <w:tc>
          <w:tcPr>
            <w:tcW w:w="1169" w:type="dxa"/>
            <w:gridSpan w:val="2"/>
            <w:tcBorders>
              <w:top w:val="single" w:sz="4" w:space="0" w:color="auto"/>
              <w:left w:val="single" w:sz="4" w:space="0" w:color="auto"/>
              <w:bottom w:val="single" w:sz="4" w:space="0" w:color="auto"/>
              <w:right w:val="single" w:sz="4" w:space="0" w:color="auto"/>
            </w:tcBorders>
            <w:hideMark/>
          </w:tcPr>
          <w:p w14:paraId="57A573A4" w14:textId="77777777" w:rsidR="00D44A19" w:rsidRDefault="00D44A19">
            <w:pPr>
              <w:pStyle w:val="Tabletext"/>
              <w:jc w:val="center"/>
              <w:rPr>
                <w:rFonts w:eastAsia="SimSun"/>
              </w:rPr>
            </w:pPr>
            <w:r>
              <w:rPr>
                <w:rFonts w:eastAsia="SimSun"/>
              </w:rPr>
              <w:t>95.3</w:t>
            </w:r>
          </w:p>
        </w:tc>
        <w:tc>
          <w:tcPr>
            <w:tcW w:w="1169" w:type="dxa"/>
            <w:gridSpan w:val="2"/>
            <w:tcBorders>
              <w:top w:val="single" w:sz="4" w:space="0" w:color="auto"/>
              <w:left w:val="single" w:sz="4" w:space="0" w:color="auto"/>
              <w:bottom w:val="single" w:sz="4" w:space="0" w:color="auto"/>
              <w:right w:val="single" w:sz="4" w:space="0" w:color="auto"/>
            </w:tcBorders>
            <w:hideMark/>
          </w:tcPr>
          <w:p w14:paraId="0152491A" w14:textId="77777777" w:rsidR="00D44A19" w:rsidRDefault="00D44A19">
            <w:pPr>
              <w:pStyle w:val="Tabletext"/>
              <w:jc w:val="center"/>
              <w:rPr>
                <w:rFonts w:eastAsia="SimSun"/>
              </w:rPr>
            </w:pPr>
            <w:r>
              <w:rPr>
                <w:rFonts w:eastAsia="SimSun"/>
              </w:rPr>
              <w:t>98.3</w:t>
            </w:r>
          </w:p>
        </w:tc>
        <w:tc>
          <w:tcPr>
            <w:tcW w:w="1001" w:type="dxa"/>
            <w:tcBorders>
              <w:top w:val="single" w:sz="4" w:space="0" w:color="auto"/>
              <w:left w:val="single" w:sz="4" w:space="0" w:color="auto"/>
              <w:bottom w:val="single" w:sz="4" w:space="0" w:color="auto"/>
              <w:right w:val="single" w:sz="4" w:space="0" w:color="auto"/>
            </w:tcBorders>
            <w:hideMark/>
          </w:tcPr>
          <w:p w14:paraId="4CCB1AD9" w14:textId="77777777" w:rsidR="00D44A19" w:rsidRDefault="00D44A19">
            <w:pPr>
              <w:pStyle w:val="Tabletext"/>
              <w:jc w:val="center"/>
              <w:rPr>
                <w:rFonts w:eastAsia="SimSun"/>
              </w:rPr>
            </w:pPr>
            <w:r>
              <w:rPr>
                <w:rFonts w:eastAsia="SimSun"/>
              </w:rPr>
              <w:t>58.0</w:t>
            </w:r>
          </w:p>
        </w:tc>
      </w:tr>
      <w:tr w:rsidR="00D44A19" w14:paraId="2B5EAAA8"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5C335D1E" w14:textId="77777777" w:rsidR="00D44A19" w:rsidRDefault="00D44A19">
            <w:pPr>
              <w:pStyle w:val="Tabletext"/>
              <w:jc w:val="center"/>
              <w:rPr>
                <w:rFonts w:eastAsia="SimSun"/>
              </w:rPr>
            </w:pPr>
            <w:r>
              <w:rPr>
                <w:rFonts w:eastAsia="SimSun"/>
              </w:rPr>
              <w:t>13</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3988251C" w14:textId="77777777" w:rsidR="00D44A19" w:rsidRDefault="00D44A19">
            <w:pPr>
              <w:pStyle w:val="Tabletext"/>
              <w:jc w:val="center"/>
              <w:rPr>
                <w:rFonts w:eastAsia="SimSun"/>
              </w:rPr>
            </w:pPr>
            <w:r>
              <w:rPr>
                <w:rFonts w:eastAsia="SimSun"/>
              </w:rPr>
              <w:t>1.1021</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37047B83" w14:textId="77777777" w:rsidR="00D44A19" w:rsidRDefault="00D44A19">
            <w:pPr>
              <w:pStyle w:val="Tabletext"/>
              <w:jc w:val="center"/>
              <w:rPr>
                <w:rFonts w:eastAsia="SimSun"/>
              </w:rPr>
            </w:pPr>
            <w:r>
              <w:rPr>
                <w:rFonts w:eastAsia="SimSun"/>
              </w:rPr>
              <w:t>-4.8</w:t>
            </w:r>
          </w:p>
        </w:tc>
        <w:tc>
          <w:tcPr>
            <w:tcW w:w="1000" w:type="dxa"/>
            <w:gridSpan w:val="2"/>
            <w:tcBorders>
              <w:top w:val="single" w:sz="4" w:space="0" w:color="auto"/>
              <w:left w:val="single" w:sz="4" w:space="0" w:color="auto"/>
              <w:bottom w:val="single" w:sz="4" w:space="0" w:color="auto"/>
              <w:right w:val="single" w:sz="4" w:space="0" w:color="auto"/>
            </w:tcBorders>
            <w:hideMark/>
          </w:tcPr>
          <w:p w14:paraId="42033059" w14:textId="77777777" w:rsidR="00D44A19" w:rsidRDefault="00D44A19">
            <w:pPr>
              <w:pStyle w:val="Tabletext"/>
              <w:jc w:val="center"/>
              <w:rPr>
                <w:rFonts w:eastAsia="SimSun"/>
              </w:rPr>
            </w:pPr>
            <w:r>
              <w:rPr>
                <w:rFonts w:eastAsia="SimSun"/>
              </w:rPr>
              <w:t>-52.2</w:t>
            </w:r>
          </w:p>
        </w:tc>
        <w:tc>
          <w:tcPr>
            <w:tcW w:w="1169" w:type="dxa"/>
            <w:gridSpan w:val="2"/>
            <w:tcBorders>
              <w:top w:val="single" w:sz="4" w:space="0" w:color="auto"/>
              <w:left w:val="single" w:sz="4" w:space="0" w:color="auto"/>
              <w:bottom w:val="single" w:sz="4" w:space="0" w:color="auto"/>
              <w:right w:val="single" w:sz="4" w:space="0" w:color="auto"/>
            </w:tcBorders>
            <w:hideMark/>
          </w:tcPr>
          <w:p w14:paraId="0F62A56B" w14:textId="77777777" w:rsidR="00D44A19" w:rsidRDefault="00D44A19">
            <w:pPr>
              <w:pStyle w:val="Tabletext"/>
              <w:jc w:val="center"/>
              <w:rPr>
                <w:rFonts w:eastAsia="SimSun"/>
              </w:rPr>
            </w:pPr>
            <w:r>
              <w:rPr>
                <w:rFonts w:eastAsia="SimSun"/>
              </w:rPr>
              <w:t>103.7</w:t>
            </w:r>
          </w:p>
        </w:tc>
        <w:tc>
          <w:tcPr>
            <w:tcW w:w="1169" w:type="dxa"/>
            <w:gridSpan w:val="2"/>
            <w:tcBorders>
              <w:top w:val="single" w:sz="4" w:space="0" w:color="auto"/>
              <w:left w:val="single" w:sz="4" w:space="0" w:color="auto"/>
              <w:bottom w:val="single" w:sz="4" w:space="0" w:color="auto"/>
              <w:right w:val="single" w:sz="4" w:space="0" w:color="auto"/>
            </w:tcBorders>
            <w:hideMark/>
          </w:tcPr>
          <w:p w14:paraId="5670C09A" w14:textId="77777777" w:rsidR="00D44A19" w:rsidRDefault="00D44A19">
            <w:pPr>
              <w:pStyle w:val="Tabletext"/>
              <w:jc w:val="center"/>
              <w:rPr>
                <w:rFonts w:eastAsia="SimSun"/>
              </w:rPr>
            </w:pPr>
            <w:r>
              <w:rPr>
                <w:rFonts w:eastAsia="SimSun"/>
              </w:rPr>
              <w:t>103.4</w:t>
            </w:r>
          </w:p>
        </w:tc>
        <w:tc>
          <w:tcPr>
            <w:tcW w:w="1001" w:type="dxa"/>
            <w:tcBorders>
              <w:top w:val="single" w:sz="4" w:space="0" w:color="auto"/>
              <w:left w:val="single" w:sz="4" w:space="0" w:color="auto"/>
              <w:bottom w:val="single" w:sz="4" w:space="0" w:color="auto"/>
              <w:right w:val="single" w:sz="4" w:space="0" w:color="auto"/>
            </w:tcBorders>
            <w:hideMark/>
          </w:tcPr>
          <w:p w14:paraId="3E99BFC4" w14:textId="77777777" w:rsidR="00D44A19" w:rsidRDefault="00D44A19">
            <w:pPr>
              <w:pStyle w:val="Tabletext"/>
              <w:jc w:val="center"/>
              <w:rPr>
                <w:rFonts w:eastAsia="SimSun"/>
              </w:rPr>
            </w:pPr>
            <w:r>
              <w:rPr>
                <w:rFonts w:eastAsia="SimSun"/>
              </w:rPr>
              <w:t>78.2</w:t>
            </w:r>
          </w:p>
        </w:tc>
      </w:tr>
      <w:tr w:rsidR="00D44A19" w14:paraId="2BCA39EC"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69C5AA72" w14:textId="77777777" w:rsidR="00D44A19" w:rsidRDefault="00D44A19">
            <w:pPr>
              <w:pStyle w:val="Tabletext"/>
              <w:jc w:val="center"/>
              <w:rPr>
                <w:rFonts w:eastAsia="SimSun"/>
              </w:rPr>
            </w:pPr>
            <w:r>
              <w:rPr>
                <w:rFonts w:eastAsia="SimSun"/>
              </w:rPr>
              <w:t>14</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5F28D930" w14:textId="77777777" w:rsidR="00D44A19" w:rsidRDefault="00D44A19">
            <w:pPr>
              <w:pStyle w:val="Tabletext"/>
              <w:jc w:val="center"/>
              <w:rPr>
                <w:rFonts w:eastAsia="SimSun"/>
              </w:rPr>
            </w:pPr>
            <w:r>
              <w:rPr>
                <w:rFonts w:eastAsia="SimSun"/>
              </w:rPr>
              <w:t>1.2756</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3D20F75B" w14:textId="77777777" w:rsidR="00D44A19" w:rsidRDefault="00D44A19">
            <w:pPr>
              <w:pStyle w:val="Tabletext"/>
              <w:jc w:val="center"/>
              <w:rPr>
                <w:rFonts w:eastAsia="SimSun"/>
              </w:rPr>
            </w:pPr>
            <w:r>
              <w:rPr>
                <w:rFonts w:eastAsia="SimSun"/>
              </w:rPr>
              <w:t>-5.7</w:t>
            </w:r>
          </w:p>
        </w:tc>
        <w:tc>
          <w:tcPr>
            <w:tcW w:w="1000" w:type="dxa"/>
            <w:gridSpan w:val="2"/>
            <w:tcBorders>
              <w:top w:val="single" w:sz="4" w:space="0" w:color="auto"/>
              <w:left w:val="single" w:sz="4" w:space="0" w:color="auto"/>
              <w:bottom w:val="single" w:sz="4" w:space="0" w:color="auto"/>
              <w:right w:val="single" w:sz="4" w:space="0" w:color="auto"/>
            </w:tcBorders>
            <w:hideMark/>
          </w:tcPr>
          <w:p w14:paraId="34BE2DA2" w14:textId="77777777" w:rsidR="00D44A19" w:rsidRDefault="00D44A19">
            <w:pPr>
              <w:pStyle w:val="Tabletext"/>
              <w:jc w:val="center"/>
              <w:rPr>
                <w:rFonts w:eastAsia="SimSun"/>
              </w:rPr>
            </w:pPr>
            <w:r>
              <w:rPr>
                <w:rFonts w:eastAsia="SimSun"/>
              </w:rPr>
              <w:t>-50.5</w:t>
            </w:r>
          </w:p>
        </w:tc>
        <w:tc>
          <w:tcPr>
            <w:tcW w:w="1169" w:type="dxa"/>
            <w:gridSpan w:val="2"/>
            <w:tcBorders>
              <w:top w:val="single" w:sz="4" w:space="0" w:color="auto"/>
              <w:left w:val="single" w:sz="4" w:space="0" w:color="auto"/>
              <w:bottom w:val="single" w:sz="4" w:space="0" w:color="auto"/>
              <w:right w:val="single" w:sz="4" w:space="0" w:color="auto"/>
            </w:tcBorders>
            <w:hideMark/>
          </w:tcPr>
          <w:p w14:paraId="7EE975F1" w14:textId="77777777" w:rsidR="00D44A19" w:rsidRDefault="00D44A19">
            <w:pPr>
              <w:pStyle w:val="Tabletext"/>
              <w:jc w:val="center"/>
              <w:rPr>
                <w:rFonts w:eastAsia="SimSun"/>
              </w:rPr>
            </w:pPr>
            <w:r>
              <w:rPr>
                <w:rFonts w:eastAsia="SimSun"/>
              </w:rPr>
              <w:t>-87.8</w:t>
            </w:r>
          </w:p>
        </w:tc>
        <w:tc>
          <w:tcPr>
            <w:tcW w:w="1169" w:type="dxa"/>
            <w:gridSpan w:val="2"/>
            <w:tcBorders>
              <w:top w:val="single" w:sz="4" w:space="0" w:color="auto"/>
              <w:left w:val="single" w:sz="4" w:space="0" w:color="auto"/>
              <w:bottom w:val="single" w:sz="4" w:space="0" w:color="auto"/>
              <w:right w:val="single" w:sz="4" w:space="0" w:color="auto"/>
            </w:tcBorders>
            <w:hideMark/>
          </w:tcPr>
          <w:p w14:paraId="5D5E9370" w14:textId="77777777" w:rsidR="00D44A19" w:rsidRDefault="00D44A19">
            <w:pPr>
              <w:pStyle w:val="Tabletext"/>
              <w:jc w:val="center"/>
              <w:rPr>
                <w:rFonts w:eastAsia="SimSun"/>
              </w:rPr>
            </w:pPr>
            <w:r>
              <w:rPr>
                <w:rFonts w:eastAsia="SimSun"/>
              </w:rPr>
              <w:t>102.5</w:t>
            </w:r>
          </w:p>
        </w:tc>
        <w:tc>
          <w:tcPr>
            <w:tcW w:w="1001" w:type="dxa"/>
            <w:tcBorders>
              <w:top w:val="single" w:sz="4" w:space="0" w:color="auto"/>
              <w:left w:val="single" w:sz="4" w:space="0" w:color="auto"/>
              <w:bottom w:val="single" w:sz="4" w:space="0" w:color="auto"/>
              <w:right w:val="single" w:sz="4" w:space="0" w:color="auto"/>
            </w:tcBorders>
            <w:hideMark/>
          </w:tcPr>
          <w:p w14:paraId="104B1751" w14:textId="77777777" w:rsidR="00D44A19" w:rsidRDefault="00D44A19">
            <w:pPr>
              <w:pStyle w:val="Tabletext"/>
              <w:jc w:val="center"/>
              <w:rPr>
                <w:rFonts w:eastAsia="SimSun"/>
              </w:rPr>
            </w:pPr>
            <w:r>
              <w:rPr>
                <w:rFonts w:eastAsia="SimSun"/>
              </w:rPr>
              <w:t>82.0</w:t>
            </w:r>
          </w:p>
        </w:tc>
      </w:tr>
      <w:tr w:rsidR="00D44A19" w14:paraId="1A0ABB7A"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081CCEC1" w14:textId="77777777" w:rsidR="00D44A19" w:rsidRDefault="00D44A19">
            <w:pPr>
              <w:pStyle w:val="Tabletext"/>
              <w:jc w:val="center"/>
              <w:rPr>
                <w:rFonts w:eastAsia="SimSun"/>
              </w:rPr>
            </w:pPr>
            <w:r>
              <w:rPr>
                <w:rFonts w:eastAsia="SimSun"/>
              </w:rPr>
              <w:t>15</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5434888C" w14:textId="77777777" w:rsidR="00D44A19" w:rsidRDefault="00D44A19">
            <w:pPr>
              <w:pStyle w:val="Tabletext"/>
              <w:jc w:val="center"/>
              <w:rPr>
                <w:rFonts w:eastAsia="SimSun"/>
              </w:rPr>
            </w:pPr>
            <w:r>
              <w:rPr>
                <w:rFonts w:eastAsia="SimSun"/>
              </w:rPr>
              <w:t>1.5474</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7E6732CE" w14:textId="77777777" w:rsidR="00D44A19" w:rsidRDefault="00D44A19">
            <w:pPr>
              <w:pStyle w:val="Tabletext"/>
              <w:jc w:val="center"/>
              <w:rPr>
                <w:rFonts w:eastAsia="SimSun"/>
              </w:rPr>
            </w:pPr>
            <w:r>
              <w:rPr>
                <w:rFonts w:eastAsia="SimSun"/>
              </w:rPr>
              <w:t>-7.5</w:t>
            </w:r>
          </w:p>
        </w:tc>
        <w:tc>
          <w:tcPr>
            <w:tcW w:w="1000" w:type="dxa"/>
            <w:gridSpan w:val="2"/>
            <w:tcBorders>
              <w:top w:val="single" w:sz="4" w:space="0" w:color="auto"/>
              <w:left w:val="single" w:sz="4" w:space="0" w:color="auto"/>
              <w:bottom w:val="single" w:sz="4" w:space="0" w:color="auto"/>
              <w:right w:val="single" w:sz="4" w:space="0" w:color="auto"/>
            </w:tcBorders>
            <w:hideMark/>
          </w:tcPr>
          <w:p w14:paraId="581501C5" w14:textId="77777777" w:rsidR="00D44A19" w:rsidRDefault="00D44A19">
            <w:pPr>
              <w:pStyle w:val="Tabletext"/>
              <w:jc w:val="center"/>
              <w:rPr>
                <w:rFonts w:eastAsia="SimSun"/>
              </w:rPr>
            </w:pPr>
            <w:r>
              <w:rPr>
                <w:rFonts w:eastAsia="SimSun"/>
              </w:rPr>
              <w:t>61.4</w:t>
            </w:r>
          </w:p>
        </w:tc>
        <w:tc>
          <w:tcPr>
            <w:tcW w:w="1169" w:type="dxa"/>
            <w:gridSpan w:val="2"/>
            <w:tcBorders>
              <w:top w:val="single" w:sz="4" w:space="0" w:color="auto"/>
              <w:left w:val="single" w:sz="4" w:space="0" w:color="auto"/>
              <w:bottom w:val="single" w:sz="4" w:space="0" w:color="auto"/>
              <w:right w:val="single" w:sz="4" w:space="0" w:color="auto"/>
            </w:tcBorders>
            <w:hideMark/>
          </w:tcPr>
          <w:p w14:paraId="38F1C300" w14:textId="77777777" w:rsidR="00D44A19" w:rsidRDefault="00D44A19">
            <w:pPr>
              <w:pStyle w:val="Tabletext"/>
              <w:jc w:val="center"/>
              <w:rPr>
                <w:rFonts w:eastAsia="SimSun"/>
              </w:rPr>
            </w:pPr>
            <w:r>
              <w:rPr>
                <w:rFonts w:eastAsia="SimSun"/>
              </w:rPr>
              <w:t>-92.5</w:t>
            </w:r>
          </w:p>
        </w:tc>
        <w:tc>
          <w:tcPr>
            <w:tcW w:w="1169" w:type="dxa"/>
            <w:gridSpan w:val="2"/>
            <w:tcBorders>
              <w:top w:val="single" w:sz="4" w:space="0" w:color="auto"/>
              <w:left w:val="single" w:sz="4" w:space="0" w:color="auto"/>
              <w:bottom w:val="single" w:sz="4" w:space="0" w:color="auto"/>
              <w:right w:val="single" w:sz="4" w:space="0" w:color="auto"/>
            </w:tcBorders>
            <w:hideMark/>
          </w:tcPr>
          <w:p w14:paraId="2DD2A813" w14:textId="77777777" w:rsidR="00D44A19" w:rsidRDefault="00D44A19">
            <w:pPr>
              <w:pStyle w:val="Tabletext"/>
              <w:jc w:val="center"/>
              <w:rPr>
                <w:rFonts w:eastAsia="SimSun"/>
              </w:rPr>
            </w:pPr>
            <w:r>
              <w:rPr>
                <w:rFonts w:eastAsia="SimSun"/>
              </w:rPr>
              <w:t>101.4</w:t>
            </w:r>
          </w:p>
        </w:tc>
        <w:tc>
          <w:tcPr>
            <w:tcW w:w="1001" w:type="dxa"/>
            <w:tcBorders>
              <w:top w:val="single" w:sz="4" w:space="0" w:color="auto"/>
              <w:left w:val="single" w:sz="4" w:space="0" w:color="auto"/>
              <w:bottom w:val="single" w:sz="4" w:space="0" w:color="auto"/>
              <w:right w:val="single" w:sz="4" w:space="0" w:color="auto"/>
            </w:tcBorders>
            <w:hideMark/>
          </w:tcPr>
          <w:p w14:paraId="0586A8EA" w14:textId="77777777" w:rsidR="00D44A19" w:rsidRDefault="00D44A19">
            <w:pPr>
              <w:pStyle w:val="Tabletext"/>
              <w:jc w:val="center"/>
              <w:rPr>
                <w:rFonts w:eastAsia="SimSun"/>
              </w:rPr>
            </w:pPr>
            <w:r>
              <w:rPr>
                <w:rFonts w:eastAsia="SimSun"/>
              </w:rPr>
              <w:t>62.4</w:t>
            </w:r>
          </w:p>
        </w:tc>
      </w:tr>
      <w:tr w:rsidR="00D44A19" w14:paraId="72BB11AB"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28C70014" w14:textId="77777777" w:rsidR="00D44A19" w:rsidRDefault="00D44A19">
            <w:pPr>
              <w:pStyle w:val="Tabletext"/>
              <w:jc w:val="center"/>
              <w:rPr>
                <w:rFonts w:eastAsia="SimSun"/>
              </w:rPr>
            </w:pPr>
            <w:r>
              <w:rPr>
                <w:rFonts w:eastAsia="SimSun"/>
              </w:rPr>
              <w:t>16</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755AC10D" w14:textId="77777777" w:rsidR="00D44A19" w:rsidRDefault="00D44A19">
            <w:pPr>
              <w:pStyle w:val="Tabletext"/>
              <w:jc w:val="center"/>
              <w:rPr>
                <w:rFonts w:eastAsia="SimSun"/>
              </w:rPr>
            </w:pPr>
            <w:r>
              <w:rPr>
                <w:rFonts w:eastAsia="SimSun"/>
              </w:rPr>
              <w:t>1.7842</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35ACFBFF" w14:textId="77777777" w:rsidR="00D44A19" w:rsidRDefault="00D44A19">
            <w:pPr>
              <w:pStyle w:val="Tabletext"/>
              <w:jc w:val="center"/>
              <w:rPr>
                <w:rFonts w:eastAsia="SimSun"/>
              </w:rPr>
            </w:pPr>
            <w:r>
              <w:rPr>
                <w:rFonts w:eastAsia="SimSun"/>
              </w:rPr>
              <w:t>-1.9</w:t>
            </w:r>
          </w:p>
        </w:tc>
        <w:tc>
          <w:tcPr>
            <w:tcW w:w="1000" w:type="dxa"/>
            <w:gridSpan w:val="2"/>
            <w:tcBorders>
              <w:top w:val="single" w:sz="4" w:space="0" w:color="auto"/>
              <w:left w:val="single" w:sz="4" w:space="0" w:color="auto"/>
              <w:bottom w:val="single" w:sz="4" w:space="0" w:color="auto"/>
              <w:right w:val="single" w:sz="4" w:space="0" w:color="auto"/>
            </w:tcBorders>
            <w:hideMark/>
          </w:tcPr>
          <w:p w14:paraId="484C2B3F" w14:textId="77777777" w:rsidR="00D44A19" w:rsidRDefault="00D44A19">
            <w:pPr>
              <w:pStyle w:val="Tabletext"/>
              <w:jc w:val="center"/>
              <w:rPr>
                <w:rFonts w:eastAsia="SimSun"/>
              </w:rPr>
            </w:pPr>
            <w:r>
              <w:rPr>
                <w:rFonts w:eastAsia="SimSun"/>
              </w:rPr>
              <w:t>30.6</w:t>
            </w:r>
          </w:p>
        </w:tc>
        <w:tc>
          <w:tcPr>
            <w:tcW w:w="1169" w:type="dxa"/>
            <w:gridSpan w:val="2"/>
            <w:tcBorders>
              <w:top w:val="single" w:sz="4" w:space="0" w:color="auto"/>
              <w:left w:val="single" w:sz="4" w:space="0" w:color="auto"/>
              <w:bottom w:val="single" w:sz="4" w:space="0" w:color="auto"/>
              <w:right w:val="single" w:sz="4" w:space="0" w:color="auto"/>
            </w:tcBorders>
            <w:hideMark/>
          </w:tcPr>
          <w:p w14:paraId="2D23DFE9" w14:textId="77777777" w:rsidR="00D44A19" w:rsidRDefault="00D44A19">
            <w:pPr>
              <w:pStyle w:val="Tabletext"/>
              <w:jc w:val="center"/>
              <w:rPr>
                <w:rFonts w:eastAsia="SimSun"/>
              </w:rPr>
            </w:pPr>
            <w:r>
              <w:rPr>
                <w:rFonts w:eastAsia="SimSun"/>
              </w:rPr>
              <w:t>-139.1</w:t>
            </w:r>
          </w:p>
        </w:tc>
        <w:tc>
          <w:tcPr>
            <w:tcW w:w="1169" w:type="dxa"/>
            <w:gridSpan w:val="2"/>
            <w:tcBorders>
              <w:top w:val="single" w:sz="4" w:space="0" w:color="auto"/>
              <w:left w:val="single" w:sz="4" w:space="0" w:color="auto"/>
              <w:bottom w:val="single" w:sz="4" w:space="0" w:color="auto"/>
              <w:right w:val="single" w:sz="4" w:space="0" w:color="auto"/>
            </w:tcBorders>
            <w:hideMark/>
          </w:tcPr>
          <w:p w14:paraId="5451C72F" w14:textId="77777777" w:rsidR="00D44A19" w:rsidRDefault="00D44A19">
            <w:pPr>
              <w:pStyle w:val="Tabletext"/>
              <w:jc w:val="center"/>
              <w:rPr>
                <w:rFonts w:eastAsia="SimSun"/>
              </w:rPr>
            </w:pPr>
            <w:r>
              <w:rPr>
                <w:rFonts w:eastAsia="SimSun"/>
              </w:rPr>
              <w:t>103.0</w:t>
            </w:r>
          </w:p>
        </w:tc>
        <w:tc>
          <w:tcPr>
            <w:tcW w:w="1001" w:type="dxa"/>
            <w:tcBorders>
              <w:top w:val="single" w:sz="4" w:space="0" w:color="auto"/>
              <w:left w:val="single" w:sz="4" w:space="0" w:color="auto"/>
              <w:bottom w:val="single" w:sz="4" w:space="0" w:color="auto"/>
              <w:right w:val="single" w:sz="4" w:space="0" w:color="auto"/>
            </w:tcBorders>
            <w:hideMark/>
          </w:tcPr>
          <w:p w14:paraId="6053323C" w14:textId="77777777" w:rsidR="00D44A19" w:rsidRDefault="00D44A19">
            <w:pPr>
              <w:pStyle w:val="Tabletext"/>
              <w:jc w:val="center"/>
              <w:rPr>
                <w:rFonts w:eastAsia="SimSun"/>
              </w:rPr>
            </w:pPr>
            <w:r>
              <w:rPr>
                <w:rFonts w:eastAsia="SimSun"/>
              </w:rPr>
              <w:t>78.0</w:t>
            </w:r>
          </w:p>
        </w:tc>
      </w:tr>
      <w:tr w:rsidR="00D44A19" w14:paraId="0EA7BCF4"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0DA1C037" w14:textId="77777777" w:rsidR="00D44A19" w:rsidRDefault="00D44A19">
            <w:pPr>
              <w:pStyle w:val="Tabletext"/>
              <w:jc w:val="center"/>
              <w:rPr>
                <w:rFonts w:eastAsia="SimSun"/>
              </w:rPr>
            </w:pPr>
            <w:r>
              <w:rPr>
                <w:rFonts w:eastAsia="SimSun"/>
              </w:rPr>
              <w:t>17</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1157B176" w14:textId="77777777" w:rsidR="00D44A19" w:rsidRDefault="00D44A19">
            <w:pPr>
              <w:pStyle w:val="Tabletext"/>
              <w:jc w:val="center"/>
              <w:rPr>
                <w:rFonts w:eastAsia="SimSun"/>
              </w:rPr>
            </w:pPr>
            <w:r>
              <w:rPr>
                <w:rFonts w:eastAsia="SimSun"/>
              </w:rPr>
              <w:t>2.0169</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6C3FA72C" w14:textId="77777777" w:rsidR="00D44A19" w:rsidRDefault="00D44A19">
            <w:pPr>
              <w:pStyle w:val="Tabletext"/>
              <w:jc w:val="center"/>
              <w:rPr>
                <w:rFonts w:eastAsia="SimSun"/>
              </w:rPr>
            </w:pPr>
            <w:r>
              <w:rPr>
                <w:rFonts w:eastAsia="SimSun"/>
              </w:rPr>
              <w:t>-7.6</w:t>
            </w:r>
          </w:p>
        </w:tc>
        <w:tc>
          <w:tcPr>
            <w:tcW w:w="1000" w:type="dxa"/>
            <w:gridSpan w:val="2"/>
            <w:tcBorders>
              <w:top w:val="single" w:sz="4" w:space="0" w:color="auto"/>
              <w:left w:val="single" w:sz="4" w:space="0" w:color="auto"/>
              <w:bottom w:val="single" w:sz="4" w:space="0" w:color="auto"/>
              <w:right w:val="single" w:sz="4" w:space="0" w:color="auto"/>
            </w:tcBorders>
            <w:hideMark/>
          </w:tcPr>
          <w:p w14:paraId="60FD42BC" w14:textId="77777777" w:rsidR="00D44A19" w:rsidRDefault="00D44A19">
            <w:pPr>
              <w:pStyle w:val="Tabletext"/>
              <w:jc w:val="center"/>
              <w:rPr>
                <w:rFonts w:eastAsia="SimSun"/>
              </w:rPr>
            </w:pPr>
            <w:r>
              <w:rPr>
                <w:rFonts w:eastAsia="SimSun"/>
              </w:rPr>
              <w:t>-72.5</w:t>
            </w:r>
          </w:p>
        </w:tc>
        <w:tc>
          <w:tcPr>
            <w:tcW w:w="1169" w:type="dxa"/>
            <w:gridSpan w:val="2"/>
            <w:tcBorders>
              <w:top w:val="single" w:sz="4" w:space="0" w:color="auto"/>
              <w:left w:val="single" w:sz="4" w:space="0" w:color="auto"/>
              <w:bottom w:val="single" w:sz="4" w:space="0" w:color="auto"/>
              <w:right w:val="single" w:sz="4" w:space="0" w:color="auto"/>
            </w:tcBorders>
            <w:hideMark/>
          </w:tcPr>
          <w:p w14:paraId="6EF61AF5" w14:textId="77777777" w:rsidR="00D44A19" w:rsidRDefault="00D44A19">
            <w:pPr>
              <w:pStyle w:val="Tabletext"/>
              <w:jc w:val="center"/>
              <w:rPr>
                <w:rFonts w:eastAsia="SimSun"/>
              </w:rPr>
            </w:pPr>
            <w:r>
              <w:rPr>
                <w:rFonts w:eastAsia="SimSun"/>
              </w:rPr>
              <w:t>-90.6</w:t>
            </w:r>
          </w:p>
        </w:tc>
        <w:tc>
          <w:tcPr>
            <w:tcW w:w="1169" w:type="dxa"/>
            <w:gridSpan w:val="2"/>
            <w:tcBorders>
              <w:top w:val="single" w:sz="4" w:space="0" w:color="auto"/>
              <w:left w:val="single" w:sz="4" w:space="0" w:color="auto"/>
              <w:bottom w:val="single" w:sz="4" w:space="0" w:color="auto"/>
              <w:right w:val="single" w:sz="4" w:space="0" w:color="auto"/>
            </w:tcBorders>
            <w:hideMark/>
          </w:tcPr>
          <w:p w14:paraId="72752216" w14:textId="77777777" w:rsidR="00D44A19" w:rsidRDefault="00D44A19">
            <w:pPr>
              <w:pStyle w:val="Tabletext"/>
              <w:jc w:val="center"/>
              <w:rPr>
                <w:rFonts w:eastAsia="SimSun"/>
              </w:rPr>
            </w:pPr>
            <w:r>
              <w:rPr>
                <w:rFonts w:eastAsia="SimSun"/>
              </w:rPr>
              <w:t>100.0</w:t>
            </w:r>
          </w:p>
        </w:tc>
        <w:tc>
          <w:tcPr>
            <w:tcW w:w="1001" w:type="dxa"/>
            <w:tcBorders>
              <w:top w:val="single" w:sz="4" w:space="0" w:color="auto"/>
              <w:left w:val="single" w:sz="4" w:space="0" w:color="auto"/>
              <w:bottom w:val="single" w:sz="4" w:space="0" w:color="auto"/>
              <w:right w:val="single" w:sz="4" w:space="0" w:color="auto"/>
            </w:tcBorders>
            <w:hideMark/>
          </w:tcPr>
          <w:p w14:paraId="12A99437" w14:textId="77777777" w:rsidR="00D44A19" w:rsidRDefault="00D44A19">
            <w:pPr>
              <w:pStyle w:val="Tabletext"/>
              <w:jc w:val="center"/>
              <w:rPr>
                <w:rFonts w:eastAsia="SimSun"/>
              </w:rPr>
            </w:pPr>
            <w:r>
              <w:rPr>
                <w:rFonts w:eastAsia="SimSun"/>
              </w:rPr>
              <w:t>60.9</w:t>
            </w:r>
          </w:p>
        </w:tc>
      </w:tr>
      <w:tr w:rsidR="00D44A19" w14:paraId="6EE1AF10"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54088E3E" w14:textId="77777777" w:rsidR="00D44A19" w:rsidRDefault="00D44A19">
            <w:pPr>
              <w:pStyle w:val="Tabletext"/>
              <w:jc w:val="center"/>
              <w:rPr>
                <w:rFonts w:eastAsia="SimSun"/>
              </w:rPr>
            </w:pPr>
            <w:r>
              <w:rPr>
                <w:rFonts w:eastAsia="SimSun"/>
              </w:rPr>
              <w:t>18</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6745C3CD" w14:textId="77777777" w:rsidR="00D44A19" w:rsidRDefault="00D44A19">
            <w:pPr>
              <w:pStyle w:val="Tabletext"/>
              <w:jc w:val="center"/>
              <w:rPr>
                <w:rFonts w:eastAsia="SimSun"/>
              </w:rPr>
            </w:pPr>
            <w:r>
              <w:rPr>
                <w:rFonts w:eastAsia="SimSun"/>
              </w:rPr>
              <w:t>2.8294</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7A758329" w14:textId="77777777" w:rsidR="00D44A19" w:rsidRDefault="00D44A19">
            <w:pPr>
              <w:pStyle w:val="Tabletext"/>
              <w:jc w:val="center"/>
              <w:rPr>
                <w:rFonts w:eastAsia="SimSun"/>
              </w:rPr>
            </w:pPr>
            <w:r>
              <w:rPr>
                <w:rFonts w:eastAsia="SimSun"/>
              </w:rPr>
              <w:t>-12.2</w:t>
            </w:r>
          </w:p>
        </w:tc>
        <w:tc>
          <w:tcPr>
            <w:tcW w:w="1000" w:type="dxa"/>
            <w:gridSpan w:val="2"/>
            <w:tcBorders>
              <w:top w:val="single" w:sz="4" w:space="0" w:color="auto"/>
              <w:left w:val="single" w:sz="4" w:space="0" w:color="auto"/>
              <w:bottom w:val="single" w:sz="4" w:space="0" w:color="auto"/>
              <w:right w:val="single" w:sz="4" w:space="0" w:color="auto"/>
            </w:tcBorders>
            <w:hideMark/>
          </w:tcPr>
          <w:p w14:paraId="0935A71F" w14:textId="77777777" w:rsidR="00D44A19" w:rsidRDefault="00D44A19">
            <w:pPr>
              <w:pStyle w:val="Tabletext"/>
              <w:jc w:val="center"/>
              <w:rPr>
                <w:rFonts w:eastAsia="SimSun"/>
              </w:rPr>
            </w:pPr>
            <w:r>
              <w:rPr>
                <w:rFonts w:eastAsia="SimSun"/>
              </w:rPr>
              <w:t>-90.6</w:t>
            </w:r>
          </w:p>
        </w:tc>
        <w:tc>
          <w:tcPr>
            <w:tcW w:w="1169" w:type="dxa"/>
            <w:gridSpan w:val="2"/>
            <w:tcBorders>
              <w:top w:val="single" w:sz="4" w:space="0" w:color="auto"/>
              <w:left w:val="single" w:sz="4" w:space="0" w:color="auto"/>
              <w:bottom w:val="single" w:sz="4" w:space="0" w:color="auto"/>
              <w:right w:val="single" w:sz="4" w:space="0" w:color="auto"/>
            </w:tcBorders>
            <w:hideMark/>
          </w:tcPr>
          <w:p w14:paraId="6A59010A" w14:textId="77777777" w:rsidR="00D44A19" w:rsidRDefault="00D44A19">
            <w:pPr>
              <w:pStyle w:val="Tabletext"/>
              <w:jc w:val="center"/>
              <w:rPr>
                <w:rFonts w:eastAsia="SimSun"/>
              </w:rPr>
            </w:pPr>
            <w:r>
              <w:rPr>
                <w:rFonts w:eastAsia="SimSun"/>
              </w:rPr>
              <w:t>58.6</w:t>
            </w:r>
          </w:p>
        </w:tc>
        <w:tc>
          <w:tcPr>
            <w:tcW w:w="1169" w:type="dxa"/>
            <w:gridSpan w:val="2"/>
            <w:tcBorders>
              <w:top w:val="single" w:sz="4" w:space="0" w:color="auto"/>
              <w:left w:val="single" w:sz="4" w:space="0" w:color="auto"/>
              <w:bottom w:val="single" w:sz="4" w:space="0" w:color="auto"/>
              <w:right w:val="single" w:sz="4" w:space="0" w:color="auto"/>
            </w:tcBorders>
            <w:hideMark/>
          </w:tcPr>
          <w:p w14:paraId="7389BFFC" w14:textId="77777777" w:rsidR="00D44A19" w:rsidRDefault="00D44A19">
            <w:pPr>
              <w:pStyle w:val="Tabletext"/>
              <w:jc w:val="center"/>
              <w:rPr>
                <w:rFonts w:eastAsia="SimSun"/>
              </w:rPr>
            </w:pPr>
            <w:r>
              <w:rPr>
                <w:rFonts w:eastAsia="SimSun"/>
              </w:rPr>
              <w:t>115.2</w:t>
            </w:r>
          </w:p>
        </w:tc>
        <w:tc>
          <w:tcPr>
            <w:tcW w:w="1001" w:type="dxa"/>
            <w:tcBorders>
              <w:top w:val="single" w:sz="4" w:space="0" w:color="auto"/>
              <w:left w:val="single" w:sz="4" w:space="0" w:color="auto"/>
              <w:bottom w:val="single" w:sz="4" w:space="0" w:color="auto"/>
              <w:right w:val="single" w:sz="4" w:space="0" w:color="auto"/>
            </w:tcBorders>
            <w:hideMark/>
          </w:tcPr>
          <w:p w14:paraId="06972135" w14:textId="77777777" w:rsidR="00D44A19" w:rsidRDefault="00D44A19">
            <w:pPr>
              <w:pStyle w:val="Tabletext"/>
              <w:jc w:val="center"/>
              <w:rPr>
                <w:rFonts w:eastAsia="SimSun"/>
              </w:rPr>
            </w:pPr>
            <w:r>
              <w:rPr>
                <w:rFonts w:eastAsia="SimSun"/>
              </w:rPr>
              <w:t>82.9</w:t>
            </w:r>
          </w:p>
        </w:tc>
      </w:tr>
      <w:tr w:rsidR="00D44A19" w14:paraId="674699A6"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6305FD95" w14:textId="77777777" w:rsidR="00D44A19" w:rsidRDefault="00D44A19">
            <w:pPr>
              <w:pStyle w:val="Tabletext"/>
              <w:jc w:val="center"/>
              <w:rPr>
                <w:rFonts w:eastAsia="SimSun"/>
              </w:rPr>
            </w:pPr>
            <w:r>
              <w:rPr>
                <w:rFonts w:eastAsia="SimSun"/>
              </w:rPr>
              <w:t>19</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77DE383C" w14:textId="77777777" w:rsidR="00D44A19" w:rsidRDefault="00D44A19">
            <w:pPr>
              <w:pStyle w:val="Tabletext"/>
              <w:jc w:val="center"/>
              <w:rPr>
                <w:rFonts w:eastAsia="SimSun"/>
              </w:rPr>
            </w:pPr>
            <w:r>
              <w:rPr>
                <w:rFonts w:eastAsia="SimSun"/>
              </w:rPr>
              <w:t>3.0219</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23204059" w14:textId="77777777" w:rsidR="00D44A19" w:rsidRDefault="00D44A19">
            <w:pPr>
              <w:pStyle w:val="Tabletext"/>
              <w:jc w:val="center"/>
              <w:rPr>
                <w:rFonts w:eastAsia="SimSun"/>
              </w:rPr>
            </w:pPr>
            <w:r>
              <w:rPr>
                <w:rFonts w:eastAsia="SimSun"/>
              </w:rPr>
              <w:t>-9.8</w:t>
            </w:r>
          </w:p>
        </w:tc>
        <w:tc>
          <w:tcPr>
            <w:tcW w:w="1000" w:type="dxa"/>
            <w:gridSpan w:val="2"/>
            <w:tcBorders>
              <w:top w:val="single" w:sz="4" w:space="0" w:color="auto"/>
              <w:left w:val="single" w:sz="4" w:space="0" w:color="auto"/>
              <w:bottom w:val="single" w:sz="4" w:space="0" w:color="auto"/>
              <w:right w:val="single" w:sz="4" w:space="0" w:color="auto"/>
            </w:tcBorders>
            <w:hideMark/>
          </w:tcPr>
          <w:p w14:paraId="27515533" w14:textId="77777777" w:rsidR="00D44A19" w:rsidRDefault="00D44A19">
            <w:pPr>
              <w:pStyle w:val="Tabletext"/>
              <w:jc w:val="center"/>
              <w:rPr>
                <w:rFonts w:eastAsia="SimSun"/>
              </w:rPr>
            </w:pPr>
            <w:r>
              <w:rPr>
                <w:rFonts w:eastAsia="SimSun"/>
              </w:rPr>
              <w:t>-77.6</w:t>
            </w:r>
          </w:p>
        </w:tc>
        <w:tc>
          <w:tcPr>
            <w:tcW w:w="1169" w:type="dxa"/>
            <w:gridSpan w:val="2"/>
            <w:tcBorders>
              <w:top w:val="single" w:sz="4" w:space="0" w:color="auto"/>
              <w:left w:val="single" w:sz="4" w:space="0" w:color="auto"/>
              <w:bottom w:val="single" w:sz="4" w:space="0" w:color="auto"/>
              <w:right w:val="single" w:sz="4" w:space="0" w:color="auto"/>
            </w:tcBorders>
            <w:hideMark/>
          </w:tcPr>
          <w:p w14:paraId="763E4836" w14:textId="77777777" w:rsidR="00D44A19" w:rsidRDefault="00D44A19">
            <w:pPr>
              <w:pStyle w:val="Tabletext"/>
              <w:jc w:val="center"/>
              <w:rPr>
                <w:rFonts w:eastAsia="SimSun"/>
              </w:rPr>
            </w:pPr>
            <w:r>
              <w:rPr>
                <w:rFonts w:eastAsia="SimSun"/>
              </w:rPr>
              <w:t>-79.0</w:t>
            </w:r>
          </w:p>
        </w:tc>
        <w:tc>
          <w:tcPr>
            <w:tcW w:w="1169" w:type="dxa"/>
            <w:gridSpan w:val="2"/>
            <w:tcBorders>
              <w:top w:val="single" w:sz="4" w:space="0" w:color="auto"/>
              <w:left w:val="single" w:sz="4" w:space="0" w:color="auto"/>
              <w:bottom w:val="single" w:sz="4" w:space="0" w:color="auto"/>
              <w:right w:val="single" w:sz="4" w:space="0" w:color="auto"/>
            </w:tcBorders>
            <w:hideMark/>
          </w:tcPr>
          <w:p w14:paraId="4E6532C8" w14:textId="77777777" w:rsidR="00D44A19" w:rsidRDefault="00D44A19">
            <w:pPr>
              <w:pStyle w:val="Tabletext"/>
              <w:jc w:val="center"/>
              <w:rPr>
                <w:rFonts w:eastAsia="SimSun"/>
              </w:rPr>
            </w:pPr>
            <w:r>
              <w:rPr>
                <w:rFonts w:eastAsia="SimSun"/>
              </w:rPr>
              <w:t>100.5</w:t>
            </w:r>
          </w:p>
        </w:tc>
        <w:tc>
          <w:tcPr>
            <w:tcW w:w="1001" w:type="dxa"/>
            <w:tcBorders>
              <w:top w:val="single" w:sz="4" w:space="0" w:color="auto"/>
              <w:left w:val="single" w:sz="4" w:space="0" w:color="auto"/>
              <w:bottom w:val="single" w:sz="4" w:space="0" w:color="auto"/>
              <w:right w:val="single" w:sz="4" w:space="0" w:color="auto"/>
            </w:tcBorders>
            <w:hideMark/>
          </w:tcPr>
          <w:p w14:paraId="1B5A038B" w14:textId="77777777" w:rsidR="00D44A19" w:rsidRDefault="00D44A19">
            <w:pPr>
              <w:pStyle w:val="Tabletext"/>
              <w:jc w:val="center"/>
              <w:rPr>
                <w:rFonts w:eastAsia="SimSun"/>
              </w:rPr>
            </w:pPr>
            <w:r>
              <w:rPr>
                <w:rFonts w:eastAsia="SimSun"/>
              </w:rPr>
              <w:t>60.8</w:t>
            </w:r>
          </w:p>
        </w:tc>
      </w:tr>
      <w:tr w:rsidR="00D44A19" w14:paraId="2804F2E6"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1A817150" w14:textId="77777777" w:rsidR="00D44A19" w:rsidRDefault="00D44A19">
            <w:pPr>
              <w:pStyle w:val="Tabletext"/>
              <w:jc w:val="center"/>
              <w:rPr>
                <w:rFonts w:eastAsia="SimSun"/>
              </w:rPr>
            </w:pPr>
            <w:r>
              <w:rPr>
                <w:rFonts w:eastAsia="SimSun"/>
              </w:rPr>
              <w:t>20</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72E4D523" w14:textId="77777777" w:rsidR="00D44A19" w:rsidRDefault="00D44A19">
            <w:pPr>
              <w:pStyle w:val="Tabletext"/>
              <w:jc w:val="center"/>
              <w:rPr>
                <w:rFonts w:eastAsia="SimSun"/>
              </w:rPr>
            </w:pPr>
            <w:r>
              <w:rPr>
                <w:rFonts w:eastAsia="SimSun"/>
              </w:rPr>
              <w:t>3.6187</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4FD1A011" w14:textId="77777777" w:rsidR="00D44A19" w:rsidRDefault="00D44A19">
            <w:pPr>
              <w:pStyle w:val="Tabletext"/>
              <w:jc w:val="center"/>
              <w:rPr>
                <w:rFonts w:eastAsia="SimSun"/>
              </w:rPr>
            </w:pPr>
            <w:r>
              <w:rPr>
                <w:rFonts w:eastAsia="SimSun"/>
              </w:rPr>
              <w:t>-11.4</w:t>
            </w:r>
          </w:p>
        </w:tc>
        <w:tc>
          <w:tcPr>
            <w:tcW w:w="1000" w:type="dxa"/>
            <w:gridSpan w:val="2"/>
            <w:tcBorders>
              <w:top w:val="single" w:sz="4" w:space="0" w:color="auto"/>
              <w:left w:val="single" w:sz="4" w:space="0" w:color="auto"/>
              <w:bottom w:val="single" w:sz="4" w:space="0" w:color="auto"/>
              <w:right w:val="single" w:sz="4" w:space="0" w:color="auto"/>
            </w:tcBorders>
            <w:hideMark/>
          </w:tcPr>
          <w:p w14:paraId="37F68BDC" w14:textId="77777777" w:rsidR="00D44A19" w:rsidRDefault="00D44A19">
            <w:pPr>
              <w:pStyle w:val="Tabletext"/>
              <w:jc w:val="center"/>
              <w:rPr>
                <w:rFonts w:eastAsia="SimSun"/>
              </w:rPr>
            </w:pPr>
            <w:r>
              <w:rPr>
                <w:rFonts w:eastAsia="SimSun"/>
              </w:rPr>
              <w:t>-82.6</w:t>
            </w:r>
          </w:p>
        </w:tc>
        <w:tc>
          <w:tcPr>
            <w:tcW w:w="1169" w:type="dxa"/>
            <w:gridSpan w:val="2"/>
            <w:tcBorders>
              <w:top w:val="single" w:sz="4" w:space="0" w:color="auto"/>
              <w:left w:val="single" w:sz="4" w:space="0" w:color="auto"/>
              <w:bottom w:val="single" w:sz="4" w:space="0" w:color="auto"/>
              <w:right w:val="single" w:sz="4" w:space="0" w:color="auto"/>
            </w:tcBorders>
            <w:hideMark/>
          </w:tcPr>
          <w:p w14:paraId="08604F0B" w14:textId="77777777" w:rsidR="00D44A19" w:rsidRDefault="00D44A19">
            <w:pPr>
              <w:pStyle w:val="Tabletext"/>
              <w:jc w:val="center"/>
              <w:rPr>
                <w:rFonts w:eastAsia="SimSun"/>
              </w:rPr>
            </w:pPr>
            <w:r>
              <w:rPr>
                <w:rFonts w:eastAsia="SimSun"/>
              </w:rPr>
              <w:t>65.8</w:t>
            </w:r>
          </w:p>
        </w:tc>
        <w:tc>
          <w:tcPr>
            <w:tcW w:w="1169" w:type="dxa"/>
            <w:gridSpan w:val="2"/>
            <w:tcBorders>
              <w:top w:val="single" w:sz="4" w:space="0" w:color="auto"/>
              <w:left w:val="single" w:sz="4" w:space="0" w:color="auto"/>
              <w:bottom w:val="single" w:sz="4" w:space="0" w:color="auto"/>
              <w:right w:val="single" w:sz="4" w:space="0" w:color="auto"/>
            </w:tcBorders>
            <w:hideMark/>
          </w:tcPr>
          <w:p w14:paraId="71C4FD7C" w14:textId="77777777" w:rsidR="00D44A19" w:rsidRDefault="00D44A19">
            <w:pPr>
              <w:pStyle w:val="Tabletext"/>
              <w:jc w:val="center"/>
              <w:rPr>
                <w:rFonts w:eastAsia="SimSun"/>
              </w:rPr>
            </w:pPr>
            <w:r>
              <w:rPr>
                <w:rFonts w:eastAsia="SimSun"/>
              </w:rPr>
              <w:t>119.6</w:t>
            </w:r>
          </w:p>
        </w:tc>
        <w:tc>
          <w:tcPr>
            <w:tcW w:w="1001" w:type="dxa"/>
            <w:tcBorders>
              <w:top w:val="single" w:sz="4" w:space="0" w:color="auto"/>
              <w:left w:val="single" w:sz="4" w:space="0" w:color="auto"/>
              <w:bottom w:val="single" w:sz="4" w:space="0" w:color="auto"/>
              <w:right w:val="single" w:sz="4" w:space="0" w:color="auto"/>
            </w:tcBorders>
            <w:hideMark/>
          </w:tcPr>
          <w:p w14:paraId="2D3D697F" w14:textId="77777777" w:rsidR="00D44A19" w:rsidRDefault="00D44A19">
            <w:pPr>
              <w:pStyle w:val="Tabletext"/>
              <w:jc w:val="center"/>
              <w:rPr>
                <w:rFonts w:eastAsia="SimSun"/>
              </w:rPr>
            </w:pPr>
            <w:r>
              <w:rPr>
                <w:rFonts w:eastAsia="SimSun"/>
              </w:rPr>
              <w:t>57.3</w:t>
            </w:r>
          </w:p>
        </w:tc>
      </w:tr>
      <w:tr w:rsidR="00D44A19" w14:paraId="08C085D6"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60E71926" w14:textId="77777777" w:rsidR="00D44A19" w:rsidRDefault="00D44A19">
            <w:pPr>
              <w:pStyle w:val="Tabletext"/>
              <w:jc w:val="center"/>
              <w:rPr>
                <w:rFonts w:eastAsia="SimSun"/>
              </w:rPr>
            </w:pPr>
            <w:r>
              <w:rPr>
                <w:rFonts w:eastAsia="SimSun"/>
              </w:rPr>
              <w:t>21</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1CBCBE78" w14:textId="77777777" w:rsidR="00D44A19" w:rsidRDefault="00D44A19">
            <w:pPr>
              <w:pStyle w:val="Tabletext"/>
              <w:jc w:val="center"/>
              <w:rPr>
                <w:rFonts w:eastAsia="SimSun"/>
              </w:rPr>
            </w:pPr>
            <w:r>
              <w:rPr>
                <w:rFonts w:eastAsia="SimSun"/>
              </w:rPr>
              <w:t>4.1067</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0FE3B825" w14:textId="77777777" w:rsidR="00D44A19" w:rsidRDefault="00D44A19">
            <w:pPr>
              <w:pStyle w:val="Tabletext"/>
              <w:jc w:val="center"/>
              <w:rPr>
                <w:rFonts w:eastAsia="SimSun"/>
              </w:rPr>
            </w:pPr>
            <w:r>
              <w:rPr>
                <w:rFonts w:eastAsia="SimSun"/>
              </w:rPr>
              <w:t>-14.9</w:t>
            </w:r>
          </w:p>
        </w:tc>
        <w:tc>
          <w:tcPr>
            <w:tcW w:w="1000" w:type="dxa"/>
            <w:gridSpan w:val="2"/>
            <w:tcBorders>
              <w:top w:val="single" w:sz="4" w:space="0" w:color="auto"/>
              <w:left w:val="single" w:sz="4" w:space="0" w:color="auto"/>
              <w:bottom w:val="single" w:sz="4" w:space="0" w:color="auto"/>
              <w:right w:val="single" w:sz="4" w:space="0" w:color="auto"/>
            </w:tcBorders>
            <w:hideMark/>
          </w:tcPr>
          <w:p w14:paraId="2E1C1FE9" w14:textId="77777777" w:rsidR="00D44A19" w:rsidRDefault="00D44A19">
            <w:pPr>
              <w:pStyle w:val="Tabletext"/>
              <w:jc w:val="center"/>
              <w:rPr>
                <w:rFonts w:eastAsia="SimSun"/>
              </w:rPr>
            </w:pPr>
            <w:r>
              <w:rPr>
                <w:rFonts w:eastAsia="SimSun"/>
              </w:rPr>
              <w:t>-103.6</w:t>
            </w:r>
          </w:p>
        </w:tc>
        <w:tc>
          <w:tcPr>
            <w:tcW w:w="1169" w:type="dxa"/>
            <w:gridSpan w:val="2"/>
            <w:tcBorders>
              <w:top w:val="single" w:sz="4" w:space="0" w:color="auto"/>
              <w:left w:val="single" w:sz="4" w:space="0" w:color="auto"/>
              <w:bottom w:val="single" w:sz="4" w:space="0" w:color="auto"/>
              <w:right w:val="single" w:sz="4" w:space="0" w:color="auto"/>
            </w:tcBorders>
            <w:hideMark/>
          </w:tcPr>
          <w:p w14:paraId="0800F787" w14:textId="77777777" w:rsidR="00D44A19" w:rsidRDefault="00D44A19">
            <w:pPr>
              <w:pStyle w:val="Tabletext"/>
              <w:jc w:val="center"/>
              <w:rPr>
                <w:rFonts w:eastAsia="SimSun"/>
              </w:rPr>
            </w:pPr>
            <w:r>
              <w:rPr>
                <w:rFonts w:eastAsia="SimSun"/>
              </w:rPr>
              <w:t>52.7</w:t>
            </w:r>
          </w:p>
        </w:tc>
        <w:tc>
          <w:tcPr>
            <w:tcW w:w="1169" w:type="dxa"/>
            <w:gridSpan w:val="2"/>
            <w:tcBorders>
              <w:top w:val="single" w:sz="4" w:space="0" w:color="auto"/>
              <w:left w:val="single" w:sz="4" w:space="0" w:color="auto"/>
              <w:bottom w:val="single" w:sz="4" w:space="0" w:color="auto"/>
              <w:right w:val="single" w:sz="4" w:space="0" w:color="auto"/>
            </w:tcBorders>
            <w:hideMark/>
          </w:tcPr>
          <w:p w14:paraId="2824AD44" w14:textId="77777777" w:rsidR="00D44A19" w:rsidRDefault="00D44A19">
            <w:pPr>
              <w:pStyle w:val="Tabletext"/>
              <w:jc w:val="center"/>
              <w:rPr>
                <w:rFonts w:eastAsia="SimSun"/>
              </w:rPr>
            </w:pPr>
            <w:r>
              <w:rPr>
                <w:rFonts w:eastAsia="SimSun"/>
              </w:rPr>
              <w:t>118.7</w:t>
            </w:r>
          </w:p>
        </w:tc>
        <w:tc>
          <w:tcPr>
            <w:tcW w:w="1001" w:type="dxa"/>
            <w:tcBorders>
              <w:top w:val="single" w:sz="4" w:space="0" w:color="auto"/>
              <w:left w:val="single" w:sz="4" w:space="0" w:color="auto"/>
              <w:bottom w:val="single" w:sz="4" w:space="0" w:color="auto"/>
              <w:right w:val="single" w:sz="4" w:space="0" w:color="auto"/>
            </w:tcBorders>
            <w:hideMark/>
          </w:tcPr>
          <w:p w14:paraId="2217DE86" w14:textId="77777777" w:rsidR="00D44A19" w:rsidRDefault="00D44A19">
            <w:pPr>
              <w:pStyle w:val="Tabletext"/>
              <w:jc w:val="center"/>
              <w:rPr>
                <w:rFonts w:eastAsia="SimSun"/>
              </w:rPr>
            </w:pPr>
            <w:r>
              <w:rPr>
                <w:rFonts w:eastAsia="SimSun"/>
              </w:rPr>
              <w:t>59.9</w:t>
            </w:r>
          </w:p>
        </w:tc>
      </w:tr>
      <w:tr w:rsidR="00D44A19" w14:paraId="5F224779"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5CDB1D56" w14:textId="77777777" w:rsidR="00D44A19" w:rsidRDefault="00D44A19">
            <w:pPr>
              <w:pStyle w:val="Tabletext"/>
              <w:jc w:val="center"/>
              <w:rPr>
                <w:rFonts w:eastAsia="SimSun"/>
              </w:rPr>
            </w:pPr>
            <w:r>
              <w:rPr>
                <w:rFonts w:eastAsia="SimSun"/>
              </w:rPr>
              <w:t>22</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5D0147BA" w14:textId="77777777" w:rsidR="00D44A19" w:rsidRDefault="00D44A19">
            <w:pPr>
              <w:pStyle w:val="Tabletext"/>
              <w:jc w:val="center"/>
              <w:rPr>
                <w:rFonts w:eastAsia="SimSun"/>
              </w:rPr>
            </w:pPr>
            <w:r>
              <w:rPr>
                <w:rFonts w:eastAsia="SimSun"/>
              </w:rPr>
              <w:t>4.2790</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1529A275" w14:textId="77777777" w:rsidR="00D44A19" w:rsidRDefault="00D44A19">
            <w:pPr>
              <w:pStyle w:val="Tabletext"/>
              <w:jc w:val="center"/>
              <w:rPr>
                <w:rFonts w:eastAsia="SimSun"/>
              </w:rPr>
            </w:pPr>
            <w:r>
              <w:rPr>
                <w:rFonts w:eastAsia="SimSun"/>
              </w:rPr>
              <w:t>-9.2</w:t>
            </w:r>
          </w:p>
        </w:tc>
        <w:tc>
          <w:tcPr>
            <w:tcW w:w="1000" w:type="dxa"/>
            <w:gridSpan w:val="2"/>
            <w:tcBorders>
              <w:top w:val="single" w:sz="4" w:space="0" w:color="auto"/>
              <w:left w:val="single" w:sz="4" w:space="0" w:color="auto"/>
              <w:bottom w:val="single" w:sz="4" w:space="0" w:color="auto"/>
              <w:right w:val="single" w:sz="4" w:space="0" w:color="auto"/>
            </w:tcBorders>
            <w:hideMark/>
          </w:tcPr>
          <w:p w14:paraId="794A2DF4" w14:textId="77777777" w:rsidR="00D44A19" w:rsidRDefault="00D44A19">
            <w:pPr>
              <w:pStyle w:val="Tabletext"/>
              <w:jc w:val="center"/>
              <w:rPr>
                <w:rFonts w:eastAsia="SimSun"/>
              </w:rPr>
            </w:pPr>
            <w:r>
              <w:rPr>
                <w:rFonts w:eastAsia="SimSun"/>
              </w:rPr>
              <w:t>75.6</w:t>
            </w:r>
          </w:p>
        </w:tc>
        <w:tc>
          <w:tcPr>
            <w:tcW w:w="1169" w:type="dxa"/>
            <w:gridSpan w:val="2"/>
            <w:tcBorders>
              <w:top w:val="single" w:sz="4" w:space="0" w:color="auto"/>
              <w:left w:val="single" w:sz="4" w:space="0" w:color="auto"/>
              <w:bottom w:val="single" w:sz="4" w:space="0" w:color="auto"/>
              <w:right w:val="single" w:sz="4" w:space="0" w:color="auto"/>
            </w:tcBorders>
            <w:hideMark/>
          </w:tcPr>
          <w:p w14:paraId="2DD1E679" w14:textId="77777777" w:rsidR="00D44A19" w:rsidRDefault="00D44A19">
            <w:pPr>
              <w:pStyle w:val="Tabletext"/>
              <w:jc w:val="center"/>
              <w:rPr>
                <w:rFonts w:eastAsia="SimSun"/>
              </w:rPr>
            </w:pPr>
            <w:r>
              <w:rPr>
                <w:rFonts w:eastAsia="SimSun"/>
              </w:rPr>
              <w:t>88.7</w:t>
            </w:r>
          </w:p>
        </w:tc>
        <w:tc>
          <w:tcPr>
            <w:tcW w:w="1169" w:type="dxa"/>
            <w:gridSpan w:val="2"/>
            <w:tcBorders>
              <w:top w:val="single" w:sz="4" w:space="0" w:color="auto"/>
              <w:left w:val="single" w:sz="4" w:space="0" w:color="auto"/>
              <w:bottom w:val="single" w:sz="4" w:space="0" w:color="auto"/>
              <w:right w:val="single" w:sz="4" w:space="0" w:color="auto"/>
            </w:tcBorders>
            <w:hideMark/>
          </w:tcPr>
          <w:p w14:paraId="68837B1C" w14:textId="77777777" w:rsidR="00D44A19" w:rsidRDefault="00D44A19">
            <w:pPr>
              <w:pStyle w:val="Tabletext"/>
              <w:jc w:val="center"/>
              <w:rPr>
                <w:rFonts w:eastAsia="SimSun"/>
              </w:rPr>
            </w:pPr>
            <w:r>
              <w:rPr>
                <w:rFonts w:eastAsia="SimSun"/>
              </w:rPr>
              <w:t>117.8</w:t>
            </w:r>
          </w:p>
        </w:tc>
        <w:tc>
          <w:tcPr>
            <w:tcW w:w="1001" w:type="dxa"/>
            <w:tcBorders>
              <w:top w:val="single" w:sz="4" w:space="0" w:color="auto"/>
              <w:left w:val="single" w:sz="4" w:space="0" w:color="auto"/>
              <w:bottom w:val="single" w:sz="4" w:space="0" w:color="auto"/>
              <w:right w:val="single" w:sz="4" w:space="0" w:color="auto"/>
            </w:tcBorders>
            <w:hideMark/>
          </w:tcPr>
          <w:p w14:paraId="1716C222" w14:textId="77777777" w:rsidR="00D44A19" w:rsidRDefault="00D44A19">
            <w:pPr>
              <w:pStyle w:val="Tabletext"/>
              <w:jc w:val="center"/>
              <w:rPr>
                <w:rFonts w:eastAsia="SimSun"/>
              </w:rPr>
            </w:pPr>
            <w:r>
              <w:rPr>
                <w:rFonts w:eastAsia="SimSun"/>
              </w:rPr>
              <w:t>60.1</w:t>
            </w:r>
          </w:p>
        </w:tc>
      </w:tr>
      <w:tr w:rsidR="00D44A19" w14:paraId="38334E4E"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411CE4D8" w14:textId="77777777" w:rsidR="00D44A19" w:rsidRDefault="00D44A19">
            <w:pPr>
              <w:pStyle w:val="Tabletext"/>
              <w:jc w:val="center"/>
              <w:rPr>
                <w:rFonts w:eastAsia="SimSun"/>
              </w:rPr>
            </w:pPr>
            <w:r>
              <w:rPr>
                <w:rFonts w:eastAsia="SimSun"/>
              </w:rPr>
              <w:t>23</w:t>
            </w:r>
          </w:p>
        </w:tc>
        <w:tc>
          <w:tcPr>
            <w:tcW w:w="1316" w:type="dxa"/>
            <w:gridSpan w:val="2"/>
            <w:tcBorders>
              <w:top w:val="single" w:sz="4" w:space="0" w:color="auto"/>
              <w:left w:val="single" w:sz="4" w:space="0" w:color="auto"/>
              <w:bottom w:val="single" w:sz="4" w:space="0" w:color="auto"/>
              <w:right w:val="single" w:sz="4" w:space="0" w:color="auto"/>
            </w:tcBorders>
            <w:vAlign w:val="bottom"/>
            <w:hideMark/>
          </w:tcPr>
          <w:p w14:paraId="0C83FDED" w14:textId="77777777" w:rsidR="00D44A19" w:rsidRDefault="00D44A19">
            <w:pPr>
              <w:pStyle w:val="Tabletext"/>
              <w:jc w:val="center"/>
              <w:rPr>
                <w:rFonts w:eastAsia="SimSun"/>
              </w:rPr>
            </w:pPr>
            <w:r>
              <w:rPr>
                <w:rFonts w:eastAsia="SimSun"/>
              </w:rPr>
              <w:t>4.7834</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3EB11D34" w14:textId="77777777" w:rsidR="00D44A19" w:rsidRDefault="00D44A19">
            <w:pPr>
              <w:pStyle w:val="Tabletext"/>
              <w:jc w:val="center"/>
              <w:rPr>
                <w:rFonts w:eastAsia="SimSun"/>
              </w:rPr>
            </w:pPr>
            <w:r>
              <w:rPr>
                <w:rFonts w:eastAsia="SimSun"/>
              </w:rPr>
              <w:t>-11.3</w:t>
            </w:r>
          </w:p>
        </w:tc>
        <w:tc>
          <w:tcPr>
            <w:tcW w:w="1000" w:type="dxa"/>
            <w:gridSpan w:val="2"/>
            <w:tcBorders>
              <w:top w:val="single" w:sz="4" w:space="0" w:color="auto"/>
              <w:left w:val="single" w:sz="4" w:space="0" w:color="auto"/>
              <w:bottom w:val="single" w:sz="4" w:space="0" w:color="auto"/>
              <w:right w:val="single" w:sz="4" w:space="0" w:color="auto"/>
            </w:tcBorders>
            <w:hideMark/>
          </w:tcPr>
          <w:p w14:paraId="2BBA1EE5" w14:textId="77777777" w:rsidR="00D44A19" w:rsidRDefault="00D44A19">
            <w:pPr>
              <w:pStyle w:val="Tabletext"/>
              <w:jc w:val="center"/>
              <w:rPr>
                <w:rFonts w:eastAsia="SimSun"/>
              </w:rPr>
            </w:pPr>
            <w:r>
              <w:rPr>
                <w:rFonts w:eastAsia="SimSun"/>
              </w:rPr>
              <w:t>-77.6</w:t>
            </w:r>
          </w:p>
        </w:tc>
        <w:tc>
          <w:tcPr>
            <w:tcW w:w="1169" w:type="dxa"/>
            <w:gridSpan w:val="2"/>
            <w:tcBorders>
              <w:top w:val="single" w:sz="4" w:space="0" w:color="auto"/>
              <w:left w:val="single" w:sz="4" w:space="0" w:color="auto"/>
              <w:bottom w:val="single" w:sz="4" w:space="0" w:color="auto"/>
              <w:right w:val="single" w:sz="4" w:space="0" w:color="auto"/>
            </w:tcBorders>
            <w:hideMark/>
          </w:tcPr>
          <w:p w14:paraId="1E400A37" w14:textId="77777777" w:rsidR="00D44A19" w:rsidRDefault="00D44A19">
            <w:pPr>
              <w:pStyle w:val="Tabletext"/>
              <w:jc w:val="center"/>
              <w:rPr>
                <w:rFonts w:eastAsia="SimSun"/>
              </w:rPr>
            </w:pPr>
            <w:r>
              <w:rPr>
                <w:rFonts w:eastAsia="SimSun"/>
              </w:rPr>
              <w:t>-60.4</w:t>
            </w:r>
          </w:p>
        </w:tc>
        <w:tc>
          <w:tcPr>
            <w:tcW w:w="1169" w:type="dxa"/>
            <w:gridSpan w:val="2"/>
            <w:tcBorders>
              <w:top w:val="single" w:sz="4" w:space="0" w:color="auto"/>
              <w:left w:val="single" w:sz="4" w:space="0" w:color="auto"/>
              <w:bottom w:val="single" w:sz="4" w:space="0" w:color="auto"/>
              <w:right w:val="single" w:sz="4" w:space="0" w:color="auto"/>
            </w:tcBorders>
            <w:hideMark/>
          </w:tcPr>
          <w:p w14:paraId="19D49D59" w14:textId="77777777" w:rsidR="00D44A19" w:rsidRDefault="00D44A19">
            <w:pPr>
              <w:pStyle w:val="Tabletext"/>
              <w:jc w:val="center"/>
              <w:rPr>
                <w:rFonts w:eastAsia="SimSun"/>
              </w:rPr>
            </w:pPr>
            <w:r>
              <w:rPr>
                <w:rFonts w:eastAsia="SimSun"/>
              </w:rPr>
              <w:t>115.7</w:t>
            </w:r>
          </w:p>
        </w:tc>
        <w:tc>
          <w:tcPr>
            <w:tcW w:w="1001" w:type="dxa"/>
            <w:tcBorders>
              <w:top w:val="single" w:sz="4" w:space="0" w:color="auto"/>
              <w:left w:val="single" w:sz="4" w:space="0" w:color="auto"/>
              <w:bottom w:val="single" w:sz="4" w:space="0" w:color="auto"/>
              <w:right w:val="single" w:sz="4" w:space="0" w:color="auto"/>
            </w:tcBorders>
            <w:hideMark/>
          </w:tcPr>
          <w:p w14:paraId="0CA5301C" w14:textId="77777777" w:rsidR="00D44A19" w:rsidRDefault="00D44A19">
            <w:pPr>
              <w:pStyle w:val="Tabletext"/>
              <w:jc w:val="center"/>
              <w:rPr>
                <w:rFonts w:eastAsia="SimSun"/>
              </w:rPr>
            </w:pPr>
            <w:r>
              <w:rPr>
                <w:rFonts w:eastAsia="SimSun"/>
              </w:rPr>
              <w:t>62.3</w:t>
            </w:r>
          </w:p>
        </w:tc>
      </w:tr>
      <w:tr w:rsidR="00D44A19" w14:paraId="4A43D0ED" w14:textId="77777777" w:rsidTr="00D44A19">
        <w:trPr>
          <w:jc w:val="center"/>
        </w:trPr>
        <w:tc>
          <w:tcPr>
            <w:tcW w:w="7669" w:type="dxa"/>
            <w:gridSpan w:val="12"/>
            <w:tcBorders>
              <w:top w:val="single" w:sz="4" w:space="0" w:color="auto"/>
              <w:left w:val="single" w:sz="4" w:space="0" w:color="auto"/>
              <w:bottom w:val="single" w:sz="4" w:space="0" w:color="auto"/>
              <w:right w:val="single" w:sz="4" w:space="0" w:color="auto"/>
            </w:tcBorders>
            <w:shd w:val="clear" w:color="auto" w:fill="BFBFBF"/>
            <w:hideMark/>
          </w:tcPr>
          <w:p w14:paraId="234FDFA7" w14:textId="77777777" w:rsidR="00D44A19" w:rsidRDefault="00D44A19">
            <w:pPr>
              <w:pStyle w:val="Tabletext"/>
              <w:rPr>
                <w:rFonts w:eastAsia="SimSun"/>
                <w:b/>
                <w:bCs/>
              </w:rPr>
            </w:pPr>
            <w:r>
              <w:rPr>
                <w:rFonts w:eastAsia="SimSun"/>
                <w:b/>
                <w:bCs/>
              </w:rPr>
              <w:t>Per-Cluster Parameters</w:t>
            </w:r>
          </w:p>
        </w:tc>
      </w:tr>
      <w:tr w:rsidR="00D44A19" w14:paraId="40877037" w14:textId="77777777" w:rsidTr="00D44A19">
        <w:trPr>
          <w:jc w:val="center"/>
        </w:trPr>
        <w:tc>
          <w:tcPr>
            <w:tcW w:w="1856" w:type="dxa"/>
            <w:gridSpan w:val="2"/>
            <w:tcBorders>
              <w:top w:val="single" w:sz="4" w:space="0" w:color="auto"/>
              <w:left w:val="single" w:sz="4" w:space="0" w:color="auto"/>
              <w:bottom w:val="single" w:sz="4" w:space="0" w:color="auto"/>
              <w:right w:val="single" w:sz="4" w:space="0" w:color="auto"/>
            </w:tcBorders>
            <w:hideMark/>
          </w:tcPr>
          <w:p w14:paraId="26B2E3F9" w14:textId="77777777" w:rsidR="00D44A19" w:rsidRDefault="00D44A19">
            <w:pPr>
              <w:pStyle w:val="Tabletext"/>
              <w:rPr>
                <w:rFonts w:eastAsia="SimSun"/>
              </w:rPr>
            </w:pPr>
            <w:r>
              <w:rPr>
                <w:rFonts w:eastAsia="SimSun"/>
              </w:rPr>
              <w:t>Parameter</w:t>
            </w:r>
          </w:p>
        </w:tc>
        <w:tc>
          <w:tcPr>
            <w:tcW w:w="1100" w:type="dxa"/>
            <w:gridSpan w:val="2"/>
            <w:tcBorders>
              <w:top w:val="single" w:sz="4" w:space="0" w:color="auto"/>
              <w:left w:val="single" w:sz="4" w:space="0" w:color="auto"/>
              <w:bottom w:val="single" w:sz="4" w:space="0" w:color="auto"/>
              <w:right w:val="single" w:sz="4" w:space="0" w:color="auto"/>
            </w:tcBorders>
            <w:hideMark/>
          </w:tcPr>
          <w:p w14:paraId="37E0930F" w14:textId="77777777" w:rsidR="00D44A19" w:rsidRDefault="00D44A19">
            <w:pPr>
              <w:pStyle w:val="Tabletext"/>
              <w:jc w:val="center"/>
              <w:rPr>
                <w:rFonts w:eastAsia="SimSun"/>
              </w:rPr>
            </w:pPr>
            <w:r>
              <w:rPr>
                <w:rFonts w:eastAsia="SimSun"/>
                <w:i/>
              </w:rPr>
              <w:t>c</w:t>
            </w:r>
            <w:r>
              <w:rPr>
                <w:rFonts w:eastAsia="SimSun"/>
                <w:vertAlign w:val="subscript"/>
              </w:rPr>
              <w:t>ASD</w:t>
            </w:r>
          </w:p>
        </w:tc>
        <w:tc>
          <w:tcPr>
            <w:tcW w:w="1134" w:type="dxa"/>
            <w:gridSpan w:val="2"/>
            <w:tcBorders>
              <w:top w:val="single" w:sz="4" w:space="0" w:color="auto"/>
              <w:left w:val="single" w:sz="4" w:space="0" w:color="auto"/>
              <w:bottom w:val="single" w:sz="4" w:space="0" w:color="auto"/>
              <w:right w:val="single" w:sz="4" w:space="0" w:color="auto"/>
            </w:tcBorders>
            <w:hideMark/>
          </w:tcPr>
          <w:p w14:paraId="3D768ADB" w14:textId="77777777" w:rsidR="00D44A19" w:rsidRDefault="00D44A19">
            <w:pPr>
              <w:pStyle w:val="Tabletext"/>
              <w:jc w:val="center"/>
              <w:rPr>
                <w:rFonts w:eastAsia="SimSun"/>
              </w:rPr>
            </w:pPr>
            <w:r>
              <w:rPr>
                <w:rFonts w:eastAsia="SimSun"/>
                <w:i/>
              </w:rPr>
              <w:t>c</w:t>
            </w:r>
            <w:r>
              <w:rPr>
                <w:rFonts w:eastAsia="SimSun"/>
                <w:vertAlign w:val="subscript"/>
              </w:rPr>
              <w:t>ASA</w:t>
            </w:r>
          </w:p>
        </w:tc>
        <w:tc>
          <w:tcPr>
            <w:tcW w:w="1134" w:type="dxa"/>
            <w:gridSpan w:val="2"/>
            <w:tcBorders>
              <w:top w:val="single" w:sz="4" w:space="0" w:color="auto"/>
              <w:left w:val="single" w:sz="4" w:space="0" w:color="auto"/>
              <w:bottom w:val="single" w:sz="4" w:space="0" w:color="auto"/>
              <w:right w:val="single" w:sz="4" w:space="0" w:color="auto"/>
            </w:tcBorders>
            <w:hideMark/>
          </w:tcPr>
          <w:p w14:paraId="07B9B653" w14:textId="77777777" w:rsidR="00D44A19" w:rsidRDefault="00D44A19">
            <w:pPr>
              <w:pStyle w:val="Tabletext"/>
              <w:jc w:val="center"/>
              <w:rPr>
                <w:rFonts w:eastAsia="SimSun"/>
              </w:rPr>
            </w:pPr>
            <w:r>
              <w:rPr>
                <w:rFonts w:eastAsia="SimSun"/>
                <w:i/>
              </w:rPr>
              <w:t>c</w:t>
            </w:r>
            <w:r>
              <w:rPr>
                <w:rFonts w:eastAsia="SimSun"/>
                <w:vertAlign w:val="subscript"/>
              </w:rPr>
              <w:t>ZSD</w:t>
            </w:r>
          </w:p>
        </w:tc>
        <w:tc>
          <w:tcPr>
            <w:tcW w:w="1134" w:type="dxa"/>
            <w:gridSpan w:val="2"/>
            <w:tcBorders>
              <w:top w:val="single" w:sz="4" w:space="0" w:color="auto"/>
              <w:left w:val="single" w:sz="4" w:space="0" w:color="auto"/>
              <w:bottom w:val="single" w:sz="4" w:space="0" w:color="auto"/>
              <w:right w:val="single" w:sz="4" w:space="0" w:color="auto"/>
            </w:tcBorders>
            <w:hideMark/>
          </w:tcPr>
          <w:p w14:paraId="7A943B8E" w14:textId="77777777" w:rsidR="00D44A19" w:rsidRDefault="00D44A19">
            <w:pPr>
              <w:pStyle w:val="Tabletext"/>
              <w:jc w:val="center"/>
              <w:rPr>
                <w:rFonts w:eastAsia="SimSun"/>
              </w:rPr>
            </w:pPr>
            <w:r>
              <w:rPr>
                <w:rFonts w:eastAsia="SimSun"/>
                <w:i/>
              </w:rPr>
              <w:t>c</w:t>
            </w:r>
            <w:r>
              <w:rPr>
                <w:rFonts w:eastAsia="SimSun"/>
                <w:vertAlign w:val="subscript"/>
              </w:rPr>
              <w:t>ZSA</w:t>
            </w:r>
          </w:p>
        </w:tc>
        <w:tc>
          <w:tcPr>
            <w:tcW w:w="1311" w:type="dxa"/>
            <w:gridSpan w:val="2"/>
            <w:tcBorders>
              <w:top w:val="single" w:sz="4" w:space="0" w:color="auto"/>
              <w:left w:val="single" w:sz="4" w:space="0" w:color="auto"/>
              <w:bottom w:val="single" w:sz="4" w:space="0" w:color="auto"/>
              <w:right w:val="single" w:sz="4" w:space="0" w:color="auto"/>
            </w:tcBorders>
            <w:hideMark/>
          </w:tcPr>
          <w:p w14:paraId="23BDB9A3" w14:textId="77777777" w:rsidR="00D44A19" w:rsidRDefault="00D44A19">
            <w:pPr>
              <w:pStyle w:val="Tabletext"/>
              <w:jc w:val="center"/>
              <w:rPr>
                <w:rFonts w:eastAsia="SimSun"/>
              </w:rPr>
            </w:pPr>
            <w:r>
              <w:rPr>
                <w:rFonts w:eastAsia="SimSun"/>
              </w:rPr>
              <w:t>XPR</w:t>
            </w:r>
          </w:p>
        </w:tc>
      </w:tr>
      <w:tr w:rsidR="00D44A19" w14:paraId="65A8F2B4" w14:textId="77777777" w:rsidTr="00D44A19">
        <w:trPr>
          <w:jc w:val="center"/>
        </w:trPr>
        <w:tc>
          <w:tcPr>
            <w:tcW w:w="1856" w:type="dxa"/>
            <w:gridSpan w:val="2"/>
            <w:tcBorders>
              <w:top w:val="single" w:sz="4" w:space="0" w:color="auto"/>
              <w:left w:val="single" w:sz="4" w:space="0" w:color="auto"/>
              <w:bottom w:val="single" w:sz="4" w:space="0" w:color="auto"/>
              <w:right w:val="single" w:sz="4" w:space="0" w:color="auto"/>
            </w:tcBorders>
            <w:hideMark/>
          </w:tcPr>
          <w:p w14:paraId="26E8CB31" w14:textId="77777777" w:rsidR="00D44A19" w:rsidRDefault="00D44A19">
            <w:pPr>
              <w:pStyle w:val="Tabletext"/>
              <w:rPr>
                <w:rFonts w:eastAsia="SimSun"/>
              </w:rPr>
            </w:pPr>
            <w:r>
              <w:rPr>
                <w:rFonts w:eastAsia="SimSun"/>
              </w:rPr>
              <w:t>Unit</w:t>
            </w:r>
          </w:p>
        </w:tc>
        <w:tc>
          <w:tcPr>
            <w:tcW w:w="1100" w:type="dxa"/>
            <w:gridSpan w:val="2"/>
            <w:tcBorders>
              <w:top w:val="single" w:sz="4" w:space="0" w:color="auto"/>
              <w:left w:val="single" w:sz="4" w:space="0" w:color="auto"/>
              <w:bottom w:val="single" w:sz="4" w:space="0" w:color="auto"/>
              <w:right w:val="single" w:sz="4" w:space="0" w:color="auto"/>
            </w:tcBorders>
            <w:hideMark/>
          </w:tcPr>
          <w:p w14:paraId="4BC7EF24" w14:textId="77777777" w:rsidR="00D44A19" w:rsidRDefault="00D44A19">
            <w:pPr>
              <w:pStyle w:val="Tabletext"/>
              <w:jc w:val="center"/>
              <w:rPr>
                <w:rFonts w:eastAsia="SimSun"/>
              </w:rPr>
            </w:pPr>
            <w:r>
              <w:rPr>
                <w:rFonts w:eastAsia="SimSun"/>
              </w:rPr>
              <w:t>º</w:t>
            </w:r>
          </w:p>
        </w:tc>
        <w:tc>
          <w:tcPr>
            <w:tcW w:w="1134" w:type="dxa"/>
            <w:gridSpan w:val="2"/>
            <w:tcBorders>
              <w:top w:val="single" w:sz="4" w:space="0" w:color="auto"/>
              <w:left w:val="single" w:sz="4" w:space="0" w:color="auto"/>
              <w:bottom w:val="single" w:sz="4" w:space="0" w:color="auto"/>
              <w:right w:val="single" w:sz="4" w:space="0" w:color="auto"/>
            </w:tcBorders>
            <w:hideMark/>
          </w:tcPr>
          <w:p w14:paraId="502E17D6" w14:textId="77777777" w:rsidR="00D44A19" w:rsidRDefault="00D44A19">
            <w:pPr>
              <w:pStyle w:val="Tabletext"/>
              <w:jc w:val="center"/>
              <w:rPr>
                <w:rFonts w:eastAsia="SimSun"/>
              </w:rPr>
            </w:pPr>
            <w:r>
              <w:rPr>
                <w:rFonts w:eastAsia="SimSun"/>
              </w:rPr>
              <w:t>º</w:t>
            </w:r>
          </w:p>
        </w:tc>
        <w:tc>
          <w:tcPr>
            <w:tcW w:w="1134" w:type="dxa"/>
            <w:gridSpan w:val="2"/>
            <w:tcBorders>
              <w:top w:val="single" w:sz="4" w:space="0" w:color="auto"/>
              <w:left w:val="single" w:sz="4" w:space="0" w:color="auto"/>
              <w:bottom w:val="single" w:sz="4" w:space="0" w:color="auto"/>
              <w:right w:val="single" w:sz="4" w:space="0" w:color="auto"/>
            </w:tcBorders>
            <w:hideMark/>
          </w:tcPr>
          <w:p w14:paraId="13554BD4" w14:textId="77777777" w:rsidR="00D44A19" w:rsidRDefault="00D44A19">
            <w:pPr>
              <w:pStyle w:val="Tabletext"/>
              <w:jc w:val="center"/>
              <w:rPr>
                <w:rFonts w:eastAsia="SimSun"/>
              </w:rPr>
            </w:pPr>
            <w:r>
              <w:rPr>
                <w:rFonts w:eastAsia="SimSun"/>
              </w:rPr>
              <w:t>º</w:t>
            </w:r>
          </w:p>
        </w:tc>
        <w:tc>
          <w:tcPr>
            <w:tcW w:w="1134" w:type="dxa"/>
            <w:gridSpan w:val="2"/>
            <w:tcBorders>
              <w:top w:val="single" w:sz="4" w:space="0" w:color="auto"/>
              <w:left w:val="single" w:sz="4" w:space="0" w:color="auto"/>
              <w:bottom w:val="single" w:sz="4" w:space="0" w:color="auto"/>
              <w:right w:val="single" w:sz="4" w:space="0" w:color="auto"/>
            </w:tcBorders>
            <w:hideMark/>
          </w:tcPr>
          <w:p w14:paraId="4A4ACABF" w14:textId="77777777" w:rsidR="00D44A19" w:rsidRDefault="00D44A19">
            <w:pPr>
              <w:pStyle w:val="Tabletext"/>
              <w:jc w:val="center"/>
              <w:rPr>
                <w:rFonts w:eastAsia="SimSun"/>
              </w:rPr>
            </w:pPr>
            <w:r>
              <w:rPr>
                <w:rFonts w:eastAsia="SimSun"/>
              </w:rPr>
              <w:t>º</w:t>
            </w:r>
          </w:p>
        </w:tc>
        <w:tc>
          <w:tcPr>
            <w:tcW w:w="1311" w:type="dxa"/>
            <w:gridSpan w:val="2"/>
            <w:tcBorders>
              <w:top w:val="single" w:sz="4" w:space="0" w:color="auto"/>
              <w:left w:val="single" w:sz="4" w:space="0" w:color="auto"/>
              <w:bottom w:val="single" w:sz="4" w:space="0" w:color="auto"/>
              <w:right w:val="single" w:sz="4" w:space="0" w:color="auto"/>
            </w:tcBorders>
            <w:hideMark/>
          </w:tcPr>
          <w:p w14:paraId="3250ED36" w14:textId="77777777" w:rsidR="00D44A19" w:rsidRDefault="00D44A19">
            <w:pPr>
              <w:pStyle w:val="Tabletext"/>
              <w:jc w:val="center"/>
              <w:rPr>
                <w:rFonts w:eastAsia="SimSun"/>
              </w:rPr>
            </w:pPr>
            <w:r>
              <w:rPr>
                <w:rFonts w:eastAsia="SimSun"/>
              </w:rPr>
              <w:t>dB</w:t>
            </w:r>
          </w:p>
        </w:tc>
      </w:tr>
      <w:tr w:rsidR="00D44A19" w14:paraId="63711352" w14:textId="77777777" w:rsidTr="00D44A19">
        <w:trPr>
          <w:jc w:val="center"/>
        </w:trPr>
        <w:tc>
          <w:tcPr>
            <w:tcW w:w="1856" w:type="dxa"/>
            <w:gridSpan w:val="2"/>
            <w:tcBorders>
              <w:top w:val="single" w:sz="4" w:space="0" w:color="auto"/>
              <w:left w:val="single" w:sz="4" w:space="0" w:color="auto"/>
              <w:bottom w:val="single" w:sz="4" w:space="0" w:color="auto"/>
              <w:right w:val="single" w:sz="4" w:space="0" w:color="auto"/>
            </w:tcBorders>
            <w:hideMark/>
          </w:tcPr>
          <w:p w14:paraId="1D73C52D" w14:textId="77777777" w:rsidR="00D44A19" w:rsidRDefault="00D44A19">
            <w:pPr>
              <w:pStyle w:val="Tabletext"/>
              <w:rPr>
                <w:rFonts w:eastAsia="SimSun"/>
              </w:rPr>
            </w:pPr>
            <w:r>
              <w:rPr>
                <w:rFonts w:eastAsia="SimSun"/>
              </w:rPr>
              <w:t>Value</w:t>
            </w:r>
          </w:p>
        </w:tc>
        <w:tc>
          <w:tcPr>
            <w:tcW w:w="1100" w:type="dxa"/>
            <w:gridSpan w:val="2"/>
            <w:tcBorders>
              <w:top w:val="single" w:sz="4" w:space="0" w:color="auto"/>
              <w:left w:val="single" w:sz="4" w:space="0" w:color="auto"/>
              <w:bottom w:val="single" w:sz="4" w:space="0" w:color="auto"/>
              <w:right w:val="single" w:sz="4" w:space="0" w:color="auto"/>
            </w:tcBorders>
            <w:hideMark/>
          </w:tcPr>
          <w:p w14:paraId="7D600465" w14:textId="77777777" w:rsidR="00D44A19" w:rsidRDefault="00D44A19">
            <w:pPr>
              <w:pStyle w:val="Tabletext"/>
              <w:jc w:val="center"/>
              <w:rPr>
                <w:rFonts w:eastAsia="SimSun"/>
              </w:rPr>
            </w:pPr>
            <w:r>
              <w:rPr>
                <w:rFonts w:eastAsia="SimSun"/>
              </w:rPr>
              <w:t>10</w:t>
            </w:r>
          </w:p>
        </w:tc>
        <w:tc>
          <w:tcPr>
            <w:tcW w:w="1134" w:type="dxa"/>
            <w:gridSpan w:val="2"/>
            <w:tcBorders>
              <w:top w:val="single" w:sz="4" w:space="0" w:color="auto"/>
              <w:left w:val="single" w:sz="4" w:space="0" w:color="auto"/>
              <w:bottom w:val="single" w:sz="4" w:space="0" w:color="auto"/>
              <w:right w:val="single" w:sz="4" w:space="0" w:color="auto"/>
            </w:tcBorders>
            <w:hideMark/>
          </w:tcPr>
          <w:p w14:paraId="6795879B" w14:textId="77777777" w:rsidR="00D44A19" w:rsidRDefault="00D44A19">
            <w:pPr>
              <w:pStyle w:val="Tabletext"/>
              <w:jc w:val="center"/>
              <w:rPr>
                <w:rFonts w:eastAsia="SimSun"/>
              </w:rPr>
            </w:pPr>
            <w:r>
              <w:rPr>
                <w:rFonts w:eastAsia="SimSun"/>
              </w:rPr>
              <w:t>22</w:t>
            </w:r>
          </w:p>
        </w:tc>
        <w:tc>
          <w:tcPr>
            <w:tcW w:w="1134" w:type="dxa"/>
            <w:gridSpan w:val="2"/>
            <w:tcBorders>
              <w:top w:val="single" w:sz="4" w:space="0" w:color="auto"/>
              <w:left w:val="single" w:sz="4" w:space="0" w:color="auto"/>
              <w:bottom w:val="single" w:sz="4" w:space="0" w:color="auto"/>
              <w:right w:val="single" w:sz="4" w:space="0" w:color="auto"/>
            </w:tcBorders>
            <w:hideMark/>
          </w:tcPr>
          <w:p w14:paraId="6E803B51" w14:textId="77777777" w:rsidR="00D44A19" w:rsidRDefault="00D44A19">
            <w:pPr>
              <w:pStyle w:val="Tabletext"/>
              <w:jc w:val="center"/>
              <w:rPr>
                <w:rFonts w:eastAsia="SimSun"/>
              </w:rPr>
            </w:pPr>
            <w:r>
              <w:rPr>
                <w:rFonts w:eastAsia="SimSun"/>
              </w:rPr>
              <w:t>3</w:t>
            </w:r>
          </w:p>
        </w:tc>
        <w:tc>
          <w:tcPr>
            <w:tcW w:w="1134" w:type="dxa"/>
            <w:gridSpan w:val="2"/>
            <w:tcBorders>
              <w:top w:val="single" w:sz="4" w:space="0" w:color="auto"/>
              <w:left w:val="single" w:sz="4" w:space="0" w:color="auto"/>
              <w:bottom w:val="single" w:sz="4" w:space="0" w:color="auto"/>
              <w:right w:val="single" w:sz="4" w:space="0" w:color="auto"/>
            </w:tcBorders>
            <w:hideMark/>
          </w:tcPr>
          <w:p w14:paraId="487095DA" w14:textId="77777777" w:rsidR="00D44A19" w:rsidRDefault="00D44A19">
            <w:pPr>
              <w:pStyle w:val="Tabletext"/>
              <w:jc w:val="center"/>
              <w:rPr>
                <w:rFonts w:eastAsia="SimSun"/>
              </w:rPr>
            </w:pPr>
            <w:r>
              <w:rPr>
                <w:rFonts w:eastAsia="SimSun"/>
              </w:rPr>
              <w:t>7</w:t>
            </w:r>
          </w:p>
        </w:tc>
        <w:tc>
          <w:tcPr>
            <w:tcW w:w="1311" w:type="dxa"/>
            <w:gridSpan w:val="2"/>
            <w:tcBorders>
              <w:top w:val="single" w:sz="4" w:space="0" w:color="auto"/>
              <w:left w:val="single" w:sz="4" w:space="0" w:color="auto"/>
              <w:bottom w:val="single" w:sz="4" w:space="0" w:color="auto"/>
              <w:right w:val="single" w:sz="4" w:space="0" w:color="auto"/>
            </w:tcBorders>
            <w:hideMark/>
          </w:tcPr>
          <w:p w14:paraId="223196C0" w14:textId="77777777" w:rsidR="00D44A19" w:rsidRDefault="00D44A19">
            <w:pPr>
              <w:pStyle w:val="Tabletext"/>
              <w:jc w:val="center"/>
              <w:rPr>
                <w:rFonts w:eastAsia="SimSun"/>
              </w:rPr>
            </w:pPr>
            <w:r>
              <w:rPr>
                <w:rFonts w:eastAsia="SimSun"/>
              </w:rPr>
              <w:t>8</w:t>
            </w:r>
          </w:p>
        </w:tc>
      </w:tr>
    </w:tbl>
    <w:p w14:paraId="03FF2D40" w14:textId="77777777" w:rsidR="00D44A19" w:rsidRDefault="00D44A19" w:rsidP="00D44A19">
      <w:pPr>
        <w:pStyle w:val="Tablefin"/>
        <w:rPr>
          <w:rFonts w:eastAsia="Batang"/>
        </w:rPr>
      </w:pPr>
    </w:p>
    <w:p w14:paraId="6F779869" w14:textId="77777777" w:rsidR="00D44A19" w:rsidRDefault="00D44A19" w:rsidP="00D44A19">
      <w:pPr>
        <w:tabs>
          <w:tab w:val="left" w:pos="720"/>
        </w:tabs>
        <w:overflowPunct/>
        <w:autoSpaceDE/>
        <w:adjustRightInd/>
        <w:spacing w:before="0"/>
        <w:rPr>
          <w:caps/>
          <w:sz w:val="20"/>
          <w:lang w:eastAsia="zh-CN"/>
        </w:rPr>
      </w:pPr>
      <w:r>
        <w:rPr>
          <w:lang w:eastAsia="zh-CN"/>
        </w:rPr>
        <w:br w:type="page"/>
      </w:r>
    </w:p>
    <w:p w14:paraId="5A1EDBC5" w14:textId="77777777" w:rsidR="00D44A19" w:rsidRDefault="00D44A19" w:rsidP="00D44A19">
      <w:pPr>
        <w:pStyle w:val="TableNo"/>
        <w:rPr>
          <w:caps/>
          <w:sz w:val="20"/>
          <w:lang w:eastAsia="ja-JP"/>
        </w:rPr>
      </w:pPr>
      <w:r>
        <w:rPr>
          <w:lang w:eastAsia="zh-CN"/>
        </w:rPr>
        <w:t>T</w:t>
      </w:r>
      <w:r>
        <w:rPr>
          <w:lang w:eastAsia="ja-JP"/>
        </w:rPr>
        <w:t>ABLE</w:t>
      </w:r>
      <w:r>
        <w:rPr>
          <w:lang w:eastAsia="zh-CN"/>
        </w:rPr>
        <w:t xml:space="preserve"> A1-38</w:t>
      </w:r>
    </w:p>
    <w:p w14:paraId="6CE1F67F" w14:textId="75FF9A63" w:rsidR="00D44A19" w:rsidRDefault="00D44A19" w:rsidP="00D44A19">
      <w:pPr>
        <w:pStyle w:val="Tabletitle"/>
        <w:rPr>
          <w:rFonts w:eastAsia="SimSun"/>
          <w:lang w:eastAsia="zh-CN"/>
        </w:rPr>
      </w:pPr>
      <w:r>
        <w:rPr>
          <w:rFonts w:eastAsia="SimSun"/>
          <w:lang w:eastAsia="zh-CN"/>
        </w:rPr>
        <w:t>CDL-iii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970"/>
        <w:gridCol w:w="546"/>
        <w:gridCol w:w="626"/>
        <w:gridCol w:w="374"/>
        <w:gridCol w:w="848"/>
        <w:gridCol w:w="268"/>
        <w:gridCol w:w="894"/>
        <w:gridCol w:w="275"/>
        <w:gridCol w:w="859"/>
        <w:gridCol w:w="310"/>
        <w:gridCol w:w="1116"/>
      </w:tblGrid>
      <w:tr w:rsidR="00D44A19" w14:paraId="0D8830E0" w14:textId="77777777" w:rsidTr="00D44A19">
        <w:trPr>
          <w:cantSplit/>
          <w:tblHeader/>
          <w:jc w:val="center"/>
        </w:trPr>
        <w:tc>
          <w:tcPr>
            <w:tcW w:w="8100" w:type="dxa"/>
            <w:gridSpan w:val="12"/>
            <w:tcBorders>
              <w:top w:val="single" w:sz="4" w:space="0" w:color="auto"/>
              <w:left w:val="single" w:sz="4" w:space="0" w:color="auto"/>
              <w:bottom w:val="single" w:sz="4" w:space="0" w:color="auto"/>
              <w:right w:val="single" w:sz="4" w:space="0" w:color="auto"/>
            </w:tcBorders>
            <w:shd w:val="clear" w:color="auto" w:fill="BFBFBF"/>
            <w:hideMark/>
          </w:tcPr>
          <w:p w14:paraId="33BA4F7D" w14:textId="77777777" w:rsidR="00D44A19" w:rsidRDefault="00D44A19">
            <w:pPr>
              <w:pStyle w:val="Tablehead"/>
              <w:rPr>
                <w:rFonts w:ascii="Times New Roman Bold" w:eastAsia="SimSun" w:hAnsi="Times New Roman Bold"/>
              </w:rPr>
            </w:pPr>
            <w:r>
              <w:rPr>
                <w:rFonts w:eastAsia="SimSun"/>
              </w:rPr>
              <w:t>Clusters</w:t>
            </w:r>
          </w:p>
        </w:tc>
      </w:tr>
      <w:tr w:rsidR="00D44A19" w14:paraId="1ABE23C1" w14:textId="77777777" w:rsidTr="00D44A19">
        <w:trPr>
          <w:cantSplit/>
          <w:tblHeader/>
          <w:jc w:val="center"/>
        </w:trPr>
        <w:tc>
          <w:tcPr>
            <w:tcW w:w="1014" w:type="dxa"/>
            <w:tcBorders>
              <w:top w:val="single" w:sz="4" w:space="0" w:color="auto"/>
              <w:left w:val="single" w:sz="4" w:space="0" w:color="auto"/>
              <w:bottom w:val="single" w:sz="4" w:space="0" w:color="auto"/>
              <w:right w:val="single" w:sz="4" w:space="0" w:color="auto"/>
            </w:tcBorders>
            <w:hideMark/>
          </w:tcPr>
          <w:p w14:paraId="3CC7B946" w14:textId="77777777" w:rsidR="00D44A19" w:rsidRDefault="00D44A19">
            <w:pPr>
              <w:pStyle w:val="Tablehead"/>
              <w:rPr>
                <w:rFonts w:eastAsia="SimSun"/>
              </w:rPr>
            </w:pPr>
            <w:r>
              <w:rPr>
                <w:rFonts w:eastAsia="SimSun"/>
              </w:rPr>
              <w:t>Cluster</w:t>
            </w:r>
          </w:p>
        </w:tc>
        <w:tc>
          <w:tcPr>
            <w:tcW w:w="1516" w:type="dxa"/>
            <w:gridSpan w:val="2"/>
            <w:vMerge w:val="restart"/>
            <w:tcBorders>
              <w:top w:val="single" w:sz="4" w:space="0" w:color="auto"/>
              <w:left w:val="single" w:sz="4" w:space="0" w:color="auto"/>
              <w:bottom w:val="single" w:sz="4" w:space="0" w:color="auto"/>
              <w:right w:val="single" w:sz="4" w:space="0" w:color="auto"/>
            </w:tcBorders>
            <w:hideMark/>
          </w:tcPr>
          <w:p w14:paraId="551B793C" w14:textId="77777777" w:rsidR="00D44A19" w:rsidRDefault="00D44A19">
            <w:pPr>
              <w:pStyle w:val="Tablehead"/>
              <w:rPr>
                <w:rFonts w:eastAsia="SimSun"/>
              </w:rPr>
            </w:pPr>
            <w:r>
              <w:rPr>
                <w:rFonts w:eastAsia="SimSun"/>
              </w:rPr>
              <w:t>Normalized d</w:t>
            </w:r>
            <w:r>
              <w:rPr>
                <w:rFonts w:eastAsia="SimSun"/>
                <w:lang w:eastAsia="zh-CN"/>
              </w:rPr>
              <w:t>elay</w:t>
            </w:r>
          </w:p>
        </w:tc>
        <w:tc>
          <w:tcPr>
            <w:tcW w:w="1000" w:type="dxa"/>
            <w:gridSpan w:val="2"/>
            <w:tcBorders>
              <w:top w:val="single" w:sz="4" w:space="0" w:color="auto"/>
              <w:left w:val="single" w:sz="4" w:space="0" w:color="auto"/>
              <w:bottom w:val="single" w:sz="4" w:space="0" w:color="auto"/>
              <w:right w:val="single" w:sz="4" w:space="0" w:color="auto"/>
            </w:tcBorders>
            <w:hideMark/>
          </w:tcPr>
          <w:p w14:paraId="1A06E597" w14:textId="77777777" w:rsidR="00D44A19" w:rsidRDefault="00D44A19">
            <w:pPr>
              <w:pStyle w:val="Tablehead"/>
              <w:rPr>
                <w:rFonts w:eastAsia="SimSun"/>
              </w:rPr>
            </w:pPr>
            <w:r>
              <w:rPr>
                <w:rFonts w:eastAsia="SimSun"/>
              </w:rPr>
              <w:t>Power</w:t>
            </w:r>
          </w:p>
        </w:tc>
        <w:tc>
          <w:tcPr>
            <w:tcW w:w="1116" w:type="dxa"/>
            <w:gridSpan w:val="2"/>
            <w:tcBorders>
              <w:top w:val="single" w:sz="4" w:space="0" w:color="auto"/>
              <w:left w:val="single" w:sz="4" w:space="0" w:color="auto"/>
              <w:bottom w:val="single" w:sz="4" w:space="0" w:color="auto"/>
              <w:right w:val="single" w:sz="4" w:space="0" w:color="auto"/>
            </w:tcBorders>
            <w:hideMark/>
          </w:tcPr>
          <w:p w14:paraId="15A28FD3" w14:textId="77777777" w:rsidR="00D44A19" w:rsidRDefault="00D44A19">
            <w:pPr>
              <w:pStyle w:val="Tablehead"/>
              <w:rPr>
                <w:rFonts w:eastAsia="SimSun"/>
              </w:rPr>
            </w:pPr>
            <w:r>
              <w:rPr>
                <w:rFonts w:eastAsia="SimSun"/>
              </w:rPr>
              <w:t>AOD</w:t>
            </w:r>
          </w:p>
        </w:tc>
        <w:tc>
          <w:tcPr>
            <w:tcW w:w="1169" w:type="dxa"/>
            <w:gridSpan w:val="2"/>
            <w:tcBorders>
              <w:top w:val="single" w:sz="4" w:space="0" w:color="auto"/>
              <w:left w:val="single" w:sz="4" w:space="0" w:color="auto"/>
              <w:bottom w:val="single" w:sz="4" w:space="0" w:color="auto"/>
              <w:right w:val="single" w:sz="4" w:space="0" w:color="auto"/>
            </w:tcBorders>
            <w:hideMark/>
          </w:tcPr>
          <w:p w14:paraId="18744D73" w14:textId="77777777" w:rsidR="00D44A19" w:rsidRDefault="00D44A19">
            <w:pPr>
              <w:pStyle w:val="Tablehead"/>
              <w:rPr>
                <w:rFonts w:eastAsia="SimSun"/>
              </w:rPr>
            </w:pPr>
            <w:r>
              <w:rPr>
                <w:rFonts w:eastAsia="SimSun"/>
              </w:rPr>
              <w:t>AOA</w:t>
            </w:r>
          </w:p>
        </w:tc>
        <w:tc>
          <w:tcPr>
            <w:tcW w:w="1169" w:type="dxa"/>
            <w:gridSpan w:val="2"/>
            <w:tcBorders>
              <w:top w:val="single" w:sz="4" w:space="0" w:color="auto"/>
              <w:left w:val="single" w:sz="4" w:space="0" w:color="auto"/>
              <w:bottom w:val="single" w:sz="4" w:space="0" w:color="auto"/>
              <w:right w:val="single" w:sz="4" w:space="0" w:color="auto"/>
            </w:tcBorders>
            <w:hideMark/>
          </w:tcPr>
          <w:p w14:paraId="40CBE64E" w14:textId="77777777" w:rsidR="00D44A19" w:rsidRDefault="00D44A19">
            <w:pPr>
              <w:pStyle w:val="Tablehead"/>
              <w:rPr>
                <w:rFonts w:eastAsia="SimSun"/>
              </w:rPr>
            </w:pPr>
            <w:r>
              <w:rPr>
                <w:rFonts w:eastAsia="SimSun"/>
              </w:rPr>
              <w:t>ZOD</w:t>
            </w:r>
          </w:p>
        </w:tc>
        <w:tc>
          <w:tcPr>
            <w:tcW w:w="1116" w:type="dxa"/>
            <w:tcBorders>
              <w:top w:val="single" w:sz="4" w:space="0" w:color="auto"/>
              <w:left w:val="single" w:sz="4" w:space="0" w:color="auto"/>
              <w:bottom w:val="single" w:sz="4" w:space="0" w:color="auto"/>
              <w:right w:val="single" w:sz="4" w:space="0" w:color="auto"/>
            </w:tcBorders>
            <w:hideMark/>
          </w:tcPr>
          <w:p w14:paraId="694F1AA5" w14:textId="77777777" w:rsidR="00D44A19" w:rsidRDefault="00D44A19">
            <w:pPr>
              <w:pStyle w:val="Tablehead"/>
              <w:rPr>
                <w:rFonts w:eastAsia="SimSun"/>
              </w:rPr>
            </w:pPr>
            <w:r>
              <w:rPr>
                <w:rFonts w:eastAsia="SimSun"/>
              </w:rPr>
              <w:t>ZOA</w:t>
            </w:r>
          </w:p>
        </w:tc>
      </w:tr>
      <w:tr w:rsidR="00D44A19" w14:paraId="601C41CD" w14:textId="77777777" w:rsidTr="00D44A19">
        <w:trPr>
          <w:cantSplit/>
          <w:tblHeader/>
          <w:jc w:val="center"/>
        </w:trPr>
        <w:tc>
          <w:tcPr>
            <w:tcW w:w="1014" w:type="dxa"/>
            <w:tcBorders>
              <w:top w:val="single" w:sz="4" w:space="0" w:color="auto"/>
              <w:left w:val="single" w:sz="4" w:space="0" w:color="auto"/>
              <w:bottom w:val="single" w:sz="4" w:space="0" w:color="auto"/>
              <w:right w:val="single" w:sz="4" w:space="0" w:color="auto"/>
            </w:tcBorders>
            <w:hideMark/>
          </w:tcPr>
          <w:p w14:paraId="0B6E679A" w14:textId="77777777" w:rsidR="00D44A19" w:rsidRDefault="00D44A19">
            <w:pPr>
              <w:pStyle w:val="Tablehead"/>
              <w:rPr>
                <w:rFonts w:eastAsia="SimSun"/>
              </w:rPr>
            </w:pPr>
            <w:r>
              <w:rPr>
                <w:rFonts w:eastAsia="SimSun"/>
              </w:rPr>
              <w:t>#</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589332C" w14:textId="77777777" w:rsidR="00D44A19" w:rsidRDefault="00D44A19">
            <w:pPr>
              <w:overflowPunct/>
              <w:autoSpaceDE/>
              <w:autoSpaceDN/>
              <w:adjustRightInd/>
              <w:spacing w:before="0"/>
              <w:rPr>
                <w:rFonts w:ascii="Times New Roman Bold" w:eastAsia="SimSun" w:hAnsi="Times New Roman Bold" w:cs="Times New Roman Bold"/>
                <w:b/>
                <w:sz w:val="20"/>
              </w:rPr>
            </w:pPr>
          </w:p>
        </w:tc>
        <w:tc>
          <w:tcPr>
            <w:tcW w:w="1000" w:type="dxa"/>
            <w:gridSpan w:val="2"/>
            <w:tcBorders>
              <w:top w:val="single" w:sz="4" w:space="0" w:color="auto"/>
              <w:left w:val="single" w:sz="4" w:space="0" w:color="auto"/>
              <w:bottom w:val="single" w:sz="4" w:space="0" w:color="auto"/>
              <w:right w:val="single" w:sz="4" w:space="0" w:color="auto"/>
            </w:tcBorders>
            <w:hideMark/>
          </w:tcPr>
          <w:p w14:paraId="1B7CE99E" w14:textId="77777777" w:rsidR="00D44A19" w:rsidRDefault="00D44A19">
            <w:pPr>
              <w:pStyle w:val="Tablehead"/>
              <w:rPr>
                <w:rFonts w:eastAsia="SimSun"/>
              </w:rPr>
            </w:pPr>
            <w:r>
              <w:rPr>
                <w:rFonts w:eastAsia="SimSun"/>
              </w:rPr>
              <w:t>dB</w:t>
            </w:r>
          </w:p>
        </w:tc>
        <w:tc>
          <w:tcPr>
            <w:tcW w:w="1116" w:type="dxa"/>
            <w:gridSpan w:val="2"/>
            <w:tcBorders>
              <w:top w:val="single" w:sz="4" w:space="0" w:color="auto"/>
              <w:left w:val="single" w:sz="4" w:space="0" w:color="auto"/>
              <w:bottom w:val="single" w:sz="4" w:space="0" w:color="auto"/>
              <w:right w:val="single" w:sz="4" w:space="0" w:color="auto"/>
            </w:tcBorders>
            <w:hideMark/>
          </w:tcPr>
          <w:p w14:paraId="221B0294" w14:textId="77777777" w:rsidR="00D44A19" w:rsidRDefault="00D44A19">
            <w:pPr>
              <w:pStyle w:val="Tablehead"/>
              <w:rPr>
                <w:rFonts w:eastAsia="SimSun"/>
              </w:rPr>
            </w:pPr>
            <w:r>
              <w:rPr>
                <w:rFonts w:eastAsia="SimSun"/>
              </w:rPr>
              <w:t>º</w:t>
            </w:r>
          </w:p>
        </w:tc>
        <w:tc>
          <w:tcPr>
            <w:tcW w:w="1169" w:type="dxa"/>
            <w:gridSpan w:val="2"/>
            <w:tcBorders>
              <w:top w:val="single" w:sz="4" w:space="0" w:color="auto"/>
              <w:left w:val="single" w:sz="4" w:space="0" w:color="auto"/>
              <w:bottom w:val="single" w:sz="4" w:space="0" w:color="auto"/>
              <w:right w:val="single" w:sz="4" w:space="0" w:color="auto"/>
            </w:tcBorders>
            <w:hideMark/>
          </w:tcPr>
          <w:p w14:paraId="013EB9BE" w14:textId="77777777" w:rsidR="00D44A19" w:rsidRDefault="00D44A19">
            <w:pPr>
              <w:pStyle w:val="Tablehead"/>
              <w:rPr>
                <w:rFonts w:eastAsia="SimSun"/>
              </w:rPr>
            </w:pPr>
            <w:r>
              <w:rPr>
                <w:rFonts w:eastAsia="SimSun"/>
              </w:rPr>
              <w:t>º</w:t>
            </w:r>
          </w:p>
        </w:tc>
        <w:tc>
          <w:tcPr>
            <w:tcW w:w="1169" w:type="dxa"/>
            <w:gridSpan w:val="2"/>
            <w:tcBorders>
              <w:top w:val="single" w:sz="4" w:space="0" w:color="auto"/>
              <w:left w:val="single" w:sz="4" w:space="0" w:color="auto"/>
              <w:bottom w:val="single" w:sz="4" w:space="0" w:color="auto"/>
              <w:right w:val="single" w:sz="4" w:space="0" w:color="auto"/>
            </w:tcBorders>
            <w:hideMark/>
          </w:tcPr>
          <w:p w14:paraId="5E68568F" w14:textId="77777777" w:rsidR="00D44A19" w:rsidRDefault="00D44A19">
            <w:pPr>
              <w:pStyle w:val="Tablehead"/>
              <w:rPr>
                <w:rFonts w:eastAsia="SimSun"/>
              </w:rPr>
            </w:pPr>
            <w:r>
              <w:rPr>
                <w:rFonts w:eastAsia="SimSun"/>
              </w:rPr>
              <w:t>º</w:t>
            </w:r>
          </w:p>
        </w:tc>
        <w:tc>
          <w:tcPr>
            <w:tcW w:w="1116" w:type="dxa"/>
            <w:tcBorders>
              <w:top w:val="single" w:sz="4" w:space="0" w:color="auto"/>
              <w:left w:val="single" w:sz="4" w:space="0" w:color="auto"/>
              <w:bottom w:val="single" w:sz="4" w:space="0" w:color="auto"/>
              <w:right w:val="single" w:sz="4" w:space="0" w:color="auto"/>
            </w:tcBorders>
            <w:hideMark/>
          </w:tcPr>
          <w:p w14:paraId="63CD900D" w14:textId="77777777" w:rsidR="00D44A19" w:rsidRDefault="00D44A19">
            <w:pPr>
              <w:pStyle w:val="Tablehead"/>
              <w:rPr>
                <w:rFonts w:eastAsia="SimSun"/>
              </w:rPr>
            </w:pPr>
            <w:r>
              <w:rPr>
                <w:rFonts w:eastAsia="SimSun"/>
              </w:rPr>
              <w:t>º</w:t>
            </w:r>
          </w:p>
        </w:tc>
      </w:tr>
      <w:tr w:rsidR="00D44A19" w14:paraId="423C5C95"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371531B6" w14:textId="77777777" w:rsidR="00D44A19" w:rsidRDefault="00D44A19">
            <w:pPr>
              <w:pStyle w:val="Tabletext"/>
              <w:jc w:val="center"/>
              <w:rPr>
                <w:rFonts w:eastAsia="SimSun"/>
              </w:rPr>
            </w:pPr>
            <w:r>
              <w:rPr>
                <w:rFonts w:eastAsia="SimSun"/>
              </w:rPr>
              <w:t>1</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4320DD99" w14:textId="77777777" w:rsidR="00D44A19" w:rsidRDefault="00D44A19">
            <w:pPr>
              <w:pStyle w:val="Tabletext"/>
              <w:jc w:val="center"/>
              <w:rPr>
                <w:rFonts w:eastAsia="SimSun"/>
              </w:rPr>
            </w:pPr>
            <w:r>
              <w:rPr>
                <w:rFonts w:eastAsia="SimSun"/>
              </w:rPr>
              <w:t>0</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5EE1FF30" w14:textId="77777777" w:rsidR="00D44A19" w:rsidRDefault="00D44A19">
            <w:pPr>
              <w:pStyle w:val="Tabletext"/>
              <w:jc w:val="center"/>
              <w:rPr>
                <w:rFonts w:eastAsia="SimSun"/>
              </w:rPr>
            </w:pPr>
            <w:r>
              <w:rPr>
                <w:rFonts w:eastAsia="SimSun"/>
              </w:rPr>
              <w:t>-4.4</w:t>
            </w:r>
          </w:p>
        </w:tc>
        <w:tc>
          <w:tcPr>
            <w:tcW w:w="1116" w:type="dxa"/>
            <w:gridSpan w:val="2"/>
            <w:tcBorders>
              <w:top w:val="single" w:sz="4" w:space="0" w:color="auto"/>
              <w:left w:val="single" w:sz="4" w:space="0" w:color="auto"/>
              <w:bottom w:val="single" w:sz="4" w:space="0" w:color="auto"/>
              <w:right w:val="single" w:sz="4" w:space="0" w:color="auto"/>
            </w:tcBorders>
            <w:hideMark/>
          </w:tcPr>
          <w:p w14:paraId="1F07AEA7" w14:textId="77777777" w:rsidR="00D44A19" w:rsidRDefault="00D44A19">
            <w:pPr>
              <w:pStyle w:val="Tabletext"/>
              <w:jc w:val="center"/>
              <w:rPr>
                <w:rFonts w:eastAsia="SimSun"/>
              </w:rPr>
            </w:pPr>
            <w:r>
              <w:rPr>
                <w:rFonts w:eastAsia="SimSun"/>
              </w:rPr>
              <w:t>-46.6</w:t>
            </w:r>
          </w:p>
        </w:tc>
        <w:tc>
          <w:tcPr>
            <w:tcW w:w="1169" w:type="dxa"/>
            <w:gridSpan w:val="2"/>
            <w:tcBorders>
              <w:top w:val="single" w:sz="4" w:space="0" w:color="auto"/>
              <w:left w:val="single" w:sz="4" w:space="0" w:color="auto"/>
              <w:bottom w:val="single" w:sz="4" w:space="0" w:color="auto"/>
              <w:right w:val="single" w:sz="4" w:space="0" w:color="auto"/>
            </w:tcBorders>
            <w:hideMark/>
          </w:tcPr>
          <w:p w14:paraId="04C40AD2" w14:textId="77777777" w:rsidR="00D44A19" w:rsidRDefault="00D44A19">
            <w:pPr>
              <w:pStyle w:val="Tabletext"/>
              <w:jc w:val="center"/>
              <w:rPr>
                <w:rFonts w:eastAsia="SimSun"/>
              </w:rPr>
            </w:pPr>
            <w:r>
              <w:rPr>
                <w:rFonts w:eastAsia="SimSun"/>
              </w:rPr>
              <w:t>-101</w:t>
            </w:r>
          </w:p>
        </w:tc>
        <w:tc>
          <w:tcPr>
            <w:tcW w:w="1169" w:type="dxa"/>
            <w:gridSpan w:val="2"/>
            <w:tcBorders>
              <w:top w:val="single" w:sz="4" w:space="0" w:color="auto"/>
              <w:left w:val="single" w:sz="4" w:space="0" w:color="auto"/>
              <w:bottom w:val="single" w:sz="4" w:space="0" w:color="auto"/>
              <w:right w:val="single" w:sz="4" w:space="0" w:color="auto"/>
            </w:tcBorders>
            <w:hideMark/>
          </w:tcPr>
          <w:p w14:paraId="6FDFDF12" w14:textId="77777777" w:rsidR="00D44A19" w:rsidRDefault="00D44A19">
            <w:pPr>
              <w:pStyle w:val="Tabletext"/>
              <w:jc w:val="center"/>
              <w:rPr>
                <w:rFonts w:eastAsia="SimSun"/>
              </w:rPr>
            </w:pPr>
            <w:r>
              <w:rPr>
                <w:rFonts w:eastAsia="SimSun"/>
              </w:rPr>
              <w:t>97.2</w:t>
            </w:r>
          </w:p>
        </w:tc>
        <w:tc>
          <w:tcPr>
            <w:tcW w:w="1116" w:type="dxa"/>
            <w:tcBorders>
              <w:top w:val="single" w:sz="4" w:space="0" w:color="auto"/>
              <w:left w:val="single" w:sz="4" w:space="0" w:color="auto"/>
              <w:bottom w:val="single" w:sz="4" w:space="0" w:color="auto"/>
              <w:right w:val="single" w:sz="4" w:space="0" w:color="auto"/>
            </w:tcBorders>
            <w:hideMark/>
          </w:tcPr>
          <w:p w14:paraId="7A7DABFF" w14:textId="77777777" w:rsidR="00D44A19" w:rsidRDefault="00D44A19">
            <w:pPr>
              <w:pStyle w:val="Tabletext"/>
              <w:jc w:val="center"/>
              <w:rPr>
                <w:rFonts w:eastAsia="SimSun"/>
              </w:rPr>
            </w:pPr>
            <w:r>
              <w:rPr>
                <w:rFonts w:eastAsia="SimSun"/>
              </w:rPr>
              <w:t>87.6</w:t>
            </w:r>
          </w:p>
        </w:tc>
      </w:tr>
      <w:tr w:rsidR="00D44A19" w14:paraId="3AE19F5E"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20B89F37" w14:textId="77777777" w:rsidR="00D44A19" w:rsidRDefault="00D44A19">
            <w:pPr>
              <w:pStyle w:val="Tabletext"/>
              <w:jc w:val="center"/>
              <w:rPr>
                <w:rFonts w:eastAsia="SimSun"/>
              </w:rPr>
            </w:pPr>
            <w:r>
              <w:rPr>
                <w:rFonts w:eastAsia="SimSun"/>
              </w:rPr>
              <w:t>2</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65C0C7B6" w14:textId="77777777" w:rsidR="00D44A19" w:rsidRDefault="00D44A19">
            <w:pPr>
              <w:pStyle w:val="Tabletext"/>
              <w:jc w:val="center"/>
              <w:rPr>
                <w:rFonts w:eastAsia="SimSun"/>
              </w:rPr>
            </w:pPr>
            <w:r>
              <w:rPr>
                <w:rFonts w:eastAsia="SimSun"/>
              </w:rPr>
              <w:t>0.2099</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2FBA7CF1" w14:textId="77777777" w:rsidR="00D44A19" w:rsidRDefault="00D44A19">
            <w:pPr>
              <w:pStyle w:val="Tabletext"/>
              <w:jc w:val="center"/>
              <w:rPr>
                <w:rFonts w:eastAsia="SimSun"/>
              </w:rPr>
            </w:pPr>
            <w:r>
              <w:rPr>
                <w:rFonts w:eastAsia="SimSun"/>
              </w:rPr>
              <w:t>-1.2</w:t>
            </w:r>
          </w:p>
        </w:tc>
        <w:tc>
          <w:tcPr>
            <w:tcW w:w="1116" w:type="dxa"/>
            <w:gridSpan w:val="2"/>
            <w:tcBorders>
              <w:top w:val="single" w:sz="4" w:space="0" w:color="auto"/>
              <w:left w:val="single" w:sz="4" w:space="0" w:color="auto"/>
              <w:bottom w:val="single" w:sz="4" w:space="0" w:color="auto"/>
              <w:right w:val="single" w:sz="4" w:space="0" w:color="auto"/>
            </w:tcBorders>
            <w:hideMark/>
          </w:tcPr>
          <w:p w14:paraId="2057EBA4" w14:textId="77777777" w:rsidR="00D44A19" w:rsidRDefault="00D44A19">
            <w:pPr>
              <w:pStyle w:val="Tabletext"/>
              <w:jc w:val="center"/>
              <w:rPr>
                <w:rFonts w:eastAsia="SimSun"/>
              </w:rPr>
            </w:pPr>
            <w:r>
              <w:rPr>
                <w:rFonts w:eastAsia="SimSun"/>
              </w:rPr>
              <w:t>-22.8</w:t>
            </w:r>
          </w:p>
        </w:tc>
        <w:tc>
          <w:tcPr>
            <w:tcW w:w="1169" w:type="dxa"/>
            <w:gridSpan w:val="2"/>
            <w:tcBorders>
              <w:top w:val="single" w:sz="4" w:space="0" w:color="auto"/>
              <w:left w:val="single" w:sz="4" w:space="0" w:color="auto"/>
              <w:bottom w:val="single" w:sz="4" w:space="0" w:color="auto"/>
              <w:right w:val="single" w:sz="4" w:space="0" w:color="auto"/>
            </w:tcBorders>
            <w:hideMark/>
          </w:tcPr>
          <w:p w14:paraId="67F7ADFF" w14:textId="77777777" w:rsidR="00D44A19" w:rsidRDefault="00D44A19">
            <w:pPr>
              <w:pStyle w:val="Tabletext"/>
              <w:jc w:val="center"/>
              <w:rPr>
                <w:rFonts w:eastAsia="SimSun"/>
              </w:rPr>
            </w:pPr>
            <w:r>
              <w:rPr>
                <w:rFonts w:eastAsia="SimSun"/>
              </w:rPr>
              <w:t>120</w:t>
            </w:r>
          </w:p>
        </w:tc>
        <w:tc>
          <w:tcPr>
            <w:tcW w:w="1169" w:type="dxa"/>
            <w:gridSpan w:val="2"/>
            <w:tcBorders>
              <w:top w:val="single" w:sz="4" w:space="0" w:color="auto"/>
              <w:left w:val="single" w:sz="4" w:space="0" w:color="auto"/>
              <w:bottom w:val="single" w:sz="4" w:space="0" w:color="auto"/>
              <w:right w:val="single" w:sz="4" w:space="0" w:color="auto"/>
            </w:tcBorders>
            <w:hideMark/>
          </w:tcPr>
          <w:p w14:paraId="23DAEB0D" w14:textId="77777777" w:rsidR="00D44A19" w:rsidRDefault="00D44A19">
            <w:pPr>
              <w:pStyle w:val="Tabletext"/>
              <w:jc w:val="center"/>
              <w:rPr>
                <w:rFonts w:eastAsia="SimSun"/>
              </w:rPr>
            </w:pPr>
            <w:r>
              <w:rPr>
                <w:rFonts w:eastAsia="SimSun"/>
              </w:rPr>
              <w:t>98.6</w:t>
            </w:r>
          </w:p>
        </w:tc>
        <w:tc>
          <w:tcPr>
            <w:tcW w:w="1116" w:type="dxa"/>
            <w:tcBorders>
              <w:top w:val="single" w:sz="4" w:space="0" w:color="auto"/>
              <w:left w:val="single" w:sz="4" w:space="0" w:color="auto"/>
              <w:bottom w:val="single" w:sz="4" w:space="0" w:color="auto"/>
              <w:right w:val="single" w:sz="4" w:space="0" w:color="auto"/>
            </w:tcBorders>
            <w:hideMark/>
          </w:tcPr>
          <w:p w14:paraId="20781C47" w14:textId="77777777" w:rsidR="00D44A19" w:rsidRDefault="00D44A19">
            <w:pPr>
              <w:pStyle w:val="Tabletext"/>
              <w:jc w:val="center"/>
              <w:rPr>
                <w:rFonts w:eastAsia="SimSun"/>
              </w:rPr>
            </w:pPr>
            <w:r>
              <w:rPr>
                <w:rFonts w:eastAsia="SimSun"/>
              </w:rPr>
              <w:t>72.1</w:t>
            </w:r>
          </w:p>
        </w:tc>
      </w:tr>
      <w:tr w:rsidR="00D44A19" w14:paraId="714AC968"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7CABAF3D" w14:textId="77777777" w:rsidR="00D44A19" w:rsidRDefault="00D44A19">
            <w:pPr>
              <w:pStyle w:val="Tabletext"/>
              <w:jc w:val="center"/>
              <w:rPr>
                <w:rFonts w:eastAsia="SimSun"/>
              </w:rPr>
            </w:pPr>
            <w:r>
              <w:rPr>
                <w:rFonts w:eastAsia="SimSun"/>
              </w:rPr>
              <w:t>3</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616EAC0C" w14:textId="77777777" w:rsidR="00D44A19" w:rsidRDefault="00D44A19">
            <w:pPr>
              <w:pStyle w:val="Tabletext"/>
              <w:jc w:val="center"/>
              <w:rPr>
                <w:rFonts w:eastAsia="SimSun"/>
              </w:rPr>
            </w:pPr>
            <w:r>
              <w:rPr>
                <w:rFonts w:eastAsia="SimSun"/>
              </w:rPr>
              <w:t>0.2219</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6DCB2FFC" w14:textId="77777777" w:rsidR="00D44A19" w:rsidRDefault="00D44A19">
            <w:pPr>
              <w:pStyle w:val="Tabletext"/>
              <w:jc w:val="center"/>
              <w:rPr>
                <w:rFonts w:eastAsia="SimSun"/>
              </w:rPr>
            </w:pPr>
            <w:r>
              <w:rPr>
                <w:rFonts w:eastAsia="SimSun"/>
              </w:rPr>
              <w:t>-3.5</w:t>
            </w:r>
          </w:p>
        </w:tc>
        <w:tc>
          <w:tcPr>
            <w:tcW w:w="1116" w:type="dxa"/>
            <w:gridSpan w:val="2"/>
            <w:tcBorders>
              <w:top w:val="single" w:sz="4" w:space="0" w:color="auto"/>
              <w:left w:val="single" w:sz="4" w:space="0" w:color="auto"/>
              <w:bottom w:val="single" w:sz="4" w:space="0" w:color="auto"/>
              <w:right w:val="single" w:sz="4" w:space="0" w:color="auto"/>
            </w:tcBorders>
            <w:hideMark/>
          </w:tcPr>
          <w:p w14:paraId="26FCB868" w14:textId="77777777" w:rsidR="00D44A19" w:rsidRDefault="00D44A19">
            <w:pPr>
              <w:pStyle w:val="Tabletext"/>
              <w:jc w:val="center"/>
              <w:rPr>
                <w:rFonts w:eastAsia="SimSun"/>
              </w:rPr>
            </w:pPr>
            <w:r>
              <w:rPr>
                <w:rFonts w:eastAsia="SimSun"/>
              </w:rPr>
              <w:t>-22.8</w:t>
            </w:r>
          </w:p>
        </w:tc>
        <w:tc>
          <w:tcPr>
            <w:tcW w:w="1169" w:type="dxa"/>
            <w:gridSpan w:val="2"/>
            <w:tcBorders>
              <w:top w:val="single" w:sz="4" w:space="0" w:color="auto"/>
              <w:left w:val="single" w:sz="4" w:space="0" w:color="auto"/>
              <w:bottom w:val="single" w:sz="4" w:space="0" w:color="auto"/>
              <w:right w:val="single" w:sz="4" w:space="0" w:color="auto"/>
            </w:tcBorders>
            <w:hideMark/>
          </w:tcPr>
          <w:p w14:paraId="483B29F3" w14:textId="77777777" w:rsidR="00D44A19" w:rsidRDefault="00D44A19">
            <w:pPr>
              <w:pStyle w:val="Tabletext"/>
              <w:jc w:val="center"/>
              <w:rPr>
                <w:rFonts w:eastAsia="SimSun"/>
              </w:rPr>
            </w:pPr>
            <w:r>
              <w:rPr>
                <w:rFonts w:eastAsia="SimSun"/>
              </w:rPr>
              <w:t>120</w:t>
            </w:r>
          </w:p>
        </w:tc>
        <w:tc>
          <w:tcPr>
            <w:tcW w:w="1169" w:type="dxa"/>
            <w:gridSpan w:val="2"/>
            <w:tcBorders>
              <w:top w:val="single" w:sz="4" w:space="0" w:color="auto"/>
              <w:left w:val="single" w:sz="4" w:space="0" w:color="auto"/>
              <w:bottom w:val="single" w:sz="4" w:space="0" w:color="auto"/>
              <w:right w:val="single" w:sz="4" w:space="0" w:color="auto"/>
            </w:tcBorders>
            <w:hideMark/>
          </w:tcPr>
          <w:p w14:paraId="20C523A6" w14:textId="77777777" w:rsidR="00D44A19" w:rsidRDefault="00D44A19">
            <w:pPr>
              <w:pStyle w:val="Tabletext"/>
              <w:jc w:val="center"/>
              <w:rPr>
                <w:rFonts w:eastAsia="SimSun"/>
              </w:rPr>
            </w:pPr>
            <w:r>
              <w:rPr>
                <w:rFonts w:eastAsia="SimSun"/>
              </w:rPr>
              <w:t>98.6</w:t>
            </w:r>
          </w:p>
        </w:tc>
        <w:tc>
          <w:tcPr>
            <w:tcW w:w="1116" w:type="dxa"/>
            <w:tcBorders>
              <w:top w:val="single" w:sz="4" w:space="0" w:color="auto"/>
              <w:left w:val="single" w:sz="4" w:space="0" w:color="auto"/>
              <w:bottom w:val="single" w:sz="4" w:space="0" w:color="auto"/>
              <w:right w:val="single" w:sz="4" w:space="0" w:color="auto"/>
            </w:tcBorders>
            <w:hideMark/>
          </w:tcPr>
          <w:p w14:paraId="45F55F03" w14:textId="77777777" w:rsidR="00D44A19" w:rsidRDefault="00D44A19">
            <w:pPr>
              <w:pStyle w:val="Tabletext"/>
              <w:jc w:val="center"/>
              <w:rPr>
                <w:rFonts w:eastAsia="SimSun"/>
              </w:rPr>
            </w:pPr>
            <w:r>
              <w:rPr>
                <w:rFonts w:eastAsia="SimSun"/>
              </w:rPr>
              <w:t>72.1</w:t>
            </w:r>
          </w:p>
        </w:tc>
      </w:tr>
      <w:tr w:rsidR="00D44A19" w14:paraId="1CC900DA"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5D1D9A62" w14:textId="77777777" w:rsidR="00D44A19" w:rsidRDefault="00D44A19">
            <w:pPr>
              <w:pStyle w:val="Tabletext"/>
              <w:jc w:val="center"/>
              <w:rPr>
                <w:rFonts w:eastAsia="SimSun"/>
              </w:rPr>
            </w:pPr>
            <w:r>
              <w:rPr>
                <w:rFonts w:eastAsia="SimSun"/>
              </w:rPr>
              <w:t>4</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53B88854" w14:textId="77777777" w:rsidR="00D44A19" w:rsidRDefault="00D44A19">
            <w:pPr>
              <w:pStyle w:val="Tabletext"/>
              <w:jc w:val="center"/>
              <w:rPr>
                <w:rFonts w:eastAsia="SimSun"/>
              </w:rPr>
            </w:pPr>
            <w:r>
              <w:rPr>
                <w:rFonts w:eastAsia="SimSun"/>
              </w:rPr>
              <w:t>0.2329</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6952D97A" w14:textId="77777777" w:rsidR="00D44A19" w:rsidRDefault="00D44A19">
            <w:pPr>
              <w:pStyle w:val="Tabletext"/>
              <w:jc w:val="center"/>
              <w:rPr>
                <w:rFonts w:eastAsia="SimSun"/>
              </w:rPr>
            </w:pPr>
            <w:r>
              <w:rPr>
                <w:rFonts w:eastAsia="SimSun"/>
              </w:rPr>
              <w:t>-5.2</w:t>
            </w:r>
          </w:p>
        </w:tc>
        <w:tc>
          <w:tcPr>
            <w:tcW w:w="1116" w:type="dxa"/>
            <w:gridSpan w:val="2"/>
            <w:tcBorders>
              <w:top w:val="single" w:sz="4" w:space="0" w:color="auto"/>
              <w:left w:val="single" w:sz="4" w:space="0" w:color="auto"/>
              <w:bottom w:val="single" w:sz="4" w:space="0" w:color="auto"/>
              <w:right w:val="single" w:sz="4" w:space="0" w:color="auto"/>
            </w:tcBorders>
            <w:hideMark/>
          </w:tcPr>
          <w:p w14:paraId="2A6E0ACB" w14:textId="77777777" w:rsidR="00D44A19" w:rsidRDefault="00D44A19">
            <w:pPr>
              <w:pStyle w:val="Tabletext"/>
              <w:jc w:val="center"/>
              <w:rPr>
                <w:rFonts w:eastAsia="SimSun"/>
              </w:rPr>
            </w:pPr>
            <w:r>
              <w:rPr>
                <w:rFonts w:eastAsia="SimSun"/>
              </w:rPr>
              <w:t>-22.8</w:t>
            </w:r>
          </w:p>
        </w:tc>
        <w:tc>
          <w:tcPr>
            <w:tcW w:w="1169" w:type="dxa"/>
            <w:gridSpan w:val="2"/>
            <w:tcBorders>
              <w:top w:val="single" w:sz="4" w:space="0" w:color="auto"/>
              <w:left w:val="single" w:sz="4" w:space="0" w:color="auto"/>
              <w:bottom w:val="single" w:sz="4" w:space="0" w:color="auto"/>
              <w:right w:val="single" w:sz="4" w:space="0" w:color="auto"/>
            </w:tcBorders>
            <w:hideMark/>
          </w:tcPr>
          <w:p w14:paraId="5AA0CFAF" w14:textId="77777777" w:rsidR="00D44A19" w:rsidRDefault="00D44A19">
            <w:pPr>
              <w:pStyle w:val="Tabletext"/>
              <w:jc w:val="center"/>
              <w:rPr>
                <w:rFonts w:eastAsia="SimSun"/>
              </w:rPr>
            </w:pPr>
            <w:r>
              <w:rPr>
                <w:rFonts w:eastAsia="SimSun"/>
              </w:rPr>
              <w:t>120</w:t>
            </w:r>
          </w:p>
        </w:tc>
        <w:tc>
          <w:tcPr>
            <w:tcW w:w="1169" w:type="dxa"/>
            <w:gridSpan w:val="2"/>
            <w:tcBorders>
              <w:top w:val="single" w:sz="4" w:space="0" w:color="auto"/>
              <w:left w:val="single" w:sz="4" w:space="0" w:color="auto"/>
              <w:bottom w:val="single" w:sz="4" w:space="0" w:color="auto"/>
              <w:right w:val="single" w:sz="4" w:space="0" w:color="auto"/>
            </w:tcBorders>
            <w:hideMark/>
          </w:tcPr>
          <w:p w14:paraId="664C406B" w14:textId="77777777" w:rsidR="00D44A19" w:rsidRDefault="00D44A19">
            <w:pPr>
              <w:pStyle w:val="Tabletext"/>
              <w:jc w:val="center"/>
              <w:rPr>
                <w:rFonts w:eastAsia="SimSun"/>
              </w:rPr>
            </w:pPr>
            <w:r>
              <w:rPr>
                <w:rFonts w:eastAsia="SimSun"/>
              </w:rPr>
              <w:t>98.6</w:t>
            </w:r>
          </w:p>
        </w:tc>
        <w:tc>
          <w:tcPr>
            <w:tcW w:w="1116" w:type="dxa"/>
            <w:tcBorders>
              <w:top w:val="single" w:sz="4" w:space="0" w:color="auto"/>
              <w:left w:val="single" w:sz="4" w:space="0" w:color="auto"/>
              <w:bottom w:val="single" w:sz="4" w:space="0" w:color="auto"/>
              <w:right w:val="single" w:sz="4" w:space="0" w:color="auto"/>
            </w:tcBorders>
            <w:hideMark/>
          </w:tcPr>
          <w:p w14:paraId="16502C87" w14:textId="77777777" w:rsidR="00D44A19" w:rsidRDefault="00D44A19">
            <w:pPr>
              <w:pStyle w:val="Tabletext"/>
              <w:jc w:val="center"/>
              <w:rPr>
                <w:rFonts w:eastAsia="SimSun"/>
              </w:rPr>
            </w:pPr>
            <w:r>
              <w:rPr>
                <w:rFonts w:eastAsia="SimSun"/>
              </w:rPr>
              <w:t>72.1</w:t>
            </w:r>
          </w:p>
        </w:tc>
      </w:tr>
      <w:tr w:rsidR="00D44A19" w14:paraId="0DA710D4"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66325B72" w14:textId="77777777" w:rsidR="00D44A19" w:rsidRDefault="00D44A19">
            <w:pPr>
              <w:pStyle w:val="Tabletext"/>
              <w:jc w:val="center"/>
              <w:rPr>
                <w:rFonts w:eastAsia="SimSun"/>
              </w:rPr>
            </w:pPr>
            <w:r>
              <w:rPr>
                <w:rFonts w:eastAsia="SimSun"/>
              </w:rPr>
              <w:t>5</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34EB23B8" w14:textId="77777777" w:rsidR="00D44A19" w:rsidRDefault="00D44A19">
            <w:pPr>
              <w:pStyle w:val="Tabletext"/>
              <w:jc w:val="center"/>
              <w:rPr>
                <w:rFonts w:eastAsia="SimSun"/>
              </w:rPr>
            </w:pPr>
            <w:r>
              <w:rPr>
                <w:rFonts w:eastAsia="SimSun"/>
              </w:rPr>
              <w:t>0.2176</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3BC6149F" w14:textId="77777777" w:rsidR="00D44A19" w:rsidRDefault="00D44A19">
            <w:pPr>
              <w:pStyle w:val="Tabletext"/>
              <w:jc w:val="center"/>
              <w:rPr>
                <w:rFonts w:eastAsia="SimSun"/>
              </w:rPr>
            </w:pPr>
            <w:r>
              <w:rPr>
                <w:rFonts w:eastAsia="SimSun"/>
              </w:rPr>
              <w:t>-2.5</w:t>
            </w:r>
          </w:p>
        </w:tc>
        <w:tc>
          <w:tcPr>
            <w:tcW w:w="1116" w:type="dxa"/>
            <w:gridSpan w:val="2"/>
            <w:tcBorders>
              <w:top w:val="single" w:sz="4" w:space="0" w:color="auto"/>
              <w:left w:val="single" w:sz="4" w:space="0" w:color="auto"/>
              <w:bottom w:val="single" w:sz="4" w:space="0" w:color="auto"/>
              <w:right w:val="single" w:sz="4" w:space="0" w:color="auto"/>
            </w:tcBorders>
            <w:hideMark/>
          </w:tcPr>
          <w:p w14:paraId="3911FC3E" w14:textId="77777777" w:rsidR="00D44A19" w:rsidRDefault="00D44A19">
            <w:pPr>
              <w:pStyle w:val="Tabletext"/>
              <w:jc w:val="center"/>
              <w:rPr>
                <w:rFonts w:eastAsia="SimSun"/>
              </w:rPr>
            </w:pPr>
            <w:r>
              <w:rPr>
                <w:rFonts w:eastAsia="SimSun"/>
              </w:rPr>
              <w:t>-40.7</w:t>
            </w:r>
          </w:p>
        </w:tc>
        <w:tc>
          <w:tcPr>
            <w:tcW w:w="1169" w:type="dxa"/>
            <w:gridSpan w:val="2"/>
            <w:tcBorders>
              <w:top w:val="single" w:sz="4" w:space="0" w:color="auto"/>
              <w:left w:val="single" w:sz="4" w:space="0" w:color="auto"/>
              <w:bottom w:val="single" w:sz="4" w:space="0" w:color="auto"/>
              <w:right w:val="single" w:sz="4" w:space="0" w:color="auto"/>
            </w:tcBorders>
            <w:hideMark/>
          </w:tcPr>
          <w:p w14:paraId="0206A042" w14:textId="77777777" w:rsidR="00D44A19" w:rsidRDefault="00D44A19">
            <w:pPr>
              <w:pStyle w:val="Tabletext"/>
              <w:jc w:val="center"/>
              <w:rPr>
                <w:rFonts w:eastAsia="SimSun"/>
              </w:rPr>
            </w:pPr>
            <w:r>
              <w:rPr>
                <w:rFonts w:eastAsia="SimSun"/>
              </w:rPr>
              <w:t>-127.5</w:t>
            </w:r>
          </w:p>
        </w:tc>
        <w:tc>
          <w:tcPr>
            <w:tcW w:w="1169" w:type="dxa"/>
            <w:gridSpan w:val="2"/>
            <w:tcBorders>
              <w:top w:val="single" w:sz="4" w:space="0" w:color="auto"/>
              <w:left w:val="single" w:sz="4" w:space="0" w:color="auto"/>
              <w:bottom w:val="single" w:sz="4" w:space="0" w:color="auto"/>
              <w:right w:val="single" w:sz="4" w:space="0" w:color="auto"/>
            </w:tcBorders>
            <w:hideMark/>
          </w:tcPr>
          <w:p w14:paraId="533EAD43" w14:textId="77777777" w:rsidR="00D44A19" w:rsidRDefault="00D44A19">
            <w:pPr>
              <w:pStyle w:val="Tabletext"/>
              <w:jc w:val="center"/>
              <w:rPr>
                <w:rFonts w:eastAsia="SimSun"/>
              </w:rPr>
            </w:pPr>
            <w:r>
              <w:rPr>
                <w:rFonts w:eastAsia="SimSun"/>
              </w:rPr>
              <w:t>100.6</w:t>
            </w:r>
          </w:p>
        </w:tc>
        <w:tc>
          <w:tcPr>
            <w:tcW w:w="1116" w:type="dxa"/>
            <w:tcBorders>
              <w:top w:val="single" w:sz="4" w:space="0" w:color="auto"/>
              <w:left w:val="single" w:sz="4" w:space="0" w:color="auto"/>
              <w:bottom w:val="single" w:sz="4" w:space="0" w:color="auto"/>
              <w:right w:val="single" w:sz="4" w:space="0" w:color="auto"/>
            </w:tcBorders>
            <w:hideMark/>
          </w:tcPr>
          <w:p w14:paraId="2689C068" w14:textId="77777777" w:rsidR="00D44A19" w:rsidRDefault="00D44A19">
            <w:pPr>
              <w:pStyle w:val="Tabletext"/>
              <w:jc w:val="center"/>
              <w:rPr>
                <w:rFonts w:eastAsia="SimSun"/>
              </w:rPr>
            </w:pPr>
            <w:r>
              <w:rPr>
                <w:rFonts w:eastAsia="SimSun"/>
              </w:rPr>
              <w:t>70.1</w:t>
            </w:r>
          </w:p>
        </w:tc>
      </w:tr>
      <w:tr w:rsidR="00D44A19" w14:paraId="467FF083"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5D3D4D96" w14:textId="77777777" w:rsidR="00D44A19" w:rsidRDefault="00D44A19">
            <w:pPr>
              <w:pStyle w:val="Tabletext"/>
              <w:jc w:val="center"/>
              <w:rPr>
                <w:rFonts w:eastAsia="SimSun"/>
              </w:rPr>
            </w:pPr>
            <w:r>
              <w:rPr>
                <w:rFonts w:eastAsia="SimSun"/>
              </w:rPr>
              <w:t>6</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13D652A7" w14:textId="77777777" w:rsidR="00D44A19" w:rsidRDefault="00D44A19">
            <w:pPr>
              <w:pStyle w:val="Tabletext"/>
              <w:jc w:val="center"/>
              <w:rPr>
                <w:rFonts w:eastAsia="SimSun"/>
              </w:rPr>
            </w:pPr>
            <w:r>
              <w:rPr>
                <w:rFonts w:eastAsia="SimSun"/>
              </w:rPr>
              <w:t>0.6366</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202D9E5F" w14:textId="77777777" w:rsidR="00D44A19" w:rsidRDefault="00D44A19">
            <w:pPr>
              <w:pStyle w:val="Tabletext"/>
              <w:jc w:val="center"/>
              <w:rPr>
                <w:rFonts w:eastAsia="SimSun"/>
              </w:rPr>
            </w:pPr>
            <w:r>
              <w:rPr>
                <w:rFonts w:eastAsia="SimSun"/>
              </w:rPr>
              <w:t>0</w:t>
            </w:r>
          </w:p>
        </w:tc>
        <w:tc>
          <w:tcPr>
            <w:tcW w:w="1116" w:type="dxa"/>
            <w:gridSpan w:val="2"/>
            <w:tcBorders>
              <w:top w:val="single" w:sz="4" w:space="0" w:color="auto"/>
              <w:left w:val="single" w:sz="4" w:space="0" w:color="auto"/>
              <w:bottom w:val="single" w:sz="4" w:space="0" w:color="auto"/>
              <w:right w:val="single" w:sz="4" w:space="0" w:color="auto"/>
            </w:tcBorders>
            <w:hideMark/>
          </w:tcPr>
          <w:p w14:paraId="112163DA" w14:textId="77777777" w:rsidR="00D44A19" w:rsidRDefault="00D44A19">
            <w:pPr>
              <w:pStyle w:val="Tabletext"/>
              <w:jc w:val="center"/>
              <w:rPr>
                <w:rFonts w:eastAsia="SimSun"/>
              </w:rPr>
            </w:pPr>
            <w:r>
              <w:rPr>
                <w:rFonts w:eastAsia="SimSun"/>
              </w:rPr>
              <w:t>0.3</w:t>
            </w:r>
          </w:p>
        </w:tc>
        <w:tc>
          <w:tcPr>
            <w:tcW w:w="1169" w:type="dxa"/>
            <w:gridSpan w:val="2"/>
            <w:tcBorders>
              <w:top w:val="single" w:sz="4" w:space="0" w:color="auto"/>
              <w:left w:val="single" w:sz="4" w:space="0" w:color="auto"/>
              <w:bottom w:val="single" w:sz="4" w:space="0" w:color="auto"/>
              <w:right w:val="single" w:sz="4" w:space="0" w:color="auto"/>
            </w:tcBorders>
            <w:hideMark/>
          </w:tcPr>
          <w:p w14:paraId="490064A8" w14:textId="77777777" w:rsidR="00D44A19" w:rsidRDefault="00D44A19">
            <w:pPr>
              <w:pStyle w:val="Tabletext"/>
              <w:jc w:val="center"/>
              <w:rPr>
                <w:rFonts w:eastAsia="SimSun"/>
              </w:rPr>
            </w:pPr>
            <w:r>
              <w:rPr>
                <w:rFonts w:eastAsia="SimSun"/>
              </w:rPr>
              <w:t>170.4</w:t>
            </w:r>
          </w:p>
        </w:tc>
        <w:tc>
          <w:tcPr>
            <w:tcW w:w="1169" w:type="dxa"/>
            <w:gridSpan w:val="2"/>
            <w:tcBorders>
              <w:top w:val="single" w:sz="4" w:space="0" w:color="auto"/>
              <w:left w:val="single" w:sz="4" w:space="0" w:color="auto"/>
              <w:bottom w:val="single" w:sz="4" w:space="0" w:color="auto"/>
              <w:right w:val="single" w:sz="4" w:space="0" w:color="auto"/>
            </w:tcBorders>
            <w:hideMark/>
          </w:tcPr>
          <w:p w14:paraId="2F225F4B" w14:textId="77777777" w:rsidR="00D44A19" w:rsidRDefault="00D44A19">
            <w:pPr>
              <w:pStyle w:val="Tabletext"/>
              <w:jc w:val="center"/>
              <w:rPr>
                <w:rFonts w:eastAsia="SimSun"/>
              </w:rPr>
            </w:pPr>
            <w:r>
              <w:rPr>
                <w:rFonts w:eastAsia="SimSun"/>
              </w:rPr>
              <w:t>99.2</w:t>
            </w:r>
          </w:p>
        </w:tc>
        <w:tc>
          <w:tcPr>
            <w:tcW w:w="1116" w:type="dxa"/>
            <w:tcBorders>
              <w:top w:val="single" w:sz="4" w:space="0" w:color="auto"/>
              <w:left w:val="single" w:sz="4" w:space="0" w:color="auto"/>
              <w:bottom w:val="single" w:sz="4" w:space="0" w:color="auto"/>
              <w:right w:val="single" w:sz="4" w:space="0" w:color="auto"/>
            </w:tcBorders>
            <w:hideMark/>
          </w:tcPr>
          <w:p w14:paraId="54AE870D" w14:textId="77777777" w:rsidR="00D44A19" w:rsidRDefault="00D44A19">
            <w:pPr>
              <w:pStyle w:val="Tabletext"/>
              <w:jc w:val="center"/>
              <w:rPr>
                <w:rFonts w:eastAsia="SimSun"/>
              </w:rPr>
            </w:pPr>
            <w:r>
              <w:rPr>
                <w:rFonts w:eastAsia="SimSun"/>
              </w:rPr>
              <w:t>75.3</w:t>
            </w:r>
          </w:p>
        </w:tc>
      </w:tr>
      <w:tr w:rsidR="00D44A19" w14:paraId="22802A8E"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353AB5EB" w14:textId="77777777" w:rsidR="00D44A19" w:rsidRDefault="00D44A19">
            <w:pPr>
              <w:pStyle w:val="Tabletext"/>
              <w:jc w:val="center"/>
              <w:rPr>
                <w:rFonts w:eastAsia="SimSun"/>
              </w:rPr>
            </w:pPr>
            <w:r>
              <w:rPr>
                <w:rFonts w:eastAsia="SimSun"/>
              </w:rPr>
              <w:t>7</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2861DA87" w14:textId="77777777" w:rsidR="00D44A19" w:rsidRDefault="00D44A19">
            <w:pPr>
              <w:pStyle w:val="Tabletext"/>
              <w:jc w:val="center"/>
              <w:rPr>
                <w:rFonts w:eastAsia="SimSun"/>
              </w:rPr>
            </w:pPr>
            <w:r>
              <w:rPr>
                <w:rFonts w:eastAsia="SimSun"/>
              </w:rPr>
              <w:t>0.6448</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4D0944EF" w14:textId="77777777" w:rsidR="00D44A19" w:rsidRDefault="00D44A19">
            <w:pPr>
              <w:pStyle w:val="Tabletext"/>
              <w:jc w:val="center"/>
              <w:rPr>
                <w:rFonts w:eastAsia="SimSun"/>
              </w:rPr>
            </w:pPr>
            <w:r>
              <w:rPr>
                <w:rFonts w:eastAsia="SimSun"/>
              </w:rPr>
              <w:t>-2.2</w:t>
            </w:r>
          </w:p>
        </w:tc>
        <w:tc>
          <w:tcPr>
            <w:tcW w:w="1116" w:type="dxa"/>
            <w:gridSpan w:val="2"/>
            <w:tcBorders>
              <w:top w:val="single" w:sz="4" w:space="0" w:color="auto"/>
              <w:left w:val="single" w:sz="4" w:space="0" w:color="auto"/>
              <w:bottom w:val="single" w:sz="4" w:space="0" w:color="auto"/>
              <w:right w:val="single" w:sz="4" w:space="0" w:color="auto"/>
            </w:tcBorders>
            <w:hideMark/>
          </w:tcPr>
          <w:p w14:paraId="77A66122" w14:textId="77777777" w:rsidR="00D44A19" w:rsidRDefault="00D44A19">
            <w:pPr>
              <w:pStyle w:val="Tabletext"/>
              <w:jc w:val="center"/>
              <w:rPr>
                <w:rFonts w:eastAsia="SimSun"/>
              </w:rPr>
            </w:pPr>
            <w:r>
              <w:rPr>
                <w:rFonts w:eastAsia="SimSun"/>
              </w:rPr>
              <w:t>0.3</w:t>
            </w:r>
          </w:p>
        </w:tc>
        <w:tc>
          <w:tcPr>
            <w:tcW w:w="1169" w:type="dxa"/>
            <w:gridSpan w:val="2"/>
            <w:tcBorders>
              <w:top w:val="single" w:sz="4" w:space="0" w:color="auto"/>
              <w:left w:val="single" w:sz="4" w:space="0" w:color="auto"/>
              <w:bottom w:val="single" w:sz="4" w:space="0" w:color="auto"/>
              <w:right w:val="single" w:sz="4" w:space="0" w:color="auto"/>
            </w:tcBorders>
            <w:hideMark/>
          </w:tcPr>
          <w:p w14:paraId="44E94D29" w14:textId="77777777" w:rsidR="00D44A19" w:rsidRDefault="00D44A19">
            <w:pPr>
              <w:pStyle w:val="Tabletext"/>
              <w:jc w:val="center"/>
              <w:rPr>
                <w:rFonts w:eastAsia="SimSun"/>
              </w:rPr>
            </w:pPr>
            <w:r>
              <w:rPr>
                <w:rFonts w:eastAsia="SimSun"/>
              </w:rPr>
              <w:t>170.4</w:t>
            </w:r>
          </w:p>
        </w:tc>
        <w:tc>
          <w:tcPr>
            <w:tcW w:w="1169" w:type="dxa"/>
            <w:gridSpan w:val="2"/>
            <w:tcBorders>
              <w:top w:val="single" w:sz="4" w:space="0" w:color="auto"/>
              <w:left w:val="single" w:sz="4" w:space="0" w:color="auto"/>
              <w:bottom w:val="single" w:sz="4" w:space="0" w:color="auto"/>
              <w:right w:val="single" w:sz="4" w:space="0" w:color="auto"/>
            </w:tcBorders>
            <w:hideMark/>
          </w:tcPr>
          <w:p w14:paraId="454208D1" w14:textId="77777777" w:rsidR="00D44A19" w:rsidRDefault="00D44A19">
            <w:pPr>
              <w:pStyle w:val="Tabletext"/>
              <w:jc w:val="center"/>
              <w:rPr>
                <w:rFonts w:eastAsia="SimSun"/>
              </w:rPr>
            </w:pPr>
            <w:r>
              <w:rPr>
                <w:rFonts w:eastAsia="SimSun"/>
              </w:rPr>
              <w:t>99.2</w:t>
            </w:r>
          </w:p>
        </w:tc>
        <w:tc>
          <w:tcPr>
            <w:tcW w:w="1116" w:type="dxa"/>
            <w:tcBorders>
              <w:top w:val="single" w:sz="4" w:space="0" w:color="auto"/>
              <w:left w:val="single" w:sz="4" w:space="0" w:color="auto"/>
              <w:bottom w:val="single" w:sz="4" w:space="0" w:color="auto"/>
              <w:right w:val="single" w:sz="4" w:space="0" w:color="auto"/>
            </w:tcBorders>
            <w:hideMark/>
          </w:tcPr>
          <w:p w14:paraId="11591B7C" w14:textId="77777777" w:rsidR="00D44A19" w:rsidRDefault="00D44A19">
            <w:pPr>
              <w:pStyle w:val="Tabletext"/>
              <w:jc w:val="center"/>
              <w:rPr>
                <w:rFonts w:eastAsia="SimSun"/>
              </w:rPr>
            </w:pPr>
            <w:r>
              <w:rPr>
                <w:rFonts w:eastAsia="SimSun"/>
              </w:rPr>
              <w:t>75.3</w:t>
            </w:r>
          </w:p>
        </w:tc>
      </w:tr>
      <w:tr w:rsidR="00D44A19" w14:paraId="4834A059"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29ED6081" w14:textId="77777777" w:rsidR="00D44A19" w:rsidRDefault="00D44A19">
            <w:pPr>
              <w:pStyle w:val="Tabletext"/>
              <w:jc w:val="center"/>
              <w:rPr>
                <w:rFonts w:eastAsia="SimSun"/>
              </w:rPr>
            </w:pPr>
            <w:r>
              <w:rPr>
                <w:rFonts w:eastAsia="SimSun"/>
              </w:rPr>
              <w:t>8</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129C0351" w14:textId="77777777" w:rsidR="00D44A19" w:rsidRDefault="00D44A19">
            <w:pPr>
              <w:pStyle w:val="Tabletext"/>
              <w:jc w:val="center"/>
              <w:rPr>
                <w:rFonts w:eastAsia="SimSun"/>
              </w:rPr>
            </w:pPr>
            <w:r>
              <w:rPr>
                <w:rFonts w:eastAsia="SimSun"/>
              </w:rPr>
              <w:t>0.6560</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0637F4B9" w14:textId="77777777" w:rsidR="00D44A19" w:rsidRDefault="00D44A19">
            <w:pPr>
              <w:pStyle w:val="Tabletext"/>
              <w:jc w:val="center"/>
              <w:rPr>
                <w:rFonts w:eastAsia="SimSun"/>
              </w:rPr>
            </w:pPr>
            <w:r>
              <w:rPr>
                <w:rFonts w:eastAsia="SimSun"/>
              </w:rPr>
              <w:t>-3.9</w:t>
            </w:r>
          </w:p>
        </w:tc>
        <w:tc>
          <w:tcPr>
            <w:tcW w:w="1116" w:type="dxa"/>
            <w:gridSpan w:val="2"/>
            <w:tcBorders>
              <w:top w:val="single" w:sz="4" w:space="0" w:color="auto"/>
              <w:left w:val="single" w:sz="4" w:space="0" w:color="auto"/>
              <w:bottom w:val="single" w:sz="4" w:space="0" w:color="auto"/>
              <w:right w:val="single" w:sz="4" w:space="0" w:color="auto"/>
            </w:tcBorders>
            <w:hideMark/>
          </w:tcPr>
          <w:p w14:paraId="2BB41CD3" w14:textId="77777777" w:rsidR="00D44A19" w:rsidRDefault="00D44A19">
            <w:pPr>
              <w:pStyle w:val="Tabletext"/>
              <w:jc w:val="center"/>
              <w:rPr>
                <w:rFonts w:eastAsia="SimSun"/>
              </w:rPr>
            </w:pPr>
            <w:r>
              <w:rPr>
                <w:rFonts w:eastAsia="SimSun"/>
              </w:rPr>
              <w:t>0.3</w:t>
            </w:r>
          </w:p>
        </w:tc>
        <w:tc>
          <w:tcPr>
            <w:tcW w:w="1169" w:type="dxa"/>
            <w:gridSpan w:val="2"/>
            <w:tcBorders>
              <w:top w:val="single" w:sz="4" w:space="0" w:color="auto"/>
              <w:left w:val="single" w:sz="4" w:space="0" w:color="auto"/>
              <w:bottom w:val="single" w:sz="4" w:space="0" w:color="auto"/>
              <w:right w:val="single" w:sz="4" w:space="0" w:color="auto"/>
            </w:tcBorders>
            <w:hideMark/>
          </w:tcPr>
          <w:p w14:paraId="37C2864C" w14:textId="77777777" w:rsidR="00D44A19" w:rsidRDefault="00D44A19">
            <w:pPr>
              <w:pStyle w:val="Tabletext"/>
              <w:jc w:val="center"/>
              <w:rPr>
                <w:rFonts w:eastAsia="SimSun"/>
              </w:rPr>
            </w:pPr>
            <w:r>
              <w:rPr>
                <w:rFonts w:eastAsia="SimSun"/>
              </w:rPr>
              <w:t>170.4</w:t>
            </w:r>
          </w:p>
        </w:tc>
        <w:tc>
          <w:tcPr>
            <w:tcW w:w="1169" w:type="dxa"/>
            <w:gridSpan w:val="2"/>
            <w:tcBorders>
              <w:top w:val="single" w:sz="4" w:space="0" w:color="auto"/>
              <w:left w:val="single" w:sz="4" w:space="0" w:color="auto"/>
              <w:bottom w:val="single" w:sz="4" w:space="0" w:color="auto"/>
              <w:right w:val="single" w:sz="4" w:space="0" w:color="auto"/>
            </w:tcBorders>
            <w:hideMark/>
          </w:tcPr>
          <w:p w14:paraId="3CA6DB90" w14:textId="77777777" w:rsidR="00D44A19" w:rsidRDefault="00D44A19">
            <w:pPr>
              <w:pStyle w:val="Tabletext"/>
              <w:jc w:val="center"/>
              <w:rPr>
                <w:rFonts w:eastAsia="SimSun"/>
              </w:rPr>
            </w:pPr>
            <w:r>
              <w:rPr>
                <w:rFonts w:eastAsia="SimSun"/>
              </w:rPr>
              <w:t>99.2</w:t>
            </w:r>
          </w:p>
        </w:tc>
        <w:tc>
          <w:tcPr>
            <w:tcW w:w="1116" w:type="dxa"/>
            <w:tcBorders>
              <w:top w:val="single" w:sz="4" w:space="0" w:color="auto"/>
              <w:left w:val="single" w:sz="4" w:space="0" w:color="auto"/>
              <w:bottom w:val="single" w:sz="4" w:space="0" w:color="auto"/>
              <w:right w:val="single" w:sz="4" w:space="0" w:color="auto"/>
            </w:tcBorders>
            <w:hideMark/>
          </w:tcPr>
          <w:p w14:paraId="684207DD" w14:textId="77777777" w:rsidR="00D44A19" w:rsidRDefault="00D44A19">
            <w:pPr>
              <w:pStyle w:val="Tabletext"/>
              <w:jc w:val="center"/>
              <w:rPr>
                <w:rFonts w:eastAsia="SimSun"/>
              </w:rPr>
            </w:pPr>
            <w:r>
              <w:rPr>
                <w:rFonts w:eastAsia="SimSun"/>
              </w:rPr>
              <w:t>75.3</w:t>
            </w:r>
          </w:p>
        </w:tc>
      </w:tr>
      <w:tr w:rsidR="00D44A19" w14:paraId="395A50B4"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25F841DD" w14:textId="77777777" w:rsidR="00D44A19" w:rsidRDefault="00D44A19">
            <w:pPr>
              <w:pStyle w:val="Tabletext"/>
              <w:jc w:val="center"/>
              <w:rPr>
                <w:rFonts w:eastAsia="SimSun"/>
              </w:rPr>
            </w:pPr>
            <w:r>
              <w:rPr>
                <w:rFonts w:eastAsia="SimSun"/>
              </w:rPr>
              <w:t>9</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4003725C" w14:textId="77777777" w:rsidR="00D44A19" w:rsidRDefault="00D44A19">
            <w:pPr>
              <w:pStyle w:val="Tabletext"/>
              <w:jc w:val="center"/>
              <w:rPr>
                <w:rFonts w:eastAsia="SimSun"/>
              </w:rPr>
            </w:pPr>
            <w:r>
              <w:rPr>
                <w:rFonts w:eastAsia="SimSun"/>
              </w:rPr>
              <w:t>0.6584</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5F46FA4D" w14:textId="77777777" w:rsidR="00D44A19" w:rsidRDefault="00D44A19">
            <w:pPr>
              <w:pStyle w:val="Tabletext"/>
              <w:jc w:val="center"/>
              <w:rPr>
                <w:rFonts w:eastAsia="SimSun"/>
              </w:rPr>
            </w:pPr>
            <w:r>
              <w:rPr>
                <w:rFonts w:eastAsia="SimSun"/>
              </w:rPr>
              <w:t>-7.4</w:t>
            </w:r>
          </w:p>
        </w:tc>
        <w:tc>
          <w:tcPr>
            <w:tcW w:w="1116" w:type="dxa"/>
            <w:gridSpan w:val="2"/>
            <w:tcBorders>
              <w:top w:val="single" w:sz="4" w:space="0" w:color="auto"/>
              <w:left w:val="single" w:sz="4" w:space="0" w:color="auto"/>
              <w:bottom w:val="single" w:sz="4" w:space="0" w:color="auto"/>
              <w:right w:val="single" w:sz="4" w:space="0" w:color="auto"/>
            </w:tcBorders>
            <w:hideMark/>
          </w:tcPr>
          <w:p w14:paraId="40FD55BB" w14:textId="77777777" w:rsidR="00D44A19" w:rsidRDefault="00D44A19">
            <w:pPr>
              <w:pStyle w:val="Tabletext"/>
              <w:jc w:val="center"/>
              <w:rPr>
                <w:rFonts w:eastAsia="SimSun"/>
              </w:rPr>
            </w:pPr>
            <w:r>
              <w:rPr>
                <w:rFonts w:eastAsia="SimSun"/>
              </w:rPr>
              <w:t>73.1</w:t>
            </w:r>
          </w:p>
        </w:tc>
        <w:tc>
          <w:tcPr>
            <w:tcW w:w="1169" w:type="dxa"/>
            <w:gridSpan w:val="2"/>
            <w:tcBorders>
              <w:top w:val="single" w:sz="4" w:space="0" w:color="auto"/>
              <w:left w:val="single" w:sz="4" w:space="0" w:color="auto"/>
              <w:bottom w:val="single" w:sz="4" w:space="0" w:color="auto"/>
              <w:right w:val="single" w:sz="4" w:space="0" w:color="auto"/>
            </w:tcBorders>
            <w:hideMark/>
          </w:tcPr>
          <w:p w14:paraId="51CEC724" w14:textId="77777777" w:rsidR="00D44A19" w:rsidRDefault="00D44A19">
            <w:pPr>
              <w:pStyle w:val="Tabletext"/>
              <w:jc w:val="center"/>
              <w:rPr>
                <w:rFonts w:eastAsia="SimSun"/>
              </w:rPr>
            </w:pPr>
            <w:r>
              <w:rPr>
                <w:rFonts w:eastAsia="SimSun"/>
              </w:rPr>
              <w:t>55.4</w:t>
            </w:r>
          </w:p>
        </w:tc>
        <w:tc>
          <w:tcPr>
            <w:tcW w:w="1169" w:type="dxa"/>
            <w:gridSpan w:val="2"/>
            <w:tcBorders>
              <w:top w:val="single" w:sz="4" w:space="0" w:color="auto"/>
              <w:left w:val="single" w:sz="4" w:space="0" w:color="auto"/>
              <w:bottom w:val="single" w:sz="4" w:space="0" w:color="auto"/>
              <w:right w:val="single" w:sz="4" w:space="0" w:color="auto"/>
            </w:tcBorders>
            <w:hideMark/>
          </w:tcPr>
          <w:p w14:paraId="04BA929D" w14:textId="77777777" w:rsidR="00D44A19" w:rsidRDefault="00D44A19">
            <w:pPr>
              <w:pStyle w:val="Tabletext"/>
              <w:jc w:val="center"/>
              <w:rPr>
                <w:rFonts w:eastAsia="SimSun"/>
              </w:rPr>
            </w:pPr>
            <w:r>
              <w:rPr>
                <w:rFonts w:eastAsia="SimSun"/>
              </w:rPr>
              <w:t>105.2</w:t>
            </w:r>
          </w:p>
        </w:tc>
        <w:tc>
          <w:tcPr>
            <w:tcW w:w="1116" w:type="dxa"/>
            <w:tcBorders>
              <w:top w:val="single" w:sz="4" w:space="0" w:color="auto"/>
              <w:left w:val="single" w:sz="4" w:space="0" w:color="auto"/>
              <w:bottom w:val="single" w:sz="4" w:space="0" w:color="auto"/>
              <w:right w:val="single" w:sz="4" w:space="0" w:color="auto"/>
            </w:tcBorders>
            <w:hideMark/>
          </w:tcPr>
          <w:p w14:paraId="04973F0C" w14:textId="77777777" w:rsidR="00D44A19" w:rsidRDefault="00D44A19">
            <w:pPr>
              <w:pStyle w:val="Tabletext"/>
              <w:jc w:val="center"/>
              <w:rPr>
                <w:rFonts w:eastAsia="SimSun"/>
              </w:rPr>
            </w:pPr>
            <w:r>
              <w:rPr>
                <w:rFonts w:eastAsia="SimSun"/>
              </w:rPr>
              <w:t>67.4</w:t>
            </w:r>
          </w:p>
        </w:tc>
      </w:tr>
      <w:tr w:rsidR="00D44A19" w14:paraId="05289224"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58D6DCB6" w14:textId="77777777" w:rsidR="00D44A19" w:rsidRDefault="00D44A19">
            <w:pPr>
              <w:pStyle w:val="Tabletext"/>
              <w:jc w:val="center"/>
              <w:rPr>
                <w:rFonts w:eastAsia="SimSun"/>
              </w:rPr>
            </w:pPr>
            <w:r>
              <w:rPr>
                <w:rFonts w:eastAsia="SimSun"/>
              </w:rPr>
              <w:t>10</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45DE0B5B" w14:textId="77777777" w:rsidR="00D44A19" w:rsidRDefault="00D44A19">
            <w:pPr>
              <w:pStyle w:val="Tabletext"/>
              <w:jc w:val="center"/>
              <w:rPr>
                <w:rFonts w:eastAsia="SimSun"/>
              </w:rPr>
            </w:pPr>
            <w:r>
              <w:rPr>
                <w:rFonts w:eastAsia="SimSun"/>
              </w:rPr>
              <w:t>0.7935</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726688B5" w14:textId="77777777" w:rsidR="00D44A19" w:rsidRDefault="00D44A19">
            <w:pPr>
              <w:pStyle w:val="Tabletext"/>
              <w:jc w:val="center"/>
              <w:rPr>
                <w:rFonts w:eastAsia="SimSun"/>
              </w:rPr>
            </w:pPr>
            <w:r>
              <w:rPr>
                <w:rFonts w:eastAsia="SimSun"/>
              </w:rPr>
              <w:t>-7.1</w:t>
            </w:r>
          </w:p>
        </w:tc>
        <w:tc>
          <w:tcPr>
            <w:tcW w:w="1116" w:type="dxa"/>
            <w:gridSpan w:val="2"/>
            <w:tcBorders>
              <w:top w:val="single" w:sz="4" w:space="0" w:color="auto"/>
              <w:left w:val="single" w:sz="4" w:space="0" w:color="auto"/>
              <w:bottom w:val="single" w:sz="4" w:space="0" w:color="auto"/>
              <w:right w:val="single" w:sz="4" w:space="0" w:color="auto"/>
            </w:tcBorders>
            <w:hideMark/>
          </w:tcPr>
          <w:p w14:paraId="6297821C" w14:textId="77777777" w:rsidR="00D44A19" w:rsidRDefault="00D44A19">
            <w:pPr>
              <w:pStyle w:val="Tabletext"/>
              <w:jc w:val="center"/>
              <w:rPr>
                <w:rFonts w:eastAsia="SimSun"/>
              </w:rPr>
            </w:pPr>
            <w:r>
              <w:rPr>
                <w:rFonts w:eastAsia="SimSun"/>
              </w:rPr>
              <w:t>-64.5</w:t>
            </w:r>
          </w:p>
        </w:tc>
        <w:tc>
          <w:tcPr>
            <w:tcW w:w="1169" w:type="dxa"/>
            <w:gridSpan w:val="2"/>
            <w:tcBorders>
              <w:top w:val="single" w:sz="4" w:space="0" w:color="auto"/>
              <w:left w:val="single" w:sz="4" w:space="0" w:color="auto"/>
              <w:bottom w:val="single" w:sz="4" w:space="0" w:color="auto"/>
              <w:right w:val="single" w:sz="4" w:space="0" w:color="auto"/>
            </w:tcBorders>
            <w:hideMark/>
          </w:tcPr>
          <w:p w14:paraId="69675DD6" w14:textId="77777777" w:rsidR="00D44A19" w:rsidRDefault="00D44A19">
            <w:pPr>
              <w:pStyle w:val="Tabletext"/>
              <w:jc w:val="center"/>
              <w:rPr>
                <w:rFonts w:eastAsia="SimSun"/>
              </w:rPr>
            </w:pPr>
            <w:r>
              <w:rPr>
                <w:rFonts w:eastAsia="SimSun"/>
              </w:rPr>
              <w:t>66.5</w:t>
            </w:r>
          </w:p>
        </w:tc>
        <w:tc>
          <w:tcPr>
            <w:tcW w:w="1169" w:type="dxa"/>
            <w:gridSpan w:val="2"/>
            <w:tcBorders>
              <w:top w:val="single" w:sz="4" w:space="0" w:color="auto"/>
              <w:left w:val="single" w:sz="4" w:space="0" w:color="auto"/>
              <w:bottom w:val="single" w:sz="4" w:space="0" w:color="auto"/>
              <w:right w:val="single" w:sz="4" w:space="0" w:color="auto"/>
            </w:tcBorders>
            <w:hideMark/>
          </w:tcPr>
          <w:p w14:paraId="3D87C9A3" w14:textId="77777777" w:rsidR="00D44A19" w:rsidRDefault="00D44A19">
            <w:pPr>
              <w:pStyle w:val="Tabletext"/>
              <w:jc w:val="center"/>
              <w:rPr>
                <w:rFonts w:eastAsia="SimSun"/>
              </w:rPr>
            </w:pPr>
            <w:r>
              <w:rPr>
                <w:rFonts w:eastAsia="SimSun"/>
              </w:rPr>
              <w:t>95.3</w:t>
            </w:r>
          </w:p>
        </w:tc>
        <w:tc>
          <w:tcPr>
            <w:tcW w:w="1116" w:type="dxa"/>
            <w:tcBorders>
              <w:top w:val="single" w:sz="4" w:space="0" w:color="auto"/>
              <w:left w:val="single" w:sz="4" w:space="0" w:color="auto"/>
              <w:bottom w:val="single" w:sz="4" w:space="0" w:color="auto"/>
              <w:right w:val="single" w:sz="4" w:space="0" w:color="auto"/>
            </w:tcBorders>
            <w:hideMark/>
          </w:tcPr>
          <w:p w14:paraId="1D4F4576" w14:textId="77777777" w:rsidR="00D44A19" w:rsidRDefault="00D44A19">
            <w:pPr>
              <w:pStyle w:val="Tabletext"/>
              <w:jc w:val="center"/>
              <w:rPr>
                <w:rFonts w:eastAsia="SimSun"/>
              </w:rPr>
            </w:pPr>
            <w:r>
              <w:rPr>
                <w:rFonts w:eastAsia="SimSun"/>
              </w:rPr>
              <w:t>63.8</w:t>
            </w:r>
          </w:p>
        </w:tc>
      </w:tr>
      <w:tr w:rsidR="00D44A19" w14:paraId="25FA30E2"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007B337E" w14:textId="77777777" w:rsidR="00D44A19" w:rsidRDefault="00D44A19">
            <w:pPr>
              <w:pStyle w:val="Tabletext"/>
              <w:jc w:val="center"/>
              <w:rPr>
                <w:rFonts w:eastAsia="SimSun"/>
              </w:rPr>
            </w:pPr>
            <w:r>
              <w:rPr>
                <w:rFonts w:eastAsia="SimSun"/>
              </w:rPr>
              <w:t>11</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11731609" w14:textId="77777777" w:rsidR="00D44A19" w:rsidRDefault="00D44A19">
            <w:pPr>
              <w:pStyle w:val="Tabletext"/>
              <w:jc w:val="center"/>
              <w:rPr>
                <w:rFonts w:eastAsia="SimSun"/>
              </w:rPr>
            </w:pPr>
            <w:r>
              <w:rPr>
                <w:rFonts w:eastAsia="SimSun"/>
              </w:rPr>
              <w:t>0.8213</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0720FFA9" w14:textId="77777777" w:rsidR="00D44A19" w:rsidRDefault="00D44A19">
            <w:pPr>
              <w:pStyle w:val="Tabletext"/>
              <w:jc w:val="center"/>
              <w:rPr>
                <w:rFonts w:eastAsia="SimSun"/>
              </w:rPr>
            </w:pPr>
            <w:r>
              <w:rPr>
                <w:rFonts w:eastAsia="SimSun"/>
              </w:rPr>
              <w:t>-10.7</w:t>
            </w:r>
          </w:p>
        </w:tc>
        <w:tc>
          <w:tcPr>
            <w:tcW w:w="1116" w:type="dxa"/>
            <w:gridSpan w:val="2"/>
            <w:tcBorders>
              <w:top w:val="single" w:sz="4" w:space="0" w:color="auto"/>
              <w:left w:val="single" w:sz="4" w:space="0" w:color="auto"/>
              <w:bottom w:val="single" w:sz="4" w:space="0" w:color="auto"/>
              <w:right w:val="single" w:sz="4" w:space="0" w:color="auto"/>
            </w:tcBorders>
            <w:hideMark/>
          </w:tcPr>
          <w:p w14:paraId="17FCB1B4" w14:textId="77777777" w:rsidR="00D44A19" w:rsidRDefault="00D44A19">
            <w:pPr>
              <w:pStyle w:val="Tabletext"/>
              <w:jc w:val="center"/>
              <w:rPr>
                <w:rFonts w:eastAsia="SimSun"/>
              </w:rPr>
            </w:pPr>
            <w:r>
              <w:rPr>
                <w:rFonts w:eastAsia="SimSun"/>
              </w:rPr>
              <w:t>80.2</w:t>
            </w:r>
          </w:p>
        </w:tc>
        <w:tc>
          <w:tcPr>
            <w:tcW w:w="1169" w:type="dxa"/>
            <w:gridSpan w:val="2"/>
            <w:tcBorders>
              <w:top w:val="single" w:sz="4" w:space="0" w:color="auto"/>
              <w:left w:val="single" w:sz="4" w:space="0" w:color="auto"/>
              <w:bottom w:val="single" w:sz="4" w:space="0" w:color="auto"/>
              <w:right w:val="single" w:sz="4" w:space="0" w:color="auto"/>
            </w:tcBorders>
            <w:hideMark/>
          </w:tcPr>
          <w:p w14:paraId="543A042B" w14:textId="77777777" w:rsidR="00D44A19" w:rsidRDefault="00D44A19">
            <w:pPr>
              <w:pStyle w:val="Tabletext"/>
              <w:jc w:val="center"/>
              <w:rPr>
                <w:rFonts w:eastAsia="SimSun"/>
              </w:rPr>
            </w:pPr>
            <w:r>
              <w:rPr>
                <w:rFonts w:eastAsia="SimSun"/>
              </w:rPr>
              <w:t>-48.1</w:t>
            </w:r>
          </w:p>
        </w:tc>
        <w:tc>
          <w:tcPr>
            <w:tcW w:w="1169" w:type="dxa"/>
            <w:gridSpan w:val="2"/>
            <w:tcBorders>
              <w:top w:val="single" w:sz="4" w:space="0" w:color="auto"/>
              <w:left w:val="single" w:sz="4" w:space="0" w:color="auto"/>
              <w:bottom w:val="single" w:sz="4" w:space="0" w:color="auto"/>
              <w:right w:val="single" w:sz="4" w:space="0" w:color="auto"/>
            </w:tcBorders>
            <w:hideMark/>
          </w:tcPr>
          <w:p w14:paraId="50BEC98A" w14:textId="77777777" w:rsidR="00D44A19" w:rsidRDefault="00D44A19">
            <w:pPr>
              <w:pStyle w:val="Tabletext"/>
              <w:jc w:val="center"/>
              <w:rPr>
                <w:rFonts w:eastAsia="SimSun"/>
              </w:rPr>
            </w:pPr>
            <w:r>
              <w:rPr>
                <w:rFonts w:eastAsia="SimSun"/>
              </w:rPr>
              <w:t>106.1</w:t>
            </w:r>
          </w:p>
        </w:tc>
        <w:tc>
          <w:tcPr>
            <w:tcW w:w="1116" w:type="dxa"/>
            <w:tcBorders>
              <w:top w:val="single" w:sz="4" w:space="0" w:color="auto"/>
              <w:left w:val="single" w:sz="4" w:space="0" w:color="auto"/>
              <w:bottom w:val="single" w:sz="4" w:space="0" w:color="auto"/>
              <w:right w:val="single" w:sz="4" w:space="0" w:color="auto"/>
            </w:tcBorders>
            <w:hideMark/>
          </w:tcPr>
          <w:p w14:paraId="4246821B" w14:textId="77777777" w:rsidR="00D44A19" w:rsidRDefault="00D44A19">
            <w:pPr>
              <w:pStyle w:val="Tabletext"/>
              <w:jc w:val="center"/>
              <w:rPr>
                <w:rFonts w:eastAsia="SimSun"/>
              </w:rPr>
            </w:pPr>
            <w:r>
              <w:rPr>
                <w:rFonts w:eastAsia="SimSun"/>
              </w:rPr>
              <w:t>71.4</w:t>
            </w:r>
          </w:p>
        </w:tc>
      </w:tr>
      <w:tr w:rsidR="00D44A19" w14:paraId="59393152"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0A32173C" w14:textId="77777777" w:rsidR="00D44A19" w:rsidRDefault="00D44A19">
            <w:pPr>
              <w:pStyle w:val="Tabletext"/>
              <w:jc w:val="center"/>
              <w:rPr>
                <w:rFonts w:eastAsia="SimSun"/>
              </w:rPr>
            </w:pPr>
            <w:r>
              <w:rPr>
                <w:rFonts w:eastAsia="SimSun"/>
              </w:rPr>
              <w:t>12</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3EB21710" w14:textId="77777777" w:rsidR="00D44A19" w:rsidRDefault="00D44A19">
            <w:pPr>
              <w:pStyle w:val="Tabletext"/>
              <w:jc w:val="center"/>
              <w:rPr>
                <w:rFonts w:eastAsia="SimSun"/>
              </w:rPr>
            </w:pPr>
            <w:r>
              <w:rPr>
                <w:rFonts w:eastAsia="SimSun"/>
              </w:rPr>
              <w:t>0.9336</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512B987A" w14:textId="77777777" w:rsidR="00D44A19" w:rsidRDefault="00D44A19">
            <w:pPr>
              <w:pStyle w:val="Tabletext"/>
              <w:jc w:val="center"/>
              <w:rPr>
                <w:rFonts w:eastAsia="SimSun"/>
              </w:rPr>
            </w:pPr>
            <w:r>
              <w:rPr>
                <w:rFonts w:eastAsia="SimSun"/>
              </w:rPr>
              <w:t>-11.1</w:t>
            </w:r>
          </w:p>
        </w:tc>
        <w:tc>
          <w:tcPr>
            <w:tcW w:w="1116" w:type="dxa"/>
            <w:gridSpan w:val="2"/>
            <w:tcBorders>
              <w:top w:val="single" w:sz="4" w:space="0" w:color="auto"/>
              <w:left w:val="single" w:sz="4" w:space="0" w:color="auto"/>
              <w:bottom w:val="single" w:sz="4" w:space="0" w:color="auto"/>
              <w:right w:val="single" w:sz="4" w:space="0" w:color="auto"/>
            </w:tcBorders>
            <w:hideMark/>
          </w:tcPr>
          <w:p w14:paraId="10856E18" w14:textId="77777777" w:rsidR="00D44A19" w:rsidRDefault="00D44A19">
            <w:pPr>
              <w:pStyle w:val="Tabletext"/>
              <w:jc w:val="center"/>
              <w:rPr>
                <w:rFonts w:eastAsia="SimSun"/>
              </w:rPr>
            </w:pPr>
            <w:r>
              <w:rPr>
                <w:rFonts w:eastAsia="SimSun"/>
              </w:rPr>
              <w:t>-97.1</w:t>
            </w:r>
          </w:p>
        </w:tc>
        <w:tc>
          <w:tcPr>
            <w:tcW w:w="1169" w:type="dxa"/>
            <w:gridSpan w:val="2"/>
            <w:tcBorders>
              <w:top w:val="single" w:sz="4" w:space="0" w:color="auto"/>
              <w:left w:val="single" w:sz="4" w:space="0" w:color="auto"/>
              <w:bottom w:val="single" w:sz="4" w:space="0" w:color="auto"/>
              <w:right w:val="single" w:sz="4" w:space="0" w:color="auto"/>
            </w:tcBorders>
            <w:hideMark/>
          </w:tcPr>
          <w:p w14:paraId="69DD462A" w14:textId="77777777" w:rsidR="00D44A19" w:rsidRDefault="00D44A19">
            <w:pPr>
              <w:pStyle w:val="Tabletext"/>
              <w:jc w:val="center"/>
              <w:rPr>
                <w:rFonts w:eastAsia="SimSun"/>
              </w:rPr>
            </w:pPr>
            <w:r>
              <w:rPr>
                <w:rFonts w:eastAsia="SimSun"/>
              </w:rPr>
              <w:t>46.9</w:t>
            </w:r>
          </w:p>
        </w:tc>
        <w:tc>
          <w:tcPr>
            <w:tcW w:w="1169" w:type="dxa"/>
            <w:gridSpan w:val="2"/>
            <w:tcBorders>
              <w:top w:val="single" w:sz="4" w:space="0" w:color="auto"/>
              <w:left w:val="single" w:sz="4" w:space="0" w:color="auto"/>
              <w:bottom w:val="single" w:sz="4" w:space="0" w:color="auto"/>
              <w:right w:val="single" w:sz="4" w:space="0" w:color="auto"/>
            </w:tcBorders>
            <w:hideMark/>
          </w:tcPr>
          <w:p w14:paraId="68D9A2FB" w14:textId="77777777" w:rsidR="00D44A19" w:rsidRDefault="00D44A19">
            <w:pPr>
              <w:pStyle w:val="Tabletext"/>
              <w:jc w:val="center"/>
              <w:rPr>
                <w:rFonts w:eastAsia="SimSun"/>
              </w:rPr>
            </w:pPr>
            <w:r>
              <w:rPr>
                <w:rFonts w:eastAsia="SimSun"/>
              </w:rPr>
              <w:t>93.5</w:t>
            </w:r>
          </w:p>
        </w:tc>
        <w:tc>
          <w:tcPr>
            <w:tcW w:w="1116" w:type="dxa"/>
            <w:tcBorders>
              <w:top w:val="single" w:sz="4" w:space="0" w:color="auto"/>
              <w:left w:val="single" w:sz="4" w:space="0" w:color="auto"/>
              <w:bottom w:val="single" w:sz="4" w:space="0" w:color="auto"/>
              <w:right w:val="single" w:sz="4" w:space="0" w:color="auto"/>
            </w:tcBorders>
            <w:hideMark/>
          </w:tcPr>
          <w:p w14:paraId="004E5C57" w14:textId="77777777" w:rsidR="00D44A19" w:rsidRDefault="00D44A19">
            <w:pPr>
              <w:pStyle w:val="Tabletext"/>
              <w:jc w:val="center"/>
              <w:rPr>
                <w:rFonts w:eastAsia="SimSun"/>
              </w:rPr>
            </w:pPr>
            <w:r>
              <w:rPr>
                <w:rFonts w:eastAsia="SimSun"/>
              </w:rPr>
              <w:t>60.5</w:t>
            </w:r>
          </w:p>
        </w:tc>
      </w:tr>
      <w:tr w:rsidR="00D44A19" w14:paraId="1F8014CD"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02260E15" w14:textId="77777777" w:rsidR="00D44A19" w:rsidRDefault="00D44A19">
            <w:pPr>
              <w:pStyle w:val="Tabletext"/>
              <w:jc w:val="center"/>
              <w:rPr>
                <w:rFonts w:eastAsia="SimSun"/>
              </w:rPr>
            </w:pPr>
            <w:r>
              <w:rPr>
                <w:rFonts w:eastAsia="SimSun"/>
              </w:rPr>
              <w:t>13</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08F6DDBA" w14:textId="77777777" w:rsidR="00D44A19" w:rsidRDefault="00D44A19">
            <w:pPr>
              <w:pStyle w:val="Tabletext"/>
              <w:jc w:val="center"/>
              <w:rPr>
                <w:rFonts w:eastAsia="SimSun"/>
              </w:rPr>
            </w:pPr>
            <w:r>
              <w:rPr>
                <w:rFonts w:eastAsia="SimSun"/>
              </w:rPr>
              <w:t>1.2285</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01A4CE7E" w14:textId="77777777" w:rsidR="00D44A19" w:rsidRDefault="00D44A19">
            <w:pPr>
              <w:pStyle w:val="Tabletext"/>
              <w:jc w:val="center"/>
              <w:rPr>
                <w:rFonts w:eastAsia="SimSun"/>
              </w:rPr>
            </w:pPr>
            <w:r>
              <w:rPr>
                <w:rFonts w:eastAsia="SimSun"/>
              </w:rPr>
              <w:t>-5.1</w:t>
            </w:r>
          </w:p>
        </w:tc>
        <w:tc>
          <w:tcPr>
            <w:tcW w:w="1116" w:type="dxa"/>
            <w:gridSpan w:val="2"/>
            <w:tcBorders>
              <w:top w:val="single" w:sz="4" w:space="0" w:color="auto"/>
              <w:left w:val="single" w:sz="4" w:space="0" w:color="auto"/>
              <w:bottom w:val="single" w:sz="4" w:space="0" w:color="auto"/>
              <w:right w:val="single" w:sz="4" w:space="0" w:color="auto"/>
            </w:tcBorders>
            <w:hideMark/>
          </w:tcPr>
          <w:p w14:paraId="2A92586F" w14:textId="77777777" w:rsidR="00D44A19" w:rsidRDefault="00D44A19">
            <w:pPr>
              <w:pStyle w:val="Tabletext"/>
              <w:jc w:val="center"/>
              <w:rPr>
                <w:rFonts w:eastAsia="SimSun"/>
              </w:rPr>
            </w:pPr>
            <w:r>
              <w:rPr>
                <w:rFonts w:eastAsia="SimSun"/>
              </w:rPr>
              <w:t>-55.3</w:t>
            </w:r>
          </w:p>
        </w:tc>
        <w:tc>
          <w:tcPr>
            <w:tcW w:w="1169" w:type="dxa"/>
            <w:gridSpan w:val="2"/>
            <w:tcBorders>
              <w:top w:val="single" w:sz="4" w:space="0" w:color="auto"/>
              <w:left w:val="single" w:sz="4" w:space="0" w:color="auto"/>
              <w:bottom w:val="single" w:sz="4" w:space="0" w:color="auto"/>
              <w:right w:val="single" w:sz="4" w:space="0" w:color="auto"/>
            </w:tcBorders>
            <w:hideMark/>
          </w:tcPr>
          <w:p w14:paraId="4B576C66" w14:textId="77777777" w:rsidR="00D44A19" w:rsidRDefault="00D44A19">
            <w:pPr>
              <w:pStyle w:val="Tabletext"/>
              <w:jc w:val="center"/>
              <w:rPr>
                <w:rFonts w:eastAsia="SimSun"/>
              </w:rPr>
            </w:pPr>
            <w:r>
              <w:rPr>
                <w:rFonts w:eastAsia="SimSun"/>
              </w:rPr>
              <w:t>68.1</w:t>
            </w:r>
          </w:p>
        </w:tc>
        <w:tc>
          <w:tcPr>
            <w:tcW w:w="1169" w:type="dxa"/>
            <w:gridSpan w:val="2"/>
            <w:tcBorders>
              <w:top w:val="single" w:sz="4" w:space="0" w:color="auto"/>
              <w:left w:val="single" w:sz="4" w:space="0" w:color="auto"/>
              <w:bottom w:val="single" w:sz="4" w:space="0" w:color="auto"/>
              <w:right w:val="single" w:sz="4" w:space="0" w:color="auto"/>
            </w:tcBorders>
            <w:hideMark/>
          </w:tcPr>
          <w:p w14:paraId="73E66DD7" w14:textId="77777777" w:rsidR="00D44A19" w:rsidRDefault="00D44A19">
            <w:pPr>
              <w:pStyle w:val="Tabletext"/>
              <w:jc w:val="center"/>
              <w:rPr>
                <w:rFonts w:eastAsia="SimSun"/>
              </w:rPr>
            </w:pPr>
            <w:r>
              <w:rPr>
                <w:rFonts w:eastAsia="SimSun"/>
              </w:rPr>
              <w:t>103.7</w:t>
            </w:r>
          </w:p>
        </w:tc>
        <w:tc>
          <w:tcPr>
            <w:tcW w:w="1116" w:type="dxa"/>
            <w:tcBorders>
              <w:top w:val="single" w:sz="4" w:space="0" w:color="auto"/>
              <w:left w:val="single" w:sz="4" w:space="0" w:color="auto"/>
              <w:bottom w:val="single" w:sz="4" w:space="0" w:color="auto"/>
              <w:right w:val="single" w:sz="4" w:space="0" w:color="auto"/>
            </w:tcBorders>
            <w:hideMark/>
          </w:tcPr>
          <w:p w14:paraId="6A10BF19" w14:textId="77777777" w:rsidR="00D44A19" w:rsidRDefault="00D44A19">
            <w:pPr>
              <w:pStyle w:val="Tabletext"/>
              <w:jc w:val="center"/>
              <w:rPr>
                <w:rFonts w:eastAsia="SimSun"/>
              </w:rPr>
            </w:pPr>
            <w:r>
              <w:rPr>
                <w:rFonts w:eastAsia="SimSun"/>
              </w:rPr>
              <w:t>90.6</w:t>
            </w:r>
          </w:p>
        </w:tc>
      </w:tr>
      <w:tr w:rsidR="00D44A19" w14:paraId="025C213B"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0FAAB379" w14:textId="77777777" w:rsidR="00D44A19" w:rsidRDefault="00D44A19">
            <w:pPr>
              <w:pStyle w:val="Tabletext"/>
              <w:jc w:val="center"/>
              <w:rPr>
                <w:rFonts w:eastAsia="SimSun"/>
              </w:rPr>
            </w:pPr>
            <w:r>
              <w:rPr>
                <w:rFonts w:eastAsia="SimSun"/>
              </w:rPr>
              <w:t>14</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22B3E8DF" w14:textId="77777777" w:rsidR="00D44A19" w:rsidRDefault="00D44A19">
            <w:pPr>
              <w:pStyle w:val="Tabletext"/>
              <w:jc w:val="center"/>
              <w:rPr>
                <w:rFonts w:eastAsia="SimSun"/>
              </w:rPr>
            </w:pPr>
            <w:r>
              <w:rPr>
                <w:rFonts w:eastAsia="SimSun"/>
              </w:rPr>
              <w:t>1.3083</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6AF98A87" w14:textId="77777777" w:rsidR="00D44A19" w:rsidRDefault="00D44A19">
            <w:pPr>
              <w:pStyle w:val="Tabletext"/>
              <w:jc w:val="center"/>
              <w:rPr>
                <w:rFonts w:eastAsia="SimSun"/>
              </w:rPr>
            </w:pPr>
            <w:r>
              <w:rPr>
                <w:rFonts w:eastAsia="SimSun"/>
              </w:rPr>
              <w:t>-6.8</w:t>
            </w:r>
          </w:p>
        </w:tc>
        <w:tc>
          <w:tcPr>
            <w:tcW w:w="1116" w:type="dxa"/>
            <w:gridSpan w:val="2"/>
            <w:tcBorders>
              <w:top w:val="single" w:sz="4" w:space="0" w:color="auto"/>
              <w:left w:val="single" w:sz="4" w:space="0" w:color="auto"/>
              <w:bottom w:val="single" w:sz="4" w:space="0" w:color="auto"/>
              <w:right w:val="single" w:sz="4" w:space="0" w:color="auto"/>
            </w:tcBorders>
            <w:hideMark/>
          </w:tcPr>
          <w:p w14:paraId="02443CE1" w14:textId="77777777" w:rsidR="00D44A19" w:rsidRDefault="00D44A19">
            <w:pPr>
              <w:pStyle w:val="Tabletext"/>
              <w:jc w:val="center"/>
              <w:rPr>
                <w:rFonts w:eastAsia="SimSun"/>
              </w:rPr>
            </w:pPr>
            <w:r>
              <w:rPr>
                <w:rFonts w:eastAsia="SimSun"/>
              </w:rPr>
              <w:t>-64.3</w:t>
            </w:r>
          </w:p>
        </w:tc>
        <w:tc>
          <w:tcPr>
            <w:tcW w:w="1169" w:type="dxa"/>
            <w:gridSpan w:val="2"/>
            <w:tcBorders>
              <w:top w:val="single" w:sz="4" w:space="0" w:color="auto"/>
              <w:left w:val="single" w:sz="4" w:space="0" w:color="auto"/>
              <w:bottom w:val="single" w:sz="4" w:space="0" w:color="auto"/>
              <w:right w:val="single" w:sz="4" w:space="0" w:color="auto"/>
            </w:tcBorders>
            <w:hideMark/>
          </w:tcPr>
          <w:p w14:paraId="0EE04381" w14:textId="77777777" w:rsidR="00D44A19" w:rsidRDefault="00D44A19">
            <w:pPr>
              <w:pStyle w:val="Tabletext"/>
              <w:jc w:val="center"/>
              <w:rPr>
                <w:rFonts w:eastAsia="SimSun"/>
              </w:rPr>
            </w:pPr>
            <w:r>
              <w:rPr>
                <w:rFonts w:eastAsia="SimSun"/>
              </w:rPr>
              <w:t>-68.7</w:t>
            </w:r>
          </w:p>
        </w:tc>
        <w:tc>
          <w:tcPr>
            <w:tcW w:w="1169" w:type="dxa"/>
            <w:gridSpan w:val="2"/>
            <w:tcBorders>
              <w:top w:val="single" w:sz="4" w:space="0" w:color="auto"/>
              <w:left w:val="single" w:sz="4" w:space="0" w:color="auto"/>
              <w:bottom w:val="single" w:sz="4" w:space="0" w:color="auto"/>
              <w:right w:val="single" w:sz="4" w:space="0" w:color="auto"/>
            </w:tcBorders>
            <w:hideMark/>
          </w:tcPr>
          <w:p w14:paraId="4C8A7572" w14:textId="77777777" w:rsidR="00D44A19" w:rsidRDefault="00D44A19">
            <w:pPr>
              <w:pStyle w:val="Tabletext"/>
              <w:jc w:val="center"/>
              <w:rPr>
                <w:rFonts w:eastAsia="SimSun"/>
              </w:rPr>
            </w:pPr>
            <w:r>
              <w:rPr>
                <w:rFonts w:eastAsia="SimSun"/>
              </w:rPr>
              <w:t>104.2</w:t>
            </w:r>
          </w:p>
        </w:tc>
        <w:tc>
          <w:tcPr>
            <w:tcW w:w="1116" w:type="dxa"/>
            <w:tcBorders>
              <w:top w:val="single" w:sz="4" w:space="0" w:color="auto"/>
              <w:left w:val="single" w:sz="4" w:space="0" w:color="auto"/>
              <w:bottom w:val="single" w:sz="4" w:space="0" w:color="auto"/>
              <w:right w:val="single" w:sz="4" w:space="0" w:color="auto"/>
            </w:tcBorders>
            <w:hideMark/>
          </w:tcPr>
          <w:p w14:paraId="76C86F20" w14:textId="77777777" w:rsidR="00D44A19" w:rsidRDefault="00D44A19">
            <w:pPr>
              <w:pStyle w:val="Tabletext"/>
              <w:jc w:val="center"/>
              <w:rPr>
                <w:rFonts w:eastAsia="SimSun"/>
              </w:rPr>
            </w:pPr>
            <w:r>
              <w:rPr>
                <w:rFonts w:eastAsia="SimSun"/>
              </w:rPr>
              <w:t>60.1</w:t>
            </w:r>
          </w:p>
        </w:tc>
      </w:tr>
      <w:tr w:rsidR="00D44A19" w14:paraId="30FFAA7C"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237378A0" w14:textId="77777777" w:rsidR="00D44A19" w:rsidRDefault="00D44A19">
            <w:pPr>
              <w:pStyle w:val="Tabletext"/>
              <w:jc w:val="center"/>
              <w:rPr>
                <w:rFonts w:eastAsia="SimSun"/>
              </w:rPr>
            </w:pPr>
            <w:r>
              <w:rPr>
                <w:rFonts w:eastAsia="SimSun"/>
              </w:rPr>
              <w:t>15</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1FE761B4" w14:textId="77777777" w:rsidR="00D44A19" w:rsidRDefault="00D44A19">
            <w:pPr>
              <w:pStyle w:val="Tabletext"/>
              <w:jc w:val="center"/>
              <w:rPr>
                <w:rFonts w:eastAsia="SimSun"/>
              </w:rPr>
            </w:pPr>
            <w:r>
              <w:rPr>
                <w:rFonts w:eastAsia="SimSun"/>
              </w:rPr>
              <w:t>2.1704</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0A9BFD20" w14:textId="77777777" w:rsidR="00D44A19" w:rsidRDefault="00D44A19">
            <w:pPr>
              <w:pStyle w:val="Tabletext"/>
              <w:jc w:val="center"/>
              <w:rPr>
                <w:rFonts w:eastAsia="SimSun"/>
              </w:rPr>
            </w:pPr>
            <w:r>
              <w:rPr>
                <w:rFonts w:eastAsia="SimSun"/>
              </w:rPr>
              <w:t>-8.7</w:t>
            </w:r>
          </w:p>
        </w:tc>
        <w:tc>
          <w:tcPr>
            <w:tcW w:w="1116" w:type="dxa"/>
            <w:gridSpan w:val="2"/>
            <w:tcBorders>
              <w:top w:val="single" w:sz="4" w:space="0" w:color="auto"/>
              <w:left w:val="single" w:sz="4" w:space="0" w:color="auto"/>
              <w:bottom w:val="single" w:sz="4" w:space="0" w:color="auto"/>
              <w:right w:val="single" w:sz="4" w:space="0" w:color="auto"/>
            </w:tcBorders>
            <w:hideMark/>
          </w:tcPr>
          <w:p w14:paraId="1D4A7A16" w14:textId="77777777" w:rsidR="00D44A19" w:rsidRDefault="00D44A19">
            <w:pPr>
              <w:pStyle w:val="Tabletext"/>
              <w:jc w:val="center"/>
              <w:rPr>
                <w:rFonts w:eastAsia="SimSun"/>
              </w:rPr>
            </w:pPr>
            <w:r>
              <w:rPr>
                <w:rFonts w:eastAsia="SimSun"/>
              </w:rPr>
              <w:t>-78.5</w:t>
            </w:r>
          </w:p>
        </w:tc>
        <w:tc>
          <w:tcPr>
            <w:tcW w:w="1169" w:type="dxa"/>
            <w:gridSpan w:val="2"/>
            <w:tcBorders>
              <w:top w:val="single" w:sz="4" w:space="0" w:color="auto"/>
              <w:left w:val="single" w:sz="4" w:space="0" w:color="auto"/>
              <w:bottom w:val="single" w:sz="4" w:space="0" w:color="auto"/>
              <w:right w:val="single" w:sz="4" w:space="0" w:color="auto"/>
            </w:tcBorders>
            <w:hideMark/>
          </w:tcPr>
          <w:p w14:paraId="4D3A6014" w14:textId="77777777" w:rsidR="00D44A19" w:rsidRDefault="00D44A19">
            <w:pPr>
              <w:pStyle w:val="Tabletext"/>
              <w:jc w:val="center"/>
              <w:rPr>
                <w:rFonts w:eastAsia="SimSun"/>
              </w:rPr>
            </w:pPr>
            <w:r>
              <w:rPr>
                <w:rFonts w:eastAsia="SimSun"/>
              </w:rPr>
              <w:t>81.5</w:t>
            </w:r>
          </w:p>
        </w:tc>
        <w:tc>
          <w:tcPr>
            <w:tcW w:w="1169" w:type="dxa"/>
            <w:gridSpan w:val="2"/>
            <w:tcBorders>
              <w:top w:val="single" w:sz="4" w:space="0" w:color="auto"/>
              <w:left w:val="single" w:sz="4" w:space="0" w:color="auto"/>
              <w:bottom w:val="single" w:sz="4" w:space="0" w:color="auto"/>
              <w:right w:val="single" w:sz="4" w:space="0" w:color="auto"/>
            </w:tcBorders>
            <w:hideMark/>
          </w:tcPr>
          <w:p w14:paraId="5384C10C" w14:textId="77777777" w:rsidR="00D44A19" w:rsidRDefault="00D44A19">
            <w:pPr>
              <w:pStyle w:val="Tabletext"/>
              <w:jc w:val="center"/>
              <w:rPr>
                <w:rFonts w:eastAsia="SimSun"/>
              </w:rPr>
            </w:pPr>
            <w:r>
              <w:rPr>
                <w:rFonts w:eastAsia="SimSun"/>
              </w:rPr>
              <w:t>93.0</w:t>
            </w:r>
          </w:p>
        </w:tc>
        <w:tc>
          <w:tcPr>
            <w:tcW w:w="1116" w:type="dxa"/>
            <w:tcBorders>
              <w:top w:val="single" w:sz="4" w:space="0" w:color="auto"/>
              <w:left w:val="single" w:sz="4" w:space="0" w:color="auto"/>
              <w:bottom w:val="single" w:sz="4" w:space="0" w:color="auto"/>
              <w:right w:val="single" w:sz="4" w:space="0" w:color="auto"/>
            </w:tcBorders>
            <w:hideMark/>
          </w:tcPr>
          <w:p w14:paraId="26EEC4C6" w14:textId="77777777" w:rsidR="00D44A19" w:rsidRDefault="00D44A19">
            <w:pPr>
              <w:pStyle w:val="Tabletext"/>
              <w:jc w:val="center"/>
              <w:rPr>
                <w:rFonts w:eastAsia="SimSun"/>
              </w:rPr>
            </w:pPr>
            <w:r>
              <w:rPr>
                <w:rFonts w:eastAsia="SimSun"/>
              </w:rPr>
              <w:t>61.0</w:t>
            </w:r>
          </w:p>
        </w:tc>
      </w:tr>
      <w:tr w:rsidR="00D44A19" w14:paraId="0A12B291"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5B3C269F" w14:textId="77777777" w:rsidR="00D44A19" w:rsidRDefault="00D44A19">
            <w:pPr>
              <w:pStyle w:val="Tabletext"/>
              <w:jc w:val="center"/>
              <w:rPr>
                <w:rFonts w:eastAsia="SimSun"/>
              </w:rPr>
            </w:pPr>
            <w:r>
              <w:rPr>
                <w:rFonts w:eastAsia="SimSun"/>
              </w:rPr>
              <w:t>16</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2DA277DB" w14:textId="77777777" w:rsidR="00D44A19" w:rsidRDefault="00D44A19">
            <w:pPr>
              <w:pStyle w:val="Tabletext"/>
              <w:jc w:val="center"/>
              <w:rPr>
                <w:rFonts w:eastAsia="SimSun"/>
              </w:rPr>
            </w:pPr>
            <w:r>
              <w:rPr>
                <w:rFonts w:eastAsia="SimSun"/>
              </w:rPr>
              <w:t>2.7105</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4CDCDB15" w14:textId="77777777" w:rsidR="00D44A19" w:rsidRDefault="00D44A19">
            <w:pPr>
              <w:pStyle w:val="Tabletext"/>
              <w:jc w:val="center"/>
              <w:rPr>
                <w:rFonts w:eastAsia="SimSun"/>
              </w:rPr>
            </w:pPr>
            <w:r>
              <w:rPr>
                <w:rFonts w:eastAsia="SimSun"/>
              </w:rPr>
              <w:t>-13.2</w:t>
            </w:r>
          </w:p>
        </w:tc>
        <w:tc>
          <w:tcPr>
            <w:tcW w:w="1116" w:type="dxa"/>
            <w:gridSpan w:val="2"/>
            <w:tcBorders>
              <w:top w:val="single" w:sz="4" w:space="0" w:color="auto"/>
              <w:left w:val="single" w:sz="4" w:space="0" w:color="auto"/>
              <w:bottom w:val="single" w:sz="4" w:space="0" w:color="auto"/>
              <w:right w:val="single" w:sz="4" w:space="0" w:color="auto"/>
            </w:tcBorders>
            <w:hideMark/>
          </w:tcPr>
          <w:p w14:paraId="4FCD9C41" w14:textId="77777777" w:rsidR="00D44A19" w:rsidRDefault="00D44A19">
            <w:pPr>
              <w:pStyle w:val="Tabletext"/>
              <w:jc w:val="center"/>
              <w:rPr>
                <w:rFonts w:eastAsia="SimSun"/>
              </w:rPr>
            </w:pPr>
            <w:r>
              <w:rPr>
                <w:rFonts w:eastAsia="SimSun"/>
              </w:rPr>
              <w:t>102.7</w:t>
            </w:r>
          </w:p>
        </w:tc>
        <w:tc>
          <w:tcPr>
            <w:tcW w:w="1169" w:type="dxa"/>
            <w:gridSpan w:val="2"/>
            <w:tcBorders>
              <w:top w:val="single" w:sz="4" w:space="0" w:color="auto"/>
              <w:left w:val="single" w:sz="4" w:space="0" w:color="auto"/>
              <w:bottom w:val="single" w:sz="4" w:space="0" w:color="auto"/>
              <w:right w:val="single" w:sz="4" w:space="0" w:color="auto"/>
            </w:tcBorders>
            <w:hideMark/>
          </w:tcPr>
          <w:p w14:paraId="1DF04B79" w14:textId="77777777" w:rsidR="00D44A19" w:rsidRDefault="00D44A19">
            <w:pPr>
              <w:pStyle w:val="Tabletext"/>
              <w:jc w:val="center"/>
              <w:rPr>
                <w:rFonts w:eastAsia="SimSun"/>
              </w:rPr>
            </w:pPr>
            <w:r>
              <w:rPr>
                <w:rFonts w:eastAsia="SimSun"/>
              </w:rPr>
              <w:t>30.7</w:t>
            </w:r>
          </w:p>
        </w:tc>
        <w:tc>
          <w:tcPr>
            <w:tcW w:w="1169" w:type="dxa"/>
            <w:gridSpan w:val="2"/>
            <w:tcBorders>
              <w:top w:val="single" w:sz="4" w:space="0" w:color="auto"/>
              <w:left w:val="single" w:sz="4" w:space="0" w:color="auto"/>
              <w:bottom w:val="single" w:sz="4" w:space="0" w:color="auto"/>
              <w:right w:val="single" w:sz="4" w:space="0" w:color="auto"/>
            </w:tcBorders>
            <w:hideMark/>
          </w:tcPr>
          <w:p w14:paraId="268C1CFA" w14:textId="77777777" w:rsidR="00D44A19" w:rsidRDefault="00D44A19">
            <w:pPr>
              <w:pStyle w:val="Tabletext"/>
              <w:jc w:val="center"/>
              <w:rPr>
                <w:rFonts w:eastAsia="SimSun"/>
              </w:rPr>
            </w:pPr>
            <w:r>
              <w:rPr>
                <w:rFonts w:eastAsia="SimSun"/>
              </w:rPr>
              <w:t>104.2</w:t>
            </w:r>
          </w:p>
        </w:tc>
        <w:tc>
          <w:tcPr>
            <w:tcW w:w="1116" w:type="dxa"/>
            <w:tcBorders>
              <w:top w:val="single" w:sz="4" w:space="0" w:color="auto"/>
              <w:left w:val="single" w:sz="4" w:space="0" w:color="auto"/>
              <w:bottom w:val="single" w:sz="4" w:space="0" w:color="auto"/>
              <w:right w:val="single" w:sz="4" w:space="0" w:color="auto"/>
            </w:tcBorders>
            <w:hideMark/>
          </w:tcPr>
          <w:p w14:paraId="68406940" w14:textId="77777777" w:rsidR="00D44A19" w:rsidRDefault="00D44A19">
            <w:pPr>
              <w:pStyle w:val="Tabletext"/>
              <w:jc w:val="center"/>
              <w:rPr>
                <w:rFonts w:eastAsia="SimSun"/>
              </w:rPr>
            </w:pPr>
            <w:r>
              <w:rPr>
                <w:rFonts w:eastAsia="SimSun"/>
              </w:rPr>
              <w:t>100.7</w:t>
            </w:r>
          </w:p>
        </w:tc>
      </w:tr>
      <w:tr w:rsidR="00D44A19" w14:paraId="1342AC11"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0A5910E3" w14:textId="77777777" w:rsidR="00D44A19" w:rsidRDefault="00D44A19">
            <w:pPr>
              <w:pStyle w:val="Tabletext"/>
              <w:jc w:val="center"/>
              <w:rPr>
                <w:rFonts w:eastAsia="SimSun"/>
              </w:rPr>
            </w:pPr>
            <w:r>
              <w:rPr>
                <w:rFonts w:eastAsia="SimSun"/>
              </w:rPr>
              <w:t>17</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15E98E63" w14:textId="77777777" w:rsidR="00D44A19" w:rsidRDefault="00D44A19">
            <w:pPr>
              <w:pStyle w:val="Tabletext"/>
              <w:jc w:val="center"/>
              <w:rPr>
                <w:rFonts w:eastAsia="SimSun"/>
              </w:rPr>
            </w:pPr>
            <w:r>
              <w:rPr>
                <w:rFonts w:eastAsia="SimSun"/>
              </w:rPr>
              <w:t>4.2589</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3C082F1A" w14:textId="77777777" w:rsidR="00D44A19" w:rsidRDefault="00D44A19">
            <w:pPr>
              <w:pStyle w:val="Tabletext"/>
              <w:jc w:val="center"/>
              <w:rPr>
                <w:rFonts w:eastAsia="SimSun"/>
              </w:rPr>
            </w:pPr>
            <w:r>
              <w:rPr>
                <w:rFonts w:eastAsia="SimSun"/>
              </w:rPr>
              <w:t>-13.9</w:t>
            </w:r>
          </w:p>
        </w:tc>
        <w:tc>
          <w:tcPr>
            <w:tcW w:w="1116" w:type="dxa"/>
            <w:gridSpan w:val="2"/>
            <w:tcBorders>
              <w:top w:val="single" w:sz="4" w:space="0" w:color="auto"/>
              <w:left w:val="single" w:sz="4" w:space="0" w:color="auto"/>
              <w:bottom w:val="single" w:sz="4" w:space="0" w:color="auto"/>
              <w:right w:val="single" w:sz="4" w:space="0" w:color="auto"/>
            </w:tcBorders>
            <w:hideMark/>
          </w:tcPr>
          <w:p w14:paraId="2103C8B2" w14:textId="77777777" w:rsidR="00D44A19" w:rsidRDefault="00D44A19">
            <w:pPr>
              <w:pStyle w:val="Tabletext"/>
              <w:jc w:val="center"/>
              <w:rPr>
                <w:rFonts w:eastAsia="SimSun"/>
              </w:rPr>
            </w:pPr>
            <w:r>
              <w:rPr>
                <w:rFonts w:eastAsia="SimSun"/>
              </w:rPr>
              <w:t>99.2</w:t>
            </w:r>
          </w:p>
        </w:tc>
        <w:tc>
          <w:tcPr>
            <w:tcW w:w="1169" w:type="dxa"/>
            <w:gridSpan w:val="2"/>
            <w:tcBorders>
              <w:top w:val="single" w:sz="4" w:space="0" w:color="auto"/>
              <w:left w:val="single" w:sz="4" w:space="0" w:color="auto"/>
              <w:bottom w:val="single" w:sz="4" w:space="0" w:color="auto"/>
              <w:right w:val="single" w:sz="4" w:space="0" w:color="auto"/>
            </w:tcBorders>
            <w:hideMark/>
          </w:tcPr>
          <w:p w14:paraId="29371CBF" w14:textId="77777777" w:rsidR="00D44A19" w:rsidRDefault="00D44A19">
            <w:pPr>
              <w:pStyle w:val="Tabletext"/>
              <w:jc w:val="center"/>
              <w:rPr>
                <w:rFonts w:eastAsia="SimSun"/>
              </w:rPr>
            </w:pPr>
            <w:r>
              <w:rPr>
                <w:rFonts w:eastAsia="SimSun"/>
              </w:rPr>
              <w:t>-16.4</w:t>
            </w:r>
          </w:p>
        </w:tc>
        <w:tc>
          <w:tcPr>
            <w:tcW w:w="1169" w:type="dxa"/>
            <w:gridSpan w:val="2"/>
            <w:tcBorders>
              <w:top w:val="single" w:sz="4" w:space="0" w:color="auto"/>
              <w:left w:val="single" w:sz="4" w:space="0" w:color="auto"/>
              <w:bottom w:val="single" w:sz="4" w:space="0" w:color="auto"/>
              <w:right w:val="single" w:sz="4" w:space="0" w:color="auto"/>
            </w:tcBorders>
            <w:hideMark/>
          </w:tcPr>
          <w:p w14:paraId="42569B2F" w14:textId="77777777" w:rsidR="00D44A19" w:rsidRDefault="00D44A19">
            <w:pPr>
              <w:pStyle w:val="Tabletext"/>
              <w:jc w:val="center"/>
              <w:rPr>
                <w:rFonts w:eastAsia="SimSun"/>
              </w:rPr>
            </w:pPr>
            <w:r>
              <w:rPr>
                <w:rFonts w:eastAsia="SimSun"/>
              </w:rPr>
              <w:t>94.9</w:t>
            </w:r>
          </w:p>
        </w:tc>
        <w:tc>
          <w:tcPr>
            <w:tcW w:w="1116" w:type="dxa"/>
            <w:tcBorders>
              <w:top w:val="single" w:sz="4" w:space="0" w:color="auto"/>
              <w:left w:val="single" w:sz="4" w:space="0" w:color="auto"/>
              <w:bottom w:val="single" w:sz="4" w:space="0" w:color="auto"/>
              <w:right w:val="single" w:sz="4" w:space="0" w:color="auto"/>
            </w:tcBorders>
            <w:hideMark/>
          </w:tcPr>
          <w:p w14:paraId="0F8C4513" w14:textId="77777777" w:rsidR="00D44A19" w:rsidRDefault="00D44A19">
            <w:pPr>
              <w:pStyle w:val="Tabletext"/>
              <w:jc w:val="center"/>
              <w:rPr>
                <w:rFonts w:eastAsia="SimSun"/>
              </w:rPr>
            </w:pPr>
            <w:r>
              <w:rPr>
                <w:rFonts w:eastAsia="SimSun"/>
              </w:rPr>
              <w:t>62.3</w:t>
            </w:r>
          </w:p>
        </w:tc>
      </w:tr>
      <w:tr w:rsidR="00D44A19" w14:paraId="24F8C9C9"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7FCFCA8F" w14:textId="77777777" w:rsidR="00D44A19" w:rsidRDefault="00D44A19">
            <w:pPr>
              <w:pStyle w:val="Tabletext"/>
              <w:jc w:val="center"/>
              <w:rPr>
                <w:rFonts w:eastAsia="SimSun"/>
              </w:rPr>
            </w:pPr>
            <w:r>
              <w:rPr>
                <w:rFonts w:eastAsia="SimSun"/>
              </w:rPr>
              <w:t>18</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619ACD9A" w14:textId="77777777" w:rsidR="00D44A19" w:rsidRDefault="00D44A19">
            <w:pPr>
              <w:pStyle w:val="Tabletext"/>
              <w:jc w:val="center"/>
              <w:rPr>
                <w:rFonts w:eastAsia="SimSun"/>
              </w:rPr>
            </w:pPr>
            <w:r>
              <w:rPr>
                <w:rFonts w:eastAsia="SimSun"/>
              </w:rPr>
              <w:t>4.6003</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0ACE7E51" w14:textId="77777777" w:rsidR="00D44A19" w:rsidRDefault="00D44A19">
            <w:pPr>
              <w:pStyle w:val="Tabletext"/>
              <w:jc w:val="center"/>
              <w:rPr>
                <w:rFonts w:eastAsia="SimSun"/>
              </w:rPr>
            </w:pPr>
            <w:r>
              <w:rPr>
                <w:rFonts w:eastAsia="SimSun"/>
              </w:rPr>
              <w:t>-13.9</w:t>
            </w:r>
          </w:p>
        </w:tc>
        <w:tc>
          <w:tcPr>
            <w:tcW w:w="1116" w:type="dxa"/>
            <w:gridSpan w:val="2"/>
            <w:tcBorders>
              <w:top w:val="single" w:sz="4" w:space="0" w:color="auto"/>
              <w:left w:val="single" w:sz="4" w:space="0" w:color="auto"/>
              <w:bottom w:val="single" w:sz="4" w:space="0" w:color="auto"/>
              <w:right w:val="single" w:sz="4" w:space="0" w:color="auto"/>
            </w:tcBorders>
            <w:hideMark/>
          </w:tcPr>
          <w:p w14:paraId="2ED09616" w14:textId="77777777" w:rsidR="00D44A19" w:rsidRDefault="00D44A19">
            <w:pPr>
              <w:pStyle w:val="Tabletext"/>
              <w:jc w:val="center"/>
              <w:rPr>
                <w:rFonts w:eastAsia="SimSun"/>
              </w:rPr>
            </w:pPr>
            <w:r>
              <w:rPr>
                <w:rFonts w:eastAsia="SimSun"/>
              </w:rPr>
              <w:t>88.8</w:t>
            </w:r>
          </w:p>
        </w:tc>
        <w:tc>
          <w:tcPr>
            <w:tcW w:w="1169" w:type="dxa"/>
            <w:gridSpan w:val="2"/>
            <w:tcBorders>
              <w:top w:val="single" w:sz="4" w:space="0" w:color="auto"/>
              <w:left w:val="single" w:sz="4" w:space="0" w:color="auto"/>
              <w:bottom w:val="single" w:sz="4" w:space="0" w:color="auto"/>
              <w:right w:val="single" w:sz="4" w:space="0" w:color="auto"/>
            </w:tcBorders>
            <w:hideMark/>
          </w:tcPr>
          <w:p w14:paraId="131A875D" w14:textId="77777777" w:rsidR="00D44A19" w:rsidRDefault="00D44A19">
            <w:pPr>
              <w:pStyle w:val="Tabletext"/>
              <w:jc w:val="center"/>
              <w:rPr>
                <w:rFonts w:eastAsia="SimSun"/>
              </w:rPr>
            </w:pPr>
            <w:r>
              <w:rPr>
                <w:rFonts w:eastAsia="SimSun"/>
              </w:rPr>
              <w:t>3.8</w:t>
            </w:r>
          </w:p>
        </w:tc>
        <w:tc>
          <w:tcPr>
            <w:tcW w:w="1169" w:type="dxa"/>
            <w:gridSpan w:val="2"/>
            <w:tcBorders>
              <w:top w:val="single" w:sz="4" w:space="0" w:color="auto"/>
              <w:left w:val="single" w:sz="4" w:space="0" w:color="auto"/>
              <w:bottom w:val="single" w:sz="4" w:space="0" w:color="auto"/>
              <w:right w:val="single" w:sz="4" w:space="0" w:color="auto"/>
            </w:tcBorders>
            <w:hideMark/>
          </w:tcPr>
          <w:p w14:paraId="7BC7A531" w14:textId="77777777" w:rsidR="00D44A19" w:rsidRDefault="00D44A19">
            <w:pPr>
              <w:pStyle w:val="Tabletext"/>
              <w:jc w:val="center"/>
              <w:rPr>
                <w:rFonts w:eastAsia="SimSun"/>
              </w:rPr>
            </w:pPr>
            <w:r>
              <w:rPr>
                <w:rFonts w:eastAsia="SimSun"/>
              </w:rPr>
              <w:t>93.1</w:t>
            </w:r>
          </w:p>
        </w:tc>
        <w:tc>
          <w:tcPr>
            <w:tcW w:w="1116" w:type="dxa"/>
            <w:tcBorders>
              <w:top w:val="single" w:sz="4" w:space="0" w:color="auto"/>
              <w:left w:val="single" w:sz="4" w:space="0" w:color="auto"/>
              <w:bottom w:val="single" w:sz="4" w:space="0" w:color="auto"/>
              <w:right w:val="single" w:sz="4" w:space="0" w:color="auto"/>
            </w:tcBorders>
            <w:hideMark/>
          </w:tcPr>
          <w:p w14:paraId="351941A9" w14:textId="77777777" w:rsidR="00D44A19" w:rsidRDefault="00D44A19">
            <w:pPr>
              <w:pStyle w:val="Tabletext"/>
              <w:jc w:val="center"/>
              <w:rPr>
                <w:rFonts w:eastAsia="SimSun"/>
              </w:rPr>
            </w:pPr>
            <w:r>
              <w:rPr>
                <w:rFonts w:eastAsia="SimSun"/>
              </w:rPr>
              <w:t>66.7</w:t>
            </w:r>
          </w:p>
        </w:tc>
      </w:tr>
      <w:tr w:rsidR="00D44A19" w14:paraId="6239745A"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7761F23E" w14:textId="77777777" w:rsidR="00D44A19" w:rsidRDefault="00D44A19">
            <w:pPr>
              <w:pStyle w:val="Tabletext"/>
              <w:jc w:val="center"/>
              <w:rPr>
                <w:rFonts w:eastAsia="SimSun"/>
              </w:rPr>
            </w:pPr>
            <w:r>
              <w:rPr>
                <w:rFonts w:eastAsia="SimSun"/>
              </w:rPr>
              <w:t>19</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039726A5" w14:textId="77777777" w:rsidR="00D44A19" w:rsidRDefault="00D44A19">
            <w:pPr>
              <w:pStyle w:val="Tabletext"/>
              <w:jc w:val="center"/>
              <w:rPr>
                <w:rFonts w:eastAsia="SimSun"/>
              </w:rPr>
            </w:pPr>
            <w:r>
              <w:rPr>
                <w:rFonts w:eastAsia="SimSun"/>
              </w:rPr>
              <w:t>5.4902</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58B22DA1" w14:textId="77777777" w:rsidR="00D44A19" w:rsidRDefault="00D44A19">
            <w:pPr>
              <w:pStyle w:val="Tabletext"/>
              <w:jc w:val="center"/>
              <w:rPr>
                <w:rFonts w:eastAsia="SimSun"/>
              </w:rPr>
            </w:pPr>
            <w:r>
              <w:rPr>
                <w:rFonts w:eastAsia="SimSun"/>
              </w:rPr>
              <w:t>-15.8</w:t>
            </w:r>
          </w:p>
        </w:tc>
        <w:tc>
          <w:tcPr>
            <w:tcW w:w="1116" w:type="dxa"/>
            <w:gridSpan w:val="2"/>
            <w:tcBorders>
              <w:top w:val="single" w:sz="4" w:space="0" w:color="auto"/>
              <w:left w:val="single" w:sz="4" w:space="0" w:color="auto"/>
              <w:bottom w:val="single" w:sz="4" w:space="0" w:color="auto"/>
              <w:right w:val="single" w:sz="4" w:space="0" w:color="auto"/>
            </w:tcBorders>
            <w:hideMark/>
          </w:tcPr>
          <w:p w14:paraId="468D6157" w14:textId="77777777" w:rsidR="00D44A19" w:rsidRDefault="00D44A19">
            <w:pPr>
              <w:pStyle w:val="Tabletext"/>
              <w:jc w:val="center"/>
              <w:rPr>
                <w:rFonts w:eastAsia="SimSun"/>
              </w:rPr>
            </w:pPr>
            <w:r>
              <w:rPr>
                <w:rFonts w:eastAsia="SimSun"/>
              </w:rPr>
              <w:t>-101.9</w:t>
            </w:r>
          </w:p>
        </w:tc>
        <w:tc>
          <w:tcPr>
            <w:tcW w:w="1169" w:type="dxa"/>
            <w:gridSpan w:val="2"/>
            <w:tcBorders>
              <w:top w:val="single" w:sz="4" w:space="0" w:color="auto"/>
              <w:left w:val="single" w:sz="4" w:space="0" w:color="auto"/>
              <w:bottom w:val="single" w:sz="4" w:space="0" w:color="auto"/>
              <w:right w:val="single" w:sz="4" w:space="0" w:color="auto"/>
            </w:tcBorders>
            <w:hideMark/>
          </w:tcPr>
          <w:p w14:paraId="38DC1701" w14:textId="77777777" w:rsidR="00D44A19" w:rsidRDefault="00D44A19">
            <w:pPr>
              <w:pStyle w:val="Tabletext"/>
              <w:jc w:val="center"/>
              <w:rPr>
                <w:rFonts w:eastAsia="SimSun"/>
              </w:rPr>
            </w:pPr>
            <w:r>
              <w:rPr>
                <w:rFonts w:eastAsia="SimSun"/>
              </w:rPr>
              <w:t>-13.7</w:t>
            </w:r>
          </w:p>
        </w:tc>
        <w:tc>
          <w:tcPr>
            <w:tcW w:w="1169" w:type="dxa"/>
            <w:gridSpan w:val="2"/>
            <w:tcBorders>
              <w:top w:val="single" w:sz="4" w:space="0" w:color="auto"/>
              <w:left w:val="single" w:sz="4" w:space="0" w:color="auto"/>
              <w:bottom w:val="single" w:sz="4" w:space="0" w:color="auto"/>
              <w:right w:val="single" w:sz="4" w:space="0" w:color="auto"/>
            </w:tcBorders>
            <w:hideMark/>
          </w:tcPr>
          <w:p w14:paraId="6E6B5761" w14:textId="77777777" w:rsidR="00D44A19" w:rsidRDefault="00D44A19">
            <w:pPr>
              <w:pStyle w:val="Tabletext"/>
              <w:jc w:val="center"/>
              <w:rPr>
                <w:rFonts w:eastAsia="SimSun"/>
              </w:rPr>
            </w:pPr>
            <w:r>
              <w:rPr>
                <w:rFonts w:eastAsia="SimSun"/>
              </w:rPr>
              <w:t>92.2</w:t>
            </w:r>
          </w:p>
        </w:tc>
        <w:tc>
          <w:tcPr>
            <w:tcW w:w="1116" w:type="dxa"/>
            <w:tcBorders>
              <w:top w:val="single" w:sz="4" w:space="0" w:color="auto"/>
              <w:left w:val="single" w:sz="4" w:space="0" w:color="auto"/>
              <w:bottom w:val="single" w:sz="4" w:space="0" w:color="auto"/>
              <w:right w:val="single" w:sz="4" w:space="0" w:color="auto"/>
            </w:tcBorders>
            <w:hideMark/>
          </w:tcPr>
          <w:p w14:paraId="27041229" w14:textId="77777777" w:rsidR="00D44A19" w:rsidRDefault="00D44A19">
            <w:pPr>
              <w:pStyle w:val="Tabletext"/>
              <w:jc w:val="center"/>
              <w:rPr>
                <w:rFonts w:eastAsia="SimSun"/>
              </w:rPr>
            </w:pPr>
            <w:r>
              <w:rPr>
                <w:rFonts w:eastAsia="SimSun"/>
              </w:rPr>
              <w:t>52.9</w:t>
            </w:r>
          </w:p>
        </w:tc>
      </w:tr>
      <w:tr w:rsidR="00D44A19" w14:paraId="2DB2B1F3"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51318925" w14:textId="77777777" w:rsidR="00D44A19" w:rsidRDefault="00D44A19">
            <w:pPr>
              <w:pStyle w:val="Tabletext"/>
              <w:jc w:val="center"/>
              <w:rPr>
                <w:rFonts w:eastAsia="SimSun"/>
              </w:rPr>
            </w:pPr>
            <w:r>
              <w:rPr>
                <w:rFonts w:eastAsia="SimSun"/>
              </w:rPr>
              <w:t>20</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74673238" w14:textId="77777777" w:rsidR="00D44A19" w:rsidRDefault="00D44A19">
            <w:pPr>
              <w:pStyle w:val="Tabletext"/>
              <w:jc w:val="center"/>
              <w:rPr>
                <w:rFonts w:eastAsia="SimSun"/>
              </w:rPr>
            </w:pPr>
            <w:r>
              <w:rPr>
                <w:rFonts w:eastAsia="SimSun"/>
              </w:rPr>
              <w:t>5.6077</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35FE901F" w14:textId="77777777" w:rsidR="00D44A19" w:rsidRDefault="00D44A19">
            <w:pPr>
              <w:pStyle w:val="Tabletext"/>
              <w:jc w:val="center"/>
              <w:rPr>
                <w:rFonts w:eastAsia="SimSun"/>
              </w:rPr>
            </w:pPr>
            <w:r>
              <w:rPr>
                <w:rFonts w:eastAsia="SimSun"/>
              </w:rPr>
              <w:t>-17.1</w:t>
            </w:r>
          </w:p>
        </w:tc>
        <w:tc>
          <w:tcPr>
            <w:tcW w:w="1116" w:type="dxa"/>
            <w:gridSpan w:val="2"/>
            <w:tcBorders>
              <w:top w:val="single" w:sz="4" w:space="0" w:color="auto"/>
              <w:left w:val="single" w:sz="4" w:space="0" w:color="auto"/>
              <w:bottom w:val="single" w:sz="4" w:space="0" w:color="auto"/>
              <w:right w:val="single" w:sz="4" w:space="0" w:color="auto"/>
            </w:tcBorders>
            <w:hideMark/>
          </w:tcPr>
          <w:p w14:paraId="01EBBFD2" w14:textId="77777777" w:rsidR="00D44A19" w:rsidRDefault="00D44A19">
            <w:pPr>
              <w:pStyle w:val="Tabletext"/>
              <w:jc w:val="center"/>
              <w:rPr>
                <w:rFonts w:eastAsia="SimSun"/>
              </w:rPr>
            </w:pPr>
            <w:r>
              <w:rPr>
                <w:rFonts w:eastAsia="SimSun"/>
              </w:rPr>
              <w:t>92.2</w:t>
            </w:r>
          </w:p>
        </w:tc>
        <w:tc>
          <w:tcPr>
            <w:tcW w:w="1169" w:type="dxa"/>
            <w:gridSpan w:val="2"/>
            <w:tcBorders>
              <w:top w:val="single" w:sz="4" w:space="0" w:color="auto"/>
              <w:left w:val="single" w:sz="4" w:space="0" w:color="auto"/>
              <w:bottom w:val="single" w:sz="4" w:space="0" w:color="auto"/>
              <w:right w:val="single" w:sz="4" w:space="0" w:color="auto"/>
            </w:tcBorders>
            <w:hideMark/>
          </w:tcPr>
          <w:p w14:paraId="4C2A8480" w14:textId="77777777" w:rsidR="00D44A19" w:rsidRDefault="00D44A19">
            <w:pPr>
              <w:pStyle w:val="Tabletext"/>
              <w:jc w:val="center"/>
              <w:rPr>
                <w:rFonts w:eastAsia="SimSun"/>
              </w:rPr>
            </w:pPr>
            <w:r>
              <w:rPr>
                <w:rFonts w:eastAsia="SimSun"/>
              </w:rPr>
              <w:t>9.7</w:t>
            </w:r>
          </w:p>
        </w:tc>
        <w:tc>
          <w:tcPr>
            <w:tcW w:w="1169" w:type="dxa"/>
            <w:gridSpan w:val="2"/>
            <w:tcBorders>
              <w:top w:val="single" w:sz="4" w:space="0" w:color="auto"/>
              <w:left w:val="single" w:sz="4" w:space="0" w:color="auto"/>
              <w:bottom w:val="single" w:sz="4" w:space="0" w:color="auto"/>
              <w:right w:val="single" w:sz="4" w:space="0" w:color="auto"/>
            </w:tcBorders>
            <w:hideMark/>
          </w:tcPr>
          <w:p w14:paraId="1629F899" w14:textId="77777777" w:rsidR="00D44A19" w:rsidRDefault="00D44A19">
            <w:pPr>
              <w:pStyle w:val="Tabletext"/>
              <w:jc w:val="center"/>
              <w:rPr>
                <w:rFonts w:eastAsia="SimSun"/>
              </w:rPr>
            </w:pPr>
            <w:r>
              <w:rPr>
                <w:rFonts w:eastAsia="SimSun"/>
              </w:rPr>
              <w:t>106.7</w:t>
            </w:r>
          </w:p>
        </w:tc>
        <w:tc>
          <w:tcPr>
            <w:tcW w:w="1116" w:type="dxa"/>
            <w:tcBorders>
              <w:top w:val="single" w:sz="4" w:space="0" w:color="auto"/>
              <w:left w:val="single" w:sz="4" w:space="0" w:color="auto"/>
              <w:bottom w:val="single" w:sz="4" w:space="0" w:color="auto"/>
              <w:right w:val="single" w:sz="4" w:space="0" w:color="auto"/>
            </w:tcBorders>
            <w:hideMark/>
          </w:tcPr>
          <w:p w14:paraId="6332C4BF" w14:textId="77777777" w:rsidR="00D44A19" w:rsidRDefault="00D44A19">
            <w:pPr>
              <w:pStyle w:val="Tabletext"/>
              <w:jc w:val="center"/>
              <w:rPr>
                <w:rFonts w:eastAsia="SimSun"/>
              </w:rPr>
            </w:pPr>
            <w:r>
              <w:rPr>
                <w:rFonts w:eastAsia="SimSun"/>
              </w:rPr>
              <w:t>61.8</w:t>
            </w:r>
          </w:p>
        </w:tc>
      </w:tr>
      <w:tr w:rsidR="00D44A19" w14:paraId="2B99332A"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3B617398" w14:textId="77777777" w:rsidR="00D44A19" w:rsidRDefault="00D44A19">
            <w:pPr>
              <w:pStyle w:val="Tabletext"/>
              <w:jc w:val="center"/>
              <w:rPr>
                <w:rFonts w:eastAsia="SimSun"/>
              </w:rPr>
            </w:pPr>
            <w:r>
              <w:rPr>
                <w:rFonts w:eastAsia="SimSun"/>
              </w:rPr>
              <w:t>21</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249C7087" w14:textId="77777777" w:rsidR="00D44A19" w:rsidRDefault="00D44A19">
            <w:pPr>
              <w:pStyle w:val="Tabletext"/>
              <w:jc w:val="center"/>
              <w:rPr>
                <w:rFonts w:eastAsia="SimSun"/>
              </w:rPr>
            </w:pPr>
            <w:r>
              <w:rPr>
                <w:rFonts w:eastAsia="SimSun"/>
              </w:rPr>
              <w:t>6.3065</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2095AA82" w14:textId="77777777" w:rsidR="00D44A19" w:rsidRDefault="00D44A19">
            <w:pPr>
              <w:pStyle w:val="Tabletext"/>
              <w:jc w:val="center"/>
              <w:rPr>
                <w:rFonts w:eastAsia="SimSun"/>
              </w:rPr>
            </w:pPr>
            <w:r>
              <w:rPr>
                <w:rFonts w:eastAsia="SimSun"/>
              </w:rPr>
              <w:t>-16</w:t>
            </w:r>
          </w:p>
        </w:tc>
        <w:tc>
          <w:tcPr>
            <w:tcW w:w="1116" w:type="dxa"/>
            <w:gridSpan w:val="2"/>
            <w:tcBorders>
              <w:top w:val="single" w:sz="4" w:space="0" w:color="auto"/>
              <w:left w:val="single" w:sz="4" w:space="0" w:color="auto"/>
              <w:bottom w:val="single" w:sz="4" w:space="0" w:color="auto"/>
              <w:right w:val="single" w:sz="4" w:space="0" w:color="auto"/>
            </w:tcBorders>
            <w:hideMark/>
          </w:tcPr>
          <w:p w14:paraId="28BB114C" w14:textId="77777777" w:rsidR="00D44A19" w:rsidRDefault="00D44A19">
            <w:pPr>
              <w:pStyle w:val="Tabletext"/>
              <w:jc w:val="center"/>
              <w:rPr>
                <w:rFonts w:eastAsia="SimSun"/>
              </w:rPr>
            </w:pPr>
            <w:r>
              <w:rPr>
                <w:rFonts w:eastAsia="SimSun"/>
              </w:rPr>
              <w:t>93.3</w:t>
            </w:r>
          </w:p>
        </w:tc>
        <w:tc>
          <w:tcPr>
            <w:tcW w:w="1169" w:type="dxa"/>
            <w:gridSpan w:val="2"/>
            <w:tcBorders>
              <w:top w:val="single" w:sz="4" w:space="0" w:color="auto"/>
              <w:left w:val="single" w:sz="4" w:space="0" w:color="auto"/>
              <w:bottom w:val="single" w:sz="4" w:space="0" w:color="auto"/>
              <w:right w:val="single" w:sz="4" w:space="0" w:color="auto"/>
            </w:tcBorders>
            <w:hideMark/>
          </w:tcPr>
          <w:p w14:paraId="2B9362CF" w14:textId="77777777" w:rsidR="00D44A19" w:rsidRDefault="00D44A19">
            <w:pPr>
              <w:pStyle w:val="Tabletext"/>
              <w:jc w:val="center"/>
              <w:rPr>
                <w:rFonts w:eastAsia="SimSun"/>
              </w:rPr>
            </w:pPr>
            <w:r>
              <w:rPr>
                <w:rFonts w:eastAsia="SimSun"/>
              </w:rPr>
              <w:t>5.6</w:t>
            </w:r>
          </w:p>
        </w:tc>
        <w:tc>
          <w:tcPr>
            <w:tcW w:w="1169" w:type="dxa"/>
            <w:gridSpan w:val="2"/>
            <w:tcBorders>
              <w:top w:val="single" w:sz="4" w:space="0" w:color="auto"/>
              <w:left w:val="single" w:sz="4" w:space="0" w:color="auto"/>
              <w:bottom w:val="single" w:sz="4" w:space="0" w:color="auto"/>
              <w:right w:val="single" w:sz="4" w:space="0" w:color="auto"/>
            </w:tcBorders>
            <w:hideMark/>
          </w:tcPr>
          <w:p w14:paraId="50425CA4" w14:textId="77777777" w:rsidR="00D44A19" w:rsidRDefault="00D44A19">
            <w:pPr>
              <w:pStyle w:val="Tabletext"/>
              <w:jc w:val="center"/>
              <w:rPr>
                <w:rFonts w:eastAsia="SimSun"/>
              </w:rPr>
            </w:pPr>
            <w:r>
              <w:rPr>
                <w:rFonts w:eastAsia="SimSun"/>
              </w:rPr>
              <w:t>93.0</w:t>
            </w:r>
          </w:p>
        </w:tc>
        <w:tc>
          <w:tcPr>
            <w:tcW w:w="1116" w:type="dxa"/>
            <w:tcBorders>
              <w:top w:val="single" w:sz="4" w:space="0" w:color="auto"/>
              <w:left w:val="single" w:sz="4" w:space="0" w:color="auto"/>
              <w:bottom w:val="single" w:sz="4" w:space="0" w:color="auto"/>
              <w:right w:val="single" w:sz="4" w:space="0" w:color="auto"/>
            </w:tcBorders>
            <w:hideMark/>
          </w:tcPr>
          <w:p w14:paraId="1CE8D752" w14:textId="77777777" w:rsidR="00D44A19" w:rsidRDefault="00D44A19">
            <w:pPr>
              <w:pStyle w:val="Tabletext"/>
              <w:jc w:val="center"/>
              <w:rPr>
                <w:rFonts w:eastAsia="SimSun"/>
              </w:rPr>
            </w:pPr>
            <w:r>
              <w:rPr>
                <w:rFonts w:eastAsia="SimSun"/>
              </w:rPr>
              <w:t>51.9</w:t>
            </w:r>
          </w:p>
        </w:tc>
      </w:tr>
      <w:tr w:rsidR="00D44A19" w14:paraId="5BB6A89C"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2F4CABF3" w14:textId="77777777" w:rsidR="00D44A19" w:rsidRDefault="00D44A19">
            <w:pPr>
              <w:pStyle w:val="Tabletext"/>
              <w:jc w:val="center"/>
              <w:rPr>
                <w:rFonts w:eastAsia="SimSun"/>
              </w:rPr>
            </w:pPr>
            <w:r>
              <w:rPr>
                <w:rFonts w:eastAsia="SimSun"/>
              </w:rPr>
              <w:t>22</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2B6D4D04" w14:textId="77777777" w:rsidR="00D44A19" w:rsidRDefault="00D44A19">
            <w:pPr>
              <w:pStyle w:val="Tabletext"/>
              <w:jc w:val="center"/>
              <w:rPr>
                <w:rFonts w:eastAsia="SimSun"/>
              </w:rPr>
            </w:pPr>
            <w:r>
              <w:rPr>
                <w:rFonts w:eastAsia="SimSun"/>
              </w:rPr>
              <w:t>6.6374</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1B304DB9" w14:textId="77777777" w:rsidR="00D44A19" w:rsidRDefault="00D44A19">
            <w:pPr>
              <w:pStyle w:val="Tabletext"/>
              <w:jc w:val="center"/>
              <w:rPr>
                <w:rFonts w:eastAsia="SimSun"/>
              </w:rPr>
            </w:pPr>
            <w:r>
              <w:rPr>
                <w:rFonts w:eastAsia="SimSun"/>
              </w:rPr>
              <w:t>-15.7</w:t>
            </w:r>
          </w:p>
        </w:tc>
        <w:tc>
          <w:tcPr>
            <w:tcW w:w="1116" w:type="dxa"/>
            <w:gridSpan w:val="2"/>
            <w:tcBorders>
              <w:top w:val="single" w:sz="4" w:space="0" w:color="auto"/>
              <w:left w:val="single" w:sz="4" w:space="0" w:color="auto"/>
              <w:bottom w:val="single" w:sz="4" w:space="0" w:color="auto"/>
              <w:right w:val="single" w:sz="4" w:space="0" w:color="auto"/>
            </w:tcBorders>
            <w:hideMark/>
          </w:tcPr>
          <w:p w14:paraId="27227FAF" w14:textId="77777777" w:rsidR="00D44A19" w:rsidRDefault="00D44A19">
            <w:pPr>
              <w:pStyle w:val="Tabletext"/>
              <w:jc w:val="center"/>
              <w:rPr>
                <w:rFonts w:eastAsia="SimSun"/>
              </w:rPr>
            </w:pPr>
            <w:r>
              <w:rPr>
                <w:rFonts w:eastAsia="SimSun"/>
              </w:rPr>
              <w:t>106.6</w:t>
            </w:r>
          </w:p>
        </w:tc>
        <w:tc>
          <w:tcPr>
            <w:tcW w:w="1169" w:type="dxa"/>
            <w:gridSpan w:val="2"/>
            <w:tcBorders>
              <w:top w:val="single" w:sz="4" w:space="0" w:color="auto"/>
              <w:left w:val="single" w:sz="4" w:space="0" w:color="auto"/>
              <w:bottom w:val="single" w:sz="4" w:space="0" w:color="auto"/>
              <w:right w:val="single" w:sz="4" w:space="0" w:color="auto"/>
            </w:tcBorders>
            <w:hideMark/>
          </w:tcPr>
          <w:p w14:paraId="71892F5E" w14:textId="77777777" w:rsidR="00D44A19" w:rsidRDefault="00D44A19">
            <w:pPr>
              <w:pStyle w:val="Tabletext"/>
              <w:jc w:val="center"/>
              <w:rPr>
                <w:rFonts w:eastAsia="SimSun"/>
              </w:rPr>
            </w:pPr>
            <w:r>
              <w:rPr>
                <w:rFonts w:eastAsia="SimSun"/>
              </w:rPr>
              <w:t>0.7</w:t>
            </w:r>
          </w:p>
        </w:tc>
        <w:tc>
          <w:tcPr>
            <w:tcW w:w="1169" w:type="dxa"/>
            <w:gridSpan w:val="2"/>
            <w:tcBorders>
              <w:top w:val="single" w:sz="4" w:space="0" w:color="auto"/>
              <w:left w:val="single" w:sz="4" w:space="0" w:color="auto"/>
              <w:bottom w:val="single" w:sz="4" w:space="0" w:color="auto"/>
              <w:right w:val="single" w:sz="4" w:space="0" w:color="auto"/>
            </w:tcBorders>
            <w:hideMark/>
          </w:tcPr>
          <w:p w14:paraId="36EB1E56" w14:textId="77777777" w:rsidR="00D44A19" w:rsidRDefault="00D44A19">
            <w:pPr>
              <w:pStyle w:val="Tabletext"/>
              <w:jc w:val="center"/>
              <w:rPr>
                <w:rFonts w:eastAsia="SimSun"/>
              </w:rPr>
            </w:pPr>
            <w:r>
              <w:rPr>
                <w:rFonts w:eastAsia="SimSun"/>
              </w:rPr>
              <w:t>92.9</w:t>
            </w:r>
          </w:p>
        </w:tc>
        <w:tc>
          <w:tcPr>
            <w:tcW w:w="1116" w:type="dxa"/>
            <w:tcBorders>
              <w:top w:val="single" w:sz="4" w:space="0" w:color="auto"/>
              <w:left w:val="single" w:sz="4" w:space="0" w:color="auto"/>
              <w:bottom w:val="single" w:sz="4" w:space="0" w:color="auto"/>
              <w:right w:val="single" w:sz="4" w:space="0" w:color="auto"/>
            </w:tcBorders>
            <w:hideMark/>
          </w:tcPr>
          <w:p w14:paraId="74F7A660" w14:textId="77777777" w:rsidR="00D44A19" w:rsidRDefault="00D44A19">
            <w:pPr>
              <w:pStyle w:val="Tabletext"/>
              <w:jc w:val="center"/>
              <w:rPr>
                <w:rFonts w:eastAsia="SimSun"/>
              </w:rPr>
            </w:pPr>
            <w:r>
              <w:rPr>
                <w:rFonts w:eastAsia="SimSun"/>
              </w:rPr>
              <w:t>61.7</w:t>
            </w:r>
          </w:p>
        </w:tc>
      </w:tr>
      <w:tr w:rsidR="00D44A19" w14:paraId="1270AC70"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096F4CB4" w14:textId="77777777" w:rsidR="00D44A19" w:rsidRDefault="00D44A19">
            <w:pPr>
              <w:pStyle w:val="Tabletext"/>
              <w:jc w:val="center"/>
              <w:rPr>
                <w:rFonts w:eastAsia="SimSun"/>
              </w:rPr>
            </w:pPr>
            <w:r>
              <w:rPr>
                <w:rFonts w:eastAsia="SimSun"/>
              </w:rPr>
              <w:t>23</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0DDE5BAD" w14:textId="77777777" w:rsidR="00D44A19" w:rsidRDefault="00D44A19">
            <w:pPr>
              <w:pStyle w:val="Tabletext"/>
              <w:jc w:val="center"/>
              <w:rPr>
                <w:rFonts w:eastAsia="SimSun"/>
              </w:rPr>
            </w:pPr>
            <w:r>
              <w:rPr>
                <w:rFonts w:eastAsia="SimSun"/>
              </w:rPr>
              <w:t>7.0427</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266FBDDD" w14:textId="77777777" w:rsidR="00D44A19" w:rsidRDefault="00D44A19">
            <w:pPr>
              <w:pStyle w:val="Tabletext"/>
              <w:jc w:val="center"/>
              <w:rPr>
                <w:rFonts w:eastAsia="SimSun"/>
              </w:rPr>
            </w:pPr>
            <w:r>
              <w:rPr>
                <w:rFonts w:eastAsia="SimSun"/>
              </w:rPr>
              <w:t>-21.6</w:t>
            </w:r>
          </w:p>
        </w:tc>
        <w:tc>
          <w:tcPr>
            <w:tcW w:w="1116" w:type="dxa"/>
            <w:gridSpan w:val="2"/>
            <w:tcBorders>
              <w:top w:val="single" w:sz="4" w:space="0" w:color="auto"/>
              <w:left w:val="single" w:sz="4" w:space="0" w:color="auto"/>
              <w:bottom w:val="single" w:sz="4" w:space="0" w:color="auto"/>
              <w:right w:val="single" w:sz="4" w:space="0" w:color="auto"/>
            </w:tcBorders>
            <w:hideMark/>
          </w:tcPr>
          <w:p w14:paraId="27D37BBD" w14:textId="77777777" w:rsidR="00D44A19" w:rsidRDefault="00D44A19">
            <w:pPr>
              <w:pStyle w:val="Tabletext"/>
              <w:jc w:val="center"/>
              <w:rPr>
                <w:rFonts w:eastAsia="SimSun"/>
              </w:rPr>
            </w:pPr>
            <w:r>
              <w:rPr>
                <w:rFonts w:eastAsia="SimSun"/>
              </w:rPr>
              <w:t>119.5</w:t>
            </w:r>
          </w:p>
        </w:tc>
        <w:tc>
          <w:tcPr>
            <w:tcW w:w="1169" w:type="dxa"/>
            <w:gridSpan w:val="2"/>
            <w:tcBorders>
              <w:top w:val="single" w:sz="4" w:space="0" w:color="auto"/>
              <w:left w:val="single" w:sz="4" w:space="0" w:color="auto"/>
              <w:bottom w:val="single" w:sz="4" w:space="0" w:color="auto"/>
              <w:right w:val="single" w:sz="4" w:space="0" w:color="auto"/>
            </w:tcBorders>
            <w:hideMark/>
          </w:tcPr>
          <w:p w14:paraId="773EBAD4" w14:textId="77777777" w:rsidR="00D44A19" w:rsidRDefault="00D44A19">
            <w:pPr>
              <w:pStyle w:val="Tabletext"/>
              <w:jc w:val="center"/>
              <w:rPr>
                <w:rFonts w:eastAsia="SimSun"/>
              </w:rPr>
            </w:pPr>
            <w:r>
              <w:rPr>
                <w:rFonts w:eastAsia="SimSun"/>
              </w:rPr>
              <w:t>-21.9</w:t>
            </w:r>
          </w:p>
        </w:tc>
        <w:tc>
          <w:tcPr>
            <w:tcW w:w="1169" w:type="dxa"/>
            <w:gridSpan w:val="2"/>
            <w:tcBorders>
              <w:top w:val="single" w:sz="4" w:space="0" w:color="auto"/>
              <w:left w:val="single" w:sz="4" w:space="0" w:color="auto"/>
              <w:bottom w:val="single" w:sz="4" w:space="0" w:color="auto"/>
              <w:right w:val="single" w:sz="4" w:space="0" w:color="auto"/>
            </w:tcBorders>
            <w:hideMark/>
          </w:tcPr>
          <w:p w14:paraId="3C92478F" w14:textId="77777777" w:rsidR="00D44A19" w:rsidRDefault="00D44A19">
            <w:pPr>
              <w:pStyle w:val="Tabletext"/>
              <w:jc w:val="center"/>
              <w:rPr>
                <w:rFonts w:eastAsia="SimSun"/>
              </w:rPr>
            </w:pPr>
            <w:r>
              <w:rPr>
                <w:rFonts w:eastAsia="SimSun"/>
              </w:rPr>
              <w:t>105.2</w:t>
            </w:r>
          </w:p>
        </w:tc>
        <w:tc>
          <w:tcPr>
            <w:tcW w:w="1116" w:type="dxa"/>
            <w:tcBorders>
              <w:top w:val="single" w:sz="4" w:space="0" w:color="auto"/>
              <w:left w:val="single" w:sz="4" w:space="0" w:color="auto"/>
              <w:bottom w:val="single" w:sz="4" w:space="0" w:color="auto"/>
              <w:right w:val="single" w:sz="4" w:space="0" w:color="auto"/>
            </w:tcBorders>
            <w:hideMark/>
          </w:tcPr>
          <w:p w14:paraId="52D00C32" w14:textId="77777777" w:rsidR="00D44A19" w:rsidRDefault="00D44A19">
            <w:pPr>
              <w:pStyle w:val="Tabletext"/>
              <w:jc w:val="center"/>
              <w:rPr>
                <w:rFonts w:eastAsia="SimSun"/>
              </w:rPr>
            </w:pPr>
            <w:r>
              <w:rPr>
                <w:rFonts w:eastAsia="SimSun"/>
              </w:rPr>
              <w:t>58</w:t>
            </w:r>
          </w:p>
        </w:tc>
      </w:tr>
      <w:tr w:rsidR="00D44A19" w14:paraId="38F19FC5" w14:textId="77777777" w:rsidTr="00D44A19">
        <w:trPr>
          <w:jc w:val="center"/>
        </w:trPr>
        <w:tc>
          <w:tcPr>
            <w:tcW w:w="1014" w:type="dxa"/>
            <w:tcBorders>
              <w:top w:val="single" w:sz="4" w:space="0" w:color="auto"/>
              <w:left w:val="single" w:sz="4" w:space="0" w:color="auto"/>
              <w:bottom w:val="single" w:sz="4" w:space="0" w:color="auto"/>
              <w:right w:val="single" w:sz="4" w:space="0" w:color="auto"/>
            </w:tcBorders>
            <w:hideMark/>
          </w:tcPr>
          <w:p w14:paraId="0794091A" w14:textId="77777777" w:rsidR="00D44A19" w:rsidRDefault="00D44A19">
            <w:pPr>
              <w:pStyle w:val="Tabletext"/>
              <w:jc w:val="center"/>
              <w:rPr>
                <w:rFonts w:eastAsia="SimSun"/>
              </w:rPr>
            </w:pPr>
            <w:r>
              <w:rPr>
                <w:rFonts w:eastAsia="SimSun"/>
              </w:rPr>
              <w:t>24</w:t>
            </w:r>
          </w:p>
        </w:tc>
        <w:tc>
          <w:tcPr>
            <w:tcW w:w="1516" w:type="dxa"/>
            <w:gridSpan w:val="2"/>
            <w:tcBorders>
              <w:top w:val="single" w:sz="4" w:space="0" w:color="auto"/>
              <w:left w:val="single" w:sz="4" w:space="0" w:color="auto"/>
              <w:bottom w:val="single" w:sz="4" w:space="0" w:color="auto"/>
              <w:right w:val="single" w:sz="4" w:space="0" w:color="auto"/>
            </w:tcBorders>
            <w:vAlign w:val="bottom"/>
            <w:hideMark/>
          </w:tcPr>
          <w:p w14:paraId="552DD7B3" w14:textId="77777777" w:rsidR="00D44A19" w:rsidRDefault="00D44A19">
            <w:pPr>
              <w:pStyle w:val="Tabletext"/>
              <w:jc w:val="center"/>
              <w:rPr>
                <w:rFonts w:eastAsia="SimSun"/>
              </w:rPr>
            </w:pPr>
            <w:r>
              <w:rPr>
                <w:rFonts w:eastAsia="SimSun"/>
              </w:rPr>
              <w:t>8.6523</w:t>
            </w:r>
          </w:p>
        </w:tc>
        <w:tc>
          <w:tcPr>
            <w:tcW w:w="1000" w:type="dxa"/>
            <w:gridSpan w:val="2"/>
            <w:tcBorders>
              <w:top w:val="single" w:sz="4" w:space="0" w:color="auto"/>
              <w:left w:val="single" w:sz="4" w:space="0" w:color="auto"/>
              <w:bottom w:val="single" w:sz="4" w:space="0" w:color="auto"/>
              <w:right w:val="single" w:sz="4" w:space="0" w:color="auto"/>
            </w:tcBorders>
            <w:vAlign w:val="bottom"/>
            <w:hideMark/>
          </w:tcPr>
          <w:p w14:paraId="5AB8E324" w14:textId="77777777" w:rsidR="00D44A19" w:rsidRDefault="00D44A19">
            <w:pPr>
              <w:pStyle w:val="Tabletext"/>
              <w:jc w:val="center"/>
              <w:rPr>
                <w:rFonts w:eastAsia="SimSun"/>
              </w:rPr>
            </w:pPr>
            <w:r>
              <w:rPr>
                <w:rFonts w:eastAsia="SimSun"/>
              </w:rPr>
              <w:t>-22.8</w:t>
            </w:r>
          </w:p>
        </w:tc>
        <w:tc>
          <w:tcPr>
            <w:tcW w:w="1116" w:type="dxa"/>
            <w:gridSpan w:val="2"/>
            <w:tcBorders>
              <w:top w:val="single" w:sz="4" w:space="0" w:color="auto"/>
              <w:left w:val="single" w:sz="4" w:space="0" w:color="auto"/>
              <w:bottom w:val="single" w:sz="4" w:space="0" w:color="auto"/>
              <w:right w:val="single" w:sz="4" w:space="0" w:color="auto"/>
            </w:tcBorders>
            <w:hideMark/>
          </w:tcPr>
          <w:p w14:paraId="01EEB240" w14:textId="77777777" w:rsidR="00D44A19" w:rsidRDefault="00D44A19">
            <w:pPr>
              <w:pStyle w:val="Tabletext"/>
              <w:jc w:val="center"/>
              <w:rPr>
                <w:rFonts w:eastAsia="SimSun"/>
              </w:rPr>
            </w:pPr>
            <w:r>
              <w:rPr>
                <w:rFonts w:eastAsia="SimSun"/>
              </w:rPr>
              <w:t>-123.8</w:t>
            </w:r>
          </w:p>
        </w:tc>
        <w:tc>
          <w:tcPr>
            <w:tcW w:w="1169" w:type="dxa"/>
            <w:gridSpan w:val="2"/>
            <w:tcBorders>
              <w:top w:val="single" w:sz="4" w:space="0" w:color="auto"/>
              <w:left w:val="single" w:sz="4" w:space="0" w:color="auto"/>
              <w:bottom w:val="single" w:sz="4" w:space="0" w:color="auto"/>
              <w:right w:val="single" w:sz="4" w:space="0" w:color="auto"/>
            </w:tcBorders>
            <w:hideMark/>
          </w:tcPr>
          <w:p w14:paraId="3D38F061" w14:textId="77777777" w:rsidR="00D44A19" w:rsidRDefault="00D44A19">
            <w:pPr>
              <w:pStyle w:val="Tabletext"/>
              <w:jc w:val="center"/>
              <w:rPr>
                <w:rFonts w:eastAsia="SimSun"/>
              </w:rPr>
            </w:pPr>
            <w:r>
              <w:rPr>
                <w:rFonts w:eastAsia="SimSun"/>
              </w:rPr>
              <w:t>33.6</w:t>
            </w:r>
          </w:p>
        </w:tc>
        <w:tc>
          <w:tcPr>
            <w:tcW w:w="1169" w:type="dxa"/>
            <w:gridSpan w:val="2"/>
            <w:tcBorders>
              <w:top w:val="single" w:sz="4" w:space="0" w:color="auto"/>
              <w:left w:val="single" w:sz="4" w:space="0" w:color="auto"/>
              <w:bottom w:val="single" w:sz="4" w:space="0" w:color="auto"/>
              <w:right w:val="single" w:sz="4" w:space="0" w:color="auto"/>
            </w:tcBorders>
            <w:hideMark/>
          </w:tcPr>
          <w:p w14:paraId="4C6A9CBF" w14:textId="77777777" w:rsidR="00D44A19" w:rsidRDefault="00D44A19">
            <w:pPr>
              <w:pStyle w:val="Tabletext"/>
              <w:jc w:val="center"/>
              <w:rPr>
                <w:rFonts w:eastAsia="SimSun"/>
              </w:rPr>
            </w:pPr>
            <w:r>
              <w:rPr>
                <w:rFonts w:eastAsia="SimSun"/>
              </w:rPr>
              <w:t>107.8</w:t>
            </w:r>
          </w:p>
        </w:tc>
        <w:tc>
          <w:tcPr>
            <w:tcW w:w="1116" w:type="dxa"/>
            <w:tcBorders>
              <w:top w:val="single" w:sz="4" w:space="0" w:color="auto"/>
              <w:left w:val="single" w:sz="4" w:space="0" w:color="auto"/>
              <w:bottom w:val="single" w:sz="4" w:space="0" w:color="auto"/>
              <w:right w:val="single" w:sz="4" w:space="0" w:color="auto"/>
            </w:tcBorders>
            <w:hideMark/>
          </w:tcPr>
          <w:p w14:paraId="310C1E42" w14:textId="77777777" w:rsidR="00D44A19" w:rsidRDefault="00D44A19">
            <w:pPr>
              <w:pStyle w:val="Tabletext"/>
              <w:jc w:val="center"/>
              <w:rPr>
                <w:rFonts w:eastAsia="SimSun"/>
              </w:rPr>
            </w:pPr>
            <w:r>
              <w:rPr>
                <w:rFonts w:eastAsia="SimSun"/>
              </w:rPr>
              <w:t>57</w:t>
            </w:r>
          </w:p>
        </w:tc>
      </w:tr>
      <w:tr w:rsidR="00D44A19" w14:paraId="7C9422DF" w14:textId="77777777" w:rsidTr="00D44A19">
        <w:trPr>
          <w:jc w:val="center"/>
        </w:trPr>
        <w:tc>
          <w:tcPr>
            <w:tcW w:w="8100" w:type="dxa"/>
            <w:gridSpan w:val="12"/>
            <w:tcBorders>
              <w:top w:val="single" w:sz="4" w:space="0" w:color="auto"/>
              <w:left w:val="single" w:sz="4" w:space="0" w:color="auto"/>
              <w:bottom w:val="single" w:sz="4" w:space="0" w:color="auto"/>
              <w:right w:val="single" w:sz="4" w:space="0" w:color="auto"/>
            </w:tcBorders>
            <w:shd w:val="clear" w:color="auto" w:fill="BFBFBF"/>
            <w:hideMark/>
          </w:tcPr>
          <w:p w14:paraId="288B2195" w14:textId="77777777" w:rsidR="00D44A19" w:rsidRDefault="00D44A19">
            <w:pPr>
              <w:pStyle w:val="Tabletext"/>
              <w:rPr>
                <w:rFonts w:eastAsia="SimSun"/>
                <w:b/>
                <w:bCs/>
              </w:rPr>
            </w:pPr>
            <w:r>
              <w:rPr>
                <w:rFonts w:eastAsia="SimSun"/>
                <w:b/>
                <w:bCs/>
              </w:rPr>
              <w:t>Per-Cluster Parameters</w:t>
            </w:r>
          </w:p>
        </w:tc>
      </w:tr>
      <w:tr w:rsidR="00D44A19" w14:paraId="6C226E45" w14:textId="77777777" w:rsidTr="00D44A19">
        <w:trPr>
          <w:jc w:val="center"/>
        </w:trPr>
        <w:tc>
          <w:tcPr>
            <w:tcW w:w="1984" w:type="dxa"/>
            <w:gridSpan w:val="2"/>
            <w:tcBorders>
              <w:top w:val="single" w:sz="4" w:space="0" w:color="auto"/>
              <w:left w:val="single" w:sz="4" w:space="0" w:color="auto"/>
              <w:bottom w:val="single" w:sz="4" w:space="0" w:color="auto"/>
              <w:right w:val="single" w:sz="4" w:space="0" w:color="auto"/>
            </w:tcBorders>
            <w:hideMark/>
          </w:tcPr>
          <w:p w14:paraId="5A0ACBBB" w14:textId="77777777" w:rsidR="00D44A19" w:rsidRDefault="00D44A19">
            <w:pPr>
              <w:pStyle w:val="Tabletext"/>
              <w:rPr>
                <w:rFonts w:eastAsia="SimSun"/>
              </w:rPr>
            </w:pPr>
            <w:r>
              <w:rPr>
                <w:rFonts w:eastAsia="SimSun"/>
              </w:rPr>
              <w:t>Parameter</w:t>
            </w:r>
          </w:p>
        </w:tc>
        <w:tc>
          <w:tcPr>
            <w:tcW w:w="1172" w:type="dxa"/>
            <w:gridSpan w:val="2"/>
            <w:tcBorders>
              <w:top w:val="single" w:sz="4" w:space="0" w:color="auto"/>
              <w:left w:val="single" w:sz="4" w:space="0" w:color="auto"/>
              <w:bottom w:val="single" w:sz="4" w:space="0" w:color="auto"/>
              <w:right w:val="single" w:sz="4" w:space="0" w:color="auto"/>
            </w:tcBorders>
            <w:hideMark/>
          </w:tcPr>
          <w:p w14:paraId="6B36B58C" w14:textId="77777777" w:rsidR="00D44A19" w:rsidRDefault="00D44A19">
            <w:pPr>
              <w:pStyle w:val="Tabletext"/>
              <w:jc w:val="center"/>
              <w:rPr>
                <w:rFonts w:eastAsia="SimSun"/>
              </w:rPr>
            </w:pPr>
            <w:r>
              <w:rPr>
                <w:rFonts w:eastAsia="SimSun"/>
                <w:i/>
              </w:rPr>
              <w:t>c</w:t>
            </w:r>
            <w:r>
              <w:rPr>
                <w:rFonts w:eastAsia="SimSun"/>
                <w:vertAlign w:val="subscript"/>
              </w:rPr>
              <w:t>ASD</w:t>
            </w:r>
          </w:p>
        </w:tc>
        <w:tc>
          <w:tcPr>
            <w:tcW w:w="1222" w:type="dxa"/>
            <w:gridSpan w:val="2"/>
            <w:tcBorders>
              <w:top w:val="single" w:sz="4" w:space="0" w:color="auto"/>
              <w:left w:val="single" w:sz="4" w:space="0" w:color="auto"/>
              <w:bottom w:val="single" w:sz="4" w:space="0" w:color="auto"/>
              <w:right w:val="single" w:sz="4" w:space="0" w:color="auto"/>
            </w:tcBorders>
            <w:hideMark/>
          </w:tcPr>
          <w:p w14:paraId="2CDFBC4A" w14:textId="77777777" w:rsidR="00D44A19" w:rsidRDefault="00D44A19">
            <w:pPr>
              <w:pStyle w:val="Tabletext"/>
              <w:jc w:val="center"/>
              <w:rPr>
                <w:rFonts w:eastAsia="SimSun"/>
              </w:rPr>
            </w:pPr>
            <w:r>
              <w:rPr>
                <w:rFonts w:eastAsia="SimSun"/>
                <w:i/>
              </w:rPr>
              <w:t>c</w:t>
            </w:r>
            <w:r>
              <w:rPr>
                <w:rFonts w:eastAsia="SimSun"/>
                <w:vertAlign w:val="subscript"/>
              </w:rPr>
              <w:t>ASA</w:t>
            </w:r>
          </w:p>
        </w:tc>
        <w:tc>
          <w:tcPr>
            <w:tcW w:w="1162" w:type="dxa"/>
            <w:gridSpan w:val="2"/>
            <w:tcBorders>
              <w:top w:val="single" w:sz="4" w:space="0" w:color="auto"/>
              <w:left w:val="single" w:sz="4" w:space="0" w:color="auto"/>
              <w:bottom w:val="single" w:sz="4" w:space="0" w:color="auto"/>
              <w:right w:val="single" w:sz="4" w:space="0" w:color="auto"/>
            </w:tcBorders>
            <w:hideMark/>
          </w:tcPr>
          <w:p w14:paraId="1E472340" w14:textId="77777777" w:rsidR="00D44A19" w:rsidRDefault="00D44A19">
            <w:pPr>
              <w:pStyle w:val="Tabletext"/>
              <w:jc w:val="center"/>
              <w:rPr>
                <w:rFonts w:eastAsia="SimSun"/>
              </w:rPr>
            </w:pPr>
            <w:r>
              <w:rPr>
                <w:rFonts w:eastAsia="SimSun"/>
                <w:i/>
              </w:rPr>
              <w:t>c</w:t>
            </w:r>
            <w:r>
              <w:rPr>
                <w:rFonts w:eastAsia="SimSun"/>
                <w:vertAlign w:val="subscript"/>
              </w:rPr>
              <w:t>ZSD</w:t>
            </w:r>
          </w:p>
        </w:tc>
        <w:tc>
          <w:tcPr>
            <w:tcW w:w="1134" w:type="dxa"/>
            <w:gridSpan w:val="2"/>
            <w:tcBorders>
              <w:top w:val="single" w:sz="4" w:space="0" w:color="auto"/>
              <w:left w:val="single" w:sz="4" w:space="0" w:color="auto"/>
              <w:bottom w:val="single" w:sz="4" w:space="0" w:color="auto"/>
              <w:right w:val="single" w:sz="4" w:space="0" w:color="auto"/>
            </w:tcBorders>
            <w:hideMark/>
          </w:tcPr>
          <w:p w14:paraId="2A2002DA" w14:textId="77777777" w:rsidR="00D44A19" w:rsidRDefault="00D44A19">
            <w:pPr>
              <w:pStyle w:val="Tabletext"/>
              <w:jc w:val="center"/>
              <w:rPr>
                <w:rFonts w:eastAsia="SimSun"/>
              </w:rPr>
            </w:pPr>
            <w:r>
              <w:rPr>
                <w:rFonts w:eastAsia="SimSun"/>
                <w:i/>
              </w:rPr>
              <w:t>c</w:t>
            </w:r>
            <w:r>
              <w:rPr>
                <w:rFonts w:eastAsia="SimSun"/>
                <w:vertAlign w:val="subscript"/>
              </w:rPr>
              <w:t>ZSA</w:t>
            </w:r>
          </w:p>
        </w:tc>
        <w:tc>
          <w:tcPr>
            <w:tcW w:w="1426" w:type="dxa"/>
            <w:gridSpan w:val="2"/>
            <w:tcBorders>
              <w:top w:val="single" w:sz="4" w:space="0" w:color="auto"/>
              <w:left w:val="single" w:sz="4" w:space="0" w:color="auto"/>
              <w:bottom w:val="single" w:sz="4" w:space="0" w:color="auto"/>
              <w:right w:val="single" w:sz="4" w:space="0" w:color="auto"/>
            </w:tcBorders>
            <w:hideMark/>
          </w:tcPr>
          <w:p w14:paraId="291A2C4E" w14:textId="77777777" w:rsidR="00D44A19" w:rsidRDefault="00D44A19">
            <w:pPr>
              <w:pStyle w:val="Tabletext"/>
              <w:jc w:val="center"/>
              <w:rPr>
                <w:rFonts w:eastAsia="SimSun"/>
              </w:rPr>
            </w:pPr>
            <w:r>
              <w:rPr>
                <w:rFonts w:eastAsia="SimSun"/>
              </w:rPr>
              <w:t>XPR</w:t>
            </w:r>
          </w:p>
        </w:tc>
      </w:tr>
      <w:tr w:rsidR="00D44A19" w14:paraId="759DCE39" w14:textId="77777777" w:rsidTr="00D44A19">
        <w:trPr>
          <w:jc w:val="center"/>
        </w:trPr>
        <w:tc>
          <w:tcPr>
            <w:tcW w:w="1984" w:type="dxa"/>
            <w:gridSpan w:val="2"/>
            <w:tcBorders>
              <w:top w:val="single" w:sz="4" w:space="0" w:color="auto"/>
              <w:left w:val="single" w:sz="4" w:space="0" w:color="auto"/>
              <w:bottom w:val="single" w:sz="4" w:space="0" w:color="auto"/>
              <w:right w:val="single" w:sz="4" w:space="0" w:color="auto"/>
            </w:tcBorders>
            <w:hideMark/>
          </w:tcPr>
          <w:p w14:paraId="7FED4745" w14:textId="77777777" w:rsidR="00D44A19" w:rsidRDefault="00D44A19">
            <w:pPr>
              <w:pStyle w:val="Tabletext"/>
              <w:rPr>
                <w:rFonts w:eastAsia="SimSun"/>
              </w:rPr>
            </w:pPr>
            <w:r>
              <w:rPr>
                <w:rFonts w:eastAsia="SimSun"/>
              </w:rPr>
              <w:t>Unit</w:t>
            </w:r>
          </w:p>
        </w:tc>
        <w:tc>
          <w:tcPr>
            <w:tcW w:w="1172" w:type="dxa"/>
            <w:gridSpan w:val="2"/>
            <w:tcBorders>
              <w:top w:val="single" w:sz="4" w:space="0" w:color="auto"/>
              <w:left w:val="single" w:sz="4" w:space="0" w:color="auto"/>
              <w:bottom w:val="single" w:sz="4" w:space="0" w:color="auto"/>
              <w:right w:val="single" w:sz="4" w:space="0" w:color="auto"/>
            </w:tcBorders>
            <w:hideMark/>
          </w:tcPr>
          <w:p w14:paraId="4CD42C29" w14:textId="77777777" w:rsidR="00D44A19" w:rsidRDefault="00D44A19">
            <w:pPr>
              <w:pStyle w:val="Tabletext"/>
              <w:jc w:val="center"/>
              <w:rPr>
                <w:rFonts w:eastAsia="SimSun"/>
              </w:rPr>
            </w:pPr>
            <w:r>
              <w:rPr>
                <w:rFonts w:eastAsia="SimSun"/>
              </w:rPr>
              <w:t>º</w:t>
            </w:r>
          </w:p>
        </w:tc>
        <w:tc>
          <w:tcPr>
            <w:tcW w:w="1222" w:type="dxa"/>
            <w:gridSpan w:val="2"/>
            <w:tcBorders>
              <w:top w:val="single" w:sz="4" w:space="0" w:color="auto"/>
              <w:left w:val="single" w:sz="4" w:space="0" w:color="auto"/>
              <w:bottom w:val="single" w:sz="4" w:space="0" w:color="auto"/>
              <w:right w:val="single" w:sz="4" w:space="0" w:color="auto"/>
            </w:tcBorders>
            <w:hideMark/>
          </w:tcPr>
          <w:p w14:paraId="02AEF1BF" w14:textId="77777777" w:rsidR="00D44A19" w:rsidRDefault="00D44A19">
            <w:pPr>
              <w:pStyle w:val="Tabletext"/>
              <w:jc w:val="center"/>
              <w:rPr>
                <w:rFonts w:eastAsia="SimSun"/>
              </w:rPr>
            </w:pPr>
            <w:r>
              <w:rPr>
                <w:rFonts w:eastAsia="SimSun"/>
              </w:rPr>
              <w:t>º</w:t>
            </w:r>
          </w:p>
        </w:tc>
        <w:tc>
          <w:tcPr>
            <w:tcW w:w="1162" w:type="dxa"/>
            <w:gridSpan w:val="2"/>
            <w:tcBorders>
              <w:top w:val="single" w:sz="4" w:space="0" w:color="auto"/>
              <w:left w:val="single" w:sz="4" w:space="0" w:color="auto"/>
              <w:bottom w:val="single" w:sz="4" w:space="0" w:color="auto"/>
              <w:right w:val="single" w:sz="4" w:space="0" w:color="auto"/>
            </w:tcBorders>
            <w:hideMark/>
          </w:tcPr>
          <w:p w14:paraId="0C7CDF7E" w14:textId="77777777" w:rsidR="00D44A19" w:rsidRDefault="00D44A19">
            <w:pPr>
              <w:pStyle w:val="Tabletext"/>
              <w:jc w:val="center"/>
              <w:rPr>
                <w:rFonts w:eastAsia="SimSun"/>
              </w:rPr>
            </w:pPr>
            <w:r>
              <w:rPr>
                <w:rFonts w:eastAsia="SimSun"/>
              </w:rPr>
              <w:t>º</w:t>
            </w:r>
          </w:p>
        </w:tc>
        <w:tc>
          <w:tcPr>
            <w:tcW w:w="1134" w:type="dxa"/>
            <w:gridSpan w:val="2"/>
            <w:tcBorders>
              <w:top w:val="single" w:sz="4" w:space="0" w:color="auto"/>
              <w:left w:val="single" w:sz="4" w:space="0" w:color="auto"/>
              <w:bottom w:val="single" w:sz="4" w:space="0" w:color="auto"/>
              <w:right w:val="single" w:sz="4" w:space="0" w:color="auto"/>
            </w:tcBorders>
            <w:hideMark/>
          </w:tcPr>
          <w:p w14:paraId="2D96939B" w14:textId="77777777" w:rsidR="00D44A19" w:rsidRDefault="00D44A19">
            <w:pPr>
              <w:pStyle w:val="Tabletext"/>
              <w:jc w:val="center"/>
              <w:rPr>
                <w:rFonts w:eastAsia="SimSun"/>
              </w:rPr>
            </w:pPr>
            <w:r>
              <w:rPr>
                <w:rFonts w:eastAsia="SimSun"/>
              </w:rPr>
              <w:t>º</w:t>
            </w:r>
          </w:p>
        </w:tc>
        <w:tc>
          <w:tcPr>
            <w:tcW w:w="1426" w:type="dxa"/>
            <w:gridSpan w:val="2"/>
            <w:tcBorders>
              <w:top w:val="single" w:sz="4" w:space="0" w:color="auto"/>
              <w:left w:val="single" w:sz="4" w:space="0" w:color="auto"/>
              <w:bottom w:val="single" w:sz="4" w:space="0" w:color="auto"/>
              <w:right w:val="single" w:sz="4" w:space="0" w:color="auto"/>
            </w:tcBorders>
            <w:hideMark/>
          </w:tcPr>
          <w:p w14:paraId="04A97FF0" w14:textId="77777777" w:rsidR="00D44A19" w:rsidRDefault="00D44A19">
            <w:pPr>
              <w:pStyle w:val="Tabletext"/>
              <w:jc w:val="center"/>
              <w:rPr>
                <w:rFonts w:eastAsia="SimSun"/>
              </w:rPr>
            </w:pPr>
            <w:r>
              <w:rPr>
                <w:rFonts w:eastAsia="SimSun"/>
              </w:rPr>
              <w:t>dB</w:t>
            </w:r>
          </w:p>
        </w:tc>
      </w:tr>
      <w:tr w:rsidR="00D44A19" w14:paraId="588234CD" w14:textId="77777777" w:rsidTr="00D44A19">
        <w:trPr>
          <w:jc w:val="center"/>
        </w:trPr>
        <w:tc>
          <w:tcPr>
            <w:tcW w:w="1984" w:type="dxa"/>
            <w:gridSpan w:val="2"/>
            <w:tcBorders>
              <w:top w:val="single" w:sz="4" w:space="0" w:color="auto"/>
              <w:left w:val="single" w:sz="4" w:space="0" w:color="auto"/>
              <w:bottom w:val="single" w:sz="4" w:space="0" w:color="auto"/>
              <w:right w:val="single" w:sz="4" w:space="0" w:color="auto"/>
            </w:tcBorders>
            <w:hideMark/>
          </w:tcPr>
          <w:p w14:paraId="41FD5376" w14:textId="77777777" w:rsidR="00D44A19" w:rsidRDefault="00D44A19">
            <w:pPr>
              <w:pStyle w:val="Tabletext"/>
              <w:rPr>
                <w:rFonts w:eastAsia="SimSun"/>
              </w:rPr>
            </w:pPr>
            <w:r>
              <w:rPr>
                <w:rFonts w:eastAsia="SimSun"/>
              </w:rPr>
              <w:t>Value</w:t>
            </w:r>
          </w:p>
        </w:tc>
        <w:tc>
          <w:tcPr>
            <w:tcW w:w="1172" w:type="dxa"/>
            <w:gridSpan w:val="2"/>
            <w:tcBorders>
              <w:top w:val="single" w:sz="4" w:space="0" w:color="auto"/>
              <w:left w:val="single" w:sz="4" w:space="0" w:color="auto"/>
              <w:bottom w:val="single" w:sz="4" w:space="0" w:color="auto"/>
              <w:right w:val="single" w:sz="4" w:space="0" w:color="auto"/>
            </w:tcBorders>
            <w:hideMark/>
          </w:tcPr>
          <w:p w14:paraId="2E77A392" w14:textId="77777777" w:rsidR="00D44A19" w:rsidRDefault="00D44A19">
            <w:pPr>
              <w:pStyle w:val="Tabletext"/>
              <w:jc w:val="center"/>
              <w:rPr>
                <w:rFonts w:eastAsia="SimSun"/>
              </w:rPr>
            </w:pPr>
            <w:r>
              <w:rPr>
                <w:rFonts w:eastAsia="SimSun"/>
              </w:rPr>
              <w:t>2</w:t>
            </w:r>
          </w:p>
        </w:tc>
        <w:tc>
          <w:tcPr>
            <w:tcW w:w="1222" w:type="dxa"/>
            <w:gridSpan w:val="2"/>
            <w:tcBorders>
              <w:top w:val="single" w:sz="4" w:space="0" w:color="auto"/>
              <w:left w:val="single" w:sz="4" w:space="0" w:color="auto"/>
              <w:bottom w:val="single" w:sz="4" w:space="0" w:color="auto"/>
              <w:right w:val="single" w:sz="4" w:space="0" w:color="auto"/>
            </w:tcBorders>
            <w:hideMark/>
          </w:tcPr>
          <w:p w14:paraId="3ECAD960" w14:textId="77777777" w:rsidR="00D44A19" w:rsidRDefault="00D44A19">
            <w:pPr>
              <w:pStyle w:val="Tabletext"/>
              <w:jc w:val="center"/>
              <w:rPr>
                <w:rFonts w:eastAsia="SimSun"/>
              </w:rPr>
            </w:pPr>
            <w:r>
              <w:rPr>
                <w:rFonts w:eastAsia="SimSun"/>
              </w:rPr>
              <w:t>15</w:t>
            </w:r>
          </w:p>
        </w:tc>
        <w:tc>
          <w:tcPr>
            <w:tcW w:w="1162" w:type="dxa"/>
            <w:gridSpan w:val="2"/>
            <w:tcBorders>
              <w:top w:val="single" w:sz="4" w:space="0" w:color="auto"/>
              <w:left w:val="single" w:sz="4" w:space="0" w:color="auto"/>
              <w:bottom w:val="single" w:sz="4" w:space="0" w:color="auto"/>
              <w:right w:val="single" w:sz="4" w:space="0" w:color="auto"/>
            </w:tcBorders>
            <w:hideMark/>
          </w:tcPr>
          <w:p w14:paraId="070220B4" w14:textId="77777777" w:rsidR="00D44A19" w:rsidRDefault="00D44A19">
            <w:pPr>
              <w:pStyle w:val="Tabletext"/>
              <w:jc w:val="center"/>
              <w:rPr>
                <w:rFonts w:eastAsia="SimSun"/>
              </w:rPr>
            </w:pPr>
            <w:r>
              <w:rPr>
                <w:rFonts w:eastAsia="SimSun"/>
              </w:rPr>
              <w:t>3</w:t>
            </w:r>
          </w:p>
        </w:tc>
        <w:tc>
          <w:tcPr>
            <w:tcW w:w="1134" w:type="dxa"/>
            <w:gridSpan w:val="2"/>
            <w:tcBorders>
              <w:top w:val="single" w:sz="4" w:space="0" w:color="auto"/>
              <w:left w:val="single" w:sz="4" w:space="0" w:color="auto"/>
              <w:bottom w:val="single" w:sz="4" w:space="0" w:color="auto"/>
              <w:right w:val="single" w:sz="4" w:space="0" w:color="auto"/>
            </w:tcBorders>
            <w:hideMark/>
          </w:tcPr>
          <w:p w14:paraId="77AD5149" w14:textId="77777777" w:rsidR="00D44A19" w:rsidRDefault="00D44A19">
            <w:pPr>
              <w:pStyle w:val="Tabletext"/>
              <w:jc w:val="center"/>
              <w:rPr>
                <w:rFonts w:eastAsia="SimSun"/>
              </w:rPr>
            </w:pPr>
            <w:r>
              <w:rPr>
                <w:rFonts w:eastAsia="SimSun"/>
              </w:rPr>
              <w:t>7</w:t>
            </w:r>
          </w:p>
        </w:tc>
        <w:tc>
          <w:tcPr>
            <w:tcW w:w="1426" w:type="dxa"/>
            <w:gridSpan w:val="2"/>
            <w:tcBorders>
              <w:top w:val="single" w:sz="4" w:space="0" w:color="auto"/>
              <w:left w:val="single" w:sz="4" w:space="0" w:color="auto"/>
              <w:bottom w:val="single" w:sz="4" w:space="0" w:color="auto"/>
              <w:right w:val="single" w:sz="4" w:space="0" w:color="auto"/>
            </w:tcBorders>
            <w:hideMark/>
          </w:tcPr>
          <w:p w14:paraId="4F144AB1" w14:textId="77777777" w:rsidR="00D44A19" w:rsidRDefault="00D44A19">
            <w:pPr>
              <w:pStyle w:val="Tabletext"/>
              <w:jc w:val="center"/>
              <w:rPr>
                <w:rFonts w:eastAsia="SimSun"/>
              </w:rPr>
            </w:pPr>
            <w:r>
              <w:rPr>
                <w:rFonts w:eastAsia="SimSun"/>
              </w:rPr>
              <w:t>7</w:t>
            </w:r>
          </w:p>
        </w:tc>
      </w:tr>
    </w:tbl>
    <w:p w14:paraId="163087C6" w14:textId="77777777" w:rsidR="00D44A19" w:rsidRDefault="00D44A19" w:rsidP="00D44A19">
      <w:pPr>
        <w:pStyle w:val="Tablefin"/>
        <w:rPr>
          <w:rFonts w:eastAsia="Batang"/>
        </w:rPr>
      </w:pPr>
    </w:p>
    <w:p w14:paraId="5ED56E9A" w14:textId="77777777" w:rsidR="00D44A19" w:rsidRDefault="00D44A19" w:rsidP="00D44A19">
      <w:pPr>
        <w:tabs>
          <w:tab w:val="left" w:pos="720"/>
        </w:tabs>
        <w:overflowPunct/>
        <w:autoSpaceDE/>
        <w:adjustRightInd/>
        <w:spacing w:before="0"/>
        <w:rPr>
          <w:caps/>
          <w:sz w:val="20"/>
          <w:lang w:eastAsia="zh-CN"/>
        </w:rPr>
      </w:pPr>
      <w:r>
        <w:rPr>
          <w:lang w:eastAsia="zh-CN"/>
        </w:rPr>
        <w:br w:type="page"/>
      </w:r>
    </w:p>
    <w:p w14:paraId="3D00E236" w14:textId="77777777" w:rsidR="00D44A19" w:rsidRDefault="00D44A19" w:rsidP="00D44A19">
      <w:pPr>
        <w:pStyle w:val="TableNo"/>
        <w:rPr>
          <w:caps/>
          <w:sz w:val="20"/>
          <w:lang w:eastAsia="ja-JP"/>
        </w:rPr>
      </w:pPr>
      <w:r>
        <w:rPr>
          <w:lang w:eastAsia="zh-CN"/>
        </w:rPr>
        <w:t>T</w:t>
      </w:r>
      <w:r>
        <w:rPr>
          <w:lang w:eastAsia="ja-JP"/>
        </w:rPr>
        <w:t>ABLE</w:t>
      </w:r>
      <w:r>
        <w:rPr>
          <w:lang w:eastAsia="zh-CN"/>
        </w:rPr>
        <w:t xml:space="preserve"> A1-39</w:t>
      </w:r>
    </w:p>
    <w:p w14:paraId="65F30A68" w14:textId="68A1EE90" w:rsidR="00D44A19" w:rsidRDefault="00D44A19" w:rsidP="00D44A19">
      <w:pPr>
        <w:pStyle w:val="Tabletitle"/>
        <w:rPr>
          <w:rFonts w:eastAsia="SimSun"/>
          <w:lang w:eastAsia="zh-CN"/>
        </w:rPr>
      </w:pPr>
      <w:r>
        <w:rPr>
          <w:rFonts w:eastAsia="SimSun"/>
          <w:lang w:eastAsia="zh-CN"/>
        </w:rPr>
        <w:t>CDL-iv</w:t>
      </w:r>
    </w:p>
    <w:tbl>
      <w:tblPr>
        <w:tblW w:w="8505" w:type="dxa"/>
        <w:jc w:val="center"/>
        <w:tblCellMar>
          <w:left w:w="0" w:type="dxa"/>
          <w:right w:w="0" w:type="dxa"/>
        </w:tblCellMar>
        <w:tblLook w:val="0600" w:firstRow="0" w:lastRow="0" w:firstColumn="0" w:lastColumn="0" w:noHBand="1" w:noVBand="1"/>
      </w:tblPr>
      <w:tblGrid>
        <w:gridCol w:w="1007"/>
        <w:gridCol w:w="1756"/>
        <w:gridCol w:w="1196"/>
        <w:gridCol w:w="709"/>
        <w:gridCol w:w="667"/>
        <w:gridCol w:w="209"/>
        <w:gridCol w:w="984"/>
        <w:gridCol w:w="700"/>
        <w:gridCol w:w="355"/>
        <w:gridCol w:w="922"/>
      </w:tblGrid>
      <w:tr w:rsidR="00D44A19" w14:paraId="77FB0D84" w14:textId="77777777" w:rsidTr="002F4587">
        <w:trPr>
          <w:cantSplit/>
          <w:tblHeader/>
          <w:jc w:val="center"/>
        </w:trPr>
        <w:tc>
          <w:tcPr>
            <w:tcW w:w="100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7E31AFD" w14:textId="77777777" w:rsidR="00D44A19" w:rsidRDefault="00D44A19">
            <w:pPr>
              <w:pStyle w:val="Tablehead"/>
              <w:rPr>
                <w:rFonts w:ascii="Times New Roman Bold" w:eastAsia="SimSun" w:hAnsi="Times New Roman Bold"/>
              </w:rPr>
            </w:pPr>
            <w:r>
              <w:rPr>
                <w:rFonts w:eastAsia="SimSun"/>
              </w:rPr>
              <w:t>Cluster</w:t>
            </w:r>
          </w:p>
        </w:tc>
        <w:tc>
          <w:tcPr>
            <w:tcW w:w="1756" w:type="dxa"/>
            <w:vMerge w:val="restart"/>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E8F2245" w14:textId="77777777" w:rsidR="00D44A19" w:rsidRDefault="00D44A19">
            <w:pPr>
              <w:pStyle w:val="Tablehead"/>
              <w:rPr>
                <w:rFonts w:eastAsia="SimSun"/>
              </w:rPr>
            </w:pPr>
            <w:r>
              <w:rPr>
                <w:rFonts w:eastAsia="SimSun"/>
              </w:rPr>
              <w:t>Cluster PAS</w:t>
            </w:r>
          </w:p>
        </w:tc>
        <w:tc>
          <w:tcPr>
            <w:tcW w:w="1196" w:type="dxa"/>
            <w:vMerge w:val="restart"/>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4227A0B" w14:textId="77777777" w:rsidR="00D44A19" w:rsidRDefault="00D44A19">
            <w:pPr>
              <w:pStyle w:val="Tablehead"/>
              <w:rPr>
                <w:rFonts w:eastAsia="SimSun"/>
              </w:rPr>
            </w:pPr>
            <w:r>
              <w:rPr>
                <w:rFonts w:eastAsia="SimSun"/>
              </w:rPr>
              <w:t>Normalized Delay</w:t>
            </w:r>
          </w:p>
        </w:tc>
        <w:tc>
          <w:tcPr>
            <w:tcW w:w="709"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9B0F50D" w14:textId="77777777" w:rsidR="00D44A19" w:rsidRDefault="00D44A19">
            <w:pPr>
              <w:pStyle w:val="Tablehead"/>
              <w:rPr>
                <w:rFonts w:eastAsia="SimSun"/>
              </w:rPr>
            </w:pPr>
            <w:r>
              <w:rPr>
                <w:rFonts w:eastAsia="SimSun"/>
              </w:rPr>
              <w:t>Power</w:t>
            </w:r>
          </w:p>
        </w:tc>
        <w:tc>
          <w:tcPr>
            <w:tcW w:w="876"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4B5D3B5" w14:textId="77777777" w:rsidR="00D44A19" w:rsidRDefault="00D44A19">
            <w:pPr>
              <w:pStyle w:val="Tablehead"/>
              <w:rPr>
                <w:rFonts w:eastAsia="SimSun"/>
              </w:rPr>
            </w:pPr>
            <w:r>
              <w:rPr>
                <w:rFonts w:eastAsia="SimSun"/>
              </w:rPr>
              <w:t>AOD</w:t>
            </w:r>
          </w:p>
        </w:tc>
        <w:tc>
          <w:tcPr>
            <w:tcW w:w="984"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E879462" w14:textId="77777777" w:rsidR="00D44A19" w:rsidRDefault="00D44A19">
            <w:pPr>
              <w:pStyle w:val="Tablehead"/>
              <w:rPr>
                <w:rFonts w:eastAsia="SimSun"/>
              </w:rPr>
            </w:pPr>
            <w:r>
              <w:rPr>
                <w:rFonts w:eastAsia="SimSun"/>
              </w:rPr>
              <w:t>AOA</w:t>
            </w:r>
          </w:p>
        </w:tc>
        <w:tc>
          <w:tcPr>
            <w:tcW w:w="1055"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2542DFA" w14:textId="77777777" w:rsidR="00D44A19" w:rsidRDefault="00D44A19">
            <w:pPr>
              <w:pStyle w:val="Tablehead"/>
              <w:rPr>
                <w:rFonts w:eastAsia="SimSun"/>
              </w:rPr>
            </w:pPr>
            <w:r>
              <w:rPr>
                <w:rFonts w:eastAsia="SimSun"/>
              </w:rPr>
              <w:t>ZOD</w:t>
            </w:r>
          </w:p>
        </w:tc>
        <w:tc>
          <w:tcPr>
            <w:tcW w:w="922"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2747009" w14:textId="77777777" w:rsidR="00D44A19" w:rsidRDefault="00D44A19">
            <w:pPr>
              <w:pStyle w:val="Tablehead"/>
              <w:rPr>
                <w:rFonts w:eastAsia="SimSun"/>
              </w:rPr>
            </w:pPr>
            <w:r>
              <w:rPr>
                <w:rFonts w:eastAsia="SimSun"/>
              </w:rPr>
              <w:t>ZOA</w:t>
            </w:r>
          </w:p>
        </w:tc>
      </w:tr>
      <w:tr w:rsidR="00D44A19" w14:paraId="532DEF71" w14:textId="77777777" w:rsidTr="002F4587">
        <w:trPr>
          <w:cantSplit/>
          <w:tblHeader/>
          <w:jc w:val="center"/>
        </w:trPr>
        <w:tc>
          <w:tcPr>
            <w:tcW w:w="100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54288A5" w14:textId="77777777" w:rsidR="00D44A19" w:rsidRDefault="00D44A19">
            <w:pPr>
              <w:pStyle w:val="Tablehead"/>
              <w:rPr>
                <w:rFonts w:eastAsia="SimSun"/>
              </w:rPr>
            </w:pPr>
            <w:r>
              <w:rPr>
                <w:rFonts w:eastAsia="SimSun"/>
              </w:rPr>
              <w:t>#</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812059" w14:textId="77777777" w:rsidR="00D44A19" w:rsidRDefault="00D44A19">
            <w:pPr>
              <w:overflowPunct/>
              <w:autoSpaceDE/>
              <w:autoSpaceDN/>
              <w:adjustRightInd/>
              <w:spacing w:before="0"/>
              <w:rPr>
                <w:rFonts w:ascii="Times New Roman Bold" w:eastAsia="SimSun" w:hAnsi="Times New Roman Bold" w:cs="Times New Roman Bold"/>
                <w:b/>
                <w:sz w:val="20"/>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C2BA4B" w14:textId="77777777" w:rsidR="00D44A19" w:rsidRDefault="00D44A19">
            <w:pPr>
              <w:overflowPunct/>
              <w:autoSpaceDE/>
              <w:autoSpaceDN/>
              <w:adjustRightInd/>
              <w:spacing w:before="0"/>
              <w:rPr>
                <w:rFonts w:ascii="Times New Roman Bold" w:eastAsia="SimSun" w:hAnsi="Times New Roman Bold" w:cs="Times New Roman Bold"/>
                <w:b/>
                <w:sz w:val="20"/>
              </w:rPr>
            </w:pPr>
          </w:p>
        </w:tc>
        <w:tc>
          <w:tcPr>
            <w:tcW w:w="709"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1719F6C" w14:textId="77777777" w:rsidR="00D44A19" w:rsidRDefault="00D44A19">
            <w:pPr>
              <w:pStyle w:val="Tablehead"/>
              <w:rPr>
                <w:rFonts w:eastAsia="SimSun"/>
              </w:rPr>
            </w:pPr>
            <w:r>
              <w:rPr>
                <w:rFonts w:eastAsia="SimSun"/>
              </w:rPr>
              <w:t>dB</w:t>
            </w:r>
          </w:p>
        </w:tc>
        <w:tc>
          <w:tcPr>
            <w:tcW w:w="876"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EFDB359" w14:textId="77777777" w:rsidR="00D44A19" w:rsidRDefault="00D44A19">
            <w:pPr>
              <w:pStyle w:val="Tablehead"/>
              <w:rPr>
                <w:rFonts w:eastAsia="SimSun"/>
              </w:rPr>
            </w:pPr>
            <w:r>
              <w:rPr>
                <w:rFonts w:eastAsia="SimSun"/>
              </w:rPr>
              <w:t>º</w:t>
            </w:r>
          </w:p>
        </w:tc>
        <w:tc>
          <w:tcPr>
            <w:tcW w:w="984"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D63141" w14:textId="77777777" w:rsidR="00D44A19" w:rsidRDefault="00D44A19">
            <w:pPr>
              <w:pStyle w:val="Tablehead"/>
              <w:rPr>
                <w:rFonts w:eastAsia="SimSun"/>
              </w:rPr>
            </w:pPr>
            <w:r>
              <w:rPr>
                <w:rFonts w:eastAsia="SimSun"/>
              </w:rPr>
              <w:t>º</w:t>
            </w:r>
          </w:p>
        </w:tc>
        <w:tc>
          <w:tcPr>
            <w:tcW w:w="1055"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2C4EE0" w14:textId="77777777" w:rsidR="00D44A19" w:rsidRDefault="00D44A19">
            <w:pPr>
              <w:pStyle w:val="Tablehead"/>
              <w:rPr>
                <w:rFonts w:eastAsia="SimSun"/>
              </w:rPr>
            </w:pPr>
            <w:r>
              <w:rPr>
                <w:rFonts w:eastAsia="SimSun"/>
              </w:rPr>
              <w:t>º</w:t>
            </w:r>
          </w:p>
        </w:tc>
        <w:tc>
          <w:tcPr>
            <w:tcW w:w="922"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FDAAD10" w14:textId="77777777" w:rsidR="00D44A19" w:rsidRDefault="00D44A19">
            <w:pPr>
              <w:pStyle w:val="Tablehead"/>
              <w:rPr>
                <w:rFonts w:eastAsia="SimSun"/>
              </w:rPr>
            </w:pPr>
            <w:r>
              <w:rPr>
                <w:rFonts w:eastAsia="SimSun"/>
              </w:rPr>
              <w:t>º</w:t>
            </w:r>
          </w:p>
        </w:tc>
      </w:tr>
      <w:tr w:rsidR="00D44A19" w14:paraId="5B7738BE" w14:textId="77777777" w:rsidTr="002F4587">
        <w:trPr>
          <w:jc w:val="center"/>
        </w:trPr>
        <w:tc>
          <w:tcPr>
            <w:tcW w:w="1007" w:type="dxa"/>
            <w:vMerge w:val="restart"/>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4479779" w14:textId="77777777" w:rsidR="00D44A19" w:rsidRDefault="00D44A19">
            <w:pPr>
              <w:pStyle w:val="Tabletext"/>
              <w:jc w:val="center"/>
              <w:rPr>
                <w:rFonts w:eastAsia="SimSun"/>
              </w:rPr>
            </w:pPr>
            <w:r>
              <w:rPr>
                <w:rFonts w:eastAsia="SimSun"/>
              </w:rPr>
              <w:t>1</w:t>
            </w:r>
          </w:p>
        </w:tc>
        <w:tc>
          <w:tcPr>
            <w:tcW w:w="175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98AB321" w14:textId="77777777" w:rsidR="00D44A19" w:rsidRDefault="00D44A19">
            <w:pPr>
              <w:pStyle w:val="Tabletext"/>
              <w:jc w:val="center"/>
              <w:rPr>
                <w:rFonts w:eastAsia="SimSun"/>
              </w:rPr>
            </w:pPr>
            <w:r>
              <w:rPr>
                <w:rFonts w:eastAsia="SimSun"/>
              </w:rPr>
              <w:t>Specular(LOS path)</w:t>
            </w:r>
          </w:p>
        </w:tc>
        <w:tc>
          <w:tcPr>
            <w:tcW w:w="119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906DF58" w14:textId="77777777" w:rsidR="00D44A19" w:rsidRDefault="00D44A19">
            <w:pPr>
              <w:pStyle w:val="Tabletext"/>
              <w:jc w:val="center"/>
              <w:rPr>
                <w:rFonts w:eastAsia="SimSun"/>
              </w:rPr>
            </w:pPr>
            <w:r>
              <w:rPr>
                <w:rFonts w:eastAsia="SimSun"/>
              </w:rPr>
              <w:t>0</w:t>
            </w: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7B2EB17" w14:textId="77777777" w:rsidR="00D44A19" w:rsidRDefault="00D44A19">
            <w:pPr>
              <w:pStyle w:val="Tabletext"/>
              <w:jc w:val="center"/>
              <w:rPr>
                <w:rFonts w:eastAsia="SimSun"/>
              </w:rPr>
            </w:pPr>
            <w:r>
              <w:rPr>
                <w:rFonts w:eastAsia="SimSun"/>
              </w:rPr>
              <w:t>-0.2</w:t>
            </w:r>
          </w:p>
        </w:tc>
        <w:tc>
          <w:tcPr>
            <w:tcW w:w="876"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5F1AD11" w14:textId="77777777" w:rsidR="00D44A19" w:rsidRDefault="00D44A19">
            <w:pPr>
              <w:pStyle w:val="Tabletext"/>
              <w:jc w:val="center"/>
              <w:rPr>
                <w:rFonts w:eastAsia="SimSun"/>
              </w:rPr>
            </w:pPr>
            <w:r>
              <w:rPr>
                <w:rFonts w:eastAsia="SimSun"/>
              </w:rPr>
              <w:t>0</w:t>
            </w:r>
          </w:p>
        </w:tc>
        <w:tc>
          <w:tcPr>
            <w:tcW w:w="984"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3894B9B" w14:textId="77777777" w:rsidR="00D44A19" w:rsidRDefault="00D44A19">
            <w:pPr>
              <w:pStyle w:val="Tabletext"/>
              <w:jc w:val="center"/>
              <w:rPr>
                <w:rFonts w:eastAsia="SimSun"/>
              </w:rPr>
            </w:pPr>
            <w:r>
              <w:rPr>
                <w:rFonts w:eastAsia="SimSun"/>
              </w:rPr>
              <w:t>-180</w:t>
            </w:r>
          </w:p>
        </w:tc>
        <w:tc>
          <w:tcPr>
            <w:tcW w:w="1055"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5263866" w14:textId="77777777" w:rsidR="00D44A19" w:rsidRDefault="00D44A19">
            <w:pPr>
              <w:pStyle w:val="Tabletext"/>
              <w:jc w:val="center"/>
              <w:rPr>
                <w:rFonts w:eastAsia="SimSun"/>
              </w:rPr>
            </w:pPr>
            <w:r>
              <w:rPr>
                <w:rFonts w:eastAsia="SimSun"/>
              </w:rPr>
              <w:t>98.5</w:t>
            </w:r>
          </w:p>
        </w:tc>
        <w:tc>
          <w:tcPr>
            <w:tcW w:w="922"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64E78A6" w14:textId="77777777" w:rsidR="00D44A19" w:rsidRDefault="00D44A19">
            <w:pPr>
              <w:pStyle w:val="Tabletext"/>
              <w:jc w:val="center"/>
              <w:rPr>
                <w:rFonts w:eastAsia="SimSun"/>
              </w:rPr>
            </w:pPr>
            <w:r>
              <w:rPr>
                <w:rFonts w:eastAsia="SimSun"/>
              </w:rPr>
              <w:t>81.5</w:t>
            </w:r>
          </w:p>
        </w:tc>
      </w:tr>
      <w:tr w:rsidR="00D44A19" w14:paraId="146EA395" w14:textId="77777777" w:rsidTr="002F4587">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7C8B2F5" w14:textId="77777777" w:rsidR="00D44A19" w:rsidRDefault="00D44A19">
            <w:pPr>
              <w:overflowPunct/>
              <w:autoSpaceDE/>
              <w:autoSpaceDN/>
              <w:adjustRightInd/>
              <w:spacing w:before="0"/>
              <w:rPr>
                <w:rFonts w:eastAsia="SimSun"/>
                <w:sz w:val="20"/>
              </w:rPr>
            </w:pPr>
          </w:p>
        </w:tc>
        <w:tc>
          <w:tcPr>
            <w:tcW w:w="175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98623FE" w14:textId="77777777" w:rsidR="00D44A19" w:rsidRDefault="00D44A19">
            <w:pPr>
              <w:pStyle w:val="Tabletext"/>
              <w:jc w:val="center"/>
              <w:rPr>
                <w:rFonts w:eastAsia="SimSun"/>
              </w:rPr>
            </w:pPr>
            <w:r>
              <w:rPr>
                <w:rFonts w:eastAsia="SimSun"/>
              </w:rPr>
              <w:t>Laplacian</w:t>
            </w:r>
          </w:p>
        </w:tc>
        <w:tc>
          <w:tcPr>
            <w:tcW w:w="119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1F8995" w14:textId="77777777" w:rsidR="00D44A19" w:rsidRDefault="00D44A19">
            <w:pPr>
              <w:pStyle w:val="Tabletext"/>
              <w:jc w:val="center"/>
              <w:rPr>
                <w:rFonts w:eastAsia="SimSun"/>
              </w:rPr>
            </w:pPr>
            <w:r>
              <w:rPr>
                <w:rFonts w:eastAsia="SimSun"/>
              </w:rPr>
              <w:t>0</w:t>
            </w: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EE0FD0" w14:textId="77777777" w:rsidR="00D44A19" w:rsidRDefault="00D44A19">
            <w:pPr>
              <w:pStyle w:val="Tabletext"/>
              <w:jc w:val="center"/>
              <w:rPr>
                <w:rFonts w:eastAsia="SimSun"/>
              </w:rPr>
            </w:pPr>
            <w:r>
              <w:rPr>
                <w:rFonts w:eastAsia="SimSun"/>
              </w:rPr>
              <w:t>-13.5</w:t>
            </w:r>
          </w:p>
        </w:tc>
        <w:tc>
          <w:tcPr>
            <w:tcW w:w="876"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E193FB" w14:textId="77777777" w:rsidR="00D44A19" w:rsidRDefault="00D44A19">
            <w:pPr>
              <w:pStyle w:val="Tabletext"/>
              <w:jc w:val="center"/>
              <w:rPr>
                <w:rFonts w:eastAsia="SimSun"/>
              </w:rPr>
            </w:pPr>
            <w:r>
              <w:rPr>
                <w:rFonts w:eastAsia="SimSun"/>
              </w:rPr>
              <w:t>0</w:t>
            </w:r>
          </w:p>
        </w:tc>
        <w:tc>
          <w:tcPr>
            <w:tcW w:w="984"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9F6A980" w14:textId="77777777" w:rsidR="00D44A19" w:rsidRDefault="00D44A19">
            <w:pPr>
              <w:pStyle w:val="Tabletext"/>
              <w:jc w:val="center"/>
              <w:rPr>
                <w:rFonts w:eastAsia="SimSun"/>
              </w:rPr>
            </w:pPr>
            <w:r>
              <w:rPr>
                <w:rFonts w:eastAsia="SimSun"/>
              </w:rPr>
              <w:t>-180</w:t>
            </w:r>
          </w:p>
        </w:tc>
        <w:tc>
          <w:tcPr>
            <w:tcW w:w="1055"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6D15882" w14:textId="77777777" w:rsidR="00D44A19" w:rsidRDefault="00D44A19">
            <w:pPr>
              <w:pStyle w:val="Tabletext"/>
              <w:jc w:val="center"/>
              <w:rPr>
                <w:rFonts w:eastAsia="SimSun"/>
              </w:rPr>
            </w:pPr>
            <w:r>
              <w:rPr>
                <w:rFonts w:eastAsia="SimSun"/>
              </w:rPr>
              <w:t>98.5</w:t>
            </w:r>
          </w:p>
        </w:tc>
        <w:tc>
          <w:tcPr>
            <w:tcW w:w="922"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83D583A" w14:textId="77777777" w:rsidR="00D44A19" w:rsidRDefault="00D44A19">
            <w:pPr>
              <w:pStyle w:val="Tabletext"/>
              <w:jc w:val="center"/>
              <w:rPr>
                <w:rFonts w:eastAsia="SimSun"/>
              </w:rPr>
            </w:pPr>
            <w:r>
              <w:rPr>
                <w:rFonts w:eastAsia="SimSun"/>
              </w:rPr>
              <w:t>81.5</w:t>
            </w:r>
          </w:p>
        </w:tc>
      </w:tr>
      <w:tr w:rsidR="00D44A19" w14:paraId="4ED88E9A" w14:textId="77777777" w:rsidTr="002F4587">
        <w:trPr>
          <w:jc w:val="center"/>
        </w:trPr>
        <w:tc>
          <w:tcPr>
            <w:tcW w:w="100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3863DED" w14:textId="77777777" w:rsidR="00D44A19" w:rsidRDefault="00D44A19">
            <w:pPr>
              <w:pStyle w:val="Tabletext"/>
              <w:jc w:val="center"/>
              <w:rPr>
                <w:rFonts w:eastAsia="SimSun"/>
              </w:rPr>
            </w:pPr>
            <w:r>
              <w:rPr>
                <w:rFonts w:eastAsia="SimSun"/>
              </w:rPr>
              <w:t>2</w:t>
            </w:r>
          </w:p>
        </w:tc>
        <w:tc>
          <w:tcPr>
            <w:tcW w:w="175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002B326" w14:textId="77777777" w:rsidR="00D44A19" w:rsidRDefault="00D44A19">
            <w:pPr>
              <w:pStyle w:val="Tabletext"/>
              <w:jc w:val="center"/>
              <w:rPr>
                <w:rFonts w:eastAsia="SimSun"/>
              </w:rPr>
            </w:pPr>
            <w:r>
              <w:rPr>
                <w:rFonts w:eastAsia="SimSun"/>
              </w:rPr>
              <w:t>Laplacian</w:t>
            </w:r>
          </w:p>
        </w:tc>
        <w:tc>
          <w:tcPr>
            <w:tcW w:w="119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29F6AA3" w14:textId="77777777" w:rsidR="00D44A19" w:rsidRDefault="00D44A19">
            <w:pPr>
              <w:pStyle w:val="Tabletext"/>
              <w:jc w:val="center"/>
              <w:rPr>
                <w:rFonts w:eastAsia="SimSun"/>
              </w:rPr>
            </w:pPr>
            <w:r>
              <w:rPr>
                <w:rFonts w:eastAsia="SimSun"/>
              </w:rPr>
              <w:t>0.035</w:t>
            </w: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8CA9AAD" w14:textId="77777777" w:rsidR="00D44A19" w:rsidRDefault="00D44A19">
            <w:pPr>
              <w:pStyle w:val="Tabletext"/>
              <w:jc w:val="center"/>
              <w:rPr>
                <w:rFonts w:eastAsia="SimSun"/>
              </w:rPr>
            </w:pPr>
            <w:r>
              <w:rPr>
                <w:rFonts w:eastAsia="SimSun"/>
              </w:rPr>
              <w:t>-18.8</w:t>
            </w:r>
          </w:p>
        </w:tc>
        <w:tc>
          <w:tcPr>
            <w:tcW w:w="876"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F9CADA5" w14:textId="77777777" w:rsidR="00D44A19" w:rsidRDefault="00D44A19">
            <w:pPr>
              <w:pStyle w:val="Tabletext"/>
              <w:jc w:val="center"/>
              <w:rPr>
                <w:rFonts w:eastAsia="SimSun"/>
              </w:rPr>
            </w:pPr>
            <w:r>
              <w:rPr>
                <w:rFonts w:eastAsia="SimSun"/>
              </w:rPr>
              <w:t>89.2</w:t>
            </w:r>
          </w:p>
        </w:tc>
        <w:tc>
          <w:tcPr>
            <w:tcW w:w="984"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8BE7FAA" w14:textId="77777777" w:rsidR="00D44A19" w:rsidRDefault="00D44A19">
            <w:pPr>
              <w:pStyle w:val="Tabletext"/>
              <w:jc w:val="center"/>
              <w:rPr>
                <w:rFonts w:eastAsia="SimSun"/>
              </w:rPr>
            </w:pPr>
            <w:r>
              <w:rPr>
                <w:rFonts w:eastAsia="SimSun"/>
              </w:rPr>
              <w:t>89.2</w:t>
            </w:r>
          </w:p>
        </w:tc>
        <w:tc>
          <w:tcPr>
            <w:tcW w:w="1055"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F3465BD" w14:textId="77777777" w:rsidR="00D44A19" w:rsidRDefault="00D44A19">
            <w:pPr>
              <w:pStyle w:val="Tabletext"/>
              <w:jc w:val="center"/>
              <w:rPr>
                <w:rFonts w:eastAsia="SimSun"/>
              </w:rPr>
            </w:pPr>
            <w:r>
              <w:rPr>
                <w:rFonts w:eastAsia="SimSun"/>
              </w:rPr>
              <w:t>85.5</w:t>
            </w:r>
          </w:p>
        </w:tc>
        <w:tc>
          <w:tcPr>
            <w:tcW w:w="922"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82FDA5B" w14:textId="77777777" w:rsidR="00D44A19" w:rsidRDefault="00D44A19">
            <w:pPr>
              <w:pStyle w:val="Tabletext"/>
              <w:jc w:val="center"/>
              <w:rPr>
                <w:rFonts w:eastAsia="SimSun"/>
              </w:rPr>
            </w:pPr>
            <w:r>
              <w:rPr>
                <w:rFonts w:eastAsia="SimSun"/>
              </w:rPr>
              <w:t>86.9</w:t>
            </w:r>
          </w:p>
        </w:tc>
      </w:tr>
      <w:tr w:rsidR="00D44A19" w14:paraId="5D190A14" w14:textId="77777777" w:rsidTr="002F4587">
        <w:trPr>
          <w:jc w:val="center"/>
        </w:trPr>
        <w:tc>
          <w:tcPr>
            <w:tcW w:w="100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4E396F7" w14:textId="77777777" w:rsidR="00D44A19" w:rsidRDefault="00D44A19">
            <w:pPr>
              <w:pStyle w:val="Tabletext"/>
              <w:jc w:val="center"/>
              <w:rPr>
                <w:rFonts w:eastAsia="SimSun"/>
              </w:rPr>
            </w:pPr>
            <w:r>
              <w:rPr>
                <w:rFonts w:eastAsia="SimSun"/>
              </w:rPr>
              <w:t>3</w:t>
            </w:r>
          </w:p>
        </w:tc>
        <w:tc>
          <w:tcPr>
            <w:tcW w:w="175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A236696" w14:textId="77777777" w:rsidR="00D44A19" w:rsidRDefault="00D44A19">
            <w:pPr>
              <w:pStyle w:val="Tabletext"/>
              <w:jc w:val="center"/>
              <w:rPr>
                <w:rFonts w:eastAsia="SimSun"/>
              </w:rPr>
            </w:pPr>
            <w:r>
              <w:rPr>
                <w:rFonts w:eastAsia="SimSun"/>
              </w:rPr>
              <w:t>Laplacian</w:t>
            </w:r>
          </w:p>
        </w:tc>
        <w:tc>
          <w:tcPr>
            <w:tcW w:w="119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B234EB4" w14:textId="77777777" w:rsidR="00D44A19" w:rsidRDefault="00D44A19">
            <w:pPr>
              <w:pStyle w:val="Tabletext"/>
              <w:jc w:val="center"/>
              <w:rPr>
                <w:rFonts w:eastAsia="SimSun"/>
              </w:rPr>
            </w:pPr>
            <w:r>
              <w:rPr>
                <w:rFonts w:eastAsia="SimSun"/>
              </w:rPr>
              <w:t>0.612</w:t>
            </w: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48F0A6F" w14:textId="77777777" w:rsidR="00D44A19" w:rsidRDefault="00D44A19">
            <w:pPr>
              <w:pStyle w:val="Tabletext"/>
              <w:jc w:val="center"/>
              <w:rPr>
                <w:rFonts w:eastAsia="SimSun"/>
              </w:rPr>
            </w:pPr>
            <w:r>
              <w:rPr>
                <w:rFonts w:eastAsia="SimSun"/>
              </w:rPr>
              <w:t>-21</w:t>
            </w:r>
          </w:p>
        </w:tc>
        <w:tc>
          <w:tcPr>
            <w:tcW w:w="876"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E902342" w14:textId="77777777" w:rsidR="00D44A19" w:rsidRDefault="00D44A19">
            <w:pPr>
              <w:pStyle w:val="Tabletext"/>
              <w:jc w:val="center"/>
              <w:rPr>
                <w:rFonts w:eastAsia="SimSun"/>
              </w:rPr>
            </w:pPr>
            <w:r>
              <w:rPr>
                <w:rFonts w:eastAsia="SimSun"/>
              </w:rPr>
              <w:t>89.2</w:t>
            </w:r>
          </w:p>
        </w:tc>
        <w:tc>
          <w:tcPr>
            <w:tcW w:w="984"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AA57A22" w14:textId="77777777" w:rsidR="00D44A19" w:rsidRDefault="00D44A19">
            <w:pPr>
              <w:pStyle w:val="Tabletext"/>
              <w:jc w:val="center"/>
              <w:rPr>
                <w:rFonts w:eastAsia="SimSun"/>
              </w:rPr>
            </w:pPr>
            <w:r>
              <w:rPr>
                <w:rFonts w:eastAsia="SimSun"/>
              </w:rPr>
              <w:t>89.2</w:t>
            </w:r>
          </w:p>
        </w:tc>
        <w:tc>
          <w:tcPr>
            <w:tcW w:w="1055"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94B5E6B" w14:textId="77777777" w:rsidR="00D44A19" w:rsidRDefault="00D44A19">
            <w:pPr>
              <w:pStyle w:val="Tabletext"/>
              <w:jc w:val="center"/>
              <w:rPr>
                <w:rFonts w:eastAsia="SimSun"/>
              </w:rPr>
            </w:pPr>
            <w:r>
              <w:rPr>
                <w:rFonts w:eastAsia="SimSun"/>
              </w:rPr>
              <w:t>85.5</w:t>
            </w:r>
          </w:p>
        </w:tc>
        <w:tc>
          <w:tcPr>
            <w:tcW w:w="922"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B71F035" w14:textId="77777777" w:rsidR="00D44A19" w:rsidRDefault="00D44A19">
            <w:pPr>
              <w:pStyle w:val="Tabletext"/>
              <w:jc w:val="center"/>
              <w:rPr>
                <w:rFonts w:eastAsia="SimSun"/>
              </w:rPr>
            </w:pPr>
            <w:r>
              <w:rPr>
                <w:rFonts w:eastAsia="SimSun"/>
              </w:rPr>
              <w:t>86.9</w:t>
            </w:r>
          </w:p>
        </w:tc>
      </w:tr>
      <w:tr w:rsidR="00D44A19" w14:paraId="0883D447" w14:textId="77777777" w:rsidTr="002F4587">
        <w:trPr>
          <w:jc w:val="center"/>
        </w:trPr>
        <w:tc>
          <w:tcPr>
            <w:tcW w:w="100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4A47F9A" w14:textId="77777777" w:rsidR="00D44A19" w:rsidRDefault="00D44A19">
            <w:pPr>
              <w:pStyle w:val="Tabletext"/>
              <w:jc w:val="center"/>
              <w:rPr>
                <w:rFonts w:eastAsia="SimSun"/>
              </w:rPr>
            </w:pPr>
            <w:r>
              <w:rPr>
                <w:rFonts w:eastAsia="SimSun"/>
              </w:rPr>
              <w:t>4</w:t>
            </w:r>
          </w:p>
        </w:tc>
        <w:tc>
          <w:tcPr>
            <w:tcW w:w="175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5C004B8" w14:textId="77777777" w:rsidR="00D44A19" w:rsidRDefault="00D44A19">
            <w:pPr>
              <w:pStyle w:val="Tabletext"/>
              <w:jc w:val="center"/>
              <w:rPr>
                <w:rFonts w:eastAsia="SimSun"/>
              </w:rPr>
            </w:pPr>
            <w:r>
              <w:rPr>
                <w:rFonts w:eastAsia="SimSun"/>
              </w:rPr>
              <w:t>Laplacian</w:t>
            </w:r>
          </w:p>
        </w:tc>
        <w:tc>
          <w:tcPr>
            <w:tcW w:w="119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281F583" w14:textId="77777777" w:rsidR="00D44A19" w:rsidRDefault="00D44A19">
            <w:pPr>
              <w:pStyle w:val="Tabletext"/>
              <w:jc w:val="center"/>
              <w:rPr>
                <w:rFonts w:eastAsia="SimSun"/>
              </w:rPr>
            </w:pPr>
            <w:r>
              <w:rPr>
                <w:rFonts w:eastAsia="SimSun"/>
              </w:rPr>
              <w:t>1.363</w:t>
            </w: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B4874C" w14:textId="77777777" w:rsidR="00D44A19" w:rsidRDefault="00D44A19">
            <w:pPr>
              <w:pStyle w:val="Tabletext"/>
              <w:jc w:val="center"/>
              <w:rPr>
                <w:rFonts w:eastAsia="SimSun"/>
              </w:rPr>
            </w:pPr>
            <w:r>
              <w:rPr>
                <w:rFonts w:eastAsia="SimSun"/>
              </w:rPr>
              <w:t>-22.8</w:t>
            </w:r>
          </w:p>
        </w:tc>
        <w:tc>
          <w:tcPr>
            <w:tcW w:w="876"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EB726E2" w14:textId="77777777" w:rsidR="00D44A19" w:rsidRDefault="00D44A19">
            <w:pPr>
              <w:pStyle w:val="Tabletext"/>
              <w:jc w:val="center"/>
              <w:rPr>
                <w:rFonts w:eastAsia="SimSun"/>
              </w:rPr>
            </w:pPr>
            <w:r>
              <w:rPr>
                <w:rFonts w:eastAsia="SimSun"/>
              </w:rPr>
              <w:t>89.2</w:t>
            </w:r>
          </w:p>
        </w:tc>
        <w:tc>
          <w:tcPr>
            <w:tcW w:w="984"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35B6F64" w14:textId="77777777" w:rsidR="00D44A19" w:rsidRDefault="00D44A19">
            <w:pPr>
              <w:pStyle w:val="Tabletext"/>
              <w:jc w:val="center"/>
              <w:rPr>
                <w:rFonts w:eastAsia="SimSun"/>
              </w:rPr>
            </w:pPr>
            <w:r>
              <w:rPr>
                <w:rFonts w:eastAsia="SimSun"/>
              </w:rPr>
              <w:t>89.2</w:t>
            </w:r>
          </w:p>
        </w:tc>
        <w:tc>
          <w:tcPr>
            <w:tcW w:w="1055"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5CD0727" w14:textId="77777777" w:rsidR="00D44A19" w:rsidRDefault="00D44A19">
            <w:pPr>
              <w:pStyle w:val="Tabletext"/>
              <w:jc w:val="center"/>
              <w:rPr>
                <w:rFonts w:eastAsia="SimSun"/>
              </w:rPr>
            </w:pPr>
            <w:r>
              <w:rPr>
                <w:rFonts w:eastAsia="SimSun"/>
              </w:rPr>
              <w:t>85.5</w:t>
            </w:r>
          </w:p>
        </w:tc>
        <w:tc>
          <w:tcPr>
            <w:tcW w:w="922"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5982303" w14:textId="77777777" w:rsidR="00D44A19" w:rsidRDefault="00D44A19">
            <w:pPr>
              <w:pStyle w:val="Tabletext"/>
              <w:jc w:val="center"/>
              <w:rPr>
                <w:rFonts w:eastAsia="SimSun"/>
              </w:rPr>
            </w:pPr>
            <w:r>
              <w:rPr>
                <w:rFonts w:eastAsia="SimSun"/>
              </w:rPr>
              <w:t>86.9</w:t>
            </w:r>
          </w:p>
        </w:tc>
      </w:tr>
      <w:tr w:rsidR="00D44A19" w14:paraId="33729BD3" w14:textId="77777777" w:rsidTr="002F4587">
        <w:trPr>
          <w:jc w:val="center"/>
        </w:trPr>
        <w:tc>
          <w:tcPr>
            <w:tcW w:w="100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4736562" w14:textId="77777777" w:rsidR="00D44A19" w:rsidRDefault="00D44A19">
            <w:pPr>
              <w:pStyle w:val="Tabletext"/>
              <w:jc w:val="center"/>
              <w:rPr>
                <w:rFonts w:eastAsia="SimSun"/>
              </w:rPr>
            </w:pPr>
            <w:r>
              <w:rPr>
                <w:rFonts w:eastAsia="SimSun"/>
              </w:rPr>
              <w:t>5</w:t>
            </w:r>
          </w:p>
        </w:tc>
        <w:tc>
          <w:tcPr>
            <w:tcW w:w="175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A054648" w14:textId="77777777" w:rsidR="00D44A19" w:rsidRDefault="00D44A19">
            <w:pPr>
              <w:pStyle w:val="Tabletext"/>
              <w:jc w:val="center"/>
              <w:rPr>
                <w:rFonts w:eastAsia="SimSun"/>
              </w:rPr>
            </w:pPr>
            <w:r>
              <w:rPr>
                <w:rFonts w:eastAsia="SimSun"/>
              </w:rPr>
              <w:t>Laplacian</w:t>
            </w:r>
          </w:p>
        </w:tc>
        <w:tc>
          <w:tcPr>
            <w:tcW w:w="119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65FE4A" w14:textId="77777777" w:rsidR="00D44A19" w:rsidRDefault="00D44A19">
            <w:pPr>
              <w:pStyle w:val="Tabletext"/>
              <w:jc w:val="center"/>
              <w:rPr>
                <w:rFonts w:eastAsia="SimSun"/>
              </w:rPr>
            </w:pPr>
            <w:r>
              <w:rPr>
                <w:rFonts w:eastAsia="SimSun"/>
              </w:rPr>
              <w:t>1.405</w:t>
            </w: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ED93751" w14:textId="77777777" w:rsidR="00D44A19" w:rsidRDefault="00D44A19">
            <w:pPr>
              <w:pStyle w:val="Tabletext"/>
              <w:jc w:val="center"/>
              <w:rPr>
                <w:rFonts w:eastAsia="SimSun"/>
              </w:rPr>
            </w:pPr>
            <w:r>
              <w:rPr>
                <w:rFonts w:eastAsia="SimSun"/>
              </w:rPr>
              <w:t>-17.9</w:t>
            </w:r>
          </w:p>
        </w:tc>
        <w:tc>
          <w:tcPr>
            <w:tcW w:w="876"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E2C27D7" w14:textId="77777777" w:rsidR="00D44A19" w:rsidRDefault="00D44A19">
            <w:pPr>
              <w:pStyle w:val="Tabletext"/>
              <w:jc w:val="center"/>
              <w:rPr>
                <w:rFonts w:eastAsia="SimSun"/>
              </w:rPr>
            </w:pPr>
            <w:r>
              <w:rPr>
                <w:rFonts w:eastAsia="SimSun"/>
              </w:rPr>
              <w:t>13</w:t>
            </w:r>
          </w:p>
        </w:tc>
        <w:tc>
          <w:tcPr>
            <w:tcW w:w="984"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F016867" w14:textId="77777777" w:rsidR="00D44A19" w:rsidRDefault="00D44A19">
            <w:pPr>
              <w:pStyle w:val="Tabletext"/>
              <w:jc w:val="center"/>
              <w:rPr>
                <w:rFonts w:eastAsia="SimSun"/>
              </w:rPr>
            </w:pPr>
            <w:r>
              <w:rPr>
                <w:rFonts w:eastAsia="SimSun"/>
              </w:rPr>
              <w:t>163</w:t>
            </w:r>
          </w:p>
        </w:tc>
        <w:tc>
          <w:tcPr>
            <w:tcW w:w="1055"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40F16A6" w14:textId="77777777" w:rsidR="00D44A19" w:rsidRDefault="00D44A19">
            <w:pPr>
              <w:pStyle w:val="Tabletext"/>
              <w:jc w:val="center"/>
              <w:rPr>
                <w:rFonts w:eastAsia="SimSun"/>
              </w:rPr>
            </w:pPr>
            <w:r>
              <w:rPr>
                <w:rFonts w:eastAsia="SimSun"/>
              </w:rPr>
              <w:t>97.5</w:t>
            </w:r>
          </w:p>
        </w:tc>
        <w:tc>
          <w:tcPr>
            <w:tcW w:w="922"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1E4D957" w14:textId="77777777" w:rsidR="00D44A19" w:rsidRDefault="00D44A19">
            <w:pPr>
              <w:pStyle w:val="Tabletext"/>
              <w:jc w:val="center"/>
              <w:rPr>
                <w:rFonts w:eastAsia="SimSun"/>
              </w:rPr>
            </w:pPr>
            <w:r>
              <w:rPr>
                <w:rFonts w:eastAsia="SimSun"/>
              </w:rPr>
              <w:t>79.4</w:t>
            </w:r>
          </w:p>
        </w:tc>
      </w:tr>
      <w:tr w:rsidR="00D44A19" w14:paraId="0D10F6D0" w14:textId="77777777" w:rsidTr="002F4587">
        <w:trPr>
          <w:jc w:val="center"/>
        </w:trPr>
        <w:tc>
          <w:tcPr>
            <w:tcW w:w="100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D0B07D" w14:textId="77777777" w:rsidR="00D44A19" w:rsidRDefault="00D44A19">
            <w:pPr>
              <w:pStyle w:val="Tabletext"/>
              <w:jc w:val="center"/>
              <w:rPr>
                <w:rFonts w:eastAsia="SimSun"/>
              </w:rPr>
            </w:pPr>
            <w:r>
              <w:rPr>
                <w:rFonts w:eastAsia="SimSun"/>
              </w:rPr>
              <w:t>6</w:t>
            </w:r>
          </w:p>
        </w:tc>
        <w:tc>
          <w:tcPr>
            <w:tcW w:w="175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70F8626" w14:textId="77777777" w:rsidR="00D44A19" w:rsidRDefault="00D44A19">
            <w:pPr>
              <w:pStyle w:val="Tabletext"/>
              <w:jc w:val="center"/>
              <w:rPr>
                <w:rFonts w:eastAsia="SimSun"/>
              </w:rPr>
            </w:pPr>
            <w:r>
              <w:rPr>
                <w:rFonts w:eastAsia="SimSun"/>
              </w:rPr>
              <w:t>Laplacian</w:t>
            </w:r>
          </w:p>
        </w:tc>
        <w:tc>
          <w:tcPr>
            <w:tcW w:w="119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99A385E" w14:textId="77777777" w:rsidR="00D44A19" w:rsidRDefault="00D44A19">
            <w:pPr>
              <w:pStyle w:val="Tabletext"/>
              <w:jc w:val="center"/>
              <w:rPr>
                <w:rFonts w:eastAsia="SimSun"/>
              </w:rPr>
            </w:pPr>
            <w:r>
              <w:rPr>
                <w:rFonts w:eastAsia="SimSun"/>
              </w:rPr>
              <w:t>1.804</w:t>
            </w: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C7162CF" w14:textId="77777777" w:rsidR="00D44A19" w:rsidRDefault="00D44A19">
            <w:pPr>
              <w:pStyle w:val="Tabletext"/>
              <w:jc w:val="center"/>
              <w:rPr>
                <w:rFonts w:eastAsia="SimSun"/>
              </w:rPr>
            </w:pPr>
            <w:r>
              <w:rPr>
                <w:rFonts w:eastAsia="SimSun"/>
              </w:rPr>
              <w:t>-20.1</w:t>
            </w:r>
          </w:p>
        </w:tc>
        <w:tc>
          <w:tcPr>
            <w:tcW w:w="876"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4E8984A" w14:textId="77777777" w:rsidR="00D44A19" w:rsidRDefault="00D44A19">
            <w:pPr>
              <w:pStyle w:val="Tabletext"/>
              <w:jc w:val="center"/>
              <w:rPr>
                <w:rFonts w:eastAsia="SimSun"/>
              </w:rPr>
            </w:pPr>
            <w:r>
              <w:rPr>
                <w:rFonts w:eastAsia="SimSun"/>
              </w:rPr>
              <w:t>13</w:t>
            </w:r>
          </w:p>
        </w:tc>
        <w:tc>
          <w:tcPr>
            <w:tcW w:w="984"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A26F060" w14:textId="77777777" w:rsidR="00D44A19" w:rsidRDefault="00D44A19">
            <w:pPr>
              <w:pStyle w:val="Tabletext"/>
              <w:jc w:val="center"/>
              <w:rPr>
                <w:rFonts w:eastAsia="SimSun"/>
              </w:rPr>
            </w:pPr>
            <w:r>
              <w:rPr>
                <w:rFonts w:eastAsia="SimSun"/>
              </w:rPr>
              <w:t>163</w:t>
            </w:r>
          </w:p>
        </w:tc>
        <w:tc>
          <w:tcPr>
            <w:tcW w:w="1055"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2E07421" w14:textId="77777777" w:rsidR="00D44A19" w:rsidRDefault="00D44A19">
            <w:pPr>
              <w:pStyle w:val="Tabletext"/>
              <w:jc w:val="center"/>
              <w:rPr>
                <w:rFonts w:eastAsia="SimSun"/>
              </w:rPr>
            </w:pPr>
            <w:r>
              <w:rPr>
                <w:rFonts w:eastAsia="SimSun"/>
              </w:rPr>
              <w:t>97.5</w:t>
            </w:r>
          </w:p>
        </w:tc>
        <w:tc>
          <w:tcPr>
            <w:tcW w:w="922"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7D40D5A" w14:textId="77777777" w:rsidR="00D44A19" w:rsidRDefault="00D44A19">
            <w:pPr>
              <w:pStyle w:val="Tabletext"/>
              <w:jc w:val="center"/>
              <w:rPr>
                <w:rFonts w:eastAsia="SimSun"/>
              </w:rPr>
            </w:pPr>
            <w:r>
              <w:rPr>
                <w:rFonts w:eastAsia="SimSun"/>
              </w:rPr>
              <w:t>79.4</w:t>
            </w:r>
          </w:p>
        </w:tc>
      </w:tr>
      <w:tr w:rsidR="00D44A19" w14:paraId="4D6C25FB" w14:textId="77777777" w:rsidTr="002F4587">
        <w:trPr>
          <w:jc w:val="center"/>
        </w:trPr>
        <w:tc>
          <w:tcPr>
            <w:tcW w:w="100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ED9371E" w14:textId="77777777" w:rsidR="00D44A19" w:rsidRDefault="00D44A19">
            <w:pPr>
              <w:pStyle w:val="Tabletext"/>
              <w:jc w:val="center"/>
              <w:rPr>
                <w:rFonts w:eastAsia="SimSun"/>
              </w:rPr>
            </w:pPr>
            <w:r>
              <w:rPr>
                <w:rFonts w:eastAsia="SimSun"/>
              </w:rPr>
              <w:t>7</w:t>
            </w:r>
          </w:p>
        </w:tc>
        <w:tc>
          <w:tcPr>
            <w:tcW w:w="175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E246485" w14:textId="77777777" w:rsidR="00D44A19" w:rsidRDefault="00D44A19">
            <w:pPr>
              <w:pStyle w:val="Tabletext"/>
              <w:jc w:val="center"/>
              <w:rPr>
                <w:rFonts w:eastAsia="SimSun"/>
              </w:rPr>
            </w:pPr>
            <w:r>
              <w:rPr>
                <w:rFonts w:eastAsia="SimSun"/>
              </w:rPr>
              <w:t>Laplacian</w:t>
            </w:r>
          </w:p>
        </w:tc>
        <w:tc>
          <w:tcPr>
            <w:tcW w:w="119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312E5C" w14:textId="77777777" w:rsidR="00D44A19" w:rsidRDefault="00D44A19">
            <w:pPr>
              <w:pStyle w:val="Tabletext"/>
              <w:jc w:val="center"/>
              <w:rPr>
                <w:rFonts w:eastAsia="SimSun"/>
              </w:rPr>
            </w:pPr>
            <w:r>
              <w:rPr>
                <w:rFonts w:eastAsia="SimSun"/>
              </w:rPr>
              <w:t>2.596</w:t>
            </w: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ACC7CC7" w14:textId="77777777" w:rsidR="00D44A19" w:rsidRDefault="00D44A19">
            <w:pPr>
              <w:pStyle w:val="Tabletext"/>
              <w:jc w:val="center"/>
              <w:rPr>
                <w:rFonts w:eastAsia="SimSun"/>
              </w:rPr>
            </w:pPr>
            <w:r>
              <w:rPr>
                <w:rFonts w:eastAsia="SimSun"/>
              </w:rPr>
              <w:t>-21.9</w:t>
            </w:r>
          </w:p>
        </w:tc>
        <w:tc>
          <w:tcPr>
            <w:tcW w:w="876"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1DBB3B7" w14:textId="77777777" w:rsidR="00D44A19" w:rsidRDefault="00D44A19">
            <w:pPr>
              <w:pStyle w:val="Tabletext"/>
              <w:jc w:val="center"/>
              <w:rPr>
                <w:rFonts w:eastAsia="SimSun"/>
              </w:rPr>
            </w:pPr>
            <w:r>
              <w:rPr>
                <w:rFonts w:eastAsia="SimSun"/>
              </w:rPr>
              <w:t>13</w:t>
            </w:r>
          </w:p>
        </w:tc>
        <w:tc>
          <w:tcPr>
            <w:tcW w:w="984"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48A29A7" w14:textId="77777777" w:rsidR="00D44A19" w:rsidRDefault="00D44A19">
            <w:pPr>
              <w:pStyle w:val="Tabletext"/>
              <w:jc w:val="center"/>
              <w:rPr>
                <w:rFonts w:eastAsia="SimSun"/>
              </w:rPr>
            </w:pPr>
            <w:r>
              <w:rPr>
                <w:rFonts w:eastAsia="SimSun"/>
              </w:rPr>
              <w:t>163</w:t>
            </w:r>
          </w:p>
        </w:tc>
        <w:tc>
          <w:tcPr>
            <w:tcW w:w="1055"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36CD206" w14:textId="77777777" w:rsidR="00D44A19" w:rsidRDefault="00D44A19">
            <w:pPr>
              <w:pStyle w:val="Tabletext"/>
              <w:jc w:val="center"/>
              <w:rPr>
                <w:rFonts w:eastAsia="SimSun"/>
              </w:rPr>
            </w:pPr>
            <w:r>
              <w:rPr>
                <w:rFonts w:eastAsia="SimSun"/>
              </w:rPr>
              <w:t>97.5</w:t>
            </w:r>
          </w:p>
        </w:tc>
        <w:tc>
          <w:tcPr>
            <w:tcW w:w="922"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0C1FF4E" w14:textId="77777777" w:rsidR="00D44A19" w:rsidRDefault="00D44A19">
            <w:pPr>
              <w:pStyle w:val="Tabletext"/>
              <w:jc w:val="center"/>
              <w:rPr>
                <w:rFonts w:eastAsia="SimSun"/>
              </w:rPr>
            </w:pPr>
            <w:r>
              <w:rPr>
                <w:rFonts w:eastAsia="SimSun"/>
              </w:rPr>
              <w:t>79.4</w:t>
            </w:r>
          </w:p>
        </w:tc>
      </w:tr>
      <w:tr w:rsidR="00D44A19" w14:paraId="7F331928" w14:textId="77777777" w:rsidTr="002F4587">
        <w:trPr>
          <w:jc w:val="center"/>
        </w:trPr>
        <w:tc>
          <w:tcPr>
            <w:tcW w:w="100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8F9F56F" w14:textId="77777777" w:rsidR="00D44A19" w:rsidRDefault="00D44A19">
            <w:pPr>
              <w:pStyle w:val="Tabletext"/>
              <w:jc w:val="center"/>
              <w:rPr>
                <w:rFonts w:eastAsia="SimSun"/>
              </w:rPr>
            </w:pPr>
            <w:r>
              <w:rPr>
                <w:rFonts w:eastAsia="SimSun"/>
              </w:rPr>
              <w:t>8</w:t>
            </w:r>
          </w:p>
        </w:tc>
        <w:tc>
          <w:tcPr>
            <w:tcW w:w="175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84988B4" w14:textId="77777777" w:rsidR="00D44A19" w:rsidRDefault="00D44A19">
            <w:pPr>
              <w:pStyle w:val="Tabletext"/>
              <w:jc w:val="center"/>
              <w:rPr>
                <w:rFonts w:eastAsia="SimSun"/>
              </w:rPr>
            </w:pPr>
            <w:r>
              <w:rPr>
                <w:rFonts w:eastAsia="SimSun"/>
              </w:rPr>
              <w:t>Laplacian</w:t>
            </w:r>
          </w:p>
        </w:tc>
        <w:tc>
          <w:tcPr>
            <w:tcW w:w="119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80E3203" w14:textId="77777777" w:rsidR="00D44A19" w:rsidRDefault="00D44A19">
            <w:pPr>
              <w:pStyle w:val="Tabletext"/>
              <w:jc w:val="center"/>
              <w:rPr>
                <w:rFonts w:eastAsia="SimSun"/>
              </w:rPr>
            </w:pPr>
            <w:r>
              <w:rPr>
                <w:rFonts w:eastAsia="SimSun"/>
              </w:rPr>
              <w:t>1.775</w:t>
            </w: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3A18803" w14:textId="77777777" w:rsidR="00D44A19" w:rsidRDefault="00D44A19">
            <w:pPr>
              <w:pStyle w:val="Tabletext"/>
              <w:jc w:val="center"/>
              <w:rPr>
                <w:rFonts w:eastAsia="SimSun"/>
              </w:rPr>
            </w:pPr>
            <w:r>
              <w:rPr>
                <w:rFonts w:eastAsia="SimSun"/>
              </w:rPr>
              <w:t>-22.9</w:t>
            </w:r>
          </w:p>
        </w:tc>
        <w:tc>
          <w:tcPr>
            <w:tcW w:w="876"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6EBBCB8" w14:textId="77777777" w:rsidR="00D44A19" w:rsidRDefault="00D44A19">
            <w:pPr>
              <w:pStyle w:val="Tabletext"/>
              <w:jc w:val="center"/>
              <w:rPr>
                <w:rFonts w:eastAsia="SimSun"/>
              </w:rPr>
            </w:pPr>
            <w:r>
              <w:rPr>
                <w:rFonts w:eastAsia="SimSun"/>
              </w:rPr>
              <w:t>34.6</w:t>
            </w:r>
          </w:p>
        </w:tc>
        <w:tc>
          <w:tcPr>
            <w:tcW w:w="984"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CB3D2AF" w14:textId="77777777" w:rsidR="00D44A19" w:rsidRDefault="00D44A19">
            <w:pPr>
              <w:pStyle w:val="Tabletext"/>
              <w:jc w:val="center"/>
              <w:rPr>
                <w:rFonts w:eastAsia="SimSun"/>
              </w:rPr>
            </w:pPr>
            <w:r>
              <w:rPr>
                <w:rFonts w:eastAsia="SimSun"/>
              </w:rPr>
              <w:t>-137</w:t>
            </w:r>
          </w:p>
        </w:tc>
        <w:tc>
          <w:tcPr>
            <w:tcW w:w="1055"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9A65686" w14:textId="77777777" w:rsidR="00D44A19" w:rsidRDefault="00D44A19">
            <w:pPr>
              <w:pStyle w:val="Tabletext"/>
              <w:jc w:val="center"/>
              <w:rPr>
                <w:rFonts w:eastAsia="SimSun"/>
              </w:rPr>
            </w:pPr>
            <w:r>
              <w:rPr>
                <w:rFonts w:eastAsia="SimSun"/>
              </w:rPr>
              <w:t>98.5</w:t>
            </w:r>
          </w:p>
        </w:tc>
        <w:tc>
          <w:tcPr>
            <w:tcW w:w="922"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D520913" w14:textId="77777777" w:rsidR="00D44A19" w:rsidRDefault="00D44A19">
            <w:pPr>
              <w:pStyle w:val="Tabletext"/>
              <w:jc w:val="center"/>
              <w:rPr>
                <w:rFonts w:eastAsia="SimSun"/>
              </w:rPr>
            </w:pPr>
            <w:r>
              <w:rPr>
                <w:rFonts w:eastAsia="SimSun"/>
              </w:rPr>
              <w:t>78.2</w:t>
            </w:r>
          </w:p>
        </w:tc>
      </w:tr>
      <w:tr w:rsidR="00D44A19" w14:paraId="213FA2A9" w14:textId="77777777" w:rsidTr="002F4587">
        <w:trPr>
          <w:jc w:val="center"/>
        </w:trPr>
        <w:tc>
          <w:tcPr>
            <w:tcW w:w="100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6590C17" w14:textId="77777777" w:rsidR="00D44A19" w:rsidRDefault="00D44A19">
            <w:pPr>
              <w:pStyle w:val="Tabletext"/>
              <w:jc w:val="center"/>
              <w:rPr>
                <w:rFonts w:eastAsia="SimSun"/>
              </w:rPr>
            </w:pPr>
            <w:r>
              <w:rPr>
                <w:rFonts w:eastAsia="SimSun"/>
              </w:rPr>
              <w:t>9</w:t>
            </w:r>
          </w:p>
        </w:tc>
        <w:tc>
          <w:tcPr>
            <w:tcW w:w="175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131B23D" w14:textId="77777777" w:rsidR="00D44A19" w:rsidRDefault="00D44A19">
            <w:pPr>
              <w:pStyle w:val="Tabletext"/>
              <w:jc w:val="center"/>
              <w:rPr>
                <w:rFonts w:eastAsia="SimSun"/>
              </w:rPr>
            </w:pPr>
            <w:r>
              <w:rPr>
                <w:rFonts w:eastAsia="SimSun"/>
              </w:rPr>
              <w:t>Laplacian</w:t>
            </w:r>
          </w:p>
        </w:tc>
        <w:tc>
          <w:tcPr>
            <w:tcW w:w="119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8F8681" w14:textId="77777777" w:rsidR="00D44A19" w:rsidRDefault="00D44A19">
            <w:pPr>
              <w:pStyle w:val="Tabletext"/>
              <w:jc w:val="center"/>
              <w:rPr>
                <w:rFonts w:eastAsia="SimSun"/>
              </w:rPr>
            </w:pPr>
            <w:r>
              <w:rPr>
                <w:rFonts w:eastAsia="SimSun"/>
              </w:rPr>
              <w:t>4.042</w:t>
            </w: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27F37C" w14:textId="77777777" w:rsidR="00D44A19" w:rsidRDefault="00D44A19">
            <w:pPr>
              <w:pStyle w:val="Tabletext"/>
              <w:jc w:val="center"/>
              <w:rPr>
                <w:rFonts w:eastAsia="SimSun"/>
              </w:rPr>
            </w:pPr>
            <w:r>
              <w:rPr>
                <w:rFonts w:eastAsia="SimSun"/>
              </w:rPr>
              <w:t>-27.8</w:t>
            </w:r>
          </w:p>
        </w:tc>
        <w:tc>
          <w:tcPr>
            <w:tcW w:w="876"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AB49B36" w14:textId="77777777" w:rsidR="00D44A19" w:rsidRDefault="00D44A19">
            <w:pPr>
              <w:pStyle w:val="Tabletext"/>
              <w:jc w:val="center"/>
              <w:rPr>
                <w:rFonts w:eastAsia="SimSun"/>
              </w:rPr>
            </w:pPr>
            <w:r>
              <w:rPr>
                <w:rFonts w:eastAsia="SimSun"/>
              </w:rPr>
              <w:t>-64.5</w:t>
            </w:r>
          </w:p>
        </w:tc>
        <w:tc>
          <w:tcPr>
            <w:tcW w:w="984"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DB3452D" w14:textId="77777777" w:rsidR="00D44A19" w:rsidRDefault="00D44A19">
            <w:pPr>
              <w:pStyle w:val="Tabletext"/>
              <w:jc w:val="center"/>
              <w:rPr>
                <w:rFonts w:eastAsia="SimSun"/>
              </w:rPr>
            </w:pPr>
            <w:r>
              <w:rPr>
                <w:rFonts w:eastAsia="SimSun"/>
              </w:rPr>
              <w:t>74.5</w:t>
            </w:r>
          </w:p>
        </w:tc>
        <w:tc>
          <w:tcPr>
            <w:tcW w:w="1055"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171B207" w14:textId="77777777" w:rsidR="00D44A19" w:rsidRDefault="00D44A19">
            <w:pPr>
              <w:pStyle w:val="Tabletext"/>
              <w:jc w:val="center"/>
              <w:rPr>
                <w:rFonts w:eastAsia="SimSun"/>
              </w:rPr>
            </w:pPr>
            <w:r>
              <w:rPr>
                <w:rFonts w:eastAsia="SimSun"/>
              </w:rPr>
              <w:t>88.4</w:t>
            </w:r>
          </w:p>
        </w:tc>
        <w:tc>
          <w:tcPr>
            <w:tcW w:w="922"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1C798D9" w14:textId="77777777" w:rsidR="00D44A19" w:rsidRDefault="00D44A19">
            <w:pPr>
              <w:pStyle w:val="Tabletext"/>
              <w:jc w:val="center"/>
              <w:rPr>
                <w:rFonts w:eastAsia="SimSun"/>
              </w:rPr>
            </w:pPr>
            <w:r>
              <w:rPr>
                <w:rFonts w:eastAsia="SimSun"/>
              </w:rPr>
              <w:t>73.6</w:t>
            </w:r>
          </w:p>
        </w:tc>
      </w:tr>
      <w:tr w:rsidR="00D44A19" w14:paraId="6205AA18" w14:textId="77777777" w:rsidTr="002F4587">
        <w:trPr>
          <w:jc w:val="center"/>
        </w:trPr>
        <w:tc>
          <w:tcPr>
            <w:tcW w:w="100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1500177" w14:textId="77777777" w:rsidR="00D44A19" w:rsidRDefault="00D44A19">
            <w:pPr>
              <w:pStyle w:val="Tabletext"/>
              <w:jc w:val="center"/>
              <w:rPr>
                <w:rFonts w:eastAsia="SimSun"/>
              </w:rPr>
            </w:pPr>
            <w:r>
              <w:rPr>
                <w:rFonts w:eastAsia="SimSun"/>
              </w:rPr>
              <w:t>10</w:t>
            </w:r>
          </w:p>
        </w:tc>
        <w:tc>
          <w:tcPr>
            <w:tcW w:w="175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555046E" w14:textId="77777777" w:rsidR="00D44A19" w:rsidRDefault="00D44A19">
            <w:pPr>
              <w:pStyle w:val="Tabletext"/>
              <w:jc w:val="center"/>
              <w:rPr>
                <w:rFonts w:eastAsia="SimSun"/>
              </w:rPr>
            </w:pPr>
            <w:r>
              <w:rPr>
                <w:rFonts w:eastAsia="SimSun"/>
              </w:rPr>
              <w:t>Laplacian</w:t>
            </w:r>
          </w:p>
        </w:tc>
        <w:tc>
          <w:tcPr>
            <w:tcW w:w="119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97AD66" w14:textId="77777777" w:rsidR="00D44A19" w:rsidRDefault="00D44A19">
            <w:pPr>
              <w:pStyle w:val="Tabletext"/>
              <w:jc w:val="center"/>
              <w:rPr>
                <w:rFonts w:eastAsia="SimSun"/>
              </w:rPr>
            </w:pPr>
            <w:r>
              <w:rPr>
                <w:rFonts w:eastAsia="SimSun"/>
              </w:rPr>
              <w:t>7.937</w:t>
            </w: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AE42029" w14:textId="77777777" w:rsidR="00D44A19" w:rsidRDefault="00D44A19">
            <w:pPr>
              <w:pStyle w:val="Tabletext"/>
              <w:jc w:val="center"/>
              <w:rPr>
                <w:rFonts w:eastAsia="SimSun"/>
              </w:rPr>
            </w:pPr>
            <w:r>
              <w:rPr>
                <w:rFonts w:eastAsia="SimSun"/>
              </w:rPr>
              <w:t>-23.6</w:t>
            </w:r>
          </w:p>
        </w:tc>
        <w:tc>
          <w:tcPr>
            <w:tcW w:w="876"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CB29359" w14:textId="77777777" w:rsidR="00D44A19" w:rsidRDefault="00D44A19">
            <w:pPr>
              <w:pStyle w:val="Tabletext"/>
              <w:jc w:val="center"/>
              <w:rPr>
                <w:rFonts w:eastAsia="SimSun"/>
              </w:rPr>
            </w:pPr>
            <w:r>
              <w:rPr>
                <w:rFonts w:eastAsia="SimSun"/>
              </w:rPr>
              <w:t>-32.9</w:t>
            </w:r>
          </w:p>
        </w:tc>
        <w:tc>
          <w:tcPr>
            <w:tcW w:w="984"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9CB77A0" w14:textId="77777777" w:rsidR="00D44A19" w:rsidRDefault="00D44A19">
            <w:pPr>
              <w:pStyle w:val="Tabletext"/>
              <w:jc w:val="center"/>
              <w:rPr>
                <w:rFonts w:eastAsia="SimSun"/>
              </w:rPr>
            </w:pPr>
            <w:r>
              <w:rPr>
                <w:rFonts w:eastAsia="SimSun"/>
              </w:rPr>
              <w:t>127.7</w:t>
            </w:r>
          </w:p>
        </w:tc>
        <w:tc>
          <w:tcPr>
            <w:tcW w:w="1055"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DB91B1A" w14:textId="77777777" w:rsidR="00D44A19" w:rsidRDefault="00D44A19">
            <w:pPr>
              <w:pStyle w:val="Tabletext"/>
              <w:jc w:val="center"/>
              <w:rPr>
                <w:rFonts w:eastAsia="SimSun"/>
              </w:rPr>
            </w:pPr>
            <w:r>
              <w:rPr>
                <w:rFonts w:eastAsia="SimSun"/>
              </w:rPr>
              <w:t>91.3</w:t>
            </w:r>
          </w:p>
        </w:tc>
        <w:tc>
          <w:tcPr>
            <w:tcW w:w="922"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1519673" w14:textId="77777777" w:rsidR="00D44A19" w:rsidRDefault="00D44A19">
            <w:pPr>
              <w:pStyle w:val="Tabletext"/>
              <w:jc w:val="center"/>
              <w:rPr>
                <w:rFonts w:eastAsia="SimSun"/>
              </w:rPr>
            </w:pPr>
            <w:r>
              <w:rPr>
                <w:rFonts w:eastAsia="SimSun"/>
              </w:rPr>
              <w:t>78.3</w:t>
            </w:r>
          </w:p>
        </w:tc>
      </w:tr>
      <w:tr w:rsidR="00D44A19" w14:paraId="34B7BD3F" w14:textId="77777777" w:rsidTr="002F4587">
        <w:trPr>
          <w:jc w:val="center"/>
        </w:trPr>
        <w:tc>
          <w:tcPr>
            <w:tcW w:w="100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E5B3F5A" w14:textId="77777777" w:rsidR="00D44A19" w:rsidRDefault="00D44A19">
            <w:pPr>
              <w:pStyle w:val="Tabletext"/>
              <w:jc w:val="center"/>
              <w:rPr>
                <w:rFonts w:eastAsia="SimSun"/>
              </w:rPr>
            </w:pPr>
            <w:r>
              <w:rPr>
                <w:rFonts w:eastAsia="SimSun"/>
              </w:rPr>
              <w:t>11</w:t>
            </w:r>
          </w:p>
        </w:tc>
        <w:tc>
          <w:tcPr>
            <w:tcW w:w="175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D9A10FF" w14:textId="77777777" w:rsidR="00D44A19" w:rsidRDefault="00D44A19">
            <w:pPr>
              <w:pStyle w:val="Tabletext"/>
              <w:jc w:val="center"/>
              <w:rPr>
                <w:rFonts w:eastAsia="SimSun"/>
              </w:rPr>
            </w:pPr>
            <w:r>
              <w:rPr>
                <w:rFonts w:eastAsia="SimSun"/>
              </w:rPr>
              <w:t>Laplacian</w:t>
            </w:r>
          </w:p>
        </w:tc>
        <w:tc>
          <w:tcPr>
            <w:tcW w:w="119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A8AF467" w14:textId="77777777" w:rsidR="00D44A19" w:rsidRDefault="00D44A19">
            <w:pPr>
              <w:pStyle w:val="Tabletext"/>
              <w:jc w:val="center"/>
              <w:rPr>
                <w:rFonts w:eastAsia="SimSun"/>
              </w:rPr>
            </w:pPr>
            <w:r>
              <w:rPr>
                <w:rFonts w:eastAsia="SimSun"/>
              </w:rPr>
              <w:t>9.424</w:t>
            </w: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FCF1798" w14:textId="77777777" w:rsidR="00D44A19" w:rsidRDefault="00D44A19">
            <w:pPr>
              <w:pStyle w:val="Tabletext"/>
              <w:jc w:val="center"/>
              <w:rPr>
                <w:rFonts w:eastAsia="SimSun"/>
              </w:rPr>
            </w:pPr>
            <w:r>
              <w:rPr>
                <w:rFonts w:eastAsia="SimSun"/>
              </w:rPr>
              <w:t>-24.8</w:t>
            </w:r>
          </w:p>
        </w:tc>
        <w:tc>
          <w:tcPr>
            <w:tcW w:w="876"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6C8E595" w14:textId="77777777" w:rsidR="00D44A19" w:rsidRDefault="00D44A19">
            <w:pPr>
              <w:pStyle w:val="Tabletext"/>
              <w:jc w:val="center"/>
              <w:rPr>
                <w:rFonts w:eastAsia="SimSun"/>
              </w:rPr>
            </w:pPr>
            <w:r>
              <w:rPr>
                <w:rFonts w:eastAsia="SimSun"/>
              </w:rPr>
              <w:t>52.6</w:t>
            </w:r>
          </w:p>
        </w:tc>
        <w:tc>
          <w:tcPr>
            <w:tcW w:w="984"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41C43EB" w14:textId="77777777" w:rsidR="00D44A19" w:rsidRDefault="00D44A19">
            <w:pPr>
              <w:pStyle w:val="Tabletext"/>
              <w:jc w:val="center"/>
              <w:rPr>
                <w:rFonts w:eastAsia="SimSun"/>
              </w:rPr>
            </w:pPr>
            <w:r>
              <w:rPr>
                <w:rFonts w:eastAsia="SimSun"/>
              </w:rPr>
              <w:t>-119.6</w:t>
            </w:r>
          </w:p>
        </w:tc>
        <w:tc>
          <w:tcPr>
            <w:tcW w:w="1055"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B667074" w14:textId="77777777" w:rsidR="00D44A19" w:rsidRDefault="00D44A19">
            <w:pPr>
              <w:pStyle w:val="Tabletext"/>
              <w:jc w:val="center"/>
              <w:rPr>
                <w:rFonts w:eastAsia="SimSun"/>
              </w:rPr>
            </w:pPr>
            <w:r>
              <w:rPr>
                <w:rFonts w:eastAsia="SimSun"/>
              </w:rPr>
              <w:t>103.8</w:t>
            </w:r>
          </w:p>
        </w:tc>
        <w:tc>
          <w:tcPr>
            <w:tcW w:w="922"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3F4E311" w14:textId="77777777" w:rsidR="00D44A19" w:rsidRDefault="00D44A19">
            <w:pPr>
              <w:pStyle w:val="Tabletext"/>
              <w:jc w:val="center"/>
              <w:rPr>
                <w:rFonts w:eastAsia="SimSun"/>
              </w:rPr>
            </w:pPr>
            <w:r>
              <w:rPr>
                <w:rFonts w:eastAsia="SimSun"/>
              </w:rPr>
              <w:t>87</w:t>
            </w:r>
          </w:p>
        </w:tc>
      </w:tr>
      <w:tr w:rsidR="00D44A19" w14:paraId="5940F60E" w14:textId="77777777" w:rsidTr="002F4587">
        <w:trPr>
          <w:jc w:val="center"/>
        </w:trPr>
        <w:tc>
          <w:tcPr>
            <w:tcW w:w="100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7E3EAF6" w14:textId="77777777" w:rsidR="00D44A19" w:rsidRDefault="00D44A19">
            <w:pPr>
              <w:pStyle w:val="Tabletext"/>
              <w:jc w:val="center"/>
              <w:rPr>
                <w:rFonts w:eastAsia="SimSun"/>
              </w:rPr>
            </w:pPr>
            <w:r>
              <w:rPr>
                <w:rFonts w:eastAsia="SimSun"/>
              </w:rPr>
              <w:t>12</w:t>
            </w:r>
          </w:p>
        </w:tc>
        <w:tc>
          <w:tcPr>
            <w:tcW w:w="175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DB9A75F" w14:textId="77777777" w:rsidR="00D44A19" w:rsidRDefault="00D44A19">
            <w:pPr>
              <w:pStyle w:val="Tabletext"/>
              <w:jc w:val="center"/>
              <w:rPr>
                <w:rFonts w:eastAsia="SimSun"/>
              </w:rPr>
            </w:pPr>
            <w:r>
              <w:rPr>
                <w:rFonts w:eastAsia="SimSun"/>
              </w:rPr>
              <w:t>Laplacian</w:t>
            </w:r>
          </w:p>
        </w:tc>
        <w:tc>
          <w:tcPr>
            <w:tcW w:w="119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656D6B4" w14:textId="77777777" w:rsidR="00D44A19" w:rsidRDefault="00D44A19">
            <w:pPr>
              <w:pStyle w:val="Tabletext"/>
              <w:jc w:val="center"/>
              <w:rPr>
                <w:rFonts w:eastAsia="SimSun"/>
              </w:rPr>
            </w:pPr>
            <w:r>
              <w:rPr>
                <w:rFonts w:eastAsia="SimSun"/>
              </w:rPr>
              <w:t>9.708</w:t>
            </w: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C77A683" w14:textId="77777777" w:rsidR="00D44A19" w:rsidRDefault="00D44A19">
            <w:pPr>
              <w:pStyle w:val="Tabletext"/>
              <w:jc w:val="center"/>
              <w:rPr>
                <w:rFonts w:eastAsia="SimSun"/>
              </w:rPr>
            </w:pPr>
            <w:r>
              <w:rPr>
                <w:rFonts w:eastAsia="SimSun"/>
              </w:rPr>
              <w:t>-30.0</w:t>
            </w:r>
          </w:p>
        </w:tc>
        <w:tc>
          <w:tcPr>
            <w:tcW w:w="876"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53BB161" w14:textId="77777777" w:rsidR="00D44A19" w:rsidRDefault="00D44A19">
            <w:pPr>
              <w:pStyle w:val="Tabletext"/>
              <w:jc w:val="center"/>
              <w:rPr>
                <w:rFonts w:eastAsia="SimSun"/>
              </w:rPr>
            </w:pPr>
            <w:r>
              <w:rPr>
                <w:rFonts w:eastAsia="SimSun"/>
              </w:rPr>
              <w:t>-132.1</w:t>
            </w:r>
          </w:p>
        </w:tc>
        <w:tc>
          <w:tcPr>
            <w:tcW w:w="984"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E109C25" w14:textId="77777777" w:rsidR="00D44A19" w:rsidRDefault="00D44A19">
            <w:pPr>
              <w:pStyle w:val="Tabletext"/>
              <w:jc w:val="center"/>
              <w:rPr>
                <w:rFonts w:eastAsia="SimSun"/>
              </w:rPr>
            </w:pPr>
            <w:r>
              <w:rPr>
                <w:rFonts w:eastAsia="SimSun"/>
              </w:rPr>
              <w:t>-9.1</w:t>
            </w:r>
          </w:p>
        </w:tc>
        <w:tc>
          <w:tcPr>
            <w:tcW w:w="1055"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E432357" w14:textId="77777777" w:rsidR="00D44A19" w:rsidRDefault="00D44A19">
            <w:pPr>
              <w:pStyle w:val="Tabletext"/>
              <w:jc w:val="center"/>
              <w:rPr>
                <w:rFonts w:eastAsia="SimSun"/>
              </w:rPr>
            </w:pPr>
            <w:r>
              <w:rPr>
                <w:rFonts w:eastAsia="SimSun"/>
              </w:rPr>
              <w:t>80.3</w:t>
            </w:r>
          </w:p>
        </w:tc>
        <w:tc>
          <w:tcPr>
            <w:tcW w:w="922"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0AF89A9" w14:textId="77777777" w:rsidR="00D44A19" w:rsidRDefault="00D44A19">
            <w:pPr>
              <w:pStyle w:val="Tabletext"/>
              <w:jc w:val="center"/>
              <w:rPr>
                <w:rFonts w:eastAsia="SimSun"/>
              </w:rPr>
            </w:pPr>
            <w:r>
              <w:rPr>
                <w:rFonts w:eastAsia="SimSun"/>
              </w:rPr>
              <w:t>70.6</w:t>
            </w:r>
          </w:p>
        </w:tc>
      </w:tr>
      <w:tr w:rsidR="00D44A19" w14:paraId="67DA610C" w14:textId="77777777" w:rsidTr="002F4587">
        <w:trPr>
          <w:jc w:val="center"/>
        </w:trPr>
        <w:tc>
          <w:tcPr>
            <w:tcW w:w="100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C2C52E0" w14:textId="77777777" w:rsidR="00D44A19" w:rsidRDefault="00D44A19">
            <w:pPr>
              <w:pStyle w:val="Tabletext"/>
              <w:jc w:val="center"/>
              <w:rPr>
                <w:rFonts w:eastAsia="SimSun"/>
              </w:rPr>
            </w:pPr>
            <w:r>
              <w:rPr>
                <w:rFonts w:eastAsia="SimSun"/>
              </w:rPr>
              <w:t>13</w:t>
            </w:r>
          </w:p>
        </w:tc>
        <w:tc>
          <w:tcPr>
            <w:tcW w:w="175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B742268" w14:textId="77777777" w:rsidR="00D44A19" w:rsidRDefault="00D44A19">
            <w:pPr>
              <w:pStyle w:val="Tabletext"/>
              <w:jc w:val="center"/>
              <w:rPr>
                <w:rFonts w:eastAsia="SimSun"/>
              </w:rPr>
            </w:pPr>
            <w:r>
              <w:rPr>
                <w:rFonts w:eastAsia="SimSun"/>
              </w:rPr>
              <w:t>Laplacian</w:t>
            </w:r>
          </w:p>
        </w:tc>
        <w:tc>
          <w:tcPr>
            <w:tcW w:w="119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158D11C" w14:textId="77777777" w:rsidR="00D44A19" w:rsidRDefault="00D44A19">
            <w:pPr>
              <w:pStyle w:val="Tabletext"/>
              <w:jc w:val="center"/>
              <w:rPr>
                <w:rFonts w:eastAsia="SimSun"/>
              </w:rPr>
            </w:pPr>
            <w:r>
              <w:rPr>
                <w:rFonts w:eastAsia="SimSun"/>
              </w:rPr>
              <w:t>12.525</w:t>
            </w:r>
          </w:p>
        </w:tc>
        <w:tc>
          <w:tcPr>
            <w:tcW w:w="709"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75B1D7F" w14:textId="77777777" w:rsidR="00D44A19" w:rsidRDefault="00D44A19">
            <w:pPr>
              <w:pStyle w:val="Tabletext"/>
              <w:jc w:val="center"/>
              <w:rPr>
                <w:rFonts w:eastAsia="SimSun"/>
              </w:rPr>
            </w:pPr>
            <w:r>
              <w:rPr>
                <w:rFonts w:eastAsia="SimSun"/>
              </w:rPr>
              <w:t>-27.7</w:t>
            </w:r>
          </w:p>
        </w:tc>
        <w:tc>
          <w:tcPr>
            <w:tcW w:w="876"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D879AED" w14:textId="77777777" w:rsidR="00D44A19" w:rsidRDefault="00D44A19">
            <w:pPr>
              <w:pStyle w:val="Tabletext"/>
              <w:jc w:val="center"/>
              <w:rPr>
                <w:rFonts w:eastAsia="SimSun"/>
              </w:rPr>
            </w:pPr>
            <w:r>
              <w:rPr>
                <w:rFonts w:eastAsia="SimSun"/>
              </w:rPr>
              <w:t>77.2</w:t>
            </w:r>
          </w:p>
        </w:tc>
        <w:tc>
          <w:tcPr>
            <w:tcW w:w="984"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564F77CC" w14:textId="77777777" w:rsidR="00D44A19" w:rsidRDefault="00D44A19">
            <w:pPr>
              <w:pStyle w:val="Tabletext"/>
              <w:jc w:val="center"/>
              <w:rPr>
                <w:rFonts w:eastAsia="SimSun"/>
              </w:rPr>
            </w:pPr>
            <w:r>
              <w:rPr>
                <w:rFonts w:eastAsia="SimSun"/>
              </w:rPr>
              <w:t>-83.8</w:t>
            </w:r>
          </w:p>
        </w:tc>
        <w:tc>
          <w:tcPr>
            <w:tcW w:w="1055"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1B3B722" w14:textId="77777777" w:rsidR="00D44A19" w:rsidRDefault="00D44A19">
            <w:pPr>
              <w:pStyle w:val="Tabletext"/>
              <w:jc w:val="center"/>
              <w:rPr>
                <w:rFonts w:eastAsia="SimSun"/>
              </w:rPr>
            </w:pPr>
            <w:r>
              <w:rPr>
                <w:rFonts w:eastAsia="SimSun"/>
              </w:rPr>
              <w:t>86.5</w:t>
            </w:r>
          </w:p>
        </w:tc>
        <w:tc>
          <w:tcPr>
            <w:tcW w:w="922"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6856E04" w14:textId="77777777" w:rsidR="00D44A19" w:rsidRDefault="00D44A19">
            <w:pPr>
              <w:pStyle w:val="Tabletext"/>
              <w:jc w:val="center"/>
              <w:rPr>
                <w:rFonts w:eastAsia="SimSun"/>
              </w:rPr>
            </w:pPr>
            <w:r>
              <w:rPr>
                <w:rFonts w:eastAsia="SimSun"/>
              </w:rPr>
              <w:t>72.9</w:t>
            </w:r>
          </w:p>
        </w:tc>
      </w:tr>
      <w:tr w:rsidR="00D44A19" w14:paraId="43C117CA" w14:textId="77777777" w:rsidTr="00D44A19">
        <w:trPr>
          <w:jc w:val="center"/>
        </w:trPr>
        <w:tc>
          <w:tcPr>
            <w:tcW w:w="8505" w:type="dxa"/>
            <w:gridSpan w:val="10"/>
            <w:tcBorders>
              <w:top w:val="single" w:sz="8" w:space="0" w:color="000000"/>
              <w:left w:val="single" w:sz="8" w:space="0" w:color="000000"/>
              <w:bottom w:val="single" w:sz="8" w:space="0" w:color="000000"/>
              <w:right w:val="single" w:sz="8" w:space="0" w:color="000000"/>
            </w:tcBorders>
            <w:shd w:val="clear" w:color="auto" w:fill="BFBFBF"/>
            <w:tcMar>
              <w:top w:w="15" w:type="dxa"/>
              <w:left w:w="48" w:type="dxa"/>
              <w:bottom w:w="0" w:type="dxa"/>
              <w:right w:w="48" w:type="dxa"/>
            </w:tcMar>
            <w:vAlign w:val="center"/>
            <w:hideMark/>
          </w:tcPr>
          <w:p w14:paraId="3FCA0225" w14:textId="77777777" w:rsidR="00D44A19" w:rsidRDefault="00D44A19">
            <w:pPr>
              <w:pStyle w:val="Tabletext"/>
              <w:rPr>
                <w:rFonts w:eastAsia="SimSun"/>
                <w:b/>
              </w:rPr>
            </w:pPr>
            <w:r>
              <w:rPr>
                <w:rFonts w:eastAsia="SimSun"/>
                <w:b/>
              </w:rPr>
              <w:t>Per-Cluster Parameters</w:t>
            </w:r>
          </w:p>
        </w:tc>
      </w:tr>
      <w:tr w:rsidR="00D44A19" w14:paraId="5B4F6A00" w14:textId="77777777" w:rsidTr="002F4587">
        <w:trPr>
          <w:jc w:val="center"/>
        </w:trPr>
        <w:tc>
          <w:tcPr>
            <w:tcW w:w="2763"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1BA6BC2" w14:textId="77777777" w:rsidR="00D44A19" w:rsidRDefault="00D44A19">
            <w:pPr>
              <w:pStyle w:val="Tabletext"/>
              <w:rPr>
                <w:rFonts w:eastAsia="SimSun"/>
              </w:rPr>
            </w:pPr>
            <w:r>
              <w:rPr>
                <w:rFonts w:eastAsia="SimSun"/>
              </w:rPr>
              <w:t>Parameter</w:t>
            </w:r>
          </w:p>
        </w:tc>
        <w:tc>
          <w:tcPr>
            <w:tcW w:w="119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hideMark/>
          </w:tcPr>
          <w:p w14:paraId="47C4E757" w14:textId="77777777" w:rsidR="00D44A19" w:rsidRDefault="00D44A19">
            <w:pPr>
              <w:pStyle w:val="Tabletext"/>
              <w:jc w:val="center"/>
              <w:rPr>
                <w:rFonts w:eastAsia="SimSun"/>
              </w:rPr>
            </w:pPr>
            <w:r>
              <w:rPr>
                <w:rFonts w:eastAsia="SimSun"/>
                <w:i/>
              </w:rPr>
              <w:t>c</w:t>
            </w:r>
            <w:r>
              <w:rPr>
                <w:rFonts w:eastAsia="SimSun"/>
                <w:vertAlign w:val="subscript"/>
              </w:rPr>
              <w:t>ASD</w:t>
            </w:r>
          </w:p>
        </w:tc>
        <w:tc>
          <w:tcPr>
            <w:tcW w:w="709"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hideMark/>
          </w:tcPr>
          <w:p w14:paraId="67EBC3BA" w14:textId="77777777" w:rsidR="00D44A19" w:rsidRDefault="00D44A19">
            <w:pPr>
              <w:pStyle w:val="Tabletext"/>
              <w:jc w:val="center"/>
              <w:rPr>
                <w:rFonts w:eastAsia="SimSun"/>
              </w:rPr>
            </w:pPr>
            <w:r>
              <w:rPr>
                <w:rFonts w:eastAsia="SimSun"/>
                <w:i/>
              </w:rPr>
              <w:t>c</w:t>
            </w:r>
            <w:r>
              <w:rPr>
                <w:rFonts w:eastAsia="SimSun"/>
                <w:vertAlign w:val="subscript"/>
              </w:rPr>
              <w:t>ASA</w:t>
            </w:r>
          </w:p>
        </w:tc>
        <w:tc>
          <w:tcPr>
            <w:tcW w:w="66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hideMark/>
          </w:tcPr>
          <w:p w14:paraId="5AC0AF94" w14:textId="77777777" w:rsidR="00D44A19" w:rsidRDefault="00D44A19">
            <w:pPr>
              <w:pStyle w:val="Tabletext"/>
              <w:jc w:val="center"/>
              <w:rPr>
                <w:rFonts w:eastAsia="SimSun"/>
              </w:rPr>
            </w:pPr>
            <w:r>
              <w:rPr>
                <w:rFonts w:eastAsia="SimSun"/>
                <w:i/>
              </w:rPr>
              <w:t>c</w:t>
            </w:r>
            <w:r>
              <w:rPr>
                <w:rFonts w:eastAsia="SimSun"/>
                <w:vertAlign w:val="subscript"/>
              </w:rPr>
              <w:t>ZSD</w:t>
            </w:r>
          </w:p>
        </w:tc>
        <w:tc>
          <w:tcPr>
            <w:tcW w:w="1893" w:type="dxa"/>
            <w:gridSpan w:val="3"/>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hideMark/>
          </w:tcPr>
          <w:p w14:paraId="2D1CA805" w14:textId="77777777" w:rsidR="00D44A19" w:rsidRDefault="00D44A19">
            <w:pPr>
              <w:pStyle w:val="Tabletext"/>
              <w:jc w:val="center"/>
              <w:rPr>
                <w:rFonts w:eastAsia="SimSun"/>
              </w:rPr>
            </w:pPr>
            <w:r>
              <w:rPr>
                <w:rFonts w:eastAsia="SimSun"/>
                <w:i/>
              </w:rPr>
              <w:t>c</w:t>
            </w:r>
            <w:r>
              <w:rPr>
                <w:rFonts w:eastAsia="SimSun"/>
                <w:vertAlign w:val="subscript"/>
              </w:rPr>
              <w:t>ZSA</w:t>
            </w:r>
          </w:p>
        </w:tc>
        <w:tc>
          <w:tcPr>
            <w:tcW w:w="1277"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F6686D5" w14:textId="77777777" w:rsidR="00D44A19" w:rsidRDefault="00D44A19">
            <w:pPr>
              <w:pStyle w:val="Tabletext"/>
              <w:jc w:val="center"/>
              <w:rPr>
                <w:rFonts w:eastAsia="SimSun"/>
              </w:rPr>
            </w:pPr>
            <w:r>
              <w:rPr>
                <w:rFonts w:eastAsia="SimSun"/>
              </w:rPr>
              <w:t>XPR</w:t>
            </w:r>
          </w:p>
        </w:tc>
      </w:tr>
      <w:tr w:rsidR="00D44A19" w14:paraId="5F7AD39B" w14:textId="77777777" w:rsidTr="002F4587">
        <w:trPr>
          <w:jc w:val="center"/>
        </w:trPr>
        <w:tc>
          <w:tcPr>
            <w:tcW w:w="2763"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10A26CED" w14:textId="77777777" w:rsidR="00D44A19" w:rsidRDefault="00D44A19">
            <w:pPr>
              <w:pStyle w:val="Tabletext"/>
              <w:rPr>
                <w:rFonts w:eastAsia="SimSun"/>
              </w:rPr>
            </w:pPr>
            <w:r>
              <w:rPr>
                <w:rFonts w:eastAsia="SimSun"/>
              </w:rPr>
              <w:t>Unit</w:t>
            </w:r>
          </w:p>
        </w:tc>
        <w:tc>
          <w:tcPr>
            <w:tcW w:w="119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2397B4B" w14:textId="77777777" w:rsidR="00D44A19" w:rsidRDefault="00D44A19">
            <w:pPr>
              <w:pStyle w:val="Tabletext"/>
              <w:jc w:val="center"/>
              <w:rPr>
                <w:rFonts w:eastAsia="SimSun"/>
              </w:rPr>
            </w:pPr>
            <w:r>
              <w:rPr>
                <w:rFonts w:eastAsia="SimSun"/>
              </w:rPr>
              <w:t>º</w:t>
            </w:r>
          </w:p>
        </w:tc>
        <w:tc>
          <w:tcPr>
            <w:tcW w:w="709"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23BB2C1" w14:textId="77777777" w:rsidR="00D44A19" w:rsidRDefault="00D44A19">
            <w:pPr>
              <w:pStyle w:val="Tabletext"/>
              <w:jc w:val="center"/>
              <w:rPr>
                <w:rFonts w:eastAsia="SimSun"/>
              </w:rPr>
            </w:pPr>
            <w:r>
              <w:rPr>
                <w:rFonts w:eastAsia="SimSun"/>
              </w:rPr>
              <w:t>º</w:t>
            </w:r>
          </w:p>
        </w:tc>
        <w:tc>
          <w:tcPr>
            <w:tcW w:w="66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37456D08" w14:textId="77777777" w:rsidR="00D44A19" w:rsidRDefault="00D44A19">
            <w:pPr>
              <w:pStyle w:val="Tabletext"/>
              <w:jc w:val="center"/>
              <w:rPr>
                <w:rFonts w:eastAsia="SimSun"/>
              </w:rPr>
            </w:pPr>
            <w:r>
              <w:rPr>
                <w:rFonts w:eastAsia="SimSun"/>
              </w:rPr>
              <w:t>º</w:t>
            </w:r>
          </w:p>
        </w:tc>
        <w:tc>
          <w:tcPr>
            <w:tcW w:w="1893" w:type="dxa"/>
            <w:gridSpan w:val="3"/>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D749A5A" w14:textId="77777777" w:rsidR="00D44A19" w:rsidRDefault="00D44A19">
            <w:pPr>
              <w:pStyle w:val="Tabletext"/>
              <w:jc w:val="center"/>
              <w:rPr>
                <w:rFonts w:eastAsia="SimSun"/>
              </w:rPr>
            </w:pPr>
            <w:r>
              <w:rPr>
                <w:rFonts w:eastAsia="SimSun"/>
              </w:rPr>
              <w:t>º</w:t>
            </w:r>
          </w:p>
        </w:tc>
        <w:tc>
          <w:tcPr>
            <w:tcW w:w="1277"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D5275B6" w14:textId="77777777" w:rsidR="00D44A19" w:rsidRDefault="00D44A19">
            <w:pPr>
              <w:pStyle w:val="Tabletext"/>
              <w:jc w:val="center"/>
              <w:rPr>
                <w:rFonts w:eastAsia="SimSun"/>
              </w:rPr>
            </w:pPr>
            <w:r>
              <w:rPr>
                <w:rFonts w:eastAsia="SimSun"/>
              </w:rPr>
              <w:t>dB</w:t>
            </w:r>
          </w:p>
        </w:tc>
      </w:tr>
      <w:tr w:rsidR="00D44A19" w14:paraId="6EA73C8B" w14:textId="77777777" w:rsidTr="002F4587">
        <w:trPr>
          <w:jc w:val="center"/>
        </w:trPr>
        <w:tc>
          <w:tcPr>
            <w:tcW w:w="2763"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0614D155" w14:textId="77777777" w:rsidR="00D44A19" w:rsidRDefault="00D44A19">
            <w:pPr>
              <w:pStyle w:val="Tabletext"/>
              <w:rPr>
                <w:rFonts w:eastAsia="SimSun"/>
              </w:rPr>
            </w:pPr>
            <w:r>
              <w:rPr>
                <w:rFonts w:eastAsia="SimSun"/>
              </w:rPr>
              <w:t>Value</w:t>
            </w:r>
          </w:p>
        </w:tc>
        <w:tc>
          <w:tcPr>
            <w:tcW w:w="1196"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67AF4C32" w14:textId="77777777" w:rsidR="00D44A19" w:rsidRDefault="00D44A19">
            <w:pPr>
              <w:pStyle w:val="Tabletext"/>
              <w:jc w:val="center"/>
              <w:rPr>
                <w:rFonts w:eastAsia="SimSun"/>
              </w:rPr>
            </w:pPr>
            <w:r>
              <w:rPr>
                <w:rFonts w:eastAsia="SimSun"/>
              </w:rPr>
              <w:t>5</w:t>
            </w:r>
          </w:p>
        </w:tc>
        <w:tc>
          <w:tcPr>
            <w:tcW w:w="709"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B0AFB59" w14:textId="77777777" w:rsidR="00D44A19" w:rsidRDefault="00D44A19">
            <w:pPr>
              <w:pStyle w:val="Tabletext"/>
              <w:jc w:val="center"/>
              <w:rPr>
                <w:rFonts w:eastAsia="SimSun"/>
              </w:rPr>
            </w:pPr>
            <w:r>
              <w:rPr>
                <w:rFonts w:eastAsia="SimSun"/>
              </w:rPr>
              <w:t>8</w:t>
            </w:r>
          </w:p>
        </w:tc>
        <w:tc>
          <w:tcPr>
            <w:tcW w:w="667" w:type="dxa"/>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7F594F5C" w14:textId="77777777" w:rsidR="00D44A19" w:rsidRDefault="00D44A19">
            <w:pPr>
              <w:pStyle w:val="Tabletext"/>
              <w:jc w:val="center"/>
              <w:rPr>
                <w:rFonts w:eastAsia="SimSun"/>
              </w:rPr>
            </w:pPr>
            <w:r>
              <w:rPr>
                <w:rFonts w:eastAsia="SimSun"/>
              </w:rPr>
              <w:t>3</w:t>
            </w:r>
          </w:p>
        </w:tc>
        <w:tc>
          <w:tcPr>
            <w:tcW w:w="1893" w:type="dxa"/>
            <w:gridSpan w:val="3"/>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204667F2" w14:textId="77777777" w:rsidR="00D44A19" w:rsidRDefault="00D44A19">
            <w:pPr>
              <w:pStyle w:val="Tabletext"/>
              <w:jc w:val="center"/>
              <w:rPr>
                <w:rFonts w:eastAsia="SimSun"/>
              </w:rPr>
            </w:pPr>
            <w:r>
              <w:rPr>
                <w:rFonts w:eastAsia="SimSun"/>
              </w:rPr>
              <w:t>3</w:t>
            </w:r>
          </w:p>
        </w:tc>
        <w:tc>
          <w:tcPr>
            <w:tcW w:w="1277" w:type="dxa"/>
            <w:gridSpan w:val="2"/>
            <w:tcBorders>
              <w:top w:val="single" w:sz="8" w:space="0" w:color="000000"/>
              <w:left w:val="single" w:sz="8" w:space="0" w:color="000000"/>
              <w:bottom w:val="single" w:sz="8" w:space="0" w:color="000000"/>
              <w:right w:val="single" w:sz="8" w:space="0" w:color="000000"/>
            </w:tcBorders>
            <w:tcMar>
              <w:top w:w="15" w:type="dxa"/>
              <w:left w:w="48" w:type="dxa"/>
              <w:bottom w:w="0" w:type="dxa"/>
              <w:right w:w="48" w:type="dxa"/>
            </w:tcMar>
            <w:vAlign w:val="center"/>
            <w:hideMark/>
          </w:tcPr>
          <w:p w14:paraId="480E7B91" w14:textId="77777777" w:rsidR="00D44A19" w:rsidRDefault="00D44A19">
            <w:pPr>
              <w:pStyle w:val="Tabletext"/>
              <w:jc w:val="center"/>
              <w:rPr>
                <w:rFonts w:eastAsia="SimSun"/>
              </w:rPr>
            </w:pPr>
            <w:r>
              <w:rPr>
                <w:rFonts w:eastAsia="SimSun"/>
              </w:rPr>
              <w:t>11</w:t>
            </w:r>
          </w:p>
        </w:tc>
      </w:tr>
    </w:tbl>
    <w:p w14:paraId="20CA9CA8" w14:textId="77777777" w:rsidR="00D44A19" w:rsidRDefault="00D44A19" w:rsidP="00D44A19">
      <w:pPr>
        <w:rPr>
          <w:rFonts w:eastAsiaTheme="minorEastAsia"/>
        </w:rPr>
      </w:pPr>
    </w:p>
    <w:p w14:paraId="17E88BC3" w14:textId="77777777" w:rsidR="00D44A19" w:rsidRDefault="00D44A19" w:rsidP="00D44A19">
      <w:pPr>
        <w:tabs>
          <w:tab w:val="left" w:pos="720"/>
        </w:tabs>
        <w:overflowPunct/>
        <w:autoSpaceDE/>
        <w:adjustRightInd/>
        <w:spacing w:before="0"/>
        <w:rPr>
          <w:caps/>
          <w:sz w:val="20"/>
          <w:lang w:eastAsia="zh-CN"/>
        </w:rPr>
      </w:pPr>
      <w:r>
        <w:rPr>
          <w:lang w:eastAsia="zh-CN"/>
        </w:rPr>
        <w:br w:type="page"/>
      </w:r>
    </w:p>
    <w:p w14:paraId="4F466A31" w14:textId="77777777" w:rsidR="00D44A19" w:rsidRDefault="00D44A19" w:rsidP="00D44A19">
      <w:pPr>
        <w:pStyle w:val="TableNo"/>
        <w:rPr>
          <w:caps/>
          <w:sz w:val="20"/>
          <w:lang w:eastAsia="ja-JP"/>
        </w:rPr>
      </w:pPr>
      <w:r>
        <w:rPr>
          <w:lang w:eastAsia="zh-CN"/>
        </w:rPr>
        <w:t>T</w:t>
      </w:r>
      <w:r>
        <w:rPr>
          <w:lang w:eastAsia="ja-JP"/>
        </w:rPr>
        <w:t>ABLE</w:t>
      </w:r>
      <w:r>
        <w:rPr>
          <w:lang w:eastAsia="zh-CN"/>
        </w:rPr>
        <w:t xml:space="preserve"> A</w:t>
      </w:r>
      <w:r>
        <w:rPr>
          <w:lang w:eastAsia="ja-JP"/>
        </w:rPr>
        <w:t>1-40</w:t>
      </w:r>
    </w:p>
    <w:p w14:paraId="5B64B609" w14:textId="3B7E73CA" w:rsidR="00D44A19" w:rsidRDefault="00D44A19" w:rsidP="00D44A19">
      <w:pPr>
        <w:pStyle w:val="Tabletitle"/>
        <w:rPr>
          <w:rFonts w:eastAsia="SimSun"/>
          <w:lang w:eastAsia="zh-CN"/>
        </w:rPr>
      </w:pPr>
      <w:r>
        <w:rPr>
          <w:rFonts w:eastAsia="SimSun"/>
          <w:lang w:eastAsia="zh-CN"/>
        </w:rPr>
        <w:t>CDL-v</w:t>
      </w:r>
    </w:p>
    <w:tbl>
      <w:tblPr>
        <w:tblW w:w="8761" w:type="dxa"/>
        <w:jc w:val="center"/>
        <w:tblCellMar>
          <w:left w:w="0" w:type="dxa"/>
          <w:right w:w="0" w:type="dxa"/>
        </w:tblCellMar>
        <w:tblLook w:val="0600" w:firstRow="0" w:lastRow="0" w:firstColumn="0" w:lastColumn="0" w:noHBand="1" w:noVBand="1"/>
      </w:tblPr>
      <w:tblGrid>
        <w:gridCol w:w="1027"/>
        <w:gridCol w:w="829"/>
        <w:gridCol w:w="793"/>
        <w:gridCol w:w="516"/>
        <w:gridCol w:w="790"/>
        <w:gridCol w:w="848"/>
        <w:gridCol w:w="883"/>
        <w:gridCol w:w="106"/>
        <w:gridCol w:w="1018"/>
        <w:gridCol w:w="889"/>
        <w:gridCol w:w="170"/>
        <w:gridCol w:w="892"/>
      </w:tblGrid>
      <w:tr w:rsidR="00D44A19" w14:paraId="1219D257" w14:textId="77777777" w:rsidTr="002F4587">
        <w:trPr>
          <w:jc w:val="center"/>
        </w:trPr>
        <w:tc>
          <w:tcPr>
            <w:tcW w:w="1027"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1A8681D" w14:textId="77777777" w:rsidR="00D44A19" w:rsidRDefault="00D44A19">
            <w:pPr>
              <w:pStyle w:val="Tablehead"/>
              <w:rPr>
                <w:rFonts w:ascii="Times New Roman Bold" w:eastAsia="SimSun" w:hAnsi="Times New Roman Bold"/>
              </w:rPr>
            </w:pPr>
            <w:r>
              <w:rPr>
                <w:rFonts w:eastAsia="SimSun"/>
              </w:rPr>
              <w:t>Cluster</w:t>
            </w: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4AEE923" w14:textId="77777777" w:rsidR="00D44A19" w:rsidRDefault="00D44A19">
            <w:pPr>
              <w:pStyle w:val="Tablehead"/>
              <w:rPr>
                <w:rFonts w:eastAsia="SimSun"/>
              </w:rPr>
            </w:pPr>
            <w:r>
              <w:rPr>
                <w:rFonts w:eastAsia="SimSun"/>
              </w:rPr>
              <w:t>Cluster</w:t>
            </w:r>
          </w:p>
        </w:tc>
        <w:tc>
          <w:tcPr>
            <w:tcW w:w="1306" w:type="dxa"/>
            <w:gridSpan w:val="2"/>
            <w:vMerge w:val="restart"/>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32E44A" w14:textId="77777777" w:rsidR="00D44A19" w:rsidRDefault="00D44A19">
            <w:pPr>
              <w:pStyle w:val="Tablehead"/>
              <w:rPr>
                <w:rFonts w:eastAsia="SimSun"/>
              </w:rPr>
            </w:pPr>
            <w:r>
              <w:rPr>
                <w:rFonts w:eastAsia="SimSun"/>
              </w:rPr>
              <w:t>Normalized Delay</w:t>
            </w:r>
          </w:p>
        </w:tc>
        <w:tc>
          <w:tcPr>
            <w:tcW w:w="84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C6CDF66" w14:textId="77777777" w:rsidR="00D44A19" w:rsidRDefault="00D44A19">
            <w:pPr>
              <w:pStyle w:val="Tablehead"/>
              <w:rPr>
                <w:rFonts w:eastAsia="SimSun"/>
              </w:rPr>
            </w:pPr>
            <w:r>
              <w:rPr>
                <w:rFonts w:eastAsia="SimSun"/>
              </w:rPr>
              <w:t>Power</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7C310EA" w14:textId="77777777" w:rsidR="00D44A19" w:rsidRDefault="00D44A19">
            <w:pPr>
              <w:pStyle w:val="Tablehead"/>
              <w:rPr>
                <w:rFonts w:eastAsia="SimSun"/>
              </w:rPr>
            </w:pPr>
            <w:r>
              <w:rPr>
                <w:rFonts w:eastAsia="SimSun"/>
              </w:rPr>
              <w:t>AOD</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16CB813" w14:textId="77777777" w:rsidR="00D44A19" w:rsidRDefault="00D44A19">
            <w:pPr>
              <w:pStyle w:val="Tablehead"/>
              <w:rPr>
                <w:rFonts w:eastAsia="SimSun"/>
              </w:rPr>
            </w:pPr>
            <w:r>
              <w:rPr>
                <w:rFonts w:eastAsia="SimSun"/>
              </w:rPr>
              <w:t>AOA</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2DE8D4A" w14:textId="77777777" w:rsidR="00D44A19" w:rsidRDefault="00D44A19">
            <w:pPr>
              <w:pStyle w:val="Tablehead"/>
              <w:rPr>
                <w:rFonts w:eastAsia="SimSun"/>
              </w:rPr>
            </w:pPr>
            <w:r>
              <w:rPr>
                <w:rFonts w:eastAsia="SimSun"/>
              </w:rPr>
              <w:t>ZOD</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EDF284C" w14:textId="77777777" w:rsidR="00D44A19" w:rsidRDefault="00D44A19">
            <w:pPr>
              <w:pStyle w:val="Tablehead"/>
              <w:rPr>
                <w:rFonts w:eastAsia="SimSun"/>
              </w:rPr>
            </w:pPr>
            <w:r>
              <w:rPr>
                <w:rFonts w:eastAsia="SimSun"/>
              </w:rPr>
              <w:t>ZOA</w:t>
            </w:r>
          </w:p>
        </w:tc>
      </w:tr>
      <w:tr w:rsidR="00D44A19" w14:paraId="16CE679A" w14:textId="77777777" w:rsidTr="002F4587">
        <w:trPr>
          <w:jc w:val="center"/>
        </w:trPr>
        <w:tc>
          <w:tcPr>
            <w:tcW w:w="1027"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3A70836" w14:textId="77777777" w:rsidR="00D44A19" w:rsidRDefault="00D44A19">
            <w:pPr>
              <w:pStyle w:val="Tablehead"/>
              <w:rPr>
                <w:rFonts w:eastAsia="SimSun"/>
              </w:rPr>
            </w:pPr>
            <w:r>
              <w:rPr>
                <w:rFonts w:eastAsia="SimSun"/>
              </w:rPr>
              <w:t>#</w:t>
            </w: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9F2A05D" w14:textId="77777777" w:rsidR="00D44A19" w:rsidRDefault="00D44A19">
            <w:pPr>
              <w:pStyle w:val="Tablehead"/>
              <w:rPr>
                <w:rFonts w:eastAsia="SimSun"/>
              </w:rPr>
            </w:pPr>
            <w:r>
              <w:rPr>
                <w:rFonts w:eastAsia="SimSun"/>
              </w:rPr>
              <w:t>PAS</w:t>
            </w: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BFED1B9" w14:textId="77777777" w:rsidR="00D44A19" w:rsidRDefault="00D44A19">
            <w:pPr>
              <w:overflowPunct/>
              <w:autoSpaceDE/>
              <w:autoSpaceDN/>
              <w:adjustRightInd/>
              <w:spacing w:before="0"/>
              <w:rPr>
                <w:rFonts w:ascii="Times New Roman Bold" w:eastAsia="SimSun" w:hAnsi="Times New Roman Bold" w:cs="Times New Roman Bold"/>
                <w:b/>
                <w:sz w:val="20"/>
              </w:rPr>
            </w:pPr>
          </w:p>
        </w:tc>
        <w:tc>
          <w:tcPr>
            <w:tcW w:w="84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9C07A0D" w14:textId="77777777" w:rsidR="00D44A19" w:rsidRDefault="00D44A19">
            <w:pPr>
              <w:pStyle w:val="Tablehead"/>
              <w:rPr>
                <w:rFonts w:eastAsia="SimSun"/>
              </w:rPr>
            </w:pPr>
            <w:r>
              <w:rPr>
                <w:rFonts w:eastAsia="SimSun"/>
              </w:rPr>
              <w:t>dB</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8172861" w14:textId="77777777" w:rsidR="00D44A19" w:rsidRDefault="00D44A19">
            <w:pPr>
              <w:pStyle w:val="Tablehead"/>
              <w:rPr>
                <w:rFonts w:eastAsia="SimSun"/>
              </w:rPr>
            </w:pPr>
            <w:r>
              <w:rPr>
                <w:rFonts w:eastAsia="SimSun"/>
              </w:rPr>
              <w:t>º</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B74DB0B" w14:textId="77777777" w:rsidR="00D44A19" w:rsidRDefault="00D44A19">
            <w:pPr>
              <w:pStyle w:val="Tablehead"/>
              <w:rPr>
                <w:rFonts w:eastAsia="SimSun"/>
              </w:rPr>
            </w:pPr>
            <w:r>
              <w:rPr>
                <w:rFonts w:eastAsia="SimSun"/>
              </w:rPr>
              <w:t>º</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D040B9D" w14:textId="77777777" w:rsidR="00D44A19" w:rsidRDefault="00D44A19">
            <w:pPr>
              <w:pStyle w:val="Tablehead"/>
              <w:rPr>
                <w:rFonts w:eastAsia="SimSun"/>
              </w:rPr>
            </w:pPr>
            <w:r>
              <w:rPr>
                <w:rFonts w:eastAsia="SimSun"/>
              </w:rPr>
              <w:t>º</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F3E5EF9" w14:textId="77777777" w:rsidR="00D44A19" w:rsidRDefault="00D44A19">
            <w:pPr>
              <w:pStyle w:val="Tablehead"/>
              <w:rPr>
                <w:rFonts w:eastAsia="SimSun"/>
              </w:rPr>
            </w:pPr>
            <w:r>
              <w:rPr>
                <w:rFonts w:eastAsia="SimSun"/>
              </w:rPr>
              <w:t>º</w:t>
            </w:r>
          </w:p>
        </w:tc>
      </w:tr>
      <w:tr w:rsidR="00D44A19" w14:paraId="71F22023" w14:textId="77777777" w:rsidTr="002F4587">
        <w:trPr>
          <w:jc w:val="center"/>
        </w:trPr>
        <w:tc>
          <w:tcPr>
            <w:tcW w:w="1027" w:type="dxa"/>
            <w:vMerge w:val="restart"/>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7693D37" w14:textId="77777777" w:rsidR="00D44A19" w:rsidRDefault="00D44A19">
            <w:pPr>
              <w:pStyle w:val="Tabletext"/>
              <w:jc w:val="center"/>
              <w:rPr>
                <w:rFonts w:eastAsia="SimSun"/>
              </w:rPr>
            </w:pPr>
            <w:r>
              <w:rPr>
                <w:rFonts w:eastAsia="SimSun"/>
              </w:rPr>
              <w:t>1</w:t>
            </w: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B5E1848" w14:textId="77777777" w:rsidR="00D44A19" w:rsidRDefault="00D44A19">
            <w:pPr>
              <w:pStyle w:val="Tabletext"/>
              <w:jc w:val="center"/>
              <w:rPr>
                <w:rFonts w:eastAsia="SimSun"/>
              </w:rPr>
            </w:pPr>
            <w:r>
              <w:rPr>
                <w:rFonts w:eastAsia="SimSun"/>
              </w:rPr>
              <w:t>Specular (LOS path)</w:t>
            </w:r>
          </w:p>
        </w:tc>
        <w:tc>
          <w:tcPr>
            <w:tcW w:w="1306"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3D66FEE" w14:textId="77777777" w:rsidR="00D44A19" w:rsidRDefault="00D44A19">
            <w:pPr>
              <w:pStyle w:val="Tabletext"/>
              <w:jc w:val="center"/>
              <w:rPr>
                <w:rFonts w:eastAsia="SimSun"/>
              </w:rPr>
            </w:pPr>
            <w:r>
              <w:rPr>
                <w:rFonts w:eastAsia="SimSun"/>
              </w:rPr>
              <w:t>0.000</w:t>
            </w:r>
          </w:p>
        </w:tc>
        <w:tc>
          <w:tcPr>
            <w:tcW w:w="84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490B4FC" w14:textId="77777777" w:rsidR="00D44A19" w:rsidRDefault="00D44A19">
            <w:pPr>
              <w:pStyle w:val="Tabletext"/>
              <w:jc w:val="center"/>
              <w:rPr>
                <w:rFonts w:eastAsia="SimSun"/>
              </w:rPr>
            </w:pPr>
            <w:r>
              <w:rPr>
                <w:rFonts w:eastAsia="SimSun"/>
              </w:rPr>
              <w:t>-0.03</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E7BF1E0" w14:textId="77777777" w:rsidR="00D44A19" w:rsidRDefault="00D44A19">
            <w:pPr>
              <w:pStyle w:val="Tabletext"/>
              <w:jc w:val="center"/>
              <w:rPr>
                <w:rFonts w:eastAsia="SimSun"/>
              </w:rPr>
            </w:pPr>
            <w:r>
              <w:rPr>
                <w:rFonts w:eastAsia="SimSun"/>
              </w:rPr>
              <w:t>0</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3FAFF68" w14:textId="77777777" w:rsidR="00D44A19" w:rsidRDefault="00D44A19">
            <w:pPr>
              <w:pStyle w:val="Tabletext"/>
              <w:jc w:val="center"/>
              <w:rPr>
                <w:rFonts w:eastAsia="SimSun"/>
              </w:rPr>
            </w:pPr>
            <w:r>
              <w:rPr>
                <w:rFonts w:eastAsia="SimSun"/>
              </w:rPr>
              <w:t>-180</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F251B3C" w14:textId="77777777" w:rsidR="00D44A19" w:rsidRDefault="00D44A19">
            <w:pPr>
              <w:pStyle w:val="Tabletext"/>
              <w:jc w:val="center"/>
              <w:rPr>
                <w:rFonts w:eastAsia="SimSun"/>
              </w:rPr>
            </w:pPr>
            <w:r>
              <w:rPr>
                <w:rFonts w:eastAsia="SimSun"/>
              </w:rPr>
              <w:t>99.6</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D92C090" w14:textId="77777777" w:rsidR="00D44A19" w:rsidRDefault="00D44A19">
            <w:pPr>
              <w:pStyle w:val="Tabletext"/>
              <w:jc w:val="center"/>
              <w:rPr>
                <w:rFonts w:eastAsia="SimSun"/>
              </w:rPr>
            </w:pPr>
            <w:r>
              <w:rPr>
                <w:rFonts w:eastAsia="SimSun"/>
              </w:rPr>
              <w:t>80.4</w:t>
            </w:r>
          </w:p>
        </w:tc>
      </w:tr>
      <w:tr w:rsidR="00D44A19" w14:paraId="794915E4" w14:textId="77777777" w:rsidTr="002F4587">
        <w:trPr>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0C7D805" w14:textId="77777777" w:rsidR="00D44A19" w:rsidRDefault="00D44A19">
            <w:pPr>
              <w:overflowPunct/>
              <w:autoSpaceDE/>
              <w:autoSpaceDN/>
              <w:adjustRightInd/>
              <w:spacing w:before="0"/>
              <w:rPr>
                <w:rFonts w:eastAsia="SimSun"/>
                <w:sz w:val="20"/>
              </w:rPr>
            </w:pP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DB73B04" w14:textId="77777777" w:rsidR="00D44A19" w:rsidRDefault="00D44A19">
            <w:pPr>
              <w:pStyle w:val="Tabletext"/>
              <w:jc w:val="center"/>
              <w:rPr>
                <w:rFonts w:eastAsia="SimSun"/>
              </w:rPr>
            </w:pPr>
            <w:r>
              <w:rPr>
                <w:rFonts w:eastAsia="SimSun"/>
              </w:rPr>
              <w:t>Laplacian</w:t>
            </w:r>
          </w:p>
        </w:tc>
        <w:tc>
          <w:tcPr>
            <w:tcW w:w="1306"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95FE464" w14:textId="77777777" w:rsidR="00D44A19" w:rsidRDefault="00D44A19">
            <w:pPr>
              <w:pStyle w:val="Tabletext"/>
              <w:jc w:val="center"/>
              <w:rPr>
                <w:rFonts w:eastAsia="SimSun"/>
              </w:rPr>
            </w:pPr>
            <w:r>
              <w:rPr>
                <w:rFonts w:eastAsia="SimSun"/>
              </w:rPr>
              <w:t>0.000</w:t>
            </w:r>
          </w:p>
        </w:tc>
        <w:tc>
          <w:tcPr>
            <w:tcW w:w="84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EC9A54C" w14:textId="77777777" w:rsidR="00D44A19" w:rsidRDefault="00D44A19">
            <w:pPr>
              <w:pStyle w:val="Tabletext"/>
              <w:jc w:val="center"/>
              <w:rPr>
                <w:rFonts w:eastAsia="SimSun"/>
              </w:rPr>
            </w:pPr>
            <w:r>
              <w:rPr>
                <w:rFonts w:eastAsia="SimSun"/>
              </w:rPr>
              <w:t>-22.03</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8D72DB4" w14:textId="77777777" w:rsidR="00D44A19" w:rsidRDefault="00D44A19">
            <w:pPr>
              <w:pStyle w:val="Tabletext"/>
              <w:jc w:val="center"/>
              <w:rPr>
                <w:rFonts w:eastAsia="SimSun"/>
              </w:rPr>
            </w:pPr>
            <w:r>
              <w:rPr>
                <w:rFonts w:eastAsia="SimSun"/>
              </w:rPr>
              <w:t>0</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20104BE" w14:textId="77777777" w:rsidR="00D44A19" w:rsidRDefault="00D44A19">
            <w:pPr>
              <w:pStyle w:val="Tabletext"/>
              <w:jc w:val="center"/>
              <w:rPr>
                <w:rFonts w:eastAsia="SimSun"/>
              </w:rPr>
            </w:pPr>
            <w:r>
              <w:rPr>
                <w:rFonts w:eastAsia="SimSun"/>
              </w:rPr>
              <w:t>-180</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C1FC943" w14:textId="77777777" w:rsidR="00D44A19" w:rsidRDefault="00D44A19">
            <w:pPr>
              <w:pStyle w:val="Tabletext"/>
              <w:jc w:val="center"/>
              <w:rPr>
                <w:rFonts w:eastAsia="SimSun"/>
              </w:rPr>
            </w:pPr>
            <w:r>
              <w:rPr>
                <w:rFonts w:eastAsia="SimSun"/>
              </w:rPr>
              <w:t>99.6</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A78D9D2" w14:textId="77777777" w:rsidR="00D44A19" w:rsidRDefault="00D44A19">
            <w:pPr>
              <w:pStyle w:val="Tabletext"/>
              <w:jc w:val="center"/>
              <w:rPr>
                <w:rFonts w:eastAsia="SimSun"/>
              </w:rPr>
            </w:pPr>
            <w:r>
              <w:rPr>
                <w:rFonts w:eastAsia="SimSun"/>
              </w:rPr>
              <w:t>80.4</w:t>
            </w:r>
          </w:p>
        </w:tc>
      </w:tr>
      <w:tr w:rsidR="00D44A19" w14:paraId="7EC9122F" w14:textId="77777777" w:rsidTr="002F4587">
        <w:trPr>
          <w:jc w:val="center"/>
        </w:trPr>
        <w:tc>
          <w:tcPr>
            <w:tcW w:w="1027"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3D9CC69" w14:textId="77777777" w:rsidR="00D44A19" w:rsidRDefault="00D44A19">
            <w:pPr>
              <w:pStyle w:val="Tabletext"/>
              <w:jc w:val="center"/>
              <w:rPr>
                <w:rFonts w:eastAsia="SimSun"/>
              </w:rPr>
            </w:pPr>
            <w:r>
              <w:rPr>
                <w:rFonts w:eastAsia="SimSun"/>
              </w:rPr>
              <w:t>2</w:t>
            </w: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5837FEE" w14:textId="77777777" w:rsidR="00D44A19" w:rsidRDefault="00D44A19">
            <w:pPr>
              <w:pStyle w:val="Tabletext"/>
              <w:jc w:val="center"/>
              <w:rPr>
                <w:rFonts w:eastAsia="SimSun"/>
              </w:rPr>
            </w:pPr>
            <w:r>
              <w:rPr>
                <w:rFonts w:eastAsia="SimSun"/>
              </w:rPr>
              <w:t>Laplacian</w:t>
            </w:r>
          </w:p>
        </w:tc>
        <w:tc>
          <w:tcPr>
            <w:tcW w:w="1306"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0CFB89C" w14:textId="77777777" w:rsidR="00D44A19" w:rsidRDefault="00D44A19">
            <w:pPr>
              <w:pStyle w:val="Tabletext"/>
              <w:jc w:val="center"/>
              <w:rPr>
                <w:rFonts w:eastAsia="SimSun"/>
              </w:rPr>
            </w:pPr>
            <w:r>
              <w:rPr>
                <w:rFonts w:eastAsia="SimSun"/>
              </w:rPr>
              <w:t>0.5133</w:t>
            </w:r>
          </w:p>
        </w:tc>
        <w:tc>
          <w:tcPr>
            <w:tcW w:w="84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BEA08C6" w14:textId="77777777" w:rsidR="00D44A19" w:rsidRDefault="00D44A19">
            <w:pPr>
              <w:pStyle w:val="Tabletext"/>
              <w:jc w:val="center"/>
              <w:rPr>
                <w:rFonts w:eastAsia="SimSun"/>
              </w:rPr>
            </w:pPr>
            <w:r>
              <w:rPr>
                <w:rFonts w:eastAsia="SimSun"/>
              </w:rPr>
              <w:t>-15.8</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C5F4E13" w14:textId="77777777" w:rsidR="00D44A19" w:rsidRDefault="00D44A19">
            <w:pPr>
              <w:pStyle w:val="Tabletext"/>
              <w:jc w:val="center"/>
              <w:rPr>
                <w:rFonts w:eastAsia="SimSun"/>
              </w:rPr>
            </w:pPr>
            <w:r>
              <w:rPr>
                <w:rFonts w:eastAsia="SimSun"/>
              </w:rPr>
              <w:t>57.5</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F4306F1" w14:textId="77777777" w:rsidR="00D44A19" w:rsidRDefault="00D44A19">
            <w:pPr>
              <w:pStyle w:val="Tabletext"/>
              <w:jc w:val="center"/>
              <w:rPr>
                <w:rFonts w:eastAsia="SimSun"/>
              </w:rPr>
            </w:pPr>
            <w:r>
              <w:rPr>
                <w:rFonts w:eastAsia="SimSun"/>
              </w:rPr>
              <w:t>18.2</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96E35CD" w14:textId="77777777" w:rsidR="00D44A19" w:rsidRDefault="00D44A19">
            <w:pPr>
              <w:pStyle w:val="Tabletext"/>
              <w:jc w:val="center"/>
              <w:rPr>
                <w:rFonts w:eastAsia="SimSun"/>
              </w:rPr>
            </w:pPr>
            <w:r>
              <w:rPr>
                <w:rFonts w:eastAsia="SimSun"/>
              </w:rPr>
              <w:t>104.2</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412C2D4" w14:textId="77777777" w:rsidR="00D44A19" w:rsidRDefault="00D44A19">
            <w:pPr>
              <w:pStyle w:val="Tabletext"/>
              <w:jc w:val="center"/>
              <w:rPr>
                <w:rFonts w:eastAsia="SimSun"/>
              </w:rPr>
            </w:pPr>
            <w:r>
              <w:rPr>
                <w:rFonts w:eastAsia="SimSun"/>
              </w:rPr>
              <w:t>80.4</w:t>
            </w:r>
          </w:p>
        </w:tc>
      </w:tr>
      <w:tr w:rsidR="00D44A19" w14:paraId="1C0252A7" w14:textId="77777777" w:rsidTr="002F4587">
        <w:trPr>
          <w:jc w:val="center"/>
        </w:trPr>
        <w:tc>
          <w:tcPr>
            <w:tcW w:w="1027"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2CB86BF" w14:textId="77777777" w:rsidR="00D44A19" w:rsidRDefault="00D44A19">
            <w:pPr>
              <w:pStyle w:val="Tabletext"/>
              <w:jc w:val="center"/>
              <w:rPr>
                <w:rFonts w:eastAsia="SimSun"/>
              </w:rPr>
            </w:pPr>
            <w:r>
              <w:rPr>
                <w:rFonts w:eastAsia="SimSun"/>
              </w:rPr>
              <w:t>3</w:t>
            </w: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4FCEFA1" w14:textId="77777777" w:rsidR="00D44A19" w:rsidRDefault="00D44A19">
            <w:pPr>
              <w:pStyle w:val="Tabletext"/>
              <w:jc w:val="center"/>
              <w:rPr>
                <w:rFonts w:eastAsia="SimSun"/>
              </w:rPr>
            </w:pPr>
            <w:r>
              <w:rPr>
                <w:rFonts w:eastAsia="SimSun"/>
              </w:rPr>
              <w:t>Laplacian</w:t>
            </w:r>
          </w:p>
        </w:tc>
        <w:tc>
          <w:tcPr>
            <w:tcW w:w="1306"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681CDB5" w14:textId="77777777" w:rsidR="00D44A19" w:rsidRDefault="00D44A19">
            <w:pPr>
              <w:pStyle w:val="Tabletext"/>
              <w:jc w:val="center"/>
              <w:rPr>
                <w:rFonts w:eastAsia="SimSun"/>
              </w:rPr>
            </w:pPr>
            <w:r>
              <w:rPr>
                <w:rFonts w:eastAsia="SimSun"/>
              </w:rPr>
              <w:t>0.5440</w:t>
            </w:r>
          </w:p>
        </w:tc>
        <w:tc>
          <w:tcPr>
            <w:tcW w:w="84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CBD578B" w14:textId="77777777" w:rsidR="00D44A19" w:rsidRDefault="00D44A19">
            <w:pPr>
              <w:pStyle w:val="Tabletext"/>
              <w:jc w:val="center"/>
              <w:rPr>
                <w:rFonts w:eastAsia="SimSun"/>
              </w:rPr>
            </w:pPr>
            <w:r>
              <w:rPr>
                <w:rFonts w:eastAsia="SimSun"/>
              </w:rPr>
              <w:t>-18.1</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6D45194" w14:textId="77777777" w:rsidR="00D44A19" w:rsidRDefault="00D44A19">
            <w:pPr>
              <w:pStyle w:val="Tabletext"/>
              <w:jc w:val="center"/>
              <w:rPr>
                <w:rFonts w:eastAsia="SimSun"/>
              </w:rPr>
            </w:pPr>
            <w:r>
              <w:rPr>
                <w:rFonts w:eastAsia="SimSun"/>
              </w:rPr>
              <w:t>57.5</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A4A6BB0" w14:textId="77777777" w:rsidR="00D44A19" w:rsidRDefault="00D44A19">
            <w:pPr>
              <w:pStyle w:val="Tabletext"/>
              <w:jc w:val="center"/>
              <w:rPr>
                <w:rFonts w:eastAsia="SimSun"/>
              </w:rPr>
            </w:pPr>
            <w:r>
              <w:rPr>
                <w:rFonts w:eastAsia="SimSun"/>
              </w:rPr>
              <w:t>18.2</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4121F5E" w14:textId="77777777" w:rsidR="00D44A19" w:rsidRDefault="00D44A19">
            <w:pPr>
              <w:pStyle w:val="Tabletext"/>
              <w:jc w:val="center"/>
              <w:rPr>
                <w:rFonts w:eastAsia="SimSun"/>
              </w:rPr>
            </w:pPr>
            <w:r>
              <w:rPr>
                <w:rFonts w:eastAsia="SimSun"/>
              </w:rPr>
              <w:t>104.2</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64A5095" w14:textId="77777777" w:rsidR="00D44A19" w:rsidRDefault="00D44A19">
            <w:pPr>
              <w:pStyle w:val="Tabletext"/>
              <w:jc w:val="center"/>
              <w:rPr>
                <w:rFonts w:eastAsia="SimSun"/>
              </w:rPr>
            </w:pPr>
            <w:r>
              <w:rPr>
                <w:rFonts w:eastAsia="SimSun"/>
              </w:rPr>
              <w:t>80.4</w:t>
            </w:r>
          </w:p>
        </w:tc>
      </w:tr>
      <w:tr w:rsidR="00D44A19" w14:paraId="156B3282" w14:textId="77777777" w:rsidTr="002F4587">
        <w:trPr>
          <w:jc w:val="center"/>
        </w:trPr>
        <w:tc>
          <w:tcPr>
            <w:tcW w:w="1027"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0298126" w14:textId="77777777" w:rsidR="00D44A19" w:rsidRDefault="00D44A19">
            <w:pPr>
              <w:pStyle w:val="Tabletext"/>
              <w:jc w:val="center"/>
              <w:rPr>
                <w:rFonts w:eastAsia="SimSun"/>
              </w:rPr>
            </w:pPr>
            <w:r>
              <w:rPr>
                <w:rFonts w:eastAsia="SimSun"/>
              </w:rPr>
              <w:t>4</w:t>
            </w: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34C5649" w14:textId="77777777" w:rsidR="00D44A19" w:rsidRDefault="00D44A19">
            <w:pPr>
              <w:pStyle w:val="Tabletext"/>
              <w:jc w:val="center"/>
              <w:rPr>
                <w:rFonts w:eastAsia="SimSun"/>
              </w:rPr>
            </w:pPr>
            <w:r>
              <w:rPr>
                <w:rFonts w:eastAsia="SimSun"/>
              </w:rPr>
              <w:t>Laplacian</w:t>
            </w:r>
          </w:p>
        </w:tc>
        <w:tc>
          <w:tcPr>
            <w:tcW w:w="1306"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297134C" w14:textId="77777777" w:rsidR="00D44A19" w:rsidRDefault="00D44A19">
            <w:pPr>
              <w:pStyle w:val="Tabletext"/>
              <w:jc w:val="center"/>
              <w:rPr>
                <w:rFonts w:eastAsia="SimSun"/>
              </w:rPr>
            </w:pPr>
            <w:r>
              <w:rPr>
                <w:rFonts w:eastAsia="SimSun"/>
              </w:rPr>
              <w:t>0.5630</w:t>
            </w:r>
          </w:p>
        </w:tc>
        <w:tc>
          <w:tcPr>
            <w:tcW w:w="84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8CC304A" w14:textId="77777777" w:rsidR="00D44A19" w:rsidRDefault="00D44A19">
            <w:pPr>
              <w:pStyle w:val="Tabletext"/>
              <w:jc w:val="center"/>
              <w:rPr>
                <w:rFonts w:eastAsia="SimSun"/>
              </w:rPr>
            </w:pPr>
            <w:r>
              <w:rPr>
                <w:rFonts w:eastAsia="SimSun"/>
              </w:rPr>
              <w:t>-19.8</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C654D05" w14:textId="77777777" w:rsidR="00D44A19" w:rsidRDefault="00D44A19">
            <w:pPr>
              <w:pStyle w:val="Tabletext"/>
              <w:jc w:val="center"/>
              <w:rPr>
                <w:rFonts w:eastAsia="SimSun"/>
              </w:rPr>
            </w:pPr>
            <w:r>
              <w:rPr>
                <w:rFonts w:eastAsia="SimSun"/>
              </w:rPr>
              <w:t>57.5</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486CE3" w14:textId="77777777" w:rsidR="00D44A19" w:rsidRDefault="00D44A19">
            <w:pPr>
              <w:pStyle w:val="Tabletext"/>
              <w:jc w:val="center"/>
              <w:rPr>
                <w:rFonts w:eastAsia="SimSun"/>
              </w:rPr>
            </w:pPr>
            <w:r>
              <w:rPr>
                <w:rFonts w:eastAsia="SimSun"/>
              </w:rPr>
              <w:t>18.2</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68649E1" w14:textId="77777777" w:rsidR="00D44A19" w:rsidRDefault="00D44A19">
            <w:pPr>
              <w:pStyle w:val="Tabletext"/>
              <w:jc w:val="center"/>
              <w:rPr>
                <w:rFonts w:eastAsia="SimSun"/>
              </w:rPr>
            </w:pPr>
            <w:r>
              <w:rPr>
                <w:rFonts w:eastAsia="SimSun"/>
              </w:rPr>
              <w:t>104.2</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8CD420A" w14:textId="77777777" w:rsidR="00D44A19" w:rsidRDefault="00D44A19">
            <w:pPr>
              <w:pStyle w:val="Tabletext"/>
              <w:jc w:val="center"/>
              <w:rPr>
                <w:rFonts w:eastAsia="SimSun"/>
              </w:rPr>
            </w:pPr>
            <w:r>
              <w:rPr>
                <w:rFonts w:eastAsia="SimSun"/>
              </w:rPr>
              <w:t>80.4</w:t>
            </w:r>
          </w:p>
        </w:tc>
      </w:tr>
      <w:tr w:rsidR="00D44A19" w14:paraId="5D417D93" w14:textId="77777777" w:rsidTr="002F4587">
        <w:trPr>
          <w:jc w:val="center"/>
        </w:trPr>
        <w:tc>
          <w:tcPr>
            <w:tcW w:w="1027"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C7D5388" w14:textId="77777777" w:rsidR="00D44A19" w:rsidRDefault="00D44A19">
            <w:pPr>
              <w:pStyle w:val="Tabletext"/>
              <w:jc w:val="center"/>
              <w:rPr>
                <w:rFonts w:eastAsia="SimSun"/>
              </w:rPr>
            </w:pPr>
            <w:r>
              <w:rPr>
                <w:rFonts w:eastAsia="SimSun"/>
              </w:rPr>
              <w:t>5</w:t>
            </w: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EFA6BFC" w14:textId="77777777" w:rsidR="00D44A19" w:rsidRDefault="00D44A19">
            <w:pPr>
              <w:pStyle w:val="Tabletext"/>
              <w:jc w:val="center"/>
              <w:rPr>
                <w:rFonts w:eastAsia="SimSun"/>
              </w:rPr>
            </w:pPr>
            <w:r>
              <w:rPr>
                <w:rFonts w:eastAsia="SimSun"/>
              </w:rPr>
              <w:t>Laplacian</w:t>
            </w:r>
          </w:p>
        </w:tc>
        <w:tc>
          <w:tcPr>
            <w:tcW w:w="1306"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80D8BBE" w14:textId="77777777" w:rsidR="00D44A19" w:rsidRDefault="00D44A19">
            <w:pPr>
              <w:pStyle w:val="Tabletext"/>
              <w:jc w:val="center"/>
              <w:rPr>
                <w:rFonts w:eastAsia="SimSun"/>
              </w:rPr>
            </w:pPr>
            <w:r>
              <w:rPr>
                <w:rFonts w:eastAsia="SimSun"/>
              </w:rPr>
              <w:t>0.5440</w:t>
            </w:r>
          </w:p>
        </w:tc>
        <w:tc>
          <w:tcPr>
            <w:tcW w:w="84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AB6F91F" w14:textId="77777777" w:rsidR="00D44A19" w:rsidRDefault="00D44A19">
            <w:pPr>
              <w:pStyle w:val="Tabletext"/>
              <w:jc w:val="center"/>
              <w:rPr>
                <w:rFonts w:eastAsia="SimSun"/>
              </w:rPr>
            </w:pPr>
            <w:r>
              <w:rPr>
                <w:rFonts w:eastAsia="SimSun"/>
              </w:rPr>
              <w:t>-22.9</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8801932" w14:textId="77777777" w:rsidR="00D44A19" w:rsidRDefault="00D44A19">
            <w:pPr>
              <w:pStyle w:val="Tabletext"/>
              <w:jc w:val="center"/>
              <w:rPr>
                <w:rFonts w:eastAsia="SimSun"/>
              </w:rPr>
            </w:pPr>
            <w:r>
              <w:rPr>
                <w:rFonts w:eastAsia="SimSun"/>
              </w:rPr>
              <w:t>-20.1</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5533B1A" w14:textId="77777777" w:rsidR="00D44A19" w:rsidRDefault="00D44A19">
            <w:pPr>
              <w:pStyle w:val="Tabletext"/>
              <w:jc w:val="center"/>
              <w:rPr>
                <w:rFonts w:eastAsia="SimSun"/>
              </w:rPr>
            </w:pPr>
            <w:r>
              <w:rPr>
                <w:rFonts w:eastAsia="SimSun"/>
              </w:rPr>
              <w:t>101.8</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50F272A" w14:textId="77777777" w:rsidR="00D44A19" w:rsidRDefault="00D44A19">
            <w:pPr>
              <w:pStyle w:val="Tabletext"/>
              <w:jc w:val="center"/>
              <w:rPr>
                <w:rFonts w:eastAsia="SimSun"/>
              </w:rPr>
            </w:pPr>
            <w:r>
              <w:rPr>
                <w:rFonts w:eastAsia="SimSun"/>
              </w:rPr>
              <w:t>99.4</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15E647A" w14:textId="77777777" w:rsidR="00D44A19" w:rsidRDefault="00D44A19">
            <w:pPr>
              <w:pStyle w:val="Tabletext"/>
              <w:jc w:val="center"/>
              <w:rPr>
                <w:rFonts w:eastAsia="SimSun"/>
              </w:rPr>
            </w:pPr>
            <w:r>
              <w:rPr>
                <w:rFonts w:eastAsia="SimSun"/>
              </w:rPr>
              <w:t>80.8</w:t>
            </w:r>
          </w:p>
        </w:tc>
      </w:tr>
      <w:tr w:rsidR="00D44A19" w14:paraId="7D6D1E8E" w14:textId="77777777" w:rsidTr="002F4587">
        <w:trPr>
          <w:jc w:val="center"/>
        </w:trPr>
        <w:tc>
          <w:tcPr>
            <w:tcW w:w="1027"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47B67C4" w14:textId="77777777" w:rsidR="00D44A19" w:rsidRDefault="00D44A19">
            <w:pPr>
              <w:pStyle w:val="Tabletext"/>
              <w:jc w:val="center"/>
              <w:rPr>
                <w:rFonts w:eastAsia="SimSun"/>
              </w:rPr>
            </w:pPr>
            <w:r>
              <w:rPr>
                <w:rFonts w:eastAsia="SimSun"/>
              </w:rPr>
              <w:t>6</w:t>
            </w: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D488B3D" w14:textId="77777777" w:rsidR="00D44A19" w:rsidRDefault="00D44A19">
            <w:pPr>
              <w:pStyle w:val="Tabletext"/>
              <w:jc w:val="center"/>
              <w:rPr>
                <w:rFonts w:eastAsia="SimSun"/>
              </w:rPr>
            </w:pPr>
            <w:r>
              <w:rPr>
                <w:rFonts w:eastAsia="SimSun"/>
              </w:rPr>
              <w:t>Laplacian</w:t>
            </w:r>
          </w:p>
        </w:tc>
        <w:tc>
          <w:tcPr>
            <w:tcW w:w="1306"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3129679" w14:textId="77777777" w:rsidR="00D44A19" w:rsidRDefault="00D44A19">
            <w:pPr>
              <w:pStyle w:val="Tabletext"/>
              <w:jc w:val="center"/>
              <w:rPr>
                <w:rFonts w:eastAsia="SimSun"/>
              </w:rPr>
            </w:pPr>
            <w:r>
              <w:rPr>
                <w:rFonts w:eastAsia="SimSun"/>
              </w:rPr>
              <w:t>0.7112</w:t>
            </w:r>
          </w:p>
        </w:tc>
        <w:tc>
          <w:tcPr>
            <w:tcW w:w="84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B238EC6" w14:textId="77777777" w:rsidR="00D44A19" w:rsidRDefault="00D44A19">
            <w:pPr>
              <w:pStyle w:val="Tabletext"/>
              <w:jc w:val="center"/>
              <w:rPr>
                <w:rFonts w:eastAsia="SimSun"/>
              </w:rPr>
            </w:pPr>
            <w:r>
              <w:rPr>
                <w:rFonts w:eastAsia="SimSun"/>
              </w:rPr>
              <w:t>-22.4</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E293491" w14:textId="77777777" w:rsidR="00D44A19" w:rsidRDefault="00D44A19">
            <w:pPr>
              <w:pStyle w:val="Tabletext"/>
              <w:jc w:val="center"/>
              <w:rPr>
                <w:rFonts w:eastAsia="SimSun"/>
              </w:rPr>
            </w:pPr>
            <w:r>
              <w:rPr>
                <w:rFonts w:eastAsia="SimSun"/>
              </w:rPr>
              <w:t>16.2</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DD29B6F" w14:textId="77777777" w:rsidR="00D44A19" w:rsidRDefault="00D44A19">
            <w:pPr>
              <w:pStyle w:val="Tabletext"/>
              <w:jc w:val="center"/>
              <w:rPr>
                <w:rFonts w:eastAsia="SimSun"/>
              </w:rPr>
            </w:pPr>
            <w:r>
              <w:rPr>
                <w:rFonts w:eastAsia="SimSun"/>
              </w:rPr>
              <w:t>112.9</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3A1B56F" w14:textId="77777777" w:rsidR="00D44A19" w:rsidRDefault="00D44A19">
            <w:pPr>
              <w:pStyle w:val="Tabletext"/>
              <w:jc w:val="center"/>
              <w:rPr>
                <w:rFonts w:eastAsia="SimSun"/>
              </w:rPr>
            </w:pPr>
            <w:r>
              <w:rPr>
                <w:rFonts w:eastAsia="SimSun"/>
              </w:rPr>
              <w:t>100.8</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DBA416F" w14:textId="77777777" w:rsidR="00D44A19" w:rsidRDefault="00D44A19">
            <w:pPr>
              <w:pStyle w:val="Tabletext"/>
              <w:jc w:val="center"/>
              <w:rPr>
                <w:rFonts w:eastAsia="SimSun"/>
              </w:rPr>
            </w:pPr>
            <w:r>
              <w:rPr>
                <w:rFonts w:eastAsia="SimSun"/>
              </w:rPr>
              <w:t>86.3</w:t>
            </w:r>
          </w:p>
        </w:tc>
      </w:tr>
      <w:tr w:rsidR="00D44A19" w14:paraId="3E5FF013" w14:textId="77777777" w:rsidTr="002F4587">
        <w:trPr>
          <w:jc w:val="center"/>
        </w:trPr>
        <w:tc>
          <w:tcPr>
            <w:tcW w:w="1027"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E3A289E" w14:textId="77777777" w:rsidR="00D44A19" w:rsidRDefault="00D44A19">
            <w:pPr>
              <w:pStyle w:val="Tabletext"/>
              <w:jc w:val="center"/>
              <w:rPr>
                <w:rFonts w:eastAsia="SimSun"/>
              </w:rPr>
            </w:pPr>
            <w:r>
              <w:rPr>
                <w:rFonts w:eastAsia="SimSun"/>
              </w:rPr>
              <w:t>7</w:t>
            </w: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8351920" w14:textId="77777777" w:rsidR="00D44A19" w:rsidRDefault="00D44A19">
            <w:pPr>
              <w:pStyle w:val="Tabletext"/>
              <w:jc w:val="center"/>
              <w:rPr>
                <w:rFonts w:eastAsia="SimSun"/>
              </w:rPr>
            </w:pPr>
            <w:r>
              <w:rPr>
                <w:rFonts w:eastAsia="SimSun"/>
              </w:rPr>
              <w:t>Laplacian</w:t>
            </w:r>
          </w:p>
        </w:tc>
        <w:tc>
          <w:tcPr>
            <w:tcW w:w="1306"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811D7C3" w14:textId="77777777" w:rsidR="00D44A19" w:rsidRDefault="00D44A19">
            <w:pPr>
              <w:pStyle w:val="Tabletext"/>
              <w:jc w:val="center"/>
              <w:rPr>
                <w:rFonts w:eastAsia="SimSun"/>
              </w:rPr>
            </w:pPr>
            <w:r>
              <w:rPr>
                <w:rFonts w:eastAsia="SimSun"/>
              </w:rPr>
              <w:t>1.9092</w:t>
            </w:r>
          </w:p>
        </w:tc>
        <w:tc>
          <w:tcPr>
            <w:tcW w:w="84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F8F267C" w14:textId="77777777" w:rsidR="00D44A19" w:rsidRDefault="00D44A19">
            <w:pPr>
              <w:pStyle w:val="Tabletext"/>
              <w:jc w:val="center"/>
              <w:rPr>
                <w:rFonts w:eastAsia="SimSun"/>
              </w:rPr>
            </w:pPr>
            <w:r>
              <w:rPr>
                <w:rFonts w:eastAsia="SimSun"/>
              </w:rPr>
              <w:t>-18.6</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1C44A4C" w14:textId="77777777" w:rsidR="00D44A19" w:rsidRDefault="00D44A19">
            <w:pPr>
              <w:pStyle w:val="Tabletext"/>
              <w:jc w:val="center"/>
              <w:rPr>
                <w:rFonts w:eastAsia="SimSun"/>
              </w:rPr>
            </w:pPr>
            <w:r>
              <w:rPr>
                <w:rFonts w:eastAsia="SimSun"/>
              </w:rPr>
              <w:t>9.3</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2632AFD" w14:textId="77777777" w:rsidR="00D44A19" w:rsidRDefault="00D44A19">
            <w:pPr>
              <w:pStyle w:val="Tabletext"/>
              <w:jc w:val="center"/>
              <w:rPr>
                <w:rFonts w:eastAsia="SimSun"/>
              </w:rPr>
            </w:pPr>
            <w:r>
              <w:rPr>
                <w:rFonts w:eastAsia="SimSun"/>
              </w:rPr>
              <w:t>-155.5</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174FC88" w14:textId="77777777" w:rsidR="00D44A19" w:rsidRDefault="00D44A19">
            <w:pPr>
              <w:pStyle w:val="Tabletext"/>
              <w:jc w:val="center"/>
              <w:rPr>
                <w:rFonts w:eastAsia="SimSun"/>
              </w:rPr>
            </w:pPr>
            <w:r>
              <w:rPr>
                <w:rFonts w:eastAsia="SimSun"/>
              </w:rPr>
              <w:t>98.8</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008D855" w14:textId="77777777" w:rsidR="00D44A19" w:rsidRDefault="00D44A19">
            <w:pPr>
              <w:pStyle w:val="Tabletext"/>
              <w:jc w:val="center"/>
              <w:rPr>
                <w:rFonts w:eastAsia="SimSun"/>
              </w:rPr>
            </w:pPr>
            <w:r>
              <w:rPr>
                <w:rFonts w:eastAsia="SimSun"/>
              </w:rPr>
              <w:t>82.7</w:t>
            </w:r>
          </w:p>
        </w:tc>
      </w:tr>
      <w:tr w:rsidR="00D44A19" w14:paraId="37AEFF45" w14:textId="77777777" w:rsidTr="002F4587">
        <w:trPr>
          <w:jc w:val="center"/>
        </w:trPr>
        <w:tc>
          <w:tcPr>
            <w:tcW w:w="1027"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189CF6A" w14:textId="77777777" w:rsidR="00D44A19" w:rsidRDefault="00D44A19">
            <w:pPr>
              <w:pStyle w:val="Tabletext"/>
              <w:jc w:val="center"/>
              <w:rPr>
                <w:rFonts w:eastAsia="SimSun"/>
              </w:rPr>
            </w:pPr>
            <w:r>
              <w:rPr>
                <w:rFonts w:eastAsia="SimSun"/>
              </w:rPr>
              <w:t>8</w:t>
            </w: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EE6C610" w14:textId="77777777" w:rsidR="00D44A19" w:rsidRDefault="00D44A19">
            <w:pPr>
              <w:pStyle w:val="Tabletext"/>
              <w:jc w:val="center"/>
              <w:rPr>
                <w:rFonts w:eastAsia="SimSun"/>
              </w:rPr>
            </w:pPr>
            <w:r>
              <w:rPr>
                <w:rFonts w:eastAsia="SimSun"/>
              </w:rPr>
              <w:t>Laplacian</w:t>
            </w:r>
          </w:p>
        </w:tc>
        <w:tc>
          <w:tcPr>
            <w:tcW w:w="1306"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6492244" w14:textId="77777777" w:rsidR="00D44A19" w:rsidRDefault="00D44A19">
            <w:pPr>
              <w:pStyle w:val="Tabletext"/>
              <w:jc w:val="center"/>
              <w:rPr>
                <w:rFonts w:eastAsia="SimSun"/>
              </w:rPr>
            </w:pPr>
            <w:r>
              <w:rPr>
                <w:rFonts w:eastAsia="SimSun"/>
              </w:rPr>
              <w:t>1.9293</w:t>
            </w:r>
          </w:p>
        </w:tc>
        <w:tc>
          <w:tcPr>
            <w:tcW w:w="84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EB45081" w14:textId="77777777" w:rsidR="00D44A19" w:rsidRDefault="00D44A19">
            <w:pPr>
              <w:pStyle w:val="Tabletext"/>
              <w:jc w:val="center"/>
              <w:rPr>
                <w:rFonts w:eastAsia="SimSun"/>
              </w:rPr>
            </w:pPr>
            <w:r>
              <w:rPr>
                <w:rFonts w:eastAsia="SimSun"/>
              </w:rPr>
              <w:t>-20.8</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6810CC3" w14:textId="77777777" w:rsidR="00D44A19" w:rsidRDefault="00D44A19">
            <w:pPr>
              <w:pStyle w:val="Tabletext"/>
              <w:jc w:val="center"/>
              <w:rPr>
                <w:rFonts w:eastAsia="SimSun"/>
              </w:rPr>
            </w:pPr>
            <w:r>
              <w:rPr>
                <w:rFonts w:eastAsia="SimSun"/>
              </w:rPr>
              <w:t>9.3</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FD37743" w14:textId="77777777" w:rsidR="00D44A19" w:rsidRDefault="00D44A19">
            <w:pPr>
              <w:pStyle w:val="Tabletext"/>
              <w:jc w:val="center"/>
              <w:rPr>
                <w:rFonts w:eastAsia="SimSun"/>
              </w:rPr>
            </w:pPr>
            <w:r>
              <w:rPr>
                <w:rFonts w:eastAsia="SimSun"/>
              </w:rPr>
              <w:t>-155.5</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E92FC0A" w14:textId="77777777" w:rsidR="00D44A19" w:rsidRDefault="00D44A19">
            <w:pPr>
              <w:pStyle w:val="Tabletext"/>
              <w:jc w:val="center"/>
              <w:rPr>
                <w:rFonts w:eastAsia="SimSun"/>
              </w:rPr>
            </w:pPr>
            <w:r>
              <w:rPr>
                <w:rFonts w:eastAsia="SimSun"/>
              </w:rPr>
              <w:t>98.8</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7DBD60A" w14:textId="77777777" w:rsidR="00D44A19" w:rsidRDefault="00D44A19">
            <w:pPr>
              <w:pStyle w:val="Tabletext"/>
              <w:jc w:val="center"/>
              <w:rPr>
                <w:rFonts w:eastAsia="SimSun"/>
              </w:rPr>
            </w:pPr>
            <w:r>
              <w:rPr>
                <w:rFonts w:eastAsia="SimSun"/>
              </w:rPr>
              <w:t>82.7</w:t>
            </w:r>
          </w:p>
        </w:tc>
      </w:tr>
      <w:tr w:rsidR="00D44A19" w14:paraId="242CA534" w14:textId="77777777" w:rsidTr="002F4587">
        <w:trPr>
          <w:jc w:val="center"/>
        </w:trPr>
        <w:tc>
          <w:tcPr>
            <w:tcW w:w="1027"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F83D867" w14:textId="77777777" w:rsidR="00D44A19" w:rsidRDefault="00D44A19">
            <w:pPr>
              <w:pStyle w:val="Tabletext"/>
              <w:jc w:val="center"/>
              <w:rPr>
                <w:rFonts w:eastAsia="SimSun"/>
              </w:rPr>
            </w:pPr>
            <w:r>
              <w:rPr>
                <w:rFonts w:eastAsia="SimSun"/>
              </w:rPr>
              <w:t>9</w:t>
            </w: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011B532" w14:textId="77777777" w:rsidR="00D44A19" w:rsidRDefault="00D44A19">
            <w:pPr>
              <w:pStyle w:val="Tabletext"/>
              <w:jc w:val="center"/>
              <w:rPr>
                <w:rFonts w:eastAsia="SimSun"/>
              </w:rPr>
            </w:pPr>
            <w:r>
              <w:rPr>
                <w:rFonts w:eastAsia="SimSun"/>
              </w:rPr>
              <w:t>Laplacian</w:t>
            </w:r>
          </w:p>
        </w:tc>
        <w:tc>
          <w:tcPr>
            <w:tcW w:w="1306"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2610779" w14:textId="77777777" w:rsidR="00D44A19" w:rsidRDefault="00D44A19">
            <w:pPr>
              <w:pStyle w:val="Tabletext"/>
              <w:jc w:val="center"/>
              <w:rPr>
                <w:rFonts w:eastAsia="SimSun"/>
              </w:rPr>
            </w:pPr>
            <w:r>
              <w:rPr>
                <w:rFonts w:eastAsia="SimSun"/>
              </w:rPr>
              <w:t>1.9589</w:t>
            </w:r>
          </w:p>
        </w:tc>
        <w:tc>
          <w:tcPr>
            <w:tcW w:w="84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686B4C" w14:textId="77777777" w:rsidR="00D44A19" w:rsidRDefault="00D44A19">
            <w:pPr>
              <w:pStyle w:val="Tabletext"/>
              <w:jc w:val="center"/>
              <w:rPr>
                <w:rFonts w:eastAsia="SimSun"/>
              </w:rPr>
            </w:pPr>
            <w:r>
              <w:rPr>
                <w:rFonts w:eastAsia="SimSun"/>
              </w:rPr>
              <w:t>-22.6</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3E9213E" w14:textId="77777777" w:rsidR="00D44A19" w:rsidRDefault="00D44A19">
            <w:pPr>
              <w:pStyle w:val="Tabletext"/>
              <w:jc w:val="center"/>
              <w:rPr>
                <w:rFonts w:eastAsia="SimSun"/>
              </w:rPr>
            </w:pPr>
            <w:r>
              <w:rPr>
                <w:rFonts w:eastAsia="SimSun"/>
              </w:rPr>
              <w:t>9.3</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1AD312C" w14:textId="77777777" w:rsidR="00D44A19" w:rsidRDefault="00D44A19">
            <w:pPr>
              <w:pStyle w:val="Tabletext"/>
              <w:jc w:val="center"/>
              <w:rPr>
                <w:rFonts w:eastAsia="SimSun"/>
              </w:rPr>
            </w:pPr>
            <w:r>
              <w:rPr>
                <w:rFonts w:eastAsia="SimSun"/>
              </w:rPr>
              <w:t>-155.5</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C44432B" w14:textId="77777777" w:rsidR="00D44A19" w:rsidRDefault="00D44A19">
            <w:pPr>
              <w:pStyle w:val="Tabletext"/>
              <w:jc w:val="center"/>
              <w:rPr>
                <w:rFonts w:eastAsia="SimSun"/>
              </w:rPr>
            </w:pPr>
            <w:r>
              <w:rPr>
                <w:rFonts w:eastAsia="SimSun"/>
              </w:rPr>
              <w:t>98.8</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1D1AED3" w14:textId="77777777" w:rsidR="00D44A19" w:rsidRDefault="00D44A19">
            <w:pPr>
              <w:pStyle w:val="Tabletext"/>
              <w:jc w:val="center"/>
              <w:rPr>
                <w:rFonts w:eastAsia="SimSun"/>
              </w:rPr>
            </w:pPr>
            <w:r>
              <w:rPr>
                <w:rFonts w:eastAsia="SimSun"/>
              </w:rPr>
              <w:t>82.7</w:t>
            </w:r>
          </w:p>
        </w:tc>
      </w:tr>
      <w:tr w:rsidR="00D44A19" w14:paraId="6CFD4D3F" w14:textId="77777777" w:rsidTr="002F4587">
        <w:trPr>
          <w:jc w:val="center"/>
        </w:trPr>
        <w:tc>
          <w:tcPr>
            <w:tcW w:w="1027"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FCA797B" w14:textId="77777777" w:rsidR="00D44A19" w:rsidRDefault="00D44A19">
            <w:pPr>
              <w:pStyle w:val="Tabletext"/>
              <w:jc w:val="center"/>
              <w:rPr>
                <w:rFonts w:eastAsia="SimSun"/>
              </w:rPr>
            </w:pPr>
            <w:r>
              <w:rPr>
                <w:rFonts w:eastAsia="SimSun"/>
              </w:rPr>
              <w:t>10</w:t>
            </w: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5A3495C" w14:textId="77777777" w:rsidR="00D44A19" w:rsidRDefault="00D44A19">
            <w:pPr>
              <w:pStyle w:val="Tabletext"/>
              <w:jc w:val="center"/>
              <w:rPr>
                <w:rFonts w:eastAsia="SimSun"/>
              </w:rPr>
            </w:pPr>
            <w:r>
              <w:rPr>
                <w:rFonts w:eastAsia="SimSun"/>
              </w:rPr>
              <w:t>Laplacian</w:t>
            </w:r>
          </w:p>
        </w:tc>
        <w:tc>
          <w:tcPr>
            <w:tcW w:w="1306"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4423AEC" w14:textId="77777777" w:rsidR="00D44A19" w:rsidRDefault="00D44A19">
            <w:pPr>
              <w:pStyle w:val="Tabletext"/>
              <w:jc w:val="center"/>
              <w:rPr>
                <w:rFonts w:eastAsia="SimSun"/>
              </w:rPr>
            </w:pPr>
            <w:r>
              <w:rPr>
                <w:rFonts w:eastAsia="SimSun"/>
              </w:rPr>
              <w:t>2.6426</w:t>
            </w:r>
          </w:p>
        </w:tc>
        <w:tc>
          <w:tcPr>
            <w:tcW w:w="84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BDB23CF" w14:textId="77777777" w:rsidR="00D44A19" w:rsidRDefault="00D44A19">
            <w:pPr>
              <w:pStyle w:val="Tabletext"/>
              <w:jc w:val="center"/>
              <w:rPr>
                <w:rFonts w:eastAsia="SimSun"/>
              </w:rPr>
            </w:pPr>
            <w:r>
              <w:rPr>
                <w:rFonts w:eastAsia="SimSun"/>
              </w:rPr>
              <w:t>-22.3</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0F99F41" w14:textId="77777777" w:rsidR="00D44A19" w:rsidRDefault="00D44A19">
            <w:pPr>
              <w:pStyle w:val="Tabletext"/>
              <w:jc w:val="center"/>
              <w:rPr>
                <w:rFonts w:eastAsia="SimSun"/>
              </w:rPr>
            </w:pPr>
            <w:r>
              <w:rPr>
                <w:rFonts w:eastAsia="SimSun"/>
              </w:rPr>
              <w:t>19</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35F5F65" w14:textId="77777777" w:rsidR="00D44A19" w:rsidRDefault="00D44A19">
            <w:pPr>
              <w:pStyle w:val="Tabletext"/>
              <w:jc w:val="center"/>
              <w:rPr>
                <w:rFonts w:eastAsia="SimSun"/>
              </w:rPr>
            </w:pPr>
            <w:r>
              <w:rPr>
                <w:rFonts w:eastAsia="SimSun"/>
              </w:rPr>
              <w:t>-143.3</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CDB9D47" w14:textId="77777777" w:rsidR="00D44A19" w:rsidRDefault="00D44A19">
            <w:pPr>
              <w:pStyle w:val="Tabletext"/>
              <w:jc w:val="center"/>
              <w:rPr>
                <w:rFonts w:eastAsia="SimSun"/>
              </w:rPr>
            </w:pPr>
            <w:r>
              <w:rPr>
                <w:rFonts w:eastAsia="SimSun"/>
              </w:rPr>
              <w:t>100.8</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02D82BD" w14:textId="77777777" w:rsidR="00D44A19" w:rsidRDefault="00D44A19">
            <w:pPr>
              <w:pStyle w:val="Tabletext"/>
              <w:jc w:val="center"/>
              <w:rPr>
                <w:rFonts w:eastAsia="SimSun"/>
              </w:rPr>
            </w:pPr>
            <w:r>
              <w:rPr>
                <w:rFonts w:eastAsia="SimSun"/>
              </w:rPr>
              <w:t>82.9</w:t>
            </w:r>
          </w:p>
        </w:tc>
      </w:tr>
      <w:tr w:rsidR="00D44A19" w14:paraId="04AE9321" w14:textId="77777777" w:rsidTr="002F4587">
        <w:trPr>
          <w:jc w:val="center"/>
        </w:trPr>
        <w:tc>
          <w:tcPr>
            <w:tcW w:w="1027"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C8959C1" w14:textId="77777777" w:rsidR="00D44A19" w:rsidRDefault="00D44A19">
            <w:pPr>
              <w:pStyle w:val="Tabletext"/>
              <w:jc w:val="center"/>
              <w:rPr>
                <w:rFonts w:eastAsia="SimSun"/>
              </w:rPr>
            </w:pPr>
            <w:r>
              <w:rPr>
                <w:rFonts w:eastAsia="SimSun"/>
              </w:rPr>
              <w:t>11</w:t>
            </w: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C4530AE" w14:textId="77777777" w:rsidR="00D44A19" w:rsidRDefault="00D44A19">
            <w:pPr>
              <w:pStyle w:val="Tabletext"/>
              <w:jc w:val="center"/>
              <w:rPr>
                <w:rFonts w:eastAsia="SimSun"/>
              </w:rPr>
            </w:pPr>
            <w:r>
              <w:rPr>
                <w:rFonts w:eastAsia="SimSun"/>
              </w:rPr>
              <w:t>Laplacian</w:t>
            </w:r>
          </w:p>
        </w:tc>
        <w:tc>
          <w:tcPr>
            <w:tcW w:w="1306"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5696ED0" w14:textId="77777777" w:rsidR="00D44A19" w:rsidRDefault="00D44A19">
            <w:pPr>
              <w:pStyle w:val="Tabletext"/>
              <w:jc w:val="center"/>
              <w:rPr>
                <w:rFonts w:eastAsia="SimSun"/>
              </w:rPr>
            </w:pPr>
            <w:r>
              <w:rPr>
                <w:rFonts w:eastAsia="SimSun"/>
              </w:rPr>
              <w:t>3.7136</w:t>
            </w:r>
          </w:p>
        </w:tc>
        <w:tc>
          <w:tcPr>
            <w:tcW w:w="84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8CCCEBF" w14:textId="77777777" w:rsidR="00D44A19" w:rsidRDefault="00D44A19">
            <w:pPr>
              <w:pStyle w:val="Tabletext"/>
              <w:jc w:val="center"/>
              <w:rPr>
                <w:rFonts w:eastAsia="SimSun"/>
              </w:rPr>
            </w:pPr>
            <w:r>
              <w:rPr>
                <w:rFonts w:eastAsia="SimSun"/>
              </w:rPr>
              <w:t>-25.6</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4243D2B" w14:textId="77777777" w:rsidR="00D44A19" w:rsidRDefault="00D44A19">
            <w:pPr>
              <w:pStyle w:val="Tabletext"/>
              <w:jc w:val="center"/>
              <w:rPr>
                <w:rFonts w:eastAsia="SimSun"/>
              </w:rPr>
            </w:pPr>
            <w:r>
              <w:rPr>
                <w:rFonts w:eastAsia="SimSun"/>
              </w:rPr>
              <w:t>32.7</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D4B74E8" w14:textId="77777777" w:rsidR="00D44A19" w:rsidRDefault="00D44A19">
            <w:pPr>
              <w:pStyle w:val="Tabletext"/>
              <w:jc w:val="center"/>
              <w:rPr>
                <w:rFonts w:eastAsia="SimSun"/>
              </w:rPr>
            </w:pPr>
            <w:r>
              <w:rPr>
                <w:rFonts w:eastAsia="SimSun"/>
              </w:rPr>
              <w:t>-94.7</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2D0E3C4" w14:textId="77777777" w:rsidR="00D44A19" w:rsidRDefault="00D44A19">
            <w:pPr>
              <w:pStyle w:val="Tabletext"/>
              <w:jc w:val="center"/>
              <w:rPr>
                <w:rFonts w:eastAsia="SimSun"/>
              </w:rPr>
            </w:pPr>
            <w:r>
              <w:rPr>
                <w:rFonts w:eastAsia="SimSun"/>
              </w:rPr>
              <w:t>96.4</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2BE96DE" w14:textId="77777777" w:rsidR="00D44A19" w:rsidRDefault="00D44A19">
            <w:pPr>
              <w:pStyle w:val="Tabletext"/>
              <w:jc w:val="center"/>
              <w:rPr>
                <w:rFonts w:eastAsia="SimSun"/>
              </w:rPr>
            </w:pPr>
            <w:r>
              <w:rPr>
                <w:rFonts w:eastAsia="SimSun"/>
              </w:rPr>
              <w:t>88</w:t>
            </w:r>
          </w:p>
        </w:tc>
      </w:tr>
      <w:tr w:rsidR="00D44A19" w14:paraId="457EB238" w14:textId="77777777" w:rsidTr="002F4587">
        <w:trPr>
          <w:jc w:val="center"/>
        </w:trPr>
        <w:tc>
          <w:tcPr>
            <w:tcW w:w="1027"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84F0040" w14:textId="77777777" w:rsidR="00D44A19" w:rsidRDefault="00D44A19">
            <w:pPr>
              <w:pStyle w:val="Tabletext"/>
              <w:jc w:val="center"/>
              <w:rPr>
                <w:rFonts w:eastAsia="SimSun"/>
              </w:rPr>
            </w:pPr>
            <w:r>
              <w:rPr>
                <w:rFonts w:eastAsia="SimSun"/>
              </w:rPr>
              <w:t>12</w:t>
            </w: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9C977FB" w14:textId="77777777" w:rsidR="00D44A19" w:rsidRDefault="00D44A19">
            <w:pPr>
              <w:pStyle w:val="Tabletext"/>
              <w:jc w:val="center"/>
              <w:rPr>
                <w:rFonts w:eastAsia="SimSun"/>
              </w:rPr>
            </w:pPr>
            <w:r>
              <w:rPr>
                <w:rFonts w:eastAsia="SimSun"/>
              </w:rPr>
              <w:t>Laplacian</w:t>
            </w:r>
          </w:p>
        </w:tc>
        <w:tc>
          <w:tcPr>
            <w:tcW w:w="1306"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0CC521" w14:textId="77777777" w:rsidR="00D44A19" w:rsidRDefault="00D44A19">
            <w:pPr>
              <w:pStyle w:val="Tabletext"/>
              <w:jc w:val="center"/>
              <w:rPr>
                <w:rFonts w:eastAsia="SimSun"/>
              </w:rPr>
            </w:pPr>
            <w:r>
              <w:rPr>
                <w:rFonts w:eastAsia="SimSun"/>
              </w:rPr>
              <w:t>5.4524</w:t>
            </w:r>
          </w:p>
        </w:tc>
        <w:tc>
          <w:tcPr>
            <w:tcW w:w="84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1F360DF" w14:textId="77777777" w:rsidR="00D44A19" w:rsidRDefault="00D44A19">
            <w:pPr>
              <w:pStyle w:val="Tabletext"/>
              <w:jc w:val="center"/>
              <w:rPr>
                <w:rFonts w:eastAsia="SimSun"/>
              </w:rPr>
            </w:pPr>
            <w:r>
              <w:rPr>
                <w:rFonts w:eastAsia="SimSun"/>
              </w:rPr>
              <w:t>-20.2</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0D83BB5" w14:textId="77777777" w:rsidR="00D44A19" w:rsidRDefault="00D44A19">
            <w:pPr>
              <w:pStyle w:val="Tabletext"/>
              <w:jc w:val="center"/>
              <w:rPr>
                <w:rFonts w:eastAsia="SimSun"/>
              </w:rPr>
            </w:pPr>
            <w:r>
              <w:rPr>
                <w:rFonts w:eastAsia="SimSun"/>
              </w:rPr>
              <w:t>0.5</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277496D" w14:textId="77777777" w:rsidR="00D44A19" w:rsidRDefault="00D44A19">
            <w:pPr>
              <w:pStyle w:val="Tabletext"/>
              <w:jc w:val="center"/>
              <w:rPr>
                <w:rFonts w:eastAsia="SimSun"/>
              </w:rPr>
            </w:pPr>
            <w:r>
              <w:rPr>
                <w:rFonts w:eastAsia="SimSun"/>
              </w:rPr>
              <w:t>147</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54896B0" w14:textId="77777777" w:rsidR="00D44A19" w:rsidRDefault="00D44A19">
            <w:pPr>
              <w:pStyle w:val="Tabletext"/>
              <w:jc w:val="center"/>
              <w:rPr>
                <w:rFonts w:eastAsia="SimSun"/>
              </w:rPr>
            </w:pPr>
            <w:r>
              <w:rPr>
                <w:rFonts w:eastAsia="SimSun"/>
              </w:rPr>
              <w:t>98.9</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CC9D1B3" w14:textId="77777777" w:rsidR="00D44A19" w:rsidRDefault="00D44A19">
            <w:pPr>
              <w:pStyle w:val="Tabletext"/>
              <w:jc w:val="center"/>
              <w:rPr>
                <w:rFonts w:eastAsia="SimSun"/>
              </w:rPr>
            </w:pPr>
            <w:r>
              <w:rPr>
                <w:rFonts w:eastAsia="SimSun"/>
              </w:rPr>
              <w:t>81</w:t>
            </w:r>
          </w:p>
        </w:tc>
      </w:tr>
      <w:tr w:rsidR="00D44A19" w14:paraId="07C61F7E" w14:textId="77777777" w:rsidTr="002F4587">
        <w:trPr>
          <w:jc w:val="center"/>
        </w:trPr>
        <w:tc>
          <w:tcPr>
            <w:tcW w:w="1027"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887E14B" w14:textId="77777777" w:rsidR="00D44A19" w:rsidRDefault="00D44A19">
            <w:pPr>
              <w:pStyle w:val="Tabletext"/>
              <w:jc w:val="center"/>
              <w:rPr>
                <w:rFonts w:eastAsia="SimSun"/>
              </w:rPr>
            </w:pPr>
            <w:r>
              <w:rPr>
                <w:rFonts w:eastAsia="SimSun"/>
              </w:rPr>
              <w:t>13</w:t>
            </w: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FDAB0A4" w14:textId="77777777" w:rsidR="00D44A19" w:rsidRDefault="00D44A19">
            <w:pPr>
              <w:pStyle w:val="Tabletext"/>
              <w:jc w:val="center"/>
              <w:rPr>
                <w:rFonts w:eastAsia="SimSun"/>
              </w:rPr>
            </w:pPr>
            <w:r>
              <w:rPr>
                <w:rFonts w:eastAsia="SimSun"/>
              </w:rPr>
              <w:t>Laplacian</w:t>
            </w:r>
          </w:p>
        </w:tc>
        <w:tc>
          <w:tcPr>
            <w:tcW w:w="1306"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03B77ED7" w14:textId="77777777" w:rsidR="00D44A19" w:rsidRDefault="00D44A19">
            <w:pPr>
              <w:pStyle w:val="Tabletext"/>
              <w:jc w:val="center"/>
              <w:rPr>
                <w:rFonts w:eastAsia="SimSun"/>
              </w:rPr>
            </w:pPr>
            <w:r>
              <w:rPr>
                <w:rFonts w:eastAsia="SimSun"/>
              </w:rPr>
              <w:t>12.0034</w:t>
            </w:r>
          </w:p>
        </w:tc>
        <w:tc>
          <w:tcPr>
            <w:tcW w:w="84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3189A9F1" w14:textId="77777777" w:rsidR="00D44A19" w:rsidRDefault="00D44A19">
            <w:pPr>
              <w:pStyle w:val="Tabletext"/>
              <w:jc w:val="center"/>
              <w:rPr>
                <w:rFonts w:eastAsia="SimSun"/>
              </w:rPr>
            </w:pPr>
            <w:r>
              <w:rPr>
                <w:rFonts w:eastAsia="SimSun"/>
              </w:rPr>
              <w:t>-29.8</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9493FFF" w14:textId="77777777" w:rsidR="00D44A19" w:rsidRDefault="00D44A19">
            <w:pPr>
              <w:pStyle w:val="Tabletext"/>
              <w:jc w:val="center"/>
              <w:rPr>
                <w:rFonts w:eastAsia="SimSun"/>
              </w:rPr>
            </w:pPr>
            <w:r>
              <w:rPr>
                <w:rFonts w:eastAsia="SimSun"/>
              </w:rPr>
              <w:t>55.9</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A28CB03" w14:textId="77777777" w:rsidR="00D44A19" w:rsidRDefault="00D44A19">
            <w:pPr>
              <w:pStyle w:val="Tabletext"/>
              <w:jc w:val="center"/>
              <w:rPr>
                <w:rFonts w:eastAsia="SimSun"/>
              </w:rPr>
            </w:pPr>
            <w:r>
              <w:rPr>
                <w:rFonts w:eastAsia="SimSun"/>
              </w:rPr>
              <w:t>-36.2</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A0126D3" w14:textId="77777777" w:rsidR="00D44A19" w:rsidRDefault="00D44A19">
            <w:pPr>
              <w:pStyle w:val="Tabletext"/>
              <w:jc w:val="center"/>
              <w:rPr>
                <w:rFonts w:eastAsia="SimSun"/>
              </w:rPr>
            </w:pPr>
            <w:r>
              <w:rPr>
                <w:rFonts w:eastAsia="SimSun"/>
              </w:rPr>
              <w:t>95.6</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93B6CB4" w14:textId="77777777" w:rsidR="00D44A19" w:rsidRDefault="00D44A19">
            <w:pPr>
              <w:pStyle w:val="Tabletext"/>
              <w:jc w:val="center"/>
              <w:rPr>
                <w:rFonts w:eastAsia="SimSun"/>
              </w:rPr>
            </w:pPr>
            <w:r>
              <w:rPr>
                <w:rFonts w:eastAsia="SimSun"/>
              </w:rPr>
              <w:t>88.6</w:t>
            </w:r>
          </w:p>
        </w:tc>
      </w:tr>
      <w:tr w:rsidR="00D44A19" w14:paraId="2EF81FA6" w14:textId="77777777" w:rsidTr="002F4587">
        <w:trPr>
          <w:jc w:val="center"/>
        </w:trPr>
        <w:tc>
          <w:tcPr>
            <w:tcW w:w="1027"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56B2E00A" w14:textId="77777777" w:rsidR="00D44A19" w:rsidRDefault="00D44A19">
            <w:pPr>
              <w:pStyle w:val="Tabletext"/>
              <w:jc w:val="center"/>
              <w:rPr>
                <w:rFonts w:eastAsia="SimSun"/>
              </w:rPr>
            </w:pPr>
            <w:r>
              <w:rPr>
                <w:rFonts w:eastAsia="SimSun"/>
              </w:rPr>
              <w:t>14</w:t>
            </w:r>
          </w:p>
        </w:tc>
        <w:tc>
          <w:tcPr>
            <w:tcW w:w="162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749D379" w14:textId="77777777" w:rsidR="00D44A19" w:rsidRDefault="00D44A19">
            <w:pPr>
              <w:pStyle w:val="Tabletext"/>
              <w:jc w:val="center"/>
              <w:rPr>
                <w:rFonts w:eastAsia="SimSun"/>
              </w:rPr>
            </w:pPr>
            <w:r>
              <w:rPr>
                <w:rFonts w:eastAsia="SimSun"/>
              </w:rPr>
              <w:t>Laplacian</w:t>
            </w:r>
          </w:p>
        </w:tc>
        <w:tc>
          <w:tcPr>
            <w:tcW w:w="1306" w:type="dxa"/>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6429BC0" w14:textId="77777777" w:rsidR="00D44A19" w:rsidRDefault="00D44A19">
            <w:pPr>
              <w:pStyle w:val="Tabletext"/>
              <w:jc w:val="center"/>
              <w:rPr>
                <w:rFonts w:eastAsia="SimSun"/>
              </w:rPr>
            </w:pPr>
            <w:r>
              <w:rPr>
                <w:rFonts w:eastAsia="SimSun"/>
              </w:rPr>
              <w:t>20.6419</w:t>
            </w:r>
          </w:p>
        </w:tc>
        <w:tc>
          <w:tcPr>
            <w:tcW w:w="84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45E09F0" w14:textId="77777777" w:rsidR="00D44A19" w:rsidRDefault="00D44A19">
            <w:pPr>
              <w:pStyle w:val="Tabletext"/>
              <w:jc w:val="center"/>
              <w:rPr>
                <w:rFonts w:eastAsia="SimSun"/>
              </w:rPr>
            </w:pPr>
            <w:r>
              <w:rPr>
                <w:rFonts w:eastAsia="SimSun"/>
              </w:rPr>
              <w:t>-29.2</w:t>
            </w:r>
          </w:p>
        </w:tc>
        <w:tc>
          <w:tcPr>
            <w:tcW w:w="98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6B01953" w14:textId="77777777" w:rsidR="00D44A19" w:rsidRDefault="00D44A19">
            <w:pPr>
              <w:pStyle w:val="Tabletext"/>
              <w:jc w:val="center"/>
              <w:rPr>
                <w:rFonts w:eastAsia="SimSun"/>
              </w:rPr>
            </w:pPr>
            <w:r>
              <w:rPr>
                <w:rFonts w:eastAsia="SimSun"/>
              </w:rPr>
              <w:t>57.6</w:t>
            </w:r>
          </w:p>
        </w:tc>
        <w:tc>
          <w:tcPr>
            <w:tcW w:w="101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CC85687" w14:textId="77777777" w:rsidR="00D44A19" w:rsidRDefault="00D44A19">
            <w:pPr>
              <w:pStyle w:val="Tabletext"/>
              <w:jc w:val="center"/>
              <w:rPr>
                <w:rFonts w:eastAsia="SimSun"/>
              </w:rPr>
            </w:pPr>
            <w:r>
              <w:rPr>
                <w:rFonts w:eastAsia="SimSun"/>
              </w:rPr>
              <w:t>-26</w:t>
            </w:r>
          </w:p>
        </w:tc>
        <w:tc>
          <w:tcPr>
            <w:tcW w:w="105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CAC368F" w14:textId="77777777" w:rsidR="00D44A19" w:rsidRDefault="00D44A19">
            <w:pPr>
              <w:pStyle w:val="Tabletext"/>
              <w:jc w:val="center"/>
              <w:rPr>
                <w:rFonts w:eastAsia="SimSun"/>
              </w:rPr>
            </w:pPr>
            <w:r>
              <w:rPr>
                <w:rFonts w:eastAsia="SimSun"/>
              </w:rPr>
              <w:t>104.6</w:t>
            </w:r>
          </w:p>
        </w:tc>
        <w:tc>
          <w:tcPr>
            <w:tcW w:w="892"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5B5EAAA" w14:textId="77777777" w:rsidR="00D44A19" w:rsidRDefault="00D44A19">
            <w:pPr>
              <w:pStyle w:val="Tabletext"/>
              <w:jc w:val="center"/>
              <w:rPr>
                <w:rFonts w:eastAsia="SimSun"/>
              </w:rPr>
            </w:pPr>
            <w:r>
              <w:rPr>
                <w:rFonts w:eastAsia="SimSun"/>
              </w:rPr>
              <w:t>78.3</w:t>
            </w:r>
          </w:p>
        </w:tc>
      </w:tr>
      <w:tr w:rsidR="00D44A19" w14:paraId="365FDDAC" w14:textId="77777777" w:rsidTr="002F4587">
        <w:trPr>
          <w:jc w:val="center"/>
        </w:trPr>
        <w:tc>
          <w:tcPr>
            <w:tcW w:w="1856"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39" w:type="dxa"/>
              <w:bottom w:w="0" w:type="dxa"/>
              <w:right w:w="39" w:type="dxa"/>
            </w:tcMar>
            <w:vAlign w:val="center"/>
            <w:hideMark/>
          </w:tcPr>
          <w:p w14:paraId="7FE2FD5D" w14:textId="77777777" w:rsidR="00D44A19" w:rsidRDefault="00D44A19">
            <w:pPr>
              <w:rPr>
                <w:rFonts w:eastAsia="SimSun"/>
              </w:rPr>
            </w:pPr>
          </w:p>
        </w:tc>
        <w:tc>
          <w:tcPr>
            <w:tcW w:w="6905" w:type="dxa"/>
            <w:gridSpan w:val="10"/>
            <w:tcBorders>
              <w:top w:val="single" w:sz="8" w:space="0" w:color="000000"/>
              <w:left w:val="single" w:sz="8" w:space="0" w:color="000000"/>
              <w:bottom w:val="single" w:sz="8" w:space="0" w:color="000000"/>
              <w:right w:val="single" w:sz="8" w:space="0" w:color="000000"/>
            </w:tcBorders>
            <w:shd w:val="clear" w:color="auto" w:fill="BFBFBF"/>
            <w:tcMar>
              <w:top w:w="15" w:type="dxa"/>
              <w:left w:w="39" w:type="dxa"/>
              <w:bottom w:w="0" w:type="dxa"/>
              <w:right w:w="39" w:type="dxa"/>
            </w:tcMar>
            <w:vAlign w:val="center"/>
            <w:hideMark/>
          </w:tcPr>
          <w:p w14:paraId="421EE5BA" w14:textId="77777777" w:rsidR="00D44A19" w:rsidRDefault="00D44A19">
            <w:pPr>
              <w:pStyle w:val="Tabletext"/>
              <w:rPr>
                <w:rFonts w:eastAsia="SimSun"/>
                <w:b/>
                <w:sz w:val="20"/>
              </w:rPr>
            </w:pPr>
            <w:r>
              <w:rPr>
                <w:rFonts w:eastAsia="SimSun"/>
                <w:b/>
              </w:rPr>
              <w:t>Per-Cluster Parameters</w:t>
            </w:r>
          </w:p>
        </w:tc>
      </w:tr>
      <w:tr w:rsidR="00D44A19" w14:paraId="15F62ED5" w14:textId="77777777" w:rsidTr="002F4587">
        <w:trPr>
          <w:jc w:val="center"/>
        </w:trPr>
        <w:tc>
          <w:tcPr>
            <w:tcW w:w="1856"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6C7E5CE" w14:textId="77777777" w:rsidR="00D44A19" w:rsidRDefault="00D44A19">
            <w:pPr>
              <w:rPr>
                <w:rFonts w:eastAsia="SimSun"/>
                <w:b/>
              </w:rPr>
            </w:pPr>
          </w:p>
        </w:tc>
        <w:tc>
          <w:tcPr>
            <w:tcW w:w="130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DC7CCE8" w14:textId="77777777" w:rsidR="00D44A19" w:rsidRDefault="00D44A19">
            <w:pPr>
              <w:pStyle w:val="Tabletext"/>
              <w:rPr>
                <w:rFonts w:eastAsia="SimSun"/>
                <w:sz w:val="20"/>
              </w:rPr>
            </w:pPr>
            <w:r>
              <w:rPr>
                <w:rFonts w:eastAsia="SimSun"/>
              </w:rPr>
              <w:t>Parameter</w:t>
            </w:r>
          </w:p>
        </w:tc>
        <w:tc>
          <w:tcPr>
            <w:tcW w:w="790"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hideMark/>
          </w:tcPr>
          <w:p w14:paraId="450C952E" w14:textId="77777777" w:rsidR="00D44A19" w:rsidRDefault="00D44A19">
            <w:pPr>
              <w:pStyle w:val="Tabletext"/>
              <w:jc w:val="center"/>
              <w:rPr>
                <w:rFonts w:eastAsia="SimSun"/>
              </w:rPr>
            </w:pPr>
            <w:r>
              <w:rPr>
                <w:rFonts w:eastAsia="SimSun"/>
                <w:i/>
              </w:rPr>
              <w:t>c</w:t>
            </w:r>
            <w:r>
              <w:rPr>
                <w:rFonts w:eastAsia="SimSun"/>
                <w:vertAlign w:val="subscript"/>
              </w:rPr>
              <w:t>ASD</w:t>
            </w:r>
          </w:p>
        </w:tc>
        <w:tc>
          <w:tcPr>
            <w:tcW w:w="84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hideMark/>
          </w:tcPr>
          <w:p w14:paraId="0EC3E8B2" w14:textId="77777777" w:rsidR="00D44A19" w:rsidRDefault="00D44A19">
            <w:pPr>
              <w:pStyle w:val="Tabletext"/>
              <w:jc w:val="center"/>
              <w:rPr>
                <w:rFonts w:eastAsia="SimSun"/>
              </w:rPr>
            </w:pPr>
            <w:r>
              <w:rPr>
                <w:rFonts w:eastAsia="SimSun"/>
                <w:i/>
              </w:rPr>
              <w:t>c</w:t>
            </w:r>
            <w:r>
              <w:rPr>
                <w:rFonts w:eastAsia="SimSun"/>
                <w:vertAlign w:val="subscript"/>
              </w:rPr>
              <w:t>ASA</w:t>
            </w:r>
          </w:p>
        </w:tc>
        <w:tc>
          <w:tcPr>
            <w:tcW w:w="883"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hideMark/>
          </w:tcPr>
          <w:p w14:paraId="0CC2A61F" w14:textId="77777777" w:rsidR="00D44A19" w:rsidRDefault="00D44A19">
            <w:pPr>
              <w:pStyle w:val="Tabletext"/>
              <w:jc w:val="center"/>
              <w:rPr>
                <w:rFonts w:eastAsia="SimSun"/>
              </w:rPr>
            </w:pPr>
            <w:r>
              <w:rPr>
                <w:rFonts w:eastAsia="SimSun"/>
                <w:i/>
              </w:rPr>
              <w:t>c</w:t>
            </w:r>
            <w:r>
              <w:rPr>
                <w:rFonts w:eastAsia="SimSun"/>
                <w:vertAlign w:val="subscript"/>
              </w:rPr>
              <w:t>ZSD</w:t>
            </w:r>
          </w:p>
        </w:tc>
        <w:tc>
          <w:tcPr>
            <w:tcW w:w="2013" w:type="dxa"/>
            <w:gridSpan w:val="3"/>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hideMark/>
          </w:tcPr>
          <w:p w14:paraId="226BA23E" w14:textId="77777777" w:rsidR="00D44A19" w:rsidRDefault="00D44A19">
            <w:pPr>
              <w:pStyle w:val="Tabletext"/>
              <w:jc w:val="center"/>
              <w:rPr>
                <w:rFonts w:eastAsia="SimSun"/>
              </w:rPr>
            </w:pPr>
            <w:r>
              <w:rPr>
                <w:rFonts w:eastAsia="SimSun"/>
                <w:i/>
              </w:rPr>
              <w:t>c</w:t>
            </w:r>
            <w:r>
              <w:rPr>
                <w:rFonts w:eastAsia="SimSun"/>
                <w:vertAlign w:val="subscript"/>
              </w:rPr>
              <w:t>ZSA</w:t>
            </w:r>
          </w:p>
        </w:tc>
        <w:tc>
          <w:tcPr>
            <w:tcW w:w="106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63BFA18" w14:textId="77777777" w:rsidR="00D44A19" w:rsidRDefault="00D44A19">
            <w:pPr>
              <w:pStyle w:val="Tabletext"/>
              <w:jc w:val="center"/>
              <w:rPr>
                <w:rFonts w:eastAsia="SimSun"/>
              </w:rPr>
            </w:pPr>
            <w:r>
              <w:rPr>
                <w:rFonts w:eastAsia="SimSun"/>
              </w:rPr>
              <w:t>XPR</w:t>
            </w:r>
          </w:p>
        </w:tc>
      </w:tr>
      <w:tr w:rsidR="00D44A19" w14:paraId="154218DC" w14:textId="77777777" w:rsidTr="002F4587">
        <w:trPr>
          <w:jc w:val="center"/>
        </w:trPr>
        <w:tc>
          <w:tcPr>
            <w:tcW w:w="1856"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06F5921" w14:textId="77777777" w:rsidR="00D44A19" w:rsidRDefault="00D44A19">
            <w:pPr>
              <w:rPr>
                <w:rFonts w:eastAsia="SimSun"/>
              </w:rPr>
            </w:pPr>
          </w:p>
        </w:tc>
        <w:tc>
          <w:tcPr>
            <w:tcW w:w="130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ABAFFDB" w14:textId="77777777" w:rsidR="00D44A19" w:rsidRDefault="00D44A19">
            <w:pPr>
              <w:pStyle w:val="Tabletext"/>
              <w:rPr>
                <w:rFonts w:eastAsia="SimSun"/>
                <w:sz w:val="20"/>
              </w:rPr>
            </w:pPr>
            <w:r>
              <w:rPr>
                <w:rFonts w:eastAsia="SimSun"/>
              </w:rPr>
              <w:t>Unit</w:t>
            </w:r>
          </w:p>
        </w:tc>
        <w:tc>
          <w:tcPr>
            <w:tcW w:w="790"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2F66F98" w14:textId="77777777" w:rsidR="00D44A19" w:rsidRDefault="00D44A19">
            <w:pPr>
              <w:pStyle w:val="Tabletext"/>
              <w:jc w:val="center"/>
              <w:rPr>
                <w:rFonts w:eastAsia="SimSun"/>
              </w:rPr>
            </w:pPr>
            <w:r>
              <w:rPr>
                <w:rFonts w:eastAsia="SimSun"/>
              </w:rPr>
              <w:t>º</w:t>
            </w:r>
          </w:p>
        </w:tc>
        <w:tc>
          <w:tcPr>
            <w:tcW w:w="84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6323D76F" w14:textId="77777777" w:rsidR="00D44A19" w:rsidRDefault="00D44A19">
            <w:pPr>
              <w:pStyle w:val="Tabletext"/>
              <w:jc w:val="center"/>
              <w:rPr>
                <w:rFonts w:eastAsia="SimSun"/>
              </w:rPr>
            </w:pPr>
            <w:r>
              <w:rPr>
                <w:rFonts w:eastAsia="SimSun"/>
              </w:rPr>
              <w:t>º</w:t>
            </w:r>
          </w:p>
        </w:tc>
        <w:tc>
          <w:tcPr>
            <w:tcW w:w="883"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10CA685" w14:textId="77777777" w:rsidR="00D44A19" w:rsidRDefault="00D44A19">
            <w:pPr>
              <w:pStyle w:val="Tabletext"/>
              <w:jc w:val="center"/>
              <w:rPr>
                <w:rFonts w:eastAsia="SimSun"/>
              </w:rPr>
            </w:pPr>
            <w:r>
              <w:rPr>
                <w:rFonts w:eastAsia="SimSun"/>
              </w:rPr>
              <w:t>º</w:t>
            </w:r>
          </w:p>
        </w:tc>
        <w:tc>
          <w:tcPr>
            <w:tcW w:w="2013" w:type="dxa"/>
            <w:gridSpan w:val="3"/>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D5D3D6C" w14:textId="77777777" w:rsidR="00D44A19" w:rsidRDefault="00D44A19">
            <w:pPr>
              <w:pStyle w:val="Tabletext"/>
              <w:jc w:val="center"/>
              <w:rPr>
                <w:rFonts w:eastAsia="SimSun"/>
              </w:rPr>
            </w:pPr>
            <w:r>
              <w:rPr>
                <w:rFonts w:eastAsia="SimSun"/>
              </w:rPr>
              <w:t>º</w:t>
            </w:r>
          </w:p>
        </w:tc>
        <w:tc>
          <w:tcPr>
            <w:tcW w:w="106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D0A0A83" w14:textId="77777777" w:rsidR="00D44A19" w:rsidRDefault="00D44A19">
            <w:pPr>
              <w:pStyle w:val="Tabletext"/>
              <w:jc w:val="center"/>
              <w:rPr>
                <w:rFonts w:eastAsia="SimSun"/>
              </w:rPr>
            </w:pPr>
            <w:r>
              <w:rPr>
                <w:rFonts w:eastAsia="SimSun"/>
              </w:rPr>
              <w:t>dB</w:t>
            </w:r>
          </w:p>
        </w:tc>
      </w:tr>
      <w:tr w:rsidR="00D44A19" w14:paraId="548F54EF" w14:textId="77777777" w:rsidTr="002F4587">
        <w:trPr>
          <w:jc w:val="center"/>
        </w:trPr>
        <w:tc>
          <w:tcPr>
            <w:tcW w:w="1856"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3C07E86" w14:textId="77777777" w:rsidR="00D44A19" w:rsidRDefault="00D44A19">
            <w:pPr>
              <w:rPr>
                <w:rFonts w:eastAsia="SimSun"/>
              </w:rPr>
            </w:pPr>
          </w:p>
        </w:tc>
        <w:tc>
          <w:tcPr>
            <w:tcW w:w="1309"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2AC2A2EA" w14:textId="77777777" w:rsidR="00D44A19" w:rsidRDefault="00D44A19">
            <w:pPr>
              <w:pStyle w:val="Tabletext"/>
              <w:rPr>
                <w:rFonts w:eastAsia="SimSun"/>
                <w:sz w:val="20"/>
              </w:rPr>
            </w:pPr>
            <w:r>
              <w:rPr>
                <w:rFonts w:eastAsia="SimSun"/>
              </w:rPr>
              <w:t>Value</w:t>
            </w:r>
          </w:p>
        </w:tc>
        <w:tc>
          <w:tcPr>
            <w:tcW w:w="790"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07F0A262" w14:textId="77777777" w:rsidR="00D44A19" w:rsidRDefault="00D44A19">
            <w:pPr>
              <w:pStyle w:val="Tabletext"/>
              <w:jc w:val="center"/>
              <w:rPr>
                <w:rFonts w:eastAsia="SimSun"/>
              </w:rPr>
            </w:pPr>
            <w:r>
              <w:rPr>
                <w:rFonts w:eastAsia="SimSun"/>
              </w:rPr>
              <w:t>5</w:t>
            </w:r>
          </w:p>
        </w:tc>
        <w:tc>
          <w:tcPr>
            <w:tcW w:w="848"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359245FF" w14:textId="77777777" w:rsidR="00D44A19" w:rsidRDefault="00D44A19">
            <w:pPr>
              <w:pStyle w:val="Tabletext"/>
              <w:jc w:val="center"/>
              <w:rPr>
                <w:rFonts w:eastAsia="SimSun"/>
              </w:rPr>
            </w:pPr>
            <w:r>
              <w:rPr>
                <w:rFonts w:eastAsia="SimSun"/>
              </w:rPr>
              <w:t>11</w:t>
            </w:r>
          </w:p>
        </w:tc>
        <w:tc>
          <w:tcPr>
            <w:tcW w:w="883" w:type="dxa"/>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47940A8C" w14:textId="77777777" w:rsidR="00D44A19" w:rsidRDefault="00D44A19">
            <w:pPr>
              <w:pStyle w:val="Tabletext"/>
              <w:jc w:val="center"/>
              <w:rPr>
                <w:rFonts w:eastAsia="SimSun"/>
              </w:rPr>
            </w:pPr>
            <w:r>
              <w:rPr>
                <w:rFonts w:eastAsia="SimSun"/>
              </w:rPr>
              <w:t>3</w:t>
            </w:r>
          </w:p>
        </w:tc>
        <w:tc>
          <w:tcPr>
            <w:tcW w:w="2013" w:type="dxa"/>
            <w:gridSpan w:val="3"/>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15657E92" w14:textId="77777777" w:rsidR="00D44A19" w:rsidRDefault="00D44A19">
            <w:pPr>
              <w:pStyle w:val="Tabletext"/>
              <w:jc w:val="center"/>
              <w:rPr>
                <w:rFonts w:eastAsia="SimSun"/>
              </w:rPr>
            </w:pPr>
            <w:r>
              <w:rPr>
                <w:rFonts w:eastAsia="SimSun"/>
              </w:rPr>
              <w:t>7</w:t>
            </w:r>
          </w:p>
        </w:tc>
        <w:tc>
          <w:tcPr>
            <w:tcW w:w="1062" w:type="dxa"/>
            <w:gridSpan w:val="2"/>
            <w:tcBorders>
              <w:top w:val="single" w:sz="8" w:space="0" w:color="000000"/>
              <w:left w:val="single" w:sz="8" w:space="0" w:color="000000"/>
              <w:bottom w:val="single" w:sz="8" w:space="0" w:color="000000"/>
              <w:right w:val="single" w:sz="8" w:space="0" w:color="000000"/>
            </w:tcBorders>
            <w:tcMar>
              <w:top w:w="15" w:type="dxa"/>
              <w:left w:w="39" w:type="dxa"/>
              <w:bottom w:w="0" w:type="dxa"/>
              <w:right w:w="39" w:type="dxa"/>
            </w:tcMar>
            <w:vAlign w:val="center"/>
            <w:hideMark/>
          </w:tcPr>
          <w:p w14:paraId="71B5551E" w14:textId="77777777" w:rsidR="00D44A19" w:rsidRDefault="00D44A19">
            <w:pPr>
              <w:pStyle w:val="Tabletext"/>
              <w:jc w:val="center"/>
              <w:rPr>
                <w:rFonts w:eastAsia="SimSun"/>
              </w:rPr>
            </w:pPr>
            <w:r>
              <w:rPr>
                <w:rFonts w:eastAsia="SimSun"/>
              </w:rPr>
              <w:t>8</w:t>
            </w:r>
          </w:p>
        </w:tc>
      </w:tr>
    </w:tbl>
    <w:p w14:paraId="19BA4A8A" w14:textId="77777777" w:rsidR="00D44A19" w:rsidRDefault="00D44A19" w:rsidP="00D44A19">
      <w:pPr>
        <w:pStyle w:val="Tablefin"/>
        <w:rPr>
          <w:rFonts w:eastAsia="Batang"/>
        </w:rPr>
      </w:pPr>
    </w:p>
    <w:p w14:paraId="1ACA5153" w14:textId="77777777" w:rsidR="00D44A19" w:rsidRDefault="00D44A19" w:rsidP="00D44A19">
      <w:pPr>
        <w:pStyle w:val="Heading2"/>
        <w:rPr>
          <w:lang w:eastAsia="ko-KR"/>
        </w:rPr>
      </w:pPr>
      <w:bookmarkStart w:id="72" w:name="_Toc499628573"/>
      <w:r>
        <w:rPr>
          <w:lang w:eastAsia="ja-JP"/>
        </w:rPr>
        <w:t>6.2</w:t>
      </w:r>
      <w:r>
        <w:rPr>
          <w:lang w:eastAsia="ja-JP"/>
        </w:rPr>
        <w:tab/>
      </w:r>
      <w:r>
        <w:rPr>
          <w:lang w:eastAsia="ko-KR"/>
        </w:rPr>
        <w:t>Tapped Delay Line (TDL) models</w:t>
      </w:r>
      <w:bookmarkEnd w:id="72"/>
    </w:p>
    <w:p w14:paraId="5E9E91AD" w14:textId="77777777" w:rsidR="00D44A19" w:rsidRPr="00F33E4A" w:rsidRDefault="00D44A19" w:rsidP="00D44A19">
      <w:pPr>
        <w:rPr>
          <w:lang w:val="en-GB" w:eastAsia="ko-KR"/>
        </w:rPr>
      </w:pPr>
      <w:r w:rsidRPr="00F33E4A">
        <w:rPr>
          <w:lang w:val="en-GB" w:eastAsia="zh-CN"/>
        </w:rPr>
        <w:t xml:space="preserve">The </w:t>
      </w:r>
      <w:r w:rsidRPr="00F33E4A">
        <w:rPr>
          <w:lang w:val="en-GB"/>
        </w:rPr>
        <w:t xml:space="preserve">TDL </w:t>
      </w:r>
      <w:r w:rsidRPr="00F33E4A">
        <w:rPr>
          <w:lang w:val="en-GB" w:eastAsia="zh-CN"/>
        </w:rPr>
        <w:t xml:space="preserve">models </w:t>
      </w:r>
      <w:r w:rsidRPr="00F33E4A">
        <w:rPr>
          <w:lang w:val="en-GB"/>
        </w:rPr>
        <w:t>for simplified evaluations, e.g. for non-MIMO evaluations,</w:t>
      </w:r>
      <w:r w:rsidRPr="00F33E4A">
        <w:rPr>
          <w:lang w:val="en-GB" w:eastAsia="zh-CN"/>
        </w:rPr>
        <w:t xml:space="preserve"> are defined for the full frequency range from 0.5 GHz to 100 GHz with a maximum bandwidth of 2 GHz</w:t>
      </w:r>
      <w:r w:rsidRPr="00F33E4A">
        <w:rPr>
          <w:lang w:val="en-GB"/>
        </w:rPr>
        <w:t xml:space="preserve">. </w:t>
      </w:r>
    </w:p>
    <w:p w14:paraId="0447805B" w14:textId="77777777" w:rsidR="00D44A19" w:rsidRPr="00F33E4A" w:rsidRDefault="00D44A19" w:rsidP="00D44A19">
      <w:pPr>
        <w:rPr>
          <w:szCs w:val="24"/>
          <w:lang w:val="en-GB"/>
        </w:rPr>
      </w:pPr>
      <w:r w:rsidRPr="00F33E4A">
        <w:rPr>
          <w:lang w:val="en-GB"/>
        </w:rPr>
        <w:t xml:space="preserve">Three TDL models, namely TDL-i, TDL-ii and TDL-iii, are constructed to represent three different channel profiles for NLOS while TDL-iv and TDL-v are constructed for LOS, the parameters of which can be found </w:t>
      </w:r>
      <w:r w:rsidRPr="00F33E4A">
        <w:rPr>
          <w:szCs w:val="24"/>
          <w:lang w:val="en-GB"/>
        </w:rPr>
        <w:t>respectively in Tables A1-41</w:t>
      </w:r>
      <w:r w:rsidRPr="00F33E4A">
        <w:rPr>
          <w:caps/>
          <w:szCs w:val="24"/>
          <w:lang w:val="en-GB" w:eastAsia="ja-JP"/>
        </w:rPr>
        <w:t xml:space="preserve"> </w:t>
      </w:r>
      <w:r w:rsidRPr="00F33E4A">
        <w:rPr>
          <w:szCs w:val="24"/>
          <w:lang w:val="en-GB"/>
        </w:rPr>
        <w:t>and</w:t>
      </w:r>
      <w:r w:rsidRPr="00F33E4A">
        <w:rPr>
          <w:caps/>
          <w:szCs w:val="24"/>
          <w:lang w:val="en-GB" w:eastAsia="ja-JP"/>
        </w:rPr>
        <w:t xml:space="preserve"> A1-42.</w:t>
      </w:r>
      <w:r w:rsidRPr="00F33E4A">
        <w:rPr>
          <w:szCs w:val="24"/>
          <w:lang w:val="en-GB"/>
        </w:rPr>
        <w:t xml:space="preserve"> </w:t>
      </w:r>
    </w:p>
    <w:p w14:paraId="4613C2C1" w14:textId="59EF02BB" w:rsidR="00D44A19" w:rsidRPr="00F33E4A" w:rsidRDefault="00D44A19" w:rsidP="00D44A19">
      <w:pPr>
        <w:rPr>
          <w:lang w:val="en-GB" w:eastAsia="ko-KR"/>
        </w:rPr>
      </w:pPr>
      <w:r w:rsidRPr="006C5F3C">
        <w:rPr>
          <w:szCs w:val="24"/>
          <w:lang w:val="en-GB" w:eastAsia="ko-KR"/>
        </w:rPr>
        <w:t>The Doppler spectrum for each tap is characterized by a classical</w:t>
      </w:r>
      <w:r w:rsidRPr="006C5F3C">
        <w:rPr>
          <w:lang w:val="en-GB" w:eastAsia="ko-KR"/>
        </w:rPr>
        <w:t xml:space="preserve"> (Jakes) spectrum shape and a maximum Doppler shift </w:t>
      </w:r>
      <w:r w:rsidRPr="006C5F3C">
        <w:rPr>
          <w:i/>
          <w:lang w:val="en-GB" w:eastAsia="ko-KR"/>
        </w:rPr>
        <w:t>f</w:t>
      </w:r>
      <w:r w:rsidRPr="006C5F3C">
        <w:rPr>
          <w:i/>
          <w:vertAlign w:val="subscript"/>
          <w:lang w:val="en-GB" w:eastAsia="ko-KR"/>
        </w:rPr>
        <w:t>D</w:t>
      </w:r>
      <w:r w:rsidRPr="006C5F3C">
        <w:rPr>
          <w:lang w:val="en-GB" w:eastAsia="ko-KR"/>
        </w:rPr>
        <w:t xml:space="preserve"> where </w:t>
      </w:r>
      <w:r w:rsidR="00DE4FF3">
        <w:rPr>
          <w:rFonts w:eastAsiaTheme="minorEastAsia"/>
          <w:position w:val="-14"/>
          <w:lang w:val="en-GB"/>
        </w:rPr>
        <w:object w:dxaOrig="1200" w:dyaOrig="400" w14:anchorId="6783C95D">
          <v:shape id="_x0000_i1687" type="#_x0000_t75" style="width:59.9pt;height:20.15pt" o:ole="">
            <v:imagedata r:id="rId1245" o:title=""/>
          </v:shape>
          <o:OLEObject Type="Embed" ProgID="Equation.3" ShapeID="_x0000_i1687" DrawAspect="Content" ObjectID="_1574773735" r:id="rId1246"/>
        </w:object>
      </w:r>
      <w:r w:rsidRPr="006C5F3C">
        <w:rPr>
          <w:lang w:val="en-GB" w:eastAsia="ko-KR"/>
        </w:rPr>
        <w:t xml:space="preserve">. </w:t>
      </w:r>
      <w:r w:rsidRPr="00F33E4A">
        <w:rPr>
          <w:lang w:val="en-GB" w:eastAsia="ko-KR"/>
        </w:rPr>
        <w:t>Due to the presence of a LOS path, the first tap in the LOS models (TDL-iv and TDL-v) follows a Ricean fading distribution. For those taps the Doppler spectrum additionally contains a peak at the Doppler shift</w:t>
      </w:r>
      <w:r w:rsidRPr="00F33E4A">
        <w:rPr>
          <w:i/>
          <w:lang w:val="en-GB" w:eastAsia="ko-KR"/>
        </w:rPr>
        <w:t xml:space="preserve"> f</w:t>
      </w:r>
      <w:r w:rsidRPr="00F33E4A">
        <w:rPr>
          <w:i/>
          <w:vertAlign w:val="subscript"/>
          <w:lang w:val="en-GB" w:eastAsia="ko-KR"/>
        </w:rPr>
        <w:t>S</w:t>
      </w:r>
      <w:r w:rsidRPr="00F33E4A">
        <w:rPr>
          <w:lang w:val="en-GB" w:eastAsia="ko-KR"/>
        </w:rPr>
        <w:t xml:space="preserve"> = 0.7</w:t>
      </w:r>
      <w:r w:rsidRPr="00F33E4A">
        <w:rPr>
          <w:i/>
          <w:lang w:val="en-GB" w:eastAsia="ko-KR"/>
        </w:rPr>
        <w:t xml:space="preserve"> f</w:t>
      </w:r>
      <w:r w:rsidRPr="00F33E4A">
        <w:rPr>
          <w:i/>
          <w:vertAlign w:val="subscript"/>
          <w:lang w:val="en-GB" w:eastAsia="ko-KR"/>
        </w:rPr>
        <w:t>D</w:t>
      </w:r>
      <w:r w:rsidRPr="00F33E4A">
        <w:rPr>
          <w:lang w:val="en-GB" w:eastAsia="ko-KR"/>
        </w:rPr>
        <w:t xml:space="preserve"> with an amplitude such that the resulting fading distribution has the specified K-factor.</w:t>
      </w:r>
    </w:p>
    <w:p w14:paraId="7F233994" w14:textId="77777777" w:rsidR="00D44A19" w:rsidRPr="00F33E4A" w:rsidRDefault="00D44A19" w:rsidP="00D44A19">
      <w:pPr>
        <w:rPr>
          <w:lang w:val="en-GB" w:eastAsia="ko-KR"/>
        </w:rPr>
      </w:pPr>
      <w:r w:rsidRPr="00F33E4A">
        <w:rPr>
          <w:lang w:val="en-GB"/>
        </w:rPr>
        <w:t xml:space="preserve">Each TDL model can be scaled in delay so that the model achieves a desired RMS delay spread, according to the procedure described in § 6.3. </w:t>
      </w:r>
    </w:p>
    <w:p w14:paraId="0564F04F" w14:textId="77777777" w:rsidR="00D44A19" w:rsidRPr="00F33E4A" w:rsidRDefault="00D44A19" w:rsidP="00D44A19">
      <w:pPr>
        <w:rPr>
          <w:lang w:val="en-GB"/>
        </w:rPr>
      </w:pPr>
      <w:r w:rsidRPr="00F33E4A">
        <w:rPr>
          <w:lang w:val="en-GB" w:eastAsia="ko-KR"/>
        </w:rPr>
        <w:t xml:space="preserve">For LOS channel models, the </w:t>
      </w:r>
      <w:r w:rsidRPr="00F33E4A">
        <w:rPr>
          <w:lang w:val="en-GB"/>
        </w:rPr>
        <w:t xml:space="preserve">K-factor of </w:t>
      </w:r>
      <w:r w:rsidRPr="00F33E4A">
        <w:rPr>
          <w:lang w:val="en-GB" w:eastAsia="ko-KR"/>
        </w:rPr>
        <w:t>TDL-iv and TDL-v</w:t>
      </w:r>
      <w:r w:rsidRPr="00F33E4A">
        <w:rPr>
          <w:lang w:val="en-GB"/>
        </w:rPr>
        <w:t xml:space="preserve"> can be </w:t>
      </w:r>
      <w:r w:rsidRPr="00F33E4A">
        <w:rPr>
          <w:lang w:val="en-GB" w:eastAsia="ko-KR"/>
        </w:rPr>
        <w:t xml:space="preserve">set to a desired value </w:t>
      </w:r>
      <w:r w:rsidRPr="00F33E4A">
        <w:rPr>
          <w:lang w:val="en-GB"/>
        </w:rPr>
        <w:t>following the procedure described in § 6.</w:t>
      </w:r>
      <w:r w:rsidRPr="00F33E4A">
        <w:rPr>
          <w:lang w:val="en-GB" w:eastAsia="ko-KR"/>
        </w:rPr>
        <w:t>6</w:t>
      </w:r>
      <w:r w:rsidRPr="00F33E4A">
        <w:rPr>
          <w:lang w:val="en-GB"/>
        </w:rPr>
        <w:t>.</w:t>
      </w:r>
    </w:p>
    <w:p w14:paraId="0C63BED3" w14:textId="77777777" w:rsidR="00D44A19" w:rsidRPr="00F33E4A" w:rsidRDefault="00D44A19" w:rsidP="00D44A19">
      <w:pPr>
        <w:pStyle w:val="TableNo"/>
        <w:rPr>
          <w:lang w:val="en-GB" w:eastAsia="ja-JP"/>
        </w:rPr>
      </w:pPr>
      <w:r w:rsidRPr="00F33E4A">
        <w:rPr>
          <w:lang w:val="en-GB" w:eastAsia="zh-CN"/>
        </w:rPr>
        <w:t>T</w:t>
      </w:r>
      <w:r w:rsidRPr="00F33E4A">
        <w:rPr>
          <w:lang w:val="en-GB" w:eastAsia="ja-JP"/>
        </w:rPr>
        <w:t>ABLE</w:t>
      </w:r>
      <w:r w:rsidRPr="00F33E4A">
        <w:rPr>
          <w:lang w:val="en-GB" w:eastAsia="zh-CN"/>
        </w:rPr>
        <w:t xml:space="preserve"> A1-41</w:t>
      </w:r>
    </w:p>
    <w:p w14:paraId="699C5A00" w14:textId="77777777" w:rsidR="00D44A19" w:rsidRPr="00F33E4A" w:rsidRDefault="00D44A19" w:rsidP="00D44A19">
      <w:pPr>
        <w:pStyle w:val="Tabletitle"/>
        <w:rPr>
          <w:rFonts w:ascii="Arial" w:eastAsia="SimSun" w:hAnsi="Arial"/>
          <w:lang w:val="en-GB" w:eastAsia="ko-KR"/>
        </w:rPr>
      </w:pPr>
      <w:r w:rsidRPr="00F33E4A">
        <w:rPr>
          <w:rFonts w:eastAsia="SimSun"/>
          <w:lang w:val="en-GB" w:eastAsia="zh-CN"/>
        </w:rPr>
        <w:t>NLOS models TDL-i, TDL-ii, and TDL-ii</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1359"/>
        <w:gridCol w:w="1316"/>
        <w:gridCol w:w="1194"/>
        <w:gridCol w:w="1316"/>
        <w:gridCol w:w="1143"/>
        <w:gridCol w:w="1396"/>
        <w:gridCol w:w="902"/>
      </w:tblGrid>
      <w:tr w:rsidR="00D44A19" w14:paraId="1DDE3755" w14:textId="77777777" w:rsidTr="00D44A19">
        <w:trPr>
          <w:jc w:val="center"/>
        </w:trPr>
        <w:tc>
          <w:tcPr>
            <w:tcW w:w="782" w:type="dxa"/>
            <w:vMerge w:val="restart"/>
            <w:tcBorders>
              <w:top w:val="single" w:sz="4" w:space="0" w:color="auto"/>
              <w:left w:val="single" w:sz="4" w:space="0" w:color="auto"/>
              <w:bottom w:val="single" w:sz="4" w:space="0" w:color="auto"/>
              <w:right w:val="single" w:sz="4" w:space="0" w:color="auto"/>
            </w:tcBorders>
            <w:vAlign w:val="center"/>
            <w:hideMark/>
          </w:tcPr>
          <w:p w14:paraId="2E35986E" w14:textId="77777777" w:rsidR="00D44A19" w:rsidRDefault="00D44A19">
            <w:pPr>
              <w:pStyle w:val="Tablehead"/>
              <w:rPr>
                <w:rFonts w:ascii="Times New Roman Bold" w:eastAsia="SimSun" w:hAnsi="Times New Roman Bold"/>
                <w:lang w:eastAsia="zh-CN"/>
              </w:rPr>
            </w:pPr>
            <w:r>
              <w:rPr>
                <w:rFonts w:eastAsia="SimSun"/>
                <w:lang w:eastAsia="zh-CN"/>
              </w:rPr>
              <w:t>Tap #</w:t>
            </w:r>
          </w:p>
        </w:tc>
        <w:tc>
          <w:tcPr>
            <w:tcW w:w="1370" w:type="dxa"/>
            <w:vMerge w:val="restart"/>
            <w:tcBorders>
              <w:top w:val="single" w:sz="4" w:space="0" w:color="auto"/>
              <w:left w:val="single" w:sz="4" w:space="0" w:color="auto"/>
              <w:bottom w:val="single" w:sz="4" w:space="0" w:color="auto"/>
              <w:right w:val="single" w:sz="4" w:space="0" w:color="auto"/>
            </w:tcBorders>
            <w:vAlign w:val="center"/>
            <w:hideMark/>
          </w:tcPr>
          <w:p w14:paraId="5925730D" w14:textId="77777777" w:rsidR="00D44A19" w:rsidRDefault="00D44A19">
            <w:pPr>
              <w:pStyle w:val="Tablehead"/>
              <w:rPr>
                <w:rFonts w:eastAsia="SimSun"/>
                <w:lang w:eastAsia="zh-CN"/>
              </w:rPr>
            </w:pPr>
            <w:r>
              <w:rPr>
                <w:rFonts w:eastAsia="SimSun"/>
                <w:lang w:eastAsia="zh-CN"/>
              </w:rPr>
              <w:t>Fading distribution</w:t>
            </w:r>
          </w:p>
        </w:tc>
        <w:tc>
          <w:tcPr>
            <w:tcW w:w="2527" w:type="dxa"/>
            <w:gridSpan w:val="2"/>
            <w:tcBorders>
              <w:top w:val="single" w:sz="4" w:space="0" w:color="auto"/>
              <w:left w:val="single" w:sz="4" w:space="0" w:color="auto"/>
              <w:bottom w:val="single" w:sz="4" w:space="0" w:color="auto"/>
              <w:right w:val="single" w:sz="4" w:space="0" w:color="auto"/>
            </w:tcBorders>
            <w:vAlign w:val="center"/>
            <w:hideMark/>
          </w:tcPr>
          <w:p w14:paraId="0CBB9151" w14:textId="77777777" w:rsidR="00D44A19" w:rsidRDefault="00D44A19">
            <w:pPr>
              <w:pStyle w:val="Tablehead"/>
              <w:rPr>
                <w:rFonts w:eastAsia="SimSun"/>
                <w:lang w:eastAsia="zh-CN"/>
              </w:rPr>
            </w:pPr>
            <w:r>
              <w:rPr>
                <w:rFonts w:eastAsia="SimSun"/>
                <w:lang w:eastAsia="zh-CN"/>
              </w:rPr>
              <w:t>TDL-i</w:t>
            </w:r>
          </w:p>
        </w:tc>
        <w:tc>
          <w:tcPr>
            <w:tcW w:w="2314" w:type="dxa"/>
            <w:gridSpan w:val="2"/>
            <w:tcBorders>
              <w:top w:val="single" w:sz="4" w:space="0" w:color="auto"/>
              <w:left w:val="single" w:sz="4" w:space="0" w:color="auto"/>
              <w:bottom w:val="single" w:sz="4" w:space="0" w:color="auto"/>
              <w:right w:val="single" w:sz="4" w:space="0" w:color="auto"/>
            </w:tcBorders>
            <w:vAlign w:val="center"/>
            <w:hideMark/>
          </w:tcPr>
          <w:p w14:paraId="12C290DE" w14:textId="77777777" w:rsidR="00D44A19" w:rsidRDefault="00D44A19">
            <w:pPr>
              <w:pStyle w:val="Tablehead"/>
              <w:rPr>
                <w:rFonts w:eastAsia="SimSun"/>
                <w:lang w:eastAsia="zh-CN"/>
              </w:rPr>
            </w:pPr>
            <w:r>
              <w:rPr>
                <w:rFonts w:eastAsia="SimSun"/>
                <w:lang w:eastAsia="zh-CN"/>
              </w:rPr>
              <w:t>TDL-ii</w:t>
            </w:r>
          </w:p>
        </w:tc>
        <w:tc>
          <w:tcPr>
            <w:tcW w:w="2363" w:type="dxa"/>
            <w:gridSpan w:val="2"/>
            <w:tcBorders>
              <w:top w:val="single" w:sz="4" w:space="0" w:color="auto"/>
              <w:left w:val="single" w:sz="4" w:space="0" w:color="auto"/>
              <w:bottom w:val="single" w:sz="4" w:space="0" w:color="auto"/>
              <w:right w:val="single" w:sz="4" w:space="0" w:color="auto"/>
            </w:tcBorders>
            <w:vAlign w:val="center"/>
            <w:hideMark/>
          </w:tcPr>
          <w:p w14:paraId="4D3C5037" w14:textId="77777777" w:rsidR="00D44A19" w:rsidRDefault="00D44A19">
            <w:pPr>
              <w:pStyle w:val="Tablehead"/>
              <w:rPr>
                <w:rFonts w:eastAsia="SimSun"/>
                <w:lang w:eastAsia="zh-CN"/>
              </w:rPr>
            </w:pPr>
            <w:r>
              <w:rPr>
                <w:rFonts w:eastAsia="SimSun"/>
                <w:lang w:eastAsia="zh-CN"/>
              </w:rPr>
              <w:t>TDL-iii</w:t>
            </w:r>
          </w:p>
        </w:tc>
      </w:tr>
      <w:tr w:rsidR="00D44A19" w14:paraId="7F7CCC9F" w14:textId="77777777" w:rsidTr="00D44A1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FD7A30" w14:textId="77777777" w:rsidR="00D44A19" w:rsidRDefault="00D44A19">
            <w:pPr>
              <w:overflowPunct/>
              <w:autoSpaceDE/>
              <w:autoSpaceDN/>
              <w:adjustRightInd/>
              <w:spacing w:before="0"/>
              <w:rPr>
                <w:rFonts w:ascii="Times New Roman Bold" w:eastAsia="SimSun" w:hAnsi="Times New Roman Bold" w:cs="Times New Roman Bold"/>
                <w:b/>
                <w:sz w:val="20"/>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57A20" w14:textId="77777777" w:rsidR="00D44A19" w:rsidRDefault="00D44A19">
            <w:pPr>
              <w:overflowPunct/>
              <w:autoSpaceDE/>
              <w:autoSpaceDN/>
              <w:adjustRightInd/>
              <w:spacing w:before="0"/>
              <w:rPr>
                <w:rFonts w:ascii="Times New Roman Bold" w:eastAsia="SimSun" w:hAnsi="Times New Roman Bold" w:cs="Times New Roman Bold"/>
                <w:b/>
                <w:sz w:val="20"/>
                <w:lang w:eastAsia="zh-CN"/>
              </w:rPr>
            </w:pPr>
          </w:p>
        </w:tc>
        <w:tc>
          <w:tcPr>
            <w:tcW w:w="1187" w:type="dxa"/>
            <w:tcBorders>
              <w:top w:val="single" w:sz="4" w:space="0" w:color="auto"/>
              <w:left w:val="single" w:sz="4" w:space="0" w:color="auto"/>
              <w:bottom w:val="single" w:sz="4" w:space="0" w:color="auto"/>
              <w:right w:val="single" w:sz="4" w:space="0" w:color="auto"/>
            </w:tcBorders>
            <w:vAlign w:val="center"/>
            <w:hideMark/>
          </w:tcPr>
          <w:p w14:paraId="4F6AECAC" w14:textId="77777777" w:rsidR="00D44A19" w:rsidRDefault="00D44A19">
            <w:pPr>
              <w:pStyle w:val="Tablehead"/>
              <w:rPr>
                <w:rFonts w:eastAsia="SimSun"/>
                <w:lang w:eastAsia="zh-CN"/>
              </w:rPr>
            </w:pPr>
            <w:r>
              <w:rPr>
                <w:rFonts w:eastAsia="SimSun"/>
                <w:lang w:eastAsia="zh-CN"/>
              </w:rPr>
              <w:t>Normalized delays</w:t>
            </w:r>
          </w:p>
        </w:tc>
        <w:tc>
          <w:tcPr>
            <w:tcW w:w="1340" w:type="dxa"/>
            <w:tcBorders>
              <w:top w:val="single" w:sz="4" w:space="0" w:color="auto"/>
              <w:left w:val="single" w:sz="4" w:space="0" w:color="auto"/>
              <w:bottom w:val="single" w:sz="4" w:space="0" w:color="auto"/>
              <w:right w:val="single" w:sz="4" w:space="0" w:color="auto"/>
            </w:tcBorders>
            <w:vAlign w:val="center"/>
            <w:hideMark/>
          </w:tcPr>
          <w:p w14:paraId="54067486" w14:textId="77777777" w:rsidR="00D44A19" w:rsidRDefault="00D44A19">
            <w:pPr>
              <w:pStyle w:val="Tablehead"/>
              <w:rPr>
                <w:rFonts w:eastAsia="SimSun"/>
                <w:lang w:eastAsia="zh-CN"/>
              </w:rPr>
            </w:pPr>
            <w:r>
              <w:rPr>
                <w:rFonts w:eastAsia="SimSun"/>
                <w:lang w:eastAsia="zh-CN"/>
              </w:rPr>
              <w:t>Power in [dB]</w:t>
            </w:r>
          </w:p>
        </w:tc>
        <w:tc>
          <w:tcPr>
            <w:tcW w:w="1044" w:type="dxa"/>
            <w:tcBorders>
              <w:top w:val="single" w:sz="4" w:space="0" w:color="auto"/>
              <w:left w:val="single" w:sz="4" w:space="0" w:color="auto"/>
              <w:bottom w:val="single" w:sz="4" w:space="0" w:color="auto"/>
              <w:right w:val="single" w:sz="4" w:space="0" w:color="auto"/>
            </w:tcBorders>
            <w:vAlign w:val="center"/>
            <w:hideMark/>
          </w:tcPr>
          <w:p w14:paraId="16B1240E" w14:textId="77777777" w:rsidR="00D44A19" w:rsidRDefault="00D44A19">
            <w:pPr>
              <w:pStyle w:val="Tablehead"/>
              <w:rPr>
                <w:rFonts w:eastAsia="SimSun"/>
                <w:lang w:eastAsia="zh-CN"/>
              </w:rPr>
            </w:pPr>
            <w:r>
              <w:rPr>
                <w:rFonts w:eastAsia="SimSun"/>
                <w:lang w:eastAsia="zh-CN"/>
              </w:rPr>
              <w:t>Normalized delays</w:t>
            </w:r>
          </w:p>
        </w:tc>
        <w:tc>
          <w:tcPr>
            <w:tcW w:w="1270" w:type="dxa"/>
            <w:tcBorders>
              <w:top w:val="single" w:sz="4" w:space="0" w:color="auto"/>
              <w:left w:val="single" w:sz="4" w:space="0" w:color="auto"/>
              <w:bottom w:val="single" w:sz="4" w:space="0" w:color="auto"/>
              <w:right w:val="single" w:sz="4" w:space="0" w:color="auto"/>
            </w:tcBorders>
            <w:vAlign w:val="center"/>
            <w:hideMark/>
          </w:tcPr>
          <w:p w14:paraId="24C0EBBA" w14:textId="77777777" w:rsidR="00D44A19" w:rsidRDefault="00D44A19">
            <w:pPr>
              <w:pStyle w:val="Tablehead"/>
              <w:rPr>
                <w:rFonts w:eastAsia="SimSun"/>
                <w:lang w:eastAsia="zh-CN"/>
              </w:rPr>
            </w:pPr>
            <w:r>
              <w:rPr>
                <w:rFonts w:eastAsia="SimSun"/>
                <w:lang w:eastAsia="zh-CN"/>
              </w:rPr>
              <w:t>Power in [dB]</w:t>
            </w:r>
          </w:p>
        </w:tc>
        <w:tc>
          <w:tcPr>
            <w:tcW w:w="1427" w:type="dxa"/>
            <w:tcBorders>
              <w:top w:val="single" w:sz="4" w:space="0" w:color="auto"/>
              <w:left w:val="single" w:sz="4" w:space="0" w:color="auto"/>
              <w:bottom w:val="single" w:sz="4" w:space="0" w:color="auto"/>
              <w:right w:val="single" w:sz="4" w:space="0" w:color="auto"/>
            </w:tcBorders>
            <w:vAlign w:val="center"/>
            <w:hideMark/>
          </w:tcPr>
          <w:p w14:paraId="182012B8" w14:textId="77777777" w:rsidR="00D44A19" w:rsidRDefault="00D44A19">
            <w:pPr>
              <w:pStyle w:val="Tablehead"/>
              <w:rPr>
                <w:rFonts w:eastAsia="SimSun"/>
                <w:lang w:eastAsia="zh-CN"/>
              </w:rPr>
            </w:pPr>
            <w:r>
              <w:rPr>
                <w:rFonts w:eastAsia="SimSun"/>
                <w:lang w:eastAsia="zh-CN"/>
              </w:rPr>
              <w:t>Normalized delays</w:t>
            </w:r>
          </w:p>
        </w:tc>
        <w:tc>
          <w:tcPr>
            <w:tcW w:w="936" w:type="dxa"/>
            <w:tcBorders>
              <w:top w:val="single" w:sz="4" w:space="0" w:color="auto"/>
              <w:left w:val="single" w:sz="4" w:space="0" w:color="auto"/>
              <w:bottom w:val="single" w:sz="4" w:space="0" w:color="auto"/>
              <w:right w:val="single" w:sz="4" w:space="0" w:color="auto"/>
            </w:tcBorders>
            <w:vAlign w:val="center"/>
            <w:hideMark/>
          </w:tcPr>
          <w:p w14:paraId="217ACFA6" w14:textId="77777777" w:rsidR="00D44A19" w:rsidRDefault="00D44A19">
            <w:pPr>
              <w:pStyle w:val="Tablehead"/>
              <w:rPr>
                <w:rFonts w:eastAsia="SimSun"/>
                <w:lang w:eastAsia="zh-CN"/>
              </w:rPr>
            </w:pPr>
            <w:r>
              <w:rPr>
                <w:rFonts w:eastAsia="SimSun"/>
                <w:lang w:eastAsia="zh-CN"/>
              </w:rPr>
              <w:t>Power in [dB]</w:t>
            </w:r>
          </w:p>
        </w:tc>
      </w:tr>
      <w:tr w:rsidR="00D44A19" w14:paraId="180381C6"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71C2EE3D" w14:textId="77777777" w:rsidR="00D44A19" w:rsidRDefault="00D44A19">
            <w:pPr>
              <w:pStyle w:val="Tabletext"/>
              <w:jc w:val="center"/>
              <w:rPr>
                <w:rFonts w:eastAsia="SimSun"/>
                <w:lang w:eastAsia="zh-CN"/>
              </w:rPr>
            </w:pPr>
            <w:r>
              <w:rPr>
                <w:rFonts w:eastAsia="SimSun"/>
                <w:lang w:eastAsia="zh-CN"/>
              </w:rPr>
              <w:t>1</w:t>
            </w:r>
          </w:p>
        </w:tc>
        <w:tc>
          <w:tcPr>
            <w:tcW w:w="1370" w:type="dxa"/>
            <w:tcBorders>
              <w:top w:val="single" w:sz="4" w:space="0" w:color="auto"/>
              <w:left w:val="single" w:sz="4" w:space="0" w:color="auto"/>
              <w:bottom w:val="single" w:sz="4" w:space="0" w:color="auto"/>
              <w:right w:val="single" w:sz="4" w:space="0" w:color="auto"/>
            </w:tcBorders>
            <w:hideMark/>
          </w:tcPr>
          <w:p w14:paraId="5E3A8B60"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0701CD67" w14:textId="77777777" w:rsidR="00D44A19" w:rsidRDefault="00D44A19">
            <w:pPr>
              <w:pStyle w:val="Tabletext"/>
              <w:jc w:val="center"/>
              <w:rPr>
                <w:rFonts w:eastAsia="SimSun"/>
              </w:rPr>
            </w:pPr>
            <w:r>
              <w:rPr>
                <w:rFonts w:eastAsia="SimSun"/>
              </w:rPr>
              <w:t>0.0000</w:t>
            </w:r>
          </w:p>
        </w:tc>
        <w:tc>
          <w:tcPr>
            <w:tcW w:w="1340" w:type="dxa"/>
            <w:tcBorders>
              <w:top w:val="single" w:sz="4" w:space="0" w:color="auto"/>
              <w:left w:val="single" w:sz="4" w:space="0" w:color="auto"/>
              <w:bottom w:val="single" w:sz="4" w:space="0" w:color="auto"/>
              <w:right w:val="single" w:sz="4" w:space="0" w:color="auto"/>
            </w:tcBorders>
            <w:vAlign w:val="bottom"/>
            <w:hideMark/>
          </w:tcPr>
          <w:p w14:paraId="6B318EA1" w14:textId="77777777" w:rsidR="00D44A19" w:rsidRDefault="00D44A19">
            <w:pPr>
              <w:pStyle w:val="Tabletext"/>
              <w:jc w:val="center"/>
              <w:rPr>
                <w:rFonts w:eastAsia="SimSun"/>
              </w:rPr>
            </w:pPr>
            <w:r>
              <w:rPr>
                <w:rFonts w:eastAsia="SimSun"/>
              </w:rPr>
              <w:t>-13.4</w:t>
            </w:r>
          </w:p>
        </w:tc>
        <w:tc>
          <w:tcPr>
            <w:tcW w:w="1044" w:type="dxa"/>
            <w:tcBorders>
              <w:top w:val="single" w:sz="4" w:space="0" w:color="auto"/>
              <w:left w:val="single" w:sz="4" w:space="0" w:color="auto"/>
              <w:bottom w:val="single" w:sz="4" w:space="0" w:color="auto"/>
              <w:right w:val="single" w:sz="4" w:space="0" w:color="auto"/>
            </w:tcBorders>
            <w:vAlign w:val="bottom"/>
            <w:hideMark/>
          </w:tcPr>
          <w:p w14:paraId="6739A8C0" w14:textId="77777777" w:rsidR="00D44A19" w:rsidRDefault="00D44A19">
            <w:pPr>
              <w:pStyle w:val="Tabletext"/>
              <w:jc w:val="center"/>
              <w:rPr>
                <w:rFonts w:eastAsia="SimSun"/>
              </w:rPr>
            </w:pPr>
            <w:r>
              <w:rPr>
                <w:rFonts w:eastAsia="SimSun"/>
              </w:rPr>
              <w:t>0.0000</w:t>
            </w:r>
          </w:p>
        </w:tc>
        <w:tc>
          <w:tcPr>
            <w:tcW w:w="1270" w:type="dxa"/>
            <w:tcBorders>
              <w:top w:val="single" w:sz="4" w:space="0" w:color="auto"/>
              <w:left w:val="single" w:sz="4" w:space="0" w:color="auto"/>
              <w:bottom w:val="single" w:sz="4" w:space="0" w:color="auto"/>
              <w:right w:val="single" w:sz="4" w:space="0" w:color="auto"/>
            </w:tcBorders>
            <w:vAlign w:val="bottom"/>
            <w:hideMark/>
          </w:tcPr>
          <w:p w14:paraId="2A0BCE1B" w14:textId="77777777" w:rsidR="00D44A19" w:rsidRDefault="00D44A19">
            <w:pPr>
              <w:pStyle w:val="Tabletext"/>
              <w:jc w:val="center"/>
              <w:rPr>
                <w:rFonts w:eastAsia="SimSun"/>
              </w:rPr>
            </w:pPr>
            <w:r>
              <w:rPr>
                <w:rFonts w:eastAsia="SimSun"/>
              </w:rPr>
              <w:t>0</w:t>
            </w:r>
          </w:p>
        </w:tc>
        <w:tc>
          <w:tcPr>
            <w:tcW w:w="1427" w:type="dxa"/>
            <w:tcBorders>
              <w:top w:val="single" w:sz="4" w:space="0" w:color="auto"/>
              <w:left w:val="single" w:sz="4" w:space="0" w:color="auto"/>
              <w:bottom w:val="single" w:sz="4" w:space="0" w:color="auto"/>
              <w:right w:val="single" w:sz="4" w:space="0" w:color="auto"/>
            </w:tcBorders>
            <w:vAlign w:val="bottom"/>
            <w:hideMark/>
          </w:tcPr>
          <w:p w14:paraId="21EE9B0E" w14:textId="77777777" w:rsidR="00D44A19" w:rsidRDefault="00D44A19">
            <w:pPr>
              <w:pStyle w:val="Tabletext"/>
              <w:jc w:val="center"/>
              <w:rPr>
                <w:rFonts w:eastAsia="SimSun"/>
                <w:lang w:eastAsia="zh-CN"/>
              </w:rPr>
            </w:pPr>
            <w:r>
              <w:rPr>
                <w:rFonts w:eastAsia="SimSun"/>
              </w:rPr>
              <w:t>0.0000</w:t>
            </w:r>
          </w:p>
        </w:tc>
        <w:tc>
          <w:tcPr>
            <w:tcW w:w="936" w:type="dxa"/>
            <w:tcBorders>
              <w:top w:val="single" w:sz="4" w:space="0" w:color="auto"/>
              <w:left w:val="single" w:sz="4" w:space="0" w:color="auto"/>
              <w:bottom w:val="single" w:sz="4" w:space="0" w:color="auto"/>
              <w:right w:val="single" w:sz="4" w:space="0" w:color="auto"/>
            </w:tcBorders>
            <w:vAlign w:val="bottom"/>
            <w:hideMark/>
          </w:tcPr>
          <w:p w14:paraId="59BF393B" w14:textId="77777777" w:rsidR="00D44A19" w:rsidRDefault="00D44A19">
            <w:pPr>
              <w:pStyle w:val="Tabletext"/>
              <w:jc w:val="center"/>
              <w:rPr>
                <w:rFonts w:eastAsia="SimSun"/>
                <w:lang w:eastAsia="zh-CN"/>
              </w:rPr>
            </w:pPr>
            <w:r>
              <w:rPr>
                <w:rFonts w:eastAsia="SimSun"/>
                <w:lang w:eastAsia="zh-CN"/>
              </w:rPr>
              <w:t>-4.4</w:t>
            </w:r>
          </w:p>
        </w:tc>
      </w:tr>
      <w:tr w:rsidR="00D44A19" w14:paraId="4C833A3D"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59964DA3" w14:textId="77777777" w:rsidR="00D44A19" w:rsidRDefault="00D44A19">
            <w:pPr>
              <w:pStyle w:val="Tabletext"/>
              <w:jc w:val="center"/>
              <w:rPr>
                <w:rFonts w:eastAsia="SimSun"/>
                <w:lang w:eastAsia="zh-CN"/>
              </w:rPr>
            </w:pPr>
            <w:r>
              <w:rPr>
                <w:rFonts w:eastAsia="SimSun"/>
                <w:lang w:eastAsia="zh-CN"/>
              </w:rPr>
              <w:t>2</w:t>
            </w:r>
          </w:p>
        </w:tc>
        <w:tc>
          <w:tcPr>
            <w:tcW w:w="1370" w:type="dxa"/>
            <w:tcBorders>
              <w:top w:val="single" w:sz="4" w:space="0" w:color="auto"/>
              <w:left w:val="single" w:sz="4" w:space="0" w:color="auto"/>
              <w:bottom w:val="single" w:sz="4" w:space="0" w:color="auto"/>
              <w:right w:val="single" w:sz="4" w:space="0" w:color="auto"/>
            </w:tcBorders>
            <w:hideMark/>
          </w:tcPr>
          <w:p w14:paraId="762D55B5"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443DE562" w14:textId="77777777" w:rsidR="00D44A19" w:rsidRDefault="00D44A19">
            <w:pPr>
              <w:pStyle w:val="Tabletext"/>
              <w:jc w:val="center"/>
              <w:rPr>
                <w:rFonts w:eastAsia="SimSun"/>
              </w:rPr>
            </w:pPr>
            <w:r>
              <w:rPr>
                <w:rFonts w:eastAsia="SimSun"/>
              </w:rPr>
              <w:t>0.3819</w:t>
            </w:r>
          </w:p>
        </w:tc>
        <w:tc>
          <w:tcPr>
            <w:tcW w:w="1340" w:type="dxa"/>
            <w:tcBorders>
              <w:top w:val="single" w:sz="4" w:space="0" w:color="auto"/>
              <w:left w:val="single" w:sz="4" w:space="0" w:color="auto"/>
              <w:bottom w:val="single" w:sz="4" w:space="0" w:color="auto"/>
              <w:right w:val="single" w:sz="4" w:space="0" w:color="auto"/>
            </w:tcBorders>
            <w:vAlign w:val="bottom"/>
            <w:hideMark/>
          </w:tcPr>
          <w:p w14:paraId="1595B858" w14:textId="77777777" w:rsidR="00D44A19" w:rsidRDefault="00D44A19">
            <w:pPr>
              <w:pStyle w:val="Tabletext"/>
              <w:jc w:val="center"/>
              <w:rPr>
                <w:rFonts w:eastAsia="SimSun"/>
              </w:rPr>
            </w:pPr>
            <w:r>
              <w:rPr>
                <w:rFonts w:eastAsia="SimSun"/>
              </w:rPr>
              <w:t>0</w:t>
            </w:r>
          </w:p>
        </w:tc>
        <w:tc>
          <w:tcPr>
            <w:tcW w:w="1044" w:type="dxa"/>
            <w:tcBorders>
              <w:top w:val="single" w:sz="4" w:space="0" w:color="auto"/>
              <w:left w:val="single" w:sz="4" w:space="0" w:color="auto"/>
              <w:bottom w:val="single" w:sz="4" w:space="0" w:color="auto"/>
              <w:right w:val="single" w:sz="4" w:space="0" w:color="auto"/>
            </w:tcBorders>
            <w:vAlign w:val="bottom"/>
            <w:hideMark/>
          </w:tcPr>
          <w:p w14:paraId="2BCDD658" w14:textId="77777777" w:rsidR="00D44A19" w:rsidRDefault="00D44A19">
            <w:pPr>
              <w:pStyle w:val="Tabletext"/>
              <w:jc w:val="center"/>
              <w:rPr>
                <w:rFonts w:eastAsia="SimSun"/>
              </w:rPr>
            </w:pPr>
            <w:r>
              <w:rPr>
                <w:rFonts w:eastAsia="SimSun"/>
              </w:rPr>
              <w:t>0.1072</w:t>
            </w:r>
          </w:p>
        </w:tc>
        <w:tc>
          <w:tcPr>
            <w:tcW w:w="1270" w:type="dxa"/>
            <w:tcBorders>
              <w:top w:val="single" w:sz="4" w:space="0" w:color="auto"/>
              <w:left w:val="single" w:sz="4" w:space="0" w:color="auto"/>
              <w:bottom w:val="single" w:sz="4" w:space="0" w:color="auto"/>
              <w:right w:val="single" w:sz="4" w:space="0" w:color="auto"/>
            </w:tcBorders>
            <w:vAlign w:val="bottom"/>
            <w:hideMark/>
          </w:tcPr>
          <w:p w14:paraId="12A4C7A9" w14:textId="77777777" w:rsidR="00D44A19" w:rsidRDefault="00D44A19">
            <w:pPr>
              <w:pStyle w:val="Tabletext"/>
              <w:jc w:val="center"/>
              <w:rPr>
                <w:rFonts w:eastAsia="SimSun"/>
              </w:rPr>
            </w:pPr>
            <w:r>
              <w:rPr>
                <w:rFonts w:eastAsia="SimSun"/>
              </w:rPr>
              <w:t>-2.2</w:t>
            </w:r>
          </w:p>
        </w:tc>
        <w:tc>
          <w:tcPr>
            <w:tcW w:w="1427" w:type="dxa"/>
            <w:tcBorders>
              <w:top w:val="single" w:sz="4" w:space="0" w:color="auto"/>
              <w:left w:val="single" w:sz="4" w:space="0" w:color="auto"/>
              <w:bottom w:val="single" w:sz="4" w:space="0" w:color="auto"/>
              <w:right w:val="single" w:sz="4" w:space="0" w:color="auto"/>
            </w:tcBorders>
            <w:vAlign w:val="bottom"/>
            <w:hideMark/>
          </w:tcPr>
          <w:p w14:paraId="568C6221" w14:textId="77777777" w:rsidR="00D44A19" w:rsidRDefault="00D44A19">
            <w:pPr>
              <w:pStyle w:val="Tabletext"/>
              <w:jc w:val="center"/>
              <w:rPr>
                <w:rFonts w:eastAsia="SimSun"/>
                <w:lang w:eastAsia="zh-CN"/>
              </w:rPr>
            </w:pPr>
            <w:r>
              <w:rPr>
                <w:rFonts w:eastAsia="SimSun"/>
                <w:lang w:eastAsia="zh-CN"/>
              </w:rPr>
              <w:t>0.2099</w:t>
            </w:r>
          </w:p>
        </w:tc>
        <w:tc>
          <w:tcPr>
            <w:tcW w:w="936" w:type="dxa"/>
            <w:tcBorders>
              <w:top w:val="single" w:sz="4" w:space="0" w:color="auto"/>
              <w:left w:val="single" w:sz="4" w:space="0" w:color="auto"/>
              <w:bottom w:val="single" w:sz="4" w:space="0" w:color="auto"/>
              <w:right w:val="single" w:sz="4" w:space="0" w:color="auto"/>
            </w:tcBorders>
            <w:vAlign w:val="bottom"/>
            <w:hideMark/>
          </w:tcPr>
          <w:p w14:paraId="629D6D9E" w14:textId="77777777" w:rsidR="00D44A19" w:rsidRDefault="00D44A19">
            <w:pPr>
              <w:pStyle w:val="Tabletext"/>
              <w:jc w:val="center"/>
              <w:rPr>
                <w:rFonts w:eastAsia="SimSun"/>
                <w:lang w:eastAsia="zh-CN"/>
              </w:rPr>
            </w:pPr>
            <w:r>
              <w:rPr>
                <w:rFonts w:eastAsia="SimSun"/>
                <w:lang w:eastAsia="zh-CN"/>
              </w:rPr>
              <w:t>-1.2</w:t>
            </w:r>
          </w:p>
        </w:tc>
      </w:tr>
      <w:tr w:rsidR="00D44A19" w14:paraId="6DFCB655"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615E08F4" w14:textId="77777777" w:rsidR="00D44A19" w:rsidRDefault="00D44A19">
            <w:pPr>
              <w:pStyle w:val="Tabletext"/>
              <w:jc w:val="center"/>
              <w:rPr>
                <w:rFonts w:eastAsia="SimSun"/>
                <w:lang w:eastAsia="zh-CN"/>
              </w:rPr>
            </w:pPr>
            <w:r>
              <w:rPr>
                <w:rFonts w:eastAsia="SimSun"/>
                <w:lang w:eastAsia="zh-CN"/>
              </w:rPr>
              <w:t>3</w:t>
            </w:r>
          </w:p>
        </w:tc>
        <w:tc>
          <w:tcPr>
            <w:tcW w:w="1370" w:type="dxa"/>
            <w:tcBorders>
              <w:top w:val="single" w:sz="4" w:space="0" w:color="auto"/>
              <w:left w:val="single" w:sz="4" w:space="0" w:color="auto"/>
              <w:bottom w:val="single" w:sz="4" w:space="0" w:color="auto"/>
              <w:right w:val="single" w:sz="4" w:space="0" w:color="auto"/>
            </w:tcBorders>
            <w:hideMark/>
          </w:tcPr>
          <w:p w14:paraId="6F8A6DD3"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2CA43B27" w14:textId="77777777" w:rsidR="00D44A19" w:rsidRDefault="00D44A19">
            <w:pPr>
              <w:pStyle w:val="Tabletext"/>
              <w:jc w:val="center"/>
              <w:rPr>
                <w:rFonts w:eastAsia="SimSun"/>
              </w:rPr>
            </w:pPr>
            <w:r>
              <w:rPr>
                <w:rFonts w:eastAsia="SimSun"/>
              </w:rPr>
              <w:t>0.4025</w:t>
            </w:r>
          </w:p>
        </w:tc>
        <w:tc>
          <w:tcPr>
            <w:tcW w:w="1340" w:type="dxa"/>
            <w:tcBorders>
              <w:top w:val="single" w:sz="4" w:space="0" w:color="auto"/>
              <w:left w:val="single" w:sz="4" w:space="0" w:color="auto"/>
              <w:bottom w:val="single" w:sz="4" w:space="0" w:color="auto"/>
              <w:right w:val="single" w:sz="4" w:space="0" w:color="auto"/>
            </w:tcBorders>
            <w:vAlign w:val="bottom"/>
            <w:hideMark/>
          </w:tcPr>
          <w:p w14:paraId="337E189E" w14:textId="77777777" w:rsidR="00D44A19" w:rsidRDefault="00D44A19">
            <w:pPr>
              <w:pStyle w:val="Tabletext"/>
              <w:jc w:val="center"/>
              <w:rPr>
                <w:rFonts w:eastAsia="SimSun"/>
              </w:rPr>
            </w:pPr>
            <w:r>
              <w:rPr>
                <w:rFonts w:eastAsia="SimSun"/>
              </w:rPr>
              <w:t>-2.2</w:t>
            </w:r>
          </w:p>
        </w:tc>
        <w:tc>
          <w:tcPr>
            <w:tcW w:w="1044" w:type="dxa"/>
            <w:tcBorders>
              <w:top w:val="single" w:sz="4" w:space="0" w:color="auto"/>
              <w:left w:val="single" w:sz="4" w:space="0" w:color="auto"/>
              <w:bottom w:val="single" w:sz="4" w:space="0" w:color="auto"/>
              <w:right w:val="single" w:sz="4" w:space="0" w:color="auto"/>
            </w:tcBorders>
            <w:vAlign w:val="bottom"/>
            <w:hideMark/>
          </w:tcPr>
          <w:p w14:paraId="078329E3" w14:textId="77777777" w:rsidR="00D44A19" w:rsidRDefault="00D44A19">
            <w:pPr>
              <w:pStyle w:val="Tabletext"/>
              <w:jc w:val="center"/>
              <w:rPr>
                <w:rFonts w:eastAsia="SimSun"/>
              </w:rPr>
            </w:pPr>
            <w:r>
              <w:rPr>
                <w:rFonts w:eastAsia="SimSun"/>
              </w:rPr>
              <w:t>0.2155</w:t>
            </w:r>
          </w:p>
        </w:tc>
        <w:tc>
          <w:tcPr>
            <w:tcW w:w="1270" w:type="dxa"/>
            <w:tcBorders>
              <w:top w:val="single" w:sz="4" w:space="0" w:color="auto"/>
              <w:left w:val="single" w:sz="4" w:space="0" w:color="auto"/>
              <w:bottom w:val="single" w:sz="4" w:space="0" w:color="auto"/>
              <w:right w:val="single" w:sz="4" w:space="0" w:color="auto"/>
            </w:tcBorders>
            <w:vAlign w:val="bottom"/>
            <w:hideMark/>
          </w:tcPr>
          <w:p w14:paraId="4DEA9DB0" w14:textId="77777777" w:rsidR="00D44A19" w:rsidRDefault="00D44A19">
            <w:pPr>
              <w:pStyle w:val="Tabletext"/>
              <w:jc w:val="center"/>
              <w:rPr>
                <w:rFonts w:eastAsia="SimSun"/>
              </w:rPr>
            </w:pPr>
            <w:r>
              <w:rPr>
                <w:rFonts w:eastAsia="SimSun"/>
              </w:rPr>
              <w:t>-4</w:t>
            </w:r>
          </w:p>
        </w:tc>
        <w:tc>
          <w:tcPr>
            <w:tcW w:w="1427" w:type="dxa"/>
            <w:tcBorders>
              <w:top w:val="single" w:sz="4" w:space="0" w:color="auto"/>
              <w:left w:val="single" w:sz="4" w:space="0" w:color="auto"/>
              <w:bottom w:val="single" w:sz="4" w:space="0" w:color="auto"/>
              <w:right w:val="single" w:sz="4" w:space="0" w:color="auto"/>
            </w:tcBorders>
            <w:vAlign w:val="bottom"/>
            <w:hideMark/>
          </w:tcPr>
          <w:p w14:paraId="3CB059EE" w14:textId="77777777" w:rsidR="00D44A19" w:rsidRDefault="00D44A19">
            <w:pPr>
              <w:pStyle w:val="Tabletext"/>
              <w:jc w:val="center"/>
              <w:rPr>
                <w:rFonts w:eastAsia="SimSun"/>
                <w:lang w:eastAsia="zh-CN"/>
              </w:rPr>
            </w:pPr>
            <w:r>
              <w:rPr>
                <w:rFonts w:eastAsia="SimSun"/>
                <w:lang w:eastAsia="zh-CN"/>
              </w:rPr>
              <w:t>0.2219</w:t>
            </w:r>
          </w:p>
        </w:tc>
        <w:tc>
          <w:tcPr>
            <w:tcW w:w="936" w:type="dxa"/>
            <w:tcBorders>
              <w:top w:val="single" w:sz="4" w:space="0" w:color="auto"/>
              <w:left w:val="single" w:sz="4" w:space="0" w:color="auto"/>
              <w:bottom w:val="single" w:sz="4" w:space="0" w:color="auto"/>
              <w:right w:val="single" w:sz="4" w:space="0" w:color="auto"/>
            </w:tcBorders>
            <w:vAlign w:val="bottom"/>
            <w:hideMark/>
          </w:tcPr>
          <w:p w14:paraId="5476D601" w14:textId="77777777" w:rsidR="00D44A19" w:rsidRDefault="00D44A19">
            <w:pPr>
              <w:pStyle w:val="Tabletext"/>
              <w:jc w:val="center"/>
              <w:rPr>
                <w:rFonts w:eastAsia="SimSun"/>
                <w:lang w:eastAsia="zh-CN"/>
              </w:rPr>
            </w:pPr>
            <w:r>
              <w:rPr>
                <w:rFonts w:eastAsia="SimSun"/>
                <w:lang w:eastAsia="zh-CN"/>
              </w:rPr>
              <w:t>-3.5</w:t>
            </w:r>
          </w:p>
        </w:tc>
      </w:tr>
      <w:tr w:rsidR="00D44A19" w14:paraId="709AE312"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12EBD025" w14:textId="77777777" w:rsidR="00D44A19" w:rsidRDefault="00D44A19">
            <w:pPr>
              <w:pStyle w:val="Tabletext"/>
              <w:jc w:val="center"/>
              <w:rPr>
                <w:rFonts w:eastAsia="SimSun"/>
                <w:lang w:eastAsia="zh-CN"/>
              </w:rPr>
            </w:pPr>
            <w:r>
              <w:rPr>
                <w:rFonts w:eastAsia="SimSun"/>
                <w:lang w:eastAsia="zh-CN"/>
              </w:rPr>
              <w:t>4</w:t>
            </w:r>
          </w:p>
        </w:tc>
        <w:tc>
          <w:tcPr>
            <w:tcW w:w="1370" w:type="dxa"/>
            <w:tcBorders>
              <w:top w:val="single" w:sz="4" w:space="0" w:color="auto"/>
              <w:left w:val="single" w:sz="4" w:space="0" w:color="auto"/>
              <w:bottom w:val="single" w:sz="4" w:space="0" w:color="auto"/>
              <w:right w:val="single" w:sz="4" w:space="0" w:color="auto"/>
            </w:tcBorders>
            <w:hideMark/>
          </w:tcPr>
          <w:p w14:paraId="7B9CD941"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4B478D32" w14:textId="77777777" w:rsidR="00D44A19" w:rsidRDefault="00D44A19">
            <w:pPr>
              <w:pStyle w:val="Tabletext"/>
              <w:jc w:val="center"/>
              <w:rPr>
                <w:rFonts w:eastAsia="SimSun"/>
              </w:rPr>
            </w:pPr>
            <w:r>
              <w:rPr>
                <w:rFonts w:eastAsia="SimSun"/>
              </w:rPr>
              <w:t>0.5868</w:t>
            </w:r>
          </w:p>
        </w:tc>
        <w:tc>
          <w:tcPr>
            <w:tcW w:w="1340" w:type="dxa"/>
            <w:tcBorders>
              <w:top w:val="single" w:sz="4" w:space="0" w:color="auto"/>
              <w:left w:val="single" w:sz="4" w:space="0" w:color="auto"/>
              <w:bottom w:val="single" w:sz="4" w:space="0" w:color="auto"/>
              <w:right w:val="single" w:sz="4" w:space="0" w:color="auto"/>
            </w:tcBorders>
            <w:vAlign w:val="bottom"/>
            <w:hideMark/>
          </w:tcPr>
          <w:p w14:paraId="1300974D" w14:textId="77777777" w:rsidR="00D44A19" w:rsidRDefault="00D44A19">
            <w:pPr>
              <w:pStyle w:val="Tabletext"/>
              <w:jc w:val="center"/>
              <w:rPr>
                <w:rFonts w:eastAsia="SimSun"/>
              </w:rPr>
            </w:pPr>
            <w:r>
              <w:rPr>
                <w:rFonts w:eastAsia="SimSun"/>
              </w:rPr>
              <w:t>-4</w:t>
            </w:r>
          </w:p>
        </w:tc>
        <w:tc>
          <w:tcPr>
            <w:tcW w:w="1044" w:type="dxa"/>
            <w:tcBorders>
              <w:top w:val="single" w:sz="4" w:space="0" w:color="auto"/>
              <w:left w:val="single" w:sz="4" w:space="0" w:color="auto"/>
              <w:bottom w:val="single" w:sz="4" w:space="0" w:color="auto"/>
              <w:right w:val="single" w:sz="4" w:space="0" w:color="auto"/>
            </w:tcBorders>
            <w:vAlign w:val="bottom"/>
            <w:hideMark/>
          </w:tcPr>
          <w:p w14:paraId="18B91A2D" w14:textId="77777777" w:rsidR="00D44A19" w:rsidRDefault="00D44A19">
            <w:pPr>
              <w:pStyle w:val="Tabletext"/>
              <w:jc w:val="center"/>
              <w:rPr>
                <w:rFonts w:eastAsia="SimSun"/>
              </w:rPr>
            </w:pPr>
            <w:r>
              <w:rPr>
                <w:rFonts w:eastAsia="SimSun"/>
              </w:rPr>
              <w:t>0.2095</w:t>
            </w:r>
          </w:p>
        </w:tc>
        <w:tc>
          <w:tcPr>
            <w:tcW w:w="1270" w:type="dxa"/>
            <w:tcBorders>
              <w:top w:val="single" w:sz="4" w:space="0" w:color="auto"/>
              <w:left w:val="single" w:sz="4" w:space="0" w:color="auto"/>
              <w:bottom w:val="single" w:sz="4" w:space="0" w:color="auto"/>
              <w:right w:val="single" w:sz="4" w:space="0" w:color="auto"/>
            </w:tcBorders>
            <w:vAlign w:val="bottom"/>
            <w:hideMark/>
          </w:tcPr>
          <w:p w14:paraId="102DE27A" w14:textId="77777777" w:rsidR="00D44A19" w:rsidRDefault="00D44A19">
            <w:pPr>
              <w:pStyle w:val="Tabletext"/>
              <w:jc w:val="center"/>
              <w:rPr>
                <w:rFonts w:eastAsia="SimSun"/>
              </w:rPr>
            </w:pPr>
            <w:r>
              <w:rPr>
                <w:rFonts w:eastAsia="SimSun"/>
              </w:rPr>
              <w:t>-3.2</w:t>
            </w:r>
          </w:p>
        </w:tc>
        <w:tc>
          <w:tcPr>
            <w:tcW w:w="1427" w:type="dxa"/>
            <w:tcBorders>
              <w:top w:val="single" w:sz="4" w:space="0" w:color="auto"/>
              <w:left w:val="single" w:sz="4" w:space="0" w:color="auto"/>
              <w:bottom w:val="single" w:sz="4" w:space="0" w:color="auto"/>
              <w:right w:val="single" w:sz="4" w:space="0" w:color="auto"/>
            </w:tcBorders>
            <w:vAlign w:val="bottom"/>
            <w:hideMark/>
          </w:tcPr>
          <w:p w14:paraId="4B5629A7" w14:textId="77777777" w:rsidR="00D44A19" w:rsidRDefault="00D44A19">
            <w:pPr>
              <w:pStyle w:val="Tabletext"/>
              <w:jc w:val="center"/>
              <w:rPr>
                <w:rFonts w:eastAsia="SimSun"/>
                <w:lang w:eastAsia="zh-CN"/>
              </w:rPr>
            </w:pPr>
            <w:r>
              <w:rPr>
                <w:rFonts w:eastAsia="SimSun"/>
                <w:lang w:eastAsia="zh-CN"/>
              </w:rPr>
              <w:t>0.2329</w:t>
            </w:r>
          </w:p>
        </w:tc>
        <w:tc>
          <w:tcPr>
            <w:tcW w:w="936" w:type="dxa"/>
            <w:tcBorders>
              <w:top w:val="single" w:sz="4" w:space="0" w:color="auto"/>
              <w:left w:val="single" w:sz="4" w:space="0" w:color="auto"/>
              <w:bottom w:val="single" w:sz="4" w:space="0" w:color="auto"/>
              <w:right w:val="single" w:sz="4" w:space="0" w:color="auto"/>
            </w:tcBorders>
            <w:vAlign w:val="bottom"/>
            <w:hideMark/>
          </w:tcPr>
          <w:p w14:paraId="4388C283" w14:textId="77777777" w:rsidR="00D44A19" w:rsidRDefault="00D44A19">
            <w:pPr>
              <w:pStyle w:val="Tabletext"/>
              <w:jc w:val="center"/>
              <w:rPr>
                <w:rFonts w:eastAsia="SimSun"/>
                <w:lang w:eastAsia="zh-CN"/>
              </w:rPr>
            </w:pPr>
            <w:r>
              <w:rPr>
                <w:rFonts w:eastAsia="SimSun"/>
                <w:lang w:eastAsia="zh-CN"/>
              </w:rPr>
              <w:t>-5.2</w:t>
            </w:r>
          </w:p>
        </w:tc>
      </w:tr>
      <w:tr w:rsidR="00D44A19" w14:paraId="068E7486"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01060E52" w14:textId="77777777" w:rsidR="00D44A19" w:rsidRDefault="00D44A19">
            <w:pPr>
              <w:pStyle w:val="Tabletext"/>
              <w:jc w:val="center"/>
              <w:rPr>
                <w:rFonts w:eastAsia="SimSun"/>
                <w:lang w:eastAsia="zh-CN"/>
              </w:rPr>
            </w:pPr>
            <w:r>
              <w:rPr>
                <w:rFonts w:eastAsia="SimSun"/>
                <w:lang w:eastAsia="zh-CN"/>
              </w:rPr>
              <w:t>5</w:t>
            </w:r>
          </w:p>
        </w:tc>
        <w:tc>
          <w:tcPr>
            <w:tcW w:w="1370" w:type="dxa"/>
            <w:tcBorders>
              <w:top w:val="single" w:sz="4" w:space="0" w:color="auto"/>
              <w:left w:val="single" w:sz="4" w:space="0" w:color="auto"/>
              <w:bottom w:val="single" w:sz="4" w:space="0" w:color="auto"/>
              <w:right w:val="single" w:sz="4" w:space="0" w:color="auto"/>
            </w:tcBorders>
            <w:hideMark/>
          </w:tcPr>
          <w:p w14:paraId="60601F1A"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629614F1" w14:textId="77777777" w:rsidR="00D44A19" w:rsidRDefault="00D44A19">
            <w:pPr>
              <w:pStyle w:val="Tabletext"/>
              <w:jc w:val="center"/>
              <w:rPr>
                <w:rFonts w:eastAsia="SimSun"/>
              </w:rPr>
            </w:pPr>
            <w:r>
              <w:rPr>
                <w:rFonts w:eastAsia="SimSun"/>
              </w:rPr>
              <w:t>0.4610</w:t>
            </w:r>
          </w:p>
        </w:tc>
        <w:tc>
          <w:tcPr>
            <w:tcW w:w="1340" w:type="dxa"/>
            <w:tcBorders>
              <w:top w:val="single" w:sz="4" w:space="0" w:color="auto"/>
              <w:left w:val="single" w:sz="4" w:space="0" w:color="auto"/>
              <w:bottom w:val="single" w:sz="4" w:space="0" w:color="auto"/>
              <w:right w:val="single" w:sz="4" w:space="0" w:color="auto"/>
            </w:tcBorders>
            <w:vAlign w:val="bottom"/>
            <w:hideMark/>
          </w:tcPr>
          <w:p w14:paraId="32AE4774" w14:textId="77777777" w:rsidR="00D44A19" w:rsidRDefault="00D44A19">
            <w:pPr>
              <w:pStyle w:val="Tabletext"/>
              <w:jc w:val="center"/>
              <w:rPr>
                <w:rFonts w:eastAsia="SimSun"/>
              </w:rPr>
            </w:pPr>
            <w:r>
              <w:rPr>
                <w:rFonts w:eastAsia="SimSun"/>
              </w:rPr>
              <w:t>-6</w:t>
            </w:r>
          </w:p>
        </w:tc>
        <w:tc>
          <w:tcPr>
            <w:tcW w:w="1044" w:type="dxa"/>
            <w:tcBorders>
              <w:top w:val="single" w:sz="4" w:space="0" w:color="auto"/>
              <w:left w:val="single" w:sz="4" w:space="0" w:color="auto"/>
              <w:bottom w:val="single" w:sz="4" w:space="0" w:color="auto"/>
              <w:right w:val="single" w:sz="4" w:space="0" w:color="auto"/>
            </w:tcBorders>
            <w:vAlign w:val="bottom"/>
            <w:hideMark/>
          </w:tcPr>
          <w:p w14:paraId="62F8082D" w14:textId="77777777" w:rsidR="00D44A19" w:rsidRDefault="00D44A19">
            <w:pPr>
              <w:pStyle w:val="Tabletext"/>
              <w:jc w:val="center"/>
              <w:rPr>
                <w:rFonts w:eastAsia="SimSun"/>
              </w:rPr>
            </w:pPr>
            <w:r>
              <w:rPr>
                <w:rFonts w:eastAsia="SimSun"/>
              </w:rPr>
              <w:t>0.2870</w:t>
            </w:r>
          </w:p>
        </w:tc>
        <w:tc>
          <w:tcPr>
            <w:tcW w:w="1270" w:type="dxa"/>
            <w:tcBorders>
              <w:top w:val="single" w:sz="4" w:space="0" w:color="auto"/>
              <w:left w:val="single" w:sz="4" w:space="0" w:color="auto"/>
              <w:bottom w:val="single" w:sz="4" w:space="0" w:color="auto"/>
              <w:right w:val="single" w:sz="4" w:space="0" w:color="auto"/>
            </w:tcBorders>
            <w:vAlign w:val="bottom"/>
            <w:hideMark/>
          </w:tcPr>
          <w:p w14:paraId="605E9AC9" w14:textId="77777777" w:rsidR="00D44A19" w:rsidRDefault="00D44A19">
            <w:pPr>
              <w:pStyle w:val="Tabletext"/>
              <w:jc w:val="center"/>
              <w:rPr>
                <w:rFonts w:eastAsia="SimSun"/>
              </w:rPr>
            </w:pPr>
            <w:r>
              <w:rPr>
                <w:rFonts w:eastAsia="SimSun"/>
              </w:rPr>
              <w:t>-9.8</w:t>
            </w:r>
          </w:p>
        </w:tc>
        <w:tc>
          <w:tcPr>
            <w:tcW w:w="1427" w:type="dxa"/>
            <w:tcBorders>
              <w:top w:val="single" w:sz="4" w:space="0" w:color="auto"/>
              <w:left w:val="single" w:sz="4" w:space="0" w:color="auto"/>
              <w:bottom w:val="single" w:sz="4" w:space="0" w:color="auto"/>
              <w:right w:val="single" w:sz="4" w:space="0" w:color="auto"/>
            </w:tcBorders>
            <w:vAlign w:val="bottom"/>
            <w:hideMark/>
          </w:tcPr>
          <w:p w14:paraId="2864F533" w14:textId="77777777" w:rsidR="00D44A19" w:rsidRDefault="00D44A19">
            <w:pPr>
              <w:pStyle w:val="Tabletext"/>
              <w:jc w:val="center"/>
              <w:rPr>
                <w:rFonts w:eastAsia="SimSun"/>
                <w:lang w:eastAsia="zh-CN"/>
              </w:rPr>
            </w:pPr>
            <w:r>
              <w:rPr>
                <w:rFonts w:eastAsia="SimSun"/>
                <w:lang w:eastAsia="zh-CN"/>
              </w:rPr>
              <w:t>0.2176</w:t>
            </w:r>
          </w:p>
        </w:tc>
        <w:tc>
          <w:tcPr>
            <w:tcW w:w="936" w:type="dxa"/>
            <w:tcBorders>
              <w:top w:val="single" w:sz="4" w:space="0" w:color="auto"/>
              <w:left w:val="single" w:sz="4" w:space="0" w:color="auto"/>
              <w:bottom w:val="single" w:sz="4" w:space="0" w:color="auto"/>
              <w:right w:val="single" w:sz="4" w:space="0" w:color="auto"/>
            </w:tcBorders>
            <w:vAlign w:val="bottom"/>
            <w:hideMark/>
          </w:tcPr>
          <w:p w14:paraId="441F79BF" w14:textId="77777777" w:rsidR="00D44A19" w:rsidRDefault="00D44A19">
            <w:pPr>
              <w:pStyle w:val="Tabletext"/>
              <w:jc w:val="center"/>
              <w:rPr>
                <w:rFonts w:eastAsia="SimSun"/>
                <w:lang w:eastAsia="zh-CN"/>
              </w:rPr>
            </w:pPr>
            <w:r>
              <w:rPr>
                <w:rFonts w:eastAsia="SimSun"/>
                <w:lang w:eastAsia="zh-CN"/>
              </w:rPr>
              <w:t>-2.5</w:t>
            </w:r>
          </w:p>
        </w:tc>
      </w:tr>
      <w:tr w:rsidR="00D44A19" w14:paraId="778018D1"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2218EDE2" w14:textId="77777777" w:rsidR="00D44A19" w:rsidRDefault="00D44A19">
            <w:pPr>
              <w:pStyle w:val="Tabletext"/>
              <w:jc w:val="center"/>
              <w:rPr>
                <w:rFonts w:eastAsia="SimSun"/>
                <w:lang w:eastAsia="zh-CN"/>
              </w:rPr>
            </w:pPr>
            <w:r>
              <w:rPr>
                <w:rFonts w:eastAsia="SimSun"/>
                <w:lang w:eastAsia="zh-CN"/>
              </w:rPr>
              <w:t>6</w:t>
            </w:r>
          </w:p>
        </w:tc>
        <w:tc>
          <w:tcPr>
            <w:tcW w:w="1370" w:type="dxa"/>
            <w:tcBorders>
              <w:top w:val="single" w:sz="4" w:space="0" w:color="auto"/>
              <w:left w:val="single" w:sz="4" w:space="0" w:color="auto"/>
              <w:bottom w:val="single" w:sz="4" w:space="0" w:color="auto"/>
              <w:right w:val="single" w:sz="4" w:space="0" w:color="auto"/>
            </w:tcBorders>
            <w:hideMark/>
          </w:tcPr>
          <w:p w14:paraId="316AA93B"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63EB03C3" w14:textId="77777777" w:rsidR="00D44A19" w:rsidRDefault="00D44A19">
            <w:pPr>
              <w:pStyle w:val="Tabletext"/>
              <w:jc w:val="center"/>
              <w:rPr>
                <w:rFonts w:eastAsia="SimSun"/>
              </w:rPr>
            </w:pPr>
            <w:r>
              <w:rPr>
                <w:rFonts w:eastAsia="SimSun"/>
              </w:rPr>
              <w:t>0.5375</w:t>
            </w:r>
          </w:p>
        </w:tc>
        <w:tc>
          <w:tcPr>
            <w:tcW w:w="1340" w:type="dxa"/>
            <w:tcBorders>
              <w:top w:val="single" w:sz="4" w:space="0" w:color="auto"/>
              <w:left w:val="single" w:sz="4" w:space="0" w:color="auto"/>
              <w:bottom w:val="single" w:sz="4" w:space="0" w:color="auto"/>
              <w:right w:val="single" w:sz="4" w:space="0" w:color="auto"/>
            </w:tcBorders>
            <w:vAlign w:val="bottom"/>
            <w:hideMark/>
          </w:tcPr>
          <w:p w14:paraId="49FC4D0B" w14:textId="77777777" w:rsidR="00D44A19" w:rsidRDefault="00D44A19">
            <w:pPr>
              <w:pStyle w:val="Tabletext"/>
              <w:jc w:val="center"/>
              <w:rPr>
                <w:rFonts w:eastAsia="SimSun"/>
              </w:rPr>
            </w:pPr>
            <w:r>
              <w:rPr>
                <w:rFonts w:eastAsia="SimSun"/>
              </w:rPr>
              <w:t>-8.2</w:t>
            </w:r>
          </w:p>
        </w:tc>
        <w:tc>
          <w:tcPr>
            <w:tcW w:w="1044" w:type="dxa"/>
            <w:tcBorders>
              <w:top w:val="single" w:sz="4" w:space="0" w:color="auto"/>
              <w:left w:val="single" w:sz="4" w:space="0" w:color="auto"/>
              <w:bottom w:val="single" w:sz="4" w:space="0" w:color="auto"/>
              <w:right w:val="single" w:sz="4" w:space="0" w:color="auto"/>
            </w:tcBorders>
            <w:vAlign w:val="bottom"/>
            <w:hideMark/>
          </w:tcPr>
          <w:p w14:paraId="6F248CD7" w14:textId="77777777" w:rsidR="00D44A19" w:rsidRDefault="00D44A19">
            <w:pPr>
              <w:pStyle w:val="Tabletext"/>
              <w:jc w:val="center"/>
              <w:rPr>
                <w:rFonts w:eastAsia="SimSun"/>
              </w:rPr>
            </w:pPr>
            <w:r>
              <w:rPr>
                <w:rFonts w:eastAsia="SimSun"/>
              </w:rPr>
              <w:t>0.2986</w:t>
            </w:r>
          </w:p>
        </w:tc>
        <w:tc>
          <w:tcPr>
            <w:tcW w:w="1270" w:type="dxa"/>
            <w:tcBorders>
              <w:top w:val="single" w:sz="4" w:space="0" w:color="auto"/>
              <w:left w:val="single" w:sz="4" w:space="0" w:color="auto"/>
              <w:bottom w:val="single" w:sz="4" w:space="0" w:color="auto"/>
              <w:right w:val="single" w:sz="4" w:space="0" w:color="auto"/>
            </w:tcBorders>
            <w:vAlign w:val="bottom"/>
            <w:hideMark/>
          </w:tcPr>
          <w:p w14:paraId="683BF8E2" w14:textId="77777777" w:rsidR="00D44A19" w:rsidRDefault="00D44A19">
            <w:pPr>
              <w:pStyle w:val="Tabletext"/>
              <w:jc w:val="center"/>
              <w:rPr>
                <w:rFonts w:eastAsia="SimSun"/>
              </w:rPr>
            </w:pPr>
            <w:r>
              <w:rPr>
                <w:rFonts w:eastAsia="SimSun"/>
              </w:rPr>
              <w:t>-1.2</w:t>
            </w:r>
          </w:p>
        </w:tc>
        <w:tc>
          <w:tcPr>
            <w:tcW w:w="1427" w:type="dxa"/>
            <w:tcBorders>
              <w:top w:val="single" w:sz="4" w:space="0" w:color="auto"/>
              <w:left w:val="single" w:sz="4" w:space="0" w:color="auto"/>
              <w:bottom w:val="single" w:sz="4" w:space="0" w:color="auto"/>
              <w:right w:val="single" w:sz="4" w:space="0" w:color="auto"/>
            </w:tcBorders>
            <w:vAlign w:val="bottom"/>
            <w:hideMark/>
          </w:tcPr>
          <w:p w14:paraId="5FC7DBC7" w14:textId="77777777" w:rsidR="00D44A19" w:rsidRDefault="00D44A19">
            <w:pPr>
              <w:pStyle w:val="Tabletext"/>
              <w:jc w:val="center"/>
              <w:rPr>
                <w:rFonts w:eastAsia="SimSun"/>
                <w:lang w:eastAsia="zh-CN"/>
              </w:rPr>
            </w:pPr>
            <w:r>
              <w:rPr>
                <w:rFonts w:eastAsia="SimSun"/>
                <w:lang w:eastAsia="zh-CN"/>
              </w:rPr>
              <w:t>0.6366</w:t>
            </w:r>
          </w:p>
        </w:tc>
        <w:tc>
          <w:tcPr>
            <w:tcW w:w="936" w:type="dxa"/>
            <w:tcBorders>
              <w:top w:val="single" w:sz="4" w:space="0" w:color="auto"/>
              <w:left w:val="single" w:sz="4" w:space="0" w:color="auto"/>
              <w:bottom w:val="single" w:sz="4" w:space="0" w:color="auto"/>
              <w:right w:val="single" w:sz="4" w:space="0" w:color="auto"/>
            </w:tcBorders>
            <w:vAlign w:val="bottom"/>
            <w:hideMark/>
          </w:tcPr>
          <w:p w14:paraId="11474DCB" w14:textId="77777777" w:rsidR="00D44A19" w:rsidRDefault="00D44A19">
            <w:pPr>
              <w:pStyle w:val="Tabletext"/>
              <w:jc w:val="center"/>
              <w:rPr>
                <w:rFonts w:eastAsia="SimSun"/>
                <w:lang w:eastAsia="zh-CN"/>
              </w:rPr>
            </w:pPr>
            <w:r>
              <w:rPr>
                <w:rFonts w:eastAsia="SimSun"/>
                <w:lang w:eastAsia="zh-CN"/>
              </w:rPr>
              <w:t>0</w:t>
            </w:r>
          </w:p>
        </w:tc>
      </w:tr>
      <w:tr w:rsidR="00D44A19" w14:paraId="37DD9587"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08451359" w14:textId="77777777" w:rsidR="00D44A19" w:rsidRDefault="00D44A19">
            <w:pPr>
              <w:pStyle w:val="Tabletext"/>
              <w:jc w:val="center"/>
              <w:rPr>
                <w:rFonts w:eastAsia="SimSun"/>
                <w:lang w:eastAsia="zh-CN"/>
              </w:rPr>
            </w:pPr>
            <w:r>
              <w:rPr>
                <w:rFonts w:eastAsia="SimSun"/>
                <w:lang w:eastAsia="zh-CN"/>
              </w:rPr>
              <w:t>7</w:t>
            </w:r>
          </w:p>
        </w:tc>
        <w:tc>
          <w:tcPr>
            <w:tcW w:w="1370" w:type="dxa"/>
            <w:tcBorders>
              <w:top w:val="single" w:sz="4" w:space="0" w:color="auto"/>
              <w:left w:val="single" w:sz="4" w:space="0" w:color="auto"/>
              <w:bottom w:val="single" w:sz="4" w:space="0" w:color="auto"/>
              <w:right w:val="single" w:sz="4" w:space="0" w:color="auto"/>
            </w:tcBorders>
            <w:hideMark/>
          </w:tcPr>
          <w:p w14:paraId="5D03F5E7"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7BFD7E13" w14:textId="77777777" w:rsidR="00D44A19" w:rsidRDefault="00D44A19">
            <w:pPr>
              <w:pStyle w:val="Tabletext"/>
              <w:jc w:val="center"/>
              <w:rPr>
                <w:rFonts w:eastAsia="SimSun"/>
              </w:rPr>
            </w:pPr>
            <w:r>
              <w:rPr>
                <w:rFonts w:eastAsia="SimSun"/>
              </w:rPr>
              <w:t>0.6708</w:t>
            </w:r>
          </w:p>
        </w:tc>
        <w:tc>
          <w:tcPr>
            <w:tcW w:w="1340" w:type="dxa"/>
            <w:tcBorders>
              <w:top w:val="single" w:sz="4" w:space="0" w:color="auto"/>
              <w:left w:val="single" w:sz="4" w:space="0" w:color="auto"/>
              <w:bottom w:val="single" w:sz="4" w:space="0" w:color="auto"/>
              <w:right w:val="single" w:sz="4" w:space="0" w:color="auto"/>
            </w:tcBorders>
            <w:vAlign w:val="bottom"/>
            <w:hideMark/>
          </w:tcPr>
          <w:p w14:paraId="46DA92F7" w14:textId="77777777" w:rsidR="00D44A19" w:rsidRDefault="00D44A19">
            <w:pPr>
              <w:pStyle w:val="Tabletext"/>
              <w:jc w:val="center"/>
              <w:rPr>
                <w:rFonts w:eastAsia="SimSun"/>
              </w:rPr>
            </w:pPr>
            <w:r>
              <w:rPr>
                <w:rFonts w:eastAsia="SimSun"/>
              </w:rPr>
              <w:t>-9.9</w:t>
            </w:r>
          </w:p>
        </w:tc>
        <w:tc>
          <w:tcPr>
            <w:tcW w:w="1044" w:type="dxa"/>
            <w:tcBorders>
              <w:top w:val="single" w:sz="4" w:space="0" w:color="auto"/>
              <w:left w:val="single" w:sz="4" w:space="0" w:color="auto"/>
              <w:bottom w:val="single" w:sz="4" w:space="0" w:color="auto"/>
              <w:right w:val="single" w:sz="4" w:space="0" w:color="auto"/>
            </w:tcBorders>
            <w:vAlign w:val="bottom"/>
            <w:hideMark/>
          </w:tcPr>
          <w:p w14:paraId="4A44F581" w14:textId="77777777" w:rsidR="00D44A19" w:rsidRDefault="00D44A19">
            <w:pPr>
              <w:pStyle w:val="Tabletext"/>
              <w:jc w:val="center"/>
              <w:rPr>
                <w:rFonts w:eastAsia="SimSun"/>
              </w:rPr>
            </w:pPr>
            <w:r>
              <w:rPr>
                <w:rFonts w:eastAsia="SimSun"/>
              </w:rPr>
              <w:t>0.3752</w:t>
            </w:r>
          </w:p>
        </w:tc>
        <w:tc>
          <w:tcPr>
            <w:tcW w:w="1270" w:type="dxa"/>
            <w:tcBorders>
              <w:top w:val="single" w:sz="4" w:space="0" w:color="auto"/>
              <w:left w:val="single" w:sz="4" w:space="0" w:color="auto"/>
              <w:bottom w:val="single" w:sz="4" w:space="0" w:color="auto"/>
              <w:right w:val="single" w:sz="4" w:space="0" w:color="auto"/>
            </w:tcBorders>
            <w:vAlign w:val="bottom"/>
            <w:hideMark/>
          </w:tcPr>
          <w:p w14:paraId="528B45A8" w14:textId="77777777" w:rsidR="00D44A19" w:rsidRDefault="00D44A19">
            <w:pPr>
              <w:pStyle w:val="Tabletext"/>
              <w:jc w:val="center"/>
              <w:rPr>
                <w:rFonts w:eastAsia="SimSun"/>
              </w:rPr>
            </w:pPr>
            <w:r>
              <w:rPr>
                <w:rFonts w:eastAsia="SimSun"/>
              </w:rPr>
              <w:t>-3.4</w:t>
            </w:r>
          </w:p>
        </w:tc>
        <w:tc>
          <w:tcPr>
            <w:tcW w:w="1427" w:type="dxa"/>
            <w:tcBorders>
              <w:top w:val="single" w:sz="4" w:space="0" w:color="auto"/>
              <w:left w:val="single" w:sz="4" w:space="0" w:color="auto"/>
              <w:bottom w:val="single" w:sz="4" w:space="0" w:color="auto"/>
              <w:right w:val="single" w:sz="4" w:space="0" w:color="auto"/>
            </w:tcBorders>
            <w:vAlign w:val="bottom"/>
            <w:hideMark/>
          </w:tcPr>
          <w:p w14:paraId="43FC182C" w14:textId="77777777" w:rsidR="00D44A19" w:rsidRDefault="00D44A19">
            <w:pPr>
              <w:pStyle w:val="Tabletext"/>
              <w:jc w:val="center"/>
              <w:rPr>
                <w:rFonts w:eastAsia="SimSun"/>
                <w:lang w:eastAsia="zh-CN"/>
              </w:rPr>
            </w:pPr>
            <w:r>
              <w:rPr>
                <w:rFonts w:eastAsia="SimSun"/>
                <w:lang w:eastAsia="zh-CN"/>
              </w:rPr>
              <w:t>0.6448</w:t>
            </w:r>
          </w:p>
        </w:tc>
        <w:tc>
          <w:tcPr>
            <w:tcW w:w="936" w:type="dxa"/>
            <w:tcBorders>
              <w:top w:val="single" w:sz="4" w:space="0" w:color="auto"/>
              <w:left w:val="single" w:sz="4" w:space="0" w:color="auto"/>
              <w:bottom w:val="single" w:sz="4" w:space="0" w:color="auto"/>
              <w:right w:val="single" w:sz="4" w:space="0" w:color="auto"/>
            </w:tcBorders>
            <w:vAlign w:val="bottom"/>
            <w:hideMark/>
          </w:tcPr>
          <w:p w14:paraId="3938172B" w14:textId="77777777" w:rsidR="00D44A19" w:rsidRDefault="00D44A19">
            <w:pPr>
              <w:pStyle w:val="Tabletext"/>
              <w:jc w:val="center"/>
              <w:rPr>
                <w:rFonts w:eastAsia="SimSun"/>
                <w:lang w:eastAsia="zh-CN"/>
              </w:rPr>
            </w:pPr>
            <w:r>
              <w:rPr>
                <w:rFonts w:eastAsia="SimSun"/>
                <w:lang w:eastAsia="zh-CN"/>
              </w:rPr>
              <w:t>-2.2</w:t>
            </w:r>
          </w:p>
        </w:tc>
      </w:tr>
      <w:tr w:rsidR="00D44A19" w14:paraId="3E82AEAA"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4ABE2BC4" w14:textId="77777777" w:rsidR="00D44A19" w:rsidRDefault="00D44A19">
            <w:pPr>
              <w:pStyle w:val="Tabletext"/>
              <w:jc w:val="center"/>
              <w:rPr>
                <w:rFonts w:eastAsia="SimSun"/>
                <w:lang w:eastAsia="zh-CN"/>
              </w:rPr>
            </w:pPr>
            <w:r>
              <w:rPr>
                <w:rFonts w:eastAsia="SimSun"/>
                <w:lang w:eastAsia="zh-CN"/>
              </w:rPr>
              <w:t>8</w:t>
            </w:r>
          </w:p>
        </w:tc>
        <w:tc>
          <w:tcPr>
            <w:tcW w:w="1370" w:type="dxa"/>
            <w:tcBorders>
              <w:top w:val="single" w:sz="4" w:space="0" w:color="auto"/>
              <w:left w:val="single" w:sz="4" w:space="0" w:color="auto"/>
              <w:bottom w:val="single" w:sz="4" w:space="0" w:color="auto"/>
              <w:right w:val="single" w:sz="4" w:space="0" w:color="auto"/>
            </w:tcBorders>
            <w:hideMark/>
          </w:tcPr>
          <w:p w14:paraId="7CA1E23B"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6970DE14" w14:textId="77777777" w:rsidR="00D44A19" w:rsidRDefault="00D44A19">
            <w:pPr>
              <w:pStyle w:val="Tabletext"/>
              <w:jc w:val="center"/>
              <w:rPr>
                <w:rFonts w:eastAsia="SimSun"/>
              </w:rPr>
            </w:pPr>
            <w:r>
              <w:rPr>
                <w:rFonts w:eastAsia="SimSun"/>
              </w:rPr>
              <w:t>0.5750</w:t>
            </w:r>
          </w:p>
        </w:tc>
        <w:tc>
          <w:tcPr>
            <w:tcW w:w="1340" w:type="dxa"/>
            <w:tcBorders>
              <w:top w:val="single" w:sz="4" w:space="0" w:color="auto"/>
              <w:left w:val="single" w:sz="4" w:space="0" w:color="auto"/>
              <w:bottom w:val="single" w:sz="4" w:space="0" w:color="auto"/>
              <w:right w:val="single" w:sz="4" w:space="0" w:color="auto"/>
            </w:tcBorders>
            <w:vAlign w:val="bottom"/>
            <w:hideMark/>
          </w:tcPr>
          <w:p w14:paraId="2A048DCB" w14:textId="77777777" w:rsidR="00D44A19" w:rsidRDefault="00D44A19">
            <w:pPr>
              <w:pStyle w:val="Tabletext"/>
              <w:jc w:val="center"/>
              <w:rPr>
                <w:rFonts w:eastAsia="SimSun"/>
              </w:rPr>
            </w:pPr>
            <w:r>
              <w:rPr>
                <w:rFonts w:eastAsia="SimSun"/>
              </w:rPr>
              <w:t>-10.5</w:t>
            </w:r>
          </w:p>
        </w:tc>
        <w:tc>
          <w:tcPr>
            <w:tcW w:w="1044" w:type="dxa"/>
            <w:tcBorders>
              <w:top w:val="single" w:sz="4" w:space="0" w:color="auto"/>
              <w:left w:val="single" w:sz="4" w:space="0" w:color="auto"/>
              <w:bottom w:val="single" w:sz="4" w:space="0" w:color="auto"/>
              <w:right w:val="single" w:sz="4" w:space="0" w:color="auto"/>
            </w:tcBorders>
            <w:vAlign w:val="bottom"/>
            <w:hideMark/>
          </w:tcPr>
          <w:p w14:paraId="0BC06723" w14:textId="77777777" w:rsidR="00D44A19" w:rsidRDefault="00D44A19">
            <w:pPr>
              <w:pStyle w:val="Tabletext"/>
              <w:jc w:val="center"/>
              <w:rPr>
                <w:rFonts w:eastAsia="SimSun"/>
              </w:rPr>
            </w:pPr>
            <w:r>
              <w:rPr>
                <w:rFonts w:eastAsia="SimSun"/>
              </w:rPr>
              <w:t>0.5055</w:t>
            </w:r>
          </w:p>
        </w:tc>
        <w:tc>
          <w:tcPr>
            <w:tcW w:w="1270" w:type="dxa"/>
            <w:tcBorders>
              <w:top w:val="single" w:sz="4" w:space="0" w:color="auto"/>
              <w:left w:val="single" w:sz="4" w:space="0" w:color="auto"/>
              <w:bottom w:val="single" w:sz="4" w:space="0" w:color="auto"/>
              <w:right w:val="single" w:sz="4" w:space="0" w:color="auto"/>
            </w:tcBorders>
            <w:vAlign w:val="bottom"/>
            <w:hideMark/>
          </w:tcPr>
          <w:p w14:paraId="6F415AA4" w14:textId="77777777" w:rsidR="00D44A19" w:rsidRDefault="00D44A19">
            <w:pPr>
              <w:pStyle w:val="Tabletext"/>
              <w:jc w:val="center"/>
              <w:rPr>
                <w:rFonts w:eastAsia="SimSun"/>
              </w:rPr>
            </w:pPr>
            <w:r>
              <w:rPr>
                <w:rFonts w:eastAsia="SimSun"/>
              </w:rPr>
              <w:t>-5.2</w:t>
            </w:r>
          </w:p>
        </w:tc>
        <w:tc>
          <w:tcPr>
            <w:tcW w:w="1427" w:type="dxa"/>
            <w:tcBorders>
              <w:top w:val="single" w:sz="4" w:space="0" w:color="auto"/>
              <w:left w:val="single" w:sz="4" w:space="0" w:color="auto"/>
              <w:bottom w:val="single" w:sz="4" w:space="0" w:color="auto"/>
              <w:right w:val="single" w:sz="4" w:space="0" w:color="auto"/>
            </w:tcBorders>
            <w:vAlign w:val="bottom"/>
            <w:hideMark/>
          </w:tcPr>
          <w:p w14:paraId="393F36DF" w14:textId="77777777" w:rsidR="00D44A19" w:rsidRDefault="00D44A19">
            <w:pPr>
              <w:pStyle w:val="Tabletext"/>
              <w:jc w:val="center"/>
              <w:rPr>
                <w:rFonts w:eastAsia="SimSun"/>
                <w:lang w:eastAsia="zh-CN"/>
              </w:rPr>
            </w:pPr>
            <w:r>
              <w:rPr>
                <w:rFonts w:eastAsia="SimSun"/>
                <w:lang w:eastAsia="zh-CN"/>
              </w:rPr>
              <w:t>0.6560</w:t>
            </w:r>
          </w:p>
        </w:tc>
        <w:tc>
          <w:tcPr>
            <w:tcW w:w="936" w:type="dxa"/>
            <w:tcBorders>
              <w:top w:val="single" w:sz="4" w:space="0" w:color="auto"/>
              <w:left w:val="single" w:sz="4" w:space="0" w:color="auto"/>
              <w:bottom w:val="single" w:sz="4" w:space="0" w:color="auto"/>
              <w:right w:val="single" w:sz="4" w:space="0" w:color="auto"/>
            </w:tcBorders>
            <w:vAlign w:val="bottom"/>
            <w:hideMark/>
          </w:tcPr>
          <w:p w14:paraId="4928D510" w14:textId="77777777" w:rsidR="00D44A19" w:rsidRDefault="00D44A19">
            <w:pPr>
              <w:pStyle w:val="Tabletext"/>
              <w:jc w:val="center"/>
              <w:rPr>
                <w:rFonts w:eastAsia="SimSun"/>
                <w:lang w:eastAsia="zh-CN"/>
              </w:rPr>
            </w:pPr>
            <w:r>
              <w:rPr>
                <w:rFonts w:eastAsia="SimSun"/>
                <w:lang w:eastAsia="zh-CN"/>
              </w:rPr>
              <w:t>-3.9</w:t>
            </w:r>
          </w:p>
        </w:tc>
      </w:tr>
      <w:tr w:rsidR="00D44A19" w14:paraId="08454B20"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36738028" w14:textId="77777777" w:rsidR="00D44A19" w:rsidRDefault="00D44A19">
            <w:pPr>
              <w:pStyle w:val="Tabletext"/>
              <w:jc w:val="center"/>
              <w:rPr>
                <w:rFonts w:eastAsia="SimSun"/>
                <w:lang w:eastAsia="zh-CN"/>
              </w:rPr>
            </w:pPr>
            <w:r>
              <w:rPr>
                <w:rFonts w:eastAsia="SimSun"/>
                <w:lang w:eastAsia="zh-CN"/>
              </w:rPr>
              <w:t>9</w:t>
            </w:r>
          </w:p>
        </w:tc>
        <w:tc>
          <w:tcPr>
            <w:tcW w:w="1370" w:type="dxa"/>
            <w:tcBorders>
              <w:top w:val="single" w:sz="4" w:space="0" w:color="auto"/>
              <w:left w:val="single" w:sz="4" w:space="0" w:color="auto"/>
              <w:bottom w:val="single" w:sz="4" w:space="0" w:color="auto"/>
              <w:right w:val="single" w:sz="4" w:space="0" w:color="auto"/>
            </w:tcBorders>
            <w:hideMark/>
          </w:tcPr>
          <w:p w14:paraId="0808548D"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42A06CC8" w14:textId="77777777" w:rsidR="00D44A19" w:rsidRDefault="00D44A19">
            <w:pPr>
              <w:pStyle w:val="Tabletext"/>
              <w:jc w:val="center"/>
              <w:rPr>
                <w:rFonts w:eastAsia="SimSun"/>
              </w:rPr>
            </w:pPr>
            <w:r>
              <w:rPr>
                <w:rFonts w:eastAsia="SimSun"/>
              </w:rPr>
              <w:t>0.7618</w:t>
            </w:r>
          </w:p>
        </w:tc>
        <w:tc>
          <w:tcPr>
            <w:tcW w:w="1340" w:type="dxa"/>
            <w:tcBorders>
              <w:top w:val="single" w:sz="4" w:space="0" w:color="auto"/>
              <w:left w:val="single" w:sz="4" w:space="0" w:color="auto"/>
              <w:bottom w:val="single" w:sz="4" w:space="0" w:color="auto"/>
              <w:right w:val="single" w:sz="4" w:space="0" w:color="auto"/>
            </w:tcBorders>
            <w:vAlign w:val="bottom"/>
            <w:hideMark/>
          </w:tcPr>
          <w:p w14:paraId="1F79FA0B" w14:textId="77777777" w:rsidR="00D44A19" w:rsidRDefault="00D44A19">
            <w:pPr>
              <w:pStyle w:val="Tabletext"/>
              <w:jc w:val="center"/>
              <w:rPr>
                <w:rFonts w:eastAsia="SimSun"/>
              </w:rPr>
            </w:pPr>
            <w:r>
              <w:rPr>
                <w:rFonts w:eastAsia="SimSun"/>
              </w:rPr>
              <w:t>-7.5</w:t>
            </w:r>
          </w:p>
        </w:tc>
        <w:tc>
          <w:tcPr>
            <w:tcW w:w="1044" w:type="dxa"/>
            <w:tcBorders>
              <w:top w:val="single" w:sz="4" w:space="0" w:color="auto"/>
              <w:left w:val="single" w:sz="4" w:space="0" w:color="auto"/>
              <w:bottom w:val="single" w:sz="4" w:space="0" w:color="auto"/>
              <w:right w:val="single" w:sz="4" w:space="0" w:color="auto"/>
            </w:tcBorders>
            <w:vAlign w:val="bottom"/>
            <w:hideMark/>
          </w:tcPr>
          <w:p w14:paraId="257A331E" w14:textId="77777777" w:rsidR="00D44A19" w:rsidRDefault="00D44A19">
            <w:pPr>
              <w:pStyle w:val="Tabletext"/>
              <w:jc w:val="center"/>
              <w:rPr>
                <w:rFonts w:eastAsia="SimSun"/>
              </w:rPr>
            </w:pPr>
            <w:r>
              <w:rPr>
                <w:rFonts w:eastAsia="SimSun"/>
              </w:rPr>
              <w:t>0.3681</w:t>
            </w:r>
          </w:p>
        </w:tc>
        <w:tc>
          <w:tcPr>
            <w:tcW w:w="1270" w:type="dxa"/>
            <w:tcBorders>
              <w:top w:val="single" w:sz="4" w:space="0" w:color="auto"/>
              <w:left w:val="single" w:sz="4" w:space="0" w:color="auto"/>
              <w:bottom w:val="single" w:sz="4" w:space="0" w:color="auto"/>
              <w:right w:val="single" w:sz="4" w:space="0" w:color="auto"/>
            </w:tcBorders>
            <w:vAlign w:val="bottom"/>
            <w:hideMark/>
          </w:tcPr>
          <w:p w14:paraId="5C07C570" w14:textId="77777777" w:rsidR="00D44A19" w:rsidRDefault="00D44A19">
            <w:pPr>
              <w:pStyle w:val="Tabletext"/>
              <w:jc w:val="center"/>
              <w:rPr>
                <w:rFonts w:eastAsia="SimSun"/>
              </w:rPr>
            </w:pPr>
            <w:r>
              <w:rPr>
                <w:rFonts w:eastAsia="SimSun"/>
              </w:rPr>
              <w:t>-7.6</w:t>
            </w:r>
          </w:p>
        </w:tc>
        <w:tc>
          <w:tcPr>
            <w:tcW w:w="1427" w:type="dxa"/>
            <w:tcBorders>
              <w:top w:val="single" w:sz="4" w:space="0" w:color="auto"/>
              <w:left w:val="single" w:sz="4" w:space="0" w:color="auto"/>
              <w:bottom w:val="single" w:sz="4" w:space="0" w:color="auto"/>
              <w:right w:val="single" w:sz="4" w:space="0" w:color="auto"/>
            </w:tcBorders>
            <w:vAlign w:val="bottom"/>
            <w:hideMark/>
          </w:tcPr>
          <w:p w14:paraId="312E34BA" w14:textId="77777777" w:rsidR="00D44A19" w:rsidRDefault="00D44A19">
            <w:pPr>
              <w:pStyle w:val="Tabletext"/>
              <w:jc w:val="center"/>
              <w:rPr>
                <w:rFonts w:eastAsia="SimSun"/>
                <w:lang w:eastAsia="zh-CN"/>
              </w:rPr>
            </w:pPr>
            <w:r>
              <w:rPr>
                <w:rFonts w:eastAsia="SimSun"/>
                <w:lang w:eastAsia="zh-CN"/>
              </w:rPr>
              <w:t>0.6584</w:t>
            </w:r>
          </w:p>
        </w:tc>
        <w:tc>
          <w:tcPr>
            <w:tcW w:w="936" w:type="dxa"/>
            <w:tcBorders>
              <w:top w:val="single" w:sz="4" w:space="0" w:color="auto"/>
              <w:left w:val="single" w:sz="4" w:space="0" w:color="auto"/>
              <w:bottom w:val="single" w:sz="4" w:space="0" w:color="auto"/>
              <w:right w:val="single" w:sz="4" w:space="0" w:color="auto"/>
            </w:tcBorders>
            <w:vAlign w:val="bottom"/>
            <w:hideMark/>
          </w:tcPr>
          <w:p w14:paraId="54A991A5" w14:textId="77777777" w:rsidR="00D44A19" w:rsidRDefault="00D44A19">
            <w:pPr>
              <w:pStyle w:val="Tabletext"/>
              <w:jc w:val="center"/>
              <w:rPr>
                <w:rFonts w:eastAsia="SimSun"/>
                <w:lang w:eastAsia="zh-CN"/>
              </w:rPr>
            </w:pPr>
            <w:r>
              <w:rPr>
                <w:rFonts w:eastAsia="SimSun"/>
                <w:lang w:eastAsia="zh-CN"/>
              </w:rPr>
              <w:t>-7.4</w:t>
            </w:r>
          </w:p>
        </w:tc>
      </w:tr>
      <w:tr w:rsidR="00D44A19" w14:paraId="1179EFF1"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655FB87B" w14:textId="77777777" w:rsidR="00D44A19" w:rsidRDefault="00D44A19">
            <w:pPr>
              <w:pStyle w:val="Tabletext"/>
              <w:jc w:val="center"/>
              <w:rPr>
                <w:rFonts w:eastAsia="SimSun"/>
                <w:lang w:eastAsia="zh-CN"/>
              </w:rPr>
            </w:pPr>
            <w:r>
              <w:rPr>
                <w:rFonts w:eastAsia="SimSun"/>
                <w:lang w:eastAsia="zh-CN"/>
              </w:rPr>
              <w:t>10</w:t>
            </w:r>
          </w:p>
        </w:tc>
        <w:tc>
          <w:tcPr>
            <w:tcW w:w="1370" w:type="dxa"/>
            <w:tcBorders>
              <w:top w:val="single" w:sz="4" w:space="0" w:color="auto"/>
              <w:left w:val="single" w:sz="4" w:space="0" w:color="auto"/>
              <w:bottom w:val="single" w:sz="4" w:space="0" w:color="auto"/>
              <w:right w:val="single" w:sz="4" w:space="0" w:color="auto"/>
            </w:tcBorders>
            <w:hideMark/>
          </w:tcPr>
          <w:p w14:paraId="243526D2"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261EFB7D" w14:textId="77777777" w:rsidR="00D44A19" w:rsidRDefault="00D44A19">
            <w:pPr>
              <w:pStyle w:val="Tabletext"/>
              <w:jc w:val="center"/>
              <w:rPr>
                <w:rFonts w:eastAsia="SimSun"/>
              </w:rPr>
            </w:pPr>
            <w:r>
              <w:rPr>
                <w:rFonts w:eastAsia="SimSun"/>
              </w:rPr>
              <w:t>1.5375</w:t>
            </w:r>
          </w:p>
        </w:tc>
        <w:tc>
          <w:tcPr>
            <w:tcW w:w="1340" w:type="dxa"/>
            <w:tcBorders>
              <w:top w:val="single" w:sz="4" w:space="0" w:color="auto"/>
              <w:left w:val="single" w:sz="4" w:space="0" w:color="auto"/>
              <w:bottom w:val="single" w:sz="4" w:space="0" w:color="auto"/>
              <w:right w:val="single" w:sz="4" w:space="0" w:color="auto"/>
            </w:tcBorders>
            <w:vAlign w:val="bottom"/>
            <w:hideMark/>
          </w:tcPr>
          <w:p w14:paraId="0DA2C2E7" w14:textId="77777777" w:rsidR="00D44A19" w:rsidRDefault="00D44A19">
            <w:pPr>
              <w:pStyle w:val="Tabletext"/>
              <w:jc w:val="center"/>
              <w:rPr>
                <w:rFonts w:eastAsia="SimSun"/>
              </w:rPr>
            </w:pPr>
            <w:r>
              <w:rPr>
                <w:rFonts w:eastAsia="SimSun"/>
              </w:rPr>
              <w:t>-15.9</w:t>
            </w:r>
          </w:p>
        </w:tc>
        <w:tc>
          <w:tcPr>
            <w:tcW w:w="1044" w:type="dxa"/>
            <w:tcBorders>
              <w:top w:val="single" w:sz="4" w:space="0" w:color="auto"/>
              <w:left w:val="single" w:sz="4" w:space="0" w:color="auto"/>
              <w:bottom w:val="single" w:sz="4" w:space="0" w:color="auto"/>
              <w:right w:val="single" w:sz="4" w:space="0" w:color="auto"/>
            </w:tcBorders>
            <w:vAlign w:val="bottom"/>
            <w:hideMark/>
          </w:tcPr>
          <w:p w14:paraId="381BDF40" w14:textId="77777777" w:rsidR="00D44A19" w:rsidRDefault="00D44A19">
            <w:pPr>
              <w:pStyle w:val="Tabletext"/>
              <w:jc w:val="center"/>
              <w:rPr>
                <w:rFonts w:eastAsia="SimSun"/>
              </w:rPr>
            </w:pPr>
            <w:r>
              <w:rPr>
                <w:rFonts w:eastAsia="SimSun"/>
              </w:rPr>
              <w:t>0.3697</w:t>
            </w:r>
          </w:p>
        </w:tc>
        <w:tc>
          <w:tcPr>
            <w:tcW w:w="1270" w:type="dxa"/>
            <w:tcBorders>
              <w:top w:val="single" w:sz="4" w:space="0" w:color="auto"/>
              <w:left w:val="single" w:sz="4" w:space="0" w:color="auto"/>
              <w:bottom w:val="single" w:sz="4" w:space="0" w:color="auto"/>
              <w:right w:val="single" w:sz="4" w:space="0" w:color="auto"/>
            </w:tcBorders>
            <w:vAlign w:val="bottom"/>
            <w:hideMark/>
          </w:tcPr>
          <w:p w14:paraId="20507118" w14:textId="77777777" w:rsidR="00D44A19" w:rsidRDefault="00D44A19">
            <w:pPr>
              <w:pStyle w:val="Tabletext"/>
              <w:jc w:val="center"/>
              <w:rPr>
                <w:rFonts w:eastAsia="SimSun"/>
              </w:rPr>
            </w:pPr>
            <w:r>
              <w:rPr>
                <w:rFonts w:eastAsia="SimSun"/>
              </w:rPr>
              <w:t>-3</w:t>
            </w:r>
          </w:p>
        </w:tc>
        <w:tc>
          <w:tcPr>
            <w:tcW w:w="1427" w:type="dxa"/>
            <w:tcBorders>
              <w:top w:val="single" w:sz="4" w:space="0" w:color="auto"/>
              <w:left w:val="single" w:sz="4" w:space="0" w:color="auto"/>
              <w:bottom w:val="single" w:sz="4" w:space="0" w:color="auto"/>
              <w:right w:val="single" w:sz="4" w:space="0" w:color="auto"/>
            </w:tcBorders>
            <w:vAlign w:val="bottom"/>
            <w:hideMark/>
          </w:tcPr>
          <w:p w14:paraId="490F6D33" w14:textId="77777777" w:rsidR="00D44A19" w:rsidRDefault="00D44A19">
            <w:pPr>
              <w:pStyle w:val="Tabletext"/>
              <w:jc w:val="center"/>
              <w:rPr>
                <w:rFonts w:eastAsia="SimSun"/>
                <w:lang w:eastAsia="zh-CN"/>
              </w:rPr>
            </w:pPr>
            <w:r>
              <w:rPr>
                <w:rFonts w:eastAsia="SimSun"/>
                <w:lang w:eastAsia="zh-CN"/>
              </w:rPr>
              <w:t>0.7935</w:t>
            </w:r>
          </w:p>
        </w:tc>
        <w:tc>
          <w:tcPr>
            <w:tcW w:w="936" w:type="dxa"/>
            <w:tcBorders>
              <w:top w:val="single" w:sz="4" w:space="0" w:color="auto"/>
              <w:left w:val="single" w:sz="4" w:space="0" w:color="auto"/>
              <w:bottom w:val="single" w:sz="4" w:space="0" w:color="auto"/>
              <w:right w:val="single" w:sz="4" w:space="0" w:color="auto"/>
            </w:tcBorders>
            <w:vAlign w:val="bottom"/>
            <w:hideMark/>
          </w:tcPr>
          <w:p w14:paraId="6FDD224E" w14:textId="77777777" w:rsidR="00D44A19" w:rsidRDefault="00D44A19">
            <w:pPr>
              <w:pStyle w:val="Tabletext"/>
              <w:jc w:val="center"/>
              <w:rPr>
                <w:rFonts w:eastAsia="SimSun"/>
                <w:lang w:eastAsia="zh-CN"/>
              </w:rPr>
            </w:pPr>
            <w:r>
              <w:rPr>
                <w:rFonts w:eastAsia="SimSun"/>
                <w:lang w:eastAsia="zh-CN"/>
              </w:rPr>
              <w:t>-7.1</w:t>
            </w:r>
          </w:p>
        </w:tc>
      </w:tr>
      <w:tr w:rsidR="00D44A19" w14:paraId="6525B111"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0DF6AFB8" w14:textId="77777777" w:rsidR="00D44A19" w:rsidRDefault="00D44A19">
            <w:pPr>
              <w:pStyle w:val="Tabletext"/>
              <w:jc w:val="center"/>
              <w:rPr>
                <w:rFonts w:eastAsia="SimSun"/>
                <w:lang w:eastAsia="zh-CN"/>
              </w:rPr>
            </w:pPr>
            <w:r>
              <w:rPr>
                <w:rFonts w:eastAsia="SimSun"/>
                <w:lang w:eastAsia="zh-CN"/>
              </w:rPr>
              <w:t>11</w:t>
            </w:r>
          </w:p>
        </w:tc>
        <w:tc>
          <w:tcPr>
            <w:tcW w:w="1370" w:type="dxa"/>
            <w:tcBorders>
              <w:top w:val="single" w:sz="4" w:space="0" w:color="auto"/>
              <w:left w:val="single" w:sz="4" w:space="0" w:color="auto"/>
              <w:bottom w:val="single" w:sz="4" w:space="0" w:color="auto"/>
              <w:right w:val="single" w:sz="4" w:space="0" w:color="auto"/>
            </w:tcBorders>
            <w:hideMark/>
          </w:tcPr>
          <w:p w14:paraId="4BBFDE0A"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1AB60851" w14:textId="77777777" w:rsidR="00D44A19" w:rsidRDefault="00D44A19">
            <w:pPr>
              <w:pStyle w:val="Tabletext"/>
              <w:jc w:val="center"/>
              <w:rPr>
                <w:rFonts w:eastAsia="SimSun"/>
              </w:rPr>
            </w:pPr>
            <w:r>
              <w:rPr>
                <w:rFonts w:eastAsia="SimSun"/>
              </w:rPr>
              <w:t>1.8978</w:t>
            </w:r>
          </w:p>
        </w:tc>
        <w:tc>
          <w:tcPr>
            <w:tcW w:w="1340" w:type="dxa"/>
            <w:tcBorders>
              <w:top w:val="single" w:sz="4" w:space="0" w:color="auto"/>
              <w:left w:val="single" w:sz="4" w:space="0" w:color="auto"/>
              <w:bottom w:val="single" w:sz="4" w:space="0" w:color="auto"/>
              <w:right w:val="single" w:sz="4" w:space="0" w:color="auto"/>
            </w:tcBorders>
            <w:vAlign w:val="bottom"/>
            <w:hideMark/>
          </w:tcPr>
          <w:p w14:paraId="5469C75E" w14:textId="77777777" w:rsidR="00D44A19" w:rsidRDefault="00D44A19">
            <w:pPr>
              <w:pStyle w:val="Tabletext"/>
              <w:jc w:val="center"/>
              <w:rPr>
                <w:rFonts w:eastAsia="SimSun"/>
              </w:rPr>
            </w:pPr>
            <w:r>
              <w:rPr>
                <w:rFonts w:eastAsia="SimSun"/>
              </w:rPr>
              <w:t>-6.6</w:t>
            </w:r>
          </w:p>
        </w:tc>
        <w:tc>
          <w:tcPr>
            <w:tcW w:w="1044" w:type="dxa"/>
            <w:tcBorders>
              <w:top w:val="single" w:sz="4" w:space="0" w:color="auto"/>
              <w:left w:val="single" w:sz="4" w:space="0" w:color="auto"/>
              <w:bottom w:val="single" w:sz="4" w:space="0" w:color="auto"/>
              <w:right w:val="single" w:sz="4" w:space="0" w:color="auto"/>
            </w:tcBorders>
            <w:vAlign w:val="bottom"/>
            <w:hideMark/>
          </w:tcPr>
          <w:p w14:paraId="791246F9" w14:textId="77777777" w:rsidR="00D44A19" w:rsidRDefault="00D44A19">
            <w:pPr>
              <w:pStyle w:val="Tabletext"/>
              <w:jc w:val="center"/>
              <w:rPr>
                <w:rFonts w:eastAsia="SimSun"/>
              </w:rPr>
            </w:pPr>
            <w:r>
              <w:rPr>
                <w:rFonts w:eastAsia="SimSun"/>
              </w:rPr>
              <w:t>0.5700</w:t>
            </w:r>
          </w:p>
        </w:tc>
        <w:tc>
          <w:tcPr>
            <w:tcW w:w="1270" w:type="dxa"/>
            <w:tcBorders>
              <w:top w:val="single" w:sz="4" w:space="0" w:color="auto"/>
              <w:left w:val="single" w:sz="4" w:space="0" w:color="auto"/>
              <w:bottom w:val="single" w:sz="4" w:space="0" w:color="auto"/>
              <w:right w:val="single" w:sz="4" w:space="0" w:color="auto"/>
            </w:tcBorders>
            <w:vAlign w:val="bottom"/>
            <w:hideMark/>
          </w:tcPr>
          <w:p w14:paraId="4D39B8E4" w14:textId="77777777" w:rsidR="00D44A19" w:rsidRDefault="00D44A19">
            <w:pPr>
              <w:pStyle w:val="Tabletext"/>
              <w:jc w:val="center"/>
              <w:rPr>
                <w:rFonts w:eastAsia="SimSun"/>
              </w:rPr>
            </w:pPr>
            <w:r>
              <w:rPr>
                <w:rFonts w:eastAsia="SimSun"/>
              </w:rPr>
              <w:t>-8.9</w:t>
            </w:r>
          </w:p>
        </w:tc>
        <w:tc>
          <w:tcPr>
            <w:tcW w:w="1427" w:type="dxa"/>
            <w:tcBorders>
              <w:top w:val="single" w:sz="4" w:space="0" w:color="auto"/>
              <w:left w:val="single" w:sz="4" w:space="0" w:color="auto"/>
              <w:bottom w:val="single" w:sz="4" w:space="0" w:color="auto"/>
              <w:right w:val="single" w:sz="4" w:space="0" w:color="auto"/>
            </w:tcBorders>
            <w:vAlign w:val="bottom"/>
            <w:hideMark/>
          </w:tcPr>
          <w:p w14:paraId="3A76D52D" w14:textId="77777777" w:rsidR="00D44A19" w:rsidRDefault="00D44A19">
            <w:pPr>
              <w:pStyle w:val="Tabletext"/>
              <w:jc w:val="center"/>
              <w:rPr>
                <w:rFonts w:eastAsia="SimSun"/>
                <w:lang w:eastAsia="zh-CN"/>
              </w:rPr>
            </w:pPr>
            <w:r>
              <w:rPr>
                <w:rFonts w:eastAsia="SimSun"/>
                <w:lang w:eastAsia="zh-CN"/>
              </w:rPr>
              <w:t>0.8213</w:t>
            </w:r>
          </w:p>
        </w:tc>
        <w:tc>
          <w:tcPr>
            <w:tcW w:w="936" w:type="dxa"/>
            <w:tcBorders>
              <w:top w:val="single" w:sz="4" w:space="0" w:color="auto"/>
              <w:left w:val="single" w:sz="4" w:space="0" w:color="auto"/>
              <w:bottom w:val="single" w:sz="4" w:space="0" w:color="auto"/>
              <w:right w:val="single" w:sz="4" w:space="0" w:color="auto"/>
            </w:tcBorders>
            <w:vAlign w:val="bottom"/>
            <w:hideMark/>
          </w:tcPr>
          <w:p w14:paraId="7BDCEAB9" w14:textId="77777777" w:rsidR="00D44A19" w:rsidRDefault="00D44A19">
            <w:pPr>
              <w:pStyle w:val="Tabletext"/>
              <w:jc w:val="center"/>
              <w:rPr>
                <w:rFonts w:eastAsia="SimSun"/>
                <w:lang w:eastAsia="zh-CN"/>
              </w:rPr>
            </w:pPr>
            <w:r>
              <w:rPr>
                <w:rFonts w:eastAsia="SimSun"/>
                <w:lang w:eastAsia="zh-CN"/>
              </w:rPr>
              <w:t>-10.7</w:t>
            </w:r>
          </w:p>
        </w:tc>
      </w:tr>
      <w:tr w:rsidR="00D44A19" w14:paraId="39F4DB23"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7206CEBC" w14:textId="77777777" w:rsidR="00D44A19" w:rsidRDefault="00D44A19">
            <w:pPr>
              <w:pStyle w:val="Tabletext"/>
              <w:jc w:val="center"/>
              <w:rPr>
                <w:rFonts w:eastAsia="SimSun"/>
                <w:lang w:eastAsia="zh-CN"/>
              </w:rPr>
            </w:pPr>
            <w:r>
              <w:rPr>
                <w:rFonts w:eastAsia="SimSun"/>
                <w:lang w:eastAsia="zh-CN"/>
              </w:rPr>
              <w:t>12</w:t>
            </w:r>
          </w:p>
        </w:tc>
        <w:tc>
          <w:tcPr>
            <w:tcW w:w="1370" w:type="dxa"/>
            <w:tcBorders>
              <w:top w:val="single" w:sz="4" w:space="0" w:color="auto"/>
              <w:left w:val="single" w:sz="4" w:space="0" w:color="auto"/>
              <w:bottom w:val="single" w:sz="4" w:space="0" w:color="auto"/>
              <w:right w:val="single" w:sz="4" w:space="0" w:color="auto"/>
            </w:tcBorders>
            <w:hideMark/>
          </w:tcPr>
          <w:p w14:paraId="0A360247"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55021A8F" w14:textId="77777777" w:rsidR="00D44A19" w:rsidRDefault="00D44A19">
            <w:pPr>
              <w:pStyle w:val="Tabletext"/>
              <w:jc w:val="center"/>
              <w:rPr>
                <w:rFonts w:eastAsia="SimSun"/>
              </w:rPr>
            </w:pPr>
            <w:r>
              <w:rPr>
                <w:rFonts w:eastAsia="SimSun"/>
              </w:rPr>
              <w:t>2.2242</w:t>
            </w:r>
          </w:p>
        </w:tc>
        <w:tc>
          <w:tcPr>
            <w:tcW w:w="1340" w:type="dxa"/>
            <w:tcBorders>
              <w:top w:val="single" w:sz="4" w:space="0" w:color="auto"/>
              <w:left w:val="single" w:sz="4" w:space="0" w:color="auto"/>
              <w:bottom w:val="single" w:sz="4" w:space="0" w:color="auto"/>
              <w:right w:val="single" w:sz="4" w:space="0" w:color="auto"/>
            </w:tcBorders>
            <w:vAlign w:val="bottom"/>
            <w:hideMark/>
          </w:tcPr>
          <w:p w14:paraId="4CC1C5B4" w14:textId="77777777" w:rsidR="00D44A19" w:rsidRDefault="00D44A19">
            <w:pPr>
              <w:pStyle w:val="Tabletext"/>
              <w:jc w:val="center"/>
              <w:rPr>
                <w:rFonts w:eastAsia="SimSun"/>
              </w:rPr>
            </w:pPr>
            <w:r>
              <w:rPr>
                <w:rFonts w:eastAsia="SimSun"/>
              </w:rPr>
              <w:t>-16.7</w:t>
            </w:r>
          </w:p>
        </w:tc>
        <w:tc>
          <w:tcPr>
            <w:tcW w:w="1044" w:type="dxa"/>
            <w:tcBorders>
              <w:top w:val="single" w:sz="4" w:space="0" w:color="auto"/>
              <w:left w:val="single" w:sz="4" w:space="0" w:color="auto"/>
              <w:bottom w:val="single" w:sz="4" w:space="0" w:color="auto"/>
              <w:right w:val="single" w:sz="4" w:space="0" w:color="auto"/>
            </w:tcBorders>
            <w:vAlign w:val="bottom"/>
            <w:hideMark/>
          </w:tcPr>
          <w:p w14:paraId="40CA577E" w14:textId="77777777" w:rsidR="00D44A19" w:rsidRDefault="00D44A19">
            <w:pPr>
              <w:pStyle w:val="Tabletext"/>
              <w:jc w:val="center"/>
              <w:rPr>
                <w:rFonts w:eastAsia="SimSun"/>
              </w:rPr>
            </w:pPr>
            <w:r>
              <w:rPr>
                <w:rFonts w:eastAsia="SimSun"/>
              </w:rPr>
              <w:t>0.5283</w:t>
            </w:r>
          </w:p>
        </w:tc>
        <w:tc>
          <w:tcPr>
            <w:tcW w:w="1270" w:type="dxa"/>
            <w:tcBorders>
              <w:top w:val="single" w:sz="4" w:space="0" w:color="auto"/>
              <w:left w:val="single" w:sz="4" w:space="0" w:color="auto"/>
              <w:bottom w:val="single" w:sz="4" w:space="0" w:color="auto"/>
              <w:right w:val="single" w:sz="4" w:space="0" w:color="auto"/>
            </w:tcBorders>
            <w:vAlign w:val="bottom"/>
            <w:hideMark/>
          </w:tcPr>
          <w:p w14:paraId="2D8B5318" w14:textId="77777777" w:rsidR="00D44A19" w:rsidRDefault="00D44A19">
            <w:pPr>
              <w:pStyle w:val="Tabletext"/>
              <w:jc w:val="center"/>
              <w:rPr>
                <w:rFonts w:eastAsia="SimSun"/>
              </w:rPr>
            </w:pPr>
            <w:r>
              <w:rPr>
                <w:rFonts w:eastAsia="SimSun"/>
              </w:rPr>
              <w:t>-9</w:t>
            </w:r>
          </w:p>
        </w:tc>
        <w:tc>
          <w:tcPr>
            <w:tcW w:w="1427" w:type="dxa"/>
            <w:tcBorders>
              <w:top w:val="single" w:sz="4" w:space="0" w:color="auto"/>
              <w:left w:val="single" w:sz="4" w:space="0" w:color="auto"/>
              <w:bottom w:val="single" w:sz="4" w:space="0" w:color="auto"/>
              <w:right w:val="single" w:sz="4" w:space="0" w:color="auto"/>
            </w:tcBorders>
            <w:vAlign w:val="bottom"/>
            <w:hideMark/>
          </w:tcPr>
          <w:p w14:paraId="54FF7CC9" w14:textId="77777777" w:rsidR="00D44A19" w:rsidRDefault="00D44A19">
            <w:pPr>
              <w:pStyle w:val="Tabletext"/>
              <w:jc w:val="center"/>
              <w:rPr>
                <w:rFonts w:eastAsia="SimSun"/>
                <w:lang w:eastAsia="zh-CN"/>
              </w:rPr>
            </w:pPr>
            <w:r>
              <w:rPr>
                <w:rFonts w:eastAsia="SimSun"/>
                <w:lang w:eastAsia="zh-CN"/>
              </w:rPr>
              <w:t>0.9336</w:t>
            </w:r>
          </w:p>
        </w:tc>
        <w:tc>
          <w:tcPr>
            <w:tcW w:w="936" w:type="dxa"/>
            <w:tcBorders>
              <w:top w:val="single" w:sz="4" w:space="0" w:color="auto"/>
              <w:left w:val="single" w:sz="4" w:space="0" w:color="auto"/>
              <w:bottom w:val="single" w:sz="4" w:space="0" w:color="auto"/>
              <w:right w:val="single" w:sz="4" w:space="0" w:color="auto"/>
            </w:tcBorders>
            <w:vAlign w:val="bottom"/>
            <w:hideMark/>
          </w:tcPr>
          <w:p w14:paraId="68630648" w14:textId="77777777" w:rsidR="00D44A19" w:rsidRDefault="00D44A19">
            <w:pPr>
              <w:pStyle w:val="Tabletext"/>
              <w:jc w:val="center"/>
              <w:rPr>
                <w:rFonts w:eastAsia="SimSun"/>
                <w:lang w:eastAsia="zh-CN"/>
              </w:rPr>
            </w:pPr>
            <w:r>
              <w:rPr>
                <w:rFonts w:eastAsia="SimSun"/>
                <w:lang w:eastAsia="zh-CN"/>
              </w:rPr>
              <w:t>-11.1</w:t>
            </w:r>
          </w:p>
        </w:tc>
      </w:tr>
      <w:tr w:rsidR="00D44A19" w14:paraId="7F6AB4DF"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0187A589" w14:textId="77777777" w:rsidR="00D44A19" w:rsidRDefault="00D44A19">
            <w:pPr>
              <w:pStyle w:val="Tabletext"/>
              <w:jc w:val="center"/>
              <w:rPr>
                <w:rFonts w:eastAsia="SimSun"/>
                <w:lang w:eastAsia="zh-CN"/>
              </w:rPr>
            </w:pPr>
            <w:r>
              <w:rPr>
                <w:rFonts w:eastAsia="SimSun"/>
                <w:lang w:eastAsia="zh-CN"/>
              </w:rPr>
              <w:t>13</w:t>
            </w:r>
          </w:p>
        </w:tc>
        <w:tc>
          <w:tcPr>
            <w:tcW w:w="1370" w:type="dxa"/>
            <w:tcBorders>
              <w:top w:val="single" w:sz="4" w:space="0" w:color="auto"/>
              <w:left w:val="single" w:sz="4" w:space="0" w:color="auto"/>
              <w:bottom w:val="single" w:sz="4" w:space="0" w:color="auto"/>
              <w:right w:val="single" w:sz="4" w:space="0" w:color="auto"/>
            </w:tcBorders>
            <w:hideMark/>
          </w:tcPr>
          <w:p w14:paraId="4BE627C0"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578FC651" w14:textId="77777777" w:rsidR="00D44A19" w:rsidRDefault="00D44A19">
            <w:pPr>
              <w:pStyle w:val="Tabletext"/>
              <w:jc w:val="center"/>
              <w:rPr>
                <w:rFonts w:eastAsia="SimSun"/>
              </w:rPr>
            </w:pPr>
            <w:r>
              <w:rPr>
                <w:rFonts w:eastAsia="SimSun"/>
              </w:rPr>
              <w:t>2.1718</w:t>
            </w:r>
          </w:p>
        </w:tc>
        <w:tc>
          <w:tcPr>
            <w:tcW w:w="1340" w:type="dxa"/>
            <w:tcBorders>
              <w:top w:val="single" w:sz="4" w:space="0" w:color="auto"/>
              <w:left w:val="single" w:sz="4" w:space="0" w:color="auto"/>
              <w:bottom w:val="single" w:sz="4" w:space="0" w:color="auto"/>
              <w:right w:val="single" w:sz="4" w:space="0" w:color="auto"/>
            </w:tcBorders>
            <w:vAlign w:val="bottom"/>
            <w:hideMark/>
          </w:tcPr>
          <w:p w14:paraId="41B8075D" w14:textId="77777777" w:rsidR="00D44A19" w:rsidRDefault="00D44A19">
            <w:pPr>
              <w:pStyle w:val="Tabletext"/>
              <w:jc w:val="center"/>
              <w:rPr>
                <w:rFonts w:eastAsia="SimSun"/>
              </w:rPr>
            </w:pPr>
            <w:r>
              <w:rPr>
                <w:rFonts w:eastAsia="SimSun"/>
              </w:rPr>
              <w:t>-12.4</w:t>
            </w:r>
          </w:p>
        </w:tc>
        <w:tc>
          <w:tcPr>
            <w:tcW w:w="1044" w:type="dxa"/>
            <w:tcBorders>
              <w:top w:val="single" w:sz="4" w:space="0" w:color="auto"/>
              <w:left w:val="single" w:sz="4" w:space="0" w:color="auto"/>
              <w:bottom w:val="single" w:sz="4" w:space="0" w:color="auto"/>
              <w:right w:val="single" w:sz="4" w:space="0" w:color="auto"/>
            </w:tcBorders>
            <w:vAlign w:val="bottom"/>
            <w:hideMark/>
          </w:tcPr>
          <w:p w14:paraId="4BFF50E1" w14:textId="77777777" w:rsidR="00D44A19" w:rsidRDefault="00D44A19">
            <w:pPr>
              <w:pStyle w:val="Tabletext"/>
              <w:jc w:val="center"/>
              <w:rPr>
                <w:rFonts w:eastAsia="SimSun"/>
              </w:rPr>
            </w:pPr>
            <w:r>
              <w:rPr>
                <w:rFonts w:eastAsia="SimSun"/>
              </w:rPr>
              <w:t>1.1021</w:t>
            </w:r>
          </w:p>
        </w:tc>
        <w:tc>
          <w:tcPr>
            <w:tcW w:w="1270" w:type="dxa"/>
            <w:tcBorders>
              <w:top w:val="single" w:sz="4" w:space="0" w:color="auto"/>
              <w:left w:val="single" w:sz="4" w:space="0" w:color="auto"/>
              <w:bottom w:val="single" w:sz="4" w:space="0" w:color="auto"/>
              <w:right w:val="single" w:sz="4" w:space="0" w:color="auto"/>
            </w:tcBorders>
            <w:vAlign w:val="bottom"/>
            <w:hideMark/>
          </w:tcPr>
          <w:p w14:paraId="1CCE9644" w14:textId="77777777" w:rsidR="00D44A19" w:rsidRDefault="00D44A19">
            <w:pPr>
              <w:pStyle w:val="Tabletext"/>
              <w:jc w:val="center"/>
              <w:rPr>
                <w:rFonts w:eastAsia="SimSun"/>
              </w:rPr>
            </w:pPr>
            <w:r>
              <w:rPr>
                <w:rFonts w:eastAsia="SimSun"/>
              </w:rPr>
              <w:t>-4.8</w:t>
            </w:r>
          </w:p>
        </w:tc>
        <w:tc>
          <w:tcPr>
            <w:tcW w:w="1427" w:type="dxa"/>
            <w:tcBorders>
              <w:top w:val="single" w:sz="4" w:space="0" w:color="auto"/>
              <w:left w:val="single" w:sz="4" w:space="0" w:color="auto"/>
              <w:bottom w:val="single" w:sz="4" w:space="0" w:color="auto"/>
              <w:right w:val="single" w:sz="4" w:space="0" w:color="auto"/>
            </w:tcBorders>
            <w:vAlign w:val="bottom"/>
            <w:hideMark/>
          </w:tcPr>
          <w:p w14:paraId="3C676FF7" w14:textId="77777777" w:rsidR="00D44A19" w:rsidRDefault="00D44A19">
            <w:pPr>
              <w:pStyle w:val="Tabletext"/>
              <w:jc w:val="center"/>
              <w:rPr>
                <w:rFonts w:eastAsia="SimSun"/>
                <w:lang w:eastAsia="zh-CN"/>
              </w:rPr>
            </w:pPr>
            <w:r>
              <w:rPr>
                <w:rFonts w:eastAsia="SimSun"/>
                <w:lang w:eastAsia="zh-CN"/>
              </w:rPr>
              <w:t>1.2285</w:t>
            </w:r>
          </w:p>
        </w:tc>
        <w:tc>
          <w:tcPr>
            <w:tcW w:w="936" w:type="dxa"/>
            <w:tcBorders>
              <w:top w:val="single" w:sz="4" w:space="0" w:color="auto"/>
              <w:left w:val="single" w:sz="4" w:space="0" w:color="auto"/>
              <w:bottom w:val="single" w:sz="4" w:space="0" w:color="auto"/>
              <w:right w:val="single" w:sz="4" w:space="0" w:color="auto"/>
            </w:tcBorders>
            <w:vAlign w:val="bottom"/>
            <w:hideMark/>
          </w:tcPr>
          <w:p w14:paraId="673F3896" w14:textId="77777777" w:rsidR="00D44A19" w:rsidRDefault="00D44A19">
            <w:pPr>
              <w:pStyle w:val="Tabletext"/>
              <w:jc w:val="center"/>
              <w:rPr>
                <w:rFonts w:eastAsia="SimSun"/>
                <w:lang w:eastAsia="zh-CN"/>
              </w:rPr>
            </w:pPr>
            <w:r>
              <w:rPr>
                <w:rFonts w:eastAsia="SimSun"/>
                <w:lang w:eastAsia="zh-CN"/>
              </w:rPr>
              <w:t>-5.1</w:t>
            </w:r>
          </w:p>
        </w:tc>
      </w:tr>
      <w:tr w:rsidR="00D44A19" w14:paraId="589B8643"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3BA9BBCF" w14:textId="77777777" w:rsidR="00D44A19" w:rsidRDefault="00D44A19">
            <w:pPr>
              <w:pStyle w:val="Tabletext"/>
              <w:jc w:val="center"/>
              <w:rPr>
                <w:rFonts w:eastAsia="SimSun"/>
                <w:lang w:eastAsia="zh-CN"/>
              </w:rPr>
            </w:pPr>
            <w:r>
              <w:rPr>
                <w:rFonts w:eastAsia="SimSun"/>
                <w:lang w:eastAsia="zh-CN"/>
              </w:rPr>
              <w:t>14</w:t>
            </w:r>
          </w:p>
        </w:tc>
        <w:tc>
          <w:tcPr>
            <w:tcW w:w="1370" w:type="dxa"/>
            <w:tcBorders>
              <w:top w:val="single" w:sz="4" w:space="0" w:color="auto"/>
              <w:left w:val="single" w:sz="4" w:space="0" w:color="auto"/>
              <w:bottom w:val="single" w:sz="4" w:space="0" w:color="auto"/>
              <w:right w:val="single" w:sz="4" w:space="0" w:color="auto"/>
            </w:tcBorders>
            <w:hideMark/>
          </w:tcPr>
          <w:p w14:paraId="7996C425"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27EFB861" w14:textId="77777777" w:rsidR="00D44A19" w:rsidRDefault="00D44A19">
            <w:pPr>
              <w:pStyle w:val="Tabletext"/>
              <w:jc w:val="center"/>
              <w:rPr>
                <w:rFonts w:eastAsia="SimSun"/>
              </w:rPr>
            </w:pPr>
            <w:r>
              <w:rPr>
                <w:rFonts w:eastAsia="SimSun"/>
              </w:rPr>
              <w:t>2.4942</w:t>
            </w:r>
          </w:p>
        </w:tc>
        <w:tc>
          <w:tcPr>
            <w:tcW w:w="1340" w:type="dxa"/>
            <w:tcBorders>
              <w:top w:val="single" w:sz="4" w:space="0" w:color="auto"/>
              <w:left w:val="single" w:sz="4" w:space="0" w:color="auto"/>
              <w:bottom w:val="single" w:sz="4" w:space="0" w:color="auto"/>
              <w:right w:val="single" w:sz="4" w:space="0" w:color="auto"/>
            </w:tcBorders>
            <w:vAlign w:val="bottom"/>
            <w:hideMark/>
          </w:tcPr>
          <w:p w14:paraId="32811B4F" w14:textId="77777777" w:rsidR="00D44A19" w:rsidRDefault="00D44A19">
            <w:pPr>
              <w:pStyle w:val="Tabletext"/>
              <w:jc w:val="center"/>
              <w:rPr>
                <w:rFonts w:eastAsia="SimSun"/>
              </w:rPr>
            </w:pPr>
            <w:r>
              <w:rPr>
                <w:rFonts w:eastAsia="SimSun"/>
              </w:rPr>
              <w:t>-15.2</w:t>
            </w:r>
          </w:p>
        </w:tc>
        <w:tc>
          <w:tcPr>
            <w:tcW w:w="1044" w:type="dxa"/>
            <w:tcBorders>
              <w:top w:val="single" w:sz="4" w:space="0" w:color="auto"/>
              <w:left w:val="single" w:sz="4" w:space="0" w:color="auto"/>
              <w:bottom w:val="single" w:sz="4" w:space="0" w:color="auto"/>
              <w:right w:val="single" w:sz="4" w:space="0" w:color="auto"/>
            </w:tcBorders>
            <w:vAlign w:val="bottom"/>
            <w:hideMark/>
          </w:tcPr>
          <w:p w14:paraId="1E0176C6" w14:textId="77777777" w:rsidR="00D44A19" w:rsidRDefault="00D44A19">
            <w:pPr>
              <w:pStyle w:val="Tabletext"/>
              <w:jc w:val="center"/>
              <w:rPr>
                <w:rFonts w:eastAsia="SimSun"/>
              </w:rPr>
            </w:pPr>
            <w:r>
              <w:rPr>
                <w:rFonts w:eastAsia="SimSun"/>
              </w:rPr>
              <w:t>1.2756</w:t>
            </w:r>
          </w:p>
        </w:tc>
        <w:tc>
          <w:tcPr>
            <w:tcW w:w="1270" w:type="dxa"/>
            <w:tcBorders>
              <w:top w:val="single" w:sz="4" w:space="0" w:color="auto"/>
              <w:left w:val="single" w:sz="4" w:space="0" w:color="auto"/>
              <w:bottom w:val="single" w:sz="4" w:space="0" w:color="auto"/>
              <w:right w:val="single" w:sz="4" w:space="0" w:color="auto"/>
            </w:tcBorders>
            <w:vAlign w:val="bottom"/>
            <w:hideMark/>
          </w:tcPr>
          <w:p w14:paraId="393651F0" w14:textId="77777777" w:rsidR="00D44A19" w:rsidRDefault="00D44A19">
            <w:pPr>
              <w:pStyle w:val="Tabletext"/>
              <w:jc w:val="center"/>
              <w:rPr>
                <w:rFonts w:eastAsia="SimSun"/>
              </w:rPr>
            </w:pPr>
            <w:r>
              <w:rPr>
                <w:rFonts w:eastAsia="SimSun"/>
              </w:rPr>
              <w:t>-5.7</w:t>
            </w:r>
          </w:p>
        </w:tc>
        <w:tc>
          <w:tcPr>
            <w:tcW w:w="1427" w:type="dxa"/>
            <w:tcBorders>
              <w:top w:val="single" w:sz="4" w:space="0" w:color="auto"/>
              <w:left w:val="single" w:sz="4" w:space="0" w:color="auto"/>
              <w:bottom w:val="single" w:sz="4" w:space="0" w:color="auto"/>
              <w:right w:val="single" w:sz="4" w:space="0" w:color="auto"/>
            </w:tcBorders>
            <w:vAlign w:val="bottom"/>
            <w:hideMark/>
          </w:tcPr>
          <w:p w14:paraId="73F22D04" w14:textId="77777777" w:rsidR="00D44A19" w:rsidRDefault="00D44A19">
            <w:pPr>
              <w:pStyle w:val="Tabletext"/>
              <w:jc w:val="center"/>
              <w:rPr>
                <w:rFonts w:eastAsia="SimSun"/>
                <w:lang w:eastAsia="zh-CN"/>
              </w:rPr>
            </w:pPr>
            <w:r>
              <w:rPr>
                <w:rFonts w:eastAsia="SimSun"/>
                <w:lang w:eastAsia="zh-CN"/>
              </w:rPr>
              <w:t>1.3083</w:t>
            </w:r>
          </w:p>
        </w:tc>
        <w:tc>
          <w:tcPr>
            <w:tcW w:w="936" w:type="dxa"/>
            <w:tcBorders>
              <w:top w:val="single" w:sz="4" w:space="0" w:color="auto"/>
              <w:left w:val="single" w:sz="4" w:space="0" w:color="auto"/>
              <w:bottom w:val="single" w:sz="4" w:space="0" w:color="auto"/>
              <w:right w:val="single" w:sz="4" w:space="0" w:color="auto"/>
            </w:tcBorders>
            <w:vAlign w:val="bottom"/>
            <w:hideMark/>
          </w:tcPr>
          <w:p w14:paraId="2CB5E193" w14:textId="77777777" w:rsidR="00D44A19" w:rsidRDefault="00D44A19">
            <w:pPr>
              <w:pStyle w:val="Tabletext"/>
              <w:jc w:val="center"/>
              <w:rPr>
                <w:rFonts w:eastAsia="SimSun"/>
                <w:lang w:eastAsia="zh-CN"/>
              </w:rPr>
            </w:pPr>
            <w:r>
              <w:rPr>
                <w:rFonts w:eastAsia="SimSun"/>
                <w:lang w:eastAsia="zh-CN"/>
              </w:rPr>
              <w:t>-6.8</w:t>
            </w:r>
          </w:p>
        </w:tc>
      </w:tr>
      <w:tr w:rsidR="00D44A19" w14:paraId="0CEACD41"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617AAB94" w14:textId="77777777" w:rsidR="00D44A19" w:rsidRDefault="00D44A19">
            <w:pPr>
              <w:pStyle w:val="Tabletext"/>
              <w:jc w:val="center"/>
              <w:rPr>
                <w:rFonts w:eastAsia="SimSun"/>
                <w:lang w:eastAsia="zh-CN"/>
              </w:rPr>
            </w:pPr>
            <w:r>
              <w:rPr>
                <w:rFonts w:eastAsia="SimSun"/>
                <w:lang w:eastAsia="zh-CN"/>
              </w:rPr>
              <w:t>15</w:t>
            </w:r>
          </w:p>
        </w:tc>
        <w:tc>
          <w:tcPr>
            <w:tcW w:w="1370" w:type="dxa"/>
            <w:tcBorders>
              <w:top w:val="single" w:sz="4" w:space="0" w:color="auto"/>
              <w:left w:val="single" w:sz="4" w:space="0" w:color="auto"/>
              <w:bottom w:val="single" w:sz="4" w:space="0" w:color="auto"/>
              <w:right w:val="single" w:sz="4" w:space="0" w:color="auto"/>
            </w:tcBorders>
            <w:hideMark/>
          </w:tcPr>
          <w:p w14:paraId="3A15348B"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5A8D81ED" w14:textId="77777777" w:rsidR="00D44A19" w:rsidRDefault="00D44A19">
            <w:pPr>
              <w:pStyle w:val="Tabletext"/>
              <w:jc w:val="center"/>
              <w:rPr>
                <w:rFonts w:eastAsia="SimSun"/>
              </w:rPr>
            </w:pPr>
            <w:r>
              <w:rPr>
                <w:rFonts w:eastAsia="SimSun"/>
              </w:rPr>
              <w:t>2.5119</w:t>
            </w:r>
          </w:p>
        </w:tc>
        <w:tc>
          <w:tcPr>
            <w:tcW w:w="1340" w:type="dxa"/>
            <w:tcBorders>
              <w:top w:val="single" w:sz="4" w:space="0" w:color="auto"/>
              <w:left w:val="single" w:sz="4" w:space="0" w:color="auto"/>
              <w:bottom w:val="single" w:sz="4" w:space="0" w:color="auto"/>
              <w:right w:val="single" w:sz="4" w:space="0" w:color="auto"/>
            </w:tcBorders>
            <w:vAlign w:val="bottom"/>
            <w:hideMark/>
          </w:tcPr>
          <w:p w14:paraId="01BE3B3E" w14:textId="77777777" w:rsidR="00D44A19" w:rsidRDefault="00D44A19">
            <w:pPr>
              <w:pStyle w:val="Tabletext"/>
              <w:jc w:val="center"/>
              <w:rPr>
                <w:rFonts w:eastAsia="SimSun"/>
              </w:rPr>
            </w:pPr>
            <w:r>
              <w:rPr>
                <w:rFonts w:eastAsia="SimSun"/>
              </w:rPr>
              <w:t>-10.8</w:t>
            </w:r>
          </w:p>
        </w:tc>
        <w:tc>
          <w:tcPr>
            <w:tcW w:w="1044" w:type="dxa"/>
            <w:tcBorders>
              <w:top w:val="single" w:sz="4" w:space="0" w:color="auto"/>
              <w:left w:val="single" w:sz="4" w:space="0" w:color="auto"/>
              <w:bottom w:val="single" w:sz="4" w:space="0" w:color="auto"/>
              <w:right w:val="single" w:sz="4" w:space="0" w:color="auto"/>
            </w:tcBorders>
            <w:vAlign w:val="bottom"/>
            <w:hideMark/>
          </w:tcPr>
          <w:p w14:paraId="79F35A57" w14:textId="77777777" w:rsidR="00D44A19" w:rsidRDefault="00D44A19">
            <w:pPr>
              <w:pStyle w:val="Tabletext"/>
              <w:jc w:val="center"/>
              <w:rPr>
                <w:rFonts w:eastAsia="SimSun"/>
              </w:rPr>
            </w:pPr>
            <w:r>
              <w:rPr>
                <w:rFonts w:eastAsia="SimSun"/>
              </w:rPr>
              <w:t>1.5474</w:t>
            </w:r>
          </w:p>
        </w:tc>
        <w:tc>
          <w:tcPr>
            <w:tcW w:w="1270" w:type="dxa"/>
            <w:tcBorders>
              <w:top w:val="single" w:sz="4" w:space="0" w:color="auto"/>
              <w:left w:val="single" w:sz="4" w:space="0" w:color="auto"/>
              <w:bottom w:val="single" w:sz="4" w:space="0" w:color="auto"/>
              <w:right w:val="single" w:sz="4" w:space="0" w:color="auto"/>
            </w:tcBorders>
            <w:vAlign w:val="bottom"/>
            <w:hideMark/>
          </w:tcPr>
          <w:p w14:paraId="07DDAAE1" w14:textId="77777777" w:rsidR="00D44A19" w:rsidRDefault="00D44A19">
            <w:pPr>
              <w:pStyle w:val="Tabletext"/>
              <w:jc w:val="center"/>
              <w:rPr>
                <w:rFonts w:eastAsia="SimSun"/>
              </w:rPr>
            </w:pPr>
            <w:r>
              <w:rPr>
                <w:rFonts w:eastAsia="SimSun"/>
              </w:rPr>
              <w:t>-7.5</w:t>
            </w:r>
          </w:p>
        </w:tc>
        <w:tc>
          <w:tcPr>
            <w:tcW w:w="1427" w:type="dxa"/>
            <w:tcBorders>
              <w:top w:val="single" w:sz="4" w:space="0" w:color="auto"/>
              <w:left w:val="single" w:sz="4" w:space="0" w:color="auto"/>
              <w:bottom w:val="single" w:sz="4" w:space="0" w:color="auto"/>
              <w:right w:val="single" w:sz="4" w:space="0" w:color="auto"/>
            </w:tcBorders>
            <w:vAlign w:val="bottom"/>
            <w:hideMark/>
          </w:tcPr>
          <w:p w14:paraId="5DF13A1A" w14:textId="77777777" w:rsidR="00D44A19" w:rsidRDefault="00D44A19">
            <w:pPr>
              <w:pStyle w:val="Tabletext"/>
              <w:jc w:val="center"/>
              <w:rPr>
                <w:rFonts w:eastAsia="SimSun"/>
                <w:lang w:eastAsia="zh-CN"/>
              </w:rPr>
            </w:pPr>
            <w:r>
              <w:rPr>
                <w:rFonts w:eastAsia="SimSun"/>
                <w:lang w:eastAsia="zh-CN"/>
              </w:rPr>
              <w:t>2.1704</w:t>
            </w:r>
          </w:p>
        </w:tc>
        <w:tc>
          <w:tcPr>
            <w:tcW w:w="936" w:type="dxa"/>
            <w:tcBorders>
              <w:top w:val="single" w:sz="4" w:space="0" w:color="auto"/>
              <w:left w:val="single" w:sz="4" w:space="0" w:color="auto"/>
              <w:bottom w:val="single" w:sz="4" w:space="0" w:color="auto"/>
              <w:right w:val="single" w:sz="4" w:space="0" w:color="auto"/>
            </w:tcBorders>
            <w:vAlign w:val="bottom"/>
            <w:hideMark/>
          </w:tcPr>
          <w:p w14:paraId="0A4ED269" w14:textId="77777777" w:rsidR="00D44A19" w:rsidRDefault="00D44A19">
            <w:pPr>
              <w:pStyle w:val="Tabletext"/>
              <w:jc w:val="center"/>
              <w:rPr>
                <w:rFonts w:eastAsia="SimSun"/>
                <w:lang w:eastAsia="zh-CN"/>
              </w:rPr>
            </w:pPr>
            <w:r>
              <w:rPr>
                <w:rFonts w:eastAsia="SimSun"/>
                <w:lang w:eastAsia="zh-CN"/>
              </w:rPr>
              <w:t>-8.7</w:t>
            </w:r>
          </w:p>
        </w:tc>
      </w:tr>
      <w:tr w:rsidR="00D44A19" w14:paraId="25F9A3F2"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26D0F88D" w14:textId="77777777" w:rsidR="00D44A19" w:rsidRDefault="00D44A19">
            <w:pPr>
              <w:pStyle w:val="Tabletext"/>
              <w:jc w:val="center"/>
              <w:rPr>
                <w:rFonts w:eastAsia="SimSun"/>
                <w:lang w:eastAsia="zh-CN"/>
              </w:rPr>
            </w:pPr>
            <w:r>
              <w:rPr>
                <w:rFonts w:eastAsia="SimSun"/>
                <w:lang w:eastAsia="zh-CN"/>
              </w:rPr>
              <w:t>16</w:t>
            </w:r>
          </w:p>
        </w:tc>
        <w:tc>
          <w:tcPr>
            <w:tcW w:w="1370" w:type="dxa"/>
            <w:tcBorders>
              <w:top w:val="single" w:sz="4" w:space="0" w:color="auto"/>
              <w:left w:val="single" w:sz="4" w:space="0" w:color="auto"/>
              <w:bottom w:val="single" w:sz="4" w:space="0" w:color="auto"/>
              <w:right w:val="single" w:sz="4" w:space="0" w:color="auto"/>
            </w:tcBorders>
            <w:hideMark/>
          </w:tcPr>
          <w:p w14:paraId="39DC0D11"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49EE28D5" w14:textId="77777777" w:rsidR="00D44A19" w:rsidRDefault="00D44A19">
            <w:pPr>
              <w:pStyle w:val="Tabletext"/>
              <w:jc w:val="center"/>
              <w:rPr>
                <w:rFonts w:eastAsia="SimSun"/>
              </w:rPr>
            </w:pPr>
            <w:r>
              <w:rPr>
                <w:rFonts w:eastAsia="SimSun"/>
              </w:rPr>
              <w:t>3.0582</w:t>
            </w:r>
          </w:p>
        </w:tc>
        <w:tc>
          <w:tcPr>
            <w:tcW w:w="1340" w:type="dxa"/>
            <w:tcBorders>
              <w:top w:val="single" w:sz="4" w:space="0" w:color="auto"/>
              <w:left w:val="single" w:sz="4" w:space="0" w:color="auto"/>
              <w:bottom w:val="single" w:sz="4" w:space="0" w:color="auto"/>
              <w:right w:val="single" w:sz="4" w:space="0" w:color="auto"/>
            </w:tcBorders>
            <w:vAlign w:val="bottom"/>
            <w:hideMark/>
          </w:tcPr>
          <w:p w14:paraId="50A13D2F" w14:textId="77777777" w:rsidR="00D44A19" w:rsidRDefault="00D44A19">
            <w:pPr>
              <w:pStyle w:val="Tabletext"/>
              <w:jc w:val="center"/>
              <w:rPr>
                <w:rFonts w:eastAsia="SimSun"/>
              </w:rPr>
            </w:pPr>
            <w:r>
              <w:rPr>
                <w:rFonts w:eastAsia="SimSun"/>
              </w:rPr>
              <w:t>-11.3</w:t>
            </w:r>
          </w:p>
        </w:tc>
        <w:tc>
          <w:tcPr>
            <w:tcW w:w="1044" w:type="dxa"/>
            <w:tcBorders>
              <w:top w:val="single" w:sz="4" w:space="0" w:color="auto"/>
              <w:left w:val="single" w:sz="4" w:space="0" w:color="auto"/>
              <w:bottom w:val="single" w:sz="4" w:space="0" w:color="auto"/>
              <w:right w:val="single" w:sz="4" w:space="0" w:color="auto"/>
            </w:tcBorders>
            <w:vAlign w:val="bottom"/>
            <w:hideMark/>
          </w:tcPr>
          <w:p w14:paraId="54B50AB1" w14:textId="77777777" w:rsidR="00D44A19" w:rsidRDefault="00D44A19">
            <w:pPr>
              <w:pStyle w:val="Tabletext"/>
              <w:jc w:val="center"/>
              <w:rPr>
                <w:rFonts w:eastAsia="SimSun"/>
              </w:rPr>
            </w:pPr>
            <w:r>
              <w:rPr>
                <w:rFonts w:eastAsia="SimSun"/>
              </w:rPr>
              <w:t>1.7842</w:t>
            </w:r>
          </w:p>
        </w:tc>
        <w:tc>
          <w:tcPr>
            <w:tcW w:w="1270" w:type="dxa"/>
            <w:tcBorders>
              <w:top w:val="single" w:sz="4" w:space="0" w:color="auto"/>
              <w:left w:val="single" w:sz="4" w:space="0" w:color="auto"/>
              <w:bottom w:val="single" w:sz="4" w:space="0" w:color="auto"/>
              <w:right w:val="single" w:sz="4" w:space="0" w:color="auto"/>
            </w:tcBorders>
            <w:vAlign w:val="bottom"/>
            <w:hideMark/>
          </w:tcPr>
          <w:p w14:paraId="4068013E" w14:textId="77777777" w:rsidR="00D44A19" w:rsidRDefault="00D44A19">
            <w:pPr>
              <w:pStyle w:val="Tabletext"/>
              <w:jc w:val="center"/>
              <w:rPr>
                <w:rFonts w:eastAsia="SimSun"/>
              </w:rPr>
            </w:pPr>
            <w:r>
              <w:rPr>
                <w:rFonts w:eastAsia="SimSun"/>
              </w:rPr>
              <w:t>-1.9</w:t>
            </w:r>
          </w:p>
        </w:tc>
        <w:tc>
          <w:tcPr>
            <w:tcW w:w="1427" w:type="dxa"/>
            <w:tcBorders>
              <w:top w:val="single" w:sz="4" w:space="0" w:color="auto"/>
              <w:left w:val="single" w:sz="4" w:space="0" w:color="auto"/>
              <w:bottom w:val="single" w:sz="4" w:space="0" w:color="auto"/>
              <w:right w:val="single" w:sz="4" w:space="0" w:color="auto"/>
            </w:tcBorders>
            <w:vAlign w:val="bottom"/>
            <w:hideMark/>
          </w:tcPr>
          <w:p w14:paraId="7104724D" w14:textId="77777777" w:rsidR="00D44A19" w:rsidRDefault="00D44A19">
            <w:pPr>
              <w:pStyle w:val="Tabletext"/>
              <w:jc w:val="center"/>
              <w:rPr>
                <w:rFonts w:eastAsia="SimSun"/>
                <w:lang w:eastAsia="zh-CN"/>
              </w:rPr>
            </w:pPr>
            <w:r>
              <w:rPr>
                <w:rFonts w:eastAsia="SimSun"/>
                <w:lang w:eastAsia="zh-CN"/>
              </w:rPr>
              <w:t>2.7105</w:t>
            </w:r>
          </w:p>
        </w:tc>
        <w:tc>
          <w:tcPr>
            <w:tcW w:w="936" w:type="dxa"/>
            <w:tcBorders>
              <w:top w:val="single" w:sz="4" w:space="0" w:color="auto"/>
              <w:left w:val="single" w:sz="4" w:space="0" w:color="auto"/>
              <w:bottom w:val="single" w:sz="4" w:space="0" w:color="auto"/>
              <w:right w:val="single" w:sz="4" w:space="0" w:color="auto"/>
            </w:tcBorders>
            <w:vAlign w:val="bottom"/>
            <w:hideMark/>
          </w:tcPr>
          <w:p w14:paraId="52A1D873" w14:textId="77777777" w:rsidR="00D44A19" w:rsidRDefault="00D44A19">
            <w:pPr>
              <w:pStyle w:val="Tabletext"/>
              <w:jc w:val="center"/>
              <w:rPr>
                <w:rFonts w:eastAsia="SimSun"/>
                <w:lang w:eastAsia="zh-CN"/>
              </w:rPr>
            </w:pPr>
            <w:r>
              <w:rPr>
                <w:rFonts w:eastAsia="SimSun"/>
                <w:lang w:eastAsia="zh-CN"/>
              </w:rPr>
              <w:t>-13.2</w:t>
            </w:r>
          </w:p>
        </w:tc>
      </w:tr>
      <w:tr w:rsidR="00D44A19" w14:paraId="54593A7D"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75135187" w14:textId="77777777" w:rsidR="00D44A19" w:rsidRDefault="00D44A19">
            <w:pPr>
              <w:pStyle w:val="Tabletext"/>
              <w:jc w:val="center"/>
              <w:rPr>
                <w:rFonts w:eastAsia="SimSun"/>
                <w:lang w:eastAsia="zh-CN"/>
              </w:rPr>
            </w:pPr>
            <w:r>
              <w:rPr>
                <w:rFonts w:eastAsia="SimSun"/>
                <w:lang w:eastAsia="zh-CN"/>
              </w:rPr>
              <w:t>17</w:t>
            </w:r>
          </w:p>
        </w:tc>
        <w:tc>
          <w:tcPr>
            <w:tcW w:w="1370" w:type="dxa"/>
            <w:tcBorders>
              <w:top w:val="single" w:sz="4" w:space="0" w:color="auto"/>
              <w:left w:val="single" w:sz="4" w:space="0" w:color="auto"/>
              <w:bottom w:val="single" w:sz="4" w:space="0" w:color="auto"/>
              <w:right w:val="single" w:sz="4" w:space="0" w:color="auto"/>
            </w:tcBorders>
            <w:hideMark/>
          </w:tcPr>
          <w:p w14:paraId="012BA75A"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02BFCC31" w14:textId="77777777" w:rsidR="00D44A19" w:rsidRDefault="00D44A19">
            <w:pPr>
              <w:pStyle w:val="Tabletext"/>
              <w:jc w:val="center"/>
              <w:rPr>
                <w:rFonts w:eastAsia="SimSun"/>
              </w:rPr>
            </w:pPr>
            <w:r>
              <w:rPr>
                <w:rFonts w:eastAsia="SimSun"/>
              </w:rPr>
              <w:t>4.0810</w:t>
            </w:r>
          </w:p>
        </w:tc>
        <w:tc>
          <w:tcPr>
            <w:tcW w:w="1340" w:type="dxa"/>
            <w:tcBorders>
              <w:top w:val="single" w:sz="4" w:space="0" w:color="auto"/>
              <w:left w:val="single" w:sz="4" w:space="0" w:color="auto"/>
              <w:bottom w:val="single" w:sz="4" w:space="0" w:color="auto"/>
              <w:right w:val="single" w:sz="4" w:space="0" w:color="auto"/>
            </w:tcBorders>
            <w:vAlign w:val="bottom"/>
            <w:hideMark/>
          </w:tcPr>
          <w:p w14:paraId="13091287" w14:textId="77777777" w:rsidR="00D44A19" w:rsidRDefault="00D44A19">
            <w:pPr>
              <w:pStyle w:val="Tabletext"/>
              <w:jc w:val="center"/>
              <w:rPr>
                <w:rFonts w:eastAsia="SimSun"/>
              </w:rPr>
            </w:pPr>
            <w:r>
              <w:rPr>
                <w:rFonts w:eastAsia="SimSun"/>
              </w:rPr>
              <w:t>-12.7</w:t>
            </w:r>
          </w:p>
        </w:tc>
        <w:tc>
          <w:tcPr>
            <w:tcW w:w="1044" w:type="dxa"/>
            <w:tcBorders>
              <w:top w:val="single" w:sz="4" w:space="0" w:color="auto"/>
              <w:left w:val="single" w:sz="4" w:space="0" w:color="auto"/>
              <w:bottom w:val="single" w:sz="4" w:space="0" w:color="auto"/>
              <w:right w:val="single" w:sz="4" w:space="0" w:color="auto"/>
            </w:tcBorders>
            <w:vAlign w:val="bottom"/>
            <w:hideMark/>
          </w:tcPr>
          <w:p w14:paraId="5E186FC9" w14:textId="77777777" w:rsidR="00D44A19" w:rsidRDefault="00D44A19">
            <w:pPr>
              <w:pStyle w:val="Tabletext"/>
              <w:jc w:val="center"/>
              <w:rPr>
                <w:rFonts w:eastAsia="SimSun"/>
              </w:rPr>
            </w:pPr>
            <w:r>
              <w:rPr>
                <w:rFonts w:eastAsia="SimSun"/>
              </w:rPr>
              <w:t>2.0169</w:t>
            </w:r>
          </w:p>
        </w:tc>
        <w:tc>
          <w:tcPr>
            <w:tcW w:w="1270" w:type="dxa"/>
            <w:tcBorders>
              <w:top w:val="single" w:sz="4" w:space="0" w:color="auto"/>
              <w:left w:val="single" w:sz="4" w:space="0" w:color="auto"/>
              <w:bottom w:val="single" w:sz="4" w:space="0" w:color="auto"/>
              <w:right w:val="single" w:sz="4" w:space="0" w:color="auto"/>
            </w:tcBorders>
            <w:vAlign w:val="bottom"/>
            <w:hideMark/>
          </w:tcPr>
          <w:p w14:paraId="6A85600D" w14:textId="77777777" w:rsidR="00D44A19" w:rsidRDefault="00D44A19">
            <w:pPr>
              <w:pStyle w:val="Tabletext"/>
              <w:jc w:val="center"/>
              <w:rPr>
                <w:rFonts w:eastAsia="SimSun"/>
              </w:rPr>
            </w:pPr>
            <w:r>
              <w:rPr>
                <w:rFonts w:eastAsia="SimSun"/>
              </w:rPr>
              <w:t>-7.6</w:t>
            </w:r>
          </w:p>
        </w:tc>
        <w:tc>
          <w:tcPr>
            <w:tcW w:w="1427" w:type="dxa"/>
            <w:tcBorders>
              <w:top w:val="single" w:sz="4" w:space="0" w:color="auto"/>
              <w:left w:val="single" w:sz="4" w:space="0" w:color="auto"/>
              <w:bottom w:val="single" w:sz="4" w:space="0" w:color="auto"/>
              <w:right w:val="single" w:sz="4" w:space="0" w:color="auto"/>
            </w:tcBorders>
            <w:vAlign w:val="bottom"/>
            <w:hideMark/>
          </w:tcPr>
          <w:p w14:paraId="19C2B5C8" w14:textId="77777777" w:rsidR="00D44A19" w:rsidRDefault="00D44A19">
            <w:pPr>
              <w:pStyle w:val="Tabletext"/>
              <w:jc w:val="center"/>
              <w:rPr>
                <w:rFonts w:eastAsia="SimSun"/>
                <w:lang w:eastAsia="zh-CN"/>
              </w:rPr>
            </w:pPr>
            <w:r>
              <w:rPr>
                <w:rFonts w:eastAsia="SimSun"/>
                <w:lang w:eastAsia="zh-CN"/>
              </w:rPr>
              <w:t>4.2589</w:t>
            </w:r>
          </w:p>
        </w:tc>
        <w:tc>
          <w:tcPr>
            <w:tcW w:w="936" w:type="dxa"/>
            <w:tcBorders>
              <w:top w:val="single" w:sz="4" w:space="0" w:color="auto"/>
              <w:left w:val="single" w:sz="4" w:space="0" w:color="auto"/>
              <w:bottom w:val="single" w:sz="4" w:space="0" w:color="auto"/>
              <w:right w:val="single" w:sz="4" w:space="0" w:color="auto"/>
            </w:tcBorders>
            <w:vAlign w:val="bottom"/>
            <w:hideMark/>
          </w:tcPr>
          <w:p w14:paraId="5DC47213" w14:textId="77777777" w:rsidR="00D44A19" w:rsidRDefault="00D44A19">
            <w:pPr>
              <w:pStyle w:val="Tabletext"/>
              <w:jc w:val="center"/>
              <w:rPr>
                <w:rFonts w:eastAsia="SimSun"/>
                <w:lang w:eastAsia="zh-CN"/>
              </w:rPr>
            </w:pPr>
            <w:r>
              <w:rPr>
                <w:rFonts w:eastAsia="SimSun"/>
                <w:lang w:eastAsia="zh-CN"/>
              </w:rPr>
              <w:t>-13.9</w:t>
            </w:r>
          </w:p>
        </w:tc>
      </w:tr>
      <w:tr w:rsidR="00D44A19" w14:paraId="7161C67E"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7E25A359" w14:textId="77777777" w:rsidR="00D44A19" w:rsidRDefault="00D44A19">
            <w:pPr>
              <w:pStyle w:val="Tabletext"/>
              <w:jc w:val="center"/>
              <w:rPr>
                <w:rFonts w:eastAsia="SimSun"/>
                <w:lang w:eastAsia="zh-CN"/>
              </w:rPr>
            </w:pPr>
            <w:r>
              <w:rPr>
                <w:rFonts w:eastAsia="SimSun"/>
                <w:lang w:eastAsia="zh-CN"/>
              </w:rPr>
              <w:t>18</w:t>
            </w:r>
          </w:p>
        </w:tc>
        <w:tc>
          <w:tcPr>
            <w:tcW w:w="1370" w:type="dxa"/>
            <w:tcBorders>
              <w:top w:val="single" w:sz="4" w:space="0" w:color="auto"/>
              <w:left w:val="single" w:sz="4" w:space="0" w:color="auto"/>
              <w:bottom w:val="single" w:sz="4" w:space="0" w:color="auto"/>
              <w:right w:val="single" w:sz="4" w:space="0" w:color="auto"/>
            </w:tcBorders>
            <w:hideMark/>
          </w:tcPr>
          <w:p w14:paraId="04F89AA7"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50519BF5" w14:textId="77777777" w:rsidR="00D44A19" w:rsidRDefault="00D44A19">
            <w:pPr>
              <w:pStyle w:val="Tabletext"/>
              <w:jc w:val="center"/>
              <w:rPr>
                <w:rFonts w:eastAsia="SimSun"/>
              </w:rPr>
            </w:pPr>
            <w:r>
              <w:rPr>
                <w:rFonts w:eastAsia="SimSun"/>
              </w:rPr>
              <w:t>4.4579</w:t>
            </w:r>
          </w:p>
        </w:tc>
        <w:tc>
          <w:tcPr>
            <w:tcW w:w="1340" w:type="dxa"/>
            <w:tcBorders>
              <w:top w:val="single" w:sz="4" w:space="0" w:color="auto"/>
              <w:left w:val="single" w:sz="4" w:space="0" w:color="auto"/>
              <w:bottom w:val="single" w:sz="4" w:space="0" w:color="auto"/>
              <w:right w:val="single" w:sz="4" w:space="0" w:color="auto"/>
            </w:tcBorders>
            <w:vAlign w:val="bottom"/>
            <w:hideMark/>
          </w:tcPr>
          <w:p w14:paraId="65D8F50C" w14:textId="77777777" w:rsidR="00D44A19" w:rsidRDefault="00D44A19">
            <w:pPr>
              <w:pStyle w:val="Tabletext"/>
              <w:jc w:val="center"/>
              <w:rPr>
                <w:rFonts w:eastAsia="SimSun"/>
              </w:rPr>
            </w:pPr>
            <w:r>
              <w:rPr>
                <w:rFonts w:eastAsia="SimSun"/>
              </w:rPr>
              <w:t>-16.2</w:t>
            </w:r>
          </w:p>
        </w:tc>
        <w:tc>
          <w:tcPr>
            <w:tcW w:w="1044" w:type="dxa"/>
            <w:tcBorders>
              <w:top w:val="single" w:sz="4" w:space="0" w:color="auto"/>
              <w:left w:val="single" w:sz="4" w:space="0" w:color="auto"/>
              <w:bottom w:val="single" w:sz="4" w:space="0" w:color="auto"/>
              <w:right w:val="single" w:sz="4" w:space="0" w:color="auto"/>
            </w:tcBorders>
            <w:vAlign w:val="bottom"/>
            <w:hideMark/>
          </w:tcPr>
          <w:p w14:paraId="4F3DAE8A" w14:textId="77777777" w:rsidR="00D44A19" w:rsidRDefault="00D44A19">
            <w:pPr>
              <w:pStyle w:val="Tabletext"/>
              <w:jc w:val="center"/>
              <w:rPr>
                <w:rFonts w:eastAsia="SimSun"/>
              </w:rPr>
            </w:pPr>
            <w:r>
              <w:rPr>
                <w:rFonts w:eastAsia="SimSun"/>
              </w:rPr>
              <w:t>2.8294</w:t>
            </w:r>
          </w:p>
        </w:tc>
        <w:tc>
          <w:tcPr>
            <w:tcW w:w="1270" w:type="dxa"/>
            <w:tcBorders>
              <w:top w:val="single" w:sz="4" w:space="0" w:color="auto"/>
              <w:left w:val="single" w:sz="4" w:space="0" w:color="auto"/>
              <w:bottom w:val="single" w:sz="4" w:space="0" w:color="auto"/>
              <w:right w:val="single" w:sz="4" w:space="0" w:color="auto"/>
            </w:tcBorders>
            <w:vAlign w:val="bottom"/>
            <w:hideMark/>
          </w:tcPr>
          <w:p w14:paraId="0C5DD487" w14:textId="77777777" w:rsidR="00D44A19" w:rsidRDefault="00D44A19">
            <w:pPr>
              <w:pStyle w:val="Tabletext"/>
              <w:jc w:val="center"/>
              <w:rPr>
                <w:rFonts w:eastAsia="SimSun"/>
              </w:rPr>
            </w:pPr>
            <w:r>
              <w:rPr>
                <w:rFonts w:eastAsia="SimSun"/>
              </w:rPr>
              <w:t>-12.2</w:t>
            </w:r>
          </w:p>
        </w:tc>
        <w:tc>
          <w:tcPr>
            <w:tcW w:w="1427" w:type="dxa"/>
            <w:tcBorders>
              <w:top w:val="single" w:sz="4" w:space="0" w:color="auto"/>
              <w:left w:val="single" w:sz="4" w:space="0" w:color="auto"/>
              <w:bottom w:val="single" w:sz="4" w:space="0" w:color="auto"/>
              <w:right w:val="single" w:sz="4" w:space="0" w:color="auto"/>
            </w:tcBorders>
            <w:vAlign w:val="bottom"/>
            <w:hideMark/>
          </w:tcPr>
          <w:p w14:paraId="06AF0435" w14:textId="77777777" w:rsidR="00D44A19" w:rsidRDefault="00D44A19">
            <w:pPr>
              <w:pStyle w:val="Tabletext"/>
              <w:jc w:val="center"/>
              <w:rPr>
                <w:rFonts w:eastAsia="SimSun"/>
                <w:lang w:eastAsia="zh-CN"/>
              </w:rPr>
            </w:pPr>
            <w:r>
              <w:rPr>
                <w:rFonts w:eastAsia="SimSun"/>
                <w:lang w:eastAsia="zh-CN"/>
              </w:rPr>
              <w:t>4.6003</w:t>
            </w:r>
          </w:p>
        </w:tc>
        <w:tc>
          <w:tcPr>
            <w:tcW w:w="936" w:type="dxa"/>
            <w:tcBorders>
              <w:top w:val="single" w:sz="4" w:space="0" w:color="auto"/>
              <w:left w:val="single" w:sz="4" w:space="0" w:color="auto"/>
              <w:bottom w:val="single" w:sz="4" w:space="0" w:color="auto"/>
              <w:right w:val="single" w:sz="4" w:space="0" w:color="auto"/>
            </w:tcBorders>
            <w:vAlign w:val="bottom"/>
            <w:hideMark/>
          </w:tcPr>
          <w:p w14:paraId="03410B79" w14:textId="77777777" w:rsidR="00D44A19" w:rsidRDefault="00D44A19">
            <w:pPr>
              <w:pStyle w:val="Tabletext"/>
              <w:jc w:val="center"/>
              <w:rPr>
                <w:rFonts w:eastAsia="SimSun"/>
                <w:lang w:eastAsia="zh-CN"/>
              </w:rPr>
            </w:pPr>
            <w:r>
              <w:rPr>
                <w:rFonts w:eastAsia="SimSun"/>
                <w:lang w:eastAsia="zh-CN"/>
              </w:rPr>
              <w:t>-13.9</w:t>
            </w:r>
          </w:p>
        </w:tc>
      </w:tr>
      <w:tr w:rsidR="00D44A19" w14:paraId="0D3372C5"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4F08D00D" w14:textId="77777777" w:rsidR="00D44A19" w:rsidRDefault="00D44A19">
            <w:pPr>
              <w:pStyle w:val="Tabletext"/>
              <w:jc w:val="center"/>
              <w:rPr>
                <w:rFonts w:eastAsia="SimSun"/>
                <w:lang w:eastAsia="zh-CN"/>
              </w:rPr>
            </w:pPr>
            <w:r>
              <w:rPr>
                <w:rFonts w:eastAsia="SimSun"/>
                <w:lang w:eastAsia="zh-CN"/>
              </w:rPr>
              <w:t>19</w:t>
            </w:r>
          </w:p>
        </w:tc>
        <w:tc>
          <w:tcPr>
            <w:tcW w:w="1370" w:type="dxa"/>
            <w:tcBorders>
              <w:top w:val="single" w:sz="4" w:space="0" w:color="auto"/>
              <w:left w:val="single" w:sz="4" w:space="0" w:color="auto"/>
              <w:bottom w:val="single" w:sz="4" w:space="0" w:color="auto"/>
              <w:right w:val="single" w:sz="4" w:space="0" w:color="auto"/>
            </w:tcBorders>
            <w:hideMark/>
          </w:tcPr>
          <w:p w14:paraId="20227271"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648D2C38" w14:textId="77777777" w:rsidR="00D44A19" w:rsidRDefault="00D44A19">
            <w:pPr>
              <w:pStyle w:val="Tabletext"/>
              <w:jc w:val="center"/>
              <w:rPr>
                <w:rFonts w:eastAsia="SimSun"/>
              </w:rPr>
            </w:pPr>
            <w:r>
              <w:rPr>
                <w:rFonts w:eastAsia="SimSun"/>
              </w:rPr>
              <w:t>4.5695</w:t>
            </w:r>
          </w:p>
        </w:tc>
        <w:tc>
          <w:tcPr>
            <w:tcW w:w="1340" w:type="dxa"/>
            <w:tcBorders>
              <w:top w:val="single" w:sz="4" w:space="0" w:color="auto"/>
              <w:left w:val="single" w:sz="4" w:space="0" w:color="auto"/>
              <w:bottom w:val="single" w:sz="4" w:space="0" w:color="auto"/>
              <w:right w:val="single" w:sz="4" w:space="0" w:color="auto"/>
            </w:tcBorders>
            <w:vAlign w:val="bottom"/>
            <w:hideMark/>
          </w:tcPr>
          <w:p w14:paraId="16E65203" w14:textId="77777777" w:rsidR="00D44A19" w:rsidRDefault="00D44A19">
            <w:pPr>
              <w:pStyle w:val="Tabletext"/>
              <w:jc w:val="center"/>
              <w:rPr>
                <w:rFonts w:eastAsia="SimSun"/>
              </w:rPr>
            </w:pPr>
            <w:r>
              <w:rPr>
                <w:rFonts w:eastAsia="SimSun"/>
              </w:rPr>
              <w:t>-18.3</w:t>
            </w:r>
          </w:p>
        </w:tc>
        <w:tc>
          <w:tcPr>
            <w:tcW w:w="1044" w:type="dxa"/>
            <w:tcBorders>
              <w:top w:val="single" w:sz="4" w:space="0" w:color="auto"/>
              <w:left w:val="single" w:sz="4" w:space="0" w:color="auto"/>
              <w:bottom w:val="single" w:sz="4" w:space="0" w:color="auto"/>
              <w:right w:val="single" w:sz="4" w:space="0" w:color="auto"/>
            </w:tcBorders>
            <w:vAlign w:val="bottom"/>
            <w:hideMark/>
          </w:tcPr>
          <w:p w14:paraId="1CE5059F" w14:textId="77777777" w:rsidR="00D44A19" w:rsidRDefault="00D44A19">
            <w:pPr>
              <w:pStyle w:val="Tabletext"/>
              <w:jc w:val="center"/>
              <w:rPr>
                <w:rFonts w:eastAsia="SimSun"/>
              </w:rPr>
            </w:pPr>
            <w:r>
              <w:rPr>
                <w:rFonts w:eastAsia="SimSun"/>
              </w:rPr>
              <w:t>3.0219</w:t>
            </w:r>
          </w:p>
        </w:tc>
        <w:tc>
          <w:tcPr>
            <w:tcW w:w="1270" w:type="dxa"/>
            <w:tcBorders>
              <w:top w:val="single" w:sz="4" w:space="0" w:color="auto"/>
              <w:left w:val="single" w:sz="4" w:space="0" w:color="auto"/>
              <w:bottom w:val="single" w:sz="4" w:space="0" w:color="auto"/>
              <w:right w:val="single" w:sz="4" w:space="0" w:color="auto"/>
            </w:tcBorders>
            <w:vAlign w:val="bottom"/>
            <w:hideMark/>
          </w:tcPr>
          <w:p w14:paraId="19157802" w14:textId="77777777" w:rsidR="00D44A19" w:rsidRDefault="00D44A19">
            <w:pPr>
              <w:pStyle w:val="Tabletext"/>
              <w:jc w:val="center"/>
              <w:rPr>
                <w:rFonts w:eastAsia="SimSun"/>
              </w:rPr>
            </w:pPr>
            <w:r>
              <w:rPr>
                <w:rFonts w:eastAsia="SimSun"/>
              </w:rPr>
              <w:t>-9.8</w:t>
            </w:r>
          </w:p>
        </w:tc>
        <w:tc>
          <w:tcPr>
            <w:tcW w:w="1427" w:type="dxa"/>
            <w:tcBorders>
              <w:top w:val="single" w:sz="4" w:space="0" w:color="auto"/>
              <w:left w:val="single" w:sz="4" w:space="0" w:color="auto"/>
              <w:bottom w:val="single" w:sz="4" w:space="0" w:color="auto"/>
              <w:right w:val="single" w:sz="4" w:space="0" w:color="auto"/>
            </w:tcBorders>
            <w:vAlign w:val="bottom"/>
            <w:hideMark/>
          </w:tcPr>
          <w:p w14:paraId="67A9B6FF" w14:textId="77777777" w:rsidR="00D44A19" w:rsidRDefault="00D44A19">
            <w:pPr>
              <w:pStyle w:val="Tabletext"/>
              <w:jc w:val="center"/>
              <w:rPr>
                <w:rFonts w:eastAsia="SimSun"/>
                <w:lang w:eastAsia="zh-CN"/>
              </w:rPr>
            </w:pPr>
            <w:r>
              <w:rPr>
                <w:rFonts w:eastAsia="SimSun"/>
                <w:lang w:eastAsia="zh-CN"/>
              </w:rPr>
              <w:t>5.4902</w:t>
            </w:r>
          </w:p>
        </w:tc>
        <w:tc>
          <w:tcPr>
            <w:tcW w:w="936" w:type="dxa"/>
            <w:tcBorders>
              <w:top w:val="single" w:sz="4" w:space="0" w:color="auto"/>
              <w:left w:val="single" w:sz="4" w:space="0" w:color="auto"/>
              <w:bottom w:val="single" w:sz="4" w:space="0" w:color="auto"/>
              <w:right w:val="single" w:sz="4" w:space="0" w:color="auto"/>
            </w:tcBorders>
            <w:vAlign w:val="bottom"/>
            <w:hideMark/>
          </w:tcPr>
          <w:p w14:paraId="74DE3F68" w14:textId="77777777" w:rsidR="00D44A19" w:rsidRDefault="00D44A19">
            <w:pPr>
              <w:pStyle w:val="Tabletext"/>
              <w:jc w:val="center"/>
              <w:rPr>
                <w:rFonts w:eastAsia="SimSun"/>
                <w:lang w:eastAsia="zh-CN"/>
              </w:rPr>
            </w:pPr>
            <w:r>
              <w:rPr>
                <w:rFonts w:eastAsia="SimSun"/>
                <w:lang w:eastAsia="zh-CN"/>
              </w:rPr>
              <w:t>-15.8</w:t>
            </w:r>
          </w:p>
        </w:tc>
      </w:tr>
      <w:tr w:rsidR="00D44A19" w14:paraId="1BA6BC44"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09C697F5" w14:textId="77777777" w:rsidR="00D44A19" w:rsidRDefault="00D44A19">
            <w:pPr>
              <w:pStyle w:val="Tabletext"/>
              <w:jc w:val="center"/>
              <w:rPr>
                <w:rFonts w:eastAsia="SimSun"/>
                <w:lang w:eastAsia="zh-CN"/>
              </w:rPr>
            </w:pPr>
            <w:r>
              <w:rPr>
                <w:rFonts w:eastAsia="SimSun"/>
                <w:lang w:eastAsia="zh-CN"/>
              </w:rPr>
              <w:t>20</w:t>
            </w:r>
          </w:p>
        </w:tc>
        <w:tc>
          <w:tcPr>
            <w:tcW w:w="1370" w:type="dxa"/>
            <w:tcBorders>
              <w:top w:val="single" w:sz="4" w:space="0" w:color="auto"/>
              <w:left w:val="single" w:sz="4" w:space="0" w:color="auto"/>
              <w:bottom w:val="single" w:sz="4" w:space="0" w:color="auto"/>
              <w:right w:val="single" w:sz="4" w:space="0" w:color="auto"/>
            </w:tcBorders>
            <w:hideMark/>
          </w:tcPr>
          <w:p w14:paraId="22C041CF"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44A977B1" w14:textId="77777777" w:rsidR="00D44A19" w:rsidRDefault="00D44A19">
            <w:pPr>
              <w:pStyle w:val="Tabletext"/>
              <w:jc w:val="center"/>
              <w:rPr>
                <w:rFonts w:eastAsia="SimSun"/>
              </w:rPr>
            </w:pPr>
            <w:r>
              <w:rPr>
                <w:rFonts w:eastAsia="SimSun"/>
              </w:rPr>
              <w:t>4.7966</w:t>
            </w:r>
          </w:p>
        </w:tc>
        <w:tc>
          <w:tcPr>
            <w:tcW w:w="1340" w:type="dxa"/>
            <w:tcBorders>
              <w:top w:val="single" w:sz="4" w:space="0" w:color="auto"/>
              <w:left w:val="single" w:sz="4" w:space="0" w:color="auto"/>
              <w:bottom w:val="single" w:sz="4" w:space="0" w:color="auto"/>
              <w:right w:val="single" w:sz="4" w:space="0" w:color="auto"/>
            </w:tcBorders>
            <w:vAlign w:val="bottom"/>
            <w:hideMark/>
          </w:tcPr>
          <w:p w14:paraId="3461A4CE" w14:textId="77777777" w:rsidR="00D44A19" w:rsidRDefault="00D44A19">
            <w:pPr>
              <w:pStyle w:val="Tabletext"/>
              <w:jc w:val="center"/>
              <w:rPr>
                <w:rFonts w:eastAsia="SimSun"/>
              </w:rPr>
            </w:pPr>
            <w:r>
              <w:rPr>
                <w:rFonts w:eastAsia="SimSun"/>
              </w:rPr>
              <w:t>-18.9</w:t>
            </w:r>
          </w:p>
        </w:tc>
        <w:tc>
          <w:tcPr>
            <w:tcW w:w="1044" w:type="dxa"/>
            <w:tcBorders>
              <w:top w:val="single" w:sz="4" w:space="0" w:color="auto"/>
              <w:left w:val="single" w:sz="4" w:space="0" w:color="auto"/>
              <w:bottom w:val="single" w:sz="4" w:space="0" w:color="auto"/>
              <w:right w:val="single" w:sz="4" w:space="0" w:color="auto"/>
            </w:tcBorders>
            <w:vAlign w:val="bottom"/>
            <w:hideMark/>
          </w:tcPr>
          <w:p w14:paraId="20FC5512" w14:textId="77777777" w:rsidR="00D44A19" w:rsidRDefault="00D44A19">
            <w:pPr>
              <w:pStyle w:val="Tabletext"/>
              <w:jc w:val="center"/>
              <w:rPr>
                <w:rFonts w:eastAsia="SimSun"/>
              </w:rPr>
            </w:pPr>
            <w:r>
              <w:rPr>
                <w:rFonts w:eastAsia="SimSun"/>
              </w:rPr>
              <w:t>3.6187</w:t>
            </w:r>
          </w:p>
        </w:tc>
        <w:tc>
          <w:tcPr>
            <w:tcW w:w="1270" w:type="dxa"/>
            <w:tcBorders>
              <w:top w:val="single" w:sz="4" w:space="0" w:color="auto"/>
              <w:left w:val="single" w:sz="4" w:space="0" w:color="auto"/>
              <w:bottom w:val="single" w:sz="4" w:space="0" w:color="auto"/>
              <w:right w:val="single" w:sz="4" w:space="0" w:color="auto"/>
            </w:tcBorders>
            <w:vAlign w:val="bottom"/>
            <w:hideMark/>
          </w:tcPr>
          <w:p w14:paraId="0B584C0A" w14:textId="77777777" w:rsidR="00D44A19" w:rsidRDefault="00D44A19">
            <w:pPr>
              <w:pStyle w:val="Tabletext"/>
              <w:jc w:val="center"/>
              <w:rPr>
                <w:rFonts w:eastAsia="SimSun"/>
              </w:rPr>
            </w:pPr>
            <w:r>
              <w:rPr>
                <w:rFonts w:eastAsia="SimSun"/>
              </w:rPr>
              <w:t>-11.4</w:t>
            </w:r>
          </w:p>
        </w:tc>
        <w:tc>
          <w:tcPr>
            <w:tcW w:w="1427" w:type="dxa"/>
            <w:tcBorders>
              <w:top w:val="single" w:sz="4" w:space="0" w:color="auto"/>
              <w:left w:val="single" w:sz="4" w:space="0" w:color="auto"/>
              <w:bottom w:val="single" w:sz="4" w:space="0" w:color="auto"/>
              <w:right w:val="single" w:sz="4" w:space="0" w:color="auto"/>
            </w:tcBorders>
            <w:vAlign w:val="bottom"/>
            <w:hideMark/>
          </w:tcPr>
          <w:p w14:paraId="5569CD76" w14:textId="77777777" w:rsidR="00D44A19" w:rsidRDefault="00D44A19">
            <w:pPr>
              <w:pStyle w:val="Tabletext"/>
              <w:jc w:val="center"/>
              <w:rPr>
                <w:rFonts w:eastAsia="SimSun"/>
                <w:lang w:eastAsia="zh-CN"/>
              </w:rPr>
            </w:pPr>
            <w:r>
              <w:rPr>
                <w:rFonts w:eastAsia="SimSun"/>
                <w:lang w:eastAsia="zh-CN"/>
              </w:rPr>
              <w:t>5.6077</w:t>
            </w:r>
          </w:p>
        </w:tc>
        <w:tc>
          <w:tcPr>
            <w:tcW w:w="936" w:type="dxa"/>
            <w:tcBorders>
              <w:top w:val="single" w:sz="4" w:space="0" w:color="auto"/>
              <w:left w:val="single" w:sz="4" w:space="0" w:color="auto"/>
              <w:bottom w:val="single" w:sz="4" w:space="0" w:color="auto"/>
              <w:right w:val="single" w:sz="4" w:space="0" w:color="auto"/>
            </w:tcBorders>
            <w:vAlign w:val="bottom"/>
            <w:hideMark/>
          </w:tcPr>
          <w:p w14:paraId="56FBF9B0" w14:textId="77777777" w:rsidR="00D44A19" w:rsidRDefault="00D44A19">
            <w:pPr>
              <w:pStyle w:val="Tabletext"/>
              <w:jc w:val="center"/>
              <w:rPr>
                <w:rFonts w:eastAsia="SimSun"/>
                <w:lang w:eastAsia="zh-CN"/>
              </w:rPr>
            </w:pPr>
            <w:r>
              <w:rPr>
                <w:rFonts w:eastAsia="SimSun"/>
                <w:lang w:eastAsia="zh-CN"/>
              </w:rPr>
              <w:t>-17.1</w:t>
            </w:r>
          </w:p>
        </w:tc>
      </w:tr>
      <w:tr w:rsidR="00D44A19" w14:paraId="43A0996B"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669142AF" w14:textId="77777777" w:rsidR="00D44A19" w:rsidRDefault="00D44A19">
            <w:pPr>
              <w:pStyle w:val="Tabletext"/>
              <w:jc w:val="center"/>
              <w:rPr>
                <w:rFonts w:eastAsia="SimSun"/>
                <w:lang w:eastAsia="zh-CN"/>
              </w:rPr>
            </w:pPr>
            <w:r>
              <w:rPr>
                <w:rFonts w:eastAsia="SimSun"/>
                <w:lang w:eastAsia="zh-CN"/>
              </w:rPr>
              <w:t>21</w:t>
            </w:r>
          </w:p>
        </w:tc>
        <w:tc>
          <w:tcPr>
            <w:tcW w:w="1370" w:type="dxa"/>
            <w:tcBorders>
              <w:top w:val="single" w:sz="4" w:space="0" w:color="auto"/>
              <w:left w:val="single" w:sz="4" w:space="0" w:color="auto"/>
              <w:bottom w:val="single" w:sz="4" w:space="0" w:color="auto"/>
              <w:right w:val="single" w:sz="4" w:space="0" w:color="auto"/>
            </w:tcBorders>
            <w:hideMark/>
          </w:tcPr>
          <w:p w14:paraId="6DB82670"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4CA781FC" w14:textId="77777777" w:rsidR="00D44A19" w:rsidRDefault="00D44A19">
            <w:pPr>
              <w:pStyle w:val="Tabletext"/>
              <w:jc w:val="center"/>
              <w:rPr>
                <w:rFonts w:eastAsia="SimSun"/>
              </w:rPr>
            </w:pPr>
            <w:r>
              <w:rPr>
                <w:rFonts w:eastAsia="SimSun"/>
              </w:rPr>
              <w:t>5.0066</w:t>
            </w:r>
          </w:p>
        </w:tc>
        <w:tc>
          <w:tcPr>
            <w:tcW w:w="1340" w:type="dxa"/>
            <w:tcBorders>
              <w:top w:val="single" w:sz="4" w:space="0" w:color="auto"/>
              <w:left w:val="single" w:sz="4" w:space="0" w:color="auto"/>
              <w:bottom w:val="single" w:sz="4" w:space="0" w:color="auto"/>
              <w:right w:val="single" w:sz="4" w:space="0" w:color="auto"/>
            </w:tcBorders>
            <w:vAlign w:val="bottom"/>
            <w:hideMark/>
          </w:tcPr>
          <w:p w14:paraId="51327E95" w14:textId="77777777" w:rsidR="00D44A19" w:rsidRDefault="00D44A19">
            <w:pPr>
              <w:pStyle w:val="Tabletext"/>
              <w:jc w:val="center"/>
              <w:rPr>
                <w:rFonts w:eastAsia="SimSun"/>
              </w:rPr>
            </w:pPr>
            <w:r>
              <w:rPr>
                <w:rFonts w:eastAsia="SimSun"/>
              </w:rPr>
              <w:t>-16.6</w:t>
            </w:r>
          </w:p>
        </w:tc>
        <w:tc>
          <w:tcPr>
            <w:tcW w:w="1044" w:type="dxa"/>
            <w:tcBorders>
              <w:top w:val="single" w:sz="4" w:space="0" w:color="auto"/>
              <w:left w:val="single" w:sz="4" w:space="0" w:color="auto"/>
              <w:bottom w:val="single" w:sz="4" w:space="0" w:color="auto"/>
              <w:right w:val="single" w:sz="4" w:space="0" w:color="auto"/>
            </w:tcBorders>
            <w:vAlign w:val="bottom"/>
            <w:hideMark/>
          </w:tcPr>
          <w:p w14:paraId="192EF266" w14:textId="77777777" w:rsidR="00D44A19" w:rsidRDefault="00D44A19">
            <w:pPr>
              <w:pStyle w:val="Tabletext"/>
              <w:jc w:val="center"/>
              <w:rPr>
                <w:rFonts w:eastAsia="SimSun"/>
              </w:rPr>
            </w:pPr>
            <w:r>
              <w:rPr>
                <w:rFonts w:eastAsia="SimSun"/>
              </w:rPr>
              <w:t>4.1067</w:t>
            </w:r>
          </w:p>
        </w:tc>
        <w:tc>
          <w:tcPr>
            <w:tcW w:w="1270" w:type="dxa"/>
            <w:tcBorders>
              <w:top w:val="single" w:sz="4" w:space="0" w:color="auto"/>
              <w:left w:val="single" w:sz="4" w:space="0" w:color="auto"/>
              <w:bottom w:val="single" w:sz="4" w:space="0" w:color="auto"/>
              <w:right w:val="single" w:sz="4" w:space="0" w:color="auto"/>
            </w:tcBorders>
            <w:vAlign w:val="bottom"/>
            <w:hideMark/>
          </w:tcPr>
          <w:p w14:paraId="3915E57B" w14:textId="77777777" w:rsidR="00D44A19" w:rsidRDefault="00D44A19">
            <w:pPr>
              <w:pStyle w:val="Tabletext"/>
              <w:jc w:val="center"/>
              <w:rPr>
                <w:rFonts w:eastAsia="SimSun"/>
              </w:rPr>
            </w:pPr>
            <w:r>
              <w:rPr>
                <w:rFonts w:eastAsia="SimSun"/>
              </w:rPr>
              <w:t>-14.9</w:t>
            </w:r>
          </w:p>
        </w:tc>
        <w:tc>
          <w:tcPr>
            <w:tcW w:w="1427" w:type="dxa"/>
            <w:tcBorders>
              <w:top w:val="single" w:sz="4" w:space="0" w:color="auto"/>
              <w:left w:val="single" w:sz="4" w:space="0" w:color="auto"/>
              <w:bottom w:val="single" w:sz="4" w:space="0" w:color="auto"/>
              <w:right w:val="single" w:sz="4" w:space="0" w:color="auto"/>
            </w:tcBorders>
            <w:vAlign w:val="bottom"/>
            <w:hideMark/>
          </w:tcPr>
          <w:p w14:paraId="181182E4" w14:textId="77777777" w:rsidR="00D44A19" w:rsidRDefault="00D44A19">
            <w:pPr>
              <w:pStyle w:val="Tabletext"/>
              <w:jc w:val="center"/>
              <w:rPr>
                <w:rFonts w:eastAsia="SimSun"/>
                <w:lang w:eastAsia="zh-CN"/>
              </w:rPr>
            </w:pPr>
            <w:r>
              <w:rPr>
                <w:rFonts w:eastAsia="SimSun"/>
                <w:lang w:eastAsia="zh-CN"/>
              </w:rPr>
              <w:t>6.3065</w:t>
            </w:r>
          </w:p>
        </w:tc>
        <w:tc>
          <w:tcPr>
            <w:tcW w:w="936" w:type="dxa"/>
            <w:tcBorders>
              <w:top w:val="single" w:sz="4" w:space="0" w:color="auto"/>
              <w:left w:val="single" w:sz="4" w:space="0" w:color="auto"/>
              <w:bottom w:val="single" w:sz="4" w:space="0" w:color="auto"/>
              <w:right w:val="single" w:sz="4" w:space="0" w:color="auto"/>
            </w:tcBorders>
            <w:vAlign w:val="bottom"/>
            <w:hideMark/>
          </w:tcPr>
          <w:p w14:paraId="72D72B2F" w14:textId="77777777" w:rsidR="00D44A19" w:rsidRDefault="00D44A19">
            <w:pPr>
              <w:pStyle w:val="Tabletext"/>
              <w:jc w:val="center"/>
              <w:rPr>
                <w:rFonts w:eastAsia="SimSun"/>
                <w:lang w:eastAsia="zh-CN"/>
              </w:rPr>
            </w:pPr>
            <w:r>
              <w:rPr>
                <w:rFonts w:eastAsia="SimSun"/>
                <w:lang w:eastAsia="zh-CN"/>
              </w:rPr>
              <w:t>-16</w:t>
            </w:r>
          </w:p>
        </w:tc>
      </w:tr>
      <w:tr w:rsidR="00D44A19" w14:paraId="6D25F252"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032A74B8" w14:textId="77777777" w:rsidR="00D44A19" w:rsidRDefault="00D44A19">
            <w:pPr>
              <w:pStyle w:val="Tabletext"/>
              <w:jc w:val="center"/>
              <w:rPr>
                <w:rFonts w:eastAsia="SimSun"/>
                <w:lang w:eastAsia="zh-CN"/>
              </w:rPr>
            </w:pPr>
            <w:r>
              <w:rPr>
                <w:rFonts w:eastAsia="SimSun"/>
                <w:lang w:eastAsia="zh-CN"/>
              </w:rPr>
              <w:t>22</w:t>
            </w:r>
          </w:p>
        </w:tc>
        <w:tc>
          <w:tcPr>
            <w:tcW w:w="1370" w:type="dxa"/>
            <w:tcBorders>
              <w:top w:val="single" w:sz="4" w:space="0" w:color="auto"/>
              <w:left w:val="single" w:sz="4" w:space="0" w:color="auto"/>
              <w:bottom w:val="single" w:sz="4" w:space="0" w:color="auto"/>
              <w:right w:val="single" w:sz="4" w:space="0" w:color="auto"/>
            </w:tcBorders>
            <w:hideMark/>
          </w:tcPr>
          <w:p w14:paraId="0ECC57F7"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50575D26" w14:textId="77777777" w:rsidR="00D44A19" w:rsidRDefault="00D44A19">
            <w:pPr>
              <w:pStyle w:val="Tabletext"/>
              <w:jc w:val="center"/>
              <w:rPr>
                <w:rFonts w:eastAsia="SimSun"/>
              </w:rPr>
            </w:pPr>
            <w:r>
              <w:rPr>
                <w:rFonts w:eastAsia="SimSun"/>
              </w:rPr>
              <w:t>5.3043</w:t>
            </w:r>
          </w:p>
        </w:tc>
        <w:tc>
          <w:tcPr>
            <w:tcW w:w="1340" w:type="dxa"/>
            <w:tcBorders>
              <w:top w:val="single" w:sz="4" w:space="0" w:color="auto"/>
              <w:left w:val="single" w:sz="4" w:space="0" w:color="auto"/>
              <w:bottom w:val="single" w:sz="4" w:space="0" w:color="auto"/>
              <w:right w:val="single" w:sz="4" w:space="0" w:color="auto"/>
            </w:tcBorders>
            <w:vAlign w:val="bottom"/>
            <w:hideMark/>
          </w:tcPr>
          <w:p w14:paraId="429D510C" w14:textId="77777777" w:rsidR="00D44A19" w:rsidRDefault="00D44A19">
            <w:pPr>
              <w:pStyle w:val="Tabletext"/>
              <w:jc w:val="center"/>
              <w:rPr>
                <w:rFonts w:eastAsia="SimSun"/>
                <w:lang w:eastAsia="ko-KR"/>
              </w:rPr>
            </w:pPr>
            <w:r>
              <w:rPr>
                <w:rFonts w:eastAsia="SimSun"/>
              </w:rPr>
              <w:t>-19</w:t>
            </w:r>
            <w:r>
              <w:rPr>
                <w:rFonts w:eastAsia="SimSun"/>
                <w:lang w:eastAsia="ko-KR"/>
              </w:rPr>
              <w:t>.9</w:t>
            </w:r>
          </w:p>
        </w:tc>
        <w:tc>
          <w:tcPr>
            <w:tcW w:w="1044" w:type="dxa"/>
            <w:tcBorders>
              <w:top w:val="single" w:sz="4" w:space="0" w:color="auto"/>
              <w:left w:val="single" w:sz="4" w:space="0" w:color="auto"/>
              <w:bottom w:val="single" w:sz="4" w:space="0" w:color="auto"/>
              <w:right w:val="single" w:sz="4" w:space="0" w:color="auto"/>
            </w:tcBorders>
            <w:vAlign w:val="bottom"/>
            <w:hideMark/>
          </w:tcPr>
          <w:p w14:paraId="283B15D3" w14:textId="77777777" w:rsidR="00D44A19" w:rsidRDefault="00D44A19">
            <w:pPr>
              <w:pStyle w:val="Tabletext"/>
              <w:jc w:val="center"/>
              <w:rPr>
                <w:rFonts w:eastAsia="SimSun"/>
              </w:rPr>
            </w:pPr>
            <w:r>
              <w:rPr>
                <w:rFonts w:eastAsia="SimSun"/>
              </w:rPr>
              <w:t>4.2790</w:t>
            </w:r>
          </w:p>
        </w:tc>
        <w:tc>
          <w:tcPr>
            <w:tcW w:w="1270" w:type="dxa"/>
            <w:tcBorders>
              <w:top w:val="single" w:sz="4" w:space="0" w:color="auto"/>
              <w:left w:val="single" w:sz="4" w:space="0" w:color="auto"/>
              <w:bottom w:val="single" w:sz="4" w:space="0" w:color="auto"/>
              <w:right w:val="single" w:sz="4" w:space="0" w:color="auto"/>
            </w:tcBorders>
            <w:vAlign w:val="bottom"/>
            <w:hideMark/>
          </w:tcPr>
          <w:p w14:paraId="7DC0F8AB" w14:textId="77777777" w:rsidR="00D44A19" w:rsidRDefault="00D44A19">
            <w:pPr>
              <w:pStyle w:val="Tabletext"/>
              <w:jc w:val="center"/>
              <w:rPr>
                <w:rFonts w:eastAsia="SimSun"/>
              </w:rPr>
            </w:pPr>
            <w:r>
              <w:rPr>
                <w:rFonts w:eastAsia="SimSun"/>
              </w:rPr>
              <w:t>-9.2</w:t>
            </w:r>
          </w:p>
        </w:tc>
        <w:tc>
          <w:tcPr>
            <w:tcW w:w="1427" w:type="dxa"/>
            <w:tcBorders>
              <w:top w:val="single" w:sz="4" w:space="0" w:color="auto"/>
              <w:left w:val="single" w:sz="4" w:space="0" w:color="auto"/>
              <w:bottom w:val="single" w:sz="4" w:space="0" w:color="auto"/>
              <w:right w:val="single" w:sz="4" w:space="0" w:color="auto"/>
            </w:tcBorders>
            <w:vAlign w:val="bottom"/>
            <w:hideMark/>
          </w:tcPr>
          <w:p w14:paraId="6F10C116" w14:textId="77777777" w:rsidR="00D44A19" w:rsidRDefault="00D44A19">
            <w:pPr>
              <w:pStyle w:val="Tabletext"/>
              <w:jc w:val="center"/>
              <w:rPr>
                <w:rFonts w:eastAsia="SimSun"/>
                <w:lang w:eastAsia="zh-CN"/>
              </w:rPr>
            </w:pPr>
            <w:r>
              <w:rPr>
                <w:rFonts w:eastAsia="SimSun"/>
                <w:lang w:eastAsia="zh-CN"/>
              </w:rPr>
              <w:t>6.6374</w:t>
            </w:r>
          </w:p>
        </w:tc>
        <w:tc>
          <w:tcPr>
            <w:tcW w:w="936" w:type="dxa"/>
            <w:tcBorders>
              <w:top w:val="single" w:sz="4" w:space="0" w:color="auto"/>
              <w:left w:val="single" w:sz="4" w:space="0" w:color="auto"/>
              <w:bottom w:val="single" w:sz="4" w:space="0" w:color="auto"/>
              <w:right w:val="single" w:sz="4" w:space="0" w:color="auto"/>
            </w:tcBorders>
            <w:vAlign w:val="bottom"/>
            <w:hideMark/>
          </w:tcPr>
          <w:p w14:paraId="70CC6AB1" w14:textId="77777777" w:rsidR="00D44A19" w:rsidRDefault="00D44A19">
            <w:pPr>
              <w:pStyle w:val="Tabletext"/>
              <w:jc w:val="center"/>
              <w:rPr>
                <w:rFonts w:eastAsia="SimSun"/>
                <w:lang w:eastAsia="zh-CN"/>
              </w:rPr>
            </w:pPr>
            <w:r>
              <w:rPr>
                <w:rFonts w:eastAsia="SimSun"/>
                <w:lang w:eastAsia="zh-CN"/>
              </w:rPr>
              <w:t>-15.7</w:t>
            </w:r>
          </w:p>
        </w:tc>
      </w:tr>
      <w:tr w:rsidR="00D44A19" w14:paraId="041CBF8E"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63CE34E3" w14:textId="77777777" w:rsidR="00D44A19" w:rsidRDefault="00D44A19">
            <w:pPr>
              <w:pStyle w:val="Tabletext"/>
              <w:jc w:val="center"/>
              <w:rPr>
                <w:rFonts w:eastAsia="SimSun"/>
                <w:lang w:eastAsia="zh-CN"/>
              </w:rPr>
            </w:pPr>
            <w:r>
              <w:rPr>
                <w:rFonts w:eastAsia="SimSun"/>
                <w:lang w:eastAsia="zh-CN"/>
              </w:rPr>
              <w:t>23</w:t>
            </w:r>
          </w:p>
        </w:tc>
        <w:tc>
          <w:tcPr>
            <w:tcW w:w="1370" w:type="dxa"/>
            <w:tcBorders>
              <w:top w:val="single" w:sz="4" w:space="0" w:color="auto"/>
              <w:left w:val="single" w:sz="4" w:space="0" w:color="auto"/>
              <w:bottom w:val="single" w:sz="4" w:space="0" w:color="auto"/>
              <w:right w:val="single" w:sz="4" w:space="0" w:color="auto"/>
            </w:tcBorders>
            <w:hideMark/>
          </w:tcPr>
          <w:p w14:paraId="78CFE777"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5AEFBBDC" w14:textId="77777777" w:rsidR="00D44A19" w:rsidRDefault="00D44A19">
            <w:pPr>
              <w:pStyle w:val="Tabletext"/>
              <w:jc w:val="center"/>
              <w:rPr>
                <w:rFonts w:eastAsia="SimSun"/>
              </w:rPr>
            </w:pPr>
            <w:r>
              <w:rPr>
                <w:rFonts w:eastAsia="SimSun"/>
              </w:rPr>
              <w:t>9.6586</w:t>
            </w:r>
          </w:p>
        </w:tc>
        <w:tc>
          <w:tcPr>
            <w:tcW w:w="1340" w:type="dxa"/>
            <w:tcBorders>
              <w:top w:val="single" w:sz="4" w:space="0" w:color="auto"/>
              <w:left w:val="single" w:sz="4" w:space="0" w:color="auto"/>
              <w:bottom w:val="single" w:sz="4" w:space="0" w:color="auto"/>
              <w:right w:val="single" w:sz="4" w:space="0" w:color="auto"/>
            </w:tcBorders>
            <w:vAlign w:val="bottom"/>
            <w:hideMark/>
          </w:tcPr>
          <w:p w14:paraId="3A06DC09" w14:textId="77777777" w:rsidR="00D44A19" w:rsidRDefault="00D44A19">
            <w:pPr>
              <w:pStyle w:val="Tabletext"/>
              <w:jc w:val="center"/>
              <w:rPr>
                <w:rFonts w:eastAsia="SimSun"/>
                <w:lang w:eastAsia="ko-KR"/>
              </w:rPr>
            </w:pPr>
            <w:r>
              <w:rPr>
                <w:rFonts w:eastAsia="SimSun"/>
              </w:rPr>
              <w:t>-</w:t>
            </w:r>
            <w:r>
              <w:rPr>
                <w:rFonts w:eastAsia="SimSun"/>
                <w:lang w:eastAsia="ko-KR"/>
              </w:rPr>
              <w:t>29.7</w:t>
            </w:r>
          </w:p>
        </w:tc>
        <w:tc>
          <w:tcPr>
            <w:tcW w:w="1044" w:type="dxa"/>
            <w:tcBorders>
              <w:top w:val="single" w:sz="4" w:space="0" w:color="auto"/>
              <w:left w:val="single" w:sz="4" w:space="0" w:color="auto"/>
              <w:bottom w:val="single" w:sz="4" w:space="0" w:color="auto"/>
              <w:right w:val="single" w:sz="4" w:space="0" w:color="auto"/>
            </w:tcBorders>
            <w:vAlign w:val="bottom"/>
            <w:hideMark/>
          </w:tcPr>
          <w:p w14:paraId="34341B70" w14:textId="77777777" w:rsidR="00D44A19" w:rsidRDefault="00D44A19">
            <w:pPr>
              <w:pStyle w:val="Tabletext"/>
              <w:jc w:val="center"/>
              <w:rPr>
                <w:rFonts w:eastAsia="SimSun"/>
              </w:rPr>
            </w:pPr>
            <w:r>
              <w:rPr>
                <w:rFonts w:eastAsia="SimSun"/>
              </w:rPr>
              <w:t>4.7834</w:t>
            </w:r>
          </w:p>
        </w:tc>
        <w:tc>
          <w:tcPr>
            <w:tcW w:w="1270" w:type="dxa"/>
            <w:tcBorders>
              <w:top w:val="single" w:sz="4" w:space="0" w:color="auto"/>
              <w:left w:val="single" w:sz="4" w:space="0" w:color="auto"/>
              <w:bottom w:val="single" w:sz="4" w:space="0" w:color="auto"/>
              <w:right w:val="single" w:sz="4" w:space="0" w:color="auto"/>
            </w:tcBorders>
            <w:vAlign w:val="bottom"/>
            <w:hideMark/>
          </w:tcPr>
          <w:p w14:paraId="4E0D6D2E" w14:textId="77777777" w:rsidR="00D44A19" w:rsidRDefault="00D44A19">
            <w:pPr>
              <w:pStyle w:val="Tabletext"/>
              <w:jc w:val="center"/>
              <w:rPr>
                <w:rFonts w:eastAsia="SimSun"/>
              </w:rPr>
            </w:pPr>
            <w:r>
              <w:rPr>
                <w:rFonts w:eastAsia="SimSun"/>
              </w:rPr>
              <w:t>-11.3</w:t>
            </w:r>
          </w:p>
        </w:tc>
        <w:tc>
          <w:tcPr>
            <w:tcW w:w="1427" w:type="dxa"/>
            <w:tcBorders>
              <w:top w:val="single" w:sz="4" w:space="0" w:color="auto"/>
              <w:left w:val="single" w:sz="4" w:space="0" w:color="auto"/>
              <w:bottom w:val="single" w:sz="4" w:space="0" w:color="auto"/>
              <w:right w:val="single" w:sz="4" w:space="0" w:color="auto"/>
            </w:tcBorders>
            <w:vAlign w:val="bottom"/>
            <w:hideMark/>
          </w:tcPr>
          <w:p w14:paraId="74226136" w14:textId="77777777" w:rsidR="00D44A19" w:rsidRDefault="00D44A19">
            <w:pPr>
              <w:pStyle w:val="Tabletext"/>
              <w:jc w:val="center"/>
              <w:rPr>
                <w:rFonts w:eastAsia="SimSun"/>
                <w:lang w:eastAsia="zh-CN"/>
              </w:rPr>
            </w:pPr>
            <w:r>
              <w:rPr>
                <w:rFonts w:eastAsia="SimSun"/>
                <w:lang w:eastAsia="zh-CN"/>
              </w:rPr>
              <w:t>7.0427</w:t>
            </w:r>
          </w:p>
        </w:tc>
        <w:tc>
          <w:tcPr>
            <w:tcW w:w="936" w:type="dxa"/>
            <w:tcBorders>
              <w:top w:val="single" w:sz="4" w:space="0" w:color="auto"/>
              <w:left w:val="single" w:sz="4" w:space="0" w:color="auto"/>
              <w:bottom w:val="single" w:sz="4" w:space="0" w:color="auto"/>
              <w:right w:val="single" w:sz="4" w:space="0" w:color="auto"/>
            </w:tcBorders>
            <w:vAlign w:val="bottom"/>
            <w:hideMark/>
          </w:tcPr>
          <w:p w14:paraId="65F85D36" w14:textId="77777777" w:rsidR="00D44A19" w:rsidRDefault="00D44A19">
            <w:pPr>
              <w:pStyle w:val="Tabletext"/>
              <w:jc w:val="center"/>
              <w:rPr>
                <w:rFonts w:eastAsia="SimSun"/>
                <w:lang w:eastAsia="zh-CN"/>
              </w:rPr>
            </w:pPr>
            <w:r>
              <w:rPr>
                <w:rFonts w:eastAsia="SimSun"/>
                <w:lang w:eastAsia="zh-CN"/>
              </w:rPr>
              <w:t>-21.6</w:t>
            </w:r>
          </w:p>
        </w:tc>
      </w:tr>
      <w:tr w:rsidR="00D44A19" w14:paraId="1B4A9207" w14:textId="77777777" w:rsidTr="00D44A19">
        <w:trPr>
          <w:jc w:val="center"/>
        </w:trPr>
        <w:tc>
          <w:tcPr>
            <w:tcW w:w="782" w:type="dxa"/>
            <w:tcBorders>
              <w:top w:val="single" w:sz="4" w:space="0" w:color="auto"/>
              <w:left w:val="single" w:sz="4" w:space="0" w:color="auto"/>
              <w:bottom w:val="single" w:sz="4" w:space="0" w:color="auto"/>
              <w:right w:val="single" w:sz="4" w:space="0" w:color="auto"/>
            </w:tcBorders>
            <w:hideMark/>
          </w:tcPr>
          <w:p w14:paraId="5DED6361" w14:textId="77777777" w:rsidR="00D44A19" w:rsidRDefault="00D44A19">
            <w:pPr>
              <w:pStyle w:val="Tabletext"/>
              <w:jc w:val="center"/>
              <w:rPr>
                <w:rFonts w:eastAsia="SimSun"/>
                <w:lang w:eastAsia="zh-CN"/>
              </w:rPr>
            </w:pPr>
            <w:r>
              <w:rPr>
                <w:rFonts w:eastAsia="SimSun"/>
                <w:lang w:eastAsia="zh-CN"/>
              </w:rPr>
              <w:t>24</w:t>
            </w:r>
          </w:p>
        </w:tc>
        <w:tc>
          <w:tcPr>
            <w:tcW w:w="1370" w:type="dxa"/>
            <w:tcBorders>
              <w:top w:val="single" w:sz="4" w:space="0" w:color="auto"/>
              <w:left w:val="single" w:sz="4" w:space="0" w:color="auto"/>
              <w:bottom w:val="single" w:sz="4" w:space="0" w:color="auto"/>
              <w:right w:val="single" w:sz="4" w:space="0" w:color="auto"/>
            </w:tcBorders>
            <w:hideMark/>
          </w:tcPr>
          <w:p w14:paraId="770A744D" w14:textId="77777777" w:rsidR="00D44A19" w:rsidRDefault="00D44A19">
            <w:pPr>
              <w:pStyle w:val="Tabletext"/>
              <w:jc w:val="center"/>
              <w:rPr>
                <w:rFonts w:eastAsia="SimSun"/>
                <w:lang w:eastAsia="zh-CN"/>
              </w:rPr>
            </w:pPr>
            <w:r>
              <w:rPr>
                <w:rFonts w:eastAsia="SimSun"/>
                <w:lang w:eastAsia="zh-CN"/>
              </w:rPr>
              <w:t>Rayleigh</w:t>
            </w:r>
          </w:p>
        </w:tc>
        <w:tc>
          <w:tcPr>
            <w:tcW w:w="1187" w:type="dxa"/>
            <w:tcBorders>
              <w:top w:val="single" w:sz="4" w:space="0" w:color="auto"/>
              <w:left w:val="single" w:sz="4" w:space="0" w:color="auto"/>
              <w:bottom w:val="single" w:sz="4" w:space="0" w:color="auto"/>
              <w:right w:val="single" w:sz="4" w:space="0" w:color="auto"/>
            </w:tcBorders>
            <w:vAlign w:val="bottom"/>
            <w:hideMark/>
          </w:tcPr>
          <w:p w14:paraId="671C95AC" w14:textId="77777777" w:rsidR="00D44A19" w:rsidRDefault="00D44A19">
            <w:pPr>
              <w:pStyle w:val="Tabletext"/>
              <w:jc w:val="center"/>
              <w:rPr>
                <w:rFonts w:eastAsia="SimSun"/>
                <w:lang w:eastAsia="zh-CN"/>
              </w:rPr>
            </w:pPr>
            <w:r>
              <w:rPr>
                <w:rFonts w:eastAsia="SimSun"/>
                <w:lang w:eastAsia="zh-CN"/>
              </w:rPr>
              <w:t>N/A</w:t>
            </w:r>
          </w:p>
        </w:tc>
        <w:tc>
          <w:tcPr>
            <w:tcW w:w="1340" w:type="dxa"/>
            <w:tcBorders>
              <w:top w:val="single" w:sz="4" w:space="0" w:color="auto"/>
              <w:left w:val="single" w:sz="4" w:space="0" w:color="auto"/>
              <w:bottom w:val="single" w:sz="4" w:space="0" w:color="auto"/>
              <w:right w:val="single" w:sz="4" w:space="0" w:color="auto"/>
            </w:tcBorders>
            <w:vAlign w:val="bottom"/>
            <w:hideMark/>
          </w:tcPr>
          <w:p w14:paraId="4EA6D04F" w14:textId="77777777" w:rsidR="00D44A19" w:rsidRDefault="00D44A19">
            <w:pPr>
              <w:pStyle w:val="Tabletext"/>
              <w:jc w:val="center"/>
              <w:rPr>
                <w:rFonts w:eastAsia="SimSun"/>
                <w:lang w:eastAsia="zh-CN"/>
              </w:rPr>
            </w:pPr>
            <w:r>
              <w:rPr>
                <w:rFonts w:eastAsia="SimSun"/>
                <w:lang w:eastAsia="zh-CN"/>
              </w:rPr>
              <w:t>N/A</w:t>
            </w:r>
          </w:p>
        </w:tc>
        <w:tc>
          <w:tcPr>
            <w:tcW w:w="1044" w:type="dxa"/>
            <w:tcBorders>
              <w:top w:val="single" w:sz="4" w:space="0" w:color="auto"/>
              <w:left w:val="single" w:sz="4" w:space="0" w:color="auto"/>
              <w:bottom w:val="single" w:sz="4" w:space="0" w:color="auto"/>
              <w:right w:val="single" w:sz="4" w:space="0" w:color="auto"/>
            </w:tcBorders>
            <w:vAlign w:val="bottom"/>
            <w:hideMark/>
          </w:tcPr>
          <w:p w14:paraId="709244F5" w14:textId="77777777" w:rsidR="00D44A19" w:rsidRDefault="00D44A19">
            <w:pPr>
              <w:pStyle w:val="Tabletext"/>
              <w:jc w:val="center"/>
              <w:rPr>
                <w:rFonts w:eastAsia="SimSun"/>
                <w:lang w:eastAsia="zh-CN"/>
              </w:rPr>
            </w:pPr>
            <w:r>
              <w:rPr>
                <w:rFonts w:eastAsia="SimSun"/>
                <w:lang w:eastAsia="zh-CN"/>
              </w:rPr>
              <w:t>N/A</w:t>
            </w:r>
          </w:p>
        </w:tc>
        <w:tc>
          <w:tcPr>
            <w:tcW w:w="1270" w:type="dxa"/>
            <w:tcBorders>
              <w:top w:val="single" w:sz="4" w:space="0" w:color="auto"/>
              <w:left w:val="single" w:sz="4" w:space="0" w:color="auto"/>
              <w:bottom w:val="single" w:sz="4" w:space="0" w:color="auto"/>
              <w:right w:val="single" w:sz="4" w:space="0" w:color="auto"/>
            </w:tcBorders>
            <w:vAlign w:val="bottom"/>
            <w:hideMark/>
          </w:tcPr>
          <w:p w14:paraId="366C582D" w14:textId="77777777" w:rsidR="00D44A19" w:rsidRDefault="00D44A19">
            <w:pPr>
              <w:pStyle w:val="Tabletext"/>
              <w:jc w:val="center"/>
              <w:rPr>
                <w:rFonts w:eastAsia="SimSun"/>
                <w:lang w:eastAsia="zh-CN"/>
              </w:rPr>
            </w:pPr>
            <w:r>
              <w:rPr>
                <w:rFonts w:eastAsia="SimSun"/>
                <w:lang w:eastAsia="zh-CN"/>
              </w:rPr>
              <w:t>N/A</w:t>
            </w:r>
          </w:p>
        </w:tc>
        <w:tc>
          <w:tcPr>
            <w:tcW w:w="1427" w:type="dxa"/>
            <w:tcBorders>
              <w:top w:val="single" w:sz="4" w:space="0" w:color="auto"/>
              <w:left w:val="single" w:sz="4" w:space="0" w:color="auto"/>
              <w:bottom w:val="single" w:sz="4" w:space="0" w:color="auto"/>
              <w:right w:val="single" w:sz="4" w:space="0" w:color="auto"/>
            </w:tcBorders>
            <w:vAlign w:val="bottom"/>
            <w:hideMark/>
          </w:tcPr>
          <w:p w14:paraId="757F82D9" w14:textId="77777777" w:rsidR="00D44A19" w:rsidRDefault="00D44A19">
            <w:pPr>
              <w:pStyle w:val="Tabletext"/>
              <w:jc w:val="center"/>
              <w:rPr>
                <w:rFonts w:eastAsia="SimSun"/>
                <w:lang w:eastAsia="zh-CN"/>
              </w:rPr>
            </w:pPr>
            <w:r>
              <w:rPr>
                <w:rFonts w:eastAsia="SimSun"/>
                <w:lang w:eastAsia="zh-CN"/>
              </w:rPr>
              <w:t>8.6523</w:t>
            </w:r>
          </w:p>
        </w:tc>
        <w:tc>
          <w:tcPr>
            <w:tcW w:w="936" w:type="dxa"/>
            <w:tcBorders>
              <w:top w:val="single" w:sz="4" w:space="0" w:color="auto"/>
              <w:left w:val="single" w:sz="4" w:space="0" w:color="auto"/>
              <w:bottom w:val="single" w:sz="4" w:space="0" w:color="auto"/>
              <w:right w:val="single" w:sz="4" w:space="0" w:color="auto"/>
            </w:tcBorders>
            <w:vAlign w:val="bottom"/>
            <w:hideMark/>
          </w:tcPr>
          <w:p w14:paraId="37CBAA21" w14:textId="77777777" w:rsidR="00D44A19" w:rsidRDefault="00D44A19">
            <w:pPr>
              <w:pStyle w:val="Tabletext"/>
              <w:jc w:val="center"/>
              <w:rPr>
                <w:rFonts w:eastAsia="SimSun"/>
                <w:lang w:eastAsia="zh-CN"/>
              </w:rPr>
            </w:pPr>
            <w:r>
              <w:rPr>
                <w:rFonts w:eastAsia="SimSun"/>
                <w:lang w:eastAsia="zh-CN"/>
              </w:rPr>
              <w:t>-22.8</w:t>
            </w:r>
          </w:p>
        </w:tc>
      </w:tr>
    </w:tbl>
    <w:p w14:paraId="16D0C873" w14:textId="77777777" w:rsidR="00D44A19" w:rsidRDefault="00D44A19" w:rsidP="00D44A19">
      <w:pPr>
        <w:pStyle w:val="Tablefin"/>
        <w:rPr>
          <w:rFonts w:eastAsia="Batang"/>
          <w:lang w:eastAsia="ko-KR"/>
        </w:rPr>
      </w:pPr>
    </w:p>
    <w:p w14:paraId="62A69634" w14:textId="77777777" w:rsidR="00D44A19" w:rsidRDefault="00D44A19" w:rsidP="00D44A19">
      <w:pPr>
        <w:tabs>
          <w:tab w:val="left" w:pos="720"/>
        </w:tabs>
        <w:overflowPunct/>
        <w:autoSpaceDE/>
        <w:adjustRightInd/>
        <w:spacing w:before="0"/>
        <w:rPr>
          <w:caps/>
          <w:sz w:val="20"/>
          <w:lang w:eastAsia="zh-CN"/>
        </w:rPr>
      </w:pPr>
      <w:r>
        <w:rPr>
          <w:lang w:eastAsia="zh-CN"/>
        </w:rPr>
        <w:br w:type="page"/>
      </w:r>
    </w:p>
    <w:p w14:paraId="2BDD2C19" w14:textId="77777777" w:rsidR="00D44A19" w:rsidRDefault="00D44A19" w:rsidP="00D44A19">
      <w:pPr>
        <w:pStyle w:val="TableNo"/>
        <w:rPr>
          <w:caps/>
          <w:sz w:val="20"/>
          <w:lang w:eastAsia="ja-JP"/>
        </w:rPr>
      </w:pPr>
      <w:r>
        <w:rPr>
          <w:lang w:eastAsia="zh-CN"/>
        </w:rPr>
        <w:t>T</w:t>
      </w:r>
      <w:r>
        <w:rPr>
          <w:lang w:eastAsia="ja-JP"/>
        </w:rPr>
        <w:t>ABLE</w:t>
      </w:r>
      <w:r>
        <w:rPr>
          <w:lang w:eastAsia="zh-CN"/>
        </w:rPr>
        <w:t xml:space="preserve"> A1-42</w:t>
      </w:r>
    </w:p>
    <w:p w14:paraId="5EF18170" w14:textId="77777777" w:rsidR="00D44A19" w:rsidRPr="00F33E4A" w:rsidRDefault="00D44A19" w:rsidP="00D44A19">
      <w:pPr>
        <w:pStyle w:val="Tabletitle"/>
        <w:rPr>
          <w:rFonts w:ascii="Arial" w:eastAsia="SimSun" w:hAnsi="Arial"/>
          <w:lang w:val="en-GB" w:eastAsia="ko-KR"/>
        </w:rPr>
      </w:pPr>
      <w:r w:rsidRPr="00F33E4A">
        <w:rPr>
          <w:rFonts w:eastAsia="SimSun"/>
          <w:lang w:val="en-GB" w:eastAsia="zh-CN"/>
        </w:rPr>
        <w:t>LOS models TDL-iv and TDL-v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442"/>
        <w:gridCol w:w="1400"/>
        <w:gridCol w:w="1400"/>
        <w:gridCol w:w="1441"/>
        <w:gridCol w:w="1213"/>
      </w:tblGrid>
      <w:tr w:rsidR="00D44A19" w14:paraId="37357994" w14:textId="77777777" w:rsidTr="00D44A19">
        <w:trPr>
          <w:trHeight w:val="465"/>
          <w:jc w:val="center"/>
        </w:trPr>
        <w:tc>
          <w:tcPr>
            <w:tcW w:w="993" w:type="dxa"/>
            <w:vMerge w:val="restart"/>
            <w:tcBorders>
              <w:top w:val="single" w:sz="4" w:space="0" w:color="auto"/>
              <w:left w:val="single" w:sz="4" w:space="0" w:color="auto"/>
              <w:bottom w:val="single" w:sz="4" w:space="0" w:color="auto"/>
              <w:right w:val="single" w:sz="4" w:space="0" w:color="auto"/>
            </w:tcBorders>
            <w:vAlign w:val="center"/>
            <w:hideMark/>
          </w:tcPr>
          <w:p w14:paraId="71FF9507" w14:textId="77777777" w:rsidR="00D44A19" w:rsidRDefault="00D44A19">
            <w:pPr>
              <w:pStyle w:val="Tablehead"/>
              <w:rPr>
                <w:rFonts w:ascii="Times New Roman Bold" w:eastAsia="SimSun" w:hAnsi="Times New Roman Bold"/>
              </w:rPr>
            </w:pPr>
            <w:r>
              <w:rPr>
                <w:rFonts w:eastAsia="SimSun"/>
              </w:rPr>
              <w:t>Tap #</w:t>
            </w:r>
          </w:p>
        </w:tc>
        <w:tc>
          <w:tcPr>
            <w:tcW w:w="1442" w:type="dxa"/>
            <w:vMerge w:val="restart"/>
            <w:tcBorders>
              <w:top w:val="single" w:sz="4" w:space="0" w:color="auto"/>
              <w:left w:val="single" w:sz="4" w:space="0" w:color="auto"/>
              <w:bottom w:val="single" w:sz="4" w:space="0" w:color="auto"/>
              <w:right w:val="single" w:sz="4" w:space="0" w:color="auto"/>
            </w:tcBorders>
            <w:vAlign w:val="center"/>
            <w:hideMark/>
          </w:tcPr>
          <w:p w14:paraId="75052A98" w14:textId="77777777" w:rsidR="00D44A19" w:rsidRDefault="00D44A19">
            <w:pPr>
              <w:pStyle w:val="Tablehead"/>
              <w:rPr>
                <w:rFonts w:eastAsia="SimSun"/>
              </w:rPr>
            </w:pPr>
            <w:r>
              <w:rPr>
                <w:rFonts w:eastAsia="SimSun"/>
              </w:rPr>
              <w:t>Fading distribution</w:t>
            </w:r>
          </w:p>
        </w:tc>
        <w:tc>
          <w:tcPr>
            <w:tcW w:w="2800" w:type="dxa"/>
            <w:gridSpan w:val="2"/>
            <w:tcBorders>
              <w:top w:val="single" w:sz="4" w:space="0" w:color="auto"/>
              <w:left w:val="single" w:sz="4" w:space="0" w:color="auto"/>
              <w:bottom w:val="single" w:sz="4" w:space="0" w:color="auto"/>
              <w:right w:val="single" w:sz="4" w:space="0" w:color="auto"/>
            </w:tcBorders>
            <w:vAlign w:val="center"/>
            <w:hideMark/>
          </w:tcPr>
          <w:p w14:paraId="62400F90" w14:textId="77777777" w:rsidR="00D44A19" w:rsidRDefault="00D44A19">
            <w:pPr>
              <w:pStyle w:val="Tablehead"/>
              <w:rPr>
                <w:rFonts w:eastAsia="SimSun"/>
              </w:rPr>
            </w:pPr>
            <w:r>
              <w:rPr>
                <w:rFonts w:eastAsia="SimSun"/>
              </w:rPr>
              <w:t>TDL-iv</w:t>
            </w:r>
          </w:p>
        </w:tc>
        <w:tc>
          <w:tcPr>
            <w:tcW w:w="2654" w:type="dxa"/>
            <w:gridSpan w:val="2"/>
            <w:tcBorders>
              <w:top w:val="single" w:sz="4" w:space="0" w:color="auto"/>
              <w:left w:val="single" w:sz="4" w:space="0" w:color="auto"/>
              <w:bottom w:val="single" w:sz="4" w:space="0" w:color="auto"/>
              <w:right w:val="single" w:sz="4" w:space="0" w:color="auto"/>
            </w:tcBorders>
            <w:vAlign w:val="center"/>
            <w:hideMark/>
          </w:tcPr>
          <w:p w14:paraId="4EA1FB60" w14:textId="77777777" w:rsidR="00D44A19" w:rsidRDefault="00D44A19">
            <w:pPr>
              <w:pStyle w:val="Tablehead"/>
              <w:rPr>
                <w:rFonts w:eastAsia="SimSun"/>
              </w:rPr>
            </w:pPr>
            <w:r>
              <w:rPr>
                <w:rFonts w:eastAsia="SimSun"/>
              </w:rPr>
              <w:t>TDL-v</w:t>
            </w:r>
          </w:p>
        </w:tc>
      </w:tr>
      <w:tr w:rsidR="00D44A19" w14:paraId="46665310" w14:textId="77777777" w:rsidTr="00D44A19">
        <w:trPr>
          <w:trHeight w:val="4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85E53B" w14:textId="77777777" w:rsidR="00D44A19" w:rsidRDefault="00D44A19">
            <w:pPr>
              <w:overflowPunct/>
              <w:autoSpaceDE/>
              <w:autoSpaceDN/>
              <w:adjustRightInd/>
              <w:spacing w:before="0"/>
              <w:rPr>
                <w:rFonts w:ascii="Times New Roman Bold" w:eastAsia="SimSun" w:hAnsi="Times New Roman Bold" w:cs="Times New Roman Bold"/>
                <w:b/>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7C055" w14:textId="77777777" w:rsidR="00D44A19" w:rsidRDefault="00D44A19">
            <w:pPr>
              <w:overflowPunct/>
              <w:autoSpaceDE/>
              <w:autoSpaceDN/>
              <w:adjustRightInd/>
              <w:spacing w:before="0"/>
              <w:rPr>
                <w:rFonts w:ascii="Times New Roman Bold" w:eastAsia="SimSun" w:hAnsi="Times New Roman Bold" w:cs="Times New Roman Bold"/>
                <w:b/>
                <w:sz w:val="20"/>
              </w:rPr>
            </w:pPr>
          </w:p>
        </w:tc>
        <w:tc>
          <w:tcPr>
            <w:tcW w:w="1400" w:type="dxa"/>
            <w:tcBorders>
              <w:top w:val="single" w:sz="4" w:space="0" w:color="auto"/>
              <w:left w:val="single" w:sz="4" w:space="0" w:color="auto"/>
              <w:bottom w:val="single" w:sz="4" w:space="0" w:color="auto"/>
              <w:right w:val="single" w:sz="4" w:space="0" w:color="auto"/>
            </w:tcBorders>
            <w:vAlign w:val="center"/>
            <w:hideMark/>
          </w:tcPr>
          <w:p w14:paraId="645A43AF" w14:textId="77777777" w:rsidR="00D44A19" w:rsidRDefault="00D44A19">
            <w:pPr>
              <w:pStyle w:val="Tablehead"/>
              <w:rPr>
                <w:rFonts w:eastAsia="SimSun"/>
              </w:rPr>
            </w:pPr>
            <w:r>
              <w:rPr>
                <w:rFonts w:eastAsia="SimSun"/>
              </w:rPr>
              <w:t>Normalized d</w:t>
            </w:r>
            <w:r>
              <w:rPr>
                <w:rFonts w:eastAsia="SimSun"/>
                <w:lang w:eastAsia="zh-CN"/>
              </w:rPr>
              <w:t>elay</w:t>
            </w:r>
          </w:p>
        </w:tc>
        <w:tc>
          <w:tcPr>
            <w:tcW w:w="1400" w:type="dxa"/>
            <w:tcBorders>
              <w:top w:val="single" w:sz="4" w:space="0" w:color="auto"/>
              <w:left w:val="single" w:sz="4" w:space="0" w:color="auto"/>
              <w:bottom w:val="single" w:sz="4" w:space="0" w:color="auto"/>
              <w:right w:val="single" w:sz="4" w:space="0" w:color="auto"/>
            </w:tcBorders>
            <w:vAlign w:val="center"/>
            <w:hideMark/>
          </w:tcPr>
          <w:p w14:paraId="75E3835D" w14:textId="77777777" w:rsidR="00D44A19" w:rsidRDefault="00D44A19">
            <w:pPr>
              <w:pStyle w:val="Tablehead"/>
              <w:rPr>
                <w:rFonts w:eastAsia="SimSun"/>
              </w:rPr>
            </w:pPr>
            <w:r>
              <w:rPr>
                <w:rFonts w:eastAsia="SimSun"/>
              </w:rPr>
              <w:t>Power in [dB]</w:t>
            </w:r>
          </w:p>
        </w:tc>
        <w:tc>
          <w:tcPr>
            <w:tcW w:w="1441" w:type="dxa"/>
            <w:tcBorders>
              <w:top w:val="single" w:sz="4" w:space="0" w:color="auto"/>
              <w:left w:val="single" w:sz="4" w:space="0" w:color="auto"/>
              <w:bottom w:val="single" w:sz="4" w:space="0" w:color="auto"/>
              <w:right w:val="single" w:sz="4" w:space="0" w:color="auto"/>
            </w:tcBorders>
            <w:vAlign w:val="center"/>
            <w:hideMark/>
          </w:tcPr>
          <w:p w14:paraId="34336B1D" w14:textId="77777777" w:rsidR="00D44A19" w:rsidRDefault="00D44A19">
            <w:pPr>
              <w:pStyle w:val="Tablehead"/>
              <w:rPr>
                <w:rFonts w:eastAsia="SimSun"/>
              </w:rPr>
            </w:pPr>
            <w:r>
              <w:rPr>
                <w:rFonts w:eastAsia="SimSun"/>
              </w:rPr>
              <w:t>Normalized d</w:t>
            </w:r>
            <w:r>
              <w:rPr>
                <w:rFonts w:eastAsia="SimSun"/>
                <w:lang w:eastAsia="zh-CN"/>
              </w:rPr>
              <w:t>elay</w:t>
            </w:r>
          </w:p>
        </w:tc>
        <w:tc>
          <w:tcPr>
            <w:tcW w:w="1213" w:type="dxa"/>
            <w:tcBorders>
              <w:top w:val="single" w:sz="4" w:space="0" w:color="auto"/>
              <w:left w:val="single" w:sz="4" w:space="0" w:color="auto"/>
              <w:bottom w:val="single" w:sz="4" w:space="0" w:color="auto"/>
              <w:right w:val="single" w:sz="4" w:space="0" w:color="auto"/>
            </w:tcBorders>
            <w:vAlign w:val="center"/>
            <w:hideMark/>
          </w:tcPr>
          <w:p w14:paraId="33A119C4" w14:textId="77777777" w:rsidR="00D44A19" w:rsidRDefault="00D44A19">
            <w:pPr>
              <w:pStyle w:val="Tablehead"/>
              <w:rPr>
                <w:rFonts w:eastAsia="SimSun"/>
              </w:rPr>
            </w:pPr>
            <w:r>
              <w:rPr>
                <w:rFonts w:eastAsia="SimSun"/>
              </w:rPr>
              <w:t>Power in [dB]</w:t>
            </w:r>
          </w:p>
        </w:tc>
      </w:tr>
      <w:tr w:rsidR="00D44A19" w14:paraId="23508B70" w14:textId="77777777" w:rsidTr="00D44A19">
        <w:trPr>
          <w:jc w:val="center"/>
        </w:trPr>
        <w:tc>
          <w:tcPr>
            <w:tcW w:w="993" w:type="dxa"/>
            <w:vMerge w:val="restart"/>
            <w:tcBorders>
              <w:top w:val="single" w:sz="4" w:space="0" w:color="auto"/>
              <w:left w:val="single" w:sz="4" w:space="0" w:color="auto"/>
              <w:bottom w:val="single" w:sz="4" w:space="0" w:color="auto"/>
              <w:right w:val="single" w:sz="4" w:space="0" w:color="auto"/>
            </w:tcBorders>
            <w:hideMark/>
          </w:tcPr>
          <w:p w14:paraId="5E8D6500" w14:textId="77777777" w:rsidR="00D44A19" w:rsidRDefault="00D44A19">
            <w:pPr>
              <w:pStyle w:val="Tabletext"/>
              <w:jc w:val="center"/>
              <w:rPr>
                <w:rFonts w:eastAsia="SimSun"/>
              </w:rPr>
            </w:pPr>
            <w:r>
              <w:rPr>
                <w:rFonts w:eastAsia="SimSun"/>
              </w:rPr>
              <w:t>1</w:t>
            </w:r>
          </w:p>
        </w:tc>
        <w:tc>
          <w:tcPr>
            <w:tcW w:w="1442" w:type="dxa"/>
            <w:tcBorders>
              <w:top w:val="single" w:sz="4" w:space="0" w:color="auto"/>
              <w:left w:val="single" w:sz="4" w:space="0" w:color="auto"/>
              <w:bottom w:val="single" w:sz="4" w:space="0" w:color="auto"/>
              <w:right w:val="single" w:sz="4" w:space="0" w:color="auto"/>
            </w:tcBorders>
            <w:hideMark/>
          </w:tcPr>
          <w:p w14:paraId="7168A92F" w14:textId="77777777" w:rsidR="00D44A19" w:rsidRDefault="00D44A19">
            <w:pPr>
              <w:pStyle w:val="Tabletext"/>
              <w:jc w:val="center"/>
              <w:rPr>
                <w:rFonts w:eastAsia="SimSun"/>
              </w:rPr>
            </w:pPr>
            <w:r>
              <w:rPr>
                <w:rFonts w:eastAsia="SimSun"/>
              </w:rPr>
              <w:t>LOS path</w:t>
            </w:r>
          </w:p>
        </w:tc>
        <w:tc>
          <w:tcPr>
            <w:tcW w:w="1400" w:type="dxa"/>
            <w:tcBorders>
              <w:top w:val="single" w:sz="4" w:space="0" w:color="auto"/>
              <w:left w:val="single" w:sz="4" w:space="0" w:color="auto"/>
              <w:bottom w:val="single" w:sz="4" w:space="0" w:color="auto"/>
              <w:right w:val="single" w:sz="4" w:space="0" w:color="auto"/>
            </w:tcBorders>
            <w:vAlign w:val="center"/>
            <w:hideMark/>
          </w:tcPr>
          <w:p w14:paraId="572F5766" w14:textId="77777777" w:rsidR="00D44A19" w:rsidRDefault="00D44A19">
            <w:pPr>
              <w:pStyle w:val="Tabletext"/>
              <w:jc w:val="center"/>
              <w:rPr>
                <w:rFonts w:eastAsia="SimSun"/>
              </w:rPr>
            </w:pPr>
            <w:r>
              <w:rPr>
                <w:rFonts w:eastAsia="SimSun"/>
              </w:rPr>
              <w:t>0</w:t>
            </w:r>
          </w:p>
        </w:tc>
        <w:tc>
          <w:tcPr>
            <w:tcW w:w="1400" w:type="dxa"/>
            <w:tcBorders>
              <w:top w:val="single" w:sz="4" w:space="0" w:color="auto"/>
              <w:left w:val="single" w:sz="4" w:space="0" w:color="auto"/>
              <w:bottom w:val="single" w:sz="4" w:space="0" w:color="auto"/>
              <w:right w:val="single" w:sz="4" w:space="0" w:color="auto"/>
            </w:tcBorders>
            <w:vAlign w:val="center"/>
            <w:hideMark/>
          </w:tcPr>
          <w:p w14:paraId="4E38D07A" w14:textId="77777777" w:rsidR="00D44A19" w:rsidRDefault="00D44A19">
            <w:pPr>
              <w:pStyle w:val="Tabletext"/>
              <w:jc w:val="center"/>
              <w:rPr>
                <w:rFonts w:eastAsia="SimSun"/>
              </w:rPr>
            </w:pPr>
            <w:r>
              <w:rPr>
                <w:rFonts w:eastAsia="SimSun"/>
              </w:rPr>
              <w:t>-0.2</w:t>
            </w:r>
          </w:p>
        </w:tc>
        <w:tc>
          <w:tcPr>
            <w:tcW w:w="1441" w:type="dxa"/>
            <w:tcBorders>
              <w:top w:val="single" w:sz="4" w:space="0" w:color="auto"/>
              <w:left w:val="single" w:sz="4" w:space="0" w:color="auto"/>
              <w:bottom w:val="single" w:sz="4" w:space="0" w:color="auto"/>
              <w:right w:val="single" w:sz="4" w:space="0" w:color="auto"/>
            </w:tcBorders>
            <w:vAlign w:val="bottom"/>
            <w:hideMark/>
          </w:tcPr>
          <w:p w14:paraId="74A2ABCA" w14:textId="77777777" w:rsidR="00D44A19" w:rsidRDefault="00D44A19">
            <w:pPr>
              <w:pStyle w:val="Tabletext"/>
              <w:jc w:val="center"/>
              <w:rPr>
                <w:rFonts w:eastAsia="SimSun"/>
              </w:rPr>
            </w:pPr>
            <w:r>
              <w:rPr>
                <w:rFonts w:eastAsia="SimSun"/>
              </w:rPr>
              <w:t>0</w:t>
            </w:r>
          </w:p>
        </w:tc>
        <w:tc>
          <w:tcPr>
            <w:tcW w:w="1213" w:type="dxa"/>
            <w:tcBorders>
              <w:top w:val="single" w:sz="4" w:space="0" w:color="auto"/>
              <w:left w:val="single" w:sz="4" w:space="0" w:color="auto"/>
              <w:bottom w:val="single" w:sz="4" w:space="0" w:color="auto"/>
              <w:right w:val="single" w:sz="4" w:space="0" w:color="auto"/>
            </w:tcBorders>
            <w:hideMark/>
          </w:tcPr>
          <w:p w14:paraId="1FA54B90" w14:textId="77777777" w:rsidR="00D44A19" w:rsidRDefault="00D44A19">
            <w:pPr>
              <w:pStyle w:val="Tabletext"/>
              <w:jc w:val="center"/>
              <w:rPr>
                <w:rFonts w:eastAsia="SimSun"/>
              </w:rPr>
            </w:pPr>
            <w:r>
              <w:rPr>
                <w:rFonts w:eastAsia="SimSun"/>
              </w:rPr>
              <w:t>-0.03</w:t>
            </w:r>
          </w:p>
        </w:tc>
      </w:tr>
      <w:tr w:rsidR="00D44A19" w14:paraId="05EF7336" w14:textId="77777777" w:rsidTr="00D44A1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1FD09" w14:textId="77777777" w:rsidR="00D44A19" w:rsidRDefault="00D44A19">
            <w:pPr>
              <w:overflowPunct/>
              <w:autoSpaceDE/>
              <w:autoSpaceDN/>
              <w:adjustRightInd/>
              <w:spacing w:before="0"/>
              <w:rPr>
                <w:rFonts w:eastAsia="SimSun"/>
                <w:sz w:val="20"/>
              </w:rPr>
            </w:pPr>
          </w:p>
        </w:tc>
        <w:tc>
          <w:tcPr>
            <w:tcW w:w="1442" w:type="dxa"/>
            <w:tcBorders>
              <w:top w:val="single" w:sz="4" w:space="0" w:color="auto"/>
              <w:left w:val="single" w:sz="4" w:space="0" w:color="auto"/>
              <w:bottom w:val="single" w:sz="4" w:space="0" w:color="auto"/>
              <w:right w:val="single" w:sz="4" w:space="0" w:color="auto"/>
            </w:tcBorders>
            <w:hideMark/>
          </w:tcPr>
          <w:p w14:paraId="3B5528B2" w14:textId="77777777" w:rsidR="00D44A19" w:rsidRDefault="00D44A19">
            <w:pPr>
              <w:pStyle w:val="Tabletext"/>
              <w:jc w:val="center"/>
              <w:rPr>
                <w:rFonts w:eastAsia="SimSun"/>
              </w:rPr>
            </w:pPr>
            <w:r>
              <w:rPr>
                <w:rFonts w:eastAsia="SimSun"/>
              </w:rPr>
              <w:t>Rayleigh</w:t>
            </w:r>
          </w:p>
        </w:tc>
        <w:tc>
          <w:tcPr>
            <w:tcW w:w="1400" w:type="dxa"/>
            <w:tcBorders>
              <w:top w:val="single" w:sz="4" w:space="0" w:color="auto"/>
              <w:left w:val="single" w:sz="4" w:space="0" w:color="auto"/>
              <w:bottom w:val="single" w:sz="4" w:space="0" w:color="auto"/>
              <w:right w:val="single" w:sz="4" w:space="0" w:color="auto"/>
            </w:tcBorders>
            <w:vAlign w:val="center"/>
            <w:hideMark/>
          </w:tcPr>
          <w:p w14:paraId="4D071A1E" w14:textId="77777777" w:rsidR="00D44A19" w:rsidRDefault="00D44A19">
            <w:pPr>
              <w:pStyle w:val="Tabletext"/>
              <w:jc w:val="center"/>
              <w:rPr>
                <w:rFonts w:eastAsia="SimSun"/>
              </w:rPr>
            </w:pPr>
            <w:r>
              <w:rPr>
                <w:rFonts w:eastAsia="SimSun"/>
              </w:rPr>
              <w:t>0</w:t>
            </w:r>
          </w:p>
        </w:tc>
        <w:tc>
          <w:tcPr>
            <w:tcW w:w="1400" w:type="dxa"/>
            <w:tcBorders>
              <w:top w:val="single" w:sz="4" w:space="0" w:color="auto"/>
              <w:left w:val="single" w:sz="4" w:space="0" w:color="auto"/>
              <w:bottom w:val="single" w:sz="4" w:space="0" w:color="auto"/>
              <w:right w:val="single" w:sz="4" w:space="0" w:color="auto"/>
            </w:tcBorders>
            <w:vAlign w:val="center"/>
            <w:hideMark/>
          </w:tcPr>
          <w:p w14:paraId="2481C87E" w14:textId="77777777" w:rsidR="00D44A19" w:rsidRDefault="00D44A19">
            <w:pPr>
              <w:pStyle w:val="Tabletext"/>
              <w:jc w:val="center"/>
              <w:rPr>
                <w:rFonts w:eastAsia="SimSun"/>
              </w:rPr>
            </w:pPr>
            <w:r>
              <w:rPr>
                <w:rFonts w:eastAsia="SimSun"/>
              </w:rPr>
              <w:t>-13.5</w:t>
            </w:r>
          </w:p>
        </w:tc>
        <w:tc>
          <w:tcPr>
            <w:tcW w:w="1441" w:type="dxa"/>
            <w:tcBorders>
              <w:top w:val="single" w:sz="4" w:space="0" w:color="auto"/>
              <w:left w:val="single" w:sz="4" w:space="0" w:color="auto"/>
              <w:bottom w:val="single" w:sz="4" w:space="0" w:color="auto"/>
              <w:right w:val="single" w:sz="4" w:space="0" w:color="auto"/>
            </w:tcBorders>
            <w:vAlign w:val="center"/>
            <w:hideMark/>
          </w:tcPr>
          <w:p w14:paraId="21F54A37" w14:textId="77777777" w:rsidR="00D44A19" w:rsidRDefault="00D44A19">
            <w:pPr>
              <w:pStyle w:val="Tabletext"/>
              <w:jc w:val="center"/>
              <w:rPr>
                <w:rFonts w:eastAsia="SimSun"/>
              </w:rPr>
            </w:pPr>
            <w:r>
              <w:rPr>
                <w:rFonts w:eastAsia="SimSun"/>
              </w:rPr>
              <w:t>0</w:t>
            </w:r>
          </w:p>
        </w:tc>
        <w:tc>
          <w:tcPr>
            <w:tcW w:w="1213" w:type="dxa"/>
            <w:tcBorders>
              <w:top w:val="single" w:sz="4" w:space="0" w:color="auto"/>
              <w:left w:val="single" w:sz="4" w:space="0" w:color="auto"/>
              <w:bottom w:val="single" w:sz="4" w:space="0" w:color="auto"/>
              <w:right w:val="single" w:sz="4" w:space="0" w:color="auto"/>
            </w:tcBorders>
            <w:vAlign w:val="center"/>
            <w:hideMark/>
          </w:tcPr>
          <w:p w14:paraId="5A2CDB8C" w14:textId="77777777" w:rsidR="00D44A19" w:rsidRDefault="00D44A19">
            <w:pPr>
              <w:pStyle w:val="Tabletext"/>
              <w:jc w:val="center"/>
              <w:rPr>
                <w:rFonts w:eastAsia="SimSun"/>
              </w:rPr>
            </w:pPr>
            <w:r>
              <w:rPr>
                <w:rFonts w:eastAsia="SimSun"/>
              </w:rPr>
              <w:t>-22.03</w:t>
            </w:r>
          </w:p>
        </w:tc>
      </w:tr>
      <w:tr w:rsidR="00D44A19" w14:paraId="6C846B2B" w14:textId="77777777" w:rsidTr="00D44A19">
        <w:trPr>
          <w:jc w:val="center"/>
        </w:trPr>
        <w:tc>
          <w:tcPr>
            <w:tcW w:w="993" w:type="dxa"/>
            <w:tcBorders>
              <w:top w:val="single" w:sz="4" w:space="0" w:color="auto"/>
              <w:left w:val="single" w:sz="4" w:space="0" w:color="auto"/>
              <w:bottom w:val="single" w:sz="4" w:space="0" w:color="auto"/>
              <w:right w:val="single" w:sz="4" w:space="0" w:color="auto"/>
            </w:tcBorders>
            <w:hideMark/>
          </w:tcPr>
          <w:p w14:paraId="4E23A0EE" w14:textId="77777777" w:rsidR="00D44A19" w:rsidRDefault="00D44A19">
            <w:pPr>
              <w:pStyle w:val="Tabletext"/>
              <w:jc w:val="center"/>
              <w:rPr>
                <w:rFonts w:eastAsia="SimSun"/>
              </w:rPr>
            </w:pPr>
            <w:r>
              <w:rPr>
                <w:rFonts w:eastAsia="SimSun"/>
              </w:rPr>
              <w:t>2</w:t>
            </w:r>
          </w:p>
        </w:tc>
        <w:tc>
          <w:tcPr>
            <w:tcW w:w="1442" w:type="dxa"/>
            <w:tcBorders>
              <w:top w:val="single" w:sz="4" w:space="0" w:color="auto"/>
              <w:left w:val="single" w:sz="4" w:space="0" w:color="auto"/>
              <w:bottom w:val="single" w:sz="4" w:space="0" w:color="auto"/>
              <w:right w:val="single" w:sz="4" w:space="0" w:color="auto"/>
            </w:tcBorders>
            <w:hideMark/>
          </w:tcPr>
          <w:p w14:paraId="47E19AC9" w14:textId="77777777" w:rsidR="00D44A19" w:rsidRDefault="00D44A19">
            <w:pPr>
              <w:pStyle w:val="Tabletext"/>
              <w:jc w:val="center"/>
              <w:rPr>
                <w:rFonts w:eastAsia="SimSun"/>
              </w:rPr>
            </w:pPr>
            <w:r>
              <w:rPr>
                <w:rFonts w:eastAsia="SimSun"/>
              </w:rPr>
              <w:t>Rayleigh</w:t>
            </w:r>
          </w:p>
        </w:tc>
        <w:tc>
          <w:tcPr>
            <w:tcW w:w="1400" w:type="dxa"/>
            <w:tcBorders>
              <w:top w:val="single" w:sz="4" w:space="0" w:color="auto"/>
              <w:left w:val="single" w:sz="4" w:space="0" w:color="auto"/>
              <w:bottom w:val="single" w:sz="4" w:space="0" w:color="auto"/>
              <w:right w:val="single" w:sz="4" w:space="0" w:color="auto"/>
            </w:tcBorders>
            <w:vAlign w:val="center"/>
            <w:hideMark/>
          </w:tcPr>
          <w:p w14:paraId="34FBE012" w14:textId="77777777" w:rsidR="00D44A19" w:rsidRDefault="00D44A19">
            <w:pPr>
              <w:pStyle w:val="Tabletext"/>
              <w:jc w:val="center"/>
              <w:rPr>
                <w:rFonts w:eastAsia="SimSun"/>
              </w:rPr>
            </w:pPr>
            <w:r>
              <w:rPr>
                <w:rFonts w:eastAsia="SimSun"/>
              </w:rPr>
              <w:t>0.035</w:t>
            </w:r>
          </w:p>
        </w:tc>
        <w:tc>
          <w:tcPr>
            <w:tcW w:w="1400" w:type="dxa"/>
            <w:tcBorders>
              <w:top w:val="single" w:sz="4" w:space="0" w:color="auto"/>
              <w:left w:val="single" w:sz="4" w:space="0" w:color="auto"/>
              <w:bottom w:val="single" w:sz="4" w:space="0" w:color="auto"/>
              <w:right w:val="single" w:sz="4" w:space="0" w:color="auto"/>
            </w:tcBorders>
            <w:vAlign w:val="center"/>
            <w:hideMark/>
          </w:tcPr>
          <w:p w14:paraId="3DCFDE38" w14:textId="77777777" w:rsidR="00D44A19" w:rsidRDefault="00D44A19">
            <w:pPr>
              <w:pStyle w:val="Tabletext"/>
              <w:jc w:val="center"/>
              <w:rPr>
                <w:rFonts w:eastAsia="SimSun"/>
              </w:rPr>
            </w:pPr>
            <w:r>
              <w:rPr>
                <w:rFonts w:eastAsia="SimSun"/>
              </w:rPr>
              <w:t>-18.8</w:t>
            </w:r>
          </w:p>
        </w:tc>
        <w:tc>
          <w:tcPr>
            <w:tcW w:w="1441" w:type="dxa"/>
            <w:tcBorders>
              <w:top w:val="single" w:sz="4" w:space="0" w:color="auto"/>
              <w:left w:val="single" w:sz="4" w:space="0" w:color="auto"/>
              <w:bottom w:val="single" w:sz="4" w:space="0" w:color="auto"/>
              <w:right w:val="single" w:sz="4" w:space="0" w:color="auto"/>
            </w:tcBorders>
            <w:vAlign w:val="center"/>
            <w:hideMark/>
          </w:tcPr>
          <w:p w14:paraId="6A8CCF5A" w14:textId="77777777" w:rsidR="00D44A19" w:rsidRDefault="00D44A19">
            <w:pPr>
              <w:pStyle w:val="Tabletext"/>
              <w:jc w:val="center"/>
              <w:rPr>
                <w:rFonts w:eastAsia="SimSun"/>
              </w:rPr>
            </w:pPr>
            <w:r>
              <w:rPr>
                <w:rFonts w:eastAsia="SimSun"/>
              </w:rPr>
              <w:t>0.5133</w:t>
            </w:r>
          </w:p>
        </w:tc>
        <w:tc>
          <w:tcPr>
            <w:tcW w:w="1213" w:type="dxa"/>
            <w:tcBorders>
              <w:top w:val="single" w:sz="4" w:space="0" w:color="auto"/>
              <w:left w:val="single" w:sz="4" w:space="0" w:color="auto"/>
              <w:bottom w:val="single" w:sz="4" w:space="0" w:color="auto"/>
              <w:right w:val="single" w:sz="4" w:space="0" w:color="auto"/>
            </w:tcBorders>
            <w:vAlign w:val="center"/>
            <w:hideMark/>
          </w:tcPr>
          <w:p w14:paraId="36FB94B3" w14:textId="77777777" w:rsidR="00D44A19" w:rsidRDefault="00D44A19">
            <w:pPr>
              <w:pStyle w:val="Tabletext"/>
              <w:jc w:val="center"/>
              <w:rPr>
                <w:rFonts w:eastAsia="SimSun"/>
              </w:rPr>
            </w:pPr>
            <w:r>
              <w:rPr>
                <w:rFonts w:eastAsia="SimSun"/>
              </w:rPr>
              <w:t>-15.8</w:t>
            </w:r>
          </w:p>
        </w:tc>
      </w:tr>
      <w:tr w:rsidR="00D44A19" w14:paraId="64C72146" w14:textId="77777777" w:rsidTr="00D44A19">
        <w:trPr>
          <w:jc w:val="center"/>
        </w:trPr>
        <w:tc>
          <w:tcPr>
            <w:tcW w:w="993" w:type="dxa"/>
            <w:tcBorders>
              <w:top w:val="single" w:sz="4" w:space="0" w:color="auto"/>
              <w:left w:val="single" w:sz="4" w:space="0" w:color="auto"/>
              <w:bottom w:val="single" w:sz="4" w:space="0" w:color="auto"/>
              <w:right w:val="single" w:sz="4" w:space="0" w:color="auto"/>
            </w:tcBorders>
            <w:hideMark/>
          </w:tcPr>
          <w:p w14:paraId="2F105027" w14:textId="77777777" w:rsidR="00D44A19" w:rsidRDefault="00D44A19">
            <w:pPr>
              <w:pStyle w:val="Tabletext"/>
              <w:jc w:val="center"/>
              <w:rPr>
                <w:rFonts w:eastAsia="SimSun"/>
              </w:rPr>
            </w:pPr>
            <w:r>
              <w:rPr>
                <w:rFonts w:eastAsia="SimSun"/>
              </w:rPr>
              <w:t>3</w:t>
            </w:r>
          </w:p>
        </w:tc>
        <w:tc>
          <w:tcPr>
            <w:tcW w:w="1442" w:type="dxa"/>
            <w:tcBorders>
              <w:top w:val="single" w:sz="4" w:space="0" w:color="auto"/>
              <w:left w:val="single" w:sz="4" w:space="0" w:color="auto"/>
              <w:bottom w:val="single" w:sz="4" w:space="0" w:color="auto"/>
              <w:right w:val="single" w:sz="4" w:space="0" w:color="auto"/>
            </w:tcBorders>
            <w:hideMark/>
          </w:tcPr>
          <w:p w14:paraId="1FDFA1A4" w14:textId="77777777" w:rsidR="00D44A19" w:rsidRDefault="00D44A19">
            <w:pPr>
              <w:pStyle w:val="Tabletext"/>
              <w:jc w:val="center"/>
              <w:rPr>
                <w:rFonts w:eastAsia="SimSun"/>
              </w:rPr>
            </w:pPr>
            <w:r>
              <w:rPr>
                <w:rFonts w:eastAsia="SimSun"/>
              </w:rPr>
              <w:t>Rayleigh</w:t>
            </w:r>
          </w:p>
        </w:tc>
        <w:tc>
          <w:tcPr>
            <w:tcW w:w="1400" w:type="dxa"/>
            <w:tcBorders>
              <w:top w:val="single" w:sz="4" w:space="0" w:color="auto"/>
              <w:left w:val="single" w:sz="4" w:space="0" w:color="auto"/>
              <w:bottom w:val="single" w:sz="4" w:space="0" w:color="auto"/>
              <w:right w:val="single" w:sz="4" w:space="0" w:color="auto"/>
            </w:tcBorders>
            <w:vAlign w:val="center"/>
            <w:hideMark/>
          </w:tcPr>
          <w:p w14:paraId="6148D044" w14:textId="77777777" w:rsidR="00D44A19" w:rsidRDefault="00D44A19">
            <w:pPr>
              <w:pStyle w:val="Tabletext"/>
              <w:jc w:val="center"/>
              <w:rPr>
                <w:rFonts w:eastAsia="SimSun"/>
              </w:rPr>
            </w:pPr>
            <w:r>
              <w:rPr>
                <w:rFonts w:eastAsia="SimSun"/>
              </w:rPr>
              <w:t>0.612</w:t>
            </w:r>
          </w:p>
        </w:tc>
        <w:tc>
          <w:tcPr>
            <w:tcW w:w="1400" w:type="dxa"/>
            <w:tcBorders>
              <w:top w:val="single" w:sz="4" w:space="0" w:color="auto"/>
              <w:left w:val="single" w:sz="4" w:space="0" w:color="auto"/>
              <w:bottom w:val="single" w:sz="4" w:space="0" w:color="auto"/>
              <w:right w:val="single" w:sz="4" w:space="0" w:color="auto"/>
            </w:tcBorders>
            <w:vAlign w:val="center"/>
            <w:hideMark/>
          </w:tcPr>
          <w:p w14:paraId="416AA9AE" w14:textId="77777777" w:rsidR="00D44A19" w:rsidRDefault="00D44A19">
            <w:pPr>
              <w:pStyle w:val="Tabletext"/>
              <w:jc w:val="center"/>
              <w:rPr>
                <w:rFonts w:eastAsia="SimSun"/>
              </w:rPr>
            </w:pPr>
            <w:r>
              <w:rPr>
                <w:rFonts w:eastAsia="SimSun"/>
              </w:rPr>
              <w:t>-21</w:t>
            </w:r>
          </w:p>
        </w:tc>
        <w:tc>
          <w:tcPr>
            <w:tcW w:w="1441" w:type="dxa"/>
            <w:tcBorders>
              <w:top w:val="single" w:sz="4" w:space="0" w:color="auto"/>
              <w:left w:val="single" w:sz="4" w:space="0" w:color="auto"/>
              <w:bottom w:val="single" w:sz="4" w:space="0" w:color="auto"/>
              <w:right w:val="single" w:sz="4" w:space="0" w:color="auto"/>
            </w:tcBorders>
            <w:vAlign w:val="center"/>
            <w:hideMark/>
          </w:tcPr>
          <w:p w14:paraId="33FC3E0C" w14:textId="77777777" w:rsidR="00D44A19" w:rsidRDefault="00D44A19">
            <w:pPr>
              <w:pStyle w:val="Tabletext"/>
              <w:jc w:val="center"/>
              <w:rPr>
                <w:rFonts w:eastAsia="SimSun"/>
              </w:rPr>
            </w:pPr>
            <w:r>
              <w:rPr>
                <w:rFonts w:eastAsia="SimSun"/>
              </w:rPr>
              <w:t>0.5440</w:t>
            </w:r>
          </w:p>
        </w:tc>
        <w:tc>
          <w:tcPr>
            <w:tcW w:w="1213" w:type="dxa"/>
            <w:tcBorders>
              <w:top w:val="single" w:sz="4" w:space="0" w:color="auto"/>
              <w:left w:val="single" w:sz="4" w:space="0" w:color="auto"/>
              <w:bottom w:val="single" w:sz="4" w:space="0" w:color="auto"/>
              <w:right w:val="single" w:sz="4" w:space="0" w:color="auto"/>
            </w:tcBorders>
            <w:vAlign w:val="center"/>
            <w:hideMark/>
          </w:tcPr>
          <w:p w14:paraId="6EE510EC" w14:textId="77777777" w:rsidR="00D44A19" w:rsidRDefault="00D44A19">
            <w:pPr>
              <w:pStyle w:val="Tabletext"/>
              <w:jc w:val="center"/>
              <w:rPr>
                <w:rFonts w:eastAsia="SimSun"/>
              </w:rPr>
            </w:pPr>
            <w:r>
              <w:rPr>
                <w:rFonts w:eastAsia="SimSun"/>
              </w:rPr>
              <w:t>-18.1</w:t>
            </w:r>
          </w:p>
        </w:tc>
      </w:tr>
      <w:tr w:rsidR="00D44A19" w14:paraId="66445A65" w14:textId="77777777" w:rsidTr="00D44A19">
        <w:trPr>
          <w:jc w:val="center"/>
        </w:trPr>
        <w:tc>
          <w:tcPr>
            <w:tcW w:w="993" w:type="dxa"/>
            <w:tcBorders>
              <w:top w:val="single" w:sz="4" w:space="0" w:color="auto"/>
              <w:left w:val="single" w:sz="4" w:space="0" w:color="auto"/>
              <w:bottom w:val="single" w:sz="4" w:space="0" w:color="auto"/>
              <w:right w:val="single" w:sz="4" w:space="0" w:color="auto"/>
            </w:tcBorders>
            <w:hideMark/>
          </w:tcPr>
          <w:p w14:paraId="465457DD" w14:textId="77777777" w:rsidR="00D44A19" w:rsidRDefault="00D44A19">
            <w:pPr>
              <w:pStyle w:val="Tabletext"/>
              <w:jc w:val="center"/>
              <w:rPr>
                <w:rFonts w:eastAsia="SimSun"/>
              </w:rPr>
            </w:pPr>
            <w:r>
              <w:rPr>
                <w:rFonts w:eastAsia="SimSun"/>
              </w:rPr>
              <w:t>4</w:t>
            </w:r>
          </w:p>
        </w:tc>
        <w:tc>
          <w:tcPr>
            <w:tcW w:w="1442" w:type="dxa"/>
            <w:tcBorders>
              <w:top w:val="single" w:sz="4" w:space="0" w:color="auto"/>
              <w:left w:val="single" w:sz="4" w:space="0" w:color="auto"/>
              <w:bottom w:val="single" w:sz="4" w:space="0" w:color="auto"/>
              <w:right w:val="single" w:sz="4" w:space="0" w:color="auto"/>
            </w:tcBorders>
            <w:hideMark/>
          </w:tcPr>
          <w:p w14:paraId="2CBBA688" w14:textId="77777777" w:rsidR="00D44A19" w:rsidRDefault="00D44A19">
            <w:pPr>
              <w:pStyle w:val="Tabletext"/>
              <w:jc w:val="center"/>
              <w:rPr>
                <w:rFonts w:eastAsia="SimSun"/>
              </w:rPr>
            </w:pPr>
            <w:r>
              <w:rPr>
                <w:rFonts w:eastAsia="SimSun"/>
              </w:rPr>
              <w:t>Rayleigh</w:t>
            </w:r>
          </w:p>
        </w:tc>
        <w:tc>
          <w:tcPr>
            <w:tcW w:w="1400" w:type="dxa"/>
            <w:tcBorders>
              <w:top w:val="single" w:sz="4" w:space="0" w:color="auto"/>
              <w:left w:val="single" w:sz="4" w:space="0" w:color="auto"/>
              <w:bottom w:val="single" w:sz="4" w:space="0" w:color="auto"/>
              <w:right w:val="single" w:sz="4" w:space="0" w:color="auto"/>
            </w:tcBorders>
            <w:vAlign w:val="center"/>
            <w:hideMark/>
          </w:tcPr>
          <w:p w14:paraId="35F082CD" w14:textId="77777777" w:rsidR="00D44A19" w:rsidRDefault="00D44A19">
            <w:pPr>
              <w:pStyle w:val="Tabletext"/>
              <w:jc w:val="center"/>
              <w:rPr>
                <w:rFonts w:eastAsia="SimSun"/>
              </w:rPr>
            </w:pPr>
            <w:r>
              <w:rPr>
                <w:rFonts w:eastAsia="SimSun"/>
              </w:rPr>
              <w:t>1.363</w:t>
            </w:r>
          </w:p>
        </w:tc>
        <w:tc>
          <w:tcPr>
            <w:tcW w:w="1400" w:type="dxa"/>
            <w:tcBorders>
              <w:top w:val="single" w:sz="4" w:space="0" w:color="auto"/>
              <w:left w:val="single" w:sz="4" w:space="0" w:color="auto"/>
              <w:bottom w:val="single" w:sz="4" w:space="0" w:color="auto"/>
              <w:right w:val="single" w:sz="4" w:space="0" w:color="auto"/>
            </w:tcBorders>
            <w:vAlign w:val="center"/>
            <w:hideMark/>
          </w:tcPr>
          <w:p w14:paraId="66D6D2AE" w14:textId="77777777" w:rsidR="00D44A19" w:rsidRDefault="00D44A19">
            <w:pPr>
              <w:pStyle w:val="Tabletext"/>
              <w:jc w:val="center"/>
              <w:rPr>
                <w:rFonts w:eastAsia="SimSun"/>
              </w:rPr>
            </w:pPr>
            <w:r>
              <w:rPr>
                <w:rFonts w:eastAsia="SimSun"/>
              </w:rPr>
              <w:t>-22.8</w:t>
            </w:r>
          </w:p>
        </w:tc>
        <w:tc>
          <w:tcPr>
            <w:tcW w:w="1441" w:type="dxa"/>
            <w:tcBorders>
              <w:top w:val="single" w:sz="4" w:space="0" w:color="auto"/>
              <w:left w:val="single" w:sz="4" w:space="0" w:color="auto"/>
              <w:bottom w:val="single" w:sz="4" w:space="0" w:color="auto"/>
              <w:right w:val="single" w:sz="4" w:space="0" w:color="auto"/>
            </w:tcBorders>
            <w:vAlign w:val="center"/>
            <w:hideMark/>
          </w:tcPr>
          <w:p w14:paraId="5A5D3FBE" w14:textId="77777777" w:rsidR="00D44A19" w:rsidRDefault="00D44A19">
            <w:pPr>
              <w:pStyle w:val="Tabletext"/>
              <w:jc w:val="center"/>
              <w:rPr>
                <w:rFonts w:eastAsia="SimSun"/>
              </w:rPr>
            </w:pPr>
            <w:r>
              <w:rPr>
                <w:rFonts w:eastAsia="SimSun"/>
              </w:rPr>
              <w:t>0.5630</w:t>
            </w:r>
          </w:p>
        </w:tc>
        <w:tc>
          <w:tcPr>
            <w:tcW w:w="1213" w:type="dxa"/>
            <w:tcBorders>
              <w:top w:val="single" w:sz="4" w:space="0" w:color="auto"/>
              <w:left w:val="single" w:sz="4" w:space="0" w:color="auto"/>
              <w:bottom w:val="single" w:sz="4" w:space="0" w:color="auto"/>
              <w:right w:val="single" w:sz="4" w:space="0" w:color="auto"/>
            </w:tcBorders>
            <w:vAlign w:val="center"/>
            <w:hideMark/>
          </w:tcPr>
          <w:p w14:paraId="46633065" w14:textId="77777777" w:rsidR="00D44A19" w:rsidRDefault="00D44A19">
            <w:pPr>
              <w:pStyle w:val="Tabletext"/>
              <w:jc w:val="center"/>
              <w:rPr>
                <w:rFonts w:eastAsia="SimSun"/>
              </w:rPr>
            </w:pPr>
            <w:r>
              <w:rPr>
                <w:rFonts w:eastAsia="SimSun"/>
              </w:rPr>
              <w:t>-19.8</w:t>
            </w:r>
          </w:p>
        </w:tc>
      </w:tr>
      <w:tr w:rsidR="00D44A19" w14:paraId="74617C56" w14:textId="77777777" w:rsidTr="00D44A19">
        <w:trPr>
          <w:jc w:val="center"/>
        </w:trPr>
        <w:tc>
          <w:tcPr>
            <w:tcW w:w="993" w:type="dxa"/>
            <w:tcBorders>
              <w:top w:val="single" w:sz="4" w:space="0" w:color="auto"/>
              <w:left w:val="single" w:sz="4" w:space="0" w:color="auto"/>
              <w:bottom w:val="single" w:sz="4" w:space="0" w:color="auto"/>
              <w:right w:val="single" w:sz="4" w:space="0" w:color="auto"/>
            </w:tcBorders>
            <w:hideMark/>
          </w:tcPr>
          <w:p w14:paraId="674CCE5F" w14:textId="77777777" w:rsidR="00D44A19" w:rsidRDefault="00D44A19">
            <w:pPr>
              <w:pStyle w:val="Tabletext"/>
              <w:jc w:val="center"/>
              <w:rPr>
                <w:rFonts w:eastAsia="SimSun"/>
              </w:rPr>
            </w:pPr>
            <w:r>
              <w:rPr>
                <w:rFonts w:eastAsia="SimSun"/>
              </w:rPr>
              <w:t>5</w:t>
            </w:r>
          </w:p>
        </w:tc>
        <w:tc>
          <w:tcPr>
            <w:tcW w:w="1442" w:type="dxa"/>
            <w:tcBorders>
              <w:top w:val="single" w:sz="4" w:space="0" w:color="auto"/>
              <w:left w:val="single" w:sz="4" w:space="0" w:color="auto"/>
              <w:bottom w:val="single" w:sz="4" w:space="0" w:color="auto"/>
              <w:right w:val="single" w:sz="4" w:space="0" w:color="auto"/>
            </w:tcBorders>
            <w:hideMark/>
          </w:tcPr>
          <w:p w14:paraId="0896121E" w14:textId="77777777" w:rsidR="00D44A19" w:rsidRDefault="00D44A19">
            <w:pPr>
              <w:pStyle w:val="Tabletext"/>
              <w:jc w:val="center"/>
              <w:rPr>
                <w:rFonts w:eastAsia="SimSun"/>
              </w:rPr>
            </w:pPr>
            <w:r>
              <w:rPr>
                <w:rFonts w:eastAsia="SimSun"/>
              </w:rPr>
              <w:t>Rayleigh</w:t>
            </w:r>
          </w:p>
        </w:tc>
        <w:tc>
          <w:tcPr>
            <w:tcW w:w="1400" w:type="dxa"/>
            <w:tcBorders>
              <w:top w:val="single" w:sz="4" w:space="0" w:color="auto"/>
              <w:left w:val="single" w:sz="4" w:space="0" w:color="auto"/>
              <w:bottom w:val="single" w:sz="4" w:space="0" w:color="auto"/>
              <w:right w:val="single" w:sz="4" w:space="0" w:color="auto"/>
            </w:tcBorders>
            <w:vAlign w:val="center"/>
            <w:hideMark/>
          </w:tcPr>
          <w:p w14:paraId="0041C931" w14:textId="77777777" w:rsidR="00D44A19" w:rsidRDefault="00D44A19">
            <w:pPr>
              <w:pStyle w:val="Tabletext"/>
              <w:jc w:val="center"/>
              <w:rPr>
                <w:rFonts w:eastAsia="SimSun"/>
              </w:rPr>
            </w:pPr>
            <w:r>
              <w:rPr>
                <w:rFonts w:eastAsia="SimSun"/>
              </w:rPr>
              <w:t>1.405</w:t>
            </w:r>
          </w:p>
        </w:tc>
        <w:tc>
          <w:tcPr>
            <w:tcW w:w="1400" w:type="dxa"/>
            <w:tcBorders>
              <w:top w:val="single" w:sz="4" w:space="0" w:color="auto"/>
              <w:left w:val="single" w:sz="4" w:space="0" w:color="auto"/>
              <w:bottom w:val="single" w:sz="4" w:space="0" w:color="auto"/>
              <w:right w:val="single" w:sz="4" w:space="0" w:color="auto"/>
            </w:tcBorders>
            <w:vAlign w:val="center"/>
            <w:hideMark/>
          </w:tcPr>
          <w:p w14:paraId="76D00A6E" w14:textId="77777777" w:rsidR="00D44A19" w:rsidRDefault="00D44A19">
            <w:pPr>
              <w:pStyle w:val="Tabletext"/>
              <w:jc w:val="center"/>
              <w:rPr>
                <w:rFonts w:eastAsia="SimSun"/>
              </w:rPr>
            </w:pPr>
            <w:r>
              <w:rPr>
                <w:rFonts w:eastAsia="SimSun"/>
              </w:rPr>
              <w:t>-17.9</w:t>
            </w:r>
          </w:p>
        </w:tc>
        <w:tc>
          <w:tcPr>
            <w:tcW w:w="1441" w:type="dxa"/>
            <w:tcBorders>
              <w:top w:val="single" w:sz="4" w:space="0" w:color="auto"/>
              <w:left w:val="single" w:sz="4" w:space="0" w:color="auto"/>
              <w:bottom w:val="single" w:sz="4" w:space="0" w:color="auto"/>
              <w:right w:val="single" w:sz="4" w:space="0" w:color="auto"/>
            </w:tcBorders>
            <w:vAlign w:val="center"/>
            <w:hideMark/>
          </w:tcPr>
          <w:p w14:paraId="262D0F8E" w14:textId="77777777" w:rsidR="00D44A19" w:rsidRDefault="00D44A19">
            <w:pPr>
              <w:pStyle w:val="Tabletext"/>
              <w:jc w:val="center"/>
              <w:rPr>
                <w:rFonts w:eastAsia="SimSun"/>
              </w:rPr>
            </w:pPr>
            <w:r>
              <w:rPr>
                <w:rFonts w:eastAsia="SimSun"/>
              </w:rPr>
              <w:t>0.5440</w:t>
            </w:r>
          </w:p>
        </w:tc>
        <w:tc>
          <w:tcPr>
            <w:tcW w:w="1213" w:type="dxa"/>
            <w:tcBorders>
              <w:top w:val="single" w:sz="4" w:space="0" w:color="auto"/>
              <w:left w:val="single" w:sz="4" w:space="0" w:color="auto"/>
              <w:bottom w:val="single" w:sz="4" w:space="0" w:color="auto"/>
              <w:right w:val="single" w:sz="4" w:space="0" w:color="auto"/>
            </w:tcBorders>
            <w:vAlign w:val="center"/>
            <w:hideMark/>
          </w:tcPr>
          <w:p w14:paraId="29BA8A89" w14:textId="77777777" w:rsidR="00D44A19" w:rsidRDefault="00D44A19">
            <w:pPr>
              <w:pStyle w:val="Tabletext"/>
              <w:jc w:val="center"/>
              <w:rPr>
                <w:rFonts w:eastAsia="SimSun"/>
              </w:rPr>
            </w:pPr>
            <w:r>
              <w:rPr>
                <w:rFonts w:eastAsia="SimSun"/>
              </w:rPr>
              <w:t>-22.9</w:t>
            </w:r>
          </w:p>
        </w:tc>
      </w:tr>
      <w:tr w:rsidR="00D44A19" w14:paraId="1F02DA92" w14:textId="77777777" w:rsidTr="00D44A19">
        <w:trPr>
          <w:jc w:val="center"/>
        </w:trPr>
        <w:tc>
          <w:tcPr>
            <w:tcW w:w="993" w:type="dxa"/>
            <w:tcBorders>
              <w:top w:val="single" w:sz="4" w:space="0" w:color="auto"/>
              <w:left w:val="single" w:sz="4" w:space="0" w:color="auto"/>
              <w:bottom w:val="single" w:sz="4" w:space="0" w:color="auto"/>
              <w:right w:val="single" w:sz="4" w:space="0" w:color="auto"/>
            </w:tcBorders>
            <w:hideMark/>
          </w:tcPr>
          <w:p w14:paraId="5AEBF5E3" w14:textId="77777777" w:rsidR="00D44A19" w:rsidRDefault="00D44A19">
            <w:pPr>
              <w:pStyle w:val="Tabletext"/>
              <w:jc w:val="center"/>
              <w:rPr>
                <w:rFonts w:eastAsia="SimSun"/>
              </w:rPr>
            </w:pPr>
            <w:r>
              <w:rPr>
                <w:rFonts w:eastAsia="SimSun"/>
              </w:rPr>
              <w:t>6</w:t>
            </w:r>
          </w:p>
        </w:tc>
        <w:tc>
          <w:tcPr>
            <w:tcW w:w="1442" w:type="dxa"/>
            <w:tcBorders>
              <w:top w:val="single" w:sz="4" w:space="0" w:color="auto"/>
              <w:left w:val="single" w:sz="4" w:space="0" w:color="auto"/>
              <w:bottom w:val="single" w:sz="4" w:space="0" w:color="auto"/>
              <w:right w:val="single" w:sz="4" w:space="0" w:color="auto"/>
            </w:tcBorders>
            <w:hideMark/>
          </w:tcPr>
          <w:p w14:paraId="2944EF0A" w14:textId="77777777" w:rsidR="00D44A19" w:rsidRDefault="00D44A19">
            <w:pPr>
              <w:pStyle w:val="Tabletext"/>
              <w:jc w:val="center"/>
              <w:rPr>
                <w:rFonts w:eastAsia="SimSun"/>
              </w:rPr>
            </w:pPr>
            <w:r>
              <w:rPr>
                <w:rFonts w:eastAsia="SimSun"/>
              </w:rPr>
              <w:t>Rayleigh</w:t>
            </w:r>
          </w:p>
        </w:tc>
        <w:tc>
          <w:tcPr>
            <w:tcW w:w="1400" w:type="dxa"/>
            <w:tcBorders>
              <w:top w:val="single" w:sz="4" w:space="0" w:color="auto"/>
              <w:left w:val="single" w:sz="4" w:space="0" w:color="auto"/>
              <w:bottom w:val="single" w:sz="4" w:space="0" w:color="auto"/>
              <w:right w:val="single" w:sz="4" w:space="0" w:color="auto"/>
            </w:tcBorders>
            <w:vAlign w:val="center"/>
            <w:hideMark/>
          </w:tcPr>
          <w:p w14:paraId="549329D9" w14:textId="77777777" w:rsidR="00D44A19" w:rsidRDefault="00D44A19">
            <w:pPr>
              <w:pStyle w:val="Tabletext"/>
              <w:jc w:val="center"/>
              <w:rPr>
                <w:rFonts w:eastAsia="SimSun"/>
              </w:rPr>
            </w:pPr>
            <w:r>
              <w:rPr>
                <w:rFonts w:eastAsia="SimSun"/>
              </w:rPr>
              <w:t>1.804</w:t>
            </w:r>
          </w:p>
        </w:tc>
        <w:tc>
          <w:tcPr>
            <w:tcW w:w="1400" w:type="dxa"/>
            <w:tcBorders>
              <w:top w:val="single" w:sz="4" w:space="0" w:color="auto"/>
              <w:left w:val="single" w:sz="4" w:space="0" w:color="auto"/>
              <w:bottom w:val="single" w:sz="4" w:space="0" w:color="auto"/>
              <w:right w:val="single" w:sz="4" w:space="0" w:color="auto"/>
            </w:tcBorders>
            <w:vAlign w:val="center"/>
            <w:hideMark/>
          </w:tcPr>
          <w:p w14:paraId="2CB95428" w14:textId="77777777" w:rsidR="00D44A19" w:rsidRDefault="00D44A19">
            <w:pPr>
              <w:pStyle w:val="Tabletext"/>
              <w:jc w:val="center"/>
              <w:rPr>
                <w:rFonts w:eastAsia="SimSun"/>
              </w:rPr>
            </w:pPr>
            <w:r>
              <w:rPr>
                <w:rFonts w:eastAsia="SimSun"/>
              </w:rPr>
              <w:t>-20.1</w:t>
            </w:r>
          </w:p>
        </w:tc>
        <w:tc>
          <w:tcPr>
            <w:tcW w:w="1441" w:type="dxa"/>
            <w:tcBorders>
              <w:top w:val="single" w:sz="4" w:space="0" w:color="auto"/>
              <w:left w:val="single" w:sz="4" w:space="0" w:color="auto"/>
              <w:bottom w:val="single" w:sz="4" w:space="0" w:color="auto"/>
              <w:right w:val="single" w:sz="4" w:space="0" w:color="auto"/>
            </w:tcBorders>
            <w:vAlign w:val="center"/>
            <w:hideMark/>
          </w:tcPr>
          <w:p w14:paraId="5CDE52B4" w14:textId="77777777" w:rsidR="00D44A19" w:rsidRDefault="00D44A19">
            <w:pPr>
              <w:pStyle w:val="Tabletext"/>
              <w:jc w:val="center"/>
              <w:rPr>
                <w:rFonts w:eastAsia="SimSun"/>
              </w:rPr>
            </w:pPr>
            <w:r>
              <w:rPr>
                <w:rFonts w:eastAsia="SimSun"/>
              </w:rPr>
              <w:t>0.7112</w:t>
            </w:r>
          </w:p>
        </w:tc>
        <w:tc>
          <w:tcPr>
            <w:tcW w:w="1213" w:type="dxa"/>
            <w:tcBorders>
              <w:top w:val="single" w:sz="4" w:space="0" w:color="auto"/>
              <w:left w:val="single" w:sz="4" w:space="0" w:color="auto"/>
              <w:bottom w:val="single" w:sz="4" w:space="0" w:color="auto"/>
              <w:right w:val="single" w:sz="4" w:space="0" w:color="auto"/>
            </w:tcBorders>
            <w:vAlign w:val="center"/>
            <w:hideMark/>
          </w:tcPr>
          <w:p w14:paraId="5817AADE" w14:textId="77777777" w:rsidR="00D44A19" w:rsidRDefault="00D44A19">
            <w:pPr>
              <w:pStyle w:val="Tabletext"/>
              <w:jc w:val="center"/>
              <w:rPr>
                <w:rFonts w:eastAsia="SimSun"/>
              </w:rPr>
            </w:pPr>
            <w:r>
              <w:rPr>
                <w:rFonts w:eastAsia="SimSun"/>
              </w:rPr>
              <w:t>-22.4</w:t>
            </w:r>
          </w:p>
        </w:tc>
      </w:tr>
      <w:tr w:rsidR="00D44A19" w14:paraId="621CCDBC" w14:textId="77777777" w:rsidTr="00D44A19">
        <w:trPr>
          <w:jc w:val="center"/>
        </w:trPr>
        <w:tc>
          <w:tcPr>
            <w:tcW w:w="993" w:type="dxa"/>
            <w:tcBorders>
              <w:top w:val="single" w:sz="4" w:space="0" w:color="auto"/>
              <w:left w:val="single" w:sz="4" w:space="0" w:color="auto"/>
              <w:bottom w:val="single" w:sz="4" w:space="0" w:color="auto"/>
              <w:right w:val="single" w:sz="4" w:space="0" w:color="auto"/>
            </w:tcBorders>
            <w:hideMark/>
          </w:tcPr>
          <w:p w14:paraId="4B87D74C" w14:textId="77777777" w:rsidR="00D44A19" w:rsidRDefault="00D44A19">
            <w:pPr>
              <w:pStyle w:val="Tabletext"/>
              <w:jc w:val="center"/>
              <w:rPr>
                <w:rFonts w:eastAsia="SimSun"/>
              </w:rPr>
            </w:pPr>
            <w:r>
              <w:rPr>
                <w:rFonts w:eastAsia="SimSun"/>
              </w:rPr>
              <w:t>7</w:t>
            </w:r>
          </w:p>
        </w:tc>
        <w:tc>
          <w:tcPr>
            <w:tcW w:w="1442" w:type="dxa"/>
            <w:tcBorders>
              <w:top w:val="single" w:sz="4" w:space="0" w:color="auto"/>
              <w:left w:val="single" w:sz="4" w:space="0" w:color="auto"/>
              <w:bottom w:val="single" w:sz="4" w:space="0" w:color="auto"/>
              <w:right w:val="single" w:sz="4" w:space="0" w:color="auto"/>
            </w:tcBorders>
            <w:hideMark/>
          </w:tcPr>
          <w:p w14:paraId="355B6AA8" w14:textId="77777777" w:rsidR="00D44A19" w:rsidRDefault="00D44A19">
            <w:pPr>
              <w:pStyle w:val="Tabletext"/>
              <w:jc w:val="center"/>
              <w:rPr>
                <w:rFonts w:eastAsia="SimSun"/>
              </w:rPr>
            </w:pPr>
            <w:r>
              <w:rPr>
                <w:rFonts w:eastAsia="SimSun"/>
              </w:rPr>
              <w:t>Rayleigh</w:t>
            </w:r>
          </w:p>
        </w:tc>
        <w:tc>
          <w:tcPr>
            <w:tcW w:w="1400" w:type="dxa"/>
            <w:tcBorders>
              <w:top w:val="single" w:sz="4" w:space="0" w:color="auto"/>
              <w:left w:val="single" w:sz="4" w:space="0" w:color="auto"/>
              <w:bottom w:val="single" w:sz="4" w:space="0" w:color="auto"/>
              <w:right w:val="single" w:sz="4" w:space="0" w:color="auto"/>
            </w:tcBorders>
            <w:vAlign w:val="center"/>
            <w:hideMark/>
          </w:tcPr>
          <w:p w14:paraId="0F178607" w14:textId="77777777" w:rsidR="00D44A19" w:rsidRDefault="00D44A19">
            <w:pPr>
              <w:pStyle w:val="Tabletext"/>
              <w:jc w:val="center"/>
              <w:rPr>
                <w:rFonts w:eastAsia="SimSun"/>
              </w:rPr>
            </w:pPr>
            <w:r>
              <w:rPr>
                <w:rFonts w:eastAsia="SimSun"/>
              </w:rPr>
              <w:t>2.596</w:t>
            </w:r>
          </w:p>
        </w:tc>
        <w:tc>
          <w:tcPr>
            <w:tcW w:w="1400" w:type="dxa"/>
            <w:tcBorders>
              <w:top w:val="single" w:sz="4" w:space="0" w:color="auto"/>
              <w:left w:val="single" w:sz="4" w:space="0" w:color="auto"/>
              <w:bottom w:val="single" w:sz="4" w:space="0" w:color="auto"/>
              <w:right w:val="single" w:sz="4" w:space="0" w:color="auto"/>
            </w:tcBorders>
            <w:vAlign w:val="center"/>
            <w:hideMark/>
          </w:tcPr>
          <w:p w14:paraId="147D699A" w14:textId="77777777" w:rsidR="00D44A19" w:rsidRDefault="00D44A19">
            <w:pPr>
              <w:pStyle w:val="Tabletext"/>
              <w:jc w:val="center"/>
              <w:rPr>
                <w:rFonts w:eastAsia="SimSun"/>
              </w:rPr>
            </w:pPr>
            <w:r>
              <w:rPr>
                <w:rFonts w:eastAsia="SimSun"/>
              </w:rPr>
              <w:t>-21.9</w:t>
            </w:r>
          </w:p>
        </w:tc>
        <w:tc>
          <w:tcPr>
            <w:tcW w:w="1441" w:type="dxa"/>
            <w:tcBorders>
              <w:top w:val="single" w:sz="4" w:space="0" w:color="auto"/>
              <w:left w:val="single" w:sz="4" w:space="0" w:color="auto"/>
              <w:bottom w:val="single" w:sz="4" w:space="0" w:color="auto"/>
              <w:right w:val="single" w:sz="4" w:space="0" w:color="auto"/>
            </w:tcBorders>
            <w:vAlign w:val="center"/>
            <w:hideMark/>
          </w:tcPr>
          <w:p w14:paraId="2A48EF1F" w14:textId="77777777" w:rsidR="00D44A19" w:rsidRDefault="00D44A19">
            <w:pPr>
              <w:pStyle w:val="Tabletext"/>
              <w:jc w:val="center"/>
              <w:rPr>
                <w:rFonts w:eastAsia="SimSun"/>
              </w:rPr>
            </w:pPr>
            <w:r>
              <w:rPr>
                <w:rFonts w:eastAsia="SimSun"/>
              </w:rPr>
              <w:t>1.9092</w:t>
            </w:r>
          </w:p>
        </w:tc>
        <w:tc>
          <w:tcPr>
            <w:tcW w:w="1213" w:type="dxa"/>
            <w:tcBorders>
              <w:top w:val="single" w:sz="4" w:space="0" w:color="auto"/>
              <w:left w:val="single" w:sz="4" w:space="0" w:color="auto"/>
              <w:bottom w:val="single" w:sz="4" w:space="0" w:color="auto"/>
              <w:right w:val="single" w:sz="4" w:space="0" w:color="auto"/>
            </w:tcBorders>
            <w:vAlign w:val="center"/>
            <w:hideMark/>
          </w:tcPr>
          <w:p w14:paraId="4B0A3840" w14:textId="77777777" w:rsidR="00D44A19" w:rsidRDefault="00D44A19">
            <w:pPr>
              <w:pStyle w:val="Tabletext"/>
              <w:jc w:val="center"/>
              <w:rPr>
                <w:rFonts w:eastAsia="SimSun"/>
              </w:rPr>
            </w:pPr>
            <w:r>
              <w:rPr>
                <w:rFonts w:eastAsia="SimSun"/>
              </w:rPr>
              <w:t>-18.6</w:t>
            </w:r>
          </w:p>
        </w:tc>
      </w:tr>
      <w:tr w:rsidR="00D44A19" w14:paraId="30A6A687" w14:textId="77777777" w:rsidTr="00D44A19">
        <w:trPr>
          <w:jc w:val="center"/>
        </w:trPr>
        <w:tc>
          <w:tcPr>
            <w:tcW w:w="993" w:type="dxa"/>
            <w:tcBorders>
              <w:top w:val="single" w:sz="4" w:space="0" w:color="auto"/>
              <w:left w:val="single" w:sz="4" w:space="0" w:color="auto"/>
              <w:bottom w:val="single" w:sz="4" w:space="0" w:color="auto"/>
              <w:right w:val="single" w:sz="4" w:space="0" w:color="auto"/>
            </w:tcBorders>
            <w:hideMark/>
          </w:tcPr>
          <w:p w14:paraId="060D8103" w14:textId="77777777" w:rsidR="00D44A19" w:rsidRDefault="00D44A19">
            <w:pPr>
              <w:pStyle w:val="Tabletext"/>
              <w:jc w:val="center"/>
              <w:rPr>
                <w:rFonts w:eastAsia="SimSun"/>
              </w:rPr>
            </w:pPr>
            <w:r>
              <w:rPr>
                <w:rFonts w:eastAsia="SimSun"/>
              </w:rPr>
              <w:t>8</w:t>
            </w:r>
          </w:p>
        </w:tc>
        <w:tc>
          <w:tcPr>
            <w:tcW w:w="1442" w:type="dxa"/>
            <w:tcBorders>
              <w:top w:val="single" w:sz="4" w:space="0" w:color="auto"/>
              <w:left w:val="single" w:sz="4" w:space="0" w:color="auto"/>
              <w:bottom w:val="single" w:sz="4" w:space="0" w:color="auto"/>
              <w:right w:val="single" w:sz="4" w:space="0" w:color="auto"/>
            </w:tcBorders>
            <w:hideMark/>
          </w:tcPr>
          <w:p w14:paraId="4F1B1027" w14:textId="77777777" w:rsidR="00D44A19" w:rsidRDefault="00D44A19">
            <w:pPr>
              <w:pStyle w:val="Tabletext"/>
              <w:jc w:val="center"/>
              <w:rPr>
                <w:rFonts w:eastAsia="SimSun"/>
              </w:rPr>
            </w:pPr>
            <w:r>
              <w:rPr>
                <w:rFonts w:eastAsia="SimSun"/>
              </w:rPr>
              <w:t>Rayleigh</w:t>
            </w:r>
          </w:p>
        </w:tc>
        <w:tc>
          <w:tcPr>
            <w:tcW w:w="1400" w:type="dxa"/>
            <w:tcBorders>
              <w:top w:val="single" w:sz="4" w:space="0" w:color="auto"/>
              <w:left w:val="single" w:sz="4" w:space="0" w:color="auto"/>
              <w:bottom w:val="single" w:sz="4" w:space="0" w:color="auto"/>
              <w:right w:val="single" w:sz="4" w:space="0" w:color="auto"/>
            </w:tcBorders>
            <w:vAlign w:val="center"/>
            <w:hideMark/>
          </w:tcPr>
          <w:p w14:paraId="5C478D9F" w14:textId="77777777" w:rsidR="00D44A19" w:rsidRDefault="00D44A19">
            <w:pPr>
              <w:pStyle w:val="Tabletext"/>
              <w:jc w:val="center"/>
              <w:rPr>
                <w:rFonts w:eastAsia="SimSun"/>
              </w:rPr>
            </w:pPr>
            <w:r>
              <w:rPr>
                <w:rFonts w:eastAsia="SimSun"/>
              </w:rPr>
              <w:t>1.775</w:t>
            </w:r>
          </w:p>
        </w:tc>
        <w:tc>
          <w:tcPr>
            <w:tcW w:w="1400" w:type="dxa"/>
            <w:tcBorders>
              <w:top w:val="single" w:sz="4" w:space="0" w:color="auto"/>
              <w:left w:val="single" w:sz="4" w:space="0" w:color="auto"/>
              <w:bottom w:val="single" w:sz="4" w:space="0" w:color="auto"/>
              <w:right w:val="single" w:sz="4" w:space="0" w:color="auto"/>
            </w:tcBorders>
            <w:vAlign w:val="center"/>
            <w:hideMark/>
          </w:tcPr>
          <w:p w14:paraId="4010E45A" w14:textId="77777777" w:rsidR="00D44A19" w:rsidRDefault="00D44A19">
            <w:pPr>
              <w:pStyle w:val="Tabletext"/>
              <w:jc w:val="center"/>
              <w:rPr>
                <w:rFonts w:eastAsia="SimSun"/>
              </w:rPr>
            </w:pPr>
            <w:r>
              <w:rPr>
                <w:rFonts w:eastAsia="SimSun"/>
              </w:rPr>
              <w:t>-22.9</w:t>
            </w:r>
          </w:p>
        </w:tc>
        <w:tc>
          <w:tcPr>
            <w:tcW w:w="1441" w:type="dxa"/>
            <w:tcBorders>
              <w:top w:val="single" w:sz="4" w:space="0" w:color="auto"/>
              <w:left w:val="single" w:sz="4" w:space="0" w:color="auto"/>
              <w:bottom w:val="single" w:sz="4" w:space="0" w:color="auto"/>
              <w:right w:val="single" w:sz="4" w:space="0" w:color="auto"/>
            </w:tcBorders>
            <w:vAlign w:val="center"/>
            <w:hideMark/>
          </w:tcPr>
          <w:p w14:paraId="6315377F" w14:textId="77777777" w:rsidR="00D44A19" w:rsidRDefault="00D44A19">
            <w:pPr>
              <w:pStyle w:val="Tabletext"/>
              <w:jc w:val="center"/>
              <w:rPr>
                <w:rFonts w:eastAsia="SimSun"/>
              </w:rPr>
            </w:pPr>
            <w:r>
              <w:rPr>
                <w:rFonts w:eastAsia="SimSun"/>
              </w:rPr>
              <w:t>1.9293</w:t>
            </w:r>
          </w:p>
        </w:tc>
        <w:tc>
          <w:tcPr>
            <w:tcW w:w="1213" w:type="dxa"/>
            <w:tcBorders>
              <w:top w:val="single" w:sz="4" w:space="0" w:color="auto"/>
              <w:left w:val="single" w:sz="4" w:space="0" w:color="auto"/>
              <w:bottom w:val="single" w:sz="4" w:space="0" w:color="auto"/>
              <w:right w:val="single" w:sz="4" w:space="0" w:color="auto"/>
            </w:tcBorders>
            <w:vAlign w:val="center"/>
            <w:hideMark/>
          </w:tcPr>
          <w:p w14:paraId="3FFEE511" w14:textId="77777777" w:rsidR="00D44A19" w:rsidRDefault="00D44A19">
            <w:pPr>
              <w:pStyle w:val="Tabletext"/>
              <w:jc w:val="center"/>
              <w:rPr>
                <w:rFonts w:eastAsia="SimSun"/>
              </w:rPr>
            </w:pPr>
            <w:r>
              <w:rPr>
                <w:rFonts w:eastAsia="SimSun"/>
              </w:rPr>
              <w:t>-20.8</w:t>
            </w:r>
          </w:p>
        </w:tc>
      </w:tr>
      <w:tr w:rsidR="00D44A19" w14:paraId="1B33AFD7" w14:textId="77777777" w:rsidTr="00D44A19">
        <w:trPr>
          <w:jc w:val="center"/>
        </w:trPr>
        <w:tc>
          <w:tcPr>
            <w:tcW w:w="993" w:type="dxa"/>
            <w:tcBorders>
              <w:top w:val="single" w:sz="4" w:space="0" w:color="auto"/>
              <w:left w:val="single" w:sz="4" w:space="0" w:color="auto"/>
              <w:bottom w:val="single" w:sz="4" w:space="0" w:color="auto"/>
              <w:right w:val="single" w:sz="4" w:space="0" w:color="auto"/>
            </w:tcBorders>
            <w:hideMark/>
          </w:tcPr>
          <w:p w14:paraId="044F4B5C" w14:textId="77777777" w:rsidR="00D44A19" w:rsidRDefault="00D44A19">
            <w:pPr>
              <w:pStyle w:val="Tabletext"/>
              <w:jc w:val="center"/>
              <w:rPr>
                <w:rFonts w:eastAsia="SimSun"/>
              </w:rPr>
            </w:pPr>
            <w:r>
              <w:rPr>
                <w:rFonts w:eastAsia="SimSun"/>
              </w:rPr>
              <w:t>9</w:t>
            </w:r>
          </w:p>
        </w:tc>
        <w:tc>
          <w:tcPr>
            <w:tcW w:w="1442" w:type="dxa"/>
            <w:tcBorders>
              <w:top w:val="single" w:sz="4" w:space="0" w:color="auto"/>
              <w:left w:val="single" w:sz="4" w:space="0" w:color="auto"/>
              <w:bottom w:val="single" w:sz="4" w:space="0" w:color="auto"/>
              <w:right w:val="single" w:sz="4" w:space="0" w:color="auto"/>
            </w:tcBorders>
            <w:hideMark/>
          </w:tcPr>
          <w:p w14:paraId="710AB261" w14:textId="77777777" w:rsidR="00D44A19" w:rsidRDefault="00D44A19">
            <w:pPr>
              <w:pStyle w:val="Tabletext"/>
              <w:jc w:val="center"/>
              <w:rPr>
                <w:rFonts w:eastAsia="SimSun"/>
              </w:rPr>
            </w:pPr>
            <w:r>
              <w:rPr>
                <w:rFonts w:eastAsia="SimSun"/>
              </w:rPr>
              <w:t>Rayleigh</w:t>
            </w:r>
          </w:p>
        </w:tc>
        <w:tc>
          <w:tcPr>
            <w:tcW w:w="1400" w:type="dxa"/>
            <w:tcBorders>
              <w:top w:val="single" w:sz="4" w:space="0" w:color="auto"/>
              <w:left w:val="single" w:sz="4" w:space="0" w:color="auto"/>
              <w:bottom w:val="single" w:sz="4" w:space="0" w:color="auto"/>
              <w:right w:val="single" w:sz="4" w:space="0" w:color="auto"/>
            </w:tcBorders>
            <w:vAlign w:val="center"/>
            <w:hideMark/>
          </w:tcPr>
          <w:p w14:paraId="426A28A7" w14:textId="77777777" w:rsidR="00D44A19" w:rsidRDefault="00D44A19">
            <w:pPr>
              <w:pStyle w:val="Tabletext"/>
              <w:jc w:val="center"/>
              <w:rPr>
                <w:rFonts w:eastAsia="SimSun"/>
              </w:rPr>
            </w:pPr>
            <w:r>
              <w:rPr>
                <w:rFonts w:eastAsia="SimSun"/>
              </w:rPr>
              <w:t>4.042</w:t>
            </w:r>
          </w:p>
        </w:tc>
        <w:tc>
          <w:tcPr>
            <w:tcW w:w="1400" w:type="dxa"/>
            <w:tcBorders>
              <w:top w:val="single" w:sz="4" w:space="0" w:color="auto"/>
              <w:left w:val="single" w:sz="4" w:space="0" w:color="auto"/>
              <w:bottom w:val="single" w:sz="4" w:space="0" w:color="auto"/>
              <w:right w:val="single" w:sz="4" w:space="0" w:color="auto"/>
            </w:tcBorders>
            <w:vAlign w:val="center"/>
            <w:hideMark/>
          </w:tcPr>
          <w:p w14:paraId="7DA65A6B" w14:textId="77777777" w:rsidR="00D44A19" w:rsidRDefault="00D44A19">
            <w:pPr>
              <w:pStyle w:val="Tabletext"/>
              <w:jc w:val="center"/>
              <w:rPr>
                <w:rFonts w:eastAsia="SimSun"/>
              </w:rPr>
            </w:pPr>
            <w:r>
              <w:rPr>
                <w:rFonts w:eastAsia="SimSun"/>
              </w:rPr>
              <w:t>-27.8</w:t>
            </w:r>
          </w:p>
        </w:tc>
        <w:tc>
          <w:tcPr>
            <w:tcW w:w="1441" w:type="dxa"/>
            <w:tcBorders>
              <w:top w:val="single" w:sz="4" w:space="0" w:color="auto"/>
              <w:left w:val="single" w:sz="4" w:space="0" w:color="auto"/>
              <w:bottom w:val="single" w:sz="4" w:space="0" w:color="auto"/>
              <w:right w:val="single" w:sz="4" w:space="0" w:color="auto"/>
            </w:tcBorders>
            <w:vAlign w:val="center"/>
            <w:hideMark/>
          </w:tcPr>
          <w:p w14:paraId="71E7AD35" w14:textId="77777777" w:rsidR="00D44A19" w:rsidRDefault="00D44A19">
            <w:pPr>
              <w:pStyle w:val="Tabletext"/>
              <w:jc w:val="center"/>
              <w:rPr>
                <w:rFonts w:eastAsia="SimSun"/>
              </w:rPr>
            </w:pPr>
            <w:r>
              <w:rPr>
                <w:rFonts w:eastAsia="SimSun"/>
              </w:rPr>
              <w:t>1.9589</w:t>
            </w:r>
          </w:p>
        </w:tc>
        <w:tc>
          <w:tcPr>
            <w:tcW w:w="1213" w:type="dxa"/>
            <w:tcBorders>
              <w:top w:val="single" w:sz="4" w:space="0" w:color="auto"/>
              <w:left w:val="single" w:sz="4" w:space="0" w:color="auto"/>
              <w:bottom w:val="single" w:sz="4" w:space="0" w:color="auto"/>
              <w:right w:val="single" w:sz="4" w:space="0" w:color="auto"/>
            </w:tcBorders>
            <w:vAlign w:val="center"/>
            <w:hideMark/>
          </w:tcPr>
          <w:p w14:paraId="5FECD1A6" w14:textId="77777777" w:rsidR="00D44A19" w:rsidRDefault="00D44A19">
            <w:pPr>
              <w:pStyle w:val="Tabletext"/>
              <w:jc w:val="center"/>
              <w:rPr>
                <w:rFonts w:eastAsia="SimSun"/>
              </w:rPr>
            </w:pPr>
            <w:r>
              <w:rPr>
                <w:rFonts w:eastAsia="SimSun"/>
              </w:rPr>
              <w:t>-22.6</w:t>
            </w:r>
          </w:p>
        </w:tc>
      </w:tr>
      <w:tr w:rsidR="00D44A19" w14:paraId="085BA986" w14:textId="77777777" w:rsidTr="00D44A19">
        <w:trPr>
          <w:jc w:val="center"/>
        </w:trPr>
        <w:tc>
          <w:tcPr>
            <w:tcW w:w="993" w:type="dxa"/>
            <w:tcBorders>
              <w:top w:val="single" w:sz="4" w:space="0" w:color="auto"/>
              <w:left w:val="single" w:sz="4" w:space="0" w:color="auto"/>
              <w:bottom w:val="single" w:sz="4" w:space="0" w:color="auto"/>
              <w:right w:val="single" w:sz="4" w:space="0" w:color="auto"/>
            </w:tcBorders>
            <w:hideMark/>
          </w:tcPr>
          <w:p w14:paraId="28ED791D" w14:textId="77777777" w:rsidR="00D44A19" w:rsidRDefault="00D44A19">
            <w:pPr>
              <w:pStyle w:val="Tabletext"/>
              <w:jc w:val="center"/>
              <w:rPr>
                <w:rFonts w:eastAsia="SimSun"/>
              </w:rPr>
            </w:pPr>
            <w:r>
              <w:rPr>
                <w:rFonts w:eastAsia="SimSun"/>
              </w:rPr>
              <w:t>10</w:t>
            </w:r>
          </w:p>
        </w:tc>
        <w:tc>
          <w:tcPr>
            <w:tcW w:w="1442" w:type="dxa"/>
            <w:tcBorders>
              <w:top w:val="single" w:sz="4" w:space="0" w:color="auto"/>
              <w:left w:val="single" w:sz="4" w:space="0" w:color="auto"/>
              <w:bottom w:val="single" w:sz="4" w:space="0" w:color="auto"/>
              <w:right w:val="single" w:sz="4" w:space="0" w:color="auto"/>
            </w:tcBorders>
            <w:hideMark/>
          </w:tcPr>
          <w:p w14:paraId="394C153E" w14:textId="77777777" w:rsidR="00D44A19" w:rsidRDefault="00D44A19">
            <w:pPr>
              <w:pStyle w:val="Tabletext"/>
              <w:jc w:val="center"/>
              <w:rPr>
                <w:rFonts w:eastAsia="SimSun"/>
              </w:rPr>
            </w:pPr>
            <w:r>
              <w:rPr>
                <w:rFonts w:eastAsia="SimSun"/>
              </w:rPr>
              <w:t>Rayleigh</w:t>
            </w:r>
          </w:p>
        </w:tc>
        <w:tc>
          <w:tcPr>
            <w:tcW w:w="1400" w:type="dxa"/>
            <w:tcBorders>
              <w:top w:val="single" w:sz="4" w:space="0" w:color="auto"/>
              <w:left w:val="single" w:sz="4" w:space="0" w:color="auto"/>
              <w:bottom w:val="single" w:sz="4" w:space="0" w:color="auto"/>
              <w:right w:val="single" w:sz="4" w:space="0" w:color="auto"/>
            </w:tcBorders>
            <w:vAlign w:val="center"/>
            <w:hideMark/>
          </w:tcPr>
          <w:p w14:paraId="36D7BED8" w14:textId="77777777" w:rsidR="00D44A19" w:rsidRDefault="00D44A19">
            <w:pPr>
              <w:pStyle w:val="Tabletext"/>
              <w:jc w:val="center"/>
              <w:rPr>
                <w:rFonts w:eastAsia="SimSun"/>
              </w:rPr>
            </w:pPr>
            <w:r>
              <w:rPr>
                <w:rFonts w:eastAsia="SimSun"/>
              </w:rPr>
              <w:t>7.937</w:t>
            </w:r>
          </w:p>
        </w:tc>
        <w:tc>
          <w:tcPr>
            <w:tcW w:w="1400" w:type="dxa"/>
            <w:tcBorders>
              <w:top w:val="single" w:sz="4" w:space="0" w:color="auto"/>
              <w:left w:val="single" w:sz="4" w:space="0" w:color="auto"/>
              <w:bottom w:val="single" w:sz="4" w:space="0" w:color="auto"/>
              <w:right w:val="single" w:sz="4" w:space="0" w:color="auto"/>
            </w:tcBorders>
            <w:vAlign w:val="center"/>
            <w:hideMark/>
          </w:tcPr>
          <w:p w14:paraId="0DC13DB6" w14:textId="77777777" w:rsidR="00D44A19" w:rsidRDefault="00D44A19">
            <w:pPr>
              <w:pStyle w:val="Tabletext"/>
              <w:jc w:val="center"/>
              <w:rPr>
                <w:rFonts w:eastAsia="SimSun"/>
              </w:rPr>
            </w:pPr>
            <w:r>
              <w:rPr>
                <w:rFonts w:eastAsia="SimSun"/>
              </w:rPr>
              <w:t>-23.6</w:t>
            </w:r>
          </w:p>
        </w:tc>
        <w:tc>
          <w:tcPr>
            <w:tcW w:w="1441" w:type="dxa"/>
            <w:tcBorders>
              <w:top w:val="single" w:sz="4" w:space="0" w:color="auto"/>
              <w:left w:val="single" w:sz="4" w:space="0" w:color="auto"/>
              <w:bottom w:val="single" w:sz="4" w:space="0" w:color="auto"/>
              <w:right w:val="single" w:sz="4" w:space="0" w:color="auto"/>
            </w:tcBorders>
            <w:vAlign w:val="center"/>
            <w:hideMark/>
          </w:tcPr>
          <w:p w14:paraId="49692F68" w14:textId="77777777" w:rsidR="00D44A19" w:rsidRDefault="00D44A19">
            <w:pPr>
              <w:pStyle w:val="Tabletext"/>
              <w:jc w:val="center"/>
              <w:rPr>
                <w:rFonts w:eastAsia="SimSun"/>
              </w:rPr>
            </w:pPr>
            <w:r>
              <w:rPr>
                <w:rFonts w:eastAsia="SimSun"/>
              </w:rPr>
              <w:t>2.6426</w:t>
            </w:r>
          </w:p>
        </w:tc>
        <w:tc>
          <w:tcPr>
            <w:tcW w:w="1213" w:type="dxa"/>
            <w:tcBorders>
              <w:top w:val="single" w:sz="4" w:space="0" w:color="auto"/>
              <w:left w:val="single" w:sz="4" w:space="0" w:color="auto"/>
              <w:bottom w:val="single" w:sz="4" w:space="0" w:color="auto"/>
              <w:right w:val="single" w:sz="4" w:space="0" w:color="auto"/>
            </w:tcBorders>
            <w:vAlign w:val="center"/>
            <w:hideMark/>
          </w:tcPr>
          <w:p w14:paraId="634C7CC6" w14:textId="77777777" w:rsidR="00D44A19" w:rsidRDefault="00D44A19">
            <w:pPr>
              <w:pStyle w:val="Tabletext"/>
              <w:jc w:val="center"/>
              <w:rPr>
                <w:rFonts w:eastAsia="SimSun"/>
              </w:rPr>
            </w:pPr>
            <w:r>
              <w:rPr>
                <w:rFonts w:eastAsia="SimSun"/>
              </w:rPr>
              <w:t>-22.3</w:t>
            </w:r>
          </w:p>
        </w:tc>
      </w:tr>
      <w:tr w:rsidR="00D44A19" w14:paraId="2F114A57" w14:textId="77777777" w:rsidTr="00D44A19">
        <w:trPr>
          <w:jc w:val="center"/>
        </w:trPr>
        <w:tc>
          <w:tcPr>
            <w:tcW w:w="993" w:type="dxa"/>
            <w:tcBorders>
              <w:top w:val="single" w:sz="4" w:space="0" w:color="auto"/>
              <w:left w:val="single" w:sz="4" w:space="0" w:color="auto"/>
              <w:bottom w:val="single" w:sz="4" w:space="0" w:color="auto"/>
              <w:right w:val="single" w:sz="4" w:space="0" w:color="auto"/>
            </w:tcBorders>
            <w:hideMark/>
          </w:tcPr>
          <w:p w14:paraId="3F833B3E" w14:textId="77777777" w:rsidR="00D44A19" w:rsidRDefault="00D44A19">
            <w:pPr>
              <w:pStyle w:val="Tabletext"/>
              <w:jc w:val="center"/>
              <w:rPr>
                <w:rFonts w:eastAsia="SimSun"/>
              </w:rPr>
            </w:pPr>
            <w:r>
              <w:rPr>
                <w:rFonts w:eastAsia="SimSun"/>
              </w:rPr>
              <w:t>11</w:t>
            </w:r>
          </w:p>
        </w:tc>
        <w:tc>
          <w:tcPr>
            <w:tcW w:w="1442" w:type="dxa"/>
            <w:tcBorders>
              <w:top w:val="single" w:sz="4" w:space="0" w:color="auto"/>
              <w:left w:val="single" w:sz="4" w:space="0" w:color="auto"/>
              <w:bottom w:val="single" w:sz="4" w:space="0" w:color="auto"/>
              <w:right w:val="single" w:sz="4" w:space="0" w:color="auto"/>
            </w:tcBorders>
            <w:hideMark/>
          </w:tcPr>
          <w:p w14:paraId="288490E4" w14:textId="77777777" w:rsidR="00D44A19" w:rsidRDefault="00D44A19">
            <w:pPr>
              <w:pStyle w:val="Tabletext"/>
              <w:jc w:val="center"/>
              <w:rPr>
                <w:rFonts w:eastAsia="SimSun"/>
              </w:rPr>
            </w:pPr>
            <w:r>
              <w:rPr>
                <w:rFonts w:eastAsia="SimSun"/>
              </w:rPr>
              <w:t>Rayleigh</w:t>
            </w:r>
          </w:p>
        </w:tc>
        <w:tc>
          <w:tcPr>
            <w:tcW w:w="1400" w:type="dxa"/>
            <w:tcBorders>
              <w:top w:val="single" w:sz="4" w:space="0" w:color="auto"/>
              <w:left w:val="single" w:sz="4" w:space="0" w:color="auto"/>
              <w:bottom w:val="single" w:sz="4" w:space="0" w:color="auto"/>
              <w:right w:val="single" w:sz="4" w:space="0" w:color="auto"/>
            </w:tcBorders>
            <w:vAlign w:val="center"/>
            <w:hideMark/>
          </w:tcPr>
          <w:p w14:paraId="00B74CBB" w14:textId="77777777" w:rsidR="00D44A19" w:rsidRDefault="00D44A19">
            <w:pPr>
              <w:pStyle w:val="Tabletext"/>
              <w:jc w:val="center"/>
              <w:rPr>
                <w:rFonts w:eastAsia="SimSun"/>
              </w:rPr>
            </w:pPr>
            <w:r>
              <w:rPr>
                <w:rFonts w:eastAsia="SimSun"/>
              </w:rPr>
              <w:t>9.424</w:t>
            </w:r>
          </w:p>
        </w:tc>
        <w:tc>
          <w:tcPr>
            <w:tcW w:w="1400" w:type="dxa"/>
            <w:tcBorders>
              <w:top w:val="single" w:sz="4" w:space="0" w:color="auto"/>
              <w:left w:val="single" w:sz="4" w:space="0" w:color="auto"/>
              <w:bottom w:val="single" w:sz="4" w:space="0" w:color="auto"/>
              <w:right w:val="single" w:sz="4" w:space="0" w:color="auto"/>
            </w:tcBorders>
            <w:vAlign w:val="center"/>
            <w:hideMark/>
          </w:tcPr>
          <w:p w14:paraId="13074381" w14:textId="77777777" w:rsidR="00D44A19" w:rsidRDefault="00D44A19">
            <w:pPr>
              <w:pStyle w:val="Tabletext"/>
              <w:jc w:val="center"/>
              <w:rPr>
                <w:rFonts w:eastAsia="SimSun"/>
              </w:rPr>
            </w:pPr>
            <w:r>
              <w:rPr>
                <w:rFonts w:eastAsia="SimSun"/>
              </w:rPr>
              <w:t>-24.8</w:t>
            </w:r>
          </w:p>
        </w:tc>
        <w:tc>
          <w:tcPr>
            <w:tcW w:w="1441" w:type="dxa"/>
            <w:tcBorders>
              <w:top w:val="single" w:sz="4" w:space="0" w:color="auto"/>
              <w:left w:val="single" w:sz="4" w:space="0" w:color="auto"/>
              <w:bottom w:val="single" w:sz="4" w:space="0" w:color="auto"/>
              <w:right w:val="single" w:sz="4" w:space="0" w:color="auto"/>
            </w:tcBorders>
            <w:vAlign w:val="center"/>
            <w:hideMark/>
          </w:tcPr>
          <w:p w14:paraId="18B56DBB" w14:textId="77777777" w:rsidR="00D44A19" w:rsidRDefault="00D44A19">
            <w:pPr>
              <w:pStyle w:val="Tabletext"/>
              <w:jc w:val="center"/>
              <w:rPr>
                <w:rFonts w:eastAsia="SimSun"/>
              </w:rPr>
            </w:pPr>
            <w:r>
              <w:rPr>
                <w:rFonts w:eastAsia="SimSun"/>
              </w:rPr>
              <w:t>3.7136</w:t>
            </w:r>
          </w:p>
        </w:tc>
        <w:tc>
          <w:tcPr>
            <w:tcW w:w="1213" w:type="dxa"/>
            <w:tcBorders>
              <w:top w:val="single" w:sz="4" w:space="0" w:color="auto"/>
              <w:left w:val="single" w:sz="4" w:space="0" w:color="auto"/>
              <w:bottom w:val="single" w:sz="4" w:space="0" w:color="auto"/>
              <w:right w:val="single" w:sz="4" w:space="0" w:color="auto"/>
            </w:tcBorders>
            <w:vAlign w:val="center"/>
            <w:hideMark/>
          </w:tcPr>
          <w:p w14:paraId="033F50F4" w14:textId="77777777" w:rsidR="00D44A19" w:rsidRDefault="00D44A19">
            <w:pPr>
              <w:pStyle w:val="Tabletext"/>
              <w:jc w:val="center"/>
              <w:rPr>
                <w:rFonts w:eastAsia="SimSun"/>
              </w:rPr>
            </w:pPr>
            <w:r>
              <w:rPr>
                <w:rFonts w:eastAsia="SimSun"/>
              </w:rPr>
              <w:t>-25.6</w:t>
            </w:r>
          </w:p>
        </w:tc>
      </w:tr>
      <w:tr w:rsidR="00D44A19" w14:paraId="38257FFF" w14:textId="77777777" w:rsidTr="00D44A19">
        <w:trPr>
          <w:jc w:val="center"/>
        </w:trPr>
        <w:tc>
          <w:tcPr>
            <w:tcW w:w="993" w:type="dxa"/>
            <w:tcBorders>
              <w:top w:val="single" w:sz="4" w:space="0" w:color="auto"/>
              <w:left w:val="single" w:sz="4" w:space="0" w:color="auto"/>
              <w:bottom w:val="single" w:sz="4" w:space="0" w:color="auto"/>
              <w:right w:val="single" w:sz="4" w:space="0" w:color="auto"/>
            </w:tcBorders>
            <w:hideMark/>
          </w:tcPr>
          <w:p w14:paraId="455DB573" w14:textId="77777777" w:rsidR="00D44A19" w:rsidRDefault="00D44A19">
            <w:pPr>
              <w:pStyle w:val="Tabletext"/>
              <w:jc w:val="center"/>
              <w:rPr>
                <w:rFonts w:eastAsia="SimSun"/>
              </w:rPr>
            </w:pPr>
            <w:r>
              <w:rPr>
                <w:rFonts w:eastAsia="SimSun"/>
              </w:rPr>
              <w:t>12</w:t>
            </w:r>
          </w:p>
        </w:tc>
        <w:tc>
          <w:tcPr>
            <w:tcW w:w="1442" w:type="dxa"/>
            <w:tcBorders>
              <w:top w:val="single" w:sz="4" w:space="0" w:color="auto"/>
              <w:left w:val="single" w:sz="4" w:space="0" w:color="auto"/>
              <w:bottom w:val="single" w:sz="4" w:space="0" w:color="auto"/>
              <w:right w:val="single" w:sz="4" w:space="0" w:color="auto"/>
            </w:tcBorders>
            <w:hideMark/>
          </w:tcPr>
          <w:p w14:paraId="3706DAB3" w14:textId="77777777" w:rsidR="00D44A19" w:rsidRDefault="00D44A19">
            <w:pPr>
              <w:pStyle w:val="Tabletext"/>
              <w:jc w:val="center"/>
              <w:rPr>
                <w:rFonts w:eastAsia="SimSun"/>
              </w:rPr>
            </w:pPr>
            <w:r>
              <w:rPr>
                <w:rFonts w:eastAsia="SimSun"/>
              </w:rPr>
              <w:t>Rayleigh</w:t>
            </w:r>
          </w:p>
        </w:tc>
        <w:tc>
          <w:tcPr>
            <w:tcW w:w="1400" w:type="dxa"/>
            <w:tcBorders>
              <w:top w:val="single" w:sz="4" w:space="0" w:color="auto"/>
              <w:left w:val="single" w:sz="4" w:space="0" w:color="auto"/>
              <w:bottom w:val="single" w:sz="4" w:space="0" w:color="auto"/>
              <w:right w:val="single" w:sz="4" w:space="0" w:color="auto"/>
            </w:tcBorders>
            <w:vAlign w:val="center"/>
            <w:hideMark/>
          </w:tcPr>
          <w:p w14:paraId="1D00E5FD" w14:textId="77777777" w:rsidR="00D44A19" w:rsidRDefault="00D44A19">
            <w:pPr>
              <w:pStyle w:val="Tabletext"/>
              <w:jc w:val="center"/>
              <w:rPr>
                <w:rFonts w:eastAsia="SimSun"/>
              </w:rPr>
            </w:pPr>
            <w:r>
              <w:rPr>
                <w:rFonts w:eastAsia="SimSun"/>
              </w:rPr>
              <w:t>9.708</w:t>
            </w:r>
          </w:p>
        </w:tc>
        <w:tc>
          <w:tcPr>
            <w:tcW w:w="1400" w:type="dxa"/>
            <w:tcBorders>
              <w:top w:val="single" w:sz="4" w:space="0" w:color="auto"/>
              <w:left w:val="single" w:sz="4" w:space="0" w:color="auto"/>
              <w:bottom w:val="single" w:sz="4" w:space="0" w:color="auto"/>
              <w:right w:val="single" w:sz="4" w:space="0" w:color="auto"/>
            </w:tcBorders>
            <w:vAlign w:val="center"/>
            <w:hideMark/>
          </w:tcPr>
          <w:p w14:paraId="4683D009" w14:textId="77777777" w:rsidR="00D44A19" w:rsidRDefault="00D44A19">
            <w:pPr>
              <w:pStyle w:val="Tabletext"/>
              <w:jc w:val="center"/>
              <w:rPr>
                <w:rFonts w:eastAsia="SimSun"/>
              </w:rPr>
            </w:pPr>
            <w:r>
              <w:rPr>
                <w:rFonts w:eastAsia="SimSun"/>
              </w:rPr>
              <w:t>-30.0</w:t>
            </w:r>
          </w:p>
        </w:tc>
        <w:tc>
          <w:tcPr>
            <w:tcW w:w="1441" w:type="dxa"/>
            <w:tcBorders>
              <w:top w:val="single" w:sz="4" w:space="0" w:color="auto"/>
              <w:left w:val="single" w:sz="4" w:space="0" w:color="auto"/>
              <w:bottom w:val="single" w:sz="4" w:space="0" w:color="auto"/>
              <w:right w:val="single" w:sz="4" w:space="0" w:color="auto"/>
            </w:tcBorders>
            <w:vAlign w:val="center"/>
            <w:hideMark/>
          </w:tcPr>
          <w:p w14:paraId="49D0BACB" w14:textId="77777777" w:rsidR="00D44A19" w:rsidRDefault="00D44A19">
            <w:pPr>
              <w:pStyle w:val="Tabletext"/>
              <w:jc w:val="center"/>
              <w:rPr>
                <w:rFonts w:eastAsia="SimSun"/>
              </w:rPr>
            </w:pPr>
            <w:r>
              <w:rPr>
                <w:rFonts w:eastAsia="SimSun"/>
              </w:rPr>
              <w:t>5.4524</w:t>
            </w:r>
          </w:p>
        </w:tc>
        <w:tc>
          <w:tcPr>
            <w:tcW w:w="1213" w:type="dxa"/>
            <w:tcBorders>
              <w:top w:val="single" w:sz="4" w:space="0" w:color="auto"/>
              <w:left w:val="single" w:sz="4" w:space="0" w:color="auto"/>
              <w:bottom w:val="single" w:sz="4" w:space="0" w:color="auto"/>
              <w:right w:val="single" w:sz="4" w:space="0" w:color="auto"/>
            </w:tcBorders>
            <w:vAlign w:val="center"/>
            <w:hideMark/>
          </w:tcPr>
          <w:p w14:paraId="679AC932" w14:textId="77777777" w:rsidR="00D44A19" w:rsidRDefault="00D44A19">
            <w:pPr>
              <w:pStyle w:val="Tabletext"/>
              <w:jc w:val="center"/>
              <w:rPr>
                <w:rFonts w:eastAsia="SimSun"/>
              </w:rPr>
            </w:pPr>
            <w:r>
              <w:rPr>
                <w:rFonts w:eastAsia="SimSun"/>
              </w:rPr>
              <w:t>-20.2</w:t>
            </w:r>
          </w:p>
        </w:tc>
      </w:tr>
      <w:tr w:rsidR="00D44A19" w14:paraId="13CC9095" w14:textId="77777777" w:rsidTr="00D44A19">
        <w:trPr>
          <w:jc w:val="center"/>
        </w:trPr>
        <w:tc>
          <w:tcPr>
            <w:tcW w:w="993" w:type="dxa"/>
            <w:tcBorders>
              <w:top w:val="single" w:sz="4" w:space="0" w:color="auto"/>
              <w:left w:val="single" w:sz="4" w:space="0" w:color="auto"/>
              <w:bottom w:val="single" w:sz="4" w:space="0" w:color="auto"/>
              <w:right w:val="single" w:sz="4" w:space="0" w:color="auto"/>
            </w:tcBorders>
            <w:hideMark/>
          </w:tcPr>
          <w:p w14:paraId="11AC24A5" w14:textId="77777777" w:rsidR="00D44A19" w:rsidRDefault="00D44A19">
            <w:pPr>
              <w:pStyle w:val="Tabletext"/>
              <w:jc w:val="center"/>
              <w:rPr>
                <w:rFonts w:eastAsia="SimSun"/>
              </w:rPr>
            </w:pPr>
            <w:r>
              <w:rPr>
                <w:rFonts w:eastAsia="SimSun"/>
              </w:rPr>
              <w:t>13</w:t>
            </w:r>
          </w:p>
        </w:tc>
        <w:tc>
          <w:tcPr>
            <w:tcW w:w="1442" w:type="dxa"/>
            <w:tcBorders>
              <w:top w:val="single" w:sz="4" w:space="0" w:color="auto"/>
              <w:left w:val="single" w:sz="4" w:space="0" w:color="auto"/>
              <w:bottom w:val="single" w:sz="4" w:space="0" w:color="auto"/>
              <w:right w:val="single" w:sz="4" w:space="0" w:color="auto"/>
            </w:tcBorders>
            <w:hideMark/>
          </w:tcPr>
          <w:p w14:paraId="14067A9A" w14:textId="77777777" w:rsidR="00D44A19" w:rsidRDefault="00D44A19">
            <w:pPr>
              <w:pStyle w:val="Tabletext"/>
              <w:jc w:val="center"/>
              <w:rPr>
                <w:rFonts w:eastAsia="SimSun"/>
              </w:rPr>
            </w:pPr>
            <w:r>
              <w:rPr>
                <w:rFonts w:eastAsia="SimSun"/>
              </w:rPr>
              <w:t>Rayleigh</w:t>
            </w:r>
          </w:p>
        </w:tc>
        <w:tc>
          <w:tcPr>
            <w:tcW w:w="1400" w:type="dxa"/>
            <w:tcBorders>
              <w:top w:val="single" w:sz="4" w:space="0" w:color="auto"/>
              <w:left w:val="single" w:sz="4" w:space="0" w:color="auto"/>
              <w:bottom w:val="single" w:sz="4" w:space="0" w:color="auto"/>
              <w:right w:val="single" w:sz="4" w:space="0" w:color="auto"/>
            </w:tcBorders>
            <w:vAlign w:val="center"/>
            <w:hideMark/>
          </w:tcPr>
          <w:p w14:paraId="579A234F" w14:textId="77777777" w:rsidR="00D44A19" w:rsidRDefault="00D44A19">
            <w:pPr>
              <w:pStyle w:val="Tabletext"/>
              <w:jc w:val="center"/>
              <w:rPr>
                <w:rFonts w:eastAsia="SimSun"/>
              </w:rPr>
            </w:pPr>
            <w:r>
              <w:rPr>
                <w:rFonts w:eastAsia="SimSun"/>
              </w:rPr>
              <w:t>12.525</w:t>
            </w:r>
          </w:p>
        </w:tc>
        <w:tc>
          <w:tcPr>
            <w:tcW w:w="1400" w:type="dxa"/>
            <w:tcBorders>
              <w:top w:val="single" w:sz="4" w:space="0" w:color="auto"/>
              <w:left w:val="single" w:sz="4" w:space="0" w:color="auto"/>
              <w:bottom w:val="single" w:sz="4" w:space="0" w:color="auto"/>
              <w:right w:val="single" w:sz="4" w:space="0" w:color="auto"/>
            </w:tcBorders>
            <w:vAlign w:val="center"/>
            <w:hideMark/>
          </w:tcPr>
          <w:p w14:paraId="4F4984D6" w14:textId="77777777" w:rsidR="00D44A19" w:rsidRDefault="00D44A19">
            <w:pPr>
              <w:pStyle w:val="Tabletext"/>
              <w:jc w:val="center"/>
              <w:rPr>
                <w:rFonts w:eastAsia="SimSun"/>
              </w:rPr>
            </w:pPr>
            <w:r>
              <w:rPr>
                <w:rFonts w:eastAsia="SimSun"/>
              </w:rPr>
              <w:t>-27.7</w:t>
            </w:r>
          </w:p>
        </w:tc>
        <w:tc>
          <w:tcPr>
            <w:tcW w:w="1441" w:type="dxa"/>
            <w:tcBorders>
              <w:top w:val="single" w:sz="4" w:space="0" w:color="auto"/>
              <w:left w:val="single" w:sz="4" w:space="0" w:color="auto"/>
              <w:bottom w:val="single" w:sz="4" w:space="0" w:color="auto"/>
              <w:right w:val="single" w:sz="4" w:space="0" w:color="auto"/>
            </w:tcBorders>
            <w:vAlign w:val="center"/>
            <w:hideMark/>
          </w:tcPr>
          <w:p w14:paraId="5279D83D" w14:textId="77777777" w:rsidR="00D44A19" w:rsidRDefault="00D44A19">
            <w:pPr>
              <w:pStyle w:val="Tabletext"/>
              <w:jc w:val="center"/>
              <w:rPr>
                <w:rFonts w:eastAsia="SimSun"/>
              </w:rPr>
            </w:pPr>
            <w:r>
              <w:rPr>
                <w:rFonts w:eastAsia="SimSun"/>
              </w:rPr>
              <w:t>12.0034</w:t>
            </w:r>
          </w:p>
        </w:tc>
        <w:tc>
          <w:tcPr>
            <w:tcW w:w="1213" w:type="dxa"/>
            <w:tcBorders>
              <w:top w:val="single" w:sz="4" w:space="0" w:color="auto"/>
              <w:left w:val="single" w:sz="4" w:space="0" w:color="auto"/>
              <w:bottom w:val="single" w:sz="4" w:space="0" w:color="auto"/>
              <w:right w:val="single" w:sz="4" w:space="0" w:color="auto"/>
            </w:tcBorders>
            <w:vAlign w:val="center"/>
            <w:hideMark/>
          </w:tcPr>
          <w:p w14:paraId="2769757A" w14:textId="77777777" w:rsidR="00D44A19" w:rsidRDefault="00D44A19">
            <w:pPr>
              <w:pStyle w:val="Tabletext"/>
              <w:jc w:val="center"/>
              <w:rPr>
                <w:rFonts w:eastAsia="SimSun"/>
              </w:rPr>
            </w:pPr>
            <w:r>
              <w:rPr>
                <w:rFonts w:eastAsia="SimSun"/>
              </w:rPr>
              <w:t>-29.8</w:t>
            </w:r>
          </w:p>
        </w:tc>
      </w:tr>
      <w:tr w:rsidR="00D44A19" w14:paraId="0E63B1D8" w14:textId="77777777" w:rsidTr="00D44A19">
        <w:trPr>
          <w:jc w:val="center"/>
        </w:trPr>
        <w:tc>
          <w:tcPr>
            <w:tcW w:w="993" w:type="dxa"/>
            <w:tcBorders>
              <w:top w:val="single" w:sz="4" w:space="0" w:color="auto"/>
              <w:left w:val="single" w:sz="4" w:space="0" w:color="auto"/>
              <w:bottom w:val="single" w:sz="4" w:space="0" w:color="auto"/>
              <w:right w:val="single" w:sz="4" w:space="0" w:color="auto"/>
            </w:tcBorders>
            <w:hideMark/>
          </w:tcPr>
          <w:p w14:paraId="29D34DA4" w14:textId="77777777" w:rsidR="00D44A19" w:rsidRDefault="00D44A19">
            <w:pPr>
              <w:pStyle w:val="Tabletext"/>
              <w:jc w:val="center"/>
              <w:rPr>
                <w:rFonts w:eastAsia="SimSun"/>
              </w:rPr>
            </w:pPr>
            <w:r>
              <w:rPr>
                <w:rFonts w:eastAsia="SimSun"/>
              </w:rPr>
              <w:t>14</w:t>
            </w:r>
          </w:p>
        </w:tc>
        <w:tc>
          <w:tcPr>
            <w:tcW w:w="1442" w:type="dxa"/>
            <w:tcBorders>
              <w:top w:val="single" w:sz="4" w:space="0" w:color="auto"/>
              <w:left w:val="single" w:sz="4" w:space="0" w:color="auto"/>
              <w:bottom w:val="single" w:sz="4" w:space="0" w:color="auto"/>
              <w:right w:val="single" w:sz="4" w:space="0" w:color="auto"/>
            </w:tcBorders>
            <w:hideMark/>
          </w:tcPr>
          <w:p w14:paraId="2A56582F" w14:textId="77777777" w:rsidR="00D44A19" w:rsidRDefault="00D44A19">
            <w:pPr>
              <w:pStyle w:val="Tabletext"/>
              <w:jc w:val="center"/>
              <w:rPr>
                <w:rFonts w:eastAsia="SimSun"/>
              </w:rPr>
            </w:pPr>
            <w:r>
              <w:rPr>
                <w:rFonts w:eastAsia="SimSun"/>
              </w:rPr>
              <w:t>Rayleigh</w:t>
            </w:r>
          </w:p>
        </w:tc>
        <w:tc>
          <w:tcPr>
            <w:tcW w:w="1400" w:type="dxa"/>
            <w:tcBorders>
              <w:top w:val="single" w:sz="4" w:space="0" w:color="auto"/>
              <w:left w:val="single" w:sz="4" w:space="0" w:color="auto"/>
              <w:bottom w:val="single" w:sz="4" w:space="0" w:color="auto"/>
              <w:right w:val="single" w:sz="4" w:space="0" w:color="auto"/>
            </w:tcBorders>
          </w:tcPr>
          <w:p w14:paraId="4D81C11D" w14:textId="77777777" w:rsidR="00D44A19" w:rsidRDefault="00D44A19">
            <w:pPr>
              <w:pStyle w:val="Tabletext"/>
              <w:jc w:val="center"/>
              <w:rPr>
                <w:rFonts w:eastAsia="SimSun"/>
              </w:rPr>
            </w:pPr>
          </w:p>
        </w:tc>
        <w:tc>
          <w:tcPr>
            <w:tcW w:w="1400" w:type="dxa"/>
            <w:tcBorders>
              <w:top w:val="single" w:sz="4" w:space="0" w:color="auto"/>
              <w:left w:val="single" w:sz="4" w:space="0" w:color="auto"/>
              <w:bottom w:val="single" w:sz="4" w:space="0" w:color="auto"/>
              <w:right w:val="single" w:sz="4" w:space="0" w:color="auto"/>
            </w:tcBorders>
          </w:tcPr>
          <w:p w14:paraId="05DA5EAA" w14:textId="77777777" w:rsidR="00D44A19" w:rsidRDefault="00D44A19">
            <w:pPr>
              <w:pStyle w:val="Tabletext"/>
              <w:jc w:val="center"/>
              <w:rPr>
                <w:rFonts w:eastAsia="SimSun"/>
              </w:rPr>
            </w:pPr>
          </w:p>
        </w:tc>
        <w:tc>
          <w:tcPr>
            <w:tcW w:w="1441" w:type="dxa"/>
            <w:tcBorders>
              <w:top w:val="single" w:sz="4" w:space="0" w:color="auto"/>
              <w:left w:val="single" w:sz="4" w:space="0" w:color="auto"/>
              <w:bottom w:val="single" w:sz="4" w:space="0" w:color="auto"/>
              <w:right w:val="single" w:sz="4" w:space="0" w:color="auto"/>
            </w:tcBorders>
            <w:vAlign w:val="center"/>
            <w:hideMark/>
          </w:tcPr>
          <w:p w14:paraId="256E4D2B" w14:textId="77777777" w:rsidR="00D44A19" w:rsidRDefault="00D44A19">
            <w:pPr>
              <w:pStyle w:val="Tabletext"/>
              <w:jc w:val="center"/>
              <w:rPr>
                <w:rFonts w:eastAsia="SimSun"/>
              </w:rPr>
            </w:pPr>
            <w:r>
              <w:rPr>
                <w:rFonts w:eastAsia="SimSun"/>
              </w:rPr>
              <w:t>20.6519</w:t>
            </w:r>
          </w:p>
        </w:tc>
        <w:tc>
          <w:tcPr>
            <w:tcW w:w="1213" w:type="dxa"/>
            <w:tcBorders>
              <w:top w:val="single" w:sz="4" w:space="0" w:color="auto"/>
              <w:left w:val="single" w:sz="4" w:space="0" w:color="auto"/>
              <w:bottom w:val="single" w:sz="4" w:space="0" w:color="auto"/>
              <w:right w:val="single" w:sz="4" w:space="0" w:color="auto"/>
            </w:tcBorders>
            <w:vAlign w:val="center"/>
            <w:hideMark/>
          </w:tcPr>
          <w:p w14:paraId="139320F2" w14:textId="77777777" w:rsidR="00D44A19" w:rsidRDefault="00D44A19">
            <w:pPr>
              <w:pStyle w:val="Tabletext"/>
              <w:jc w:val="center"/>
              <w:rPr>
                <w:rFonts w:eastAsia="SimSun"/>
              </w:rPr>
            </w:pPr>
            <w:r>
              <w:rPr>
                <w:rFonts w:eastAsia="SimSun"/>
              </w:rPr>
              <w:t>-29.2</w:t>
            </w:r>
          </w:p>
        </w:tc>
      </w:tr>
      <w:tr w:rsidR="00D44A19" w14:paraId="13D51C99" w14:textId="77777777" w:rsidTr="00D44A19">
        <w:trPr>
          <w:jc w:val="center"/>
        </w:trPr>
        <w:tc>
          <w:tcPr>
            <w:tcW w:w="2435" w:type="dxa"/>
            <w:gridSpan w:val="2"/>
            <w:tcBorders>
              <w:top w:val="single" w:sz="4" w:space="0" w:color="auto"/>
              <w:left w:val="single" w:sz="4" w:space="0" w:color="auto"/>
              <w:bottom w:val="single" w:sz="4" w:space="0" w:color="auto"/>
              <w:right w:val="single" w:sz="4" w:space="0" w:color="auto"/>
            </w:tcBorders>
            <w:hideMark/>
          </w:tcPr>
          <w:p w14:paraId="21AA5B5A" w14:textId="6309CFB5" w:rsidR="00D44A19" w:rsidRPr="00F33E4A" w:rsidRDefault="00D44A19">
            <w:pPr>
              <w:pStyle w:val="Tabletext"/>
              <w:rPr>
                <w:rFonts w:eastAsia="SimSun"/>
                <w:lang w:val="en-GB"/>
              </w:rPr>
            </w:pPr>
            <w:r w:rsidRPr="00F33E4A">
              <w:rPr>
                <w:rFonts w:eastAsia="SimSun"/>
                <w:lang w:val="en-GB"/>
              </w:rPr>
              <w:t>The first tap follows a Ricean distribution with a K-factor of K1 and a mean power of 0</w:t>
            </w:r>
            <w:r w:rsidR="00DE4FF3">
              <w:rPr>
                <w:rFonts w:eastAsia="SimSun"/>
                <w:lang w:val="en-GB"/>
              </w:rPr>
              <w:t> </w:t>
            </w:r>
            <w:r w:rsidRPr="00F33E4A">
              <w:rPr>
                <w:rFonts w:eastAsia="SimSun"/>
                <w:lang w:val="en-GB"/>
              </w:rPr>
              <w:t>dB</w:t>
            </w:r>
          </w:p>
        </w:tc>
        <w:tc>
          <w:tcPr>
            <w:tcW w:w="2800" w:type="dxa"/>
            <w:gridSpan w:val="2"/>
            <w:tcBorders>
              <w:top w:val="single" w:sz="4" w:space="0" w:color="auto"/>
              <w:left w:val="single" w:sz="4" w:space="0" w:color="auto"/>
              <w:bottom w:val="single" w:sz="4" w:space="0" w:color="auto"/>
              <w:right w:val="single" w:sz="4" w:space="0" w:color="auto"/>
            </w:tcBorders>
            <w:vAlign w:val="center"/>
            <w:hideMark/>
          </w:tcPr>
          <w:p w14:paraId="1F7F41CC" w14:textId="77777777" w:rsidR="00D44A19" w:rsidRDefault="00D44A19">
            <w:pPr>
              <w:pStyle w:val="Tabletext"/>
              <w:jc w:val="center"/>
              <w:rPr>
                <w:rFonts w:eastAsia="SimSun"/>
              </w:rPr>
            </w:pPr>
            <w:r>
              <w:rPr>
                <w:rFonts w:eastAsia="SimSun"/>
              </w:rPr>
              <w:t xml:space="preserve">K1 = </w:t>
            </w:r>
            <w:r>
              <w:rPr>
                <w:rFonts w:eastAsia="Malgun Gothic"/>
              </w:rPr>
              <w:t>13</w:t>
            </w:r>
            <w:r>
              <w:rPr>
                <w:rFonts w:eastAsia="SimSun"/>
              </w:rPr>
              <w:t>.3 dB</w:t>
            </w:r>
          </w:p>
        </w:tc>
        <w:tc>
          <w:tcPr>
            <w:tcW w:w="2654" w:type="dxa"/>
            <w:gridSpan w:val="2"/>
            <w:tcBorders>
              <w:top w:val="single" w:sz="4" w:space="0" w:color="auto"/>
              <w:left w:val="single" w:sz="4" w:space="0" w:color="auto"/>
              <w:bottom w:val="single" w:sz="4" w:space="0" w:color="auto"/>
              <w:right w:val="single" w:sz="4" w:space="0" w:color="auto"/>
            </w:tcBorders>
            <w:vAlign w:val="center"/>
            <w:hideMark/>
          </w:tcPr>
          <w:p w14:paraId="700BE821" w14:textId="77777777" w:rsidR="00D44A19" w:rsidRDefault="00D44A19">
            <w:pPr>
              <w:pStyle w:val="Tabletext"/>
              <w:jc w:val="center"/>
              <w:rPr>
                <w:rFonts w:eastAsia="SimSun"/>
              </w:rPr>
            </w:pPr>
            <w:r>
              <w:rPr>
                <w:rFonts w:eastAsia="Malgun Gothic"/>
              </w:rPr>
              <w:t>K</w:t>
            </w:r>
            <w:r>
              <w:rPr>
                <w:rFonts w:eastAsia="Malgun Gothic"/>
                <w:vertAlign w:val="subscript"/>
              </w:rPr>
              <w:t>1</w:t>
            </w:r>
            <w:r>
              <w:rPr>
                <w:rFonts w:eastAsia="Malgun Gothic"/>
              </w:rPr>
              <w:t xml:space="preserve"> = 22 dB</w:t>
            </w:r>
          </w:p>
        </w:tc>
      </w:tr>
    </w:tbl>
    <w:p w14:paraId="71B6CE8E" w14:textId="77777777" w:rsidR="00D44A19" w:rsidRDefault="00D44A19" w:rsidP="00D44A19">
      <w:pPr>
        <w:pStyle w:val="Heading2"/>
        <w:rPr>
          <w:rFonts w:eastAsiaTheme="minorEastAsia"/>
          <w:lang w:eastAsia="ko-KR"/>
        </w:rPr>
      </w:pPr>
      <w:bookmarkStart w:id="73" w:name="_Toc499628574"/>
      <w:r>
        <w:rPr>
          <w:lang w:eastAsia="ja-JP"/>
        </w:rPr>
        <w:t>6.3</w:t>
      </w:r>
      <w:r>
        <w:rPr>
          <w:lang w:eastAsia="ja-JP"/>
        </w:rPr>
        <w:tab/>
      </w:r>
      <w:r>
        <w:rPr>
          <w:lang w:eastAsia="ko-KR"/>
        </w:rPr>
        <w:t>Scaling of delays</w:t>
      </w:r>
      <w:bookmarkEnd w:id="73"/>
    </w:p>
    <w:p w14:paraId="0D1F078A" w14:textId="77777777" w:rsidR="00D44A19" w:rsidRPr="00F33E4A" w:rsidRDefault="00D44A19" w:rsidP="00D44A19">
      <w:pPr>
        <w:snapToGrid w:val="0"/>
        <w:spacing w:after="120"/>
        <w:rPr>
          <w:lang w:val="en-GB"/>
        </w:rPr>
      </w:pPr>
      <w:r w:rsidRPr="00F33E4A">
        <w:rPr>
          <w:lang w:val="en-GB"/>
        </w:rPr>
        <w:t xml:space="preserve">The </w:t>
      </w:r>
      <w:r w:rsidRPr="00F33E4A">
        <w:rPr>
          <w:lang w:val="en-GB" w:eastAsia="ko-KR"/>
        </w:rPr>
        <w:t>RMS</w:t>
      </w:r>
      <w:r w:rsidRPr="00F33E4A">
        <w:rPr>
          <w:lang w:val="en-GB"/>
        </w:rPr>
        <w:t xml:space="preserve"> delay spread values of both CDL and TDL models are normalized and they can be scaled in delay so that a desired RMS delay spread can be achieved. The scaled delays can be obtained according to the following equation: </w:t>
      </w:r>
    </w:p>
    <w:p w14:paraId="7A70E69C" w14:textId="773704E1" w:rsidR="00D44A19" w:rsidRPr="00282820" w:rsidRDefault="00D44A19" w:rsidP="00D44A19">
      <w:pPr>
        <w:pStyle w:val="Equation"/>
        <w:rPr>
          <w:rFonts w:eastAsia="SimSun"/>
          <w:lang w:val="en-GB"/>
        </w:rPr>
      </w:pPr>
      <w:r w:rsidRPr="00F33E4A">
        <w:rPr>
          <w:rFonts w:eastAsia="SimSun"/>
          <w:lang w:val="en-GB" w:eastAsia="ko-KR"/>
        </w:rPr>
        <w:tab/>
      </w:r>
      <w:r w:rsidRPr="00F33E4A">
        <w:rPr>
          <w:rFonts w:eastAsia="SimSun"/>
          <w:lang w:val="en-GB" w:eastAsia="ko-KR"/>
        </w:rPr>
        <w:tab/>
      </w:r>
      <w:r w:rsidR="00DE4FF3" w:rsidRPr="00DE4FF3">
        <w:rPr>
          <w:rFonts w:eastAsia="SimSun"/>
          <w:position w:val="-14"/>
          <w:lang w:val="en-GB" w:eastAsia="ko-KR"/>
        </w:rPr>
        <w:object w:dxaOrig="2920" w:dyaOrig="380" w14:anchorId="45D0D55E">
          <v:shape id="_x0000_i1688" type="#_x0000_t75" style="width:145.75pt;height:19.6pt" o:ole="">
            <v:imagedata r:id="rId1247" o:title=""/>
          </v:shape>
          <o:OLEObject Type="Embed" ProgID="Equation.3" ShapeID="_x0000_i1688" DrawAspect="Content" ObjectID="_1574773736" r:id="rId1248"/>
        </w:object>
      </w:r>
      <w:r w:rsidRPr="00282820">
        <w:rPr>
          <w:rFonts w:eastAsia="SimSun"/>
          <w:lang w:val="en-GB" w:eastAsia="ko-KR"/>
        </w:rPr>
        <w:tab/>
        <w:t>(79)</w:t>
      </w:r>
    </w:p>
    <w:p w14:paraId="584BF8B0" w14:textId="77777777" w:rsidR="00D44A19" w:rsidRPr="00282820" w:rsidRDefault="00D44A19" w:rsidP="00D44A19">
      <w:pPr>
        <w:snapToGrid w:val="0"/>
        <w:spacing w:after="120"/>
        <w:rPr>
          <w:rFonts w:eastAsiaTheme="minorEastAsia"/>
          <w:lang w:val="en-GB"/>
        </w:rPr>
      </w:pPr>
      <w:r w:rsidRPr="00282820">
        <w:rPr>
          <w:lang w:val="en-GB"/>
        </w:rPr>
        <w:t>in which:</w:t>
      </w:r>
    </w:p>
    <w:p w14:paraId="75906841" w14:textId="7368D70B" w:rsidR="00D44A19" w:rsidRDefault="00D44A19" w:rsidP="00D44A19">
      <w:pPr>
        <w:pStyle w:val="Equationlegend"/>
      </w:pPr>
      <w:r>
        <w:tab/>
      </w:r>
      <w:r w:rsidR="00DE4FF3">
        <w:rPr>
          <w:rFonts w:eastAsiaTheme="minorEastAsia"/>
          <w:position w:val="-14"/>
          <w:lang w:val="en-GB"/>
        </w:rPr>
        <w:object w:dxaOrig="840" w:dyaOrig="380" w14:anchorId="77965628">
          <v:shape id="_x0000_i1689" type="#_x0000_t75" style="width:42.6pt;height:19.6pt" o:ole="">
            <v:imagedata r:id="rId1249" o:title=""/>
          </v:shape>
          <o:OLEObject Type="Embed" ProgID="Equation.3" ShapeID="_x0000_i1689" DrawAspect="Content" ObjectID="_1574773737" r:id="rId1250"/>
        </w:object>
      </w:r>
      <w:r>
        <w:tab/>
        <w:t xml:space="preserve">is the normalized delay value of the </w:t>
      </w:r>
      <w:r>
        <w:rPr>
          <w:i/>
        </w:rPr>
        <w:t>n</w:t>
      </w:r>
      <w:r>
        <w:t>th cluster in a CDL or a TDL model</w:t>
      </w:r>
    </w:p>
    <w:p w14:paraId="3FFC6A2B" w14:textId="40C60729" w:rsidR="00D44A19" w:rsidRDefault="00D44A19" w:rsidP="00D44A19">
      <w:pPr>
        <w:pStyle w:val="Equationlegend"/>
      </w:pPr>
      <w:r>
        <w:tab/>
      </w:r>
      <w:r w:rsidR="00DE4FF3">
        <w:rPr>
          <w:rFonts w:eastAsiaTheme="minorEastAsia"/>
          <w:position w:val="-14"/>
          <w:lang w:val="en-GB"/>
        </w:rPr>
        <w:object w:dxaOrig="840" w:dyaOrig="380" w14:anchorId="5D7422A8">
          <v:shape id="_x0000_i1690" type="#_x0000_t75" style="width:42.6pt;height:19.6pt" o:ole="">
            <v:imagedata r:id="rId1251" o:title=""/>
          </v:shape>
          <o:OLEObject Type="Embed" ProgID="Equation.3" ShapeID="_x0000_i1690" DrawAspect="Content" ObjectID="_1574773738" r:id="rId1252"/>
        </w:object>
      </w:r>
      <w:r>
        <w:tab/>
        <w:t xml:space="preserve">is the new delay value (in [ns]) of the </w:t>
      </w:r>
      <w:r>
        <w:rPr>
          <w:i/>
        </w:rPr>
        <w:t>n</w:t>
      </w:r>
      <w:r>
        <w:t>th cluster</w:t>
      </w:r>
    </w:p>
    <w:p w14:paraId="5181C478" w14:textId="0FB710AF" w:rsidR="00D44A19" w:rsidRDefault="00D44A19" w:rsidP="00D44A19">
      <w:pPr>
        <w:pStyle w:val="Equationlegend"/>
      </w:pPr>
      <w:r>
        <w:tab/>
      </w:r>
      <w:r w:rsidR="00DE4FF3">
        <w:rPr>
          <w:rFonts w:eastAsiaTheme="minorEastAsia"/>
          <w:position w:val="-12"/>
          <w:lang w:val="en-GB"/>
        </w:rPr>
        <w:object w:dxaOrig="960" w:dyaOrig="360" w14:anchorId="4B62770C">
          <v:shape id="_x0000_i1691" type="#_x0000_t75" style="width:48.4pt;height:18.45pt" o:ole="">
            <v:imagedata r:id="rId1253" o:title=""/>
          </v:shape>
          <o:OLEObject Type="Embed" ProgID="Equation.3" ShapeID="_x0000_i1691" DrawAspect="Content" ObjectID="_1574773739" r:id="rId1254"/>
        </w:object>
      </w:r>
      <w:r>
        <w:tab/>
        <w:t>is the wanted delay spread (in [ns]).</w:t>
      </w:r>
    </w:p>
    <w:p w14:paraId="7A5B090E" w14:textId="77777777" w:rsidR="00D44A19" w:rsidRPr="00F33E4A" w:rsidRDefault="00D44A19" w:rsidP="00D44A19">
      <w:pPr>
        <w:rPr>
          <w:lang w:val="en-GB"/>
        </w:rPr>
      </w:pPr>
      <w:r w:rsidRPr="00F33E4A">
        <w:rPr>
          <w:lang w:val="en-GB"/>
        </w:rPr>
        <w:t xml:space="preserve">The example scaling parameters are selected according to Table A1-43 where the values have been chosen such that the RMS delay spreads span the range observed in measurements corresponding to the typical 5G evaluation scenarios. It can therefore be understood that a particular </w:t>
      </w:r>
      <w:r w:rsidRPr="00F33E4A">
        <w:rPr>
          <w:lang w:val="en-GB" w:eastAsia="ko-KR"/>
        </w:rPr>
        <w:t>RMS</w:t>
      </w:r>
      <w:r w:rsidRPr="00F33E4A">
        <w:rPr>
          <w:lang w:val="en-GB"/>
        </w:rPr>
        <w:t xml:space="preserve"> delay spread in Table A1-43 may occur in any scenario; however certain values may be more likely in some scenarios than in others. </w:t>
      </w:r>
    </w:p>
    <w:p w14:paraId="117759A5" w14:textId="77777777" w:rsidR="00D44A19" w:rsidRPr="00F33E4A" w:rsidRDefault="00D44A19" w:rsidP="00D44A19">
      <w:pPr>
        <w:rPr>
          <w:lang w:val="en-GB"/>
        </w:rPr>
      </w:pPr>
      <w:r w:rsidRPr="00F33E4A">
        <w:rPr>
          <w:lang w:val="en-GB"/>
        </w:rPr>
        <w:t>The example parameters given in Table A1-43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RMS delay spreads.</w:t>
      </w:r>
    </w:p>
    <w:p w14:paraId="2AB6D6A6" w14:textId="77777777" w:rsidR="00D44A19" w:rsidRPr="00F33E4A" w:rsidRDefault="00D44A19" w:rsidP="00D44A19">
      <w:pPr>
        <w:pStyle w:val="TableNo"/>
        <w:rPr>
          <w:lang w:val="en-GB" w:eastAsia="ja-JP"/>
        </w:rPr>
      </w:pPr>
      <w:r w:rsidRPr="00F33E4A">
        <w:rPr>
          <w:lang w:val="en-GB" w:eastAsia="zh-CN"/>
        </w:rPr>
        <w:t>T</w:t>
      </w:r>
      <w:r w:rsidRPr="00F33E4A">
        <w:rPr>
          <w:lang w:val="en-GB" w:eastAsia="ja-JP"/>
        </w:rPr>
        <w:t>ABLE</w:t>
      </w:r>
      <w:r w:rsidRPr="00F33E4A">
        <w:rPr>
          <w:lang w:val="en-GB" w:eastAsia="zh-CN"/>
        </w:rPr>
        <w:t xml:space="preserve"> A1-43</w:t>
      </w:r>
    </w:p>
    <w:p w14:paraId="435571A0" w14:textId="77777777" w:rsidR="00D44A19" w:rsidRPr="00F33E4A" w:rsidRDefault="00D44A19" w:rsidP="00D44A19">
      <w:pPr>
        <w:pStyle w:val="Tabletitle"/>
        <w:rPr>
          <w:rFonts w:ascii="Arial" w:eastAsia="SimSun" w:hAnsi="Arial"/>
          <w:lang w:val="en-GB"/>
        </w:rPr>
      </w:pPr>
      <w:r w:rsidRPr="00F33E4A">
        <w:rPr>
          <w:rFonts w:eastAsia="SimSun"/>
          <w:lang w:val="en-GB" w:eastAsia="zh-CN"/>
        </w:rPr>
        <w:t>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D44A19" w14:paraId="10453AAF" w14:textId="77777777" w:rsidTr="00D44A19">
        <w:trPr>
          <w:jc w:val="center"/>
        </w:trPr>
        <w:tc>
          <w:tcPr>
            <w:tcW w:w="3177" w:type="dxa"/>
            <w:tcBorders>
              <w:top w:val="single" w:sz="4" w:space="0" w:color="auto"/>
              <w:left w:val="single" w:sz="4" w:space="0" w:color="auto"/>
              <w:bottom w:val="single" w:sz="4" w:space="0" w:color="auto"/>
              <w:right w:val="single" w:sz="4" w:space="0" w:color="auto"/>
            </w:tcBorders>
            <w:hideMark/>
          </w:tcPr>
          <w:p w14:paraId="3FF4E05D" w14:textId="77777777" w:rsidR="00D44A19" w:rsidRDefault="00D44A19">
            <w:pPr>
              <w:pStyle w:val="Tablehead"/>
              <w:rPr>
                <w:rFonts w:ascii="Times New Roman Bold" w:eastAsia="SimSun" w:hAnsi="Times New Roman Bold"/>
                <w:lang w:eastAsia="zh-CN"/>
              </w:rPr>
            </w:pPr>
            <w:r>
              <w:rPr>
                <w:rFonts w:eastAsia="SimSun"/>
                <w:lang w:eastAsia="zh-CN"/>
              </w:rPr>
              <w:t>Model</w:t>
            </w:r>
          </w:p>
        </w:tc>
        <w:tc>
          <w:tcPr>
            <w:tcW w:w="2430" w:type="dxa"/>
            <w:tcBorders>
              <w:top w:val="single" w:sz="4" w:space="0" w:color="auto"/>
              <w:left w:val="single" w:sz="4" w:space="0" w:color="auto"/>
              <w:bottom w:val="single" w:sz="4" w:space="0" w:color="auto"/>
              <w:right w:val="single" w:sz="4" w:space="0" w:color="auto"/>
            </w:tcBorders>
            <w:hideMark/>
          </w:tcPr>
          <w:p w14:paraId="30503670" w14:textId="61B4D266" w:rsidR="00D44A19" w:rsidRDefault="00DE4FF3">
            <w:pPr>
              <w:pStyle w:val="Tablehead"/>
              <w:rPr>
                <w:rFonts w:eastAsia="SimSun"/>
                <w:lang w:eastAsia="zh-CN"/>
              </w:rPr>
            </w:pPr>
            <w:r>
              <w:rPr>
                <w:rFonts w:ascii="Times New Roman Bold" w:eastAsia="SimSun" w:hAnsi="Times New Roman Bold" w:cs="Times New Roman Bold"/>
                <w:position w:val="-12"/>
                <w:sz w:val="20"/>
                <w:lang w:val="en-GB"/>
              </w:rPr>
              <w:object w:dxaOrig="960" w:dyaOrig="360" w14:anchorId="1B7DF668">
                <v:shape id="_x0000_i1692" type="#_x0000_t75" style="width:48.95pt;height:18.45pt" o:ole="">
                  <v:imagedata r:id="rId1255" o:title=""/>
                </v:shape>
                <o:OLEObject Type="Embed" ProgID="Equation.3" ShapeID="_x0000_i1692" DrawAspect="Content" ObjectID="_1574773740" r:id="rId1256"/>
              </w:object>
            </w:r>
          </w:p>
        </w:tc>
      </w:tr>
      <w:tr w:rsidR="00D44A19" w14:paraId="43F5866C" w14:textId="77777777" w:rsidTr="00D44A19">
        <w:trPr>
          <w:jc w:val="center"/>
        </w:trPr>
        <w:tc>
          <w:tcPr>
            <w:tcW w:w="3177" w:type="dxa"/>
            <w:tcBorders>
              <w:top w:val="single" w:sz="4" w:space="0" w:color="auto"/>
              <w:left w:val="single" w:sz="4" w:space="0" w:color="auto"/>
              <w:bottom w:val="single" w:sz="4" w:space="0" w:color="auto"/>
              <w:right w:val="single" w:sz="4" w:space="0" w:color="auto"/>
            </w:tcBorders>
            <w:hideMark/>
          </w:tcPr>
          <w:p w14:paraId="4AE916CD" w14:textId="77777777" w:rsidR="00D44A19" w:rsidRDefault="00D44A19">
            <w:pPr>
              <w:pStyle w:val="Tabletext"/>
              <w:rPr>
                <w:rFonts w:eastAsia="SimSun"/>
                <w:lang w:eastAsia="zh-CN"/>
              </w:rPr>
            </w:pPr>
            <w:r>
              <w:rPr>
                <w:rFonts w:eastAsia="SimSun"/>
                <w:lang w:eastAsia="zh-CN"/>
              </w:rPr>
              <w:t>Very short delay spread</w:t>
            </w:r>
          </w:p>
        </w:tc>
        <w:tc>
          <w:tcPr>
            <w:tcW w:w="2430" w:type="dxa"/>
            <w:tcBorders>
              <w:top w:val="single" w:sz="4" w:space="0" w:color="auto"/>
              <w:left w:val="single" w:sz="4" w:space="0" w:color="auto"/>
              <w:bottom w:val="single" w:sz="4" w:space="0" w:color="auto"/>
              <w:right w:val="single" w:sz="4" w:space="0" w:color="auto"/>
            </w:tcBorders>
            <w:hideMark/>
          </w:tcPr>
          <w:p w14:paraId="6B1C9E65" w14:textId="77777777" w:rsidR="00D44A19" w:rsidRDefault="00D44A19">
            <w:pPr>
              <w:pStyle w:val="Tabletext"/>
              <w:jc w:val="center"/>
              <w:rPr>
                <w:rFonts w:eastAsia="SimSun"/>
                <w:lang w:eastAsia="zh-CN"/>
              </w:rPr>
            </w:pPr>
            <w:r>
              <w:rPr>
                <w:rFonts w:eastAsia="SimSun"/>
                <w:lang w:eastAsia="zh-CN"/>
              </w:rPr>
              <w:t>10 ns</w:t>
            </w:r>
          </w:p>
        </w:tc>
      </w:tr>
      <w:tr w:rsidR="00D44A19" w14:paraId="7D614D29" w14:textId="77777777" w:rsidTr="00D44A19">
        <w:trPr>
          <w:jc w:val="center"/>
        </w:trPr>
        <w:tc>
          <w:tcPr>
            <w:tcW w:w="3177" w:type="dxa"/>
            <w:tcBorders>
              <w:top w:val="single" w:sz="4" w:space="0" w:color="auto"/>
              <w:left w:val="single" w:sz="4" w:space="0" w:color="auto"/>
              <w:bottom w:val="single" w:sz="4" w:space="0" w:color="auto"/>
              <w:right w:val="single" w:sz="4" w:space="0" w:color="auto"/>
            </w:tcBorders>
            <w:hideMark/>
          </w:tcPr>
          <w:p w14:paraId="3D32AF48" w14:textId="77777777" w:rsidR="00D44A19" w:rsidRDefault="00D44A19">
            <w:pPr>
              <w:pStyle w:val="Tabletext"/>
              <w:rPr>
                <w:rFonts w:eastAsia="SimSun"/>
                <w:lang w:eastAsia="zh-CN"/>
              </w:rPr>
            </w:pPr>
            <w:r>
              <w:rPr>
                <w:rFonts w:eastAsia="SimSun"/>
                <w:lang w:eastAsia="zh-CN"/>
              </w:rPr>
              <w:t>Short delay spread</w:t>
            </w:r>
          </w:p>
        </w:tc>
        <w:tc>
          <w:tcPr>
            <w:tcW w:w="2430" w:type="dxa"/>
            <w:tcBorders>
              <w:top w:val="single" w:sz="4" w:space="0" w:color="auto"/>
              <w:left w:val="single" w:sz="4" w:space="0" w:color="auto"/>
              <w:bottom w:val="single" w:sz="4" w:space="0" w:color="auto"/>
              <w:right w:val="single" w:sz="4" w:space="0" w:color="auto"/>
            </w:tcBorders>
            <w:hideMark/>
          </w:tcPr>
          <w:p w14:paraId="5C7B3306" w14:textId="77777777" w:rsidR="00D44A19" w:rsidRDefault="00D44A19">
            <w:pPr>
              <w:pStyle w:val="Tabletext"/>
              <w:jc w:val="center"/>
              <w:rPr>
                <w:rFonts w:eastAsia="SimSun"/>
                <w:lang w:eastAsia="zh-CN"/>
              </w:rPr>
            </w:pPr>
            <w:r>
              <w:rPr>
                <w:rFonts w:eastAsia="SimSun"/>
                <w:lang w:eastAsia="zh-CN"/>
              </w:rPr>
              <w:t>30 ns</w:t>
            </w:r>
          </w:p>
        </w:tc>
      </w:tr>
      <w:tr w:rsidR="00D44A19" w14:paraId="1C203754" w14:textId="77777777" w:rsidTr="00D44A19">
        <w:trPr>
          <w:jc w:val="center"/>
        </w:trPr>
        <w:tc>
          <w:tcPr>
            <w:tcW w:w="3177" w:type="dxa"/>
            <w:tcBorders>
              <w:top w:val="single" w:sz="4" w:space="0" w:color="auto"/>
              <w:left w:val="single" w:sz="4" w:space="0" w:color="auto"/>
              <w:bottom w:val="single" w:sz="4" w:space="0" w:color="auto"/>
              <w:right w:val="single" w:sz="4" w:space="0" w:color="auto"/>
            </w:tcBorders>
            <w:hideMark/>
          </w:tcPr>
          <w:p w14:paraId="18DA11E3" w14:textId="77777777" w:rsidR="00D44A19" w:rsidRDefault="00D44A19">
            <w:pPr>
              <w:pStyle w:val="Tabletext"/>
              <w:rPr>
                <w:rFonts w:eastAsia="SimSun"/>
                <w:lang w:eastAsia="zh-CN"/>
              </w:rPr>
            </w:pPr>
            <w:r>
              <w:rPr>
                <w:rFonts w:eastAsia="SimSun"/>
                <w:lang w:eastAsia="zh-CN"/>
              </w:rPr>
              <w:t>Nominal delay spread</w:t>
            </w:r>
          </w:p>
        </w:tc>
        <w:tc>
          <w:tcPr>
            <w:tcW w:w="2430" w:type="dxa"/>
            <w:tcBorders>
              <w:top w:val="single" w:sz="4" w:space="0" w:color="auto"/>
              <w:left w:val="single" w:sz="4" w:space="0" w:color="auto"/>
              <w:bottom w:val="single" w:sz="4" w:space="0" w:color="auto"/>
              <w:right w:val="single" w:sz="4" w:space="0" w:color="auto"/>
            </w:tcBorders>
            <w:hideMark/>
          </w:tcPr>
          <w:p w14:paraId="00ECEBD7" w14:textId="77777777" w:rsidR="00D44A19" w:rsidRDefault="00D44A19">
            <w:pPr>
              <w:pStyle w:val="Tabletext"/>
              <w:jc w:val="center"/>
              <w:rPr>
                <w:rFonts w:eastAsia="SimSun"/>
                <w:lang w:eastAsia="zh-CN"/>
              </w:rPr>
            </w:pPr>
            <w:r>
              <w:rPr>
                <w:rFonts w:eastAsia="SimSun"/>
                <w:lang w:eastAsia="zh-CN"/>
              </w:rPr>
              <w:t>100 ns</w:t>
            </w:r>
          </w:p>
        </w:tc>
      </w:tr>
      <w:tr w:rsidR="00D44A19" w14:paraId="43FED08C" w14:textId="77777777" w:rsidTr="00D44A19">
        <w:trPr>
          <w:jc w:val="center"/>
        </w:trPr>
        <w:tc>
          <w:tcPr>
            <w:tcW w:w="3177" w:type="dxa"/>
            <w:tcBorders>
              <w:top w:val="single" w:sz="4" w:space="0" w:color="auto"/>
              <w:left w:val="single" w:sz="4" w:space="0" w:color="auto"/>
              <w:bottom w:val="single" w:sz="4" w:space="0" w:color="auto"/>
              <w:right w:val="single" w:sz="4" w:space="0" w:color="auto"/>
            </w:tcBorders>
            <w:hideMark/>
          </w:tcPr>
          <w:p w14:paraId="1AF7490B" w14:textId="77777777" w:rsidR="00D44A19" w:rsidRDefault="00D44A19">
            <w:pPr>
              <w:pStyle w:val="Tabletext"/>
              <w:rPr>
                <w:rFonts w:eastAsia="SimSun"/>
                <w:lang w:eastAsia="zh-CN"/>
              </w:rPr>
            </w:pPr>
            <w:r>
              <w:rPr>
                <w:rFonts w:eastAsia="SimSun"/>
                <w:lang w:eastAsia="zh-CN"/>
              </w:rPr>
              <w:t>Long delay spread</w:t>
            </w:r>
          </w:p>
        </w:tc>
        <w:tc>
          <w:tcPr>
            <w:tcW w:w="2430" w:type="dxa"/>
            <w:tcBorders>
              <w:top w:val="single" w:sz="4" w:space="0" w:color="auto"/>
              <w:left w:val="single" w:sz="4" w:space="0" w:color="auto"/>
              <w:bottom w:val="single" w:sz="4" w:space="0" w:color="auto"/>
              <w:right w:val="single" w:sz="4" w:space="0" w:color="auto"/>
            </w:tcBorders>
            <w:hideMark/>
          </w:tcPr>
          <w:p w14:paraId="1BB9DA77" w14:textId="77777777" w:rsidR="00D44A19" w:rsidRDefault="00D44A19">
            <w:pPr>
              <w:pStyle w:val="Tabletext"/>
              <w:jc w:val="center"/>
              <w:rPr>
                <w:rFonts w:eastAsia="SimSun"/>
                <w:lang w:eastAsia="zh-CN"/>
              </w:rPr>
            </w:pPr>
            <w:r>
              <w:rPr>
                <w:rFonts w:eastAsia="SimSun"/>
                <w:lang w:eastAsia="zh-CN"/>
              </w:rPr>
              <w:t>300 ns</w:t>
            </w:r>
          </w:p>
        </w:tc>
      </w:tr>
      <w:tr w:rsidR="00D44A19" w14:paraId="0C972C4F" w14:textId="77777777" w:rsidTr="00D44A19">
        <w:trPr>
          <w:jc w:val="center"/>
        </w:trPr>
        <w:tc>
          <w:tcPr>
            <w:tcW w:w="3177" w:type="dxa"/>
            <w:tcBorders>
              <w:top w:val="single" w:sz="4" w:space="0" w:color="auto"/>
              <w:left w:val="single" w:sz="4" w:space="0" w:color="auto"/>
              <w:bottom w:val="single" w:sz="4" w:space="0" w:color="auto"/>
              <w:right w:val="single" w:sz="4" w:space="0" w:color="auto"/>
            </w:tcBorders>
            <w:hideMark/>
          </w:tcPr>
          <w:p w14:paraId="21936DBB" w14:textId="77777777" w:rsidR="00D44A19" w:rsidRDefault="00D44A19">
            <w:pPr>
              <w:pStyle w:val="Tabletext"/>
              <w:rPr>
                <w:rFonts w:eastAsia="SimSun"/>
                <w:lang w:eastAsia="zh-CN"/>
              </w:rPr>
            </w:pPr>
            <w:r>
              <w:rPr>
                <w:rFonts w:eastAsia="SimSun"/>
                <w:lang w:eastAsia="zh-CN"/>
              </w:rPr>
              <w:t>Very long delay spread</w:t>
            </w:r>
          </w:p>
        </w:tc>
        <w:tc>
          <w:tcPr>
            <w:tcW w:w="2430" w:type="dxa"/>
            <w:tcBorders>
              <w:top w:val="single" w:sz="4" w:space="0" w:color="auto"/>
              <w:left w:val="single" w:sz="4" w:space="0" w:color="auto"/>
              <w:bottom w:val="single" w:sz="4" w:space="0" w:color="auto"/>
              <w:right w:val="single" w:sz="4" w:space="0" w:color="auto"/>
            </w:tcBorders>
            <w:hideMark/>
          </w:tcPr>
          <w:p w14:paraId="2FE55914" w14:textId="77777777" w:rsidR="00D44A19" w:rsidRDefault="00D44A19">
            <w:pPr>
              <w:pStyle w:val="Tabletext"/>
              <w:jc w:val="center"/>
              <w:rPr>
                <w:rFonts w:eastAsia="SimSun"/>
                <w:lang w:eastAsia="zh-CN"/>
              </w:rPr>
            </w:pPr>
            <w:r>
              <w:rPr>
                <w:rFonts w:eastAsia="SimSun"/>
                <w:lang w:eastAsia="zh-CN"/>
              </w:rPr>
              <w:t>1 000 ns</w:t>
            </w:r>
          </w:p>
        </w:tc>
      </w:tr>
    </w:tbl>
    <w:p w14:paraId="1E8B9696" w14:textId="77777777" w:rsidR="00D44A19" w:rsidRDefault="00D44A19" w:rsidP="00D44A19">
      <w:pPr>
        <w:pStyle w:val="Tablefin"/>
        <w:rPr>
          <w:rFonts w:eastAsia="Batang"/>
          <w:lang w:eastAsia="zh-CN"/>
        </w:rPr>
      </w:pPr>
    </w:p>
    <w:p w14:paraId="6C1CC1B2" w14:textId="77777777" w:rsidR="00D44A19" w:rsidRPr="00F33E4A" w:rsidRDefault="00D44A19" w:rsidP="00D44A19">
      <w:pPr>
        <w:pStyle w:val="Heading2"/>
        <w:rPr>
          <w:lang w:val="en-GB" w:eastAsia="ko-KR"/>
        </w:rPr>
      </w:pPr>
      <w:bookmarkStart w:id="74" w:name="_Toc499628575"/>
      <w:r w:rsidRPr="00F33E4A">
        <w:rPr>
          <w:lang w:val="en-GB" w:eastAsia="ja-JP"/>
        </w:rPr>
        <w:t>6.4</w:t>
      </w:r>
      <w:r w:rsidRPr="00F33E4A">
        <w:rPr>
          <w:lang w:val="en-GB" w:eastAsia="ja-JP"/>
        </w:rPr>
        <w:tab/>
      </w:r>
      <w:r w:rsidRPr="00F33E4A">
        <w:rPr>
          <w:lang w:val="en-GB" w:eastAsia="ko-KR"/>
        </w:rPr>
        <w:t>Spatial filter for generating TDL channel model</w:t>
      </w:r>
      <w:bookmarkEnd w:id="74"/>
    </w:p>
    <w:p w14:paraId="263FB543" w14:textId="77777777" w:rsidR="00D44A19" w:rsidRPr="00F33E4A" w:rsidRDefault="00D44A19" w:rsidP="00D44A19">
      <w:pPr>
        <w:rPr>
          <w:lang w:val="en-GB" w:eastAsia="ko-KR"/>
        </w:rPr>
      </w:pPr>
      <w:r w:rsidRPr="00F33E4A">
        <w:rPr>
          <w:lang w:val="en-GB" w:eastAsia="ko-KR"/>
        </w:rPr>
        <w:t>The TDL models described in § 6.2 are generated from the CDL models assuming ideal isotropic antennas at both Tx and Rx. It is also possible to generate TDL models by assuming non</w:t>
      </w:r>
      <w:r w:rsidRPr="00F33E4A">
        <w:rPr>
          <w:lang w:val="en-GB" w:eastAsia="ko-KR"/>
        </w:rPr>
        <w:noBreakHyphen/>
        <w:t>isotropic antennas like directive horn antennas or array antennas.</w:t>
      </w:r>
    </w:p>
    <w:p w14:paraId="75199EE2" w14:textId="77777777" w:rsidR="00D44A19" w:rsidRPr="00F33E4A" w:rsidRDefault="00D44A19" w:rsidP="00D44A19">
      <w:pPr>
        <w:rPr>
          <w:lang w:val="en-GB" w:eastAsia="ko-KR"/>
        </w:rPr>
      </w:pPr>
      <w:r w:rsidRPr="00F33E4A">
        <w:rPr>
          <w:lang w:val="en-GB" w:eastAsia="ko-KR"/>
        </w:rPr>
        <w:t>The basic idea to generate a TDL model based on a filtered CDL model is shown in Fig. A1-8 below.</w:t>
      </w:r>
    </w:p>
    <w:p w14:paraId="72F1323E" w14:textId="77777777" w:rsidR="00D44A19" w:rsidRPr="00F33E4A" w:rsidRDefault="00D44A19" w:rsidP="00D44A19">
      <w:pPr>
        <w:pStyle w:val="FigureNo"/>
        <w:rPr>
          <w:lang w:val="en-GB"/>
        </w:rPr>
      </w:pPr>
      <w:r w:rsidRPr="00F33E4A">
        <w:rPr>
          <w:lang w:val="en-GB"/>
        </w:rPr>
        <w:t>FIGURE A1-8</w:t>
      </w:r>
    </w:p>
    <w:p w14:paraId="2A217554" w14:textId="77777777" w:rsidR="00D44A19" w:rsidRDefault="00D44A19" w:rsidP="00D44A19">
      <w:pPr>
        <w:pStyle w:val="Figuretitle"/>
        <w:rPr>
          <w:lang w:val="en-GB"/>
        </w:rPr>
      </w:pPr>
      <w:r>
        <w:rPr>
          <w:lang w:val="en-GB"/>
        </w:rPr>
        <w:t>The basic idea for filtering the CDL model to TDL model</w:t>
      </w:r>
    </w:p>
    <w:p w14:paraId="609ED448" w14:textId="77777777" w:rsidR="00D44A19" w:rsidRDefault="00D44A19" w:rsidP="00D44A19">
      <w:pPr>
        <w:pStyle w:val="Figure"/>
        <w:rPr>
          <w:rFonts w:eastAsia="SimSun"/>
          <w:lang w:val="en-GB" w:eastAsia="ko-KR"/>
        </w:rPr>
      </w:pPr>
      <w:r>
        <w:rPr>
          <w:rFonts w:eastAsia="SimSun"/>
          <w:noProof/>
          <w:lang w:val="en-GB" w:eastAsia="en-GB"/>
        </w:rPr>
        <w:drawing>
          <wp:inline distT="0" distB="0" distL="0" distR="0" wp14:anchorId="4A62AE9A" wp14:editId="46D113F9">
            <wp:extent cx="3562350" cy="1645920"/>
            <wp:effectExtent l="0" t="0" r="0" b="0"/>
            <wp:docPr id="19" name="Picture 19" descr="image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80" descr="image043"/>
                    <pic:cNvPicPr>
                      <a:picLocks noChangeAspect="1" noChangeArrowheads="1"/>
                    </pic:cNvPicPr>
                  </pic:nvPicPr>
                  <pic:blipFill>
                    <a:blip r:embed="rId1257">
                      <a:extLst>
                        <a:ext uri="{28A0092B-C50C-407E-A947-70E740481C1C}">
                          <a14:useLocalDpi xmlns:a14="http://schemas.microsoft.com/office/drawing/2010/main" val="0"/>
                        </a:ext>
                      </a:extLst>
                    </a:blip>
                    <a:srcRect/>
                    <a:stretch>
                      <a:fillRect/>
                    </a:stretch>
                  </pic:blipFill>
                  <pic:spPr bwMode="auto">
                    <a:xfrm>
                      <a:off x="0" y="0"/>
                      <a:ext cx="3562350" cy="1645920"/>
                    </a:xfrm>
                    <a:prstGeom prst="rect">
                      <a:avLst/>
                    </a:prstGeom>
                    <a:noFill/>
                    <a:ln>
                      <a:noFill/>
                    </a:ln>
                  </pic:spPr>
                </pic:pic>
              </a:graphicData>
            </a:graphic>
          </wp:inline>
        </w:drawing>
      </w:r>
    </w:p>
    <w:p w14:paraId="4842B3E9" w14:textId="77777777" w:rsidR="00D44A19" w:rsidRDefault="00D44A19" w:rsidP="00D44A19">
      <w:pPr>
        <w:pStyle w:val="Heading3"/>
        <w:rPr>
          <w:rFonts w:eastAsiaTheme="minorEastAsia"/>
          <w:lang w:val="en-GB" w:eastAsia="ko-KR"/>
        </w:rPr>
      </w:pPr>
      <w:r w:rsidRPr="00F33E4A">
        <w:rPr>
          <w:lang w:val="en-GB" w:eastAsia="ko-KR"/>
        </w:rPr>
        <w:t>6.4.1</w:t>
      </w:r>
      <w:r w:rsidRPr="00F33E4A">
        <w:rPr>
          <w:lang w:val="en-GB" w:eastAsia="ko-KR"/>
        </w:rPr>
        <w:tab/>
      </w:r>
      <w:r w:rsidRPr="00F33E4A">
        <w:rPr>
          <w:lang w:val="en-GB" w:eastAsia="zh-CN"/>
        </w:rPr>
        <w:t>Exemplary filters/antenna patterns</w:t>
      </w:r>
    </w:p>
    <w:p w14:paraId="41FCBEBF" w14:textId="77777777" w:rsidR="00D44A19" w:rsidRPr="00F33E4A" w:rsidRDefault="00D44A19" w:rsidP="00D44A19">
      <w:pPr>
        <w:rPr>
          <w:lang w:val="en-GB" w:eastAsia="zh-CN"/>
        </w:rPr>
      </w:pPr>
      <w:r w:rsidRPr="00F33E4A">
        <w:rPr>
          <w:lang w:val="en-GB" w:eastAsia="zh-CN"/>
        </w:rPr>
        <w:t xml:space="preserve">Note that any filter/pattern can be applied on a CDL to derive a TDL for evaluating directional algorithms. </w:t>
      </w:r>
    </w:p>
    <w:p w14:paraId="182E7BB5" w14:textId="77777777" w:rsidR="00D44A19" w:rsidRPr="00F33E4A" w:rsidRDefault="00D44A19" w:rsidP="00D44A19">
      <w:pPr>
        <w:rPr>
          <w:lang w:val="en-GB" w:eastAsia="zh-CN"/>
        </w:rPr>
      </w:pPr>
      <w:r w:rsidRPr="00F33E4A">
        <w:rPr>
          <w:b/>
          <w:lang w:val="en-GB" w:eastAsia="zh-CN"/>
        </w:rPr>
        <w:t xml:space="preserve">Example 1: </w:t>
      </w:r>
      <w:r w:rsidRPr="00F33E4A">
        <w:rPr>
          <w:lang w:val="en-GB" w:eastAsia="zh-CN"/>
        </w:rPr>
        <w:t>Isotropic pattern</w:t>
      </w:r>
    </w:p>
    <w:p w14:paraId="4A4C8BD2" w14:textId="2CE597ED" w:rsidR="00D44A19" w:rsidRPr="00F33E4A" w:rsidRDefault="00D44A19" w:rsidP="00D44A19">
      <w:pPr>
        <w:pStyle w:val="Equation"/>
        <w:rPr>
          <w:rFonts w:eastAsia="Calibri"/>
          <w:szCs w:val="24"/>
          <w:lang w:val="en-GB" w:eastAsia="zh-CN"/>
        </w:rPr>
      </w:pPr>
      <w:r w:rsidRPr="00F33E4A">
        <w:rPr>
          <w:rFonts w:eastAsia="SimSun"/>
          <w:sz w:val="20"/>
          <w:lang w:val="en-GB"/>
        </w:rPr>
        <w:tab/>
      </w:r>
      <w:r w:rsidRPr="00F33E4A">
        <w:rPr>
          <w:rFonts w:eastAsia="SimSun"/>
          <w:sz w:val="20"/>
          <w:lang w:val="en-GB"/>
        </w:rPr>
        <w:tab/>
      </w:r>
      <w:r w:rsidR="00DE4FF3" w:rsidRPr="00DE4FF3">
        <w:rPr>
          <w:rFonts w:eastAsiaTheme="minorEastAsia"/>
          <w:position w:val="-16"/>
          <w:lang w:val="en-GB"/>
        </w:rPr>
        <w:object w:dxaOrig="1719" w:dyaOrig="400" w14:anchorId="5DF822FA">
          <v:shape id="_x0000_i1693" type="#_x0000_t75" style="width:85.8pt;height:20.15pt" o:ole="">
            <v:imagedata r:id="rId1258" o:title=""/>
          </v:shape>
          <o:OLEObject Type="Embed" ProgID="Equation.3" ShapeID="_x0000_i1693" DrawAspect="Content" ObjectID="_1574773741" r:id="rId1259"/>
        </w:object>
      </w:r>
      <w:r w:rsidRPr="00F33E4A">
        <w:rPr>
          <w:rFonts w:eastAsia="SimSun"/>
          <w:sz w:val="20"/>
          <w:lang w:val="en-GB"/>
        </w:rPr>
        <w:tab/>
      </w:r>
      <w:r w:rsidRPr="00F33E4A">
        <w:rPr>
          <w:rFonts w:eastAsia="SimSun"/>
          <w:szCs w:val="24"/>
          <w:lang w:val="en-GB"/>
        </w:rPr>
        <w:t>(80)</w:t>
      </w:r>
    </w:p>
    <w:p w14:paraId="759CD28C" w14:textId="77777777" w:rsidR="00D44A19" w:rsidRPr="00F33E4A" w:rsidRDefault="00D44A19" w:rsidP="00D44A19">
      <w:pPr>
        <w:rPr>
          <w:rFonts w:eastAsiaTheme="minorEastAsia"/>
          <w:lang w:val="en-GB" w:eastAsia="zh-CN"/>
        </w:rPr>
      </w:pPr>
      <w:r w:rsidRPr="00F33E4A">
        <w:rPr>
          <w:b/>
          <w:lang w:val="en-GB" w:eastAsia="zh-CN"/>
        </w:rPr>
        <w:t xml:space="preserve">Example 2: </w:t>
      </w:r>
      <w:r w:rsidRPr="00F33E4A">
        <w:rPr>
          <w:lang w:val="en-GB" w:eastAsia="zh-CN"/>
        </w:rPr>
        <w:t>Rectangular mask</w:t>
      </w:r>
    </w:p>
    <w:p w14:paraId="1C464E35" w14:textId="49F59D81" w:rsidR="00D44A19" w:rsidRPr="00F33E4A" w:rsidRDefault="00D44A19" w:rsidP="00D44A19">
      <w:pPr>
        <w:pStyle w:val="Equation"/>
        <w:rPr>
          <w:rFonts w:eastAsia="SimSun"/>
          <w:szCs w:val="24"/>
          <w:lang w:val="en-GB"/>
        </w:rPr>
      </w:pPr>
      <w:r w:rsidRPr="00F33E4A">
        <w:rPr>
          <w:rFonts w:eastAsia="SimSun"/>
          <w:sz w:val="20"/>
          <w:lang w:val="en-GB"/>
        </w:rPr>
        <w:tab/>
      </w:r>
      <w:r w:rsidRPr="00F33E4A">
        <w:rPr>
          <w:rFonts w:eastAsia="SimSun"/>
          <w:sz w:val="20"/>
          <w:lang w:val="en-GB"/>
        </w:rPr>
        <w:tab/>
      </w:r>
      <w:r w:rsidR="00DE4FF3">
        <w:rPr>
          <w:rFonts w:eastAsia="Malgun Gothic"/>
          <w:position w:val="-40"/>
          <w:lang w:val="en-GB"/>
        </w:rPr>
        <w:object w:dxaOrig="5319" w:dyaOrig="920" w14:anchorId="1362C3C3">
          <v:shape id="_x0000_i1694" type="#_x0000_t75" style="width:266.1pt;height:46.1pt" o:ole="">
            <v:imagedata r:id="rId1260" o:title=""/>
          </v:shape>
          <o:OLEObject Type="Embed" ProgID="Equation.3" ShapeID="_x0000_i1694" DrawAspect="Content" ObjectID="_1574773742" r:id="rId1261"/>
        </w:object>
      </w:r>
      <w:r w:rsidRPr="00F33E4A">
        <w:rPr>
          <w:rFonts w:eastAsia="SimSun"/>
          <w:sz w:val="20"/>
          <w:lang w:val="en-GB"/>
        </w:rPr>
        <w:tab/>
      </w:r>
      <w:r w:rsidRPr="00F33E4A">
        <w:rPr>
          <w:rFonts w:eastAsia="SimSun"/>
          <w:szCs w:val="24"/>
          <w:lang w:val="en-GB"/>
        </w:rPr>
        <w:t>(81)</w:t>
      </w:r>
    </w:p>
    <w:p w14:paraId="5032F8C8" w14:textId="77777777" w:rsidR="00D44A19" w:rsidRPr="00F33E4A" w:rsidRDefault="00D44A19" w:rsidP="00D44A19">
      <w:pPr>
        <w:rPr>
          <w:rFonts w:eastAsiaTheme="minorEastAsia"/>
          <w:lang w:val="en-GB"/>
        </w:rPr>
      </w:pPr>
      <w:r w:rsidRPr="00F33E4A">
        <w:rPr>
          <w:lang w:val="en-GB"/>
        </w:rPr>
        <w:t xml:space="preserve">with </w:t>
      </w:r>
      <w:r>
        <w:rPr>
          <w:rFonts w:eastAsiaTheme="minorEastAsia"/>
          <w:position w:val="-6"/>
          <w:lang w:val="en-GB"/>
        </w:rPr>
        <w:object w:dxaOrig="420" w:dyaOrig="285" w14:anchorId="4EFCDBBE">
          <v:shape id="_x0000_i1695" type="#_x0000_t75" style="width:21.3pt;height:14.4pt" o:ole="">
            <v:imagedata r:id="rId1262" o:title=""/>
          </v:shape>
          <o:OLEObject Type="Embed" ProgID="Equation.3" ShapeID="_x0000_i1695" DrawAspect="Content" ObjectID="_1574773743" r:id="rId1263"/>
        </w:object>
      </w:r>
      <w:r w:rsidRPr="00F33E4A">
        <w:rPr>
          <w:lang w:val="en-GB"/>
        </w:rPr>
        <w:t xml:space="preserve"> denotes beamwidth.</w:t>
      </w:r>
    </w:p>
    <w:p w14:paraId="4E7EECF8" w14:textId="77777777" w:rsidR="00D44A19" w:rsidRPr="00F33E4A" w:rsidRDefault="00D44A19" w:rsidP="00D44A19">
      <w:pPr>
        <w:rPr>
          <w:lang w:val="en-GB" w:eastAsia="zh-CN"/>
        </w:rPr>
      </w:pPr>
      <w:r w:rsidRPr="00F33E4A">
        <w:rPr>
          <w:b/>
          <w:lang w:val="en-GB" w:eastAsia="zh-CN"/>
        </w:rPr>
        <w:t xml:space="preserve">Example 3: </w:t>
      </w:r>
      <w:r w:rsidRPr="00F33E4A">
        <w:rPr>
          <w:lang w:val="en-GB" w:eastAsia="zh-CN"/>
        </w:rPr>
        <w:t>Simplified antenna pattern given in [5].</w:t>
      </w:r>
    </w:p>
    <w:p w14:paraId="7655B78A" w14:textId="77777777" w:rsidR="00D44A19" w:rsidRPr="00F33E4A" w:rsidRDefault="00D44A19" w:rsidP="00D44A19">
      <w:pPr>
        <w:pStyle w:val="FigureNo"/>
        <w:rPr>
          <w:lang w:val="en-GB"/>
        </w:rPr>
      </w:pPr>
      <w:r w:rsidRPr="00F33E4A">
        <w:rPr>
          <w:lang w:val="en-GB"/>
        </w:rPr>
        <w:t>FIGURE A1-9</w:t>
      </w:r>
    </w:p>
    <w:p w14:paraId="516F13FB" w14:textId="3A419BCC" w:rsidR="00D44A19" w:rsidRDefault="00DE4FF3" w:rsidP="00D44A19">
      <w:pPr>
        <w:pStyle w:val="Figuretitle"/>
        <w:rPr>
          <w:lang w:val="en-GB"/>
        </w:rPr>
      </w:pPr>
      <w:r>
        <w:rPr>
          <w:lang w:val="en-GB"/>
        </w:rPr>
        <w:t>Simplified antenna pattern [5]</w:t>
      </w:r>
    </w:p>
    <w:p w14:paraId="2D5E5EEC" w14:textId="77777777" w:rsidR="00D44A19" w:rsidRDefault="00D44A19" w:rsidP="00D44A19">
      <w:pPr>
        <w:pStyle w:val="Figure"/>
        <w:rPr>
          <w:rFonts w:eastAsia="SimSun"/>
          <w:lang w:val="en-GB" w:eastAsia="zh-CN"/>
        </w:rPr>
      </w:pPr>
      <w:r>
        <w:rPr>
          <w:rFonts w:eastAsia="SimSun"/>
          <w:noProof/>
          <w:lang w:val="en-GB" w:eastAsia="en-GB"/>
        </w:rPr>
        <w:drawing>
          <wp:inline distT="0" distB="0" distL="0" distR="0" wp14:anchorId="5586E1F0" wp14:editId="32968CD4">
            <wp:extent cx="2743200" cy="1979930"/>
            <wp:effectExtent l="0" t="0" r="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1264">
                      <a:extLst>
                        <a:ext uri="{28A0092B-C50C-407E-A947-70E740481C1C}">
                          <a14:useLocalDpi xmlns:a14="http://schemas.microsoft.com/office/drawing/2010/main" val="0"/>
                        </a:ext>
                      </a:extLst>
                    </a:blip>
                    <a:srcRect l="5922" t="4137" r="8824" b="10300"/>
                    <a:stretch>
                      <a:fillRect/>
                    </a:stretch>
                  </pic:blipFill>
                  <pic:spPr bwMode="auto">
                    <a:xfrm>
                      <a:off x="0" y="0"/>
                      <a:ext cx="2743200" cy="1979930"/>
                    </a:xfrm>
                    <a:prstGeom prst="rect">
                      <a:avLst/>
                    </a:prstGeom>
                    <a:noFill/>
                    <a:ln>
                      <a:noFill/>
                    </a:ln>
                  </pic:spPr>
                </pic:pic>
              </a:graphicData>
            </a:graphic>
          </wp:inline>
        </w:drawing>
      </w:r>
    </w:p>
    <w:p w14:paraId="186C5C4D" w14:textId="77777777" w:rsidR="00D44A19" w:rsidRDefault="00D44A19" w:rsidP="00D44A19">
      <w:pPr>
        <w:pStyle w:val="Heading3"/>
        <w:rPr>
          <w:rFonts w:eastAsiaTheme="minorEastAsia"/>
          <w:lang w:val="en-GB" w:eastAsia="ko-KR"/>
        </w:rPr>
      </w:pPr>
      <w:r w:rsidRPr="00F33E4A">
        <w:rPr>
          <w:lang w:val="en-GB" w:eastAsia="ko-KR"/>
        </w:rPr>
        <w:t>6.4.2</w:t>
      </w:r>
      <w:r w:rsidRPr="00F33E4A">
        <w:rPr>
          <w:lang w:val="en-GB" w:eastAsia="ko-KR"/>
        </w:rPr>
        <w:tab/>
      </w:r>
      <w:r w:rsidRPr="00F33E4A">
        <w:rPr>
          <w:lang w:val="en-GB" w:eastAsia="zh-CN"/>
        </w:rPr>
        <w:t>Generation procedure</w:t>
      </w:r>
    </w:p>
    <w:p w14:paraId="101DC447" w14:textId="77777777" w:rsidR="00D44A19" w:rsidRPr="00F33E4A" w:rsidRDefault="00D44A19" w:rsidP="00D44A19">
      <w:pPr>
        <w:pStyle w:val="enumlev1"/>
        <w:rPr>
          <w:rFonts w:eastAsia="SimSun"/>
          <w:lang w:val="en-GB" w:eastAsia="ko-KR"/>
        </w:rPr>
      </w:pPr>
      <w:r w:rsidRPr="00F33E4A">
        <w:rPr>
          <w:rFonts w:eastAsia="SimSun"/>
          <w:lang w:val="en-GB" w:eastAsia="ko-KR"/>
        </w:rPr>
        <w:t>1.</w:t>
      </w:r>
      <w:r w:rsidRPr="00F33E4A">
        <w:rPr>
          <w:rFonts w:eastAsia="SimSun"/>
          <w:lang w:val="en-GB" w:eastAsia="ko-KR"/>
        </w:rPr>
        <w:tab/>
        <w:t>The following steps are needed to generate tapped delay line (TDL) models: Choose a CDL model (e.g. CDL-i). Note that the models may be scaled according to § 6.5.1 prior to the filtering in order to represent different angular spreads.</w:t>
      </w:r>
    </w:p>
    <w:p w14:paraId="60FF8426" w14:textId="77777777" w:rsidR="00D44A19" w:rsidRPr="006C5F3C" w:rsidRDefault="00D44A19" w:rsidP="00D44A19">
      <w:pPr>
        <w:pStyle w:val="enumlev1"/>
        <w:rPr>
          <w:rFonts w:eastAsia="SimSun"/>
          <w:szCs w:val="24"/>
          <w:lang w:val="en-GB" w:eastAsia="ko-KR"/>
        </w:rPr>
      </w:pPr>
      <w:r w:rsidRPr="006C5F3C">
        <w:rPr>
          <w:rFonts w:eastAsia="SimSun"/>
          <w:szCs w:val="24"/>
          <w:lang w:val="en-GB" w:eastAsia="ko-KR"/>
        </w:rPr>
        <w:t>2.</w:t>
      </w:r>
      <w:r w:rsidRPr="006C5F3C">
        <w:rPr>
          <w:rFonts w:eastAsia="SimSun"/>
          <w:szCs w:val="24"/>
          <w:lang w:val="en-GB" w:eastAsia="ko-KR"/>
        </w:rPr>
        <w:tab/>
      </w:r>
      <w:r w:rsidRPr="006C5F3C">
        <w:rPr>
          <w:rFonts w:eastAsia="SimSun"/>
          <w:lang w:val="en-GB" w:eastAsia="ko-KR"/>
        </w:rPr>
        <w:t>Choose</w:t>
      </w:r>
      <w:r w:rsidRPr="006C5F3C">
        <w:rPr>
          <w:rFonts w:eastAsia="SimSun"/>
          <w:szCs w:val="24"/>
          <w:lang w:val="en-GB" w:eastAsia="ko-KR"/>
        </w:rPr>
        <w:t xml:space="preserve"> spatial filters </w:t>
      </w:r>
      <w:r>
        <w:rPr>
          <w:rFonts w:eastAsia="Malgun Gothic"/>
          <w:position w:val="-12"/>
          <w:lang w:val="en-GB"/>
        </w:rPr>
        <w:object w:dxaOrig="285" w:dyaOrig="285" w14:anchorId="54A57648">
          <v:shape id="_x0000_i1696" type="#_x0000_t75" style="width:14.4pt;height:14.4pt" o:ole="">
            <v:imagedata r:id="rId1265" o:title=""/>
          </v:shape>
          <o:OLEObject Type="Embed" ProgID="Equation.3" ShapeID="_x0000_i1696" DrawAspect="Content" ObjectID="_1574773744" r:id="rId1266"/>
        </w:object>
      </w:r>
      <w:r w:rsidRPr="006C5F3C">
        <w:rPr>
          <w:rFonts w:eastAsia="SimSun"/>
          <w:szCs w:val="24"/>
          <w:lang w:val="en-GB"/>
        </w:rPr>
        <w:t xml:space="preserve"> and </w:t>
      </w:r>
      <w:r>
        <w:rPr>
          <w:rFonts w:eastAsia="Malgun Gothic"/>
          <w:position w:val="-12"/>
          <w:lang w:val="en-GB"/>
        </w:rPr>
        <w:object w:dxaOrig="285" w:dyaOrig="285" w14:anchorId="6AB79D1E">
          <v:shape id="_x0000_i1697" type="#_x0000_t75" style="width:14.4pt;height:14.4pt" o:ole="">
            <v:imagedata r:id="rId1267" o:title=""/>
          </v:shape>
          <o:OLEObject Type="Embed" ProgID="Equation.3" ShapeID="_x0000_i1697" DrawAspect="Content" ObjectID="_1574773745" r:id="rId1268"/>
        </w:object>
      </w:r>
      <w:r w:rsidRPr="006C5F3C">
        <w:rPr>
          <w:rFonts w:eastAsia="SimSun"/>
          <w:szCs w:val="24"/>
          <w:lang w:val="en-GB"/>
        </w:rPr>
        <w:t xml:space="preserve"> defined in LCS.</w:t>
      </w:r>
    </w:p>
    <w:p w14:paraId="457D9406" w14:textId="44FFE776" w:rsidR="00D44A19" w:rsidRPr="006C5F3C" w:rsidRDefault="00D44A19" w:rsidP="00D44A19">
      <w:pPr>
        <w:pStyle w:val="enumlev1"/>
        <w:rPr>
          <w:rFonts w:eastAsia="SimSun"/>
          <w:szCs w:val="24"/>
          <w:lang w:val="en-GB" w:eastAsia="ko-KR"/>
        </w:rPr>
      </w:pPr>
      <w:r w:rsidRPr="006C5F3C">
        <w:rPr>
          <w:rFonts w:eastAsia="SimSun"/>
          <w:szCs w:val="24"/>
          <w:lang w:val="en-GB" w:eastAsia="ko-KR"/>
        </w:rPr>
        <w:t>3.</w:t>
      </w:r>
      <w:r w:rsidRPr="006C5F3C">
        <w:rPr>
          <w:rFonts w:eastAsia="SimSun"/>
          <w:szCs w:val="24"/>
          <w:lang w:val="en-GB" w:eastAsia="ko-KR"/>
        </w:rPr>
        <w:tab/>
      </w:r>
      <w:r w:rsidRPr="006C5F3C">
        <w:rPr>
          <w:rFonts w:eastAsia="SimSun"/>
          <w:lang w:val="en-GB" w:eastAsia="ko-KR"/>
        </w:rPr>
        <w:t>Transform</w:t>
      </w:r>
      <w:r w:rsidRPr="006C5F3C">
        <w:rPr>
          <w:rFonts w:eastAsia="SimSun"/>
          <w:szCs w:val="24"/>
          <w:lang w:val="en-GB" w:eastAsia="ko-KR"/>
        </w:rPr>
        <w:t xml:space="preserve"> the spatial filter into GCS to obtain </w:t>
      </w:r>
      <w:r>
        <w:rPr>
          <w:rFonts w:eastAsia="Malgun Gothic"/>
          <w:position w:val="-12"/>
          <w:lang w:val="en-GB"/>
        </w:rPr>
        <w:object w:dxaOrig="285" w:dyaOrig="285" w14:anchorId="2113767F">
          <v:shape id="_x0000_i1698" type="#_x0000_t75" style="width:14.4pt;height:14.4pt" o:ole="">
            <v:imagedata r:id="rId1269" o:title=""/>
          </v:shape>
          <o:OLEObject Type="Embed" ProgID="Equation.3" ShapeID="_x0000_i1698" DrawAspect="Content" ObjectID="_1574773746" r:id="rId1270"/>
        </w:object>
      </w:r>
      <w:r w:rsidRPr="006C5F3C">
        <w:rPr>
          <w:rFonts w:eastAsia="SimSun"/>
          <w:szCs w:val="24"/>
          <w:lang w:val="en-GB"/>
        </w:rPr>
        <w:t xml:space="preserve"> and </w:t>
      </w:r>
      <w:r>
        <w:rPr>
          <w:rFonts w:eastAsia="Malgun Gothic"/>
          <w:position w:val="-12"/>
          <w:lang w:val="en-GB"/>
        </w:rPr>
        <w:object w:dxaOrig="285" w:dyaOrig="285" w14:anchorId="02B59D83">
          <v:shape id="_x0000_i1699" type="#_x0000_t75" style="width:14.4pt;height:14.4pt" o:ole="">
            <v:imagedata r:id="rId1271" o:title=""/>
          </v:shape>
          <o:OLEObject Type="Embed" ProgID="Equation.3" ShapeID="_x0000_i1699" DrawAspect="Content" ObjectID="_1574773747" r:id="rId1272"/>
        </w:object>
      </w:r>
      <w:r w:rsidRPr="006C5F3C">
        <w:rPr>
          <w:rFonts w:eastAsia="SimSun"/>
          <w:szCs w:val="24"/>
          <w:lang w:val="en-GB"/>
        </w:rPr>
        <w:t xml:space="preserve"> such that the pointing direction </w:t>
      </w:r>
      <w:r w:rsidR="00DE4FF3" w:rsidRPr="00DE4FF3">
        <w:rPr>
          <w:rFonts w:eastAsia="SimSun"/>
          <w:position w:val="-16"/>
          <w:szCs w:val="24"/>
          <w:lang w:val="en-GB" w:eastAsia="ko-KR"/>
        </w:rPr>
        <w:object w:dxaOrig="859" w:dyaOrig="400" w14:anchorId="0C6866FC">
          <v:shape id="_x0000_i1700" type="#_x0000_t75" style="width:43.8pt;height:20.15pt" o:ole="">
            <v:imagedata r:id="rId1273" o:title=""/>
          </v:shape>
          <o:OLEObject Type="Embed" ProgID="Equation.3" ShapeID="_x0000_i1700" DrawAspect="Content" ObjectID="_1574773748" r:id="rId1274"/>
        </w:object>
      </w:r>
      <w:r w:rsidRPr="006C5F3C">
        <w:rPr>
          <w:rFonts w:eastAsia="SimSun"/>
          <w:szCs w:val="24"/>
          <w:lang w:val="en-GB" w:eastAsia="ko-KR"/>
        </w:rPr>
        <w:t xml:space="preserve"> is centered within the filter. The pointing direction</w:t>
      </w:r>
      <w:r>
        <w:rPr>
          <w:rFonts w:eastAsia="SimSun"/>
          <w:szCs w:val="24"/>
          <w:lang w:eastAsia="ko-KR"/>
        </w:rPr>
        <w:fldChar w:fldCharType="begin"/>
      </w:r>
      <w:r w:rsidRPr="006C5F3C">
        <w:rPr>
          <w:rFonts w:eastAsia="SimSun"/>
          <w:szCs w:val="24"/>
          <w:lang w:val="en-GB" w:eastAsia="ko-KR"/>
        </w:rPr>
        <w:instrText xml:space="preserve"> QUOTE </w:instrText>
      </w:r>
      <w:r w:rsidR="00414E04">
        <w:rPr>
          <w:rFonts w:eastAsia="SimSun"/>
          <w:szCs w:val="24"/>
          <w:lang w:eastAsia="ko-KR"/>
        </w:rPr>
        <w:pict w14:anchorId="1C439476">
          <v:shape id="_x0000_i1701" type="#_x0000_t75" style="width:36.3pt;height:14.4pt" equationxml="&lt;">
            <v:imagedata r:id="rId1275" o:title="" chromakey="white"/>
          </v:shape>
        </w:pict>
      </w:r>
      <w:r w:rsidRPr="006C5F3C">
        <w:rPr>
          <w:rFonts w:eastAsia="SimSun"/>
          <w:szCs w:val="24"/>
          <w:lang w:val="en-GB" w:eastAsia="ko-KR"/>
        </w:rPr>
        <w:instrText xml:space="preserve"> </w:instrText>
      </w:r>
      <w:r>
        <w:rPr>
          <w:rFonts w:eastAsia="SimSun"/>
          <w:szCs w:val="24"/>
          <w:lang w:eastAsia="ko-KR"/>
        </w:rPr>
        <w:fldChar w:fldCharType="end"/>
      </w:r>
      <w:r w:rsidRPr="006C5F3C">
        <w:rPr>
          <w:rFonts w:eastAsia="SimSun"/>
          <w:szCs w:val="24"/>
          <w:lang w:val="en-GB" w:eastAsia="ko-KR"/>
        </w:rPr>
        <w:t xml:space="preserve"> may be defined:</w:t>
      </w:r>
    </w:p>
    <w:p w14:paraId="7DA48B6F" w14:textId="3CC0BB20" w:rsidR="00D44A19" w:rsidRPr="006C5F3C" w:rsidRDefault="00D44A19" w:rsidP="00D44A19">
      <w:pPr>
        <w:pStyle w:val="enumlev2"/>
        <w:rPr>
          <w:rFonts w:eastAsia="Malgun Gothic"/>
          <w:lang w:val="en-GB" w:eastAsia="ko-KR"/>
        </w:rPr>
      </w:pPr>
      <w:r w:rsidRPr="006C5F3C">
        <w:rPr>
          <w:rFonts w:eastAsia="Malgun Gothic"/>
          <w:lang w:val="en-GB" w:eastAsia="ko-KR"/>
        </w:rPr>
        <w:t>a)</w:t>
      </w:r>
      <w:r w:rsidRPr="006C5F3C">
        <w:rPr>
          <w:rFonts w:eastAsia="Malgun Gothic"/>
          <w:lang w:val="en-GB" w:eastAsia="ko-KR"/>
        </w:rPr>
        <w:tab/>
        <w:t xml:space="preserve">by </w:t>
      </w:r>
      <w:r w:rsidRPr="006C5F3C">
        <w:rPr>
          <w:rFonts w:eastAsia="SimSun"/>
          <w:lang w:val="en-GB" w:eastAsia="ko-KR"/>
        </w:rPr>
        <w:t>the</w:t>
      </w:r>
      <w:r w:rsidRPr="006C5F3C">
        <w:rPr>
          <w:rFonts w:eastAsia="Malgun Gothic"/>
          <w:lang w:val="en-GB" w:eastAsia="ko-KR"/>
        </w:rPr>
        <w:t xml:space="preserve"> dominant path </w:t>
      </w:r>
      <w:r w:rsidR="00DE4FF3">
        <w:rPr>
          <w:rFonts w:eastAsia="Malgun Gothic"/>
          <w:position w:val="-12"/>
          <w:lang w:val="en-GB" w:eastAsia="ko-KR"/>
        </w:rPr>
        <w:object w:dxaOrig="1900" w:dyaOrig="360" w14:anchorId="67A34534">
          <v:shape id="_x0000_i1702" type="#_x0000_t75" style="width:95.05pt;height:18.45pt" o:ole="">
            <v:imagedata r:id="rId1276" o:title=""/>
          </v:shape>
          <o:OLEObject Type="Embed" ProgID="Equation.3" ShapeID="_x0000_i1702" DrawAspect="Content" ObjectID="_1574773749" r:id="rId1277"/>
        </w:object>
      </w:r>
      <w:r w:rsidRPr="006C5F3C">
        <w:rPr>
          <w:rFonts w:eastAsia="Malgun Gothic"/>
          <w:lang w:val="en-GB" w:eastAsia="ko-KR"/>
        </w:rPr>
        <w:t xml:space="preserve"> with </w:t>
      </w:r>
      <w:r>
        <w:rPr>
          <w:rFonts w:eastAsia="Malgun Gothic"/>
          <w:lang w:eastAsia="ko-KR"/>
        </w:rPr>
        <w:fldChar w:fldCharType="begin"/>
      </w:r>
      <w:r w:rsidRPr="006C5F3C">
        <w:rPr>
          <w:rFonts w:eastAsia="Malgun Gothic"/>
          <w:lang w:val="en-GB" w:eastAsia="ko-KR"/>
        </w:rPr>
        <w:instrText xml:space="preserve"> QUOTE </w:instrText>
      </w:r>
      <w:r w:rsidR="00414E04">
        <w:rPr>
          <w:rFonts w:eastAsia="Malgun Gothic"/>
          <w:lang w:eastAsia="ko-KR"/>
        </w:rPr>
        <w:pict w14:anchorId="7DA2BE61">
          <v:shape id="_x0000_i1703" type="#_x0000_t75" style="width:93.3pt;height:14.4pt" equationxml="&lt;">
            <v:imagedata r:id="rId1278" o:title="" chromakey="white"/>
          </v:shape>
        </w:pict>
      </w:r>
      <w:r w:rsidRPr="006C5F3C">
        <w:rPr>
          <w:rFonts w:eastAsia="Malgun Gothic"/>
          <w:lang w:val="en-GB" w:eastAsia="ko-KR"/>
        </w:rPr>
        <w:instrText xml:space="preserve"> </w:instrText>
      </w:r>
      <w:r>
        <w:rPr>
          <w:rFonts w:eastAsia="Malgun Gothic"/>
          <w:lang w:eastAsia="ko-KR"/>
        </w:rPr>
        <w:fldChar w:fldCharType="separate"/>
      </w:r>
      <w:r>
        <w:rPr>
          <w:rFonts w:eastAsia="Malgun Gothic"/>
          <w:position w:val="-12"/>
          <w:lang w:val="en-GB" w:eastAsia="ko-KR"/>
        </w:rPr>
        <w:object w:dxaOrig="1860" w:dyaOrig="420" w14:anchorId="676E99B4">
          <v:shape id="_x0000_i1704" type="#_x0000_t75" style="width:93.3pt;height:21.3pt" o:ole="">
            <v:imagedata r:id="rId1279" o:title=""/>
          </v:shape>
          <o:OLEObject Type="Embed" ProgID="Equation.3" ShapeID="_x0000_i1704" DrawAspect="Content" ObjectID="_1574773750" r:id="rId1280"/>
        </w:object>
      </w:r>
      <w:r>
        <w:rPr>
          <w:rFonts w:eastAsia="Malgun Gothic"/>
          <w:lang w:eastAsia="ko-KR"/>
        </w:rPr>
        <w:fldChar w:fldCharType="end"/>
      </w:r>
      <w:r w:rsidRPr="006C5F3C">
        <w:rPr>
          <w:rFonts w:eastAsia="Malgun Gothic"/>
          <w:lang w:val="en-GB" w:eastAsia="ko-KR"/>
        </w:rPr>
        <w:t xml:space="preserve">, where </w:t>
      </w:r>
      <w:r>
        <w:rPr>
          <w:rFonts w:eastAsia="Malgun Gothic"/>
          <w:position w:val="-12"/>
          <w:lang w:val="en-GB"/>
        </w:rPr>
        <w:object w:dxaOrig="570" w:dyaOrig="420" w14:anchorId="190B8202">
          <v:shape id="_x0000_i1705" type="#_x0000_t75" style="width:28.8pt;height:21.3pt" o:ole="">
            <v:imagedata r:id="rId1281" o:title=""/>
          </v:shape>
          <o:OLEObject Type="Embed" ProgID="Equation.3" ShapeID="_x0000_i1705" DrawAspect="Content" ObjectID="_1574773751" r:id="rId1282"/>
        </w:object>
      </w:r>
      <w:r w:rsidRPr="006C5F3C">
        <w:rPr>
          <w:rFonts w:eastAsia="Malgun Gothic"/>
          <w:lang w:val="en-GB"/>
        </w:rPr>
        <w:t xml:space="preserve"> denotes the CDL cluster power values.</w:t>
      </w:r>
    </w:p>
    <w:p w14:paraId="2C8618B0" w14:textId="77777777" w:rsidR="00D44A19" w:rsidRPr="00F33E4A" w:rsidRDefault="00D44A19" w:rsidP="00D44A19">
      <w:pPr>
        <w:pStyle w:val="enumlev2"/>
        <w:rPr>
          <w:rFonts w:eastAsia="Malgun Gothic"/>
          <w:szCs w:val="24"/>
          <w:lang w:val="en-GB" w:eastAsia="ko-KR"/>
        </w:rPr>
      </w:pPr>
      <w:r w:rsidRPr="00F33E4A">
        <w:rPr>
          <w:rFonts w:eastAsia="Malgun Gothic"/>
          <w:szCs w:val="24"/>
          <w:lang w:val="en-GB" w:eastAsia="ko-KR"/>
        </w:rPr>
        <w:t>b)</w:t>
      </w:r>
      <w:r w:rsidRPr="00F33E4A">
        <w:rPr>
          <w:rFonts w:eastAsia="Malgun Gothic"/>
          <w:szCs w:val="24"/>
          <w:lang w:val="en-GB" w:eastAsia="ko-KR"/>
        </w:rPr>
        <w:tab/>
        <w:t xml:space="preserve">Or </w:t>
      </w:r>
      <w:r w:rsidRPr="00F33E4A">
        <w:rPr>
          <w:rFonts w:eastAsia="SimSun"/>
          <w:lang w:val="en-GB" w:eastAsia="ko-KR"/>
        </w:rPr>
        <w:t>an</w:t>
      </w:r>
      <w:r w:rsidRPr="00F33E4A">
        <w:rPr>
          <w:rFonts w:eastAsia="Malgun Gothic"/>
          <w:szCs w:val="24"/>
          <w:lang w:val="en-GB" w:eastAsia="ko-KR"/>
        </w:rPr>
        <w:t xml:space="preserve"> arbitrary direction.</w:t>
      </w:r>
    </w:p>
    <w:p w14:paraId="2F6DD90D" w14:textId="77777777" w:rsidR="00D44A19" w:rsidRPr="006C5F3C" w:rsidRDefault="00D44A19" w:rsidP="00D44A19">
      <w:pPr>
        <w:pStyle w:val="enumlev1"/>
        <w:rPr>
          <w:rFonts w:eastAsia="SimSun"/>
          <w:szCs w:val="24"/>
          <w:lang w:val="en-GB" w:eastAsia="ko-KR"/>
        </w:rPr>
      </w:pPr>
      <w:r w:rsidRPr="006C5F3C">
        <w:rPr>
          <w:rFonts w:eastAsia="SimSun"/>
          <w:szCs w:val="24"/>
          <w:lang w:val="en-GB" w:eastAsia="ko-KR"/>
        </w:rPr>
        <w:t>4.</w:t>
      </w:r>
      <w:r w:rsidRPr="006C5F3C">
        <w:rPr>
          <w:rFonts w:eastAsia="SimSun"/>
          <w:szCs w:val="24"/>
          <w:lang w:val="en-GB" w:eastAsia="ko-KR"/>
        </w:rPr>
        <w:tab/>
      </w:r>
      <w:r w:rsidRPr="006C5F3C">
        <w:rPr>
          <w:rFonts w:eastAsia="SimSun"/>
          <w:lang w:val="en-GB" w:eastAsia="ko-KR"/>
        </w:rPr>
        <w:t>Calculate</w:t>
      </w:r>
      <w:r w:rsidRPr="006C5F3C">
        <w:rPr>
          <w:rFonts w:eastAsia="SimSun"/>
          <w:szCs w:val="24"/>
          <w:lang w:val="en-GB" w:eastAsia="ko-KR"/>
        </w:rPr>
        <w:t xml:space="preserve"> TDL cluster power values </w:t>
      </w:r>
      <w:r>
        <w:rPr>
          <w:rFonts w:eastAsia="SimSun"/>
          <w:szCs w:val="24"/>
          <w:lang w:eastAsia="ko-KR"/>
        </w:rPr>
        <w:fldChar w:fldCharType="begin"/>
      </w:r>
      <w:r w:rsidRPr="006C5F3C">
        <w:rPr>
          <w:rFonts w:eastAsia="SimSun"/>
          <w:szCs w:val="24"/>
          <w:lang w:val="en-GB" w:eastAsia="ko-KR"/>
        </w:rPr>
        <w:instrText xml:space="preserve"> QUOTE </w:instrText>
      </w:r>
      <w:r w:rsidR="00414E04">
        <w:rPr>
          <w:rFonts w:eastAsia="SimSun"/>
          <w:szCs w:val="24"/>
          <w:lang w:eastAsia="ko-KR"/>
        </w:rPr>
        <w:pict w14:anchorId="6987449D">
          <v:shape id="_x0000_i1706" type="#_x0000_t75" style="width:21.3pt;height:14.4pt" equationxml="&lt;">
            <v:imagedata r:id="rId1283" o:title="" chromakey="white"/>
          </v:shape>
        </w:pict>
      </w:r>
      <w:r w:rsidRPr="006C5F3C">
        <w:rPr>
          <w:rFonts w:eastAsia="SimSun"/>
          <w:szCs w:val="24"/>
          <w:lang w:val="en-GB" w:eastAsia="ko-KR"/>
        </w:rPr>
        <w:instrText xml:space="preserve"> </w:instrText>
      </w:r>
      <w:r>
        <w:rPr>
          <w:rFonts w:eastAsia="SimSun"/>
          <w:szCs w:val="24"/>
          <w:lang w:eastAsia="ko-KR"/>
        </w:rPr>
        <w:fldChar w:fldCharType="separate"/>
      </w:r>
      <w:r>
        <w:rPr>
          <w:rFonts w:eastAsia="SimSun"/>
          <w:position w:val="-12"/>
          <w:szCs w:val="24"/>
          <w:lang w:val="en-GB" w:eastAsia="ko-KR"/>
        </w:rPr>
        <w:object w:dxaOrig="570" w:dyaOrig="420" w14:anchorId="05603C97">
          <v:shape id="_x0000_i1707" type="#_x0000_t75" style="width:28.8pt;height:21.3pt" o:ole="">
            <v:imagedata r:id="rId1284" o:title=""/>
          </v:shape>
          <o:OLEObject Type="Embed" ProgID="Equation.3" ShapeID="_x0000_i1707" DrawAspect="Content" ObjectID="_1574773752" r:id="rId1285"/>
        </w:object>
      </w:r>
      <w:r>
        <w:rPr>
          <w:rFonts w:eastAsia="SimSun"/>
          <w:szCs w:val="24"/>
          <w:lang w:eastAsia="ko-KR"/>
        </w:rPr>
        <w:fldChar w:fldCharType="end"/>
      </w:r>
      <w:r w:rsidRPr="006C5F3C">
        <w:rPr>
          <w:rFonts w:eastAsia="SimSun"/>
          <w:szCs w:val="24"/>
          <w:lang w:val="en-GB" w:eastAsia="ko-KR"/>
        </w:rPr>
        <w:t xml:space="preserve"> given the following equation</w:t>
      </w:r>
    </w:p>
    <w:p w14:paraId="242C9BA5" w14:textId="4A62A0AD" w:rsidR="00D44A19" w:rsidRPr="00F33E4A" w:rsidRDefault="00D44A19" w:rsidP="00D44A19">
      <w:pPr>
        <w:pStyle w:val="Equation"/>
        <w:rPr>
          <w:rFonts w:eastAsia="SimSun"/>
          <w:szCs w:val="24"/>
          <w:lang w:val="en-GB" w:eastAsia="ko-KR"/>
        </w:rPr>
      </w:pPr>
      <w:r w:rsidRPr="006C5F3C">
        <w:rPr>
          <w:rFonts w:eastAsia="SimSun"/>
          <w:szCs w:val="24"/>
          <w:lang w:val="en-GB" w:eastAsia="ko-KR"/>
        </w:rPr>
        <w:tab/>
      </w:r>
      <w:r w:rsidRPr="006C5F3C">
        <w:rPr>
          <w:rFonts w:eastAsia="SimSun"/>
          <w:szCs w:val="24"/>
          <w:lang w:val="en-GB" w:eastAsia="ko-KR"/>
        </w:rPr>
        <w:tab/>
      </w:r>
      <w:r w:rsidR="00DE4FF3" w:rsidRPr="00DE4FF3">
        <w:rPr>
          <w:rFonts w:eastAsia="Malgun Gothic"/>
          <w:position w:val="-14"/>
          <w:lang w:val="en-GB" w:eastAsia="ko-KR"/>
        </w:rPr>
        <w:object w:dxaOrig="5580" w:dyaOrig="460" w14:anchorId="58012281">
          <v:shape id="_x0000_i1708" type="#_x0000_t75" style="width:278.8pt;height:23.05pt" o:ole="">
            <v:imagedata r:id="rId1286" o:title=""/>
          </v:shape>
          <o:OLEObject Type="Embed" ProgID="Equation.3" ShapeID="_x0000_i1708" DrawAspect="Content" ObjectID="_1574773753" r:id="rId1287"/>
        </w:object>
      </w:r>
      <w:r w:rsidRPr="00F33E4A">
        <w:rPr>
          <w:rFonts w:eastAsia="SimSun"/>
          <w:szCs w:val="24"/>
          <w:lang w:val="en-GB" w:eastAsia="ko-KR"/>
        </w:rPr>
        <w:tab/>
        <w:t>(82)</w:t>
      </w:r>
    </w:p>
    <w:p w14:paraId="5E5BCD33" w14:textId="77777777" w:rsidR="00D44A19" w:rsidRPr="00F33E4A" w:rsidRDefault="00D44A19" w:rsidP="00D44A19">
      <w:pPr>
        <w:pStyle w:val="Heading2"/>
        <w:rPr>
          <w:rFonts w:eastAsiaTheme="minorEastAsia"/>
          <w:lang w:val="en-GB" w:eastAsia="ko-KR"/>
        </w:rPr>
      </w:pPr>
      <w:bookmarkStart w:id="75" w:name="_Toc499628576"/>
      <w:r w:rsidRPr="00F33E4A">
        <w:rPr>
          <w:lang w:val="en-GB" w:eastAsia="ja-JP"/>
        </w:rPr>
        <w:t>6.5</w:t>
      </w:r>
      <w:r w:rsidRPr="00F33E4A">
        <w:rPr>
          <w:lang w:val="en-GB" w:eastAsia="ja-JP"/>
        </w:rPr>
        <w:tab/>
      </w:r>
      <w:r w:rsidRPr="00F33E4A">
        <w:rPr>
          <w:lang w:val="en-GB" w:eastAsia="ko-KR"/>
        </w:rPr>
        <w:t>Extension for MIMO simulations</w:t>
      </w:r>
      <w:bookmarkEnd w:id="75"/>
    </w:p>
    <w:p w14:paraId="02DC0994" w14:textId="77777777" w:rsidR="00D44A19" w:rsidRPr="00F33E4A" w:rsidRDefault="00D44A19" w:rsidP="00D44A19">
      <w:pPr>
        <w:rPr>
          <w:lang w:val="en-GB" w:eastAsia="ko-KR"/>
        </w:rPr>
      </w:pPr>
      <w:r w:rsidRPr="00F33E4A">
        <w:rPr>
          <w:lang w:val="en-GB" w:eastAsia="ko-KR"/>
        </w:rPr>
        <w:t xml:space="preserve">Extended MIMO link-level channel models can be constructed according to two alternative methods described in the following subsections. </w:t>
      </w:r>
    </w:p>
    <w:p w14:paraId="4E682365" w14:textId="77777777" w:rsidR="00D44A19" w:rsidRPr="00282820" w:rsidRDefault="00D44A19" w:rsidP="00D44A19">
      <w:pPr>
        <w:pStyle w:val="Heading3"/>
        <w:rPr>
          <w:lang w:val="en-GB" w:eastAsia="ko-KR"/>
        </w:rPr>
      </w:pPr>
      <w:r w:rsidRPr="00282820">
        <w:rPr>
          <w:lang w:val="en-GB" w:eastAsia="ko-KR"/>
        </w:rPr>
        <w:t>6.5.1</w:t>
      </w:r>
      <w:r w:rsidRPr="00282820">
        <w:rPr>
          <w:lang w:val="en-GB" w:eastAsia="ko-KR"/>
        </w:rPr>
        <w:tab/>
        <w:t>CDL extension: Scaling of angles</w:t>
      </w:r>
    </w:p>
    <w:p w14:paraId="0C22AF1E" w14:textId="38233581" w:rsidR="00D44A19" w:rsidRPr="00F33E4A" w:rsidRDefault="00D44A19" w:rsidP="00D44A19">
      <w:pPr>
        <w:keepNext/>
        <w:rPr>
          <w:lang w:val="en-GB"/>
        </w:rPr>
      </w:pPr>
      <w:r w:rsidRPr="006C5F3C">
        <w:rPr>
          <w:lang w:val="en-GB"/>
        </w:rPr>
        <w:t>The angle values of CDL models are fixed, which is not very suitable for MIMO simulations for several reasons.</w:t>
      </w:r>
      <w:r w:rsidRPr="006C5F3C">
        <w:rPr>
          <w:lang w:val="en-GB" w:eastAsia="ko-KR"/>
        </w:rPr>
        <w:t xml:space="preserve"> </w:t>
      </w:r>
      <w:r w:rsidRPr="006C5F3C">
        <w:rPr>
          <w:lang w:val="en-GB"/>
        </w:rPr>
        <w:t>The PMI statistics can become biased, and</w:t>
      </w:r>
      <w:r w:rsidRPr="006C5F3C">
        <w:rPr>
          <w:lang w:val="en-GB" w:eastAsia="ko-KR"/>
        </w:rPr>
        <w:t xml:space="preserve"> </w:t>
      </w:r>
      <w:r w:rsidRPr="006C5F3C">
        <w:rPr>
          <w:lang w:val="en-GB"/>
        </w:rPr>
        <w:t xml:space="preserve">a fixed precoder may perform better than open-loop and on par with closed-loop or reciprocity </w:t>
      </w:r>
      <w:r w:rsidRPr="006C5F3C">
        <w:rPr>
          <w:lang w:val="en-GB" w:eastAsia="ko-KR"/>
        </w:rPr>
        <w:t>beamforming</w:t>
      </w:r>
      <w:r w:rsidRPr="006C5F3C">
        <w:rPr>
          <w:lang w:val="en-GB"/>
        </w:rPr>
        <w:t>. Furthermore,</w:t>
      </w:r>
      <w:r w:rsidRPr="006C5F3C">
        <w:rPr>
          <w:lang w:val="en-GB" w:eastAsia="ko-KR"/>
        </w:rPr>
        <w:t xml:space="preserve"> </w:t>
      </w:r>
      <w:r w:rsidRPr="006C5F3C">
        <w:rPr>
          <w:lang w:val="en-GB"/>
        </w:rPr>
        <w:t>a CDL only represents a single channel realization. The predefined angle values in the CDL models can be generalized by</w:t>
      </w:r>
      <w:r w:rsidRPr="006C5F3C">
        <w:rPr>
          <w:lang w:val="en-GB" w:eastAsia="ko-KR"/>
        </w:rPr>
        <w:t xml:space="preserve"> introducing angular translation and scaling. By translation, mean angle can be changed to </w:t>
      </w:r>
      <w:r w:rsidR="00DE4FF3" w:rsidRPr="00DE4FF3">
        <w:rPr>
          <w:rFonts w:eastAsiaTheme="minorEastAsia"/>
          <w:position w:val="-14"/>
          <w:lang w:val="en-GB"/>
        </w:rPr>
        <w:object w:dxaOrig="960" w:dyaOrig="380" w14:anchorId="3E958ACD">
          <v:shape id="_x0000_i1709" type="#_x0000_t75" style="width:48.4pt;height:19.6pt" o:ole="">
            <v:imagedata r:id="rId1288" o:title=""/>
          </v:shape>
          <o:OLEObject Type="Embed" ProgID="Equation.3" ShapeID="_x0000_i1709" DrawAspect="Content" ObjectID="_1574773754" r:id="rId1289"/>
        </w:object>
      </w:r>
      <w:r w:rsidRPr="006C5F3C">
        <w:rPr>
          <w:rFonts w:ascii="Cambria Math" w:hAnsi="Cambria Math" w:cs="Cambria Math"/>
          <w:lang w:val="en-GB" w:eastAsia="ko-KR"/>
        </w:rPr>
        <w:t xml:space="preserve"> and</w:t>
      </w:r>
      <w:r w:rsidRPr="006C5F3C">
        <w:rPr>
          <w:lang w:val="en-GB" w:eastAsia="ko-KR"/>
        </w:rPr>
        <w:t xml:space="preserve"> angular spread can be changed by scaling. </w:t>
      </w:r>
      <w:r w:rsidRPr="00F33E4A">
        <w:rPr>
          <w:lang w:val="en-GB"/>
        </w:rPr>
        <w:t>The translated and scaled ray angles can be obtained according to the following equation:</w:t>
      </w:r>
    </w:p>
    <w:p w14:paraId="29A4B8B7" w14:textId="7C4A6D30" w:rsidR="00D44A19" w:rsidRPr="00F33E4A" w:rsidRDefault="00D44A19" w:rsidP="00D44A19">
      <w:pPr>
        <w:pStyle w:val="Equation"/>
        <w:rPr>
          <w:rFonts w:eastAsia="SimSun"/>
          <w:lang w:val="en-GB" w:eastAsia="ko-KR"/>
        </w:rPr>
      </w:pPr>
      <w:r w:rsidRPr="00F33E4A">
        <w:rPr>
          <w:rFonts w:eastAsia="SimSun"/>
          <w:lang w:val="en-GB" w:eastAsia="ko-KR"/>
        </w:rPr>
        <w:tab/>
      </w:r>
      <w:r w:rsidRPr="00F33E4A">
        <w:rPr>
          <w:rFonts w:eastAsia="SimSun"/>
          <w:lang w:val="en-GB" w:eastAsia="ko-KR"/>
        </w:rPr>
        <w:tab/>
      </w:r>
      <w:r w:rsidR="00DE4FF3" w:rsidRPr="00DE4FF3">
        <w:rPr>
          <w:rFonts w:eastAsia="SimSun"/>
          <w:position w:val="-30"/>
          <w:lang w:val="en-GB" w:eastAsia="ko-KR"/>
        </w:rPr>
        <w:object w:dxaOrig="5200" w:dyaOrig="700" w14:anchorId="09FAAF72">
          <v:shape id="_x0000_i1710" type="#_x0000_t75" style="width:259.8pt;height:35.7pt" o:ole="">
            <v:imagedata r:id="rId1290" o:title=""/>
          </v:shape>
          <o:OLEObject Type="Embed" ProgID="Equation.3" ShapeID="_x0000_i1710" DrawAspect="Content" ObjectID="_1574773755" r:id="rId1291"/>
        </w:object>
      </w:r>
      <w:r w:rsidRPr="00F33E4A">
        <w:rPr>
          <w:rFonts w:eastAsia="SimSun"/>
          <w:lang w:val="en-GB" w:eastAsia="ko-KR"/>
        </w:rPr>
        <w:tab/>
        <w:t>(83)</w:t>
      </w:r>
    </w:p>
    <w:p w14:paraId="2F4EFB67" w14:textId="77777777" w:rsidR="00D44A19" w:rsidRPr="00F33E4A" w:rsidRDefault="00D44A19" w:rsidP="00D44A19">
      <w:pPr>
        <w:keepNext/>
        <w:snapToGrid w:val="0"/>
        <w:spacing w:after="120"/>
        <w:rPr>
          <w:rFonts w:eastAsiaTheme="minorEastAsia"/>
          <w:lang w:val="en-GB" w:eastAsia="ko-KR"/>
        </w:rPr>
      </w:pPr>
      <w:r w:rsidRPr="00F33E4A">
        <w:rPr>
          <w:lang w:val="en-GB" w:eastAsia="ko-KR"/>
        </w:rPr>
        <w:t>in which:</w:t>
      </w:r>
    </w:p>
    <w:p w14:paraId="040F7DBB" w14:textId="1AFD42A4" w:rsidR="00D44A19" w:rsidRDefault="00D44A19" w:rsidP="00D44A19">
      <w:pPr>
        <w:pStyle w:val="Equationlegend"/>
        <w:rPr>
          <w:lang w:eastAsia="ko-KR"/>
        </w:rPr>
      </w:pPr>
      <w:r>
        <w:tab/>
      </w:r>
      <w:r w:rsidR="00DE4FF3">
        <w:rPr>
          <w:rFonts w:eastAsiaTheme="minorEastAsia"/>
          <w:position w:val="-14"/>
          <w:lang w:val="en-GB"/>
        </w:rPr>
        <w:object w:dxaOrig="859" w:dyaOrig="380" w14:anchorId="71295B23">
          <v:shape id="_x0000_i1711" type="#_x0000_t75" style="width:43.8pt;height:19.6pt" o:ole="">
            <v:imagedata r:id="rId1292" o:title=""/>
          </v:shape>
          <o:OLEObject Type="Embed" ProgID="Equation.3" ShapeID="_x0000_i1711" DrawAspect="Content" ObjectID="_1574773756" r:id="rId1293"/>
        </w:object>
      </w:r>
      <w:r>
        <w:rPr>
          <w:lang w:eastAsia="ko-KR"/>
        </w:rPr>
        <w:fldChar w:fldCharType="begin"/>
      </w:r>
      <w:r>
        <w:rPr>
          <w:lang w:eastAsia="ko-KR"/>
        </w:rPr>
        <w:instrText xml:space="preserve"> QUOTE </w:instrText>
      </w:r>
      <w:r w:rsidR="00414E04">
        <w:rPr>
          <w:lang w:eastAsia="ko-KR"/>
        </w:rPr>
        <w:pict w14:anchorId="5A9A4CCB">
          <v:shape id="_x0000_i1712" type="#_x0000_t75" style="width:21.3pt;height:14.4pt" equationxml="&lt;">
            <v:imagedata r:id="rId1294" o:title="" chromakey="white"/>
          </v:shape>
        </w:pict>
      </w:r>
      <w:r>
        <w:rPr>
          <w:lang w:eastAsia="ko-KR"/>
        </w:rPr>
        <w:instrText xml:space="preserve"> </w:instrText>
      </w:r>
      <w:r>
        <w:rPr>
          <w:lang w:eastAsia="ko-KR"/>
        </w:rPr>
        <w:fldChar w:fldCharType="end"/>
      </w:r>
      <w:r>
        <w:rPr>
          <w:lang w:eastAsia="ko-KR"/>
        </w:rPr>
        <w:t xml:space="preserve"> </w:t>
      </w:r>
      <w:r>
        <w:rPr>
          <w:lang w:eastAsia="ko-KR"/>
        </w:rPr>
        <w:tab/>
        <w:t xml:space="preserve">is the tabulated CDL </w:t>
      </w:r>
      <w:r>
        <w:t xml:space="preserve">ray </w:t>
      </w:r>
      <w:r w:rsidR="002F4587">
        <w:rPr>
          <w:lang w:eastAsia="ko-KR"/>
        </w:rPr>
        <w:t>angle</w:t>
      </w:r>
    </w:p>
    <w:p w14:paraId="61572435" w14:textId="38F5476D" w:rsidR="00D44A19" w:rsidRDefault="00D44A19" w:rsidP="00D44A19">
      <w:pPr>
        <w:pStyle w:val="Equationlegend"/>
        <w:rPr>
          <w:lang w:eastAsia="ko-KR"/>
        </w:rPr>
      </w:pPr>
      <w:r>
        <w:tab/>
      </w:r>
      <w:r>
        <w:rPr>
          <w:rFonts w:eastAsiaTheme="minorEastAsia"/>
          <w:position w:val="-12"/>
          <w:lang w:val="en-GB"/>
        </w:rPr>
        <w:object w:dxaOrig="720" w:dyaOrig="420" w14:anchorId="6C80E3FB">
          <v:shape id="_x0000_i1713" type="#_x0000_t75" style="width:36.3pt;height:21.3pt" o:ole="">
            <v:imagedata r:id="rId1295" o:title=""/>
          </v:shape>
          <o:OLEObject Type="Embed" ProgID="Equation.3" ShapeID="_x0000_i1713" DrawAspect="Content" ObjectID="_1574773757" r:id="rId1296"/>
        </w:object>
      </w:r>
      <w:r>
        <w:rPr>
          <w:lang w:eastAsia="ko-KR"/>
        </w:rPr>
        <w:fldChar w:fldCharType="begin"/>
      </w:r>
      <w:r>
        <w:rPr>
          <w:lang w:eastAsia="ko-KR"/>
        </w:rPr>
        <w:instrText xml:space="preserve"> QUOTE </w:instrText>
      </w:r>
      <w:r w:rsidR="00414E04">
        <w:rPr>
          <w:lang w:eastAsia="ko-KR"/>
        </w:rPr>
        <w:pict w14:anchorId="27B70507">
          <v:shape id="_x0000_i1714" type="#_x0000_t75" style="width:21.3pt;height:14.4pt" equationxml="&lt;">
            <v:imagedata r:id="rId1297" o:title="" chromakey="white"/>
          </v:shape>
        </w:pict>
      </w:r>
      <w:r>
        <w:rPr>
          <w:lang w:eastAsia="ko-KR"/>
        </w:rPr>
        <w:instrText xml:space="preserve"> </w:instrText>
      </w:r>
      <w:r>
        <w:rPr>
          <w:lang w:eastAsia="ko-KR"/>
        </w:rPr>
        <w:fldChar w:fldCharType="end"/>
      </w:r>
      <w:r>
        <w:rPr>
          <w:lang w:eastAsia="ko-KR"/>
        </w:rPr>
        <w:t xml:space="preserve"> </w:t>
      </w:r>
      <w:r>
        <w:rPr>
          <w:lang w:eastAsia="ko-KR"/>
        </w:rPr>
        <w:tab/>
        <w:t>is the rms angular spread of the tabulated CDL including the offset ray angles, calculated using the angul</w:t>
      </w:r>
      <w:r w:rsidR="00DE4FF3">
        <w:rPr>
          <w:lang w:eastAsia="ko-KR"/>
        </w:rPr>
        <w:t>ar spread definition in § 6.5.3</w:t>
      </w:r>
    </w:p>
    <w:p w14:paraId="6714E4B6" w14:textId="54501865" w:rsidR="00D44A19" w:rsidRDefault="00D44A19" w:rsidP="00D44A19">
      <w:pPr>
        <w:pStyle w:val="Equationlegend"/>
        <w:rPr>
          <w:lang w:eastAsia="ko-KR"/>
        </w:rPr>
      </w:pPr>
      <w:r>
        <w:tab/>
      </w:r>
      <w:r w:rsidR="00DE4FF3" w:rsidRPr="00DE4FF3">
        <w:rPr>
          <w:rFonts w:eastAsiaTheme="minorEastAsia"/>
          <w:position w:val="-16"/>
          <w:lang w:val="en-GB"/>
        </w:rPr>
        <w:object w:dxaOrig="880" w:dyaOrig="400" w14:anchorId="3348A64D">
          <v:shape id="_x0000_i1715" type="#_x0000_t75" style="width:44.35pt;height:20.15pt" o:ole="">
            <v:imagedata r:id="rId1298" o:title=""/>
          </v:shape>
          <o:OLEObject Type="Embed" ProgID="Equation.3" ShapeID="_x0000_i1715" DrawAspect="Content" ObjectID="_1574773758" r:id="rId1299"/>
        </w:object>
      </w:r>
      <w:r>
        <w:rPr>
          <w:lang w:eastAsia="ko-KR"/>
        </w:rPr>
        <w:fldChar w:fldCharType="begin"/>
      </w:r>
      <w:r>
        <w:rPr>
          <w:lang w:eastAsia="ko-KR"/>
        </w:rPr>
        <w:instrText xml:space="preserve"> QUOTE </w:instrText>
      </w:r>
      <w:r w:rsidR="00414E04">
        <w:rPr>
          <w:lang w:eastAsia="ko-KR"/>
        </w:rPr>
        <w:pict w14:anchorId="052099C3">
          <v:shape id="_x0000_i1716" type="#_x0000_t75" style="width:21.3pt;height:14.4pt" equationxml="&lt;">
            <v:imagedata r:id="rId1300" o:title="" chromakey="white"/>
          </v:shape>
        </w:pict>
      </w:r>
      <w:r>
        <w:rPr>
          <w:lang w:eastAsia="ko-KR"/>
        </w:rPr>
        <w:instrText xml:space="preserve"> </w:instrText>
      </w:r>
      <w:r>
        <w:rPr>
          <w:lang w:eastAsia="ko-KR"/>
        </w:rPr>
        <w:fldChar w:fldCharType="end"/>
      </w:r>
      <w:r>
        <w:rPr>
          <w:lang w:eastAsia="ko-KR"/>
        </w:rPr>
        <w:t xml:space="preserve"> </w:t>
      </w:r>
      <w:r>
        <w:rPr>
          <w:lang w:eastAsia="ko-KR"/>
        </w:rPr>
        <w:tab/>
        <w:t xml:space="preserve">is the </w:t>
      </w:r>
      <w:r w:rsidR="00DE4FF3">
        <w:rPr>
          <w:lang w:eastAsia="ko-KR"/>
        </w:rPr>
        <w:t>mean angle of the tabulated CDL</w:t>
      </w:r>
    </w:p>
    <w:p w14:paraId="279703B1" w14:textId="33763A73" w:rsidR="00D44A19" w:rsidRDefault="00D44A19" w:rsidP="00D44A19">
      <w:pPr>
        <w:pStyle w:val="Equationlegend"/>
        <w:rPr>
          <w:lang w:eastAsia="ko-KR"/>
        </w:rPr>
      </w:pPr>
      <w:r>
        <w:tab/>
      </w:r>
      <w:r w:rsidR="00DE4FF3">
        <w:rPr>
          <w:rFonts w:eastAsiaTheme="minorEastAsia"/>
          <w:position w:val="-14"/>
          <w:lang w:val="en-GB"/>
        </w:rPr>
        <w:object w:dxaOrig="960" w:dyaOrig="380" w14:anchorId="4EB793BF">
          <v:shape id="_x0000_i1717" type="#_x0000_t75" style="width:48.4pt;height:19.6pt" o:ole="">
            <v:imagedata r:id="rId1301" o:title=""/>
          </v:shape>
          <o:OLEObject Type="Embed" ProgID="Equation.3" ShapeID="_x0000_i1717" DrawAspect="Content" ObjectID="_1574773759" r:id="rId1302"/>
        </w:object>
      </w:r>
      <w:r>
        <w:rPr>
          <w:lang w:eastAsia="ko-KR"/>
        </w:rPr>
        <w:fldChar w:fldCharType="begin"/>
      </w:r>
      <w:r>
        <w:rPr>
          <w:lang w:eastAsia="ko-KR"/>
        </w:rPr>
        <w:instrText xml:space="preserve"> QUOTE </w:instrText>
      </w:r>
      <w:r w:rsidR="00414E04">
        <w:rPr>
          <w:lang w:eastAsia="ko-KR"/>
        </w:rPr>
        <w:pict w14:anchorId="73ABF248">
          <v:shape id="_x0000_i1718" type="#_x0000_t75" style="width:14.4pt;height:14.4pt" equationxml="&lt;">
            <v:imagedata r:id="rId1303" o:title="" chromakey="white"/>
          </v:shape>
        </w:pict>
      </w:r>
      <w:r>
        <w:rPr>
          <w:lang w:eastAsia="ko-KR"/>
        </w:rPr>
        <w:instrText xml:space="preserve"> </w:instrText>
      </w:r>
      <w:r>
        <w:rPr>
          <w:lang w:eastAsia="ko-KR"/>
        </w:rPr>
        <w:fldChar w:fldCharType="end"/>
      </w:r>
      <w:r w:rsidR="00DE4FF3">
        <w:rPr>
          <w:lang w:eastAsia="ko-KR"/>
        </w:rPr>
        <w:t xml:space="preserve"> </w:t>
      </w:r>
      <w:r w:rsidR="00DE4FF3">
        <w:rPr>
          <w:lang w:eastAsia="ko-KR"/>
        </w:rPr>
        <w:tab/>
        <w:t>is the desired mean angle</w:t>
      </w:r>
    </w:p>
    <w:p w14:paraId="67757484" w14:textId="2694C300" w:rsidR="00D44A19" w:rsidRDefault="00D44A19" w:rsidP="00D44A19">
      <w:pPr>
        <w:pStyle w:val="Equationlegend"/>
        <w:rPr>
          <w:lang w:eastAsia="ko-KR"/>
        </w:rPr>
      </w:pPr>
      <w:r>
        <w:tab/>
      </w:r>
      <w:r>
        <w:rPr>
          <w:rFonts w:eastAsiaTheme="minorEastAsia"/>
          <w:position w:val="-12"/>
          <w:lang w:val="en-GB"/>
        </w:rPr>
        <w:object w:dxaOrig="870" w:dyaOrig="420" w14:anchorId="267AA394">
          <v:shape id="_x0000_i1719" type="#_x0000_t75" style="width:43.2pt;height:21.3pt" o:ole="">
            <v:imagedata r:id="rId1304" o:title=""/>
          </v:shape>
          <o:OLEObject Type="Embed" ProgID="Equation.3" ShapeID="_x0000_i1719" DrawAspect="Content" ObjectID="_1574773760" r:id="rId1305"/>
        </w:object>
      </w:r>
      <w:r>
        <w:rPr>
          <w:lang w:eastAsia="ko-KR"/>
        </w:rPr>
        <w:fldChar w:fldCharType="begin"/>
      </w:r>
      <w:r>
        <w:rPr>
          <w:lang w:eastAsia="ko-KR"/>
        </w:rPr>
        <w:instrText xml:space="preserve"> QUOTE </w:instrText>
      </w:r>
      <w:r w:rsidR="00414E04">
        <w:rPr>
          <w:lang w:eastAsia="ko-KR"/>
        </w:rPr>
        <w:pict w14:anchorId="49E21C23">
          <v:shape id="_x0000_i1720" type="#_x0000_t75" style="width:14.4pt;height:14.4pt" equationxml="&lt;">
            <v:imagedata r:id="rId1306" o:title="" chromakey="white"/>
          </v:shape>
        </w:pict>
      </w:r>
      <w:r>
        <w:rPr>
          <w:lang w:eastAsia="ko-KR"/>
        </w:rPr>
        <w:instrText xml:space="preserve"> </w:instrText>
      </w:r>
      <w:r>
        <w:rPr>
          <w:lang w:eastAsia="ko-KR"/>
        </w:rPr>
        <w:fldChar w:fldCharType="end"/>
      </w:r>
      <w:r>
        <w:rPr>
          <w:lang w:eastAsia="ko-KR"/>
        </w:rPr>
        <w:t xml:space="preserve"> </w:t>
      </w:r>
      <w:r>
        <w:rPr>
          <w:lang w:eastAsia="ko-KR"/>
        </w:rPr>
        <w:tab/>
        <w:t>is the desi</w:t>
      </w:r>
      <w:r w:rsidR="00DE4FF3">
        <w:rPr>
          <w:lang w:eastAsia="ko-KR"/>
        </w:rPr>
        <w:t>red rms angular spread</w:t>
      </w:r>
    </w:p>
    <w:p w14:paraId="2003D647" w14:textId="5E269846" w:rsidR="00D44A19" w:rsidRDefault="00D44A19" w:rsidP="00D44A19">
      <w:pPr>
        <w:pStyle w:val="Equationlegend"/>
        <w:rPr>
          <w:lang w:eastAsia="ko-KR"/>
        </w:rPr>
      </w:pPr>
      <w:r>
        <w:tab/>
      </w:r>
      <w:r w:rsidR="00DE4FF3">
        <w:rPr>
          <w:rFonts w:eastAsiaTheme="minorEastAsia"/>
          <w:position w:val="-14"/>
          <w:lang w:val="en-GB"/>
        </w:rPr>
        <w:object w:dxaOrig="859" w:dyaOrig="380" w14:anchorId="025E4D79">
          <v:shape id="_x0000_i1721" type="#_x0000_t75" style="width:43.8pt;height:19.6pt" o:ole="">
            <v:imagedata r:id="rId1307" o:title=""/>
          </v:shape>
          <o:OLEObject Type="Embed" ProgID="Equation.3" ShapeID="_x0000_i1721" DrawAspect="Content" ObjectID="_1574773761" r:id="rId1308"/>
        </w:object>
      </w:r>
      <w:r>
        <w:rPr>
          <w:lang w:eastAsia="ko-KR"/>
        </w:rPr>
        <w:fldChar w:fldCharType="begin"/>
      </w:r>
      <w:r>
        <w:rPr>
          <w:lang w:eastAsia="ko-KR"/>
        </w:rPr>
        <w:instrText xml:space="preserve"> QUOTE </w:instrText>
      </w:r>
      <w:r w:rsidR="00414E04">
        <w:rPr>
          <w:lang w:eastAsia="ko-KR"/>
        </w:rPr>
        <w:pict w14:anchorId="76CEDDDD">
          <v:shape id="_x0000_i1722" type="#_x0000_t75" style="width:14.4pt;height:14.4pt" equationxml="&lt;">
            <v:imagedata r:id="rId1309" o:title="" chromakey="white"/>
          </v:shape>
        </w:pict>
      </w:r>
      <w:r>
        <w:rPr>
          <w:lang w:eastAsia="ko-KR"/>
        </w:rPr>
        <w:instrText xml:space="preserve"> </w:instrText>
      </w:r>
      <w:r>
        <w:rPr>
          <w:lang w:eastAsia="ko-KR"/>
        </w:rPr>
        <w:fldChar w:fldCharType="end"/>
      </w:r>
      <w:r>
        <w:rPr>
          <w:lang w:eastAsia="ko-KR"/>
        </w:rPr>
        <w:t xml:space="preserve"> </w:t>
      </w:r>
      <w:r>
        <w:rPr>
          <w:lang w:eastAsia="ko-KR"/>
        </w:rPr>
        <w:tab/>
        <w:t>is the resulting scaled ray angle.</w:t>
      </w:r>
    </w:p>
    <w:p w14:paraId="4E4031F7" w14:textId="77777777" w:rsidR="00D44A19" w:rsidRPr="00F33E4A" w:rsidRDefault="00D44A19" w:rsidP="00D44A19">
      <w:pPr>
        <w:snapToGrid w:val="0"/>
        <w:spacing w:after="120"/>
        <w:rPr>
          <w:lang w:val="en-GB" w:eastAsia="ko-KR"/>
        </w:rPr>
      </w:pPr>
      <w:r w:rsidRPr="00F33E4A">
        <w:rPr>
          <w:lang w:val="en-GB" w:eastAsia="ko-KR"/>
        </w:rPr>
        <w:t>The angular scaling is applied on the ray angles including offsets from the tabulated cluster angles. Typical angular spreads for different scenarios can be obtained from the system-level model.</w:t>
      </w:r>
    </w:p>
    <w:p w14:paraId="0FC9B836" w14:textId="77777777" w:rsidR="00D44A19" w:rsidRPr="00F33E4A" w:rsidRDefault="00D44A19" w:rsidP="00D44A19">
      <w:pPr>
        <w:snapToGrid w:val="0"/>
        <w:spacing w:after="120"/>
        <w:rPr>
          <w:lang w:val="en-GB" w:eastAsia="ko-KR"/>
        </w:rPr>
      </w:pPr>
      <w:r w:rsidRPr="00F33E4A">
        <w:rPr>
          <w:lang w:val="en-GB" w:eastAsia="ko-KR"/>
        </w:rPr>
        <w:t xml:space="preserve">Example scaling values are: </w:t>
      </w:r>
    </w:p>
    <w:p w14:paraId="48AC9D2C" w14:textId="77777777" w:rsidR="00D44A19" w:rsidRPr="00F33E4A" w:rsidRDefault="00D44A19" w:rsidP="00D44A19">
      <w:pPr>
        <w:pStyle w:val="enumlev1"/>
        <w:rPr>
          <w:rFonts w:eastAsia="SimSun"/>
          <w:lang w:val="en-GB" w:eastAsia="ko-KR"/>
        </w:rPr>
      </w:pPr>
      <w:r w:rsidRPr="00F33E4A">
        <w:rPr>
          <w:iCs/>
          <w:lang w:val="en-GB" w:eastAsia="ko-KR"/>
        </w:rPr>
        <w:t>–</w:t>
      </w:r>
      <w:r w:rsidRPr="00F33E4A">
        <w:rPr>
          <w:iCs/>
          <w:lang w:val="en-GB" w:eastAsia="ko-KR"/>
        </w:rPr>
        <w:tab/>
      </w:r>
      <w:r w:rsidRPr="00F33E4A">
        <w:rPr>
          <w:rFonts w:eastAsia="SimSun"/>
          <w:lang w:val="en-GB" w:eastAsia="ko-KR"/>
        </w:rPr>
        <w:t xml:space="preserve">AOD spread (ASD) for each CDL model: {5, 10, 15, 25} degrees. </w:t>
      </w:r>
    </w:p>
    <w:p w14:paraId="21168B9C" w14:textId="77777777" w:rsidR="00D44A19" w:rsidRPr="00F33E4A" w:rsidRDefault="00D44A19" w:rsidP="00D44A19">
      <w:pPr>
        <w:pStyle w:val="enumlev1"/>
        <w:rPr>
          <w:rFonts w:eastAsia="SimSun"/>
          <w:szCs w:val="24"/>
          <w:lang w:val="en-GB" w:eastAsia="ko-KR"/>
        </w:rPr>
      </w:pPr>
      <w:r w:rsidRPr="00F33E4A">
        <w:rPr>
          <w:iCs/>
          <w:lang w:val="en-GB" w:eastAsia="ko-KR"/>
        </w:rPr>
        <w:t>–</w:t>
      </w:r>
      <w:r w:rsidRPr="00F33E4A">
        <w:rPr>
          <w:iCs/>
          <w:lang w:val="en-GB" w:eastAsia="ko-KR"/>
        </w:rPr>
        <w:tab/>
      </w:r>
      <w:r w:rsidRPr="00F33E4A">
        <w:rPr>
          <w:rFonts w:eastAsia="SimSun"/>
          <w:szCs w:val="24"/>
          <w:lang w:val="en-GB" w:eastAsia="ko-KR"/>
        </w:rPr>
        <w:t xml:space="preserve">AOA </w:t>
      </w:r>
      <w:r w:rsidRPr="00F33E4A">
        <w:rPr>
          <w:rFonts w:eastAsia="SimSun"/>
          <w:lang w:val="en-GB" w:eastAsia="ko-KR"/>
        </w:rPr>
        <w:t>spread</w:t>
      </w:r>
      <w:r w:rsidRPr="00F33E4A">
        <w:rPr>
          <w:rFonts w:eastAsia="SimSun"/>
          <w:szCs w:val="24"/>
          <w:lang w:val="en-GB" w:eastAsia="ko-KR"/>
        </w:rPr>
        <w:t xml:space="preserve"> (ASA) for each CDL model: {30, 45, 60} degrees. </w:t>
      </w:r>
    </w:p>
    <w:p w14:paraId="78F6A55A" w14:textId="77777777" w:rsidR="00D44A19" w:rsidRPr="00F33E4A" w:rsidRDefault="00D44A19" w:rsidP="00D44A19">
      <w:pPr>
        <w:pStyle w:val="enumlev1"/>
        <w:rPr>
          <w:rFonts w:eastAsia="SimSun"/>
          <w:lang w:val="en-GB" w:eastAsia="ko-KR"/>
        </w:rPr>
      </w:pPr>
      <w:r w:rsidRPr="00F33E4A">
        <w:rPr>
          <w:iCs/>
          <w:lang w:val="en-GB" w:eastAsia="ko-KR"/>
        </w:rPr>
        <w:t>–</w:t>
      </w:r>
      <w:r w:rsidRPr="00F33E4A">
        <w:rPr>
          <w:iCs/>
          <w:lang w:val="en-GB" w:eastAsia="ko-KR"/>
        </w:rPr>
        <w:tab/>
      </w:r>
      <w:r w:rsidRPr="00F33E4A">
        <w:rPr>
          <w:rFonts w:eastAsia="SimSun"/>
          <w:lang w:val="en-GB" w:eastAsia="ko-KR"/>
        </w:rPr>
        <w:t>ZOA spread (ZSA) for each CDL model: {5, 10, 15} degrees.</w:t>
      </w:r>
    </w:p>
    <w:p w14:paraId="29326B0D" w14:textId="77777777" w:rsidR="00D44A19" w:rsidRPr="00F33E4A" w:rsidRDefault="00D44A19" w:rsidP="00D44A19">
      <w:pPr>
        <w:pStyle w:val="enumlev1"/>
        <w:rPr>
          <w:rFonts w:eastAsia="SimSun"/>
          <w:szCs w:val="24"/>
          <w:lang w:val="en-GB" w:eastAsia="ko-KR"/>
        </w:rPr>
      </w:pPr>
      <w:r w:rsidRPr="00F33E4A">
        <w:rPr>
          <w:iCs/>
          <w:lang w:val="en-GB" w:eastAsia="ko-KR"/>
        </w:rPr>
        <w:t>–</w:t>
      </w:r>
      <w:r w:rsidRPr="00F33E4A">
        <w:rPr>
          <w:iCs/>
          <w:lang w:val="en-GB" w:eastAsia="ko-KR"/>
        </w:rPr>
        <w:tab/>
      </w:r>
      <w:r w:rsidRPr="00F33E4A">
        <w:rPr>
          <w:rFonts w:eastAsia="SimSun"/>
          <w:szCs w:val="24"/>
          <w:lang w:val="en-GB" w:eastAsia="ko-KR"/>
        </w:rPr>
        <w:t xml:space="preserve">ZOD </w:t>
      </w:r>
      <w:r w:rsidRPr="00F33E4A">
        <w:rPr>
          <w:rFonts w:eastAsia="SimSun"/>
          <w:lang w:val="en-GB" w:eastAsia="ko-KR"/>
        </w:rPr>
        <w:t>spread</w:t>
      </w:r>
      <w:r w:rsidRPr="00F33E4A">
        <w:rPr>
          <w:rFonts w:eastAsia="SimSun"/>
          <w:szCs w:val="24"/>
          <w:lang w:val="en-GB" w:eastAsia="ko-KR"/>
        </w:rPr>
        <w:t xml:space="preserve"> (ZSD) for each CDL model: {1, 3, 5} degrees.</w:t>
      </w:r>
    </w:p>
    <w:p w14:paraId="0E41A738" w14:textId="77777777" w:rsidR="00D44A19" w:rsidRPr="00F33E4A" w:rsidRDefault="00D44A19" w:rsidP="00D44A19">
      <w:pPr>
        <w:snapToGrid w:val="0"/>
        <w:spacing w:after="120"/>
        <w:rPr>
          <w:rFonts w:eastAsiaTheme="minorEastAsia"/>
          <w:lang w:val="en-GB" w:eastAsia="ko-KR"/>
        </w:rPr>
      </w:pPr>
      <w:r w:rsidRPr="00F33E4A">
        <w:rPr>
          <w:lang w:val="en-GB" w:eastAsia="ko-KR"/>
        </w:rPr>
        <w:t>The angular scaling and translation can be applied to some or all of the azimuth and zenith angles of departure and arrival.</w:t>
      </w:r>
    </w:p>
    <w:p w14:paraId="07B8CC7D" w14:textId="3FA830B5" w:rsidR="00D44A19" w:rsidRPr="00F33E4A" w:rsidRDefault="00282820" w:rsidP="002F4587">
      <w:pPr>
        <w:pStyle w:val="Note"/>
        <w:rPr>
          <w:lang w:val="en-GB" w:eastAsia="ko-KR"/>
        </w:rPr>
      </w:pPr>
      <w:r>
        <w:rPr>
          <w:lang w:val="en-GB" w:eastAsia="ko-KR"/>
        </w:rPr>
        <w:t>NOTE –</w:t>
      </w:r>
      <w:r w:rsidR="00D44A19" w:rsidRPr="00F33E4A">
        <w:rPr>
          <w:lang w:val="en-GB" w:eastAsia="ko-KR"/>
        </w:rPr>
        <w:t xml:space="preserve"> The azimuth angles may need to be wrapped around to be within [0, 360] degrees, while the zenith angles may need to be clipped to be within [0, 180] degrees. </w:t>
      </w:r>
    </w:p>
    <w:p w14:paraId="57899347" w14:textId="77777777" w:rsidR="00D44A19" w:rsidRPr="00F33E4A" w:rsidRDefault="00D44A19" w:rsidP="00D44A19">
      <w:pPr>
        <w:pStyle w:val="Heading3"/>
        <w:rPr>
          <w:lang w:val="en-GB" w:eastAsia="ko-KR"/>
        </w:rPr>
      </w:pPr>
      <w:r w:rsidRPr="00F33E4A">
        <w:rPr>
          <w:lang w:val="en-GB" w:eastAsia="ko-KR"/>
        </w:rPr>
        <w:t>6.5.2</w:t>
      </w:r>
      <w:r w:rsidRPr="00F33E4A">
        <w:rPr>
          <w:lang w:val="en-GB" w:eastAsia="ko-KR"/>
        </w:rPr>
        <w:tab/>
        <w:t>TDL extension: Applying a correlation matrix</w:t>
      </w:r>
    </w:p>
    <w:p w14:paraId="53E3E9A7" w14:textId="77777777" w:rsidR="00D44A19" w:rsidRPr="00F33E4A" w:rsidRDefault="00D44A19" w:rsidP="00D44A19">
      <w:pPr>
        <w:snapToGrid w:val="0"/>
        <w:spacing w:after="120"/>
        <w:rPr>
          <w:lang w:val="en-GB" w:eastAsia="ko-KR"/>
        </w:rPr>
      </w:pPr>
      <w:r w:rsidRPr="00F33E4A">
        <w:rPr>
          <w:lang w:val="en-GB" w:eastAsia="ko-KR"/>
        </w:rPr>
        <w:t>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extreme cases, e.g. uncorrelated, highly correlated etc. For example, these following options can be considered:</w:t>
      </w:r>
    </w:p>
    <w:p w14:paraId="698783DB" w14:textId="77777777" w:rsidR="00D44A19" w:rsidRPr="00F33E4A" w:rsidRDefault="00D44A19" w:rsidP="00D44A19">
      <w:pPr>
        <w:pStyle w:val="enumlev1"/>
        <w:rPr>
          <w:rFonts w:eastAsia="SimSun"/>
          <w:lang w:val="en-GB" w:eastAsia="ko-KR"/>
        </w:rPr>
      </w:pPr>
      <w:r w:rsidRPr="00F33E4A">
        <w:rPr>
          <w:rFonts w:eastAsia="SimSun"/>
          <w:lang w:val="en-GB" w:eastAsia="ko-KR"/>
        </w:rPr>
        <w:t>1)</w:t>
      </w:r>
      <w:r w:rsidRPr="00F33E4A">
        <w:rPr>
          <w:rFonts w:eastAsia="SimSun"/>
          <w:lang w:val="en-GB" w:eastAsia="ko-KR"/>
        </w:rPr>
        <w:tab/>
        <w:t>Zero correlation (IID channel coefficients) can be used for any number of antenna elements</w:t>
      </w:r>
    </w:p>
    <w:p w14:paraId="0EDA60BF" w14:textId="77777777" w:rsidR="00D44A19" w:rsidRPr="00F33E4A" w:rsidRDefault="00D44A19" w:rsidP="00D44A19">
      <w:pPr>
        <w:pStyle w:val="enumlev1"/>
        <w:rPr>
          <w:rFonts w:eastAsia="SimSun"/>
          <w:lang w:val="en-GB" w:eastAsia="ko-KR"/>
        </w:rPr>
      </w:pPr>
      <w:r w:rsidRPr="00F33E4A">
        <w:rPr>
          <w:rFonts w:eastAsia="SimSun"/>
          <w:lang w:val="en-GB" w:eastAsia="ko-KR"/>
        </w:rPr>
        <w:t>2)</w:t>
      </w:r>
      <w:r w:rsidRPr="00F33E4A">
        <w:rPr>
          <w:rFonts w:eastAsia="SimSun"/>
          <w:lang w:val="en-GB" w:eastAsia="ko-KR"/>
        </w:rPr>
        <w:tab/>
        <w:t>The correlation matrix construction method from 3GPP TS36.101/104 [18][19] can be used for linear and planar (single- or dual-polarized) arrays.</w:t>
      </w:r>
    </w:p>
    <w:p w14:paraId="6ABE4059" w14:textId="56B316A9" w:rsidR="00D44A19" w:rsidRPr="00F33E4A" w:rsidRDefault="00D44A19" w:rsidP="00EF6F13">
      <w:pPr>
        <w:pStyle w:val="enumlev2"/>
        <w:rPr>
          <w:rFonts w:eastAsia="Malgun Gothic"/>
          <w:lang w:val="en-GB" w:eastAsia="ko-KR"/>
        </w:rPr>
      </w:pPr>
      <w:r w:rsidRPr="00F33E4A">
        <w:rPr>
          <w:iCs/>
          <w:lang w:val="en-GB" w:eastAsia="ko-KR"/>
        </w:rPr>
        <w:t>–</w:t>
      </w:r>
      <w:r w:rsidRPr="00F33E4A">
        <w:rPr>
          <w:iCs/>
          <w:lang w:val="en-GB" w:eastAsia="ko-KR"/>
        </w:rPr>
        <w:tab/>
      </w:r>
      <w:r w:rsidRPr="00F33E4A">
        <w:rPr>
          <w:rFonts w:eastAsia="Malgun Gothic"/>
          <w:lang w:val="en-GB" w:eastAsia="ko-KR"/>
        </w:rPr>
        <w:t xml:space="preserve">Other correlation parameters </w:t>
      </w:r>
      <w:r>
        <w:rPr>
          <w:rFonts w:eastAsia="Malgun Gothic"/>
          <w:lang w:eastAsia="ko-KR"/>
        </w:rPr>
        <w:t>α</w:t>
      </w:r>
      <w:r w:rsidRPr="00F33E4A">
        <w:rPr>
          <w:rFonts w:eastAsia="Malgun Gothic"/>
          <w:lang w:val="en-GB" w:eastAsia="ko-KR"/>
        </w:rPr>
        <w:t xml:space="preserve">, </w:t>
      </w:r>
      <w:r>
        <w:rPr>
          <w:rFonts w:eastAsia="Malgun Gothic"/>
          <w:lang w:eastAsia="ko-KR"/>
        </w:rPr>
        <w:t>β</w:t>
      </w:r>
      <w:r w:rsidRPr="00F33E4A">
        <w:rPr>
          <w:rFonts w:eastAsia="Malgun Gothic"/>
          <w:lang w:val="en-GB" w:eastAsia="ko-KR"/>
        </w:rPr>
        <w:t xml:space="preserve">, </w:t>
      </w:r>
      <w:r>
        <w:rPr>
          <w:rFonts w:eastAsia="Malgun Gothic"/>
          <w:lang w:eastAsia="ko-KR"/>
        </w:rPr>
        <w:t>γ</w:t>
      </w:r>
      <w:r w:rsidRPr="00F33E4A">
        <w:rPr>
          <w:rFonts w:eastAsia="Malgun Gothic"/>
          <w:lang w:val="en-GB" w:eastAsia="ko-KR"/>
        </w:rPr>
        <w:t xml:space="preserve"> than those specified in 3GPP TS36.101/104 [18][19] and extensions to larger antenna arrays can be considered. For typical scenarios, </w:t>
      </w:r>
      <w:r w:rsidRPr="00EF6F13">
        <w:rPr>
          <w:rFonts w:asciiTheme="majorBidi" w:eastAsia="Malgun Gothic" w:hAnsiTheme="majorBidi" w:cstheme="majorBidi"/>
          <w:lang w:eastAsia="ko-KR"/>
        </w:rPr>
        <w:t>α</w:t>
      </w:r>
      <w:r w:rsidRPr="00F33E4A">
        <w:rPr>
          <w:rFonts w:eastAsia="Malgun Gothic"/>
          <w:lang w:val="en-GB" w:eastAsia="ko-KR"/>
        </w:rPr>
        <w:t xml:space="preserve"> and </w:t>
      </w:r>
      <w:r w:rsidRPr="00EF6F13">
        <w:rPr>
          <w:rFonts w:asciiTheme="majorBidi" w:eastAsia="Malgun Gothic" w:hAnsiTheme="majorBidi" w:cstheme="majorBidi"/>
          <w:lang w:eastAsia="ko-KR"/>
        </w:rPr>
        <w:t>β</w:t>
      </w:r>
      <w:r w:rsidR="00EF6F13">
        <w:rPr>
          <w:rFonts w:eastAsia="Malgun Gothic"/>
          <w:lang w:val="en-GB" w:eastAsia="ko-KR"/>
        </w:rPr>
        <w:t xml:space="preserve"> </w:t>
      </w:r>
      <w:r w:rsidRPr="00F33E4A">
        <w:rPr>
          <w:rFonts w:eastAsia="Malgun Gothic"/>
          <w:lang w:val="en-GB" w:eastAsia="ko-KR"/>
        </w:rPr>
        <w:t>will be in the range 0-1</w:t>
      </w:r>
    </w:p>
    <w:p w14:paraId="1FB782AE" w14:textId="77777777" w:rsidR="00D44A19" w:rsidRPr="00F33E4A" w:rsidRDefault="00D44A19" w:rsidP="00D44A19">
      <w:pPr>
        <w:pStyle w:val="enumlev2"/>
        <w:rPr>
          <w:rFonts w:eastAsia="Malgun Gothic"/>
          <w:lang w:val="en-GB" w:eastAsia="ko-KR"/>
        </w:rPr>
      </w:pPr>
      <w:r w:rsidRPr="00F33E4A">
        <w:rPr>
          <w:iCs/>
          <w:lang w:val="en-GB" w:eastAsia="ko-KR"/>
        </w:rPr>
        <w:t>–</w:t>
      </w:r>
      <w:r w:rsidRPr="00F33E4A">
        <w:rPr>
          <w:iCs/>
          <w:lang w:val="en-GB" w:eastAsia="ko-KR"/>
        </w:rPr>
        <w:tab/>
      </w:r>
      <w:r w:rsidRPr="00F33E4A">
        <w:rPr>
          <w:rFonts w:eastAsia="Malgun Gothic"/>
          <w:lang w:val="en-GB" w:eastAsia="ko-KR"/>
        </w:rPr>
        <w:t>A representative set of values is {0,0.7,0.9,0.99}.</w:t>
      </w:r>
    </w:p>
    <w:p w14:paraId="5E1D19B6" w14:textId="0C45D2D6" w:rsidR="00D44A19" w:rsidRPr="00F33E4A" w:rsidRDefault="00282820" w:rsidP="002F4587">
      <w:pPr>
        <w:pStyle w:val="Note"/>
        <w:rPr>
          <w:rFonts w:eastAsiaTheme="minorEastAsia"/>
          <w:lang w:val="en-GB" w:eastAsia="ko-KR"/>
        </w:rPr>
      </w:pPr>
      <w:r>
        <w:rPr>
          <w:lang w:val="en-GB" w:eastAsia="ko-KR"/>
        </w:rPr>
        <w:t>NOTE –</w:t>
      </w:r>
      <w:r w:rsidR="00D44A19" w:rsidRPr="00F33E4A">
        <w:rPr>
          <w:lang w:val="en-GB" w:eastAsia="ko-KR"/>
        </w:rPr>
        <w:t xml:space="preserve"> This approach can be applied to TDLs derived from spatially filtered CDLs to emulate hybrid BF system</w:t>
      </w:r>
    </w:p>
    <w:p w14:paraId="1D70466B" w14:textId="5881870F" w:rsidR="00D44A19" w:rsidRPr="00F33E4A" w:rsidRDefault="00282820" w:rsidP="002F4587">
      <w:pPr>
        <w:pStyle w:val="Note"/>
        <w:rPr>
          <w:lang w:val="en-GB" w:eastAsia="ko-KR"/>
        </w:rPr>
      </w:pPr>
      <w:r>
        <w:rPr>
          <w:lang w:val="en-GB" w:eastAsia="ko-KR"/>
        </w:rPr>
        <w:t>NOTE –</w:t>
      </w:r>
      <w:r w:rsidR="00D44A19" w:rsidRPr="00F33E4A">
        <w:rPr>
          <w:lang w:val="en-GB" w:eastAsia="ko-KR"/>
        </w:rPr>
        <w:t xml:space="preserve"> Other methodologies could also be developed, e.g.:</w:t>
      </w:r>
    </w:p>
    <w:p w14:paraId="774A2E8A" w14:textId="77777777" w:rsidR="00D44A19" w:rsidRPr="00F33E4A" w:rsidRDefault="00D44A19" w:rsidP="002F4587">
      <w:pPr>
        <w:pStyle w:val="Note"/>
        <w:rPr>
          <w:rFonts w:eastAsia="SimSun"/>
          <w:lang w:val="en-GB" w:eastAsia="ko-KR"/>
        </w:rPr>
      </w:pPr>
      <w:r w:rsidRPr="00F33E4A">
        <w:rPr>
          <w:iCs/>
          <w:lang w:val="en-GB" w:eastAsia="ko-KR"/>
        </w:rPr>
        <w:t>–</w:t>
      </w:r>
      <w:r w:rsidRPr="00F33E4A">
        <w:rPr>
          <w:iCs/>
          <w:lang w:val="en-GB" w:eastAsia="ko-KR"/>
        </w:rPr>
        <w:tab/>
      </w:r>
      <w:r w:rsidRPr="00F33E4A">
        <w:rPr>
          <w:rFonts w:eastAsia="SimSun"/>
          <w:lang w:val="en-GB" w:eastAsia="ko-KR"/>
        </w:rPr>
        <w:t>extending the 3GPP TS36.101/104 [18][19] procedure to planar arrays or more elements;</w:t>
      </w:r>
    </w:p>
    <w:p w14:paraId="73E862C2" w14:textId="77777777" w:rsidR="00D44A19" w:rsidRPr="00F33E4A" w:rsidRDefault="00D44A19" w:rsidP="002F4587">
      <w:pPr>
        <w:pStyle w:val="Note"/>
        <w:rPr>
          <w:rFonts w:eastAsia="SimSun"/>
          <w:lang w:val="en-GB" w:eastAsia="ko-KR"/>
        </w:rPr>
      </w:pPr>
      <w:r w:rsidRPr="00F33E4A">
        <w:rPr>
          <w:iCs/>
          <w:lang w:val="en-GB" w:eastAsia="ko-KR"/>
        </w:rPr>
        <w:t>–</w:t>
      </w:r>
      <w:r w:rsidRPr="00F33E4A">
        <w:rPr>
          <w:iCs/>
          <w:lang w:val="en-GB" w:eastAsia="ko-KR"/>
        </w:rPr>
        <w:tab/>
      </w:r>
      <w:r w:rsidRPr="00F33E4A">
        <w:rPr>
          <w:rFonts w:eastAsia="SimSun"/>
          <w:lang w:val="en-GB" w:eastAsia="ko-KR"/>
        </w:rPr>
        <w:t>using CDLs in combination with array assumptions to derive per-tap correlation matrices as in [20];</w:t>
      </w:r>
    </w:p>
    <w:p w14:paraId="3521ABC8" w14:textId="77777777" w:rsidR="00D44A19" w:rsidRPr="00F33E4A" w:rsidRDefault="00D44A19" w:rsidP="002F4587">
      <w:pPr>
        <w:pStyle w:val="Note"/>
        <w:ind w:left="720" w:hanging="720"/>
        <w:rPr>
          <w:rFonts w:eastAsia="SimSun"/>
          <w:lang w:val="en-GB" w:eastAsia="ko-KR"/>
        </w:rPr>
      </w:pPr>
      <w:r w:rsidRPr="00F33E4A">
        <w:rPr>
          <w:iCs/>
          <w:lang w:val="en-GB" w:eastAsia="ko-KR"/>
        </w:rPr>
        <w:t>–</w:t>
      </w:r>
      <w:r w:rsidRPr="00F33E4A">
        <w:rPr>
          <w:iCs/>
          <w:lang w:val="en-GB" w:eastAsia="ko-KR"/>
        </w:rPr>
        <w:tab/>
      </w:r>
      <w:r w:rsidRPr="00F33E4A">
        <w:rPr>
          <w:rFonts w:eastAsia="SimSun"/>
          <w:lang w:val="en-GB" w:eastAsia="ko-KR"/>
        </w:rPr>
        <w:t>using the system-level model in combination with array assumptions to derive per-tap or per-channel correlation matrices.</w:t>
      </w:r>
    </w:p>
    <w:p w14:paraId="67C7E282" w14:textId="77777777" w:rsidR="00D44A19" w:rsidRPr="00F33E4A" w:rsidRDefault="00D44A19" w:rsidP="00D44A19">
      <w:pPr>
        <w:pStyle w:val="Heading3"/>
        <w:rPr>
          <w:rFonts w:eastAsiaTheme="minorEastAsia"/>
          <w:lang w:val="en-GB" w:eastAsia="ko-KR"/>
        </w:rPr>
      </w:pPr>
      <w:r w:rsidRPr="00F33E4A">
        <w:rPr>
          <w:lang w:val="en-GB" w:eastAsia="ko-KR"/>
        </w:rPr>
        <w:t>6.5.3</w:t>
      </w:r>
      <w:r w:rsidRPr="00F33E4A">
        <w:rPr>
          <w:lang w:val="en-GB" w:eastAsia="ko-KR"/>
        </w:rPr>
        <w:tab/>
      </w:r>
      <w:r w:rsidRPr="00F33E4A">
        <w:rPr>
          <w:lang w:val="en-GB"/>
        </w:rPr>
        <w:t>Calculation of angular spread</w:t>
      </w:r>
    </w:p>
    <w:p w14:paraId="7A4980AC" w14:textId="77777777" w:rsidR="00D44A19" w:rsidRPr="00F33E4A" w:rsidRDefault="00D44A19" w:rsidP="00D44A19">
      <w:pPr>
        <w:rPr>
          <w:lang w:val="en-GB"/>
        </w:rPr>
      </w:pPr>
      <w:r w:rsidRPr="00F33E4A">
        <w:rPr>
          <w:lang w:val="en-GB"/>
        </w:rPr>
        <w:t>Based on the circular standard deviation in directional statistics, the following expression for the angular spread AS in radians is proposed</w:t>
      </w:r>
    </w:p>
    <w:p w14:paraId="70DA3274" w14:textId="08A9EAE2" w:rsidR="00D44A19" w:rsidRPr="00F33E4A" w:rsidRDefault="00D44A19" w:rsidP="00D44A19">
      <w:pPr>
        <w:pStyle w:val="Equation"/>
        <w:rPr>
          <w:rFonts w:eastAsia="SimSun"/>
          <w:lang w:val="en-GB"/>
        </w:rPr>
      </w:pPr>
      <w:r w:rsidRPr="00F33E4A">
        <w:rPr>
          <w:rFonts w:eastAsia="SimSun"/>
          <w:lang w:val="en-GB"/>
        </w:rPr>
        <w:tab/>
      </w:r>
      <w:r w:rsidRPr="00F33E4A">
        <w:rPr>
          <w:rFonts w:eastAsia="SimSun"/>
          <w:lang w:val="en-GB"/>
        </w:rPr>
        <w:tab/>
      </w:r>
      <w:r w:rsidR="00EF6F13" w:rsidRPr="00EF6F13">
        <w:rPr>
          <w:rFonts w:eastAsia="SimSun"/>
          <w:position w:val="-78"/>
          <w:lang w:val="en-GB"/>
        </w:rPr>
        <w:object w:dxaOrig="3920" w:dyaOrig="1719" w14:anchorId="79226F5B">
          <v:shape id="_x0000_i1723" type="#_x0000_t75" style="width:196.4pt;height:85.8pt" o:ole="" fillcolor="window">
            <v:imagedata r:id="rId1310" o:title=""/>
          </v:shape>
          <o:OLEObject Type="Embed" ProgID="Equation.3" ShapeID="_x0000_i1723" DrawAspect="Content" ObjectID="_1574773762" r:id="rId1311"/>
        </w:object>
      </w:r>
      <w:r w:rsidRPr="00F33E4A">
        <w:rPr>
          <w:rFonts w:eastAsia="SimSun"/>
          <w:lang w:val="en-GB"/>
        </w:rPr>
        <w:tab/>
        <w:t>(84)</w:t>
      </w:r>
    </w:p>
    <w:p w14:paraId="7DCE8299" w14:textId="77777777" w:rsidR="00D44A19" w:rsidRPr="00F33E4A" w:rsidRDefault="00D44A19" w:rsidP="00D44A19">
      <w:pPr>
        <w:rPr>
          <w:rFonts w:eastAsiaTheme="minorEastAsia"/>
          <w:lang w:val="en-GB"/>
        </w:rPr>
      </w:pPr>
      <w:r w:rsidRPr="00F33E4A">
        <w:rPr>
          <w:lang w:val="en-GB"/>
        </w:rPr>
        <w:t xml:space="preserve">where </w:t>
      </w:r>
      <w:r>
        <w:rPr>
          <w:noProof/>
          <w:position w:val="-14"/>
          <w:lang w:val="en-GB" w:eastAsia="en-GB"/>
        </w:rPr>
        <w:drawing>
          <wp:inline distT="0" distB="0" distL="0" distR="0" wp14:anchorId="3916E195" wp14:editId="3DD8DDC8">
            <wp:extent cx="270510" cy="23876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12" cstate="print">
                      <a:extLst>
                        <a:ext uri="{28A0092B-C50C-407E-A947-70E740481C1C}">
                          <a14:useLocalDpi xmlns:a14="http://schemas.microsoft.com/office/drawing/2010/main" val="0"/>
                        </a:ext>
                      </a:extLst>
                    </a:blip>
                    <a:srcRect/>
                    <a:stretch>
                      <a:fillRect/>
                    </a:stretch>
                  </pic:blipFill>
                  <pic:spPr bwMode="auto">
                    <a:xfrm>
                      <a:off x="0" y="0"/>
                      <a:ext cx="270510" cy="238760"/>
                    </a:xfrm>
                    <a:prstGeom prst="rect">
                      <a:avLst/>
                    </a:prstGeom>
                    <a:noFill/>
                    <a:ln>
                      <a:noFill/>
                    </a:ln>
                  </pic:spPr>
                </pic:pic>
              </a:graphicData>
            </a:graphic>
          </wp:inline>
        </w:drawing>
      </w:r>
      <w:r w:rsidRPr="00F33E4A">
        <w:rPr>
          <w:lang w:val="en-GB"/>
        </w:rPr>
        <w:t xml:space="preserve"> is the power for the </w:t>
      </w:r>
      <w:r w:rsidRPr="00F33E4A">
        <w:rPr>
          <w:i/>
          <w:iCs/>
          <w:lang w:val="en-GB"/>
        </w:rPr>
        <w:t>m</w:t>
      </w:r>
      <w:r w:rsidRPr="00F33E4A">
        <w:rPr>
          <w:lang w:val="en-GB"/>
        </w:rPr>
        <w:t xml:space="preserve">th subpath of the </w:t>
      </w:r>
      <w:r w:rsidRPr="00F33E4A">
        <w:rPr>
          <w:i/>
          <w:iCs/>
          <w:lang w:val="en-GB"/>
        </w:rPr>
        <w:t>n</w:t>
      </w:r>
      <w:r w:rsidRPr="00F33E4A">
        <w:rPr>
          <w:lang w:val="en-GB"/>
        </w:rPr>
        <w:t xml:space="preserve">th path and </w:t>
      </w:r>
      <w:r>
        <w:rPr>
          <w:noProof/>
          <w:position w:val="-14"/>
          <w:lang w:val="en-GB" w:eastAsia="en-GB"/>
        </w:rPr>
        <w:drawing>
          <wp:inline distT="0" distB="0" distL="0" distR="0" wp14:anchorId="43C11487" wp14:editId="613D54D6">
            <wp:extent cx="270510" cy="238760"/>
            <wp:effectExtent l="0" t="0" r="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3" cstate="print">
                      <a:extLst>
                        <a:ext uri="{28A0092B-C50C-407E-A947-70E740481C1C}">
                          <a14:useLocalDpi xmlns:a14="http://schemas.microsoft.com/office/drawing/2010/main" val="0"/>
                        </a:ext>
                      </a:extLst>
                    </a:blip>
                    <a:srcRect/>
                    <a:stretch>
                      <a:fillRect/>
                    </a:stretch>
                  </pic:blipFill>
                  <pic:spPr bwMode="auto">
                    <a:xfrm>
                      <a:off x="0" y="0"/>
                      <a:ext cx="270510" cy="238760"/>
                    </a:xfrm>
                    <a:prstGeom prst="rect">
                      <a:avLst/>
                    </a:prstGeom>
                    <a:noFill/>
                    <a:ln>
                      <a:noFill/>
                    </a:ln>
                  </pic:spPr>
                </pic:pic>
              </a:graphicData>
            </a:graphic>
          </wp:inline>
        </w:drawing>
      </w:r>
      <w:r w:rsidRPr="00F33E4A">
        <w:rPr>
          <w:lang w:val="en-GB"/>
        </w:rPr>
        <w:t> is the subpaths angle (either AOA, AOD, EOA, EOD) given in radians.</w:t>
      </w:r>
    </w:p>
    <w:p w14:paraId="76752E86" w14:textId="77777777" w:rsidR="00D44A19" w:rsidRPr="00F33E4A" w:rsidRDefault="00D44A19" w:rsidP="00D44A19">
      <w:pPr>
        <w:pStyle w:val="Heading2"/>
        <w:rPr>
          <w:lang w:val="en-GB" w:eastAsia="ja-JP"/>
        </w:rPr>
      </w:pPr>
      <w:bookmarkStart w:id="76" w:name="_Toc499628577"/>
      <w:r w:rsidRPr="00F33E4A">
        <w:rPr>
          <w:lang w:val="en-GB" w:eastAsia="ja-JP"/>
        </w:rPr>
        <w:t>6.6</w:t>
      </w:r>
      <w:r w:rsidRPr="00F33E4A">
        <w:rPr>
          <w:lang w:val="en-GB" w:eastAsia="ja-JP"/>
        </w:rPr>
        <w:tab/>
      </w:r>
      <w:r w:rsidRPr="00F33E4A">
        <w:rPr>
          <w:lang w:val="en-GB" w:eastAsia="ko-KR"/>
        </w:rPr>
        <w:t>K-factor for LOS channel models</w:t>
      </w:r>
      <w:bookmarkEnd w:id="76"/>
    </w:p>
    <w:p w14:paraId="0886D021" w14:textId="77777777" w:rsidR="00D44A19" w:rsidRPr="00F33E4A" w:rsidRDefault="00D44A19" w:rsidP="00D44A19">
      <w:pPr>
        <w:rPr>
          <w:lang w:val="en-GB" w:eastAsia="ko-KR"/>
        </w:rPr>
      </w:pPr>
      <w:r w:rsidRPr="00F33E4A">
        <w:rPr>
          <w:lang w:val="en-GB" w:eastAsia="ko-KR"/>
        </w:rPr>
        <w:t xml:space="preserve">For the LOS channel models of CDL/TDL-iv and CDL/TDL-v, the </w:t>
      </w:r>
      <w:r w:rsidRPr="00F33E4A">
        <w:rPr>
          <w:lang w:val="en-GB"/>
        </w:rPr>
        <w:t xml:space="preserve">K-factor </w:t>
      </w:r>
      <w:r w:rsidRPr="00F33E4A">
        <w:rPr>
          <w:lang w:val="en-GB" w:eastAsia="ko-KR"/>
        </w:rPr>
        <w:t xml:space="preserve">values may be changed by the user. </w:t>
      </w:r>
      <w:r w:rsidRPr="00F33E4A">
        <w:rPr>
          <w:lang w:val="en-GB"/>
        </w:rPr>
        <w:t>Mean and standard deviation of K-factor values can be found in Tables A1-16, A1-18, A1-20 and A1-22, although other values may also be used</w:t>
      </w:r>
      <w:r w:rsidRPr="00F33E4A">
        <w:rPr>
          <w:lang w:val="en-GB" w:eastAsia="ko-KR"/>
        </w:rPr>
        <w:t>.</w:t>
      </w:r>
    </w:p>
    <w:p w14:paraId="36EB48CC" w14:textId="77777777" w:rsidR="00D44A19" w:rsidRPr="006C5F3C" w:rsidRDefault="00D44A19" w:rsidP="00D44A19">
      <w:pPr>
        <w:rPr>
          <w:lang w:val="en-GB" w:eastAsia="ko-KR"/>
        </w:rPr>
      </w:pPr>
      <w:r w:rsidRPr="006C5F3C">
        <w:rPr>
          <w:lang w:val="en-GB" w:eastAsia="ko-KR"/>
        </w:rPr>
        <w:t xml:space="preserve">If the K-factor of a model shall be changed to </w:t>
      </w:r>
      <w:r>
        <w:rPr>
          <w:rFonts w:eastAsiaTheme="minorEastAsia"/>
          <w:position w:val="-12"/>
          <w:lang w:val="en-GB"/>
        </w:rPr>
        <w:object w:dxaOrig="720" w:dyaOrig="420" w14:anchorId="08EC6EC3">
          <v:shape id="_x0000_i1724" type="#_x0000_t75" style="width:36.3pt;height:21.3pt" o:ole="">
            <v:imagedata r:id="rId1314" o:title=""/>
          </v:shape>
          <o:OLEObject Type="Embed" ProgID="Equation.3" ShapeID="_x0000_i1724" DrawAspect="Content" ObjectID="_1574773763" r:id="rId1315"/>
        </w:object>
      </w:r>
      <w:r w:rsidRPr="006C5F3C">
        <w:rPr>
          <w:lang w:val="en-GB" w:eastAsia="ko-KR"/>
        </w:rPr>
        <w:t xml:space="preserve"> [dB], the cluster powers for the Laplacian clusters (in case of CDL) or the tap powers</w:t>
      </w:r>
      <w:r w:rsidRPr="006C5F3C">
        <w:rPr>
          <w:lang w:val="en-GB"/>
        </w:rPr>
        <w:t xml:space="preserve"> </w:t>
      </w:r>
      <w:r w:rsidRPr="006C5F3C">
        <w:rPr>
          <w:lang w:val="en-GB" w:eastAsia="ko-KR"/>
        </w:rPr>
        <w:t>for the Rayleigh fading taps (in case of TDL) are determined by</w:t>
      </w:r>
    </w:p>
    <w:p w14:paraId="7B548688" w14:textId="77777777" w:rsidR="00D44A19" w:rsidRPr="006C5F3C" w:rsidRDefault="00D44A19" w:rsidP="00D44A19">
      <w:pPr>
        <w:pStyle w:val="Equation"/>
        <w:rPr>
          <w:lang w:val="en-GB" w:eastAsia="ko-KR"/>
        </w:rPr>
      </w:pPr>
      <w:r w:rsidRPr="006C5F3C">
        <w:rPr>
          <w:lang w:val="en-GB" w:eastAsia="ko-KR"/>
        </w:rPr>
        <w:tab/>
      </w:r>
      <w:r w:rsidRPr="006C5F3C">
        <w:rPr>
          <w:lang w:val="en-GB" w:eastAsia="ko-KR"/>
        </w:rPr>
        <w:tab/>
      </w:r>
      <w:r>
        <w:rPr>
          <w:rFonts w:eastAsiaTheme="minorEastAsia"/>
          <w:lang w:val="en-GB" w:eastAsia="ko-KR"/>
        </w:rPr>
        <w:object w:dxaOrig="3165" w:dyaOrig="420" w14:anchorId="7161DA38">
          <v:shape id="_x0000_i1725" type="#_x0000_t75" style="width:158.4pt;height:21.3pt" o:ole="">
            <v:imagedata r:id="rId1316" o:title=""/>
          </v:shape>
          <o:OLEObject Type="Embed" ProgID="Equation.3" ShapeID="_x0000_i1725" DrawAspect="Content" ObjectID="_1574773764" r:id="rId1317"/>
        </w:object>
      </w:r>
      <w:r w:rsidRPr="006C5F3C">
        <w:rPr>
          <w:lang w:val="en-GB" w:eastAsia="ko-KR"/>
        </w:rPr>
        <w:t>,</w:t>
      </w:r>
      <w:r w:rsidRPr="006C5F3C">
        <w:rPr>
          <w:lang w:val="en-GB" w:eastAsia="ko-KR"/>
        </w:rPr>
        <w:tab/>
        <w:t>(85)</w:t>
      </w:r>
    </w:p>
    <w:p w14:paraId="74BA1A18" w14:textId="7DFC2565" w:rsidR="00D44A19" w:rsidRPr="00F33E4A" w:rsidRDefault="00D44A19" w:rsidP="00D44A19">
      <w:pPr>
        <w:rPr>
          <w:lang w:val="en-GB" w:eastAsia="ko-KR"/>
        </w:rPr>
      </w:pPr>
      <w:r w:rsidRPr="006C5F3C">
        <w:rPr>
          <w:lang w:val="en-GB" w:eastAsia="ko-KR"/>
        </w:rPr>
        <w:t xml:space="preserve">where </w:t>
      </w:r>
      <w:r>
        <w:rPr>
          <w:rFonts w:eastAsiaTheme="minorEastAsia"/>
          <w:position w:val="-14"/>
          <w:lang w:val="en-GB"/>
        </w:rPr>
        <w:object w:dxaOrig="720" w:dyaOrig="420" w14:anchorId="51FD9D10">
          <v:shape id="_x0000_i1726" type="#_x0000_t75" style="width:36.3pt;height:21.3pt" o:ole="">
            <v:imagedata r:id="rId1318" o:title=""/>
          </v:shape>
          <o:OLEObject Type="Embed" ProgID="Equation.3" ShapeID="_x0000_i1726" DrawAspect="Content" ObjectID="_1574773765" r:id="rId1319"/>
        </w:object>
      </w:r>
      <w:r w:rsidRPr="006C5F3C">
        <w:rPr>
          <w:lang w:val="en-GB"/>
        </w:rPr>
        <w:t xml:space="preserve"> and </w:t>
      </w:r>
      <w:r>
        <w:rPr>
          <w:rFonts w:eastAsiaTheme="minorEastAsia"/>
          <w:position w:val="-14"/>
          <w:lang w:val="en-GB"/>
        </w:rPr>
        <w:object w:dxaOrig="720" w:dyaOrig="420" w14:anchorId="097F5F6F">
          <v:shape id="_x0000_i1727" type="#_x0000_t75" style="width:36.3pt;height:21.3pt" o:ole="">
            <v:imagedata r:id="rId1320" o:title=""/>
          </v:shape>
          <o:OLEObject Type="Embed" ProgID="Equation.3" ShapeID="_x0000_i1727" DrawAspect="Content" ObjectID="_1574773766" r:id="rId1321"/>
        </w:object>
      </w:r>
      <w:r w:rsidRPr="006C5F3C">
        <w:rPr>
          <w:lang w:val="en-GB"/>
        </w:rPr>
        <w:t xml:space="preserve"> denote the scaled and the model path power (as given in the tables) of tap/cluster </w:t>
      </w:r>
      <w:r w:rsidR="00EF6F13">
        <w:rPr>
          <w:rFonts w:eastAsiaTheme="minorEastAsia"/>
          <w:position w:val="-6"/>
          <w:lang w:val="en-GB"/>
        </w:rPr>
        <w:object w:dxaOrig="200" w:dyaOrig="220" w14:anchorId="767CD906">
          <v:shape id="_x0000_i1728" type="#_x0000_t75" style="width:10.35pt;height:11.5pt" o:ole="">
            <v:imagedata r:id="rId1322" o:title=""/>
          </v:shape>
          <o:OLEObject Type="Embed" ProgID="Equation.3" ShapeID="_x0000_i1728" DrawAspect="Content" ObjectID="_1574773767" r:id="rId1323"/>
        </w:object>
      </w:r>
      <w:r w:rsidRPr="006C5F3C">
        <w:rPr>
          <w:lang w:val="en-GB"/>
        </w:rPr>
        <w:t xml:space="preserve">. </w:t>
      </w:r>
      <w:r w:rsidRPr="00F33E4A">
        <w:rPr>
          <w:lang w:val="en-GB"/>
        </w:rPr>
        <w:t xml:space="preserve">The model’s K-factor </w:t>
      </w:r>
      <w:r>
        <w:rPr>
          <w:rFonts w:eastAsiaTheme="minorEastAsia"/>
          <w:position w:val="-12"/>
          <w:lang w:val="en-GB"/>
        </w:rPr>
        <w:object w:dxaOrig="570" w:dyaOrig="420" w14:anchorId="2E9EA1C2">
          <v:shape id="_x0000_i1729" type="#_x0000_t75" style="width:28.8pt;height:21.3pt" o:ole="">
            <v:imagedata r:id="rId1324" o:title=""/>
          </v:shape>
          <o:OLEObject Type="Embed" ProgID="Equation.3" ShapeID="_x0000_i1729" DrawAspect="Content" ObjectID="_1574773768" r:id="rId1325"/>
        </w:object>
      </w:r>
      <w:r w:rsidRPr="00F33E4A">
        <w:rPr>
          <w:lang w:val="en-GB"/>
        </w:rPr>
        <w:t xml:space="preserve"> is defined as</w:t>
      </w:r>
    </w:p>
    <w:p w14:paraId="22881351" w14:textId="77777777" w:rsidR="00D44A19" w:rsidRPr="00F33E4A" w:rsidRDefault="00D44A19" w:rsidP="00D44A19">
      <w:pPr>
        <w:pStyle w:val="Equation"/>
        <w:rPr>
          <w:lang w:val="en-GB" w:eastAsia="ko-KR"/>
        </w:rPr>
      </w:pPr>
      <w:r w:rsidRPr="00F33E4A">
        <w:rPr>
          <w:lang w:val="en-GB" w:eastAsia="ko-KR"/>
        </w:rPr>
        <w:tab/>
      </w:r>
      <w:r w:rsidRPr="00F33E4A">
        <w:rPr>
          <w:lang w:val="en-GB" w:eastAsia="ko-KR"/>
        </w:rPr>
        <w:tab/>
      </w:r>
      <w:r>
        <w:rPr>
          <w:rFonts w:eastAsiaTheme="minorEastAsia"/>
          <w:lang w:val="en-GB" w:eastAsia="ko-KR"/>
        </w:rPr>
        <w:object w:dxaOrig="3750" w:dyaOrig="720" w14:anchorId="16B05C95">
          <v:shape id="_x0000_i1730" type="#_x0000_t75" style="width:187.2pt;height:36.3pt" o:ole="">
            <v:imagedata r:id="rId1326" o:title=""/>
          </v:shape>
          <o:OLEObject Type="Embed" ProgID="Equation.3" ShapeID="_x0000_i1730" DrawAspect="Content" ObjectID="_1574773769" r:id="rId1327"/>
        </w:object>
      </w:r>
      <w:r w:rsidRPr="00F33E4A">
        <w:rPr>
          <w:lang w:val="en-GB" w:eastAsia="ko-KR"/>
        </w:rPr>
        <w:t>.</w:t>
      </w:r>
      <w:r w:rsidRPr="00F33E4A">
        <w:rPr>
          <w:lang w:val="en-GB" w:eastAsia="ko-KR"/>
        </w:rPr>
        <w:tab/>
        <w:t>(86)</w:t>
      </w:r>
    </w:p>
    <w:p w14:paraId="5959C2FF" w14:textId="77777777" w:rsidR="00D44A19" w:rsidRPr="00F33E4A" w:rsidRDefault="00D44A19" w:rsidP="00D44A19">
      <w:pPr>
        <w:rPr>
          <w:lang w:val="en-GB"/>
        </w:rPr>
      </w:pPr>
      <w:r w:rsidRPr="00F33E4A">
        <w:rPr>
          <w:lang w:val="en-GB"/>
        </w:rPr>
        <w:t xml:space="preserve">After </w:t>
      </w:r>
      <w:r w:rsidRPr="00F33E4A">
        <w:rPr>
          <w:lang w:val="en-GB" w:eastAsia="ko-KR"/>
        </w:rPr>
        <w:t>scaling the powers</w:t>
      </w:r>
      <w:r w:rsidRPr="00F33E4A">
        <w:rPr>
          <w:lang w:val="en-GB"/>
        </w:rPr>
        <w:t xml:space="preserve">, the delay spread needs to be </w:t>
      </w:r>
      <w:r w:rsidRPr="00F33E4A">
        <w:rPr>
          <w:lang w:val="en-GB" w:eastAsia="ko-KR"/>
        </w:rPr>
        <w:t>re-</w:t>
      </w:r>
      <w:r w:rsidRPr="00F33E4A">
        <w:rPr>
          <w:lang w:val="en-GB"/>
        </w:rPr>
        <w:t>normalized. This is done through the two steps below.</w:t>
      </w:r>
    </w:p>
    <w:p w14:paraId="639A8FCB" w14:textId="77777777" w:rsidR="00D44A19" w:rsidRPr="00F33E4A" w:rsidRDefault="00D44A19" w:rsidP="00D44A19">
      <w:pPr>
        <w:pStyle w:val="enumlev1"/>
        <w:rPr>
          <w:rFonts w:eastAsia="SimSun"/>
          <w:lang w:val="en-GB"/>
        </w:rPr>
      </w:pPr>
      <w:r w:rsidRPr="00F33E4A">
        <w:rPr>
          <w:rFonts w:eastAsia="SimSun"/>
          <w:lang w:val="en-GB"/>
        </w:rPr>
        <w:t>1)</w:t>
      </w:r>
      <w:r w:rsidRPr="00F33E4A">
        <w:rPr>
          <w:rFonts w:eastAsia="SimSun"/>
          <w:lang w:val="en-GB"/>
        </w:rPr>
        <w:tab/>
        <w:t xml:space="preserve">Calculate the actual </w:t>
      </w:r>
      <w:r w:rsidRPr="00F33E4A">
        <w:rPr>
          <w:rFonts w:eastAsia="SimSun"/>
          <w:lang w:val="en-GB" w:eastAsia="ko-KR"/>
        </w:rPr>
        <w:t xml:space="preserve">RMS </w:t>
      </w:r>
      <w:r w:rsidRPr="00F33E4A">
        <w:rPr>
          <w:rFonts w:eastAsia="SimSun"/>
          <w:lang w:val="en-GB"/>
        </w:rPr>
        <w:t>delay spread after the K-factor adjustment.</w:t>
      </w:r>
    </w:p>
    <w:p w14:paraId="3B8B52D0" w14:textId="77777777" w:rsidR="00D44A19" w:rsidRPr="00F33E4A" w:rsidRDefault="00D44A19" w:rsidP="00D44A19">
      <w:pPr>
        <w:pStyle w:val="enumlev1"/>
        <w:rPr>
          <w:rFonts w:eastAsia="SimSun"/>
          <w:lang w:val="en-GB"/>
        </w:rPr>
      </w:pPr>
      <w:r w:rsidRPr="00F33E4A">
        <w:rPr>
          <w:rFonts w:eastAsia="SimSun"/>
          <w:lang w:val="en-GB"/>
        </w:rPr>
        <w:t>2)</w:t>
      </w:r>
      <w:r w:rsidRPr="00F33E4A">
        <w:rPr>
          <w:rFonts w:eastAsia="SimSun"/>
          <w:lang w:val="en-GB"/>
        </w:rPr>
        <w:tab/>
        <w:t>Divide the delays by that value to obtain DS = 1.</w:t>
      </w:r>
    </w:p>
    <w:p w14:paraId="6AF4B6E6" w14:textId="77777777" w:rsidR="00D44A19" w:rsidRPr="00F33E4A" w:rsidRDefault="00D44A19" w:rsidP="00D44A19">
      <w:pPr>
        <w:tabs>
          <w:tab w:val="left" w:pos="720"/>
        </w:tabs>
        <w:overflowPunct/>
        <w:autoSpaceDE/>
        <w:adjustRightInd/>
        <w:spacing w:before="0"/>
        <w:rPr>
          <w:rFonts w:eastAsiaTheme="minorEastAsia"/>
          <w:caps/>
          <w:lang w:val="en-GB" w:eastAsia="zh-CN"/>
        </w:rPr>
      </w:pPr>
      <w:r w:rsidRPr="00F33E4A">
        <w:rPr>
          <w:lang w:val="en-GB" w:eastAsia="zh-CN"/>
        </w:rPr>
        <w:br w:type="page"/>
      </w:r>
    </w:p>
    <w:p w14:paraId="49197E61" w14:textId="77777777" w:rsidR="00D44A19" w:rsidRPr="00F33E4A" w:rsidRDefault="00D44A19" w:rsidP="00D44A19">
      <w:pPr>
        <w:pStyle w:val="Reftitle"/>
        <w:rPr>
          <w:caps/>
          <w:lang w:val="en-GB" w:eastAsia="zh-CN"/>
        </w:rPr>
      </w:pPr>
      <w:r w:rsidRPr="00F33E4A">
        <w:rPr>
          <w:lang w:val="en-GB" w:eastAsia="zh-CN"/>
        </w:rPr>
        <w:t>References</w:t>
      </w:r>
    </w:p>
    <w:p w14:paraId="72122D92" w14:textId="77777777" w:rsidR="00D44A19" w:rsidRPr="00F33E4A" w:rsidRDefault="00D44A19" w:rsidP="00D44A19">
      <w:pPr>
        <w:pStyle w:val="Reftext"/>
        <w:rPr>
          <w:lang w:val="en-GB"/>
        </w:rPr>
      </w:pPr>
      <w:r w:rsidRPr="00F33E4A">
        <w:rPr>
          <w:lang w:val="en-GB"/>
        </w:rPr>
        <w:t>[1]</w:t>
      </w:r>
      <w:r w:rsidRPr="00F33E4A">
        <w:rPr>
          <w:lang w:val="en-GB"/>
        </w:rPr>
        <w:tab/>
        <w:t>J. H. Zhang, C. Pan, F. Pei, G. Y. Liu, and X. Cheng, “Three-dimensional fading channel models: A survey of elevation angle research,” IEEE Communications Magazine, vol. 52, no. 6, pp. 218-226, 2014.</w:t>
      </w:r>
    </w:p>
    <w:p w14:paraId="3E6B2E2E" w14:textId="77777777" w:rsidR="00D44A19" w:rsidRPr="00F33E4A" w:rsidRDefault="00D44A19" w:rsidP="00D44A19">
      <w:pPr>
        <w:pStyle w:val="Reftext"/>
        <w:rPr>
          <w:lang w:val="en-GB"/>
        </w:rPr>
      </w:pPr>
      <w:r w:rsidRPr="00F33E4A">
        <w:rPr>
          <w:lang w:val="en-GB"/>
        </w:rPr>
        <w:t>[2]</w:t>
      </w:r>
      <w:r w:rsidRPr="00F33E4A">
        <w:rPr>
          <w:lang w:val="en-GB"/>
        </w:rPr>
        <w:tab/>
        <w:t>X. Chen, L. Tian, P. Tang and J. H. Zhang, "Modelling of human body shadowing based on 28 GHz measurement results," in Proc. 84th Veh. Tech. Conf (VTC2016-Fall), Montreal, Canada, Sep, 2016.</w:t>
      </w:r>
    </w:p>
    <w:p w14:paraId="30D7632B" w14:textId="77777777" w:rsidR="00D44A19" w:rsidRPr="00F33E4A" w:rsidRDefault="00D44A19" w:rsidP="00D44A19">
      <w:pPr>
        <w:pStyle w:val="Reftext"/>
        <w:rPr>
          <w:lang w:val="en-GB"/>
        </w:rPr>
      </w:pPr>
      <w:r w:rsidRPr="00F33E4A">
        <w:rPr>
          <w:lang w:val="en-GB"/>
        </w:rPr>
        <w:t>[3]</w:t>
      </w:r>
      <w:r w:rsidRPr="00F33E4A">
        <w:rPr>
          <w:lang w:val="en-GB"/>
        </w:rPr>
        <w:tab/>
        <w:t>ICT-317669-METIS/D1.4: "METIS channel model, METIS 2020", Feb., 2015.</w:t>
      </w:r>
    </w:p>
    <w:p w14:paraId="520434E6" w14:textId="77777777" w:rsidR="00D44A19" w:rsidRPr="00F33E4A" w:rsidRDefault="00D44A19" w:rsidP="00D44A19">
      <w:pPr>
        <w:pStyle w:val="Reftext"/>
        <w:rPr>
          <w:lang w:val="en-GB"/>
        </w:rPr>
      </w:pPr>
      <w:r w:rsidRPr="00F33E4A">
        <w:rPr>
          <w:lang w:val="en-GB"/>
        </w:rPr>
        <w:t>[4]</w:t>
      </w:r>
      <w:r w:rsidRPr="00F33E4A">
        <w:rPr>
          <w:lang w:val="en-GB"/>
        </w:rPr>
        <w:tab/>
        <w:t>ITU-R Rec. P.676-8, “Attenuation by atmospheric gases,” 2009. R2.</w:t>
      </w:r>
    </w:p>
    <w:p w14:paraId="066E31F3" w14:textId="7B7E9FCD" w:rsidR="00D44A19" w:rsidRPr="00F33E4A" w:rsidRDefault="00D44A19" w:rsidP="00EF6F13">
      <w:pPr>
        <w:pStyle w:val="Reftext"/>
        <w:rPr>
          <w:lang w:val="en-GB"/>
        </w:rPr>
      </w:pPr>
      <w:r w:rsidRPr="00F33E4A">
        <w:rPr>
          <w:lang w:val="en-GB"/>
        </w:rPr>
        <w:t>[5]</w:t>
      </w:r>
      <w:r w:rsidRPr="00F33E4A">
        <w:rPr>
          <w:lang w:val="en-GB"/>
        </w:rPr>
        <w:tab/>
        <w:t>ITU-R, “Guidelines for evaluation of radio interface technologies for IMT-Advanced”, Report ITU</w:t>
      </w:r>
      <w:r w:rsidR="00EF6F13">
        <w:rPr>
          <w:lang w:val="en-GB"/>
        </w:rPr>
        <w:noBreakHyphen/>
      </w:r>
      <w:r w:rsidRPr="00F33E4A">
        <w:rPr>
          <w:lang w:val="en-GB"/>
        </w:rPr>
        <w:t>R M.2135-1 (12/2009).</w:t>
      </w:r>
    </w:p>
    <w:p w14:paraId="4C7EFB50" w14:textId="77777777" w:rsidR="00D44A19" w:rsidRPr="00F33E4A" w:rsidRDefault="00D44A19" w:rsidP="00D44A19">
      <w:pPr>
        <w:pStyle w:val="Reftext"/>
        <w:rPr>
          <w:lang w:val="en-GB"/>
        </w:rPr>
      </w:pPr>
      <w:r w:rsidRPr="00F33E4A">
        <w:rPr>
          <w:lang w:val="en-GB"/>
        </w:rPr>
        <w:t>[6]</w:t>
      </w:r>
      <w:r w:rsidRPr="00F33E4A">
        <w:rPr>
          <w:lang w:val="en-GB"/>
        </w:rPr>
        <w:tab/>
        <w:t>3GPP TR 36.873, “Study on 3D channel model for LTE (Release 12)”, Tech Report, 2014.</w:t>
      </w:r>
    </w:p>
    <w:p w14:paraId="3E7C0334" w14:textId="77777777" w:rsidR="00D44A19" w:rsidRPr="00F33E4A" w:rsidRDefault="00D44A19" w:rsidP="00D44A19">
      <w:pPr>
        <w:pStyle w:val="Reftext"/>
        <w:rPr>
          <w:lang w:val="en-GB"/>
        </w:rPr>
      </w:pPr>
      <w:r w:rsidRPr="00F33E4A">
        <w:rPr>
          <w:lang w:val="en-GB"/>
        </w:rPr>
        <w:t>[7]</w:t>
      </w:r>
      <w:r w:rsidRPr="00F33E4A">
        <w:rPr>
          <w:lang w:val="en-GB"/>
        </w:rPr>
        <w:tab/>
        <w:t>3GPP TR 38.900, “Channel model for frequency spectrum above 6 GHz”, Tech Report, June 2016.</w:t>
      </w:r>
    </w:p>
    <w:p w14:paraId="3693C53F" w14:textId="77777777" w:rsidR="00D44A19" w:rsidRPr="00F33E4A" w:rsidRDefault="00D44A19" w:rsidP="00D44A19">
      <w:pPr>
        <w:pStyle w:val="Reftext"/>
        <w:rPr>
          <w:lang w:val="en-GB"/>
        </w:rPr>
      </w:pPr>
      <w:r w:rsidRPr="00F33E4A">
        <w:rPr>
          <w:lang w:val="en-GB"/>
        </w:rPr>
        <w:t>[8]</w:t>
      </w:r>
      <w:r w:rsidRPr="00F33E4A">
        <w:rPr>
          <w:lang w:val="en-GB"/>
        </w:rPr>
        <w:tab/>
        <w:t>3GPP TR 38.901, “Study on channel model for frequencies from 0.5 to 100 GHz”, V14.0.0.</w:t>
      </w:r>
    </w:p>
    <w:p w14:paraId="5E02D62E" w14:textId="77777777" w:rsidR="00D44A19" w:rsidRPr="006C5F3C" w:rsidRDefault="00D44A19" w:rsidP="00D44A19">
      <w:pPr>
        <w:pStyle w:val="Reftext"/>
        <w:rPr>
          <w:lang w:val="en-GB"/>
        </w:rPr>
      </w:pPr>
      <w:r w:rsidRPr="006C5F3C">
        <w:rPr>
          <w:lang w:val="en-GB"/>
        </w:rPr>
        <w:t>[9]</w:t>
      </w:r>
      <w:r w:rsidRPr="006C5F3C">
        <w:rPr>
          <w:lang w:val="en-GB"/>
        </w:rPr>
        <w:tab/>
        <w:t xml:space="preserve">J. H. Zhang, Y. X. Zhang, Y. W. Yu, R. J. Xu, Q. F. Zheng, and P. Zhang, “3D MIMO: How much does it meet our expectation observed from antenna channel measurements?”, </w:t>
      </w:r>
      <w:hyperlink w:history="1"/>
      <w:r w:rsidRPr="006C5F3C">
        <w:rPr>
          <w:lang w:val="en-GB" w:eastAsia="zh-CN"/>
        </w:rPr>
        <w:t xml:space="preserve"> </w:t>
      </w:r>
      <w:r w:rsidRPr="006C5F3C">
        <w:rPr>
          <w:rFonts w:eastAsia="SimSun"/>
          <w:lang w:val="en-GB"/>
        </w:rPr>
        <w:t>IEEE Journal on Selected Areas in Communications</w:t>
      </w:r>
      <w:r w:rsidRPr="006C5F3C">
        <w:rPr>
          <w:rFonts w:eastAsia="SimSun"/>
          <w:lang w:val="en-GB" w:eastAsia="zh-CN"/>
        </w:rPr>
        <w:t xml:space="preserve">, </w:t>
      </w:r>
      <w:r w:rsidRPr="006C5F3C">
        <w:rPr>
          <w:rFonts w:eastAsia="SimSun"/>
          <w:lang w:val="en-GB"/>
        </w:rPr>
        <w:t>vol. 35, no. 8, pp. 1887 – 1903, Aug. 2017</w:t>
      </w:r>
      <w:r w:rsidRPr="006C5F3C">
        <w:rPr>
          <w:lang w:val="en-GB"/>
        </w:rPr>
        <w:t>.</w:t>
      </w:r>
    </w:p>
    <w:p w14:paraId="2DDF89D0" w14:textId="77777777" w:rsidR="00D44A19" w:rsidRPr="00F33E4A" w:rsidRDefault="00D44A19" w:rsidP="00D44A19">
      <w:pPr>
        <w:pStyle w:val="Reftext"/>
        <w:rPr>
          <w:lang w:val="en-GB"/>
        </w:rPr>
      </w:pPr>
      <w:r w:rsidRPr="00F33E4A">
        <w:rPr>
          <w:lang w:val="en-GB"/>
        </w:rPr>
        <w:t>[10]</w:t>
      </w:r>
      <w:r w:rsidRPr="00F33E4A">
        <w:rPr>
          <w:lang w:val="en-GB"/>
        </w:rPr>
        <w:tab/>
        <w:t>J. H. Zhang, P. Tang, L. Tian, Z. X. Hu, T. Wang, and H. Wang, “6-100 GHz research progress and challenges from channel perspective for 5g and future communication,”</w:t>
      </w:r>
      <w:r w:rsidRPr="00F33E4A">
        <w:rPr>
          <w:lang w:val="en-GB" w:eastAsia="zh-CN"/>
        </w:rPr>
        <w:t xml:space="preserve"> </w:t>
      </w:r>
      <w:r w:rsidRPr="00F33E4A">
        <w:rPr>
          <w:rFonts w:eastAsia="SimSun"/>
          <w:lang w:val="en-GB"/>
        </w:rPr>
        <w:t>SCIENCE CHINA Information Sciences, vol. 60, no. 8, pp. 1 – 16, Aug. 2017</w:t>
      </w:r>
      <w:r w:rsidRPr="00F33E4A">
        <w:rPr>
          <w:lang w:val="en-GB"/>
        </w:rPr>
        <w:t>.</w:t>
      </w:r>
    </w:p>
    <w:p w14:paraId="73B6C800" w14:textId="77777777" w:rsidR="00D44A19" w:rsidRPr="00F33E4A" w:rsidRDefault="00D44A19" w:rsidP="00D44A19">
      <w:pPr>
        <w:pStyle w:val="Reftext"/>
        <w:rPr>
          <w:lang w:val="en-GB"/>
        </w:rPr>
      </w:pPr>
      <w:r w:rsidRPr="00F33E4A">
        <w:rPr>
          <w:lang w:val="en-GB"/>
        </w:rPr>
        <w:t>[11]</w:t>
      </w:r>
      <w:r w:rsidRPr="00F33E4A">
        <w:rPr>
          <w:lang w:val="en-GB"/>
        </w:rPr>
        <w:tab/>
        <w:t xml:space="preserve">Aalto University, BUPT, CMCC, Nokia, NTT DOCOMO, New York University, Ericsson, Qualcomm, Huawei, Samsung, Intel, University of Bristol, KT Corporation, University of Southern California, “5G channel model for bands up to 100 GHz”, Tech. Rep. Oct. 2016, </w:t>
      </w:r>
      <w:hyperlink r:id="rId1328" w:history="1">
        <w:r w:rsidRPr="00F33E4A">
          <w:rPr>
            <w:rStyle w:val="Hyperlink"/>
            <w:lang w:val="en-GB"/>
          </w:rPr>
          <w:t>http://www.5gworkshops.com/5GCM.html</w:t>
        </w:r>
      </w:hyperlink>
      <w:r w:rsidRPr="00F33E4A">
        <w:rPr>
          <w:lang w:val="en-GB"/>
        </w:rPr>
        <w:t>.</w:t>
      </w:r>
    </w:p>
    <w:p w14:paraId="4623A73A" w14:textId="77777777" w:rsidR="00D44A19" w:rsidRPr="00F33E4A" w:rsidRDefault="00D44A19" w:rsidP="00D44A19">
      <w:pPr>
        <w:pStyle w:val="Reftext"/>
        <w:rPr>
          <w:lang w:val="en-GB"/>
        </w:rPr>
      </w:pPr>
      <w:r w:rsidRPr="00F33E4A">
        <w:rPr>
          <w:lang w:val="en-GB"/>
        </w:rPr>
        <w:t>[12]</w:t>
      </w:r>
      <w:r w:rsidRPr="00F33E4A">
        <w:rPr>
          <w:lang w:val="en-GB"/>
        </w:rPr>
        <w:tab/>
        <w:t>K. Haneda, J.H. Zhang, L. Tian, G.Y. Liu, Y. Zheng, H. Asplund, and J. Li et. al. "5G 3GPP-like channel models for outdoor urban microcellular and macrocellular environments." In Proc. IEEE 83rd Veh. Tech. Conf (VTC 2016-Spring), Nanjing, China, pp. 1-7. May. 2016.</w:t>
      </w:r>
    </w:p>
    <w:p w14:paraId="60D34664" w14:textId="77777777" w:rsidR="00D44A19" w:rsidRPr="00F33E4A" w:rsidRDefault="00D44A19" w:rsidP="00D44A19">
      <w:pPr>
        <w:pStyle w:val="Reftext"/>
        <w:rPr>
          <w:lang w:val="en-GB"/>
        </w:rPr>
      </w:pPr>
      <w:r w:rsidRPr="00F33E4A">
        <w:rPr>
          <w:lang w:val="en-GB"/>
        </w:rPr>
        <w:t>[13]</w:t>
      </w:r>
      <w:r w:rsidRPr="00F33E4A">
        <w:rPr>
          <w:lang w:val="en-GB"/>
        </w:rPr>
        <w:tab/>
        <w:t>P. Tang, J. H. Zhang, and L. Tian, "Analysis of the Millimeter Wave Channel Characteristics for Urban Micro-Cell Mobile Communication Scenario,'' 2017 IEEE 11th European Conference on Antennas and Propagation (EuCAP), Paris, Mar. 2017.</w:t>
      </w:r>
    </w:p>
    <w:p w14:paraId="244060DE" w14:textId="77777777" w:rsidR="00D44A19" w:rsidRPr="00F33E4A" w:rsidRDefault="00D44A19" w:rsidP="00D44A19">
      <w:pPr>
        <w:pStyle w:val="Reftext"/>
        <w:rPr>
          <w:lang w:val="en-GB" w:eastAsia="zh-CN"/>
        </w:rPr>
      </w:pPr>
      <w:r w:rsidRPr="00F33E4A">
        <w:rPr>
          <w:lang w:val="en-GB"/>
        </w:rPr>
        <w:t>[14]</w:t>
      </w:r>
      <w:r w:rsidRPr="00F33E4A">
        <w:rPr>
          <w:lang w:val="en-GB"/>
        </w:rPr>
        <w:tab/>
        <w:t>L. Tian, J.H. Zhang, Y. X. Zhang, and Y. Zheng, “Spatial characteristics of 3D MIMO wideband channel in indoor hotspot scenario at 3.5ghz,”</w:t>
      </w:r>
      <w:r w:rsidRPr="00F33E4A">
        <w:rPr>
          <w:lang w:val="en-GB" w:eastAsia="zh-CN"/>
        </w:rPr>
        <w:t xml:space="preserve"> </w:t>
      </w:r>
      <w:hyperlink r:id="rId1329" w:history="1">
        <w:r w:rsidRPr="00F33E4A">
          <w:rPr>
            <w:rStyle w:val="Hyperlink"/>
            <w:lang w:val="en-GB" w:eastAsia="zh-CN"/>
          </w:rPr>
          <w:t>http://www.zjhlab.net/publications/spatial-characteristics-of-3d-mimo-wideband-channel-in-indoor-hotspot-scenario-at-3-5-ghz/</w:t>
        </w:r>
      </w:hyperlink>
      <w:r w:rsidRPr="00F33E4A">
        <w:rPr>
          <w:lang w:val="en-GB" w:eastAsia="zh-CN"/>
        </w:rPr>
        <w:t>.</w:t>
      </w:r>
    </w:p>
    <w:p w14:paraId="54D0E5C3" w14:textId="77777777" w:rsidR="00D44A19" w:rsidRPr="00F33E4A" w:rsidRDefault="00D44A19" w:rsidP="00D44A19">
      <w:pPr>
        <w:pStyle w:val="Reftext"/>
        <w:rPr>
          <w:lang w:val="en-GB"/>
        </w:rPr>
      </w:pPr>
      <w:r w:rsidRPr="00F33E4A">
        <w:rPr>
          <w:lang w:val="de-CH"/>
        </w:rPr>
        <w:t>[15]</w:t>
      </w:r>
      <w:r w:rsidRPr="00F33E4A">
        <w:rPr>
          <w:lang w:val="de-CH"/>
        </w:rPr>
        <w:tab/>
        <w:t xml:space="preserve">IST-WINNER II Deliverable 1.1.2 v.1.2., “WINNER II channel models, IST-WINNER2, Tech. </w:t>
      </w:r>
      <w:r w:rsidRPr="00F33E4A">
        <w:rPr>
          <w:lang w:val="en-GB"/>
        </w:rPr>
        <w:t xml:space="preserve">Rep., 2008. </w:t>
      </w:r>
    </w:p>
    <w:p w14:paraId="6D0B3DC2" w14:textId="77777777" w:rsidR="00D44A19" w:rsidRPr="00F33E4A" w:rsidRDefault="00D44A19" w:rsidP="00D44A19">
      <w:pPr>
        <w:pStyle w:val="Reftext"/>
        <w:rPr>
          <w:lang w:val="en-GB"/>
        </w:rPr>
      </w:pPr>
      <w:r w:rsidRPr="00F33E4A">
        <w:rPr>
          <w:lang w:val="en-GB"/>
        </w:rPr>
        <w:t>[16]</w:t>
      </w:r>
      <w:r w:rsidRPr="00F33E4A">
        <w:rPr>
          <w:lang w:val="en-GB"/>
        </w:rPr>
        <w:tab/>
        <w:t xml:space="preserve">H2020-ICT-671650-mmMAGIC D2.2, “Measurement results and final mmMAGIC channel models”, Tech. Rep., 2017. </w:t>
      </w:r>
    </w:p>
    <w:p w14:paraId="634D2619" w14:textId="77777777" w:rsidR="00D44A19" w:rsidRPr="00F33E4A" w:rsidRDefault="00D44A19" w:rsidP="00D44A19">
      <w:pPr>
        <w:pStyle w:val="Reftext"/>
        <w:rPr>
          <w:lang w:val="en-GB"/>
        </w:rPr>
      </w:pPr>
      <w:r w:rsidRPr="00F33E4A">
        <w:rPr>
          <w:lang w:val="en-GB"/>
        </w:rPr>
        <w:t>[17]</w:t>
      </w:r>
      <w:r w:rsidRPr="00F33E4A">
        <w:rPr>
          <w:lang w:val="en-GB"/>
        </w:rPr>
        <w:tab/>
        <w:t>ITU-R P.527-3, “Electrical characteristics of the surface of the earth,” Tech. Report, 1992.</w:t>
      </w:r>
    </w:p>
    <w:p w14:paraId="21BB7935" w14:textId="77777777" w:rsidR="00D44A19" w:rsidRPr="00F33E4A" w:rsidRDefault="00D44A19" w:rsidP="00D44A19">
      <w:pPr>
        <w:pStyle w:val="Reftext"/>
        <w:rPr>
          <w:lang w:val="en-GB"/>
        </w:rPr>
      </w:pPr>
      <w:r w:rsidRPr="00F33E4A">
        <w:rPr>
          <w:lang w:val="en-GB"/>
        </w:rPr>
        <w:t>[18]</w:t>
      </w:r>
      <w:r w:rsidRPr="00F33E4A">
        <w:rPr>
          <w:lang w:val="en-GB"/>
        </w:rPr>
        <w:tab/>
        <w:t>3GPP TR36.101: “User Equipment (UE) radio transmission and reception”, V14.3.0, Mar. 2017.</w:t>
      </w:r>
    </w:p>
    <w:p w14:paraId="30259DDA" w14:textId="77777777" w:rsidR="00D44A19" w:rsidRPr="00F33E4A" w:rsidRDefault="00D44A19" w:rsidP="00D44A19">
      <w:pPr>
        <w:pStyle w:val="Reftext"/>
        <w:rPr>
          <w:lang w:val="en-GB"/>
        </w:rPr>
      </w:pPr>
      <w:r w:rsidRPr="00F33E4A">
        <w:rPr>
          <w:lang w:val="en-GB"/>
        </w:rPr>
        <w:t>[19]</w:t>
      </w:r>
      <w:r w:rsidRPr="00F33E4A">
        <w:rPr>
          <w:lang w:val="en-GB"/>
        </w:rPr>
        <w:tab/>
        <w:t>3GPP TR36.104: “Base Station (BS) radio transmission and reception”, Tech. Report, V14.3.0, Mar. 2017.</w:t>
      </w:r>
    </w:p>
    <w:p w14:paraId="2E25857E" w14:textId="77777777" w:rsidR="00D44A19" w:rsidRPr="00F33E4A" w:rsidRDefault="00D44A19" w:rsidP="00D44A19">
      <w:pPr>
        <w:pStyle w:val="Reftext"/>
        <w:rPr>
          <w:lang w:val="en-GB"/>
        </w:rPr>
      </w:pPr>
      <w:r w:rsidRPr="00F33E4A">
        <w:rPr>
          <w:lang w:val="en-GB"/>
        </w:rPr>
        <w:t>[20]</w:t>
      </w:r>
      <w:r w:rsidRPr="00F33E4A">
        <w:rPr>
          <w:lang w:val="en-GB"/>
        </w:rPr>
        <w:tab/>
        <w:t>H. Asplund, J. Medbo, B. Göransson, J. Karlsson and J. Sköld, "A Simplified Approach to Applying the 3GPP Spatial Channel Model," 2006 IEEE 17th International Symposium on Personal, Indoor and Mobile Radio Communications, Helsinki, 2006, pp. 1-5.</w:t>
      </w:r>
    </w:p>
    <w:p w14:paraId="707F0FAF" w14:textId="77777777" w:rsidR="00D44A19" w:rsidRPr="00F33E4A" w:rsidRDefault="00D44A19" w:rsidP="00D44A19">
      <w:pPr>
        <w:pStyle w:val="Reftext"/>
        <w:rPr>
          <w:rFonts w:eastAsia="DengXian"/>
          <w:lang w:val="en-GB"/>
        </w:rPr>
      </w:pPr>
      <w:r w:rsidRPr="00F33E4A">
        <w:rPr>
          <w:lang w:val="en-GB"/>
        </w:rPr>
        <w:t>[21]</w:t>
      </w:r>
      <w:r w:rsidRPr="00F33E4A">
        <w:rPr>
          <w:lang w:val="en-GB"/>
        </w:rPr>
        <w:tab/>
      </w:r>
      <w:r w:rsidRPr="00F33E4A">
        <w:rPr>
          <w:rFonts w:eastAsia="DengXian"/>
          <w:lang w:val="en-GB"/>
        </w:rPr>
        <w:t xml:space="preserve">ITU-R P.1238-8 (07/2015), "Propagation data and prediction methods for the planning of indoor radiocommunication systems and radio local area networks in the frequency range 300 MHz to 100 GHz" </w:t>
      </w:r>
    </w:p>
    <w:p w14:paraId="55898F67" w14:textId="77777777" w:rsidR="00D44A19" w:rsidRPr="00F33E4A" w:rsidRDefault="00D44A19" w:rsidP="00D44A19">
      <w:pPr>
        <w:pStyle w:val="Reftext"/>
        <w:rPr>
          <w:rFonts w:eastAsia="DengXian"/>
          <w:lang w:val="en-GB"/>
        </w:rPr>
      </w:pPr>
      <w:r w:rsidRPr="00F33E4A">
        <w:rPr>
          <w:lang w:val="en-GB"/>
        </w:rPr>
        <w:t>[22]</w:t>
      </w:r>
      <w:r w:rsidRPr="00F33E4A">
        <w:rPr>
          <w:lang w:val="en-GB"/>
        </w:rPr>
        <w:tab/>
      </w:r>
      <w:r w:rsidRPr="00F33E4A">
        <w:rPr>
          <w:rFonts w:eastAsia="DengXian"/>
          <w:lang w:val="en-GB"/>
        </w:rPr>
        <w:t>T. Kurner, D. J. Cichon, and W. Wiesbeck, "Concepts and results for 3D digital terrain</w:t>
      </w:r>
      <w:r w:rsidRPr="00F33E4A">
        <w:rPr>
          <w:rFonts w:eastAsia="DengXian"/>
          <w:lang w:val="en-GB"/>
        </w:rPr>
        <w:noBreakHyphen/>
        <w:t>based wave propagation models: An overview", IEEE J. Select. Areas Commun., vol. 11, pp. 1002–1012, 1993.</w:t>
      </w:r>
    </w:p>
    <w:p w14:paraId="194F52BD" w14:textId="77777777" w:rsidR="00D44A19" w:rsidRPr="00F33E4A" w:rsidRDefault="00D44A19" w:rsidP="00D44A19">
      <w:pPr>
        <w:pStyle w:val="Reftext"/>
        <w:rPr>
          <w:rFonts w:eastAsia="DengXian"/>
          <w:lang w:val="en-GB"/>
        </w:rPr>
      </w:pPr>
      <w:r w:rsidRPr="00F33E4A">
        <w:rPr>
          <w:lang w:val="en-GB"/>
        </w:rPr>
        <w:t>[23]</w:t>
      </w:r>
      <w:r w:rsidRPr="00F33E4A">
        <w:rPr>
          <w:lang w:val="en-GB"/>
        </w:rPr>
        <w:tab/>
      </w:r>
      <w:r w:rsidRPr="00F33E4A">
        <w:rPr>
          <w:rFonts w:eastAsia="DengXian"/>
          <w:lang w:val="en-GB"/>
        </w:rPr>
        <w:t>M. Born and E. Wolf, "Principles of optics: electromagnetic theory of propagation, interference and diffraction of light", CUP Archive, 2000.</w:t>
      </w:r>
    </w:p>
    <w:p w14:paraId="1325DADB" w14:textId="77777777" w:rsidR="00D44A19" w:rsidRPr="00F33E4A" w:rsidRDefault="00D44A19" w:rsidP="00D44A19">
      <w:pPr>
        <w:pStyle w:val="Reftext"/>
        <w:rPr>
          <w:rFonts w:eastAsia="DengXian"/>
          <w:lang w:val="en-GB"/>
        </w:rPr>
      </w:pPr>
      <w:r w:rsidRPr="00F33E4A">
        <w:rPr>
          <w:lang w:val="en-GB"/>
        </w:rPr>
        <w:t>[24]</w:t>
      </w:r>
      <w:r w:rsidRPr="00F33E4A">
        <w:rPr>
          <w:lang w:val="en-GB"/>
        </w:rPr>
        <w:tab/>
      </w:r>
      <w:r w:rsidRPr="00F33E4A">
        <w:rPr>
          <w:rFonts w:eastAsia="DengXian"/>
          <w:lang w:val="en-GB"/>
        </w:rPr>
        <w:t>ITU-R P.525-3, "Calculation of free-space attenuation", Sept. 2016.</w:t>
      </w:r>
    </w:p>
    <w:p w14:paraId="2E49ADE5" w14:textId="77777777" w:rsidR="00D44A19" w:rsidRPr="00F33E4A" w:rsidRDefault="00D44A19" w:rsidP="00D44A19">
      <w:pPr>
        <w:pStyle w:val="Reftext"/>
        <w:rPr>
          <w:rFonts w:eastAsia="DengXian"/>
          <w:lang w:val="en-GB"/>
        </w:rPr>
      </w:pPr>
      <w:r w:rsidRPr="00F33E4A">
        <w:rPr>
          <w:lang w:val="en-GB"/>
        </w:rPr>
        <w:t>[25]</w:t>
      </w:r>
      <w:r w:rsidRPr="00F33E4A">
        <w:rPr>
          <w:lang w:val="en-GB"/>
        </w:rPr>
        <w:tab/>
      </w:r>
      <w:r w:rsidRPr="00F33E4A">
        <w:rPr>
          <w:rFonts w:eastAsia="DengXian"/>
          <w:lang w:val="en-GB"/>
        </w:rPr>
        <w:t>ITU-R P.526-12, "Propagation by diffraction", Feb. 2012.</w:t>
      </w:r>
    </w:p>
    <w:p w14:paraId="5BA0F5B8" w14:textId="77777777" w:rsidR="00D44A19" w:rsidRPr="00F33E4A" w:rsidRDefault="00D44A19" w:rsidP="00D44A19">
      <w:pPr>
        <w:pStyle w:val="Reftext"/>
        <w:rPr>
          <w:rFonts w:eastAsia="DengXian"/>
          <w:lang w:val="en-GB"/>
        </w:rPr>
      </w:pPr>
      <w:r w:rsidRPr="00F33E4A">
        <w:rPr>
          <w:lang w:val="en-GB"/>
        </w:rPr>
        <w:t>[26]</w:t>
      </w:r>
      <w:r w:rsidRPr="00F33E4A">
        <w:rPr>
          <w:lang w:val="en-GB"/>
        </w:rPr>
        <w:tab/>
      </w:r>
      <w:r w:rsidRPr="00F33E4A">
        <w:rPr>
          <w:rFonts w:eastAsia="DengXian"/>
          <w:lang w:val="en-GB"/>
        </w:rPr>
        <w:t xml:space="preserve">J. W. Dou, L. Tian, and N. Zhang, </w:t>
      </w:r>
      <w:r w:rsidRPr="00F33E4A">
        <w:rPr>
          <w:i/>
          <w:iCs/>
          <w:lang w:val="en-GB"/>
        </w:rPr>
        <w:t>et al.</w:t>
      </w:r>
      <w:r w:rsidRPr="00F33E4A">
        <w:rPr>
          <w:rFonts w:eastAsia="DengXian"/>
          <w:lang w:val="en-GB"/>
        </w:rPr>
        <w:t>, "45GHz propagation channel modeling for an indoor conference scenario", in Proc. of IEEE 26th Annual International Symposium on Personal, Indoor, and Mobile Radio Communications (PIMRC), 2015.</w:t>
      </w:r>
    </w:p>
    <w:p w14:paraId="48FF7147" w14:textId="77777777" w:rsidR="00D44A19" w:rsidRPr="00F33E4A" w:rsidRDefault="00D44A19" w:rsidP="00D44A19">
      <w:pPr>
        <w:pStyle w:val="Reftext"/>
        <w:rPr>
          <w:rFonts w:eastAsia="DengXian"/>
          <w:lang w:val="en-GB"/>
        </w:rPr>
      </w:pPr>
      <w:r w:rsidRPr="00F33E4A">
        <w:rPr>
          <w:lang w:val="en-GB"/>
        </w:rPr>
        <w:t>[27]</w:t>
      </w:r>
      <w:r w:rsidRPr="00F33E4A">
        <w:rPr>
          <w:lang w:val="en-GB"/>
        </w:rPr>
        <w:tab/>
      </w:r>
      <w:r w:rsidRPr="00F33E4A">
        <w:rPr>
          <w:rFonts w:eastAsia="DengXian"/>
          <w:lang w:val="en-GB"/>
        </w:rPr>
        <w:t>Recommendation ITU-R P.1816-3 “The prediction of the time and the spatial profile for broadband land mobile services using UHF and SHF bands”, July 2015.</w:t>
      </w:r>
    </w:p>
    <w:p w14:paraId="0AA99E0B" w14:textId="77777777" w:rsidR="00D44A19" w:rsidRPr="00F33E4A" w:rsidRDefault="00D44A19" w:rsidP="00D44A19">
      <w:pPr>
        <w:tabs>
          <w:tab w:val="left" w:pos="720"/>
        </w:tabs>
        <w:overflowPunct/>
        <w:autoSpaceDE/>
        <w:adjustRightInd/>
        <w:spacing w:before="0"/>
        <w:rPr>
          <w:rFonts w:eastAsia="DengXian"/>
          <w:caps/>
          <w:sz w:val="28"/>
          <w:lang w:val="en-GB" w:eastAsia="zh-CN"/>
        </w:rPr>
      </w:pPr>
      <w:r w:rsidRPr="00F33E4A">
        <w:rPr>
          <w:rFonts w:eastAsia="DengXian"/>
          <w:lang w:val="en-GB" w:eastAsia="zh-CN"/>
        </w:rPr>
        <w:br w:type="page"/>
      </w:r>
    </w:p>
    <w:p w14:paraId="0A6721C1" w14:textId="12C2737F" w:rsidR="00D44A19" w:rsidRPr="00EF6F13" w:rsidRDefault="00D44A19" w:rsidP="00EF6F13">
      <w:pPr>
        <w:pStyle w:val="AnnexNoTitle"/>
        <w:rPr>
          <w:rFonts w:eastAsia="DengXian"/>
          <w:lang w:val="en-GB" w:eastAsia="ko-KR"/>
        </w:rPr>
      </w:pPr>
      <w:bookmarkStart w:id="77" w:name="_Toc499628578"/>
      <w:r w:rsidRPr="00EF6F13">
        <w:rPr>
          <w:rFonts w:eastAsia="DengXian"/>
          <w:lang w:val="en-GB" w:eastAsia="zh-CN"/>
        </w:rPr>
        <w:t xml:space="preserve">Attachment 1 </w:t>
      </w:r>
      <w:r w:rsidR="00EF6F13" w:rsidRPr="00EF6F13">
        <w:rPr>
          <w:rFonts w:eastAsia="DengXian"/>
          <w:lang w:val="en-GB" w:eastAsia="zh-CN"/>
        </w:rPr>
        <w:t xml:space="preserve">to </w:t>
      </w:r>
      <w:r w:rsidR="00EF6F13">
        <w:rPr>
          <w:rFonts w:eastAsia="DengXian"/>
          <w:lang w:val="en-GB" w:eastAsia="zh-CN"/>
        </w:rPr>
        <w:t>A</w:t>
      </w:r>
      <w:r w:rsidR="00EF6F13" w:rsidRPr="00EF6F13">
        <w:rPr>
          <w:rFonts w:eastAsia="DengXian"/>
          <w:lang w:val="en-GB" w:eastAsia="zh-CN"/>
        </w:rPr>
        <w:t xml:space="preserve">nnex </w:t>
      </w:r>
      <w:r w:rsidRPr="00EF6F13">
        <w:rPr>
          <w:rFonts w:eastAsia="DengXian"/>
          <w:lang w:val="en-GB" w:eastAsia="zh-CN"/>
        </w:rPr>
        <w:t>1</w:t>
      </w:r>
      <w:r w:rsidR="00EF6F13" w:rsidRPr="00EF6F13">
        <w:rPr>
          <w:rFonts w:eastAsia="DengXian"/>
          <w:lang w:val="en-GB" w:eastAsia="zh-CN"/>
        </w:rPr>
        <w:br/>
      </w:r>
      <w:r w:rsidR="00EF6F13" w:rsidRPr="00EF6F13">
        <w:rPr>
          <w:rFonts w:eastAsia="DengXian"/>
          <w:lang w:val="en-GB" w:eastAsia="zh-CN"/>
        </w:rPr>
        <w:br/>
      </w:r>
      <w:r w:rsidRPr="00EF6F13">
        <w:rPr>
          <w:rFonts w:eastAsia="DengXian"/>
          <w:lang w:val="en-GB" w:eastAsia="ko-KR"/>
        </w:rPr>
        <w:t>Map-based hybrid channel model (alternative channel model methodology)</w:t>
      </w:r>
      <w:bookmarkEnd w:id="77"/>
    </w:p>
    <w:p w14:paraId="3186A548" w14:textId="77777777" w:rsidR="00D44A19" w:rsidRPr="00F33E4A" w:rsidRDefault="00D44A19" w:rsidP="00D44A19">
      <w:pPr>
        <w:pStyle w:val="Normalaftertitle"/>
        <w:rPr>
          <w:rFonts w:eastAsia="DengXian"/>
          <w:lang w:val="en-GB"/>
        </w:rPr>
      </w:pPr>
      <w:r w:rsidRPr="00F33E4A">
        <w:rPr>
          <w:rFonts w:eastAsia="DengXian"/>
          <w:lang w:val="en-GB"/>
        </w:rPr>
        <w:t>The alternative module</w:t>
      </w:r>
      <w:r w:rsidRPr="00F33E4A">
        <w:rPr>
          <w:rFonts w:eastAsia="DengXian"/>
          <w:lang w:val="en-GB" w:eastAsia="zh-CN"/>
        </w:rPr>
        <w:t xml:space="preserve"> </w:t>
      </w:r>
      <w:r w:rsidRPr="00F33E4A">
        <w:rPr>
          <w:rFonts w:eastAsia="DengXian"/>
          <w:lang w:val="en-GB"/>
        </w:rPr>
        <w:t xml:space="preserve">is an optional module. </w:t>
      </w:r>
    </w:p>
    <w:p w14:paraId="157F8F87" w14:textId="77777777" w:rsidR="00D44A19" w:rsidRPr="00F33E4A" w:rsidRDefault="00D44A19" w:rsidP="00D44A19">
      <w:pPr>
        <w:rPr>
          <w:rFonts w:eastAsiaTheme="minorEastAsia"/>
          <w:b/>
          <w:bCs/>
          <w:lang w:val="en-GB"/>
        </w:rPr>
      </w:pPr>
      <w:r w:rsidRPr="00F33E4A">
        <w:rPr>
          <w:b/>
          <w:bCs/>
          <w:lang w:val="en-GB"/>
        </w:rPr>
        <w:t>1</w:t>
      </w:r>
      <w:r w:rsidRPr="00F33E4A">
        <w:rPr>
          <w:b/>
          <w:bCs/>
          <w:lang w:val="en-GB"/>
        </w:rPr>
        <w:tab/>
        <w:t>Coordinate system</w:t>
      </w:r>
    </w:p>
    <w:p w14:paraId="59B1F5C0" w14:textId="77777777" w:rsidR="00D44A19" w:rsidRPr="00F33E4A" w:rsidRDefault="00D44A19" w:rsidP="00D44A19">
      <w:pPr>
        <w:rPr>
          <w:rFonts w:eastAsia="DengXian"/>
          <w:lang w:val="en-GB"/>
        </w:rPr>
      </w:pPr>
      <w:r w:rsidRPr="00F33E4A">
        <w:rPr>
          <w:rFonts w:eastAsia="DengXian"/>
          <w:lang w:val="en-GB"/>
        </w:rPr>
        <w:t xml:space="preserve">The same coordinate system as defined in Annex 1 § 4 is applied. </w:t>
      </w:r>
    </w:p>
    <w:p w14:paraId="1B2D9A13" w14:textId="77777777" w:rsidR="00D44A19" w:rsidRPr="00F33E4A" w:rsidRDefault="00D44A19" w:rsidP="00D44A19">
      <w:pPr>
        <w:rPr>
          <w:rFonts w:eastAsiaTheme="minorEastAsia"/>
          <w:b/>
          <w:bCs/>
          <w:lang w:val="en-GB"/>
        </w:rPr>
      </w:pPr>
      <w:r w:rsidRPr="00F33E4A">
        <w:rPr>
          <w:b/>
          <w:bCs/>
          <w:lang w:val="en-GB"/>
        </w:rPr>
        <w:t>2</w:t>
      </w:r>
      <w:r w:rsidRPr="00F33E4A">
        <w:rPr>
          <w:b/>
          <w:bCs/>
          <w:lang w:val="en-GB"/>
        </w:rPr>
        <w:tab/>
        <w:t>Scenarios</w:t>
      </w:r>
    </w:p>
    <w:p w14:paraId="3F7C7DC7" w14:textId="77777777" w:rsidR="00D44A19" w:rsidRPr="00F33E4A" w:rsidRDefault="00D44A19" w:rsidP="00D44A19">
      <w:pPr>
        <w:rPr>
          <w:rFonts w:eastAsia="DengXian"/>
          <w:lang w:val="en-GB"/>
        </w:rPr>
      </w:pPr>
      <w:r w:rsidRPr="00F33E4A">
        <w:rPr>
          <w:rFonts w:eastAsia="DengXian"/>
          <w:lang w:val="en-GB"/>
        </w:rPr>
        <w:t xml:space="preserve">The same scenarios as in </w:t>
      </w:r>
      <w:r w:rsidRPr="00F33E4A">
        <w:rPr>
          <w:rFonts w:eastAsia="DengXian"/>
          <w:lang w:val="en-GB" w:eastAsia="zh-CN"/>
        </w:rPr>
        <w:t>Annex 1</w:t>
      </w:r>
      <w:r w:rsidRPr="00F33E4A">
        <w:rPr>
          <w:rFonts w:eastAsia="DengXian"/>
          <w:lang w:val="en-GB"/>
        </w:rPr>
        <w:t xml:space="preserve"> § </w:t>
      </w:r>
      <w:r w:rsidRPr="00F33E4A">
        <w:rPr>
          <w:rFonts w:eastAsia="DengXian"/>
          <w:lang w:val="en-GB" w:eastAsia="zh-CN"/>
        </w:rPr>
        <w:t xml:space="preserve">1 </w:t>
      </w:r>
      <w:r w:rsidRPr="00F33E4A">
        <w:rPr>
          <w:rFonts w:eastAsia="DengXian"/>
          <w:lang w:val="en-GB"/>
        </w:rPr>
        <w:t xml:space="preserve">can be applied. </w:t>
      </w:r>
    </w:p>
    <w:p w14:paraId="25F221F2" w14:textId="77777777" w:rsidR="00D44A19" w:rsidRPr="00F33E4A" w:rsidRDefault="00D44A19" w:rsidP="00D44A19">
      <w:pPr>
        <w:rPr>
          <w:rFonts w:eastAsiaTheme="minorEastAsia"/>
          <w:b/>
          <w:bCs/>
          <w:lang w:val="en-GB"/>
        </w:rPr>
      </w:pPr>
      <w:r w:rsidRPr="00F33E4A">
        <w:rPr>
          <w:b/>
          <w:bCs/>
          <w:lang w:val="en-GB"/>
        </w:rPr>
        <w:t>3</w:t>
      </w:r>
      <w:r w:rsidRPr="00F33E4A">
        <w:rPr>
          <w:b/>
          <w:bCs/>
          <w:lang w:val="en-GB"/>
        </w:rPr>
        <w:tab/>
        <w:t>Antenna modelling</w:t>
      </w:r>
    </w:p>
    <w:p w14:paraId="550D14E8" w14:textId="77777777" w:rsidR="00D44A19" w:rsidRPr="00F33E4A" w:rsidRDefault="00D44A19" w:rsidP="00D44A19">
      <w:pPr>
        <w:rPr>
          <w:rFonts w:eastAsia="DengXian"/>
          <w:lang w:val="en-GB"/>
        </w:rPr>
      </w:pPr>
      <w:r w:rsidRPr="00F33E4A">
        <w:rPr>
          <w:rFonts w:eastAsia="DengXian"/>
          <w:lang w:val="en-GB"/>
        </w:rPr>
        <w:t xml:space="preserve">The same antenna modelling as defined in § </w:t>
      </w:r>
      <w:r w:rsidRPr="00F33E4A">
        <w:rPr>
          <w:rFonts w:eastAsia="DengXian"/>
          <w:lang w:val="en-GB" w:eastAsia="zh-CN"/>
        </w:rPr>
        <w:t>8.5 in main body</w:t>
      </w:r>
      <w:r w:rsidRPr="00F33E4A">
        <w:rPr>
          <w:rFonts w:eastAsia="DengXian"/>
          <w:lang w:val="en-GB"/>
        </w:rPr>
        <w:t xml:space="preserve"> text can be applied. </w:t>
      </w:r>
    </w:p>
    <w:p w14:paraId="71E7F9DF" w14:textId="77777777" w:rsidR="00D44A19" w:rsidRPr="00F33E4A" w:rsidRDefault="00D44A19" w:rsidP="00D44A19">
      <w:pPr>
        <w:rPr>
          <w:rFonts w:eastAsiaTheme="minorEastAsia"/>
          <w:b/>
          <w:bCs/>
          <w:lang w:val="en-GB"/>
        </w:rPr>
      </w:pPr>
      <w:r w:rsidRPr="00F33E4A">
        <w:rPr>
          <w:b/>
          <w:bCs/>
          <w:lang w:val="en-GB"/>
        </w:rPr>
        <w:t>4</w:t>
      </w:r>
      <w:r w:rsidRPr="00F33E4A">
        <w:rPr>
          <w:b/>
          <w:bCs/>
          <w:lang w:val="en-GB"/>
        </w:rPr>
        <w:tab/>
        <w:t>Channel generation</w:t>
      </w:r>
    </w:p>
    <w:p w14:paraId="6B69C7EF" w14:textId="77777777" w:rsidR="00D44A19" w:rsidRPr="00F33E4A" w:rsidRDefault="00D44A19" w:rsidP="00D44A19">
      <w:pPr>
        <w:rPr>
          <w:rFonts w:eastAsia="DengXian"/>
          <w:lang w:val="en-GB"/>
        </w:rPr>
      </w:pPr>
      <w:r w:rsidRPr="00F33E4A">
        <w:rPr>
          <w:rFonts w:eastAsia="DengXian"/>
          <w:lang w:val="en-GB"/>
        </w:rPr>
        <w:t>The radio channels are created using the deterministic ray-tracing upon a digitized map and emulating certain stochastic components according to the statistic parameters listed in Tables A</w:t>
      </w:r>
      <w:r w:rsidRPr="00F33E4A">
        <w:rPr>
          <w:rFonts w:eastAsia="DengXian"/>
          <w:lang w:val="en-GB" w:eastAsia="zh-CN"/>
        </w:rPr>
        <w:t>1-16</w:t>
      </w:r>
      <w:r w:rsidRPr="00F33E4A">
        <w:rPr>
          <w:rFonts w:eastAsia="DengXian"/>
          <w:lang w:val="en-GB"/>
        </w:rPr>
        <w:t xml:space="preserve"> to A1</w:t>
      </w:r>
      <w:r w:rsidRPr="00F33E4A">
        <w:rPr>
          <w:rFonts w:eastAsia="DengXian"/>
          <w:lang w:val="en-GB" w:eastAsia="zh-CN"/>
        </w:rPr>
        <w:t>-23</w:t>
      </w:r>
      <w:r w:rsidRPr="00F33E4A">
        <w:rPr>
          <w:rStyle w:val="FootnoteReference"/>
          <w:rFonts w:eastAsia="DengXian"/>
          <w:lang w:val="en-GB" w:eastAsia="zh-CN"/>
        </w:rPr>
        <w:footnoteReference w:customMarkFollows="1" w:id="9"/>
        <w:t>1</w:t>
      </w:r>
      <w:r w:rsidRPr="00F33E4A">
        <w:rPr>
          <w:rFonts w:eastAsia="DengXian"/>
          <w:lang w:val="en-GB"/>
        </w:rPr>
        <w:t>. The channel realizations are obtained by a step-wise procedure illustrated in Fig. A</w:t>
      </w:r>
      <w:r w:rsidRPr="00F33E4A">
        <w:rPr>
          <w:rFonts w:eastAsia="DengXian"/>
          <w:lang w:val="en-GB" w:eastAsia="zh-CN"/>
        </w:rPr>
        <w:t>1-10</w:t>
      </w:r>
      <w:r w:rsidRPr="00F33E4A">
        <w:rPr>
          <w:rFonts w:eastAsia="DengXian"/>
          <w:lang w:val="en-GB"/>
        </w:rPr>
        <w:t xml:space="preserve"> and described below. In the following steps, downlink is assumed. For uplink, arrival and departure parameters have to be swapped. </w:t>
      </w:r>
    </w:p>
    <w:p w14:paraId="542819A1" w14:textId="77777777" w:rsidR="00D44A19" w:rsidRDefault="00D44A19" w:rsidP="00D44A19">
      <w:pPr>
        <w:pStyle w:val="FigureNo"/>
        <w:rPr>
          <w:rFonts w:eastAsia="DengXian"/>
          <w:lang w:eastAsia="zh-CN"/>
        </w:rPr>
      </w:pPr>
      <w:r>
        <w:rPr>
          <w:rFonts w:eastAsia="DengXian"/>
        </w:rPr>
        <w:t xml:space="preserve">FIGURE </w:t>
      </w:r>
      <w:r>
        <w:rPr>
          <w:rFonts w:eastAsia="DengXian"/>
          <w:lang w:eastAsia="zh-CN"/>
        </w:rPr>
        <w:t>A1-10</w:t>
      </w:r>
    </w:p>
    <w:p w14:paraId="216C0E6E" w14:textId="77777777" w:rsidR="00D44A19" w:rsidRDefault="00D44A19" w:rsidP="00D44A19">
      <w:pPr>
        <w:pStyle w:val="Figuretitle"/>
        <w:rPr>
          <w:rFonts w:eastAsiaTheme="minorEastAsia"/>
          <w:lang w:val="en-GB" w:eastAsia="ja-JP"/>
        </w:rPr>
      </w:pPr>
      <w:r>
        <w:rPr>
          <w:lang w:val="en-GB"/>
        </w:rPr>
        <w:t>Channel coefficient generation procedure</w:t>
      </w:r>
    </w:p>
    <w:p w14:paraId="49725CBD" w14:textId="77777777" w:rsidR="00D44A19" w:rsidRDefault="00D44A19" w:rsidP="00D44A19">
      <w:pPr>
        <w:pStyle w:val="Figure"/>
        <w:rPr>
          <w:rFonts w:eastAsia="DengXian"/>
          <w:lang w:val="en-GB"/>
        </w:rPr>
      </w:pPr>
      <w:r>
        <w:rPr>
          <w:rFonts w:eastAsia="DengXian"/>
          <w:sz w:val="24"/>
          <w:lang w:val="en-GB"/>
        </w:rPr>
        <w:object w:dxaOrig="7050" w:dyaOrig="5175" w14:anchorId="06DC7016">
          <v:shape id="_x0000_i1731" type="#_x0000_t75" style="width:352.5pt;height:258.6pt" o:ole="">
            <v:imagedata r:id="rId1330" o:title=""/>
          </v:shape>
          <o:OLEObject Type="Embed" ProgID="Visio.Drawing.11" ShapeID="_x0000_i1731" DrawAspect="Content" ObjectID="_1574773770" r:id="rId1331"/>
        </w:object>
      </w:r>
    </w:p>
    <w:p w14:paraId="435CA324" w14:textId="77777777" w:rsidR="00D44A19" w:rsidRDefault="00D44A19" w:rsidP="00D44A19">
      <w:pPr>
        <w:pStyle w:val="Headingb"/>
        <w:rPr>
          <w:rFonts w:eastAsiaTheme="minorEastAsia"/>
          <w:lang w:val="en-GB"/>
        </w:rPr>
      </w:pPr>
      <w:r>
        <w:rPr>
          <w:lang w:val="en-GB"/>
        </w:rPr>
        <w:t>Step-wise procedure</w:t>
      </w:r>
    </w:p>
    <w:p w14:paraId="53EB65CF" w14:textId="77777777" w:rsidR="00D44A19" w:rsidRDefault="00D44A19" w:rsidP="00D44A19">
      <w:pPr>
        <w:spacing w:before="240"/>
        <w:rPr>
          <w:rFonts w:eastAsia="DengXian"/>
          <w:lang w:val="en-GB"/>
        </w:rPr>
      </w:pPr>
      <w:r w:rsidRPr="00F33E4A">
        <w:rPr>
          <w:rFonts w:eastAsia="DengXian"/>
          <w:lang w:val="en-GB"/>
        </w:rPr>
        <w:t xml:space="preserve">Step 1: Set environment and import digitized map accordingly </w:t>
      </w:r>
    </w:p>
    <w:p w14:paraId="08AD85DA" w14:textId="27957615" w:rsidR="00D44A19" w:rsidRPr="00F33E4A" w:rsidRDefault="00D44A19" w:rsidP="00EF6F13">
      <w:pPr>
        <w:pStyle w:val="enumlev1"/>
        <w:rPr>
          <w:rFonts w:eastAsia="DengXian"/>
          <w:lang w:val="en-GB"/>
        </w:rPr>
      </w:pPr>
      <w:r w:rsidRPr="006C5F3C">
        <w:rPr>
          <w:rFonts w:eastAsia="DengXian"/>
          <w:lang w:val="en-GB"/>
        </w:rPr>
        <w:t>a)</w:t>
      </w:r>
      <w:r w:rsidRPr="006C5F3C">
        <w:rPr>
          <w:rFonts w:eastAsia="DengXian"/>
          <w:lang w:val="en-GB"/>
        </w:rPr>
        <w:tab/>
        <w:t xml:space="preserve">Choose scenario. Choose a global coordinate system and define zenith angle </w:t>
      </w:r>
      <w:r>
        <w:rPr>
          <w:rFonts w:eastAsia="DengXian"/>
        </w:rPr>
        <w:t>θ</w:t>
      </w:r>
      <w:r w:rsidRPr="006C5F3C">
        <w:rPr>
          <w:rFonts w:eastAsia="DengXian"/>
          <w:lang w:val="en-GB"/>
        </w:rPr>
        <w:t xml:space="preserve">, azimuth angle </w:t>
      </w:r>
      <w:r w:rsidRPr="00EF6F13">
        <w:rPr>
          <w:rFonts w:eastAsia="DengXian"/>
        </w:rPr>
        <w:t>ϕ</w:t>
      </w:r>
      <w:r w:rsidRPr="006C5F3C">
        <w:rPr>
          <w:rFonts w:eastAsia="DengXian"/>
          <w:lang w:val="en-GB"/>
        </w:rPr>
        <w:t>, and spherical basis vectors</w:t>
      </w:r>
      <w:r>
        <w:rPr>
          <w:rFonts w:eastAsia="DengXian"/>
          <w:position w:val="-6"/>
          <w:lang w:val="en-GB"/>
        </w:rPr>
        <w:object w:dxaOrig="285" w:dyaOrig="420" w14:anchorId="51C4B90F">
          <v:shape id="_x0000_i1732" type="#_x0000_t75" style="width:14.4pt;height:21.3pt" o:ole="">
            <v:imagedata r:id="rId1332" o:title=""/>
          </v:shape>
          <o:OLEObject Type="Embed" ProgID="Equation.DSMT4" ShapeID="_x0000_i1732" DrawAspect="Content" ObjectID="_1574773771" r:id="rId1333"/>
        </w:object>
      </w:r>
      <w:r w:rsidRPr="006C5F3C">
        <w:rPr>
          <w:rFonts w:eastAsia="DengXian"/>
          <w:lang w:val="en-GB"/>
        </w:rPr>
        <w:t xml:space="preserve">, </w:t>
      </w:r>
      <w:r>
        <w:rPr>
          <w:rFonts w:eastAsia="DengXian"/>
          <w:position w:val="-10"/>
          <w:lang w:val="en-GB"/>
        </w:rPr>
        <w:object w:dxaOrig="285" w:dyaOrig="420" w14:anchorId="02FC4FB7">
          <v:shape id="_x0000_i1733" type="#_x0000_t75" style="width:14.4pt;height:21.3pt" o:ole="">
            <v:imagedata r:id="rId1334" o:title=""/>
          </v:shape>
          <o:OLEObject Type="Embed" ProgID="Equation.DSMT4" ShapeID="_x0000_i1733" DrawAspect="Content" ObjectID="_1574773772" r:id="rId1335"/>
        </w:object>
      </w:r>
      <w:r w:rsidRPr="006C5F3C">
        <w:rPr>
          <w:rFonts w:eastAsia="DengXian"/>
          <w:lang w:val="en-GB"/>
        </w:rPr>
        <w:t xml:space="preserve">as shown in Fig. </w:t>
      </w:r>
      <w:r w:rsidRPr="00F33E4A">
        <w:rPr>
          <w:rFonts w:eastAsia="DengXian"/>
          <w:lang w:val="en-GB"/>
        </w:rPr>
        <w:t>A</w:t>
      </w:r>
      <w:r w:rsidRPr="00F33E4A">
        <w:rPr>
          <w:lang w:val="en-GB" w:eastAsia="zh-CN"/>
        </w:rPr>
        <w:t>1</w:t>
      </w:r>
      <w:r w:rsidRPr="00F33E4A">
        <w:rPr>
          <w:lang w:val="en-GB"/>
        </w:rPr>
        <w:t>-3</w:t>
      </w:r>
      <w:r w:rsidRPr="00F33E4A">
        <w:rPr>
          <w:rFonts w:eastAsia="DengXian"/>
          <w:lang w:val="en-GB"/>
        </w:rPr>
        <w:t>.</w:t>
      </w:r>
    </w:p>
    <w:p w14:paraId="03F4B2E6" w14:textId="77777777" w:rsidR="00D44A19" w:rsidRPr="00F33E4A" w:rsidRDefault="00D44A19" w:rsidP="00D44A19">
      <w:pPr>
        <w:pStyle w:val="enumlev1"/>
        <w:rPr>
          <w:rFonts w:eastAsia="DengXian"/>
          <w:lang w:val="en-GB"/>
        </w:rPr>
      </w:pPr>
      <w:r w:rsidRPr="00F33E4A">
        <w:rPr>
          <w:rFonts w:eastAsia="DengXian"/>
          <w:lang w:val="en-GB"/>
        </w:rPr>
        <w:t>b)</w:t>
      </w:r>
      <w:r w:rsidRPr="00F33E4A">
        <w:rPr>
          <w:rFonts w:eastAsia="DengXian"/>
          <w:lang w:val="en-GB"/>
        </w:rPr>
        <w:tab/>
        <w:t xml:space="preserve">Import digitized map according to the chosen scenario. The digitized map should at least contain the following information: </w:t>
      </w:r>
    </w:p>
    <w:p w14:paraId="5D7FC598" w14:textId="77777777" w:rsidR="00D44A19" w:rsidRPr="00F33E4A" w:rsidRDefault="00D44A19" w:rsidP="00D44A19">
      <w:pPr>
        <w:pStyle w:val="enumlev2"/>
        <w:rPr>
          <w:rFonts w:eastAsia="DengXian"/>
          <w:lang w:val="en-GB"/>
        </w:rPr>
      </w:pPr>
      <w:r w:rsidRPr="00F33E4A">
        <w:rPr>
          <w:lang w:val="en-GB"/>
        </w:rPr>
        <w:t>–</w:t>
      </w:r>
      <w:r w:rsidRPr="00F33E4A">
        <w:rPr>
          <w:lang w:val="en-GB"/>
        </w:rPr>
        <w:tab/>
      </w:r>
      <w:r w:rsidRPr="00F33E4A">
        <w:rPr>
          <w:rFonts w:eastAsia="DengXian"/>
          <w:lang w:val="en-GB"/>
        </w:rPr>
        <w:t xml:space="preserve">The 3D geometric information for each of major structures involving with buildings or rooms. The external building walls and internal room walls are represented by surfaces and identified by the coordinates of the vertices on each wall. </w:t>
      </w:r>
    </w:p>
    <w:p w14:paraId="09CC4039" w14:textId="77777777" w:rsidR="00D44A19" w:rsidRPr="00F33E4A" w:rsidRDefault="00D44A19" w:rsidP="00D44A19">
      <w:pPr>
        <w:pStyle w:val="enumlev2"/>
        <w:rPr>
          <w:rFonts w:eastAsia="DengXian"/>
          <w:lang w:val="en-GB"/>
        </w:rPr>
      </w:pPr>
      <w:r w:rsidRPr="00F33E4A">
        <w:rPr>
          <w:lang w:val="en-GB"/>
        </w:rPr>
        <w:t>–</w:t>
      </w:r>
      <w:r w:rsidRPr="00F33E4A">
        <w:rPr>
          <w:lang w:val="en-GB"/>
        </w:rPr>
        <w:tab/>
      </w:r>
      <w:r w:rsidRPr="00F33E4A">
        <w:rPr>
          <w:rFonts w:eastAsia="DengXian"/>
          <w:lang w:val="en-GB"/>
        </w:rPr>
        <w:t xml:space="preserve">The material and thickness of each wall as well as the corresponding electromagnetic properties including permittivity and conductivity. </w:t>
      </w:r>
    </w:p>
    <w:p w14:paraId="7BC882AD" w14:textId="77777777" w:rsidR="00D44A19" w:rsidRPr="00F33E4A" w:rsidRDefault="00D44A19" w:rsidP="00D44A19">
      <w:pPr>
        <w:pStyle w:val="enumlev2"/>
        <w:rPr>
          <w:rFonts w:eastAsia="DengXian"/>
          <w:lang w:val="en-GB"/>
        </w:rPr>
      </w:pPr>
      <w:r w:rsidRPr="00F33E4A">
        <w:rPr>
          <w:lang w:val="en-GB"/>
        </w:rPr>
        <w:t>–</w:t>
      </w:r>
      <w:r w:rsidRPr="00F33E4A">
        <w:rPr>
          <w:lang w:val="en-GB"/>
        </w:rPr>
        <w:tab/>
      </w:r>
      <w:r w:rsidRPr="00F33E4A">
        <w:rPr>
          <w:rFonts w:eastAsia="DengXian"/>
          <w:lang w:val="en-GB"/>
        </w:rPr>
        <w:t>Random small objects in certain scenarios (e.g. UMi outdoor)</w:t>
      </w:r>
    </w:p>
    <w:p w14:paraId="564A1AFC" w14:textId="77777777" w:rsidR="00D44A19" w:rsidRPr="00F33E4A" w:rsidRDefault="00D44A19" w:rsidP="00D44A19">
      <w:pPr>
        <w:rPr>
          <w:rFonts w:eastAsia="DengXian"/>
          <w:lang w:val="en-GB"/>
        </w:rPr>
      </w:pPr>
      <w:r w:rsidRPr="00F33E4A">
        <w:rPr>
          <w:rFonts w:eastAsia="DengXian"/>
          <w:lang w:val="en-GB"/>
        </w:rPr>
        <w:t xml:space="preserve">The format of digitized map, including additional information besides above-mentioned, is per implementation wise and out of scope of this description. </w:t>
      </w:r>
    </w:p>
    <w:p w14:paraId="73FA245D" w14:textId="77777777" w:rsidR="00D44A19" w:rsidRPr="00F33E4A" w:rsidRDefault="00D44A19" w:rsidP="00D44A19">
      <w:pPr>
        <w:spacing w:before="240"/>
        <w:rPr>
          <w:rFonts w:eastAsia="DengXian"/>
          <w:lang w:val="en-GB"/>
        </w:rPr>
      </w:pPr>
      <w:r w:rsidRPr="00F33E4A">
        <w:rPr>
          <w:rFonts w:eastAsia="DengXian"/>
          <w:lang w:val="en-GB"/>
        </w:rPr>
        <w:t>Step 2: Set network layout, and antenna array parameters</w:t>
      </w:r>
    </w:p>
    <w:p w14:paraId="5E51F66D" w14:textId="77777777" w:rsidR="00D44A19" w:rsidRPr="00F33E4A" w:rsidRDefault="00D44A19" w:rsidP="00D44A19">
      <w:pPr>
        <w:pStyle w:val="enumlev1"/>
        <w:rPr>
          <w:rFonts w:eastAsia="DengXian"/>
          <w:lang w:val="en-GB"/>
        </w:rPr>
      </w:pPr>
      <w:r w:rsidRPr="00F33E4A">
        <w:rPr>
          <w:rFonts w:eastAsia="DengXian"/>
          <w:lang w:val="en-GB"/>
        </w:rPr>
        <w:t>a)</w:t>
      </w:r>
      <w:r w:rsidRPr="00F33E4A">
        <w:rPr>
          <w:rFonts w:eastAsia="DengXian"/>
          <w:lang w:val="en-GB"/>
        </w:rPr>
        <w:tab/>
        <w:t xml:space="preserve">Give number of BS and UT. </w:t>
      </w:r>
    </w:p>
    <w:p w14:paraId="09678A25" w14:textId="77777777" w:rsidR="00D44A19" w:rsidRPr="00F33E4A" w:rsidRDefault="00D44A19" w:rsidP="00D44A19">
      <w:pPr>
        <w:pStyle w:val="enumlev1"/>
        <w:rPr>
          <w:rFonts w:eastAsia="DengXian"/>
          <w:lang w:val="en-GB"/>
        </w:rPr>
      </w:pPr>
      <w:r w:rsidRPr="00F33E4A">
        <w:rPr>
          <w:rFonts w:eastAsia="DengXian"/>
          <w:lang w:val="en-GB"/>
        </w:rPr>
        <w:t>b)</w:t>
      </w:r>
      <w:r w:rsidRPr="00F33E4A">
        <w:rPr>
          <w:rFonts w:eastAsia="DengXian"/>
          <w:lang w:val="en-GB"/>
        </w:rPr>
        <w:tab/>
        <w:t>Give</w:t>
      </w:r>
      <w:r w:rsidRPr="00F33E4A">
        <w:rPr>
          <w:rFonts w:eastAsia="DengXian"/>
          <w:szCs w:val="24"/>
          <w:lang w:val="en-GB"/>
        </w:rPr>
        <w:t xml:space="preserve"> 3D locations of BS and UT, and calculate LOS AOD (</w:t>
      </w:r>
      <w:r w:rsidRPr="00EF6F13">
        <w:rPr>
          <w:rFonts w:eastAsia="DengXian"/>
          <w:iCs/>
          <w:szCs w:val="24"/>
        </w:rPr>
        <w:t>ϕ</w:t>
      </w:r>
      <w:r w:rsidRPr="00F33E4A">
        <w:rPr>
          <w:rFonts w:eastAsia="DengXian"/>
          <w:i/>
          <w:szCs w:val="24"/>
          <w:vertAlign w:val="subscript"/>
          <w:lang w:val="en-GB"/>
        </w:rPr>
        <w:t>LOS,AOD</w:t>
      </w:r>
      <w:r w:rsidRPr="00F33E4A">
        <w:rPr>
          <w:rFonts w:eastAsia="DengXian"/>
          <w:szCs w:val="24"/>
          <w:lang w:val="en-GB"/>
        </w:rPr>
        <w:t>), LOS ZOD (</w:t>
      </w:r>
      <w:r w:rsidRPr="00EF6F13">
        <w:rPr>
          <w:rFonts w:eastAsia="DengXian"/>
          <w:iCs/>
          <w:szCs w:val="24"/>
        </w:rPr>
        <w:t>θ</w:t>
      </w:r>
      <w:r w:rsidRPr="00F33E4A">
        <w:rPr>
          <w:rFonts w:eastAsia="DengXian"/>
          <w:i/>
          <w:szCs w:val="24"/>
          <w:vertAlign w:val="subscript"/>
          <w:lang w:val="en-GB"/>
        </w:rPr>
        <w:t>LOS,ZOD</w:t>
      </w:r>
      <w:r w:rsidRPr="00F33E4A">
        <w:rPr>
          <w:rFonts w:eastAsia="DengXian"/>
          <w:szCs w:val="24"/>
          <w:lang w:val="en-GB"/>
        </w:rPr>
        <w:t>), LOS AOA (</w:t>
      </w:r>
      <w:r w:rsidRPr="00EF6F13">
        <w:rPr>
          <w:rFonts w:eastAsia="DengXian"/>
          <w:iCs/>
          <w:szCs w:val="24"/>
        </w:rPr>
        <w:t>ϕ</w:t>
      </w:r>
      <w:r w:rsidRPr="00F33E4A">
        <w:rPr>
          <w:rFonts w:eastAsia="DengXian"/>
          <w:i/>
          <w:szCs w:val="24"/>
          <w:vertAlign w:val="subscript"/>
          <w:lang w:val="en-GB"/>
        </w:rPr>
        <w:t>LOS,AOA</w:t>
      </w:r>
      <w:r w:rsidRPr="00F33E4A">
        <w:rPr>
          <w:rFonts w:eastAsia="DengXian"/>
          <w:szCs w:val="24"/>
          <w:lang w:val="en-GB"/>
        </w:rPr>
        <w:t>), LOS ZOA (</w:t>
      </w:r>
      <w:r w:rsidRPr="00EF6F13">
        <w:rPr>
          <w:rFonts w:eastAsia="DengXian"/>
          <w:iCs/>
          <w:szCs w:val="24"/>
        </w:rPr>
        <w:t>θ</w:t>
      </w:r>
      <w:r w:rsidRPr="00F33E4A">
        <w:rPr>
          <w:rFonts w:eastAsia="DengXian"/>
          <w:i/>
          <w:szCs w:val="24"/>
          <w:vertAlign w:val="subscript"/>
          <w:lang w:val="en-GB"/>
        </w:rPr>
        <w:t>LOS,ZOA</w:t>
      </w:r>
      <w:r w:rsidRPr="00F33E4A">
        <w:rPr>
          <w:rFonts w:eastAsia="DengXian"/>
          <w:szCs w:val="24"/>
          <w:lang w:val="en-GB"/>
        </w:rPr>
        <w:t>) of each BS and UT in the global coordinate system</w:t>
      </w:r>
    </w:p>
    <w:p w14:paraId="642B590C" w14:textId="77777777" w:rsidR="00D44A19" w:rsidRPr="00F33E4A" w:rsidRDefault="00D44A19" w:rsidP="00D44A19">
      <w:pPr>
        <w:pStyle w:val="enumlev1"/>
        <w:rPr>
          <w:rFonts w:eastAsia="DengXian"/>
          <w:lang w:val="en-GB"/>
        </w:rPr>
      </w:pPr>
      <w:r w:rsidRPr="00F33E4A">
        <w:rPr>
          <w:rFonts w:eastAsia="DengXian"/>
          <w:lang w:val="en-GB"/>
        </w:rPr>
        <w:t>c)</w:t>
      </w:r>
      <w:r w:rsidRPr="00F33E4A">
        <w:rPr>
          <w:rFonts w:eastAsia="DengXian"/>
          <w:lang w:val="en-GB"/>
        </w:rPr>
        <w:tab/>
        <w:t>Give</w:t>
      </w:r>
      <w:r w:rsidRPr="00F33E4A">
        <w:rPr>
          <w:rFonts w:eastAsia="DengXian"/>
          <w:szCs w:val="24"/>
          <w:lang w:val="en-GB"/>
        </w:rPr>
        <w:t xml:space="preserve"> BS and UT antenna field patterns </w:t>
      </w:r>
      <w:r w:rsidRPr="00F33E4A">
        <w:rPr>
          <w:rFonts w:eastAsia="DengXian"/>
          <w:i/>
          <w:szCs w:val="24"/>
          <w:lang w:val="en-GB"/>
        </w:rPr>
        <w:t>F</w:t>
      </w:r>
      <w:r w:rsidRPr="00F33E4A">
        <w:rPr>
          <w:rFonts w:eastAsia="DengXian"/>
          <w:i/>
          <w:szCs w:val="24"/>
          <w:vertAlign w:val="subscript"/>
          <w:lang w:val="en-GB"/>
        </w:rPr>
        <w:t>rx</w:t>
      </w:r>
      <w:r w:rsidRPr="00F33E4A">
        <w:rPr>
          <w:rFonts w:eastAsia="DengXian"/>
          <w:szCs w:val="24"/>
          <w:lang w:val="en-GB"/>
        </w:rPr>
        <w:t xml:space="preserve"> and </w:t>
      </w:r>
      <w:r w:rsidRPr="00F33E4A">
        <w:rPr>
          <w:rFonts w:eastAsia="DengXian"/>
          <w:i/>
          <w:szCs w:val="24"/>
          <w:lang w:val="en-GB"/>
        </w:rPr>
        <w:t>F</w:t>
      </w:r>
      <w:r w:rsidRPr="00F33E4A">
        <w:rPr>
          <w:rFonts w:eastAsia="DengXian"/>
          <w:i/>
          <w:szCs w:val="24"/>
          <w:vertAlign w:val="subscript"/>
          <w:lang w:val="en-GB"/>
        </w:rPr>
        <w:t>tx</w:t>
      </w:r>
      <w:r w:rsidRPr="00F33E4A">
        <w:rPr>
          <w:rFonts w:eastAsia="DengXian"/>
          <w:szCs w:val="24"/>
          <w:lang w:val="en-GB"/>
        </w:rPr>
        <w:t xml:space="preserve"> in the global coordinate system and array geometries</w:t>
      </w:r>
    </w:p>
    <w:p w14:paraId="6E04169F" w14:textId="77777777" w:rsidR="00D44A19" w:rsidRPr="00F33E4A" w:rsidRDefault="00D44A19" w:rsidP="00D44A19">
      <w:pPr>
        <w:pStyle w:val="enumlev1"/>
        <w:rPr>
          <w:rFonts w:eastAsia="DengXian"/>
          <w:lang w:val="en-GB"/>
        </w:rPr>
      </w:pPr>
      <w:r w:rsidRPr="00F33E4A">
        <w:rPr>
          <w:rFonts w:eastAsia="DengXian"/>
          <w:lang w:val="en-GB"/>
        </w:rPr>
        <w:t>d)</w:t>
      </w:r>
      <w:r w:rsidRPr="00F33E4A">
        <w:rPr>
          <w:rFonts w:eastAsia="DengXian"/>
          <w:lang w:val="en-GB"/>
        </w:rPr>
        <w:tab/>
        <w:t>Give</w:t>
      </w:r>
      <w:r w:rsidRPr="00F33E4A">
        <w:rPr>
          <w:rFonts w:eastAsia="DengXian"/>
          <w:szCs w:val="24"/>
          <w:lang w:val="en-GB"/>
        </w:rPr>
        <w:t xml:space="preserve"> BS and UT array orientations with respect to the global coordinate system. BS array orientation is defined by three angles </w:t>
      </w:r>
      <w:r>
        <w:rPr>
          <w:rFonts w:eastAsia="DengXian"/>
          <w:szCs w:val="24"/>
        </w:rPr>
        <w:t>Ω</w:t>
      </w:r>
      <w:r w:rsidRPr="00F33E4A">
        <w:rPr>
          <w:rFonts w:eastAsia="DengXian"/>
          <w:i/>
          <w:szCs w:val="24"/>
          <w:vertAlign w:val="subscript"/>
          <w:lang w:val="en-GB"/>
        </w:rPr>
        <w:t>BS,</w:t>
      </w:r>
      <w:r w:rsidRPr="00EF6F13">
        <w:rPr>
          <w:rFonts w:eastAsia="DengXian"/>
          <w:iCs/>
          <w:szCs w:val="24"/>
          <w:vertAlign w:val="subscript"/>
        </w:rPr>
        <w:t>α</w:t>
      </w:r>
      <w:r w:rsidRPr="00EF6F13">
        <w:rPr>
          <w:rFonts w:eastAsia="DengXian"/>
          <w:iCs/>
          <w:szCs w:val="24"/>
          <w:lang w:val="en-GB"/>
        </w:rPr>
        <w:t xml:space="preserve"> </w:t>
      </w:r>
      <w:r w:rsidRPr="00F33E4A">
        <w:rPr>
          <w:rFonts w:eastAsia="DengXian"/>
          <w:szCs w:val="24"/>
          <w:lang w:val="en-GB"/>
        </w:rPr>
        <w:t xml:space="preserve">(BS bearing angle), </w:t>
      </w:r>
      <w:r>
        <w:rPr>
          <w:rFonts w:eastAsia="DengXian"/>
          <w:szCs w:val="24"/>
        </w:rPr>
        <w:t>Ω</w:t>
      </w:r>
      <w:r w:rsidRPr="00F33E4A">
        <w:rPr>
          <w:rFonts w:eastAsia="DengXian"/>
          <w:i/>
          <w:szCs w:val="24"/>
          <w:vertAlign w:val="subscript"/>
          <w:lang w:val="en-GB"/>
        </w:rPr>
        <w:t>BS,</w:t>
      </w:r>
      <w:r w:rsidRPr="00EF6F13">
        <w:rPr>
          <w:rFonts w:eastAsia="DengXian"/>
          <w:iCs/>
          <w:szCs w:val="24"/>
          <w:vertAlign w:val="subscript"/>
        </w:rPr>
        <w:t>β</w:t>
      </w:r>
      <w:r w:rsidRPr="00F33E4A">
        <w:rPr>
          <w:rFonts w:eastAsia="DengXian"/>
          <w:szCs w:val="24"/>
          <w:lang w:val="en-GB"/>
        </w:rPr>
        <w:t xml:space="preserve"> (BS downtilt angle) and </w:t>
      </w:r>
      <w:r>
        <w:rPr>
          <w:rFonts w:eastAsia="DengXian"/>
          <w:szCs w:val="24"/>
        </w:rPr>
        <w:t>Ω</w:t>
      </w:r>
      <w:r w:rsidRPr="00F33E4A">
        <w:rPr>
          <w:rFonts w:eastAsia="DengXian"/>
          <w:i/>
          <w:szCs w:val="24"/>
          <w:vertAlign w:val="subscript"/>
          <w:lang w:val="en-GB"/>
        </w:rPr>
        <w:t>BS,</w:t>
      </w:r>
      <w:r w:rsidRPr="00EF6F13">
        <w:rPr>
          <w:rFonts w:eastAsia="DengXian"/>
          <w:iCs/>
          <w:szCs w:val="24"/>
          <w:vertAlign w:val="subscript"/>
        </w:rPr>
        <w:t>γ</w:t>
      </w:r>
      <w:r w:rsidRPr="00F33E4A">
        <w:rPr>
          <w:rFonts w:eastAsia="DengXian"/>
          <w:szCs w:val="24"/>
          <w:lang w:val="en-GB"/>
        </w:rPr>
        <w:t xml:space="preserve"> (BS slant angle). UT array orientation is defined by three angles </w:t>
      </w:r>
      <w:r>
        <w:rPr>
          <w:rFonts w:eastAsia="DengXian"/>
          <w:szCs w:val="24"/>
        </w:rPr>
        <w:t>Ω</w:t>
      </w:r>
      <w:r w:rsidRPr="00F33E4A">
        <w:rPr>
          <w:rFonts w:eastAsia="DengXian"/>
          <w:i/>
          <w:szCs w:val="24"/>
          <w:vertAlign w:val="subscript"/>
          <w:lang w:val="en-GB"/>
        </w:rPr>
        <w:t>UT,</w:t>
      </w:r>
      <w:r w:rsidRPr="00EF6F13">
        <w:rPr>
          <w:rFonts w:eastAsia="DengXian"/>
          <w:iCs/>
          <w:szCs w:val="24"/>
          <w:vertAlign w:val="subscript"/>
        </w:rPr>
        <w:t>α</w:t>
      </w:r>
      <w:r w:rsidRPr="00F33E4A">
        <w:rPr>
          <w:rFonts w:eastAsia="DengXian"/>
          <w:szCs w:val="24"/>
          <w:lang w:val="en-GB"/>
        </w:rPr>
        <w:t xml:space="preserve"> (UT bearing angle), </w:t>
      </w:r>
      <w:r>
        <w:rPr>
          <w:rFonts w:eastAsia="DengXian"/>
          <w:szCs w:val="24"/>
        </w:rPr>
        <w:t>Ω</w:t>
      </w:r>
      <w:r w:rsidRPr="00F33E4A">
        <w:rPr>
          <w:rFonts w:eastAsia="DengXian"/>
          <w:i/>
          <w:szCs w:val="24"/>
          <w:vertAlign w:val="subscript"/>
          <w:lang w:val="en-GB"/>
        </w:rPr>
        <w:t>UT,</w:t>
      </w:r>
      <w:r w:rsidRPr="00EF6F13">
        <w:rPr>
          <w:rFonts w:eastAsia="DengXian"/>
          <w:iCs/>
          <w:szCs w:val="24"/>
          <w:vertAlign w:val="subscript"/>
        </w:rPr>
        <w:t>β</w:t>
      </w:r>
      <w:r w:rsidRPr="00F33E4A">
        <w:rPr>
          <w:rFonts w:eastAsia="DengXian"/>
          <w:szCs w:val="24"/>
          <w:lang w:val="en-GB"/>
        </w:rPr>
        <w:t xml:space="preserve"> (UT downtilt angle) and </w:t>
      </w:r>
      <w:r>
        <w:rPr>
          <w:rFonts w:eastAsia="DengXian"/>
          <w:szCs w:val="24"/>
        </w:rPr>
        <w:t>Ω</w:t>
      </w:r>
      <w:r w:rsidRPr="00F33E4A">
        <w:rPr>
          <w:rFonts w:eastAsia="DengXian"/>
          <w:i/>
          <w:szCs w:val="24"/>
          <w:vertAlign w:val="subscript"/>
          <w:lang w:val="en-GB"/>
        </w:rPr>
        <w:t>UT,</w:t>
      </w:r>
      <w:r w:rsidRPr="00EF6F13">
        <w:rPr>
          <w:rFonts w:eastAsia="DengXian"/>
          <w:iCs/>
          <w:szCs w:val="24"/>
          <w:vertAlign w:val="subscript"/>
        </w:rPr>
        <w:t>γ</w:t>
      </w:r>
      <w:r w:rsidRPr="00F33E4A">
        <w:rPr>
          <w:rFonts w:eastAsia="DengXian"/>
          <w:szCs w:val="24"/>
          <w:lang w:val="en-GB"/>
        </w:rPr>
        <w:t xml:space="preserve"> (UT slant angle).</w:t>
      </w:r>
      <w:r w:rsidRPr="00F33E4A">
        <w:rPr>
          <w:rFonts w:eastAsia="DengXian"/>
          <w:szCs w:val="24"/>
          <w:lang w:val="en-GB" w:eastAsia="ko-KR"/>
        </w:rPr>
        <w:t xml:space="preserve"> </w:t>
      </w:r>
      <w:r w:rsidRPr="00F33E4A">
        <w:rPr>
          <w:rFonts w:eastAsia="DengXian"/>
          <w:szCs w:val="24"/>
          <w:lang w:val="en-GB"/>
        </w:rPr>
        <w:t>Give rotational motion of UT in terms of its bearing angle, downtilt angle and slant angle if UT rotation is modelled.</w:t>
      </w:r>
    </w:p>
    <w:p w14:paraId="2DE4B5DE" w14:textId="77777777" w:rsidR="00D44A19" w:rsidRPr="00F33E4A" w:rsidRDefault="00D44A19" w:rsidP="00D44A19">
      <w:pPr>
        <w:pStyle w:val="enumlev1"/>
        <w:rPr>
          <w:rFonts w:eastAsia="DengXian"/>
          <w:lang w:val="en-GB"/>
        </w:rPr>
      </w:pPr>
      <w:r w:rsidRPr="00F33E4A">
        <w:rPr>
          <w:rFonts w:eastAsia="DengXian"/>
          <w:lang w:val="en-GB"/>
        </w:rPr>
        <w:t>e)</w:t>
      </w:r>
      <w:r w:rsidRPr="00F33E4A">
        <w:rPr>
          <w:rFonts w:eastAsia="DengXian"/>
          <w:lang w:val="en-GB"/>
        </w:rPr>
        <w:tab/>
        <w:t xml:space="preserve">Give speed and direction of motion of UT in the global coordinate system for virtual motion. </w:t>
      </w:r>
    </w:p>
    <w:p w14:paraId="3A21D2E6" w14:textId="77777777" w:rsidR="00D44A19" w:rsidRPr="00F33E4A" w:rsidRDefault="00D44A19" w:rsidP="00D44A19">
      <w:pPr>
        <w:pStyle w:val="enumlev1"/>
        <w:rPr>
          <w:rFonts w:eastAsia="DengXian"/>
          <w:lang w:val="en-GB"/>
        </w:rPr>
      </w:pPr>
      <w:r w:rsidRPr="00F33E4A">
        <w:rPr>
          <w:rFonts w:eastAsia="DengXian"/>
          <w:lang w:val="en-GB"/>
        </w:rPr>
        <w:t>f)</w:t>
      </w:r>
      <w:r w:rsidRPr="00F33E4A">
        <w:rPr>
          <w:rFonts w:eastAsia="DengXian"/>
          <w:lang w:val="en-GB"/>
        </w:rPr>
        <w:tab/>
        <w:t>Give system centre frequency/frequencies and bandwidth(s) for each of BS-UT links.</w:t>
      </w:r>
    </w:p>
    <w:p w14:paraId="3EA4A5CF" w14:textId="148B08DC" w:rsidR="00D44A19" w:rsidRPr="006C5F3C" w:rsidRDefault="00D44A19" w:rsidP="00EF6F13">
      <w:pPr>
        <w:rPr>
          <w:rFonts w:eastAsia="DengXian"/>
          <w:lang w:val="en-GB"/>
        </w:rPr>
      </w:pPr>
      <w:r w:rsidRPr="006C5F3C">
        <w:rPr>
          <w:rFonts w:eastAsia="DengXian"/>
          <w:lang w:val="en-GB"/>
        </w:rPr>
        <w:t>If the bandwidth (denoted as</w:t>
      </w:r>
      <w:r w:rsidR="00EF6F13">
        <w:rPr>
          <w:rFonts w:eastAsia="DengXian"/>
          <w:lang w:val="en-GB"/>
        </w:rPr>
        <w:t xml:space="preserve"> </w:t>
      </w:r>
      <w:r w:rsidR="00EF6F13" w:rsidRPr="00EF6F13">
        <w:rPr>
          <w:rFonts w:eastAsia="DengXian"/>
          <w:i/>
          <w:iCs/>
          <w:lang w:val="en-GB"/>
        </w:rPr>
        <w:t>B</w:t>
      </w:r>
      <w:r w:rsidRPr="006C5F3C">
        <w:rPr>
          <w:rFonts w:eastAsia="DengXian"/>
          <w:lang w:val="en-GB"/>
        </w:rPr>
        <w:t>) is greater than c/D Hz, where c is the speed of light and D is the maximum antenna aperture in either azimuth or elevation, the whole bandwidth is split into</w:t>
      </w:r>
      <w:r w:rsidRPr="006C5F3C">
        <w:rPr>
          <w:rFonts w:eastAsia="DengXian"/>
          <w:lang w:val="en-GB" w:eastAsia="zh-CN"/>
        </w:rPr>
        <w:t xml:space="preserve"> </w:t>
      </w:r>
      <w:r>
        <w:rPr>
          <w:rFonts w:eastAsia="DengXian"/>
          <w:position w:val="-12"/>
          <w:lang w:val="en-GB"/>
        </w:rPr>
        <w:object w:dxaOrig="420" w:dyaOrig="420" w14:anchorId="7E2A82E6">
          <v:shape id="_x0000_i1734" type="#_x0000_t75" style="width:21.3pt;height:21.3pt" o:ole="">
            <v:imagedata r:id="rId1336" o:title=""/>
          </v:shape>
          <o:OLEObject Type="Embed" ProgID="Equation.DSMT4" ShapeID="_x0000_i1734" DrawAspect="Content" ObjectID="_1574773773" r:id="rId1337"/>
        </w:object>
      </w:r>
      <w:r w:rsidRPr="006C5F3C">
        <w:rPr>
          <w:rFonts w:eastAsia="DengXian"/>
          <w:lang w:val="en-GB"/>
        </w:rPr>
        <w:t xml:space="preserve"> equal-sized frequency bins, where </w:t>
      </w:r>
      <w:r>
        <w:rPr>
          <w:rFonts w:eastAsia="DengXian"/>
          <w:position w:val="-32"/>
          <w:lang w:val="en-GB"/>
        </w:rPr>
        <w:object w:dxaOrig="1155" w:dyaOrig="720" w14:anchorId="3FEC9DE7">
          <v:shape id="_x0000_i1735" type="#_x0000_t75" style="width:57.6pt;height:36.3pt" o:ole="">
            <v:imagedata r:id="rId1338" o:title=""/>
          </v:shape>
          <o:OLEObject Type="Embed" ProgID="Equation.DSMT4" ShapeID="_x0000_i1735" DrawAspect="Content" ObjectID="_1574773774" r:id="rId1339"/>
        </w:object>
      </w:r>
      <w:r w:rsidRPr="006C5F3C">
        <w:rPr>
          <w:rFonts w:eastAsia="DengXian"/>
          <w:lang w:val="en-GB"/>
        </w:rPr>
        <w:t xml:space="preserve"> is a per-implementation parameter taking into account the channel constancy as well as other potential evaluation needs, and the bandwidth of each frequency bin is</w:t>
      </w:r>
      <w:r w:rsidRPr="006C5F3C">
        <w:rPr>
          <w:rFonts w:eastAsia="DengXian"/>
          <w:lang w:val="en-GB" w:eastAsia="zh-CN"/>
        </w:rPr>
        <w:t xml:space="preserve"> </w:t>
      </w:r>
      <w:r>
        <w:rPr>
          <w:rFonts w:eastAsia="DengXian"/>
          <w:position w:val="-30"/>
          <w:lang w:val="en-GB"/>
        </w:rPr>
        <w:object w:dxaOrig="1020" w:dyaOrig="720" w14:anchorId="73727391">
          <v:shape id="_x0000_i1736" type="#_x0000_t75" style="width:50.7pt;height:36.3pt" o:ole="">
            <v:imagedata r:id="rId1340" o:title=""/>
          </v:shape>
          <o:OLEObject Type="Embed" ProgID="Equation.DSMT4" ShapeID="_x0000_i1736" DrawAspect="Content" ObjectID="_1574773775" r:id="rId1341"/>
        </w:object>
      </w:r>
      <w:r w:rsidRPr="006C5F3C">
        <w:rPr>
          <w:rFonts w:eastAsia="DengXian"/>
          <w:lang w:val="en-GB"/>
        </w:rPr>
        <w:t xml:space="preserve">. Within k-th frequency bin, the channel power attenuation, phase rotation, Doppler </w:t>
      </w:r>
      <w:r w:rsidRPr="006C5F3C">
        <w:rPr>
          <w:rFonts w:eastAsia="DengXian"/>
          <w:lang w:val="en-GB" w:eastAsia="zh-CN"/>
        </w:rPr>
        <w:t xml:space="preserve">shift </w:t>
      </w:r>
      <w:r w:rsidRPr="006C5F3C">
        <w:rPr>
          <w:rFonts w:eastAsia="DengXian"/>
          <w:lang w:val="en-GB"/>
        </w:rPr>
        <w:t>are assumed constant, whose corresponding values are calculated based on the centre frequency of k-th frequency bin</w:t>
      </w:r>
      <w:r>
        <w:rPr>
          <w:rFonts w:eastAsia="DengXian"/>
          <w:position w:val="-24"/>
          <w:lang w:val="en-GB"/>
        </w:rPr>
        <w:object w:dxaOrig="2460" w:dyaOrig="570" w14:anchorId="08C87AEA">
          <v:shape id="_x0000_i1737" type="#_x0000_t75" style="width:122.7pt;height:28.8pt" o:ole="">
            <v:imagedata r:id="rId1342" o:title=""/>
          </v:shape>
          <o:OLEObject Type="Embed" ProgID="Equation.DSMT4" ShapeID="_x0000_i1737" DrawAspect="Content" ObjectID="_1574773776" r:id="rId1343"/>
        </w:object>
      </w:r>
      <w:r w:rsidRPr="006C5F3C">
        <w:rPr>
          <w:rFonts w:eastAsia="DengXian"/>
          <w:lang w:val="en-GB"/>
        </w:rPr>
        <w:t xml:space="preserve"> for</w:t>
      </w:r>
      <w:r w:rsidRPr="006C5F3C">
        <w:rPr>
          <w:rFonts w:eastAsia="DengXian"/>
          <w:lang w:val="en-GB" w:eastAsia="zh-CN"/>
        </w:rPr>
        <w:t xml:space="preserve"> </w:t>
      </w:r>
      <w:r>
        <w:rPr>
          <w:rFonts w:eastAsia="DengXian"/>
          <w:position w:val="-12"/>
          <w:lang w:val="en-GB"/>
        </w:rPr>
        <w:object w:dxaOrig="1020" w:dyaOrig="420" w14:anchorId="0E201297">
          <v:shape id="_x0000_i1738" type="#_x0000_t75" style="width:50.7pt;height:21.3pt" o:ole="">
            <v:imagedata r:id="rId1344" o:title=""/>
          </v:shape>
          <o:OLEObject Type="Embed" ProgID="Equation.DSMT4" ShapeID="_x0000_i1738" DrawAspect="Content" ObjectID="_1574773777" r:id="rId1345"/>
        </w:object>
      </w:r>
      <w:r w:rsidRPr="006C5F3C">
        <w:rPr>
          <w:rFonts w:eastAsia="DengXian"/>
          <w:lang w:val="en-GB"/>
        </w:rPr>
        <w:t xml:space="preserve">, where </w:t>
      </w:r>
      <w:r>
        <w:rPr>
          <w:rFonts w:eastAsia="DengXian"/>
          <w:position w:val="-12"/>
          <w:lang w:val="en-GB"/>
        </w:rPr>
        <w:object w:dxaOrig="285" w:dyaOrig="420" w14:anchorId="7F75EB71">
          <v:shape id="_x0000_i1739" type="#_x0000_t75" style="width:14.4pt;height:21.3pt" o:ole="">
            <v:imagedata r:id="rId1346" o:title=""/>
          </v:shape>
          <o:OLEObject Type="Embed" ProgID="Equation.DSMT4" ShapeID="_x0000_i1739" DrawAspect="Content" ObjectID="_1574773778" r:id="rId1347"/>
        </w:object>
      </w:r>
      <w:r w:rsidRPr="006C5F3C">
        <w:rPr>
          <w:rFonts w:eastAsia="DengXian"/>
          <w:lang w:val="en-GB"/>
        </w:rPr>
        <w:t xml:space="preserve">is the centre frequency of the corresponding BS-UT link. </w:t>
      </w:r>
    </w:p>
    <w:p w14:paraId="4D79D163" w14:textId="77777777" w:rsidR="00D44A19" w:rsidRPr="00F33E4A" w:rsidRDefault="00D44A19" w:rsidP="00D44A19">
      <w:pPr>
        <w:spacing w:before="240"/>
        <w:rPr>
          <w:rFonts w:eastAsia="DengXian"/>
          <w:lang w:val="en-GB"/>
        </w:rPr>
      </w:pPr>
      <w:r w:rsidRPr="00F33E4A">
        <w:rPr>
          <w:rFonts w:eastAsia="DengXian"/>
          <w:lang w:val="en-GB"/>
        </w:rPr>
        <w:t xml:space="preserve">Step 3: Apply ray-tracing to each pair of link ends (i.e. end-to-end propagation between pair of Tx/Rx arrays). </w:t>
      </w:r>
    </w:p>
    <w:p w14:paraId="55629EFA" w14:textId="77777777" w:rsidR="00D44A19" w:rsidRPr="00F33E4A" w:rsidRDefault="00D44A19" w:rsidP="00D44A19">
      <w:pPr>
        <w:pStyle w:val="enumlev1"/>
        <w:rPr>
          <w:rFonts w:eastAsia="DengXian"/>
          <w:lang w:val="en-GB"/>
        </w:rPr>
      </w:pPr>
      <w:r w:rsidRPr="00F33E4A">
        <w:rPr>
          <w:rFonts w:eastAsia="DengXian"/>
          <w:lang w:val="en-GB"/>
        </w:rPr>
        <w:t>a)</w:t>
      </w:r>
      <w:r w:rsidRPr="00F33E4A">
        <w:rPr>
          <w:rFonts w:eastAsia="DengXian"/>
          <w:lang w:val="en-GB"/>
        </w:rPr>
        <w:tab/>
        <w:t xml:space="preserve">Perform geometric calculations in ray-tracing to identify propagation interaction types, including LOS, reflections, diffractions, penetrations and scattering (in case the digitized map contains random small objects), for each propagation path. In general, some maximum orders of different interaction types can be set. </w:t>
      </w:r>
    </w:p>
    <w:p w14:paraId="4379B8C2" w14:textId="2CA9A6DC" w:rsidR="00D44A19" w:rsidRPr="00F33E4A" w:rsidRDefault="00D44A19" w:rsidP="00D44A19">
      <w:pPr>
        <w:pStyle w:val="enumlev1"/>
        <w:rPr>
          <w:rFonts w:eastAsiaTheme="minorEastAsia"/>
          <w:lang w:val="en-GB"/>
        </w:rPr>
      </w:pPr>
      <w:r w:rsidRPr="00F33E4A">
        <w:rPr>
          <w:lang w:val="en-GB"/>
        </w:rPr>
        <w:tab/>
        <w:t xml:space="preserve">The </w:t>
      </w:r>
      <w:r w:rsidRPr="00F33E4A">
        <w:rPr>
          <w:rFonts w:eastAsia="DengXian"/>
          <w:lang w:val="en-GB"/>
        </w:rPr>
        <w:t>theoretical</w:t>
      </w:r>
      <w:r w:rsidRPr="00F33E4A">
        <w:rPr>
          <w:lang w:val="en-GB"/>
        </w:rPr>
        <w:t xml:space="preserve"> principles and procedures of geometric tracing calculations can be found in [</w:t>
      </w:r>
      <w:r w:rsidRPr="00F33E4A">
        <w:rPr>
          <w:lang w:val="en-GB" w:eastAsia="zh-CN"/>
        </w:rPr>
        <w:t>3</w:t>
      </w:r>
      <w:r w:rsidRPr="00F33E4A">
        <w:rPr>
          <w:lang w:val="en-GB"/>
        </w:rPr>
        <w:t>], [21]-[23], and [25].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rsidR="003C39B4">
        <w:rPr>
          <w:lang w:val="en-GB"/>
        </w:rPr>
        <w:t xml:space="preserve"> </w:t>
      </w:r>
    </w:p>
    <w:p w14:paraId="2FB1BF72" w14:textId="6D4DF7C0" w:rsidR="00D44A19" w:rsidRPr="006C5F3C" w:rsidRDefault="00D44A19" w:rsidP="00A4203C">
      <w:pPr>
        <w:pStyle w:val="enumlev1"/>
        <w:rPr>
          <w:rFonts w:eastAsia="DengXian"/>
          <w:lang w:val="en-GB"/>
        </w:rPr>
      </w:pPr>
      <w:r w:rsidRPr="00F33E4A">
        <w:rPr>
          <w:rFonts w:eastAsia="DengXian"/>
          <w:lang w:val="en-GB"/>
        </w:rPr>
        <w:tab/>
      </w:r>
      <w:r w:rsidRPr="006C5F3C">
        <w:rPr>
          <w:rFonts w:eastAsia="DengXian"/>
          <w:lang w:val="en-GB"/>
        </w:rPr>
        <w:t>The same geometric calculation is shared among all</w:t>
      </w:r>
      <w:r w:rsidR="00A4203C">
        <w:rPr>
          <w:rFonts w:eastAsia="DengXian"/>
          <w:lang w:val="en-GB"/>
        </w:rPr>
        <w:t xml:space="preserve"> </w:t>
      </w:r>
      <w:r w:rsidR="00A4203C" w:rsidRPr="00A4203C">
        <w:rPr>
          <w:rFonts w:eastAsia="DengXian"/>
          <w:i/>
          <w:iCs/>
          <w:lang w:val="en-GB"/>
        </w:rPr>
        <w:t>K</w:t>
      </w:r>
      <w:r w:rsidR="00A4203C" w:rsidRPr="00A4203C">
        <w:rPr>
          <w:rFonts w:eastAsia="DengXian"/>
          <w:i/>
          <w:iCs/>
          <w:vertAlign w:val="subscript"/>
          <w:lang w:val="en-GB"/>
        </w:rPr>
        <w:t>B</w:t>
      </w:r>
      <w:r w:rsidRPr="006C5F3C">
        <w:rPr>
          <w:rFonts w:eastAsia="DengXian"/>
          <w:lang w:val="en-GB"/>
        </w:rPr>
        <w:t xml:space="preserve"> frequency bins. </w:t>
      </w:r>
    </w:p>
    <w:p w14:paraId="510A5181" w14:textId="77777777" w:rsidR="00D44A19" w:rsidRPr="00F33E4A" w:rsidRDefault="00D44A19" w:rsidP="00D44A19">
      <w:pPr>
        <w:pStyle w:val="enumlev1"/>
        <w:rPr>
          <w:rFonts w:eastAsia="DengXian"/>
          <w:lang w:val="en-GB"/>
        </w:rPr>
      </w:pPr>
      <w:r w:rsidRPr="00F33E4A">
        <w:rPr>
          <w:rFonts w:eastAsia="DengXian"/>
          <w:lang w:val="en-GB"/>
        </w:rPr>
        <w:t>b)</w:t>
      </w:r>
      <w:r w:rsidRPr="00F33E4A">
        <w:rPr>
          <w:rFonts w:eastAsia="DengXian"/>
          <w:lang w:val="en-GB"/>
        </w:rPr>
        <w:tab/>
        <w:t xml:space="preserve">Perform electric field calculations over propagation path, based on identified propagation interaction types (LOS, reflection, diffraction, penetration and scattering) and centre frequencies of frequency bins. </w:t>
      </w:r>
    </w:p>
    <w:p w14:paraId="13E59A95" w14:textId="77777777" w:rsidR="00D44A19" w:rsidRPr="00F33E4A" w:rsidRDefault="00D44A19" w:rsidP="00D44A19">
      <w:pPr>
        <w:pStyle w:val="enumlev1"/>
        <w:rPr>
          <w:rFonts w:eastAsia="DengXian"/>
          <w:lang w:val="en-GB"/>
        </w:rPr>
      </w:pPr>
      <w:r w:rsidRPr="00F33E4A">
        <w:rPr>
          <w:rFonts w:eastAsia="DengXian"/>
          <w:lang w:val="en-GB"/>
        </w:rPr>
        <w:tab/>
        <w:t>The details of electric field calculation can be found in [</w:t>
      </w:r>
      <w:r w:rsidRPr="00F33E4A">
        <w:rPr>
          <w:rFonts w:eastAsia="DengXian"/>
          <w:lang w:val="en-GB" w:eastAsia="zh-CN"/>
        </w:rPr>
        <w:t>3</w:t>
      </w:r>
      <w:r w:rsidRPr="00F33E4A">
        <w:rPr>
          <w:rFonts w:eastAsia="DengXian"/>
          <w:lang w:val="en-GB"/>
        </w:rPr>
        <w:t>], [15], and [21]-[26].</w:t>
      </w:r>
    </w:p>
    <w:p w14:paraId="6A67FC00" w14:textId="77777777" w:rsidR="00D44A19" w:rsidRPr="00F33E4A" w:rsidRDefault="00D44A19" w:rsidP="00D44A19">
      <w:pPr>
        <w:rPr>
          <w:rFonts w:eastAsia="DengXian"/>
          <w:lang w:val="en-GB"/>
        </w:rPr>
      </w:pPr>
      <w:r w:rsidRPr="00F33E4A">
        <w:rPr>
          <w:rFonts w:eastAsia="DengXian"/>
          <w:lang w:val="en-GB"/>
        </w:rPr>
        <w:t xml:space="preserve">The modelling algorithms in geometry and electric field calculations for different propagation interactions are summarized in Table A1-44 below. </w:t>
      </w:r>
    </w:p>
    <w:p w14:paraId="323B7CD8" w14:textId="72E9614E" w:rsidR="00D44A19" w:rsidRPr="00F33E4A" w:rsidRDefault="00D44A19" w:rsidP="00A4203C">
      <w:pPr>
        <w:pStyle w:val="TableNo"/>
        <w:rPr>
          <w:rFonts w:eastAsia="DengXian"/>
          <w:lang w:val="en-GB" w:eastAsia="zh-CN"/>
        </w:rPr>
      </w:pPr>
      <w:r w:rsidRPr="00F33E4A">
        <w:rPr>
          <w:rFonts w:eastAsia="DengXian"/>
          <w:lang w:val="en-GB"/>
        </w:rPr>
        <w:t xml:space="preserve">TABLE </w:t>
      </w:r>
      <w:r w:rsidR="00A4203C">
        <w:rPr>
          <w:rFonts w:eastAsia="DengXian"/>
          <w:lang w:val="en-GB" w:eastAsia="zh-CN"/>
        </w:rPr>
        <w:t>A</w:t>
      </w:r>
      <w:r w:rsidRPr="00F33E4A">
        <w:rPr>
          <w:rFonts w:eastAsia="DengXian"/>
          <w:lang w:val="en-GB" w:eastAsia="zh-CN"/>
        </w:rPr>
        <w:t>1-44</w:t>
      </w:r>
    </w:p>
    <w:p w14:paraId="2F313313" w14:textId="77777777" w:rsidR="00D44A19" w:rsidRPr="00F33E4A" w:rsidRDefault="00D44A19" w:rsidP="00D44A19">
      <w:pPr>
        <w:pStyle w:val="Tabletitle"/>
        <w:rPr>
          <w:rFonts w:eastAsia="DengXian"/>
          <w:lang w:val="en-GB"/>
        </w:rPr>
      </w:pPr>
      <w:r w:rsidRPr="00F33E4A">
        <w:rPr>
          <w:rFonts w:eastAsia="DengXian"/>
          <w:lang w:val="en-GB"/>
        </w:rPr>
        <w:t>Principles applied in ray-tracing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4006"/>
        <w:gridCol w:w="3424"/>
      </w:tblGrid>
      <w:tr w:rsidR="00D44A19" w14:paraId="1EE75D54" w14:textId="77777777" w:rsidTr="00D44A19">
        <w:trPr>
          <w:cantSplit/>
          <w:tblHeader/>
          <w:jc w:val="center"/>
        </w:trPr>
        <w:tc>
          <w:tcPr>
            <w:tcW w:w="1965" w:type="dxa"/>
            <w:tcBorders>
              <w:top w:val="single" w:sz="4" w:space="0" w:color="auto"/>
              <w:left w:val="single" w:sz="4" w:space="0" w:color="auto"/>
              <w:bottom w:val="single" w:sz="4" w:space="0" w:color="auto"/>
              <w:right w:val="single" w:sz="4" w:space="0" w:color="auto"/>
            </w:tcBorders>
            <w:shd w:val="clear" w:color="auto" w:fill="D9D9D9"/>
          </w:tcPr>
          <w:p w14:paraId="0D813A1F" w14:textId="77777777" w:rsidR="00D44A19" w:rsidRPr="00F33E4A" w:rsidRDefault="00D44A19">
            <w:pPr>
              <w:pStyle w:val="Tablehead"/>
              <w:rPr>
                <w:rFonts w:eastAsia="DengXian"/>
                <w:lang w:val="en-GB"/>
              </w:rPr>
            </w:pPr>
          </w:p>
        </w:tc>
        <w:tc>
          <w:tcPr>
            <w:tcW w:w="4006" w:type="dxa"/>
            <w:tcBorders>
              <w:top w:val="single" w:sz="4" w:space="0" w:color="auto"/>
              <w:left w:val="single" w:sz="4" w:space="0" w:color="auto"/>
              <w:bottom w:val="single" w:sz="4" w:space="0" w:color="auto"/>
              <w:right w:val="single" w:sz="4" w:space="0" w:color="auto"/>
            </w:tcBorders>
            <w:shd w:val="clear" w:color="auto" w:fill="D9D9D9"/>
            <w:hideMark/>
          </w:tcPr>
          <w:p w14:paraId="319F5F0D" w14:textId="77777777" w:rsidR="00D44A19" w:rsidRDefault="00D44A19">
            <w:pPr>
              <w:pStyle w:val="Tablehead"/>
              <w:rPr>
                <w:rFonts w:eastAsia="DengXian"/>
              </w:rPr>
            </w:pPr>
            <w:r>
              <w:rPr>
                <w:rFonts w:eastAsia="DengXian"/>
              </w:rPr>
              <w:t>Geometry calculation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A0E3A82" w14:textId="77777777" w:rsidR="00D44A19" w:rsidRDefault="00D44A19">
            <w:pPr>
              <w:pStyle w:val="Tablehead"/>
              <w:rPr>
                <w:rFonts w:eastAsia="DengXian"/>
              </w:rPr>
            </w:pPr>
            <w:r>
              <w:rPr>
                <w:rFonts w:eastAsia="DengXian"/>
              </w:rPr>
              <w:t>Electric field calculation</w:t>
            </w:r>
          </w:p>
        </w:tc>
      </w:tr>
      <w:tr w:rsidR="00D44A19" w14:paraId="1AA9EC9C" w14:textId="77777777" w:rsidTr="00D44A19">
        <w:trPr>
          <w:jc w:val="center"/>
        </w:trPr>
        <w:tc>
          <w:tcPr>
            <w:tcW w:w="1965" w:type="dxa"/>
            <w:tcBorders>
              <w:top w:val="single" w:sz="4" w:space="0" w:color="auto"/>
              <w:left w:val="single" w:sz="4" w:space="0" w:color="auto"/>
              <w:bottom w:val="single" w:sz="4" w:space="0" w:color="auto"/>
              <w:right w:val="single" w:sz="4" w:space="0" w:color="auto"/>
            </w:tcBorders>
            <w:shd w:val="clear" w:color="auto" w:fill="D9D9D9"/>
            <w:hideMark/>
          </w:tcPr>
          <w:p w14:paraId="2CF419A9" w14:textId="77777777" w:rsidR="00D44A19" w:rsidRDefault="00D44A19">
            <w:pPr>
              <w:pStyle w:val="Tabletext"/>
              <w:rPr>
                <w:rFonts w:eastAsia="DengXian"/>
              </w:rPr>
            </w:pPr>
            <w:r>
              <w:rPr>
                <w:rFonts w:eastAsia="DengXian"/>
              </w:rPr>
              <w:t>LOS</w:t>
            </w:r>
          </w:p>
        </w:tc>
        <w:tc>
          <w:tcPr>
            <w:tcW w:w="4006" w:type="dxa"/>
            <w:tcBorders>
              <w:top w:val="single" w:sz="4" w:space="0" w:color="auto"/>
              <w:left w:val="single" w:sz="4" w:space="0" w:color="auto"/>
              <w:bottom w:val="single" w:sz="4" w:space="0" w:color="auto"/>
              <w:right w:val="single" w:sz="4" w:space="0" w:color="auto"/>
            </w:tcBorders>
            <w:hideMark/>
          </w:tcPr>
          <w:p w14:paraId="2B894070" w14:textId="77777777" w:rsidR="00D44A19" w:rsidRDefault="00D44A19">
            <w:pPr>
              <w:pStyle w:val="Tabletext"/>
              <w:rPr>
                <w:rFonts w:eastAsia="DengXian"/>
              </w:rPr>
            </w:pPr>
            <w:r>
              <w:rPr>
                <w:rFonts w:eastAsia="DengXian"/>
              </w:rPr>
              <w:t>Free space LOS</w:t>
            </w:r>
          </w:p>
        </w:tc>
        <w:tc>
          <w:tcPr>
            <w:tcW w:w="0" w:type="auto"/>
            <w:tcBorders>
              <w:top w:val="single" w:sz="4" w:space="0" w:color="auto"/>
              <w:left w:val="single" w:sz="4" w:space="0" w:color="auto"/>
              <w:bottom w:val="single" w:sz="4" w:space="0" w:color="auto"/>
              <w:right w:val="single" w:sz="4" w:space="0" w:color="auto"/>
            </w:tcBorders>
            <w:hideMark/>
          </w:tcPr>
          <w:p w14:paraId="4B79CC92" w14:textId="77777777" w:rsidR="00D44A19" w:rsidRDefault="00D44A19">
            <w:pPr>
              <w:pStyle w:val="Tabletext"/>
              <w:rPr>
                <w:rFonts w:eastAsia="DengXian"/>
              </w:rPr>
            </w:pPr>
            <w:r>
              <w:t>Friis equation</w:t>
            </w:r>
            <w:r>
              <w:rPr>
                <w:rFonts w:eastAsia="DengXian"/>
              </w:rPr>
              <w:t xml:space="preserve"> </w:t>
            </w:r>
            <w:r>
              <w:rPr>
                <w:rFonts w:eastAsia="DengXian"/>
                <w:lang w:eastAsia="zh-CN"/>
              </w:rPr>
              <w:t>[24]</w:t>
            </w:r>
          </w:p>
        </w:tc>
      </w:tr>
      <w:tr w:rsidR="00D44A19" w14:paraId="21453C66" w14:textId="77777777" w:rsidTr="00D44A19">
        <w:trPr>
          <w:jc w:val="center"/>
        </w:trPr>
        <w:tc>
          <w:tcPr>
            <w:tcW w:w="1965" w:type="dxa"/>
            <w:tcBorders>
              <w:top w:val="single" w:sz="4" w:space="0" w:color="auto"/>
              <w:left w:val="single" w:sz="4" w:space="0" w:color="auto"/>
              <w:bottom w:val="single" w:sz="4" w:space="0" w:color="auto"/>
              <w:right w:val="single" w:sz="4" w:space="0" w:color="auto"/>
            </w:tcBorders>
            <w:shd w:val="clear" w:color="auto" w:fill="D9D9D9"/>
            <w:hideMark/>
          </w:tcPr>
          <w:p w14:paraId="03E6E1E9" w14:textId="77777777" w:rsidR="00D44A19" w:rsidRDefault="00D44A19">
            <w:pPr>
              <w:pStyle w:val="Tabletext"/>
              <w:rPr>
                <w:rFonts w:eastAsia="DengXian"/>
              </w:rPr>
            </w:pPr>
            <w:r>
              <w:rPr>
                <w:rFonts w:eastAsia="DengXian"/>
              </w:rPr>
              <w:t>Reflection</w:t>
            </w:r>
          </w:p>
        </w:tc>
        <w:tc>
          <w:tcPr>
            <w:tcW w:w="4006" w:type="dxa"/>
            <w:tcBorders>
              <w:top w:val="single" w:sz="4" w:space="0" w:color="auto"/>
              <w:left w:val="single" w:sz="4" w:space="0" w:color="auto"/>
              <w:bottom w:val="single" w:sz="4" w:space="0" w:color="auto"/>
              <w:right w:val="single" w:sz="4" w:space="0" w:color="auto"/>
            </w:tcBorders>
            <w:hideMark/>
          </w:tcPr>
          <w:p w14:paraId="4B7554D3" w14:textId="77777777" w:rsidR="00D44A19" w:rsidRPr="00F33E4A" w:rsidRDefault="00D44A19">
            <w:pPr>
              <w:pStyle w:val="Tabletext"/>
              <w:rPr>
                <w:rFonts w:eastAsia="DengXian"/>
                <w:lang w:val="en-GB"/>
              </w:rPr>
            </w:pPr>
            <w:r w:rsidRPr="00F33E4A">
              <w:rPr>
                <w:lang w:val="en-GB"/>
              </w:rPr>
              <w:t>Snell’s law with image-based method</w:t>
            </w:r>
            <w:r w:rsidRPr="00F33E4A">
              <w:rPr>
                <w:rFonts w:eastAsia="DengXian"/>
                <w:lang w:val="en-GB"/>
              </w:rPr>
              <w:t xml:space="preserve"> </w:t>
            </w:r>
            <w:r w:rsidRPr="00F33E4A">
              <w:rPr>
                <w:rFonts w:eastAsia="DengXian"/>
                <w:lang w:val="en-GB" w:eastAsia="zh-CN"/>
              </w:rPr>
              <w:t>[21]</w:t>
            </w:r>
          </w:p>
        </w:tc>
        <w:tc>
          <w:tcPr>
            <w:tcW w:w="0" w:type="auto"/>
            <w:tcBorders>
              <w:top w:val="single" w:sz="4" w:space="0" w:color="auto"/>
              <w:left w:val="single" w:sz="4" w:space="0" w:color="auto"/>
              <w:bottom w:val="single" w:sz="4" w:space="0" w:color="auto"/>
              <w:right w:val="single" w:sz="4" w:space="0" w:color="auto"/>
            </w:tcBorders>
            <w:hideMark/>
          </w:tcPr>
          <w:p w14:paraId="6F4410CB" w14:textId="77777777" w:rsidR="00D44A19" w:rsidRDefault="00D44A19">
            <w:pPr>
              <w:pStyle w:val="Tabletext"/>
              <w:rPr>
                <w:rFonts w:eastAsia="DengXian"/>
              </w:rPr>
            </w:pPr>
            <w:r>
              <w:rPr>
                <w:rFonts w:eastAsia="DengXian"/>
              </w:rPr>
              <w:t xml:space="preserve">Fresnel equation </w:t>
            </w:r>
            <w:r>
              <w:rPr>
                <w:rFonts w:eastAsia="DengXian"/>
                <w:lang w:eastAsia="zh-CN"/>
              </w:rPr>
              <w:t>[21]</w:t>
            </w:r>
          </w:p>
        </w:tc>
      </w:tr>
      <w:tr w:rsidR="00D44A19" w14:paraId="0FEA6181" w14:textId="77777777" w:rsidTr="00D44A19">
        <w:trPr>
          <w:jc w:val="center"/>
        </w:trPr>
        <w:tc>
          <w:tcPr>
            <w:tcW w:w="1965" w:type="dxa"/>
            <w:tcBorders>
              <w:top w:val="single" w:sz="4" w:space="0" w:color="auto"/>
              <w:left w:val="single" w:sz="4" w:space="0" w:color="auto"/>
              <w:bottom w:val="single" w:sz="4" w:space="0" w:color="auto"/>
              <w:right w:val="single" w:sz="4" w:space="0" w:color="auto"/>
            </w:tcBorders>
            <w:shd w:val="clear" w:color="auto" w:fill="D9D9D9"/>
            <w:hideMark/>
          </w:tcPr>
          <w:p w14:paraId="782AEA3F" w14:textId="77777777" w:rsidR="00D44A19" w:rsidRDefault="00D44A19">
            <w:pPr>
              <w:pStyle w:val="Tabletext"/>
              <w:rPr>
                <w:rFonts w:eastAsia="DengXian"/>
              </w:rPr>
            </w:pPr>
            <w:r>
              <w:rPr>
                <w:rFonts w:eastAsia="DengXian"/>
              </w:rPr>
              <w:t>Diffraction</w:t>
            </w:r>
          </w:p>
        </w:tc>
        <w:tc>
          <w:tcPr>
            <w:tcW w:w="4006" w:type="dxa"/>
            <w:tcBorders>
              <w:top w:val="single" w:sz="4" w:space="0" w:color="auto"/>
              <w:left w:val="single" w:sz="4" w:space="0" w:color="auto"/>
              <w:bottom w:val="single" w:sz="4" w:space="0" w:color="auto"/>
              <w:right w:val="single" w:sz="4" w:space="0" w:color="auto"/>
            </w:tcBorders>
            <w:hideMark/>
          </w:tcPr>
          <w:p w14:paraId="216960E2" w14:textId="77777777" w:rsidR="00D44A19" w:rsidRDefault="00D44A19">
            <w:pPr>
              <w:pStyle w:val="Tabletext"/>
              <w:rPr>
                <w:rFonts w:eastAsia="DengXian"/>
              </w:rPr>
            </w:pPr>
            <w:r>
              <w:rPr>
                <w:rFonts w:eastAsia="DengXian"/>
              </w:rPr>
              <w:t xml:space="preserve">Fermat’s principle </w:t>
            </w:r>
            <w:r>
              <w:rPr>
                <w:rFonts w:eastAsia="DengXian"/>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62B68A74" w14:textId="77777777" w:rsidR="00D44A19" w:rsidRDefault="00D44A19">
            <w:pPr>
              <w:pStyle w:val="Tabletext"/>
              <w:rPr>
                <w:rFonts w:eastAsia="DengXian"/>
              </w:rPr>
            </w:pPr>
            <w:r>
              <w:rPr>
                <w:rFonts w:eastAsia="DengXian"/>
              </w:rPr>
              <w:t xml:space="preserve">UTD </w:t>
            </w:r>
            <w:r>
              <w:rPr>
                <w:rFonts w:eastAsia="DengXian"/>
                <w:lang w:eastAsia="zh-CN"/>
              </w:rPr>
              <w:t>[25]</w:t>
            </w:r>
          </w:p>
        </w:tc>
      </w:tr>
      <w:tr w:rsidR="00D44A19" w14:paraId="66E28FF5" w14:textId="77777777" w:rsidTr="00D44A19">
        <w:trPr>
          <w:jc w:val="center"/>
        </w:trPr>
        <w:tc>
          <w:tcPr>
            <w:tcW w:w="1965" w:type="dxa"/>
            <w:tcBorders>
              <w:top w:val="single" w:sz="4" w:space="0" w:color="auto"/>
              <w:left w:val="single" w:sz="4" w:space="0" w:color="auto"/>
              <w:bottom w:val="single" w:sz="4" w:space="0" w:color="auto"/>
              <w:right w:val="single" w:sz="4" w:space="0" w:color="auto"/>
            </w:tcBorders>
            <w:shd w:val="clear" w:color="auto" w:fill="D9D9D9"/>
            <w:hideMark/>
          </w:tcPr>
          <w:p w14:paraId="2DAB51C7" w14:textId="77777777" w:rsidR="00D44A19" w:rsidRDefault="00D44A19">
            <w:pPr>
              <w:pStyle w:val="Tabletext"/>
              <w:rPr>
                <w:rFonts w:eastAsia="DengXian"/>
              </w:rPr>
            </w:pPr>
            <w:r>
              <w:rPr>
                <w:rFonts w:eastAsia="DengXian"/>
              </w:rPr>
              <w:t>Penetration</w:t>
            </w:r>
          </w:p>
        </w:tc>
        <w:tc>
          <w:tcPr>
            <w:tcW w:w="4006" w:type="dxa"/>
            <w:tcBorders>
              <w:top w:val="single" w:sz="4" w:space="0" w:color="auto"/>
              <w:left w:val="single" w:sz="4" w:space="0" w:color="auto"/>
              <w:bottom w:val="single" w:sz="4" w:space="0" w:color="auto"/>
              <w:right w:val="single" w:sz="4" w:space="0" w:color="auto"/>
            </w:tcBorders>
            <w:hideMark/>
          </w:tcPr>
          <w:p w14:paraId="206D16D0" w14:textId="77777777" w:rsidR="00D44A19" w:rsidRPr="00F33E4A" w:rsidRDefault="00D44A19">
            <w:pPr>
              <w:pStyle w:val="Tabletext"/>
              <w:rPr>
                <w:rFonts w:eastAsia="DengXian"/>
                <w:lang w:val="en-GB"/>
              </w:rPr>
            </w:pPr>
            <w:r w:rsidRPr="00F33E4A">
              <w:rPr>
                <w:lang w:val="en-GB"/>
              </w:rPr>
              <w:t>Snell’s law for transmission through slab</w:t>
            </w:r>
            <w:r w:rsidRPr="00F33E4A">
              <w:rPr>
                <w:rFonts w:eastAsia="DengXian"/>
                <w:lang w:val="en-GB"/>
              </w:rPr>
              <w:t xml:space="preserve"> </w:t>
            </w:r>
            <w:r w:rsidRPr="00F33E4A">
              <w:rPr>
                <w:rFonts w:eastAsia="DengXian"/>
                <w:lang w:val="en-GB" w:eastAsia="zh-CN"/>
              </w:rPr>
              <w:t>[21]</w:t>
            </w:r>
          </w:p>
        </w:tc>
        <w:tc>
          <w:tcPr>
            <w:tcW w:w="0" w:type="auto"/>
            <w:tcBorders>
              <w:top w:val="single" w:sz="4" w:space="0" w:color="auto"/>
              <w:left w:val="single" w:sz="4" w:space="0" w:color="auto"/>
              <w:bottom w:val="single" w:sz="4" w:space="0" w:color="auto"/>
              <w:right w:val="single" w:sz="4" w:space="0" w:color="auto"/>
            </w:tcBorders>
            <w:hideMark/>
          </w:tcPr>
          <w:p w14:paraId="1410E309" w14:textId="77777777" w:rsidR="00D44A19" w:rsidRDefault="00D44A19">
            <w:pPr>
              <w:pStyle w:val="Tabletext"/>
              <w:rPr>
                <w:rFonts w:eastAsia="DengXian"/>
              </w:rPr>
            </w:pPr>
            <w:r>
              <w:rPr>
                <w:rFonts w:eastAsia="DengXian"/>
              </w:rPr>
              <w:t xml:space="preserve">Fresnel equation </w:t>
            </w:r>
            <w:r>
              <w:rPr>
                <w:rFonts w:eastAsia="DengXian"/>
                <w:lang w:eastAsia="zh-CN"/>
              </w:rPr>
              <w:t>[21]</w:t>
            </w:r>
          </w:p>
        </w:tc>
      </w:tr>
      <w:tr w:rsidR="00D44A19" w14:paraId="3A0CD7C7" w14:textId="77777777" w:rsidTr="00D44A19">
        <w:trPr>
          <w:jc w:val="center"/>
        </w:trPr>
        <w:tc>
          <w:tcPr>
            <w:tcW w:w="1965" w:type="dxa"/>
            <w:tcBorders>
              <w:top w:val="single" w:sz="4" w:space="0" w:color="auto"/>
              <w:left w:val="single" w:sz="4" w:space="0" w:color="auto"/>
              <w:bottom w:val="single" w:sz="4" w:space="0" w:color="auto"/>
              <w:right w:val="single" w:sz="4" w:space="0" w:color="auto"/>
            </w:tcBorders>
            <w:shd w:val="clear" w:color="auto" w:fill="D9D9D9"/>
            <w:hideMark/>
          </w:tcPr>
          <w:p w14:paraId="1CB992FB" w14:textId="77777777" w:rsidR="00D44A19" w:rsidRDefault="00D44A19">
            <w:pPr>
              <w:pStyle w:val="Tabletext"/>
              <w:rPr>
                <w:rFonts w:eastAsia="DengXian"/>
              </w:rPr>
            </w:pPr>
            <w:r>
              <w:rPr>
                <w:rFonts w:eastAsia="DengXian"/>
              </w:rPr>
              <w:t>Scattering (upon small objects)</w:t>
            </w:r>
          </w:p>
        </w:tc>
        <w:tc>
          <w:tcPr>
            <w:tcW w:w="4006" w:type="dxa"/>
            <w:tcBorders>
              <w:top w:val="single" w:sz="4" w:space="0" w:color="auto"/>
              <w:left w:val="single" w:sz="4" w:space="0" w:color="auto"/>
              <w:bottom w:val="single" w:sz="4" w:space="0" w:color="auto"/>
              <w:right w:val="single" w:sz="4" w:space="0" w:color="auto"/>
            </w:tcBorders>
            <w:hideMark/>
          </w:tcPr>
          <w:p w14:paraId="16486D05" w14:textId="77777777" w:rsidR="00D44A19" w:rsidRDefault="00D44A19">
            <w:pPr>
              <w:pStyle w:val="Tabletext"/>
              <w:rPr>
                <w:rFonts w:eastAsia="DengXian"/>
              </w:rPr>
            </w:pPr>
            <w:r>
              <w:rPr>
                <w:rFonts w:eastAsia="DengXian"/>
              </w:rPr>
              <w:t xml:space="preserve">Omni-directional scattering </w:t>
            </w:r>
            <w:r>
              <w:rPr>
                <w:rFonts w:eastAsia="DengXian"/>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738B1761" w14:textId="77777777" w:rsidR="00D44A19" w:rsidRDefault="00D44A19">
            <w:pPr>
              <w:pStyle w:val="Tabletext"/>
              <w:rPr>
                <w:rFonts w:eastAsia="DengXian"/>
              </w:rPr>
            </w:pPr>
            <w:r>
              <w:rPr>
                <w:rFonts w:eastAsia="DengXian"/>
              </w:rPr>
              <w:t xml:space="preserve">RCS-based scattering coefficient </w:t>
            </w:r>
            <w:r>
              <w:rPr>
                <w:rFonts w:eastAsia="DengXian"/>
                <w:lang w:eastAsia="zh-CN"/>
              </w:rPr>
              <w:t>[3]</w:t>
            </w:r>
          </w:p>
        </w:tc>
      </w:tr>
    </w:tbl>
    <w:p w14:paraId="19BECABB" w14:textId="2F0526BC" w:rsidR="00D44A19" w:rsidRPr="00F33E4A" w:rsidRDefault="00282820" w:rsidP="00D44A19">
      <w:pPr>
        <w:pStyle w:val="Note"/>
        <w:rPr>
          <w:rFonts w:eastAsia="DengXian"/>
          <w:lang w:val="en-GB"/>
        </w:rPr>
      </w:pPr>
      <w:r>
        <w:rPr>
          <w:rFonts w:eastAsia="DengXian"/>
          <w:lang w:val="en-GB"/>
        </w:rPr>
        <w:t>NOTE –</w:t>
      </w:r>
      <w:r w:rsidR="00D44A19" w:rsidRPr="00F33E4A">
        <w:rPr>
          <w:rFonts w:eastAsia="DengXian"/>
          <w:lang w:val="en-GB"/>
        </w:rPr>
        <w:t xml:space="preserve"> For reasons of simplicity and simulation speed, the maximum order of reflection on a path without diffraction is configurable from {1,2,3}; the maximum order of diffraction on a path without reflection is configurable from {1,2}; the path containing both reflection and diffraction has 1-order reflection and 1</w:t>
      </w:r>
      <w:r w:rsidR="00D44A19" w:rsidRPr="00F33E4A">
        <w:rPr>
          <w:rFonts w:eastAsia="DengXian"/>
          <w:lang w:val="en-GB"/>
        </w:rPr>
        <w:noBreakHyphen/>
        <w:t>order diffraction, besides any potential penetrations; and the maximum order of penetration on a path is configurable, with the recommended value equal to 5.</w:t>
      </w:r>
    </w:p>
    <w:p w14:paraId="47742ED1" w14:textId="77777777" w:rsidR="00D44A19" w:rsidRPr="00F33E4A" w:rsidRDefault="00D44A19" w:rsidP="00D44A19">
      <w:pPr>
        <w:pStyle w:val="Normalaftertitle"/>
        <w:rPr>
          <w:rFonts w:eastAsia="DengXian"/>
          <w:lang w:val="en-GB"/>
        </w:rPr>
      </w:pPr>
      <w:r w:rsidRPr="00F33E4A">
        <w:rPr>
          <w:rFonts w:eastAsia="DengXian"/>
          <w:lang w:val="en-GB"/>
        </w:rPr>
        <w:t xml:space="preserve">The outputs from Step 3 should at least contain following for each pair of link ends: </w:t>
      </w:r>
    </w:p>
    <w:p w14:paraId="4F34DB52" w14:textId="77777777" w:rsidR="00D44A19" w:rsidRPr="00F33E4A" w:rsidRDefault="00D44A19" w:rsidP="00D44A19">
      <w:pPr>
        <w:pStyle w:val="enumlev1"/>
        <w:rPr>
          <w:rFonts w:eastAsia="DengXian"/>
          <w:lang w:val="en-GB"/>
        </w:rPr>
      </w:pPr>
      <w:r w:rsidRPr="00F33E4A">
        <w:rPr>
          <w:lang w:val="en-GB"/>
        </w:rPr>
        <w:t>–</w:t>
      </w:r>
      <w:r w:rsidRPr="00F33E4A">
        <w:rPr>
          <w:lang w:val="en-GB"/>
        </w:rPr>
        <w:tab/>
      </w:r>
      <w:r w:rsidRPr="00F33E4A">
        <w:rPr>
          <w:rFonts w:eastAsia="DengXian"/>
          <w:lang w:val="en-GB"/>
        </w:rPr>
        <w:t xml:space="preserve">the LOS/NLOS flag to indicate whether a LOS propagation mechanism exists; </w:t>
      </w:r>
    </w:p>
    <w:p w14:paraId="39CEB8FF" w14:textId="77777777" w:rsidR="00D44A19" w:rsidRPr="006C5F3C" w:rsidRDefault="00D44A19" w:rsidP="00D44A19">
      <w:pPr>
        <w:pStyle w:val="enumlev1"/>
        <w:rPr>
          <w:rFonts w:eastAsia="DengXian"/>
          <w:lang w:val="en-GB"/>
        </w:rPr>
      </w:pPr>
      <w:r w:rsidRPr="006C5F3C">
        <w:rPr>
          <w:lang w:val="en-GB"/>
        </w:rPr>
        <w:t>–</w:t>
      </w:r>
      <w:r w:rsidRPr="006C5F3C">
        <w:rPr>
          <w:lang w:val="en-GB"/>
        </w:rPr>
        <w:tab/>
        <w:t>the</w:t>
      </w:r>
      <w:r w:rsidRPr="006C5F3C">
        <w:rPr>
          <w:rFonts w:eastAsia="DengXian"/>
          <w:lang w:val="en-GB"/>
        </w:rPr>
        <w:t xml:space="preserve"> </w:t>
      </w:r>
      <w:r w:rsidRPr="006C5F3C">
        <w:rPr>
          <w:lang w:val="en-GB"/>
        </w:rPr>
        <w:t xml:space="preserve">number of deterministic propagation paths </w:t>
      </w:r>
      <w:r>
        <w:rPr>
          <w:rFonts w:eastAsia="DengXian"/>
          <w:position w:val="-10"/>
          <w:lang w:val="en-GB"/>
        </w:rPr>
        <w:object w:dxaOrig="420" w:dyaOrig="285" w14:anchorId="5B12418D">
          <v:shape id="_x0000_i1740" type="#_x0000_t75" style="width:21.3pt;height:14.4pt" o:ole="">
            <v:imagedata r:id="rId1348" o:title=""/>
          </v:shape>
          <o:OLEObject Type="Embed" ProgID="Equation.DSMT4" ShapeID="_x0000_i1740" DrawAspect="Content" ObjectID="_1574773779" r:id="rId1349"/>
        </w:object>
      </w:r>
      <w:r w:rsidRPr="006C5F3C">
        <w:rPr>
          <w:rFonts w:eastAsia="DengXian"/>
          <w:lang w:val="en-GB"/>
        </w:rPr>
        <w:t xml:space="preserve"> (also referred as deterministic clusters in Step 8. To avoid the unnecessary computation complexity, these </w:t>
      </w:r>
      <w:r>
        <w:rPr>
          <w:rFonts w:eastAsia="DengXian"/>
          <w:position w:val="-10"/>
          <w:lang w:val="en-GB"/>
        </w:rPr>
        <w:object w:dxaOrig="420" w:dyaOrig="285" w14:anchorId="6669AE9D">
          <v:shape id="_x0000_i1741" type="#_x0000_t75" style="width:21.3pt;height:14.4pt" o:ole="">
            <v:imagedata r:id="rId1350" o:title=""/>
          </v:shape>
          <o:OLEObject Type="Embed" ProgID="Equation.DSMT4" ShapeID="_x0000_i1741" DrawAspect="Content" ObjectID="_1574773780" r:id="rId1351"/>
        </w:object>
      </w:r>
      <w:r w:rsidRPr="006C5F3C">
        <w:rPr>
          <w:rFonts w:eastAsia="DengXian"/>
          <w:lang w:val="en-GB"/>
        </w:rPr>
        <w:t xml:space="preserve">deterministic paths only include those paths whose powers are higher than 25dB below the maximum deterministic path power, where the path power is denoted as </w:t>
      </w:r>
      <w:r>
        <w:rPr>
          <w:rFonts w:eastAsia="DengXian"/>
          <w:position w:val="-14"/>
          <w:lang w:val="en-GB"/>
        </w:rPr>
        <w:object w:dxaOrig="720" w:dyaOrig="420" w14:anchorId="7F5CA88E">
          <v:shape id="_x0000_i1742" type="#_x0000_t75" style="width:36.3pt;height:21.3pt" o:ole="">
            <v:imagedata r:id="rId1352" o:title=""/>
          </v:shape>
          <o:OLEObject Type="Embed" ProgID="Equation.DSMT4" ShapeID="_x0000_i1742" DrawAspect="Content" ObjectID="_1574773781" r:id="rId1353"/>
        </w:object>
      </w:r>
      <w:r w:rsidRPr="006C5F3C">
        <w:rPr>
          <w:rFonts w:eastAsia="DengXian"/>
          <w:lang w:val="en-GB"/>
        </w:rPr>
        <w:t xml:space="preserve"> and defined below);</w:t>
      </w:r>
      <w:r w:rsidRPr="006C5F3C">
        <w:rPr>
          <w:lang w:val="en-GB"/>
        </w:rPr>
        <w:t xml:space="preserve"> </w:t>
      </w:r>
    </w:p>
    <w:p w14:paraId="4A9BF12B" w14:textId="77777777" w:rsidR="00D44A19" w:rsidRPr="006C5F3C" w:rsidRDefault="00D44A19" w:rsidP="00D44A19">
      <w:pPr>
        <w:pStyle w:val="enumlev1"/>
        <w:rPr>
          <w:rFonts w:eastAsia="DengXian"/>
          <w:lang w:val="en-GB"/>
        </w:rPr>
      </w:pPr>
      <w:r w:rsidRPr="006C5F3C">
        <w:rPr>
          <w:lang w:val="en-GB"/>
        </w:rPr>
        <w:t>–</w:t>
      </w:r>
      <w:r w:rsidRPr="006C5F3C">
        <w:rPr>
          <w:lang w:val="en-GB"/>
        </w:rPr>
        <w:tab/>
        <w:t>for each deterministic path (</w:t>
      </w:r>
      <w:r>
        <w:rPr>
          <w:rFonts w:eastAsia="DengXian"/>
          <w:position w:val="-10"/>
          <w:lang w:val="en-GB"/>
        </w:rPr>
        <w:object w:dxaOrig="285" w:dyaOrig="285" w14:anchorId="20BB4287">
          <v:shape id="_x0000_i1743" type="#_x0000_t75" style="width:14.4pt;height:14.4pt" o:ole="">
            <v:imagedata r:id="rId1354" o:title=""/>
          </v:shape>
          <o:OLEObject Type="Embed" ProgID="Equation.DSMT4" ShapeID="_x0000_i1743" DrawAspect="Content" ObjectID="_1574773782" r:id="rId1355"/>
        </w:object>
      </w:r>
      <w:r w:rsidRPr="006C5F3C">
        <w:rPr>
          <w:rFonts w:eastAsia="DengXian"/>
          <w:lang w:val="en-GB"/>
        </w:rPr>
        <w:t>-th path sorted in ascending order of path delay</w:t>
      </w:r>
      <w:r w:rsidRPr="006C5F3C">
        <w:rPr>
          <w:lang w:val="en-GB"/>
        </w:rPr>
        <w:t xml:space="preserve">): </w:t>
      </w:r>
    </w:p>
    <w:p w14:paraId="5B7FD2FD" w14:textId="77777777" w:rsidR="00D44A19" w:rsidRPr="00F33E4A" w:rsidRDefault="00D44A19" w:rsidP="00D44A19">
      <w:pPr>
        <w:pStyle w:val="enumlev1"/>
        <w:rPr>
          <w:rFonts w:eastAsia="DengXian"/>
          <w:lang w:val="en-GB"/>
        </w:rPr>
      </w:pPr>
      <w:r w:rsidRPr="00F33E4A">
        <w:rPr>
          <w:lang w:val="en-GB"/>
        </w:rPr>
        <w:t>–</w:t>
      </w:r>
      <w:r w:rsidRPr="00F33E4A">
        <w:rPr>
          <w:lang w:val="en-GB"/>
        </w:rPr>
        <w:tab/>
      </w:r>
      <w:r w:rsidRPr="00F33E4A">
        <w:rPr>
          <w:rFonts w:eastAsia="DengXian"/>
          <w:lang w:val="en-GB"/>
        </w:rPr>
        <w:t>the flag indicating whether the deterministic path is generated with scattering upon random small objects;</w:t>
      </w:r>
    </w:p>
    <w:p w14:paraId="51CE21FB" w14:textId="4AA78DDB" w:rsidR="00D44A19" w:rsidRPr="006C5F3C" w:rsidRDefault="00D44A19" w:rsidP="00D44A19">
      <w:pPr>
        <w:pStyle w:val="enumlev1"/>
        <w:rPr>
          <w:rFonts w:eastAsia="DengXian"/>
          <w:lang w:val="en-GB"/>
        </w:rPr>
      </w:pPr>
      <w:r w:rsidRPr="006C5F3C">
        <w:rPr>
          <w:lang w:val="en-GB"/>
        </w:rPr>
        <w:t>–</w:t>
      </w:r>
      <w:r w:rsidRPr="006C5F3C">
        <w:rPr>
          <w:lang w:val="en-GB"/>
        </w:rPr>
        <w:tab/>
        <w:t>the normalized path delay</w:t>
      </w:r>
      <w:r w:rsidR="003C39B4">
        <w:rPr>
          <w:lang w:val="en-GB"/>
        </w:rPr>
        <w:t xml:space="preserve"> </w:t>
      </w:r>
      <w:r>
        <w:rPr>
          <w:rFonts w:eastAsia="DengXian"/>
          <w:position w:val="-20"/>
          <w:lang w:val="en-GB"/>
        </w:rPr>
        <w:object w:dxaOrig="1725" w:dyaOrig="420" w14:anchorId="4AF40118">
          <v:shape id="_x0000_i1744" type="#_x0000_t75" style="width:86.4pt;height:21.3pt" o:ole="">
            <v:imagedata r:id="rId1356" o:title=""/>
          </v:shape>
          <o:OLEObject Type="Embed" ProgID="Equation.DSMT4" ShapeID="_x0000_i1744" DrawAspect="Content" ObjectID="_1574773783" r:id="rId1357"/>
        </w:object>
      </w:r>
      <w:r w:rsidRPr="006C5F3C">
        <w:rPr>
          <w:rFonts w:ascii="DengXian" w:eastAsia="DengXian" w:hint="eastAsia"/>
          <w:lang w:val="en-GB" w:eastAsia="zh-CN"/>
        </w:rPr>
        <w:t xml:space="preserve"> </w:t>
      </w:r>
      <w:r w:rsidRPr="006C5F3C">
        <w:rPr>
          <w:rFonts w:eastAsia="DengXian"/>
          <w:lang w:val="en-GB"/>
        </w:rPr>
        <w:t xml:space="preserve">and the first arrival absolute delay </w:t>
      </w:r>
      <w:r>
        <w:rPr>
          <w:rFonts w:eastAsia="DengXian"/>
          <w:position w:val="-22"/>
          <w:lang w:val="en-GB"/>
        </w:rPr>
        <w:object w:dxaOrig="1020" w:dyaOrig="420" w14:anchorId="0DDADD93">
          <v:shape id="_x0000_i1745" type="#_x0000_t75" style="width:50.7pt;height:21.3pt" o:ole="">
            <v:imagedata r:id="rId1358" o:title=""/>
          </v:shape>
          <o:OLEObject Type="Embed" ProgID="Equation.DSMT4" ShapeID="_x0000_i1745" DrawAspect="Content" ObjectID="_1574773784" r:id="rId1359"/>
        </w:object>
      </w:r>
      <w:r w:rsidRPr="006C5F3C">
        <w:rPr>
          <w:rFonts w:eastAsia="DengXian"/>
          <w:lang w:val="en-GB"/>
        </w:rPr>
        <w:t xml:space="preserve"> (with</w:t>
      </w:r>
      <w:r w:rsidR="003C39B4">
        <w:rPr>
          <w:rFonts w:eastAsia="DengXian"/>
          <w:lang w:val="en-GB"/>
        </w:rPr>
        <w:t xml:space="preserve"> </w:t>
      </w:r>
      <w:r>
        <w:rPr>
          <w:rFonts w:eastAsia="DengXian"/>
          <w:position w:val="-14"/>
          <w:lang w:val="en-GB"/>
        </w:rPr>
        <w:object w:dxaOrig="420" w:dyaOrig="420" w14:anchorId="2072FA70">
          <v:shape id="_x0000_i1746" type="#_x0000_t75" style="width:21.3pt;height:21.3pt" o:ole="">
            <v:imagedata r:id="rId1360" o:title=""/>
          </v:shape>
          <o:OLEObject Type="Embed" ProgID="Equation.DSMT4" ShapeID="_x0000_i1746" DrawAspect="Content" ObjectID="_1574773785" r:id="rId1361"/>
        </w:object>
      </w:r>
      <w:r w:rsidRPr="006C5F3C">
        <w:rPr>
          <w:rFonts w:eastAsia="DengXian"/>
          <w:lang w:val="en-GB" w:eastAsia="zh-CN"/>
        </w:rPr>
        <w:t xml:space="preserve"> </w:t>
      </w:r>
      <w:r w:rsidRPr="006C5F3C">
        <w:rPr>
          <w:rFonts w:eastAsia="DengXian"/>
          <w:lang w:val="en-GB"/>
        </w:rPr>
        <w:t>to be the real absolute propagation delay of the path)</w:t>
      </w:r>
      <w:r w:rsidRPr="006C5F3C">
        <w:rPr>
          <w:lang w:val="en-GB"/>
        </w:rPr>
        <w:t>;</w:t>
      </w:r>
    </w:p>
    <w:p w14:paraId="6BFA6D80" w14:textId="77777777" w:rsidR="00D44A19" w:rsidRPr="006C5F3C" w:rsidRDefault="00D44A19" w:rsidP="00D44A19">
      <w:pPr>
        <w:pStyle w:val="enumlev1"/>
        <w:rPr>
          <w:rFonts w:eastAsia="DengXian"/>
          <w:lang w:val="en-GB"/>
        </w:rPr>
      </w:pPr>
      <w:r w:rsidRPr="006C5F3C">
        <w:rPr>
          <w:lang w:val="en-GB"/>
        </w:rPr>
        <w:t>–</w:t>
      </w:r>
      <w:r w:rsidRPr="006C5F3C">
        <w:rPr>
          <w:lang w:val="en-GB"/>
        </w:rPr>
        <w:tab/>
        <w:t>angles of arrival and departure</w:t>
      </w:r>
      <w:r w:rsidRPr="006C5F3C">
        <w:rPr>
          <w:rFonts w:eastAsia="DengXian"/>
          <w:lang w:val="en-GB"/>
        </w:rPr>
        <w:t xml:space="preserve"> [</w:t>
      </w:r>
      <w:r>
        <w:rPr>
          <w:rFonts w:eastAsia="DengXian"/>
          <w:position w:val="-14"/>
          <w:lang w:val="en-GB"/>
        </w:rPr>
        <w:object w:dxaOrig="720" w:dyaOrig="420" w14:anchorId="75FE70B4">
          <v:shape id="_x0000_i1747" type="#_x0000_t75" style="width:36.3pt;height:21.3pt" o:ole="">
            <v:imagedata r:id="rId1362" o:title=""/>
          </v:shape>
          <o:OLEObject Type="Embed" ProgID="Equation.DSMT4" ShapeID="_x0000_i1747" DrawAspect="Content" ObjectID="_1574773786" r:id="rId1363"/>
        </w:object>
      </w:r>
      <w:r w:rsidRPr="006C5F3C">
        <w:rPr>
          <w:rFonts w:eastAsia="DengXian"/>
          <w:lang w:val="en-GB"/>
        </w:rPr>
        <w:t>,</w:t>
      </w:r>
      <w:r>
        <w:rPr>
          <w:rFonts w:eastAsia="DengXian"/>
          <w:position w:val="-14"/>
          <w:lang w:val="en-GB"/>
        </w:rPr>
        <w:object w:dxaOrig="720" w:dyaOrig="420" w14:anchorId="3D369750">
          <v:shape id="_x0000_i1748" type="#_x0000_t75" style="width:36.3pt;height:21.3pt" o:ole="">
            <v:imagedata r:id="rId1364" o:title=""/>
          </v:shape>
          <o:OLEObject Type="Embed" ProgID="Equation.DSMT4" ShapeID="_x0000_i1748" DrawAspect="Content" ObjectID="_1574773787" r:id="rId1365"/>
        </w:object>
      </w:r>
      <w:r w:rsidRPr="006C5F3C">
        <w:rPr>
          <w:rFonts w:eastAsia="DengXian"/>
          <w:lang w:val="en-GB"/>
        </w:rPr>
        <w:t>,</w:t>
      </w:r>
      <w:r>
        <w:rPr>
          <w:rFonts w:eastAsia="DengXian"/>
          <w:position w:val="-14"/>
          <w:lang w:val="en-GB"/>
        </w:rPr>
        <w:object w:dxaOrig="720" w:dyaOrig="420" w14:anchorId="72579D85">
          <v:shape id="_x0000_i1749" type="#_x0000_t75" style="width:36.3pt;height:21.3pt" o:ole="">
            <v:imagedata r:id="rId1366" o:title=""/>
          </v:shape>
          <o:OLEObject Type="Embed" ProgID="Equation.DSMT4" ShapeID="_x0000_i1749" DrawAspect="Content" ObjectID="_1574773788" r:id="rId1367"/>
        </w:object>
      </w:r>
      <w:r w:rsidRPr="006C5F3C">
        <w:rPr>
          <w:rFonts w:eastAsia="DengXian"/>
          <w:lang w:val="en-GB"/>
        </w:rPr>
        <w:t>,</w:t>
      </w:r>
      <w:r>
        <w:rPr>
          <w:rFonts w:eastAsia="DengXian"/>
          <w:position w:val="-14"/>
          <w:lang w:val="en-GB"/>
        </w:rPr>
        <w:object w:dxaOrig="720" w:dyaOrig="420" w14:anchorId="2642DFC5">
          <v:shape id="_x0000_i1750" type="#_x0000_t75" style="width:36.3pt;height:21.3pt" o:ole="">
            <v:imagedata r:id="rId1368" o:title=""/>
          </v:shape>
          <o:OLEObject Type="Embed" ProgID="Equation.DSMT4" ShapeID="_x0000_i1750" DrawAspect="Content" ObjectID="_1574773789" r:id="rId1369"/>
        </w:object>
      </w:r>
      <w:r w:rsidRPr="006C5F3C">
        <w:rPr>
          <w:rFonts w:eastAsia="DengXian"/>
          <w:lang w:val="en-GB"/>
        </w:rPr>
        <w:t>]</w:t>
      </w:r>
      <w:r w:rsidRPr="006C5F3C">
        <w:rPr>
          <w:lang w:val="en-GB"/>
        </w:rPr>
        <w:t>;</w:t>
      </w:r>
    </w:p>
    <w:p w14:paraId="0147C71B" w14:textId="01264879" w:rsidR="00D44A19" w:rsidRPr="006C5F3C" w:rsidRDefault="00D44A19" w:rsidP="00D44A19">
      <w:pPr>
        <w:pStyle w:val="enumlev1"/>
        <w:rPr>
          <w:rFonts w:eastAsia="DengXian"/>
          <w:lang w:val="en-GB"/>
        </w:rPr>
      </w:pPr>
      <w:r w:rsidRPr="006C5F3C">
        <w:rPr>
          <w:lang w:val="en-GB"/>
        </w:rPr>
        <w:t>–</w:t>
      </w:r>
      <w:r w:rsidRPr="006C5F3C">
        <w:rPr>
          <w:lang w:val="en-GB"/>
        </w:rPr>
        <w:tab/>
        <w:t xml:space="preserve">the </w:t>
      </w:r>
      <w:r w:rsidRPr="006C5F3C">
        <w:rPr>
          <w:rFonts w:eastAsia="DengXian"/>
          <w:lang w:val="en-GB"/>
        </w:rPr>
        <w:t>power</w:t>
      </w:r>
      <w:r w:rsidR="003C39B4">
        <w:rPr>
          <w:rFonts w:eastAsia="DengXian"/>
          <w:lang w:val="en-GB"/>
        </w:rPr>
        <w:t xml:space="preserve"> </w:t>
      </w:r>
      <w:r>
        <w:rPr>
          <w:rFonts w:eastAsia="DengXian"/>
          <w:position w:val="-14"/>
          <w:lang w:val="en-GB"/>
        </w:rPr>
        <w:object w:dxaOrig="720" w:dyaOrig="420" w14:anchorId="6E8F4422">
          <v:shape id="_x0000_i1751" type="#_x0000_t75" style="width:36.3pt;height:21.3pt" o:ole="">
            <v:imagedata r:id="rId1370" o:title=""/>
          </v:shape>
          <o:OLEObject Type="Embed" ProgID="Equation.DSMT4" ShapeID="_x0000_i1751" DrawAspect="Content" ObjectID="_1574773790" r:id="rId1371"/>
        </w:object>
      </w:r>
      <w:r w:rsidRPr="006C5F3C">
        <w:rPr>
          <w:rFonts w:eastAsia="DengXian"/>
          <w:lang w:val="en-GB"/>
        </w:rPr>
        <w:t>for k-th frequency bin, and the path power</w:t>
      </w:r>
      <w:r w:rsidRPr="006C5F3C">
        <w:rPr>
          <w:rFonts w:eastAsia="DengXian"/>
          <w:lang w:val="en-GB" w:eastAsia="zh-CN"/>
        </w:rPr>
        <w:t xml:space="preserve"> </w:t>
      </w:r>
      <w:r>
        <w:rPr>
          <w:rFonts w:eastAsia="DengXian"/>
          <w:position w:val="-30"/>
          <w:lang w:val="en-GB"/>
        </w:rPr>
        <w:object w:dxaOrig="2310" w:dyaOrig="720" w14:anchorId="0935B5B4">
          <v:shape id="_x0000_i1752" type="#_x0000_t75" style="width:115.2pt;height:36.3pt" o:ole="">
            <v:imagedata r:id="rId1372" o:title=""/>
          </v:shape>
          <o:OLEObject Type="Embed" ProgID="Equation.DSMT4" ShapeID="_x0000_i1752" DrawAspect="Content" ObjectID="_1574773791" r:id="rId1373"/>
        </w:object>
      </w:r>
      <w:r w:rsidRPr="006C5F3C">
        <w:rPr>
          <w:rFonts w:eastAsia="DengXian"/>
          <w:lang w:val="en-GB"/>
        </w:rPr>
        <w:t>;</w:t>
      </w:r>
      <w:r w:rsidR="003C39B4">
        <w:rPr>
          <w:rFonts w:eastAsia="DengXian"/>
          <w:lang w:val="en-GB"/>
        </w:rPr>
        <w:t xml:space="preserve"> </w:t>
      </w:r>
    </w:p>
    <w:p w14:paraId="39AE172C" w14:textId="602F8A9F" w:rsidR="00D44A19" w:rsidRPr="006C5F3C" w:rsidRDefault="00D44A19" w:rsidP="00D44A19">
      <w:pPr>
        <w:pStyle w:val="enumlev1"/>
        <w:rPr>
          <w:rFonts w:eastAsia="DengXian"/>
          <w:lang w:val="en-GB"/>
        </w:rPr>
      </w:pPr>
      <w:r w:rsidRPr="006C5F3C">
        <w:rPr>
          <w:lang w:val="en-GB"/>
        </w:rPr>
        <w:t>–</w:t>
      </w:r>
      <w:r w:rsidRPr="006C5F3C">
        <w:rPr>
          <w:lang w:val="en-GB"/>
        </w:rPr>
        <w:tab/>
      </w:r>
      <w:r w:rsidRPr="006C5F3C">
        <w:rPr>
          <w:rFonts w:eastAsia="DengXian"/>
          <w:lang w:val="en-GB"/>
        </w:rPr>
        <w:t xml:space="preserve">the XPR </w:t>
      </w:r>
      <w:r>
        <w:rPr>
          <w:rFonts w:eastAsia="DengXian"/>
          <w:position w:val="-14"/>
          <w:lang w:val="en-GB"/>
        </w:rPr>
        <w:object w:dxaOrig="420" w:dyaOrig="420" w14:anchorId="6C887CDA">
          <v:shape id="_x0000_i1753" type="#_x0000_t75" style="width:21.3pt;height:21.3pt" o:ole="">
            <v:imagedata r:id="rId1374" o:title=""/>
          </v:shape>
          <o:OLEObject Type="Embed" ProgID="Equation.DSMT4" ShapeID="_x0000_i1753" DrawAspect="Content" ObjectID="_1574773792" r:id="rId1375"/>
        </w:object>
      </w:r>
      <w:r w:rsidRPr="006C5F3C">
        <w:rPr>
          <w:rFonts w:eastAsia="DengXian"/>
          <w:lang w:val="en-GB"/>
        </w:rPr>
        <w:t>of the path, where</w:t>
      </w:r>
      <w:r w:rsidR="003C39B4">
        <w:rPr>
          <w:rFonts w:eastAsia="DengXian"/>
          <w:lang w:val="en-GB"/>
        </w:rPr>
        <w:t xml:space="preserve"> </w:t>
      </w:r>
      <w:r>
        <w:rPr>
          <w:rFonts w:eastAsia="DengXian"/>
          <w:position w:val="-30"/>
          <w:lang w:val="en-GB"/>
        </w:rPr>
        <w:object w:dxaOrig="1860" w:dyaOrig="720" w14:anchorId="4B2A9574">
          <v:shape id="_x0000_i1754" type="#_x0000_t75" style="width:93.3pt;height:36.3pt" o:ole="">
            <v:imagedata r:id="rId1376" o:title=""/>
          </v:shape>
          <o:OLEObject Type="Embed" ProgID="Equation.DSMT4" ShapeID="_x0000_i1754" DrawAspect="Content" ObjectID="_1574773793" r:id="rId1377"/>
        </w:object>
      </w:r>
      <w:r w:rsidRPr="006C5F3C">
        <w:rPr>
          <w:rFonts w:eastAsia="DengXian"/>
          <w:lang w:val="en-GB"/>
        </w:rPr>
        <w:t>with</w:t>
      </w:r>
      <w:r w:rsidR="003C39B4">
        <w:rPr>
          <w:rFonts w:eastAsia="DengXian"/>
          <w:lang w:val="en-GB"/>
        </w:rPr>
        <w:t xml:space="preserve"> </w:t>
      </w:r>
      <w:r>
        <w:rPr>
          <w:rFonts w:eastAsia="DengXian"/>
          <w:position w:val="-14"/>
          <w:lang w:val="en-GB"/>
        </w:rPr>
        <w:object w:dxaOrig="570" w:dyaOrig="420" w14:anchorId="3BB47076">
          <v:shape id="_x0000_i1755" type="#_x0000_t75" style="width:28.8pt;height:21.3pt" o:ole="">
            <v:imagedata r:id="rId1378" o:title=""/>
          </v:shape>
          <o:OLEObject Type="Embed" ProgID="Equation.DSMT4" ShapeID="_x0000_i1755" DrawAspect="Content" ObjectID="_1574773794" r:id="rId1379"/>
        </w:object>
      </w:r>
      <w:r w:rsidRPr="006C5F3C">
        <w:rPr>
          <w:rFonts w:eastAsia="DengXian"/>
          <w:lang w:val="en-GB"/>
        </w:rPr>
        <w:t>being the XPR for k-th frequency bin.</w:t>
      </w:r>
    </w:p>
    <w:p w14:paraId="66BBCDF2" w14:textId="77777777" w:rsidR="00D44A19" w:rsidRPr="00F33E4A" w:rsidRDefault="00D44A19" w:rsidP="00D44A19">
      <w:pPr>
        <w:pStyle w:val="enumlev1"/>
        <w:rPr>
          <w:rFonts w:eastAsia="DengXian"/>
          <w:lang w:val="en-GB"/>
        </w:rPr>
      </w:pPr>
      <w:r w:rsidRPr="00F33E4A">
        <w:rPr>
          <w:lang w:val="en-GB"/>
        </w:rPr>
        <w:t>–</w:t>
      </w:r>
      <w:r w:rsidRPr="00F33E4A">
        <w:rPr>
          <w:lang w:val="en-GB"/>
        </w:rPr>
        <w:tab/>
      </w:r>
      <w:r w:rsidRPr="00F33E4A">
        <w:rPr>
          <w:rFonts w:eastAsia="DengXian"/>
          <w:lang w:val="en-GB"/>
        </w:rPr>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4DD8B5D9" w14:textId="77777777" w:rsidR="00D44A19" w:rsidRPr="006C5F3C" w:rsidRDefault="00D44A19" w:rsidP="00D44A19">
      <w:pPr>
        <w:rPr>
          <w:rFonts w:eastAsia="DengXian"/>
          <w:lang w:val="en-GB"/>
        </w:rPr>
      </w:pPr>
      <w:r w:rsidRPr="006C5F3C">
        <w:rPr>
          <w:rFonts w:eastAsia="DengXian"/>
          <w:lang w:val="en-GB"/>
        </w:rPr>
        <w:t xml:space="preserve">The </w:t>
      </w:r>
      <w:r>
        <w:rPr>
          <w:rFonts w:eastAsia="DengXian"/>
          <w:position w:val="-10"/>
          <w:lang w:val="en-GB"/>
        </w:rPr>
        <w:object w:dxaOrig="420" w:dyaOrig="285" w14:anchorId="144B393C">
          <v:shape id="_x0000_i1756" type="#_x0000_t75" style="width:21.3pt;height:14.4pt" o:ole="">
            <v:imagedata r:id="rId1380" o:title=""/>
          </v:shape>
          <o:OLEObject Type="Embed" ProgID="Equation.DSMT4" ShapeID="_x0000_i1756" DrawAspect="Content" ObjectID="_1574773795" r:id="rId1381"/>
        </w:object>
      </w:r>
      <w:r w:rsidRPr="006C5F3C">
        <w:rPr>
          <w:rFonts w:eastAsia="DengXian"/>
          <w:lang w:val="en-GB"/>
        </w:rPr>
        <w:t>deterministic paths are sorted by normalized path delay (</w:t>
      </w:r>
      <w:r>
        <w:rPr>
          <w:rFonts w:eastAsia="DengXian"/>
          <w:position w:val="-14"/>
          <w:lang w:val="en-GB"/>
        </w:rPr>
        <w:object w:dxaOrig="420" w:dyaOrig="420" w14:anchorId="24DF6886">
          <v:shape id="_x0000_i1757" type="#_x0000_t75" style="width:21.3pt;height:21.3pt" o:ole="">
            <v:imagedata r:id="rId1382" o:title=""/>
          </v:shape>
          <o:OLEObject Type="Embed" ProgID="Equation.DSMT4" ShapeID="_x0000_i1757" DrawAspect="Content" ObjectID="_1574773796" r:id="rId1383"/>
        </w:object>
      </w:r>
      <w:r w:rsidRPr="006C5F3C">
        <w:rPr>
          <w:rFonts w:eastAsia="DengXian"/>
          <w:lang w:val="en-GB"/>
        </w:rPr>
        <w:t xml:space="preserve">) in ascending order. That is to say, </w:t>
      </w:r>
      <w:r>
        <w:rPr>
          <w:rFonts w:eastAsia="DengXian"/>
          <w:position w:val="-12"/>
          <w:lang w:val="en-GB"/>
        </w:rPr>
        <w:object w:dxaOrig="420" w:dyaOrig="420" w14:anchorId="29B99939">
          <v:shape id="_x0000_i1758" type="#_x0000_t75" style="width:21.3pt;height:21.3pt" o:ole="">
            <v:imagedata r:id="rId1384" o:title=""/>
          </v:shape>
          <o:OLEObject Type="Embed" ProgID="Equation.DSMT4" ShapeID="_x0000_i1758" DrawAspect="Content" ObjectID="_1574773797" r:id="rId1385"/>
        </w:object>
      </w:r>
      <w:r w:rsidRPr="006C5F3C">
        <w:rPr>
          <w:rFonts w:eastAsia="DengXian"/>
          <w:lang w:val="en-GB"/>
        </w:rPr>
        <w:t>= 0.</w:t>
      </w:r>
    </w:p>
    <w:p w14:paraId="0DC5261E" w14:textId="77777777" w:rsidR="00D44A19" w:rsidRPr="006C5F3C" w:rsidRDefault="00D44A19" w:rsidP="00D44A19">
      <w:pPr>
        <w:rPr>
          <w:rFonts w:eastAsia="DengXian"/>
          <w:lang w:val="en-GB"/>
        </w:rPr>
      </w:pPr>
      <w:r w:rsidRPr="006C5F3C">
        <w:rPr>
          <w:rFonts w:eastAsia="DengXian"/>
          <w:lang w:val="en-GB"/>
        </w:rPr>
        <w:t xml:space="preserve">If </w:t>
      </w:r>
      <w:r>
        <w:rPr>
          <w:rFonts w:eastAsia="DengXian"/>
          <w:position w:val="-10"/>
          <w:lang w:val="en-GB"/>
        </w:rPr>
        <w:object w:dxaOrig="420" w:dyaOrig="285" w14:anchorId="5037F08E">
          <v:shape id="_x0000_i1759" type="#_x0000_t75" style="width:21.3pt;height:14.4pt" o:ole="">
            <v:imagedata r:id="rId1386" o:title=""/>
          </v:shape>
          <o:OLEObject Type="Embed" ProgID="Equation.DSMT4" ShapeID="_x0000_i1759" DrawAspect="Content" ObjectID="_1574773798" r:id="rId1387"/>
        </w:object>
      </w:r>
      <w:r w:rsidRPr="006C5F3C">
        <w:rPr>
          <w:rFonts w:eastAsia="DengXian"/>
          <w:lang w:val="en-GB"/>
        </w:rPr>
        <w:t xml:space="preserve">=0 for a pair of link ends, the channel gain for this pair of link ends is assumed to be zero and the remaining steps are skipped with none of random cluster. </w:t>
      </w:r>
    </w:p>
    <w:p w14:paraId="5F541008" w14:textId="77777777" w:rsidR="00D44A19" w:rsidRPr="00F33E4A" w:rsidRDefault="00D44A19" w:rsidP="00D44A19">
      <w:pPr>
        <w:spacing w:before="240"/>
        <w:rPr>
          <w:rFonts w:eastAsia="DengXian"/>
          <w:lang w:val="en-GB"/>
        </w:rPr>
      </w:pPr>
      <w:r w:rsidRPr="00F33E4A">
        <w:rPr>
          <w:rFonts w:eastAsia="DengXian"/>
          <w:lang w:val="en-GB"/>
        </w:rPr>
        <w:t xml:space="preserve">Step 4: Generate large scale parameters e.g. delay spread, angular spreads and Ricean K factor for random clusters. </w:t>
      </w:r>
    </w:p>
    <w:p w14:paraId="36F7F985" w14:textId="2913888E" w:rsidR="00D44A19" w:rsidRPr="00F33E4A" w:rsidRDefault="00D44A19" w:rsidP="00EF6F13">
      <w:pPr>
        <w:rPr>
          <w:rFonts w:eastAsia="DengXian"/>
          <w:lang w:val="en-GB"/>
        </w:rPr>
      </w:pPr>
      <w:r w:rsidRPr="006C5F3C">
        <w:rPr>
          <w:rFonts w:eastAsia="DengXian"/>
          <w:lang w:val="en-GB"/>
        </w:rPr>
        <w:t>The generation of large scale parameters takes into account cross correlation according to Tables</w:t>
      </w:r>
      <w:r w:rsidR="00EF6F13">
        <w:rPr>
          <w:rFonts w:eastAsia="DengXian"/>
          <w:lang w:val="en-GB" w:eastAsia="zh-CN"/>
        </w:rPr>
        <w:t> </w:t>
      </w:r>
      <w:r w:rsidRPr="006C5F3C">
        <w:rPr>
          <w:rFonts w:eastAsia="DengXian"/>
          <w:lang w:val="en-GB" w:eastAsia="zh-CN"/>
        </w:rPr>
        <w:t>A1</w:t>
      </w:r>
      <w:r w:rsidR="00EF6F13">
        <w:rPr>
          <w:rFonts w:eastAsia="DengXian"/>
          <w:lang w:val="en-GB" w:eastAsia="zh-CN"/>
        </w:rPr>
        <w:noBreakHyphen/>
      </w:r>
      <w:r w:rsidRPr="006C5F3C">
        <w:rPr>
          <w:rFonts w:eastAsia="DengXian"/>
          <w:lang w:val="en-GB" w:eastAsia="zh-CN"/>
        </w:rPr>
        <w:t>16, A1-18, A1-20 and A1-22</w:t>
      </w:r>
      <w:r w:rsidRPr="006C5F3C">
        <w:rPr>
          <w:rFonts w:eastAsia="DengXian"/>
          <w:lang w:val="en-GB"/>
        </w:rPr>
        <w:t xml:space="preserve"> and uses the procedure described in § 3.3.1 of WINNER II Channel Models</w:t>
      </w:r>
      <w:r w:rsidRPr="006C5F3C">
        <w:rPr>
          <w:rFonts w:eastAsia="DengXian"/>
          <w:lang w:val="en-GB" w:eastAsia="zh-CN"/>
        </w:rPr>
        <w:t>[15]</w:t>
      </w:r>
      <w:r w:rsidRPr="006C5F3C">
        <w:rPr>
          <w:rFonts w:eastAsia="DengXian"/>
          <w:lang w:val="en-GB"/>
        </w:rPr>
        <w:t xml:space="preserve"> with the square root matrix</w:t>
      </w:r>
      <w:r>
        <w:rPr>
          <w:rFonts w:eastAsia="DengXian"/>
          <w:position w:val="-14"/>
          <w:lang w:val="en-GB"/>
        </w:rPr>
        <w:object w:dxaOrig="1020" w:dyaOrig="420" w14:anchorId="0D14510E">
          <v:shape id="_x0000_i1760" type="#_x0000_t75" style="width:50.7pt;height:21.3pt" o:ole="">
            <v:imagedata r:id="rId1388" o:title=""/>
          </v:shape>
          <o:OLEObject Type="Embed" ProgID="Equation.DSMT4" ShapeID="_x0000_i1760" DrawAspect="Content" ObjectID="_1574773799" r:id="rId1389"/>
        </w:object>
      </w:r>
      <w:r w:rsidRPr="006C5F3C">
        <w:rPr>
          <w:rFonts w:eastAsia="DengXian"/>
          <w:lang w:val="en-GB"/>
        </w:rPr>
        <w:t>being generated using the Cholesky decomposition and the following order of the large scale parameter vector: sM = [sK, sDS, sASD, sASA, sZSD, sZSA]</w:t>
      </w:r>
      <w:r w:rsidRPr="006C5F3C">
        <w:rPr>
          <w:rFonts w:eastAsia="DengXian"/>
          <w:i/>
          <w:vertAlign w:val="superscript"/>
          <w:lang w:val="en-GB" w:eastAsia="zh-CN"/>
        </w:rPr>
        <w:t>T</w:t>
      </w:r>
      <w:r w:rsidRPr="006C5F3C">
        <w:rPr>
          <w:rFonts w:eastAsia="DengXian"/>
          <w:lang w:val="en-GB"/>
        </w:rPr>
        <w:t>. Limit random RMS azimuth arrival and azimuth departure spread values to 104 degrees, i.e. ASA= min(ASA ,104</w:t>
      </w:r>
      <w:r>
        <w:rPr>
          <w:rFonts w:eastAsia="DengXian"/>
        </w:rPr>
        <w:sym w:font="Symbol" w:char="F0B0"/>
      </w:r>
      <w:r w:rsidRPr="006C5F3C">
        <w:rPr>
          <w:rFonts w:eastAsia="DengXian"/>
          <w:lang w:val="en-GB"/>
        </w:rPr>
        <w:t>), ASD = min(ASD ,104</w:t>
      </w:r>
      <w:r>
        <w:rPr>
          <w:rFonts w:eastAsia="DengXian"/>
        </w:rPr>
        <w:sym w:font="Symbol" w:char="F0B0"/>
      </w:r>
      <w:r w:rsidRPr="006C5F3C">
        <w:rPr>
          <w:rFonts w:eastAsia="DengXian"/>
          <w:lang w:val="en-GB"/>
        </w:rPr>
        <w:t xml:space="preserve">). </w:t>
      </w:r>
      <w:r w:rsidRPr="00F33E4A">
        <w:rPr>
          <w:rFonts w:eastAsia="DengXian"/>
          <w:lang w:val="en-GB"/>
        </w:rPr>
        <w:t>Limit random RMS zenith arrival and zenith departure spread values to 52 degrees, i.e. ZSA = min(ZSA,52</w:t>
      </w:r>
      <w:r>
        <w:rPr>
          <w:rFonts w:eastAsia="DengXian"/>
        </w:rPr>
        <w:sym w:font="Symbol" w:char="F0B0"/>
      </w:r>
      <w:r w:rsidRPr="00F33E4A">
        <w:rPr>
          <w:rFonts w:eastAsia="DengXian"/>
          <w:lang w:val="en-GB"/>
        </w:rPr>
        <w:t>), ZSD = min(ZSD,52</w:t>
      </w:r>
      <w:r>
        <w:rPr>
          <w:rFonts w:eastAsia="DengXian"/>
        </w:rPr>
        <w:sym w:font="Symbol" w:char="F0B0"/>
      </w:r>
      <w:r w:rsidRPr="00F33E4A">
        <w:rPr>
          <w:rFonts w:eastAsia="DengXian"/>
          <w:lang w:val="en-GB"/>
        </w:rPr>
        <w:t>). For the parameters selection from Tables</w:t>
      </w:r>
      <w:r w:rsidRPr="00F33E4A">
        <w:rPr>
          <w:rFonts w:eastAsia="DengXian"/>
          <w:lang w:val="en-GB" w:eastAsia="zh-CN"/>
        </w:rPr>
        <w:t xml:space="preserve"> A1-16, A1-18, A1-20 and A1-22</w:t>
      </w:r>
      <w:r w:rsidRPr="00F33E4A">
        <w:rPr>
          <w:rFonts w:eastAsia="DengXian"/>
          <w:lang w:val="en-GB"/>
        </w:rPr>
        <w:t>, the LOS/NLOS condition determined in Step 3 is applied. For the parameters selection from Tables</w:t>
      </w:r>
      <w:r w:rsidRPr="00F33E4A">
        <w:rPr>
          <w:rFonts w:eastAsia="DengXian"/>
          <w:lang w:val="en-GB" w:eastAsia="zh-CN"/>
        </w:rPr>
        <w:t xml:space="preserve"> A1-16, A1-18, A1-20 and A1-22</w:t>
      </w:r>
      <w:r w:rsidRPr="00F33E4A">
        <w:rPr>
          <w:rFonts w:eastAsia="DengXian"/>
          <w:lang w:val="en-GB"/>
        </w:rPr>
        <w:t xml:space="preserve">, the LOS/NLOS condition determined in Step 3 is applied. </w:t>
      </w:r>
    </w:p>
    <w:p w14:paraId="622C2B65" w14:textId="77777777" w:rsidR="00D44A19" w:rsidRPr="006C5F3C" w:rsidRDefault="00D44A19" w:rsidP="00D44A19">
      <w:pPr>
        <w:spacing w:before="240"/>
        <w:rPr>
          <w:rFonts w:eastAsia="DengXian"/>
          <w:lang w:val="en-GB"/>
        </w:rPr>
      </w:pPr>
      <w:r w:rsidRPr="006C5F3C">
        <w:rPr>
          <w:rFonts w:eastAsia="DengXian"/>
          <w:lang w:val="en-GB"/>
        </w:rPr>
        <w:t>Step 5: Generate delays (denoted as {</w:t>
      </w:r>
      <w:r>
        <w:rPr>
          <w:rFonts w:eastAsia="DengXian"/>
          <w:position w:val="-6"/>
          <w:lang w:val="en-GB"/>
        </w:rPr>
        <w:object w:dxaOrig="420" w:dyaOrig="285" w14:anchorId="5F7634EA">
          <v:shape id="_x0000_i1761" type="#_x0000_t75" style="width:21.3pt;height:14.4pt" o:ole="">
            <v:imagedata r:id="rId1390" o:title=""/>
          </v:shape>
          <o:OLEObject Type="Embed" ProgID="Equation.DSMT4" ShapeID="_x0000_i1761" DrawAspect="Content" ObjectID="_1574773800" r:id="rId1391"/>
        </w:object>
      </w:r>
      <w:r w:rsidRPr="006C5F3C">
        <w:rPr>
          <w:rFonts w:eastAsia="DengXian"/>
          <w:lang w:val="en-GB" w:eastAsia="zh-CN"/>
        </w:rPr>
        <w:t>}</w:t>
      </w:r>
      <w:r w:rsidRPr="006C5F3C">
        <w:rPr>
          <w:rFonts w:eastAsia="DengXian"/>
          <w:lang w:val="en-GB"/>
        </w:rPr>
        <w:t>) for random clusters</w:t>
      </w:r>
    </w:p>
    <w:p w14:paraId="5389B7DA" w14:textId="77777777" w:rsidR="00D44A19" w:rsidRPr="00F33E4A" w:rsidRDefault="00D44A19" w:rsidP="00D44A19">
      <w:pPr>
        <w:rPr>
          <w:rFonts w:eastAsia="DengXian"/>
          <w:lang w:val="en-GB"/>
        </w:rPr>
      </w:pPr>
      <w:r w:rsidRPr="00F33E4A">
        <w:rPr>
          <w:rFonts w:eastAsia="DengXian"/>
          <w:lang w:val="en-GB"/>
        </w:rPr>
        <w:t xml:space="preserve">Delays are drawn randomly according to the exponential delay distribution </w:t>
      </w:r>
    </w:p>
    <w:p w14:paraId="655F1131" w14:textId="77777777" w:rsidR="00D44A19" w:rsidRPr="006C5F3C" w:rsidRDefault="00D44A19" w:rsidP="00D44A19">
      <w:pPr>
        <w:pStyle w:val="Equation"/>
        <w:rPr>
          <w:rFonts w:eastAsia="DengXian"/>
          <w:lang w:val="en-GB" w:eastAsia="zh-CN"/>
        </w:rPr>
      </w:pPr>
      <w:r w:rsidRPr="00F33E4A">
        <w:rPr>
          <w:rFonts w:eastAsia="DengXian"/>
          <w:lang w:val="en-GB"/>
        </w:rPr>
        <w:tab/>
      </w:r>
      <w:r w:rsidRPr="00F33E4A">
        <w:rPr>
          <w:rFonts w:eastAsia="DengXian"/>
          <w:lang w:val="en-GB"/>
        </w:rPr>
        <w:tab/>
      </w:r>
      <w:r>
        <w:rPr>
          <w:rFonts w:eastAsia="DengXian"/>
          <w:position w:val="-14"/>
          <w:lang w:val="en-GB"/>
        </w:rPr>
        <w:object w:dxaOrig="1725" w:dyaOrig="420" w14:anchorId="54D8E300">
          <v:shape id="_x0000_i1762" type="#_x0000_t75" style="width:86.4pt;height:21.3pt" o:ole="">
            <v:imagedata r:id="rId1392" o:title=""/>
          </v:shape>
          <o:OLEObject Type="Embed" ProgID="Equation.DSMT4" ShapeID="_x0000_i1762" DrawAspect="Content" ObjectID="_1574773801" r:id="rId1393"/>
        </w:object>
      </w:r>
      <w:r w:rsidRPr="006C5F3C">
        <w:rPr>
          <w:rFonts w:eastAsia="DengXian"/>
          <w:lang w:val="en-GB" w:eastAsia="zh-CN"/>
        </w:rPr>
        <w:t xml:space="preserve"> </w:t>
      </w:r>
      <w:r w:rsidRPr="006C5F3C">
        <w:rPr>
          <w:rFonts w:eastAsia="DengXian"/>
          <w:lang w:val="en-GB" w:eastAsia="zh-CN"/>
        </w:rPr>
        <w:tab/>
        <w:t xml:space="preserve"> (87)</w:t>
      </w:r>
    </w:p>
    <w:p w14:paraId="0B236D54" w14:textId="7ECA080F" w:rsidR="00D44A19" w:rsidRPr="006C5F3C" w:rsidRDefault="00D44A19" w:rsidP="00EF6F13">
      <w:pPr>
        <w:rPr>
          <w:rFonts w:eastAsia="DengXian"/>
          <w:lang w:val="en-GB"/>
        </w:rPr>
      </w:pPr>
      <w:r w:rsidRPr="006C5F3C">
        <w:rPr>
          <w:rFonts w:eastAsia="DengXian"/>
          <w:lang w:val="en-GB"/>
        </w:rPr>
        <w:t xml:space="preserve">where </w:t>
      </w:r>
      <w:r>
        <w:rPr>
          <w:rFonts w:eastAsia="DengXian"/>
          <w:position w:val="-12"/>
          <w:lang w:val="en-GB"/>
        </w:rPr>
        <w:object w:dxaOrig="420" w:dyaOrig="420" w14:anchorId="1F8969B8">
          <v:shape id="_x0000_i1763" type="#_x0000_t75" style="width:21.3pt;height:21.3pt" o:ole="">
            <v:imagedata r:id="rId1394" o:title=""/>
          </v:shape>
          <o:OLEObject Type="Embed" ProgID="Equation.DSMT4" ShapeID="_x0000_i1763" DrawAspect="Content" ObjectID="_1574773802" r:id="rId1395"/>
        </w:object>
      </w:r>
      <w:r w:rsidRPr="006C5F3C">
        <w:rPr>
          <w:rFonts w:eastAsia="DengXian"/>
          <w:lang w:val="en-GB"/>
        </w:rPr>
        <w:t xml:space="preserve">= max{ </w:t>
      </w:r>
      <w:r>
        <w:rPr>
          <w:rFonts w:eastAsia="DengXian"/>
        </w:rPr>
        <w:t>μ</w:t>
      </w:r>
      <w:r>
        <w:rPr>
          <w:rFonts w:eastAsia="DengXian"/>
          <w:vertAlign w:val="subscript"/>
        </w:rPr>
        <w:t>τ</w:t>
      </w:r>
      <w:r w:rsidRPr="006C5F3C">
        <w:rPr>
          <w:rFonts w:eastAsia="DengXian"/>
          <w:vertAlign w:val="subscript"/>
          <w:lang w:val="en-GB"/>
        </w:rPr>
        <w:t xml:space="preserve"> </w:t>
      </w:r>
      <w:r w:rsidRPr="006C5F3C">
        <w:rPr>
          <w:rFonts w:eastAsia="DengXian"/>
          <w:lang w:val="en-GB"/>
        </w:rPr>
        <w:t xml:space="preserve">, </w:t>
      </w:r>
      <w:r>
        <w:rPr>
          <w:rFonts w:eastAsia="DengXian"/>
          <w:position w:val="-32"/>
          <w:lang w:val="en-GB"/>
        </w:rPr>
        <w:object w:dxaOrig="1155" w:dyaOrig="720" w14:anchorId="75A96ED7">
          <v:shape id="_x0000_i1764" type="#_x0000_t75" style="width:57.6pt;height:36.3pt" o:ole="">
            <v:imagedata r:id="rId1396" o:title=""/>
          </v:shape>
          <o:OLEObject Type="Embed" ProgID="Equation.DSMT4" ShapeID="_x0000_i1764" DrawAspect="Content" ObjectID="_1574773803" r:id="rId1397"/>
        </w:object>
      </w:r>
      <w:r w:rsidRPr="006C5F3C">
        <w:rPr>
          <w:rFonts w:eastAsia="DengXian"/>
          <w:lang w:val="en-GB"/>
        </w:rPr>
        <w:t xml:space="preserve">}, </w:t>
      </w:r>
      <w:r w:rsidRPr="006C5F3C">
        <w:rPr>
          <w:rFonts w:eastAsia="DengXian"/>
          <w:i/>
          <w:lang w:val="en-GB"/>
        </w:rPr>
        <w:t>X</w:t>
      </w:r>
      <w:r w:rsidRPr="006C5F3C">
        <w:rPr>
          <w:rFonts w:eastAsia="DengXian"/>
          <w:i/>
          <w:vertAlign w:val="subscript"/>
          <w:lang w:val="en-GB"/>
        </w:rPr>
        <w:t>n</w:t>
      </w:r>
      <w:r w:rsidRPr="006C5F3C">
        <w:rPr>
          <w:rFonts w:eastAsia="DengXian"/>
          <w:lang w:val="en-GB"/>
        </w:rPr>
        <w:t xml:space="preserve"> ~ unif(0,1), and cluster index n = 0,…, </w:t>
      </w:r>
      <w:r>
        <w:rPr>
          <w:rFonts w:eastAsia="DengXian"/>
          <w:position w:val="-12"/>
          <w:lang w:val="en-GB"/>
        </w:rPr>
        <w:object w:dxaOrig="420" w:dyaOrig="420" w14:anchorId="000E1463">
          <v:shape id="_x0000_i1765" type="#_x0000_t75" style="width:21.3pt;height:21.3pt" o:ole="">
            <v:imagedata r:id="rId1398" o:title=""/>
          </v:shape>
          <o:OLEObject Type="Embed" ProgID="Equation.DSMT4" ShapeID="_x0000_i1765" DrawAspect="Content" ObjectID="_1574773804" r:id="rId1399"/>
        </w:object>
      </w:r>
      <w:r w:rsidRPr="006C5F3C">
        <w:rPr>
          <w:rFonts w:eastAsia="DengXian"/>
          <w:lang w:val="en-GB"/>
        </w:rPr>
        <w:t xml:space="preserve"> with</w:t>
      </w:r>
      <w:r w:rsidRPr="006C5F3C">
        <w:rPr>
          <w:rFonts w:eastAsia="DengXian"/>
          <w:lang w:val="en-GB" w:eastAsia="zh-CN"/>
        </w:rPr>
        <w:t xml:space="preserve"> </w:t>
      </w:r>
      <w:r>
        <w:rPr>
          <w:rFonts w:eastAsia="DengXian"/>
          <w:position w:val="-12"/>
          <w:lang w:val="en-GB"/>
        </w:rPr>
        <w:object w:dxaOrig="420" w:dyaOrig="420" w14:anchorId="3730CB32">
          <v:shape id="_x0000_i1766" type="#_x0000_t75" style="width:21.3pt;height:21.3pt" o:ole="">
            <v:imagedata r:id="rId1400" o:title=""/>
          </v:shape>
          <o:OLEObject Type="Embed" ProgID="Equation.DSMT4" ShapeID="_x0000_i1766" DrawAspect="Content" ObjectID="_1574773805" r:id="rId1401"/>
        </w:object>
      </w:r>
      <w:r w:rsidR="003C39B4">
        <w:rPr>
          <w:rFonts w:eastAsia="DengXian"/>
          <w:lang w:val="en-GB"/>
        </w:rPr>
        <w:t xml:space="preserve"> </w:t>
      </w:r>
      <w:r w:rsidRPr="006C5F3C">
        <w:rPr>
          <w:rFonts w:eastAsia="DengXian"/>
          <w:lang w:val="en-GB"/>
        </w:rPr>
        <w:t xml:space="preserve">to be configurable. A recommended value for </w:t>
      </w:r>
      <w:r>
        <w:rPr>
          <w:rFonts w:eastAsia="DengXian"/>
          <w:position w:val="-12"/>
          <w:lang w:val="en-GB"/>
        </w:rPr>
        <w:object w:dxaOrig="420" w:dyaOrig="420" w14:anchorId="65EFFD9A">
          <v:shape id="_x0000_i1767" type="#_x0000_t75" style="width:21.3pt;height:21.3pt" o:ole="">
            <v:imagedata r:id="rId1402" o:title=""/>
          </v:shape>
          <o:OLEObject Type="Embed" ProgID="Equation.DSMT4" ShapeID="_x0000_i1767" DrawAspect="Content" ObjectID="_1574773806" r:id="rId1403"/>
        </w:object>
      </w:r>
      <w:r w:rsidRPr="006C5F3C">
        <w:rPr>
          <w:rFonts w:eastAsia="DengXian"/>
          <w:lang w:val="en-GB"/>
        </w:rPr>
        <w:t xml:space="preserve"> is the number of clusters given in Tables</w:t>
      </w:r>
      <w:r w:rsidRPr="006C5F3C">
        <w:rPr>
          <w:rFonts w:eastAsia="DengXian"/>
          <w:lang w:val="en-GB" w:eastAsia="zh-CN"/>
        </w:rPr>
        <w:t xml:space="preserve"> A1-16, A1</w:t>
      </w:r>
      <w:r w:rsidR="00EF6F13">
        <w:rPr>
          <w:rFonts w:eastAsia="DengXian"/>
          <w:lang w:val="en-GB" w:eastAsia="zh-CN"/>
        </w:rPr>
        <w:noBreakHyphen/>
      </w:r>
      <w:r w:rsidRPr="006C5F3C">
        <w:rPr>
          <w:rFonts w:eastAsia="DengXian"/>
          <w:lang w:val="en-GB" w:eastAsia="zh-CN"/>
        </w:rPr>
        <w:t>18, A1-20 and A1-22</w:t>
      </w:r>
      <w:r w:rsidRPr="006C5F3C">
        <w:rPr>
          <w:rFonts w:eastAsia="DengXian"/>
          <w:lang w:val="en-GB"/>
        </w:rPr>
        <w:t xml:space="preserve">. </w:t>
      </w:r>
    </w:p>
    <w:p w14:paraId="6925F1E6" w14:textId="77777777" w:rsidR="00D44A19" w:rsidRPr="006C5F3C" w:rsidRDefault="00D44A19" w:rsidP="00D44A19">
      <w:pPr>
        <w:tabs>
          <w:tab w:val="left" w:pos="-142"/>
        </w:tabs>
        <w:rPr>
          <w:rFonts w:eastAsia="DengXian"/>
          <w:lang w:val="en-GB"/>
        </w:rPr>
      </w:pPr>
      <w:r>
        <w:rPr>
          <w:rFonts w:eastAsia="DengXian"/>
          <w:position w:val="-34"/>
          <w:lang w:val="en-GB"/>
        </w:rPr>
        <w:object w:dxaOrig="3900" w:dyaOrig="870" w14:anchorId="42E0EC84">
          <v:shape id="_x0000_i1768" type="#_x0000_t75" style="width:194.7pt;height:43.2pt" o:ole="">
            <v:imagedata r:id="rId1404" o:title=""/>
          </v:shape>
          <o:OLEObject Type="Embed" ProgID="Equation.DSMT4" ShapeID="_x0000_i1768" DrawAspect="Content" ObjectID="_1574773807" r:id="rId1405"/>
        </w:object>
      </w:r>
      <w:r w:rsidRPr="006C5F3C">
        <w:rPr>
          <w:rFonts w:eastAsia="DengXian"/>
          <w:lang w:val="en-GB"/>
        </w:rPr>
        <w:t xml:space="preserve">, where </w:t>
      </w:r>
      <w:r w:rsidRPr="006C5F3C">
        <w:rPr>
          <w:rFonts w:eastAsia="DengXian"/>
          <w:i/>
          <w:lang w:val="en-GB"/>
        </w:rPr>
        <w:t>r</w:t>
      </w:r>
      <w:r>
        <w:rPr>
          <w:rFonts w:eastAsia="DengXian"/>
          <w:i/>
          <w:vertAlign w:val="subscript"/>
        </w:rPr>
        <w:t>τ</w:t>
      </w:r>
      <w:r w:rsidRPr="006C5F3C">
        <w:rPr>
          <w:rFonts w:eastAsia="DengXian"/>
          <w:i/>
          <w:vertAlign w:val="subscript"/>
          <w:lang w:val="en-GB"/>
        </w:rPr>
        <w:t xml:space="preserve"> </w:t>
      </w:r>
      <w:r w:rsidRPr="006C5F3C">
        <w:rPr>
          <w:rFonts w:eastAsia="DengXian"/>
          <w:lang w:val="en-GB"/>
        </w:rPr>
        <w:t>is the delay distribution proportionality factor given in Tables</w:t>
      </w:r>
      <w:r w:rsidRPr="006C5F3C">
        <w:rPr>
          <w:rFonts w:eastAsia="DengXian"/>
          <w:lang w:val="en-GB" w:eastAsia="zh-CN"/>
        </w:rPr>
        <w:t xml:space="preserve"> A1-16, A1-18, A1-20 and A1-22</w:t>
      </w:r>
      <w:r w:rsidRPr="006C5F3C">
        <w:rPr>
          <w:rFonts w:eastAsia="DengXian"/>
          <w:lang w:val="en-GB"/>
        </w:rPr>
        <w:t xml:space="preserve">. </w:t>
      </w:r>
    </w:p>
    <w:p w14:paraId="6FBE0235" w14:textId="77777777" w:rsidR="00D44A19" w:rsidRPr="00F33E4A" w:rsidRDefault="00D44A19" w:rsidP="00D44A19">
      <w:pPr>
        <w:rPr>
          <w:rFonts w:eastAsia="DengXian"/>
          <w:lang w:val="en-GB"/>
        </w:rPr>
      </w:pPr>
      <w:r w:rsidRPr="00F33E4A">
        <w:rPr>
          <w:rFonts w:eastAsia="DengXian"/>
          <w:lang w:val="en-GB"/>
        </w:rPr>
        <w:t>Normalise the delays by subtracting the minimum delay and sort the normalised delays to ascending order:</w:t>
      </w:r>
    </w:p>
    <w:p w14:paraId="67679C8B" w14:textId="77777777" w:rsidR="00D44A19" w:rsidRPr="006C5F3C" w:rsidRDefault="00D44A19" w:rsidP="00D44A19">
      <w:pPr>
        <w:pStyle w:val="Equation"/>
        <w:rPr>
          <w:rFonts w:eastAsia="DengXian"/>
          <w:lang w:val="en-GB" w:eastAsia="zh-CN"/>
        </w:rPr>
      </w:pPr>
      <w:r w:rsidRPr="00F33E4A">
        <w:rPr>
          <w:rFonts w:eastAsia="DengXian"/>
          <w:lang w:val="en-GB"/>
        </w:rPr>
        <w:tab/>
      </w:r>
      <w:r w:rsidRPr="00F33E4A">
        <w:rPr>
          <w:rFonts w:eastAsia="DengXian"/>
          <w:lang w:val="en-GB"/>
        </w:rPr>
        <w:tab/>
      </w:r>
      <w:r>
        <w:rPr>
          <w:rFonts w:eastAsia="DengXian"/>
          <w:position w:val="-14"/>
          <w:lang w:val="en-GB"/>
        </w:rPr>
        <w:object w:dxaOrig="2745" w:dyaOrig="420" w14:anchorId="49DE4930">
          <v:shape id="_x0000_i1769" type="#_x0000_t75" style="width:137.1pt;height:21.3pt" o:ole="">
            <v:imagedata r:id="rId1406" o:title=""/>
          </v:shape>
          <o:OLEObject Type="Embed" ProgID="Equation.DSMT4" ShapeID="_x0000_i1769" DrawAspect="Content" ObjectID="_1574773808" r:id="rId1407"/>
        </w:object>
      </w:r>
      <w:r w:rsidRPr="006C5F3C">
        <w:rPr>
          <w:rFonts w:eastAsia="DengXian"/>
          <w:lang w:val="en-GB" w:eastAsia="zh-CN"/>
        </w:rPr>
        <w:t xml:space="preserve"> </w:t>
      </w:r>
      <w:r w:rsidRPr="006C5F3C">
        <w:rPr>
          <w:rFonts w:eastAsia="DengXian"/>
          <w:lang w:val="en-GB" w:eastAsia="zh-CN"/>
        </w:rPr>
        <w:tab/>
        <w:t>(88)</w:t>
      </w:r>
    </w:p>
    <w:p w14:paraId="0CED72EA" w14:textId="77777777" w:rsidR="00D44A19" w:rsidRPr="006C5F3C" w:rsidRDefault="00D44A19" w:rsidP="00D44A19">
      <w:pPr>
        <w:rPr>
          <w:rFonts w:eastAsiaTheme="minorEastAsia"/>
          <w:lang w:val="en-GB"/>
        </w:rPr>
      </w:pPr>
      <w:r w:rsidRPr="006C5F3C">
        <w:rPr>
          <w:lang w:val="en-GB"/>
        </w:rPr>
        <w:t xml:space="preserve">where </w:t>
      </w:r>
      <w:r>
        <w:rPr>
          <w:rFonts w:eastAsiaTheme="minorEastAsia"/>
          <w:position w:val="-12"/>
          <w:lang w:val="en-GB"/>
        </w:rPr>
        <w:object w:dxaOrig="285" w:dyaOrig="420" w14:anchorId="6FAA89FB">
          <v:shape id="_x0000_i1770" type="#_x0000_t75" style="width:14.4pt;height:21.3pt" o:ole="">
            <v:imagedata r:id="rId1408" o:title=""/>
          </v:shape>
          <o:OLEObject Type="Embed" ProgID="Equation.DSMT4" ShapeID="_x0000_i1770" DrawAspect="Content" ObjectID="_1574773809" r:id="rId1409"/>
        </w:object>
      </w:r>
      <w:r w:rsidRPr="006C5F3C">
        <w:rPr>
          <w:lang w:val="en-GB"/>
        </w:rPr>
        <w:t>is the additional scaling of delays to compensate for the effect of LOS peak addition to the delay spread, and is depending on the heuristically determined Ricean K-factor [dB] as generated in Step 4:</w:t>
      </w:r>
    </w:p>
    <w:p w14:paraId="0C5E3C80" w14:textId="77777777" w:rsidR="00D44A19" w:rsidRPr="006C5F3C" w:rsidRDefault="00D44A19" w:rsidP="00D44A19">
      <w:pPr>
        <w:pStyle w:val="Equation"/>
        <w:rPr>
          <w:rFonts w:eastAsia="DengXian"/>
          <w:lang w:val="en-GB"/>
        </w:rPr>
      </w:pPr>
      <w:r w:rsidRPr="006C5F3C">
        <w:rPr>
          <w:rFonts w:eastAsia="DengXian"/>
          <w:lang w:val="en-GB"/>
        </w:rPr>
        <w:tab/>
      </w:r>
      <w:r>
        <w:rPr>
          <w:rFonts w:eastAsia="DengXian"/>
          <w:lang w:val="en-GB"/>
        </w:rPr>
        <w:object w:dxaOrig="6915" w:dyaOrig="720" w14:anchorId="7C7C5053">
          <v:shape id="_x0000_i1771" type="#_x0000_t75" style="width:345.6pt;height:36.3pt" o:ole="">
            <v:imagedata r:id="rId1410" o:title=""/>
          </v:shape>
          <o:OLEObject Type="Embed" ProgID="Equation.DSMT4" ShapeID="_x0000_i1771" DrawAspect="Content" ObjectID="_1574773810" r:id="rId1411"/>
        </w:object>
      </w:r>
      <w:r w:rsidRPr="006C5F3C">
        <w:rPr>
          <w:rFonts w:eastAsia="DengXian"/>
          <w:lang w:val="en-GB"/>
        </w:rPr>
        <w:tab/>
        <w:t>(89)</w:t>
      </w:r>
    </w:p>
    <w:p w14:paraId="1643A48A" w14:textId="77777777" w:rsidR="00D44A19" w:rsidRPr="006C5F3C" w:rsidRDefault="00D44A19" w:rsidP="00D44A19">
      <w:pPr>
        <w:rPr>
          <w:rFonts w:eastAsiaTheme="minorEastAsia"/>
          <w:lang w:val="en-GB"/>
        </w:rPr>
      </w:pPr>
      <w:r w:rsidRPr="006C5F3C">
        <w:rPr>
          <w:lang w:val="en-GB"/>
        </w:rPr>
        <w:t xml:space="preserve">For the delay used in cluster power generation in Step 6, the scaling factor </w:t>
      </w:r>
      <w:r>
        <w:rPr>
          <w:rFonts w:eastAsiaTheme="minorEastAsia"/>
          <w:position w:val="-12"/>
          <w:lang w:val="en-GB"/>
        </w:rPr>
        <w:object w:dxaOrig="285" w:dyaOrig="420" w14:anchorId="482280F4">
          <v:shape id="_x0000_i1772" type="#_x0000_t75" style="width:14.4pt;height:21.3pt" o:ole="">
            <v:imagedata r:id="rId1412" o:title=""/>
          </v:shape>
          <o:OLEObject Type="Embed" ProgID="Equation.DSMT4" ShapeID="_x0000_i1772" DrawAspect="Content" ObjectID="_1574773811" r:id="rId1413"/>
        </w:object>
      </w:r>
      <w:r w:rsidRPr="006C5F3C">
        <w:rPr>
          <w:lang w:val="en-GB"/>
        </w:rPr>
        <w:t xml:space="preserve">is always 1. </w:t>
      </w:r>
    </w:p>
    <w:p w14:paraId="3C0BF1CA" w14:textId="77777777" w:rsidR="00D44A19" w:rsidRPr="006C5F3C" w:rsidRDefault="00D44A19" w:rsidP="00D44A19">
      <w:pPr>
        <w:rPr>
          <w:lang w:val="en-GB"/>
        </w:rPr>
      </w:pPr>
      <w:r w:rsidRPr="006C5F3C">
        <w:rPr>
          <w:lang w:val="en-GB"/>
        </w:rPr>
        <w:t xml:space="preserve">The </w:t>
      </w:r>
      <w:r w:rsidRPr="006C5F3C">
        <w:rPr>
          <w:i/>
          <w:iCs/>
          <w:lang w:val="en-GB"/>
        </w:rPr>
        <w:t>n</w:t>
      </w:r>
      <w:r w:rsidRPr="006C5F3C">
        <w:rPr>
          <w:lang w:val="en-GB"/>
        </w:rPr>
        <w:t xml:space="preserve">-th random cluster is removed if n=0 or </w:t>
      </w:r>
      <w:r>
        <w:rPr>
          <w:rFonts w:eastAsiaTheme="minorEastAsia"/>
          <w:position w:val="-16"/>
          <w:lang w:val="en-GB"/>
        </w:rPr>
        <w:object w:dxaOrig="1305" w:dyaOrig="420" w14:anchorId="6EB9F3C5">
          <v:shape id="_x0000_i1773" type="#_x0000_t75" style="width:65.1pt;height:21.3pt" o:ole="">
            <v:imagedata r:id="rId1414" o:title=""/>
          </v:shape>
          <o:OLEObject Type="Embed" ProgID="Equation.DSMT4" ShapeID="_x0000_i1773" DrawAspect="Content" ObjectID="_1574773812" r:id="rId1415"/>
        </w:object>
      </w:r>
      <w:r w:rsidRPr="006C5F3C">
        <w:rPr>
          <w:lang w:val="en-GB" w:eastAsia="zh-CN"/>
        </w:rPr>
        <w:t xml:space="preserve"> </w:t>
      </w:r>
      <w:r w:rsidRPr="006C5F3C">
        <w:rPr>
          <w:lang w:val="en-GB"/>
        </w:rPr>
        <w:t xml:space="preserve">for any of </w:t>
      </w:r>
      <w:r w:rsidRPr="006C5F3C">
        <w:rPr>
          <w:i/>
          <w:lang w:val="en-GB"/>
        </w:rPr>
        <w:t>1≤l</w:t>
      </w:r>
      <w:r w:rsidRPr="006C5F3C">
        <w:rPr>
          <w:i/>
          <w:vertAlign w:val="subscript"/>
          <w:lang w:val="en-GB"/>
        </w:rPr>
        <w:t>RT</w:t>
      </w:r>
      <w:r w:rsidRPr="006C5F3C">
        <w:rPr>
          <w:i/>
          <w:lang w:val="en-GB"/>
        </w:rPr>
        <w:t>≤L</w:t>
      </w:r>
      <w:r w:rsidRPr="006C5F3C">
        <w:rPr>
          <w:i/>
          <w:vertAlign w:val="subscript"/>
          <w:lang w:val="en-GB"/>
        </w:rPr>
        <w:t>RT</w:t>
      </w:r>
      <w:r w:rsidRPr="006C5F3C">
        <w:rPr>
          <w:lang w:val="en-GB"/>
        </w:rPr>
        <w:t xml:space="preserve">, where </w:t>
      </w:r>
      <w:r>
        <w:rPr>
          <w:i/>
          <w:szCs w:val="24"/>
        </w:rPr>
        <w:t>τ</w:t>
      </w:r>
      <w:r w:rsidRPr="006C5F3C">
        <w:rPr>
          <w:i/>
          <w:szCs w:val="24"/>
          <w:vertAlign w:val="subscript"/>
          <w:lang w:val="en-GB"/>
        </w:rPr>
        <w:t>th</w:t>
      </w:r>
      <w:r w:rsidRPr="006C5F3C">
        <w:rPr>
          <w:szCs w:val="24"/>
          <w:lang w:val="en-GB"/>
        </w:rPr>
        <w:t xml:space="preserve"> is </w:t>
      </w:r>
      <w:r w:rsidRPr="006C5F3C">
        <w:rPr>
          <w:lang w:val="en-GB"/>
        </w:rPr>
        <w:t xml:space="preserve">given by </w:t>
      </w:r>
      <w:r>
        <w:rPr>
          <w:rFonts w:eastAsiaTheme="minorEastAsia"/>
          <w:position w:val="-32"/>
          <w:lang w:val="en-GB"/>
        </w:rPr>
        <w:object w:dxaOrig="2160" w:dyaOrig="720" w14:anchorId="6EC9B251">
          <v:shape id="_x0000_i1774" type="#_x0000_t75" style="width:108.3pt;height:36.3pt" o:ole="">
            <v:imagedata r:id="rId1416" o:title=""/>
          </v:shape>
          <o:OLEObject Type="Embed" ProgID="Equation.DSMT4" ShapeID="_x0000_i1774" DrawAspect="Content" ObjectID="_1574773813" r:id="rId1417"/>
        </w:object>
      </w:r>
      <w:r w:rsidRPr="006C5F3C">
        <w:rPr>
          <w:lang w:val="en-GB"/>
        </w:rPr>
        <w:t xml:space="preserve">, and </w:t>
      </w:r>
      <w:r>
        <w:rPr>
          <w:rFonts w:eastAsiaTheme="minorEastAsia"/>
          <w:position w:val="-12"/>
          <w:lang w:val="en-GB"/>
        </w:rPr>
        <w:object w:dxaOrig="285" w:dyaOrig="420" w14:anchorId="4ACAC10A">
          <v:shape id="_x0000_i1775" type="#_x0000_t75" style="width:14.4pt;height:21.3pt" o:ole="">
            <v:imagedata r:id="rId1418" o:title=""/>
          </v:shape>
          <o:OLEObject Type="Embed" ProgID="Equation.DSMT4" ShapeID="_x0000_i1775" DrawAspect="Content" ObjectID="_1574773814" r:id="rId1419"/>
        </w:object>
      </w:r>
      <w:r w:rsidRPr="006C5F3C">
        <w:rPr>
          <w:lang w:val="en-GB"/>
        </w:rPr>
        <w:t xml:space="preserve"> is the configurable probability for cluster inter-arrival interval to be less than </w:t>
      </w:r>
      <w:r>
        <w:rPr>
          <w:i/>
          <w:szCs w:val="24"/>
        </w:rPr>
        <w:t>τ</w:t>
      </w:r>
      <w:r w:rsidRPr="006C5F3C">
        <w:rPr>
          <w:i/>
          <w:szCs w:val="24"/>
          <w:vertAlign w:val="subscript"/>
          <w:lang w:val="en-GB"/>
        </w:rPr>
        <w:t>th</w:t>
      </w:r>
      <w:r w:rsidRPr="006C5F3C">
        <w:rPr>
          <w:lang w:val="en-GB"/>
        </w:rPr>
        <w:t xml:space="preserve">. For example, set </w:t>
      </w:r>
      <w:r>
        <w:rPr>
          <w:rFonts w:eastAsiaTheme="minorEastAsia"/>
          <w:position w:val="-12"/>
          <w:lang w:val="en-GB"/>
        </w:rPr>
        <w:object w:dxaOrig="285" w:dyaOrig="420" w14:anchorId="5F5C80F6">
          <v:shape id="_x0000_i1776" type="#_x0000_t75" style="width:14.4pt;height:21.3pt" o:ole="">
            <v:imagedata r:id="rId1420" o:title=""/>
          </v:shape>
          <o:OLEObject Type="Embed" ProgID="Equation.DSMT4" ShapeID="_x0000_i1776" DrawAspect="Content" ObjectID="_1574773815" r:id="rId1421"/>
        </w:object>
      </w:r>
      <w:r w:rsidRPr="006C5F3C">
        <w:rPr>
          <w:lang w:val="en-GB"/>
        </w:rPr>
        <w:t xml:space="preserve">=0.2 to obtain </w:t>
      </w:r>
      <w:r>
        <w:rPr>
          <w:i/>
          <w:szCs w:val="24"/>
        </w:rPr>
        <w:t>τ</w:t>
      </w:r>
      <w:r w:rsidRPr="006C5F3C">
        <w:rPr>
          <w:i/>
          <w:szCs w:val="24"/>
          <w:vertAlign w:val="subscript"/>
          <w:lang w:val="en-GB"/>
        </w:rPr>
        <w:t>th</w:t>
      </w:r>
      <w:r w:rsidRPr="006C5F3C">
        <w:rPr>
          <w:lang w:val="en-GB"/>
        </w:rPr>
        <w:t xml:space="preserve"> =0.223</w:t>
      </w:r>
      <w:r>
        <w:rPr>
          <w:rFonts w:eastAsiaTheme="minorEastAsia"/>
          <w:position w:val="-12"/>
          <w:lang w:val="en-GB"/>
        </w:rPr>
        <w:object w:dxaOrig="420" w:dyaOrig="420" w14:anchorId="7ACC3F85">
          <v:shape id="_x0000_i1777" type="#_x0000_t75" style="width:21.3pt;height:21.3pt" o:ole="">
            <v:imagedata r:id="rId1422" o:title=""/>
          </v:shape>
          <o:OLEObject Type="Embed" ProgID="Equation.DSMT4" ShapeID="_x0000_i1777" DrawAspect="Content" ObjectID="_1574773816" r:id="rId1423"/>
        </w:object>
      </w:r>
      <w:r w:rsidRPr="006C5F3C">
        <w:rPr>
          <w:lang w:val="en-GB"/>
        </w:rPr>
        <w:t>.</w:t>
      </w:r>
    </w:p>
    <w:p w14:paraId="314799F1" w14:textId="5EA61C7D" w:rsidR="00D44A19" w:rsidRPr="006C5F3C" w:rsidRDefault="00D44A19" w:rsidP="00D44A19">
      <w:pPr>
        <w:rPr>
          <w:lang w:val="en-GB"/>
        </w:rPr>
      </w:pPr>
      <w:r w:rsidRPr="006C5F3C">
        <w:rPr>
          <w:szCs w:val="24"/>
          <w:lang w:val="en-GB"/>
        </w:rPr>
        <w:t>Denote</w:t>
      </w:r>
      <w:r w:rsidR="003C39B4">
        <w:rPr>
          <w:szCs w:val="24"/>
          <w:lang w:val="en-GB"/>
        </w:rPr>
        <w:t xml:space="preserve"> </w:t>
      </w:r>
      <w:r>
        <w:rPr>
          <w:rFonts w:eastAsiaTheme="minorEastAsia"/>
          <w:position w:val="-12"/>
          <w:lang w:val="en-GB"/>
        </w:rPr>
        <w:object w:dxaOrig="420" w:dyaOrig="420" w14:anchorId="08ADCF93">
          <v:shape id="_x0000_i1778" type="#_x0000_t75" style="width:21.3pt;height:21.3pt" o:ole="">
            <v:imagedata r:id="rId1424" o:title=""/>
          </v:shape>
          <o:OLEObject Type="Embed" ProgID="Equation.DSMT4" ShapeID="_x0000_i1778" DrawAspect="Content" ObjectID="_1574773817" r:id="rId1425"/>
        </w:object>
      </w:r>
      <w:r w:rsidRPr="006C5F3C">
        <w:rPr>
          <w:szCs w:val="24"/>
          <w:lang w:val="en-GB"/>
        </w:rPr>
        <w:t xml:space="preserve">for </w:t>
      </w:r>
      <w:r w:rsidRPr="006C5F3C">
        <w:rPr>
          <w:i/>
          <w:szCs w:val="24"/>
          <w:lang w:val="en-GB"/>
        </w:rPr>
        <w:t>1≤n≤L</w:t>
      </w:r>
      <w:r w:rsidRPr="006C5F3C">
        <w:rPr>
          <w:i/>
          <w:szCs w:val="24"/>
          <w:vertAlign w:val="subscript"/>
          <w:lang w:val="en-GB"/>
        </w:rPr>
        <w:t>RC</w:t>
      </w:r>
      <w:r w:rsidR="003C39B4">
        <w:rPr>
          <w:i/>
          <w:szCs w:val="24"/>
          <w:vertAlign w:val="subscript"/>
          <w:lang w:val="en-GB" w:eastAsia="zh-CN"/>
        </w:rPr>
        <w:t xml:space="preserve"> </w:t>
      </w:r>
      <w:r w:rsidRPr="006C5F3C">
        <w:rPr>
          <w:szCs w:val="24"/>
          <w:lang w:val="en-GB" w:eastAsia="zh-CN"/>
        </w:rPr>
        <w:t>as</w:t>
      </w:r>
      <w:r w:rsidRPr="006C5F3C">
        <w:rPr>
          <w:lang w:val="en-GB"/>
        </w:rPr>
        <w:t xml:space="preserve"> the delays of </w:t>
      </w:r>
      <w:r w:rsidRPr="006C5F3C">
        <w:rPr>
          <w:szCs w:val="24"/>
          <w:lang w:val="en-GB" w:eastAsia="zh-CN"/>
        </w:rPr>
        <w:t xml:space="preserve">the </w:t>
      </w:r>
      <w:r w:rsidRPr="006C5F3C">
        <w:rPr>
          <w:i/>
          <w:szCs w:val="24"/>
          <w:lang w:val="en-GB"/>
        </w:rPr>
        <w:t>L</w:t>
      </w:r>
      <w:r w:rsidRPr="006C5F3C">
        <w:rPr>
          <w:i/>
          <w:szCs w:val="24"/>
          <w:vertAlign w:val="subscript"/>
          <w:lang w:val="en-GB"/>
        </w:rPr>
        <w:t>RC</w:t>
      </w:r>
      <w:r w:rsidRPr="006C5F3C">
        <w:rPr>
          <w:i/>
          <w:szCs w:val="24"/>
          <w:vertAlign w:val="subscript"/>
          <w:lang w:val="en-GB" w:eastAsia="zh-CN"/>
        </w:rPr>
        <w:t xml:space="preserve"> </w:t>
      </w:r>
      <w:r w:rsidRPr="006C5F3C">
        <w:rPr>
          <w:lang w:val="en-GB"/>
        </w:rPr>
        <w:t>random clusters that remain after the cluster removal.</w:t>
      </w:r>
    </w:p>
    <w:p w14:paraId="22E977F0" w14:textId="77777777" w:rsidR="00D44A19" w:rsidRPr="006C5F3C" w:rsidRDefault="00D44A19" w:rsidP="00D44A19">
      <w:pPr>
        <w:spacing w:before="240"/>
        <w:rPr>
          <w:rFonts w:eastAsia="DengXian"/>
          <w:lang w:val="en-GB"/>
        </w:rPr>
      </w:pPr>
      <w:r w:rsidRPr="006C5F3C">
        <w:rPr>
          <w:rFonts w:eastAsia="DengXian"/>
          <w:lang w:val="en-GB"/>
        </w:rPr>
        <w:t>Step 6: Generate powers (</w:t>
      </w:r>
      <w:r w:rsidRPr="006C5F3C">
        <w:rPr>
          <w:rFonts w:eastAsia="DengXian"/>
          <w:szCs w:val="24"/>
          <w:lang w:val="en-GB"/>
        </w:rPr>
        <w:t>denoted as</w:t>
      </w:r>
      <w:r>
        <w:rPr>
          <w:rFonts w:eastAsia="DengXian"/>
          <w:position w:val="-12"/>
          <w:lang w:val="en-GB"/>
        </w:rPr>
        <w:object w:dxaOrig="720" w:dyaOrig="420" w14:anchorId="0F00F06E">
          <v:shape id="_x0000_i1779" type="#_x0000_t75" style="width:36.3pt;height:21.3pt" o:ole="">
            <v:imagedata r:id="rId1426" o:title=""/>
          </v:shape>
          <o:OLEObject Type="Embed" ProgID="Equation.DSMT4" ShapeID="_x0000_i1779" DrawAspect="Content" ObjectID="_1574773818" r:id="rId1427"/>
        </w:object>
      </w:r>
      <w:r w:rsidRPr="006C5F3C">
        <w:rPr>
          <w:rFonts w:eastAsia="DengXian"/>
          <w:szCs w:val="24"/>
          <w:lang w:val="en-GB"/>
        </w:rPr>
        <w:t xml:space="preserve"> for </w:t>
      </w:r>
      <w:r w:rsidRPr="006C5F3C">
        <w:rPr>
          <w:rFonts w:eastAsia="DengXian"/>
          <w:i/>
          <w:szCs w:val="24"/>
          <w:lang w:val="en-GB"/>
        </w:rPr>
        <w:t>1≤i≤L</w:t>
      </w:r>
      <w:r w:rsidRPr="006C5F3C">
        <w:rPr>
          <w:rFonts w:eastAsia="DengXian"/>
          <w:i/>
          <w:szCs w:val="24"/>
          <w:vertAlign w:val="subscript"/>
          <w:lang w:val="en-GB"/>
        </w:rPr>
        <w:t>RC</w:t>
      </w:r>
      <w:r w:rsidRPr="006C5F3C">
        <w:rPr>
          <w:rFonts w:eastAsia="DengXian"/>
          <w:lang w:val="en-GB"/>
        </w:rPr>
        <w:t>) for random clusters.</w:t>
      </w:r>
    </w:p>
    <w:p w14:paraId="71AAED4E" w14:textId="7F520890" w:rsidR="00D44A19" w:rsidRPr="006C5F3C" w:rsidRDefault="00D44A19" w:rsidP="00D44A19">
      <w:pPr>
        <w:rPr>
          <w:rFonts w:eastAsia="DengXian"/>
          <w:lang w:val="en-GB"/>
        </w:rPr>
      </w:pPr>
      <w:r w:rsidRPr="006C5F3C">
        <w:rPr>
          <w:rFonts w:eastAsia="DengXian"/>
          <w:lang w:val="en-GB"/>
        </w:rPr>
        <w:t>Cluster powers for the random clusters are calculated assuming a single slope exponential power delay profile. First, the virtual powers (denoted as</w:t>
      </w:r>
      <w:r w:rsidR="003C39B4">
        <w:rPr>
          <w:rFonts w:eastAsia="DengXian"/>
          <w:lang w:val="en-GB"/>
        </w:rPr>
        <w:t xml:space="preserve"> </w:t>
      </w:r>
      <w:r>
        <w:rPr>
          <w:rFonts w:eastAsia="DengXian"/>
          <w:position w:val="-12"/>
          <w:lang w:val="en-GB"/>
        </w:rPr>
        <w:object w:dxaOrig="870" w:dyaOrig="420" w14:anchorId="32145E04">
          <v:shape id="_x0000_i1780" type="#_x0000_t75" style="width:43.2pt;height:21.3pt" o:ole="">
            <v:imagedata r:id="rId1428" o:title=""/>
          </v:shape>
          <o:OLEObject Type="Embed" ProgID="Equation.DSMT4" ShapeID="_x0000_i1780" DrawAspect="Content" ObjectID="_1574773819" r:id="rId1429"/>
        </w:object>
      </w:r>
      <w:r w:rsidRPr="006C5F3C">
        <w:rPr>
          <w:rFonts w:eastAsia="DengXian"/>
          <w:lang w:val="en-GB" w:eastAsia="zh-CN"/>
        </w:rPr>
        <w:t xml:space="preserve"> </w:t>
      </w:r>
      <w:r w:rsidRPr="006C5F3C">
        <w:rPr>
          <w:rFonts w:eastAsia="DengXian"/>
          <w:lang w:val="en-GB"/>
        </w:rPr>
        <w:t xml:space="preserve">for </w:t>
      </w:r>
      <w:r w:rsidRPr="006C5F3C">
        <w:rPr>
          <w:rFonts w:eastAsia="DengXian"/>
          <w:i/>
          <w:lang w:val="en-GB"/>
        </w:rPr>
        <w:t>1≤i≤L</w:t>
      </w:r>
      <w:r w:rsidRPr="006C5F3C">
        <w:rPr>
          <w:rFonts w:eastAsia="DengXian"/>
          <w:i/>
          <w:vertAlign w:val="subscript"/>
          <w:lang w:val="en-GB"/>
        </w:rPr>
        <w:t>RC</w:t>
      </w:r>
      <w:r w:rsidRPr="006C5F3C">
        <w:rPr>
          <w:rFonts w:eastAsia="DengXian"/>
          <w:lang w:val="en-GB"/>
        </w:rPr>
        <w:t xml:space="preserve">) of random clusters and virtual powers (denoted as </w:t>
      </w:r>
      <w:r>
        <w:rPr>
          <w:rFonts w:eastAsia="DengXian"/>
          <w:position w:val="-14"/>
          <w:lang w:val="en-GB"/>
        </w:rPr>
        <w:object w:dxaOrig="870" w:dyaOrig="420" w14:anchorId="52677FD1">
          <v:shape id="_x0000_i1781" type="#_x0000_t75" style="width:43.2pt;height:21.3pt" o:ole="">
            <v:imagedata r:id="rId1430" o:title=""/>
          </v:shape>
          <o:OLEObject Type="Embed" ProgID="Equation.DSMT4" ShapeID="_x0000_i1781" DrawAspect="Content" ObjectID="_1574773820" r:id="rId1431"/>
        </w:object>
      </w:r>
      <w:r w:rsidRPr="006C5F3C">
        <w:rPr>
          <w:rFonts w:eastAsia="DengXian"/>
          <w:lang w:val="en-GB"/>
        </w:rPr>
        <w:t xml:space="preserve">for </w:t>
      </w:r>
      <w:r w:rsidRPr="006C5F3C">
        <w:rPr>
          <w:rFonts w:eastAsia="DengXian"/>
          <w:i/>
          <w:lang w:val="en-GB"/>
        </w:rPr>
        <w:t>1≤j≤L</w:t>
      </w:r>
      <w:r w:rsidRPr="006C5F3C">
        <w:rPr>
          <w:rFonts w:eastAsia="DengXian"/>
          <w:i/>
          <w:vertAlign w:val="subscript"/>
          <w:lang w:val="en-GB"/>
        </w:rPr>
        <w:t>RT</w:t>
      </w:r>
      <w:r w:rsidRPr="006C5F3C">
        <w:rPr>
          <w:rFonts w:eastAsia="DengXian"/>
          <w:lang w:val="en-GB"/>
        </w:rPr>
        <w:t xml:space="preserve">) of deterministic clusters are calculated as following. </w:t>
      </w:r>
    </w:p>
    <w:p w14:paraId="455EAF3D" w14:textId="77777777" w:rsidR="00D44A19" w:rsidRPr="00F33E4A" w:rsidRDefault="00D44A19" w:rsidP="00D44A19">
      <w:pPr>
        <w:rPr>
          <w:rFonts w:eastAsia="DengXian"/>
          <w:lang w:val="en-GB"/>
        </w:rPr>
      </w:pPr>
      <w:r w:rsidRPr="00F33E4A">
        <w:rPr>
          <w:rFonts w:eastAsia="DengXian"/>
          <w:lang w:val="en-GB"/>
        </w:rPr>
        <w:t>Denote:</w:t>
      </w:r>
    </w:p>
    <w:p w14:paraId="5C759232" w14:textId="77777777" w:rsidR="00D44A19" w:rsidRPr="00F33E4A" w:rsidRDefault="00D44A19" w:rsidP="00D44A19">
      <w:pPr>
        <w:pStyle w:val="Equation"/>
        <w:rPr>
          <w:rFonts w:eastAsia="DengXian"/>
          <w:lang w:val="en-GB" w:eastAsia="zh-CN"/>
        </w:rPr>
      </w:pPr>
      <w:r w:rsidRPr="00F33E4A">
        <w:rPr>
          <w:rFonts w:eastAsia="DengXian"/>
          <w:lang w:val="en-GB"/>
        </w:rPr>
        <w:tab/>
      </w:r>
      <w:r w:rsidRPr="00F33E4A">
        <w:rPr>
          <w:rFonts w:eastAsia="DengXian"/>
          <w:lang w:val="en-GB"/>
        </w:rPr>
        <w:tab/>
      </w:r>
      <w:r>
        <w:rPr>
          <w:rFonts w:eastAsia="DengXian"/>
          <w:lang w:val="en-GB"/>
        </w:rPr>
        <w:object w:dxaOrig="3165" w:dyaOrig="720" w14:anchorId="679F4FE3">
          <v:shape id="_x0000_i1782" type="#_x0000_t75" style="width:158.4pt;height:36.3pt" o:ole="">
            <v:imagedata r:id="rId1432" o:title=""/>
          </v:shape>
          <o:OLEObject Type="Embed" ProgID="Equation.DSMT4" ShapeID="_x0000_i1782" DrawAspect="Content" ObjectID="_1574773821" r:id="rId1433"/>
        </w:object>
      </w:r>
      <w:r w:rsidRPr="00F33E4A">
        <w:rPr>
          <w:rFonts w:eastAsia="DengXian"/>
          <w:lang w:val="en-GB" w:eastAsia="zh-CN"/>
        </w:rPr>
        <w:t xml:space="preserve"> </w:t>
      </w:r>
      <w:r w:rsidRPr="00F33E4A">
        <w:rPr>
          <w:rFonts w:eastAsia="DengXian"/>
          <w:lang w:val="en-GB" w:eastAsia="zh-CN"/>
        </w:rPr>
        <w:tab/>
        <w:t>(90)</w:t>
      </w:r>
    </w:p>
    <w:p w14:paraId="25767C9B" w14:textId="505A3104" w:rsidR="00D44A19" w:rsidRPr="00F33E4A" w:rsidRDefault="00D44A19" w:rsidP="00D44A19">
      <w:pPr>
        <w:pStyle w:val="Equation"/>
        <w:rPr>
          <w:rFonts w:eastAsia="DengXian"/>
          <w:lang w:val="en-GB" w:eastAsia="zh-CN"/>
        </w:rPr>
      </w:pPr>
      <w:r w:rsidRPr="00F33E4A">
        <w:rPr>
          <w:rFonts w:eastAsia="DengXian"/>
          <w:lang w:val="en-GB"/>
        </w:rPr>
        <w:tab/>
      </w:r>
      <w:r w:rsidRPr="00F33E4A">
        <w:rPr>
          <w:rFonts w:eastAsia="DengXian"/>
          <w:lang w:val="en-GB"/>
        </w:rPr>
        <w:tab/>
      </w:r>
      <w:r>
        <w:rPr>
          <w:rFonts w:eastAsia="DengXian"/>
          <w:position w:val="-32"/>
          <w:lang w:val="en-GB"/>
        </w:rPr>
        <w:object w:dxaOrig="3165" w:dyaOrig="720" w14:anchorId="65C8A4EF">
          <v:shape id="_x0000_i1783" type="#_x0000_t75" style="width:158.4pt;height:36.3pt" o:ole="">
            <v:imagedata r:id="rId1434" o:title=""/>
          </v:shape>
          <o:OLEObject Type="Embed" ProgID="Equation.DSMT4" ShapeID="_x0000_i1783" DrawAspect="Content" ObjectID="_1574773822" r:id="rId1435"/>
        </w:object>
      </w:r>
      <w:r w:rsidR="003C39B4">
        <w:rPr>
          <w:rFonts w:eastAsia="DengXian"/>
          <w:lang w:val="en-GB" w:eastAsia="zh-CN"/>
        </w:rPr>
        <w:t xml:space="preserve">  </w:t>
      </w:r>
      <w:r w:rsidRPr="00F33E4A">
        <w:rPr>
          <w:rFonts w:eastAsia="DengXian"/>
          <w:lang w:val="en-GB" w:eastAsia="zh-CN"/>
        </w:rPr>
        <w:tab/>
        <w:t>(91)</w:t>
      </w:r>
    </w:p>
    <w:p w14:paraId="4D970420" w14:textId="2B941D34" w:rsidR="00D44A19" w:rsidRPr="00F33E4A" w:rsidRDefault="00D44A19" w:rsidP="00D44A19">
      <w:pPr>
        <w:rPr>
          <w:rFonts w:eastAsia="DengXian"/>
          <w:lang w:val="en-GB"/>
        </w:rPr>
      </w:pPr>
      <w:r w:rsidRPr="00F33E4A">
        <w:rPr>
          <w:rFonts w:eastAsia="DengXian"/>
          <w:szCs w:val="24"/>
          <w:lang w:val="en-GB"/>
        </w:rPr>
        <w:t xml:space="preserve">where </w:t>
      </w:r>
      <w:r>
        <w:rPr>
          <w:rFonts w:ascii="Symbol" w:eastAsia="DengXian" w:hAnsi="Symbol"/>
          <w:i/>
          <w:szCs w:val="24"/>
        </w:rPr>
        <w:t></w:t>
      </w:r>
      <w:r w:rsidRPr="00F33E4A">
        <w:rPr>
          <w:rFonts w:eastAsia="DengXian"/>
          <w:i/>
          <w:szCs w:val="24"/>
          <w:vertAlign w:val="subscript"/>
          <w:lang w:val="en-GB"/>
        </w:rPr>
        <w:t>i,RC</w:t>
      </w:r>
      <w:r w:rsidRPr="00F33E4A">
        <w:rPr>
          <w:rFonts w:eastAsia="DengXian"/>
          <w:szCs w:val="24"/>
          <w:lang w:val="en-GB"/>
        </w:rPr>
        <w:t xml:space="preserve"> and </w:t>
      </w:r>
      <w:r>
        <w:rPr>
          <w:rFonts w:ascii="Symbol" w:eastAsia="DengXian" w:hAnsi="Symbol"/>
          <w:i/>
          <w:szCs w:val="24"/>
        </w:rPr>
        <w:t></w:t>
      </w:r>
      <w:r w:rsidRPr="00F33E4A">
        <w:rPr>
          <w:rFonts w:eastAsia="DengXian"/>
          <w:i/>
          <w:szCs w:val="24"/>
          <w:vertAlign w:val="subscript"/>
          <w:lang w:val="en-GB"/>
        </w:rPr>
        <w:t>j,RT</w:t>
      </w:r>
      <w:r w:rsidR="003C39B4">
        <w:rPr>
          <w:rFonts w:eastAsia="DengXian"/>
          <w:szCs w:val="24"/>
          <w:lang w:val="en-GB"/>
        </w:rPr>
        <w:t xml:space="preserve"> </w:t>
      </w:r>
      <w:r w:rsidRPr="00F33E4A">
        <w:rPr>
          <w:rFonts w:eastAsia="DengXian"/>
          <w:szCs w:val="24"/>
          <w:lang w:val="en-GB"/>
        </w:rPr>
        <w:t xml:space="preserve">are the per cluster shadowing terms in [dB] and meet distribution of </w:t>
      </w:r>
      <w:r w:rsidRPr="00F33E4A">
        <w:rPr>
          <w:rFonts w:eastAsia="DengXian"/>
          <w:i/>
          <w:szCs w:val="24"/>
          <w:lang w:val="en-GB"/>
        </w:rPr>
        <w:t>N(</w:t>
      </w:r>
      <w:r w:rsidRPr="00EF6F13">
        <w:rPr>
          <w:rFonts w:eastAsia="DengXian"/>
          <w:iCs/>
          <w:szCs w:val="24"/>
          <w:lang w:val="en-GB"/>
        </w:rPr>
        <w:t>0</w:t>
      </w:r>
      <w:r w:rsidRPr="00F33E4A">
        <w:rPr>
          <w:rFonts w:eastAsia="DengXian"/>
          <w:i/>
          <w:szCs w:val="24"/>
          <w:lang w:val="en-GB"/>
        </w:rPr>
        <w:t>,</w:t>
      </w:r>
      <w:r>
        <w:rPr>
          <w:rFonts w:ascii="Symbol" w:eastAsia="DengXian" w:hAnsi="Symbol"/>
          <w:i/>
          <w:szCs w:val="24"/>
        </w:rPr>
        <w:t></w:t>
      </w:r>
      <w:r w:rsidRPr="00EF6F13">
        <w:rPr>
          <w:rFonts w:ascii="Symbol" w:eastAsia="DengXian" w:hAnsi="Symbol"/>
          <w:iCs/>
          <w:szCs w:val="24"/>
        </w:rPr>
        <w:t></w:t>
      </w:r>
      <w:r w:rsidRPr="00EF6F13">
        <w:rPr>
          <w:rFonts w:ascii="Symbol" w:eastAsia="DengXian" w:hAnsi="Symbol"/>
          <w:iCs/>
          <w:szCs w:val="24"/>
          <w:vertAlign w:val="superscript"/>
        </w:rPr>
        <w:t></w:t>
      </w:r>
      <w:r>
        <w:rPr>
          <w:rFonts w:ascii="Symbol" w:eastAsia="DengXian" w:hAnsi="Symbol"/>
          <w:i/>
          <w:szCs w:val="24"/>
        </w:rPr>
        <w:t></w:t>
      </w:r>
      <w:r w:rsidRPr="00F33E4A">
        <w:rPr>
          <w:rFonts w:eastAsia="DengXian"/>
          <w:i/>
          <w:szCs w:val="24"/>
          <w:lang w:val="en-GB"/>
        </w:rPr>
        <w:t>)</w:t>
      </w:r>
      <w:r w:rsidRPr="00F33E4A">
        <w:rPr>
          <w:rFonts w:eastAsia="DengXian"/>
          <w:szCs w:val="24"/>
          <w:lang w:val="en-GB"/>
        </w:rPr>
        <w:t>. Then,</w:t>
      </w:r>
    </w:p>
    <w:p w14:paraId="358613D8" w14:textId="77777777" w:rsidR="00D44A19" w:rsidRPr="00F33E4A" w:rsidRDefault="00D44A19" w:rsidP="00D44A19">
      <w:pPr>
        <w:pStyle w:val="Equation"/>
        <w:rPr>
          <w:rFonts w:eastAsiaTheme="minorEastAsia"/>
          <w:lang w:val="en-GB"/>
        </w:rPr>
      </w:pPr>
      <w:r w:rsidRPr="00F33E4A">
        <w:rPr>
          <w:lang w:val="en-GB"/>
        </w:rPr>
        <w:tab/>
      </w:r>
      <w:r w:rsidRPr="00F33E4A">
        <w:rPr>
          <w:lang w:val="en-GB"/>
        </w:rPr>
        <w:tab/>
      </w:r>
      <w:r>
        <w:rPr>
          <w:rFonts w:eastAsiaTheme="minorEastAsia"/>
          <w:lang w:val="en-GB"/>
        </w:rPr>
        <w:object w:dxaOrig="3300" w:dyaOrig="1020" w14:anchorId="5D6C4D1F">
          <v:shape id="_x0000_i1784" type="#_x0000_t75" style="width:165.3pt;height:50.7pt" o:ole="">
            <v:imagedata r:id="rId1436" o:title=""/>
          </v:shape>
          <o:OLEObject Type="Embed" ProgID="Equation.DSMT4" ShapeID="_x0000_i1784" DrawAspect="Content" ObjectID="_1574773823" r:id="rId1437"/>
        </w:object>
      </w:r>
      <w:r w:rsidRPr="00F33E4A">
        <w:rPr>
          <w:lang w:val="en-GB"/>
        </w:rPr>
        <w:t xml:space="preserve"> </w:t>
      </w:r>
      <w:r w:rsidRPr="00F33E4A">
        <w:rPr>
          <w:lang w:val="en-GB"/>
        </w:rPr>
        <w:tab/>
        <w:t>(</w:t>
      </w:r>
      <w:r w:rsidRPr="00F33E4A">
        <w:rPr>
          <w:lang w:val="en-GB" w:eastAsia="zh-CN"/>
        </w:rPr>
        <w:t>92</w:t>
      </w:r>
      <w:r w:rsidRPr="00F33E4A">
        <w:rPr>
          <w:lang w:val="en-GB"/>
        </w:rPr>
        <w:t>)</w:t>
      </w:r>
    </w:p>
    <w:p w14:paraId="73B42599" w14:textId="77777777" w:rsidR="00D44A19" w:rsidRPr="00F33E4A" w:rsidRDefault="00D44A19" w:rsidP="00D44A19">
      <w:pPr>
        <w:pStyle w:val="Equation"/>
        <w:rPr>
          <w:lang w:val="en-GB"/>
        </w:rPr>
      </w:pPr>
      <w:r w:rsidRPr="00F33E4A">
        <w:rPr>
          <w:lang w:val="en-GB"/>
        </w:rPr>
        <w:tab/>
      </w:r>
      <w:r w:rsidRPr="00F33E4A">
        <w:rPr>
          <w:lang w:val="en-GB"/>
        </w:rPr>
        <w:tab/>
      </w:r>
      <w:r>
        <w:rPr>
          <w:rFonts w:eastAsiaTheme="minorEastAsia"/>
          <w:lang w:val="en-GB"/>
        </w:rPr>
        <w:object w:dxaOrig="4890" w:dyaOrig="1155" w14:anchorId="1ED79879">
          <v:shape id="_x0000_i1785" type="#_x0000_t75" style="width:244.2pt;height:57.6pt" o:ole="">
            <v:imagedata r:id="rId1438" o:title=""/>
          </v:shape>
          <o:OLEObject Type="Embed" ProgID="Equation.DSMT4" ShapeID="_x0000_i1785" DrawAspect="Content" ObjectID="_1574773824" r:id="rId1439"/>
        </w:object>
      </w:r>
      <w:r w:rsidRPr="00F33E4A">
        <w:rPr>
          <w:lang w:val="en-GB"/>
        </w:rPr>
        <w:tab/>
        <w:t>(</w:t>
      </w:r>
      <w:r w:rsidRPr="00F33E4A">
        <w:rPr>
          <w:lang w:val="en-GB" w:eastAsia="zh-CN"/>
        </w:rPr>
        <w:t>93</w:t>
      </w:r>
      <w:r w:rsidRPr="00F33E4A">
        <w:rPr>
          <w:lang w:val="en-GB"/>
        </w:rPr>
        <w:t>)</w:t>
      </w:r>
    </w:p>
    <w:p w14:paraId="61136082" w14:textId="05D03C7F" w:rsidR="00D44A19" w:rsidRPr="00F33E4A" w:rsidRDefault="00D44A19" w:rsidP="00D44A19">
      <w:pPr>
        <w:rPr>
          <w:rFonts w:eastAsia="DengXian"/>
          <w:lang w:val="en-GB"/>
        </w:rPr>
      </w:pPr>
      <w:r w:rsidRPr="00F33E4A">
        <w:rPr>
          <w:rFonts w:eastAsia="DengXian"/>
          <w:i/>
          <w:iCs/>
          <w:lang w:val="en-GB"/>
        </w:rPr>
        <w:t>In the case of LOS condition</w:t>
      </w:r>
      <w:r w:rsidRPr="00F33E4A">
        <w:rPr>
          <w:rFonts w:eastAsia="DengXian"/>
          <w:lang w:val="en-GB"/>
        </w:rPr>
        <w:t>,</w:t>
      </w:r>
      <w:r w:rsidR="003C39B4">
        <w:rPr>
          <w:rFonts w:eastAsia="DengXian"/>
          <w:lang w:val="en-GB"/>
        </w:rPr>
        <w:t xml:space="preserve"> </w:t>
      </w:r>
      <w:r w:rsidRPr="00F33E4A">
        <w:rPr>
          <w:rFonts w:eastAsia="DengXian"/>
          <w:i/>
          <w:szCs w:val="24"/>
          <w:lang w:val="en-GB" w:eastAsia="zh-CN"/>
        </w:rPr>
        <w:t>A=</w:t>
      </w:r>
      <w:r w:rsidRPr="00F33E4A">
        <w:rPr>
          <w:rFonts w:eastAsia="DengXian"/>
          <w:i/>
          <w:szCs w:val="24"/>
          <w:lang w:val="en-GB"/>
        </w:rPr>
        <w:t>K</w:t>
      </w:r>
      <w:r w:rsidRPr="00F33E4A">
        <w:rPr>
          <w:rFonts w:eastAsia="DengXian"/>
          <w:i/>
          <w:szCs w:val="24"/>
          <w:vertAlign w:val="subscript"/>
          <w:lang w:val="en-GB"/>
        </w:rPr>
        <w:t>R</w:t>
      </w:r>
      <w:r w:rsidRPr="00F33E4A">
        <w:rPr>
          <w:rFonts w:eastAsia="DengXian"/>
          <w:szCs w:val="24"/>
          <w:lang w:val="en-GB"/>
        </w:rPr>
        <w:t xml:space="preserve"> with </w:t>
      </w:r>
      <w:r w:rsidRPr="00F33E4A">
        <w:rPr>
          <w:rFonts w:eastAsia="DengXian"/>
          <w:i/>
          <w:szCs w:val="24"/>
          <w:lang w:val="en-GB"/>
        </w:rPr>
        <w:t>K</w:t>
      </w:r>
      <w:r w:rsidRPr="00F33E4A">
        <w:rPr>
          <w:rFonts w:eastAsia="DengXian"/>
          <w:i/>
          <w:szCs w:val="24"/>
          <w:vertAlign w:val="subscript"/>
          <w:lang w:val="en-GB"/>
        </w:rPr>
        <w:t>R</w:t>
      </w:r>
      <w:r w:rsidRPr="00F33E4A">
        <w:rPr>
          <w:rFonts w:eastAsia="DengXian"/>
          <w:szCs w:val="24"/>
          <w:lang w:val="en-GB"/>
        </w:rPr>
        <w:t xml:space="preserve"> being the Ricean </w:t>
      </w:r>
      <w:r w:rsidRPr="00F33E4A">
        <w:rPr>
          <w:rFonts w:eastAsia="DengXian"/>
          <w:i/>
          <w:szCs w:val="24"/>
          <w:lang w:val="en-GB"/>
        </w:rPr>
        <w:t>K</w:t>
      </w:r>
      <w:r w:rsidRPr="00F33E4A">
        <w:rPr>
          <w:rFonts w:eastAsia="DengXian"/>
          <w:szCs w:val="24"/>
          <w:lang w:val="en-GB"/>
        </w:rPr>
        <w:t xml:space="preserve">-factor obtained in Step 4 and converted to linear scale; otherwise, </w:t>
      </w:r>
      <w:r w:rsidRPr="00F33E4A">
        <w:rPr>
          <w:rFonts w:eastAsia="DengXian"/>
          <w:i/>
          <w:szCs w:val="24"/>
          <w:lang w:val="en-GB"/>
        </w:rPr>
        <w:t>A=</w:t>
      </w:r>
      <w:r w:rsidRPr="00A4203C">
        <w:rPr>
          <w:rFonts w:eastAsia="DengXian"/>
          <w:iCs/>
          <w:szCs w:val="24"/>
          <w:lang w:val="en-GB"/>
        </w:rPr>
        <w:t>0</w:t>
      </w:r>
      <w:r w:rsidRPr="00F33E4A">
        <w:rPr>
          <w:rFonts w:eastAsia="DengXian"/>
          <w:szCs w:val="24"/>
          <w:lang w:val="en-GB"/>
        </w:rPr>
        <w:t>.</w:t>
      </w:r>
      <w:r w:rsidR="003C39B4">
        <w:rPr>
          <w:rFonts w:eastAsia="DengXian"/>
          <w:szCs w:val="24"/>
          <w:lang w:val="en-GB"/>
        </w:rPr>
        <w:t xml:space="preserve"> </w:t>
      </w:r>
      <w:r w:rsidRPr="00F33E4A">
        <w:rPr>
          <w:rFonts w:eastAsia="DengXian"/>
          <w:szCs w:val="24"/>
          <w:lang w:val="en-GB" w:eastAsia="zh-CN"/>
        </w:rPr>
        <w:t xml:space="preserve">The real power (including effects of pathloss) per </w:t>
      </w:r>
      <w:r w:rsidRPr="00F33E4A">
        <w:rPr>
          <w:rFonts w:eastAsia="DengXian"/>
          <w:lang w:val="en-GB"/>
        </w:rPr>
        <w:t>random</w:t>
      </w:r>
      <w:r w:rsidRPr="00F33E4A">
        <w:rPr>
          <w:rFonts w:eastAsia="DengXian"/>
          <w:szCs w:val="24"/>
          <w:lang w:val="en-GB" w:eastAsia="zh-CN"/>
        </w:rPr>
        <w:t xml:space="preserve"> cluster in k-th frequency bin is given by</w:t>
      </w:r>
    </w:p>
    <w:p w14:paraId="3F6A33DE" w14:textId="3ADF733A" w:rsidR="00D44A19" w:rsidRPr="00F33E4A" w:rsidRDefault="00D44A19" w:rsidP="00EF6F13">
      <w:pPr>
        <w:pStyle w:val="Equation"/>
        <w:rPr>
          <w:rFonts w:eastAsia="DengXian"/>
          <w:lang w:val="en-GB"/>
        </w:rPr>
      </w:pPr>
      <w:r w:rsidRPr="00F33E4A">
        <w:rPr>
          <w:rFonts w:eastAsia="DengXian"/>
          <w:lang w:val="en-GB" w:eastAsia="zh-CN"/>
        </w:rPr>
        <w:tab/>
      </w:r>
      <w:r w:rsidRPr="00F33E4A">
        <w:rPr>
          <w:rFonts w:eastAsia="DengXian"/>
          <w:lang w:val="en-GB" w:eastAsia="zh-CN"/>
        </w:rPr>
        <w:tab/>
      </w:r>
      <w:r>
        <w:rPr>
          <w:rFonts w:eastAsia="DengXian"/>
          <w:lang w:val="en-GB"/>
        </w:rPr>
        <w:object w:dxaOrig="3030" w:dyaOrig="1440" w14:anchorId="5001173F">
          <v:shape id="_x0000_i1786" type="#_x0000_t75" style="width:151.5pt;height:1in" o:ole="">
            <v:imagedata r:id="rId1440" o:title=""/>
          </v:shape>
          <o:OLEObject Type="Embed" ProgID="Equation.DSMT4" ShapeID="_x0000_i1786" DrawAspect="Content" ObjectID="_1574773825" r:id="rId1441"/>
        </w:object>
      </w:r>
      <w:r w:rsidR="003C39B4">
        <w:rPr>
          <w:rFonts w:eastAsia="DengXian"/>
          <w:lang w:val="en-GB"/>
        </w:rPr>
        <w:t xml:space="preserve"> </w:t>
      </w:r>
      <w:r w:rsidRPr="00F33E4A">
        <w:rPr>
          <w:rFonts w:eastAsia="DengXian"/>
          <w:lang w:val="en-GB"/>
        </w:rPr>
        <w:t xml:space="preserve"> </w:t>
      </w:r>
      <w:r w:rsidRPr="00F33E4A">
        <w:rPr>
          <w:rFonts w:eastAsia="DengXian"/>
          <w:lang w:val="en-GB"/>
        </w:rPr>
        <w:tab/>
        <w:t>(</w:t>
      </w:r>
      <w:r w:rsidRPr="00F33E4A">
        <w:rPr>
          <w:rFonts w:eastAsia="DengXian"/>
          <w:lang w:val="en-GB" w:eastAsia="zh-CN"/>
        </w:rPr>
        <w:t>94</w:t>
      </w:r>
      <w:r w:rsidRPr="00F33E4A">
        <w:rPr>
          <w:rFonts w:eastAsia="DengXian"/>
          <w:lang w:val="en-GB"/>
        </w:rPr>
        <w:t>)</w:t>
      </w:r>
    </w:p>
    <w:p w14:paraId="6854A0EA" w14:textId="2224F156" w:rsidR="00D44A19" w:rsidRPr="00F33E4A" w:rsidRDefault="00D44A19" w:rsidP="00D44A19">
      <w:pPr>
        <w:keepNext/>
        <w:rPr>
          <w:rFonts w:eastAsia="DengXian"/>
          <w:lang w:val="en-GB" w:eastAsia="zh-CN"/>
        </w:rPr>
      </w:pPr>
      <w:r w:rsidRPr="00F33E4A">
        <w:rPr>
          <w:rFonts w:eastAsia="DengXian"/>
          <w:lang w:val="en-GB"/>
        </w:rPr>
        <w:t xml:space="preserve">for </w:t>
      </w:r>
      <w:r>
        <w:rPr>
          <w:rFonts w:eastAsia="DengXian"/>
          <w:position w:val="-12"/>
          <w:lang w:val="en-GB"/>
        </w:rPr>
        <w:object w:dxaOrig="1020" w:dyaOrig="420" w14:anchorId="54E5BC0E">
          <v:shape id="_x0000_i1787" type="#_x0000_t75" style="width:50.7pt;height:21.3pt" o:ole="">
            <v:imagedata r:id="rId1442" o:title=""/>
          </v:shape>
          <o:OLEObject Type="Embed" ProgID="Equation.DSMT4" ShapeID="_x0000_i1787" DrawAspect="Content" ObjectID="_1574773826" r:id="rId1443"/>
        </w:object>
      </w:r>
      <w:r w:rsidR="003C39B4">
        <w:rPr>
          <w:rFonts w:eastAsia="DengXian"/>
          <w:lang w:val="en-GB"/>
        </w:rPr>
        <w:t xml:space="preserve"> </w:t>
      </w:r>
      <w:r w:rsidRPr="00F33E4A">
        <w:rPr>
          <w:rFonts w:eastAsia="DengXian"/>
          <w:lang w:val="en-GB"/>
        </w:rPr>
        <w:t>and</w:t>
      </w:r>
      <w:r w:rsidRPr="00F33E4A">
        <w:rPr>
          <w:rFonts w:eastAsia="DengXian"/>
          <w:lang w:val="en-GB" w:eastAsia="zh-CN"/>
        </w:rPr>
        <w:t xml:space="preserve"> </w:t>
      </w:r>
      <w:r>
        <w:rPr>
          <w:rFonts w:eastAsia="DengXian"/>
          <w:position w:val="-12"/>
          <w:lang w:val="en-GB"/>
        </w:rPr>
        <w:object w:dxaOrig="1020" w:dyaOrig="420" w14:anchorId="0C6C3BB5">
          <v:shape id="_x0000_i1788" type="#_x0000_t75" style="width:50.7pt;height:21.3pt" o:ole="">
            <v:imagedata r:id="rId1444" o:title=""/>
          </v:shape>
          <o:OLEObject Type="Embed" ProgID="Equation.DSMT4" ShapeID="_x0000_i1788" DrawAspect="Content" ObjectID="_1574773827" r:id="rId1445"/>
        </w:object>
      </w:r>
      <w:r w:rsidRPr="00F33E4A">
        <w:rPr>
          <w:rFonts w:eastAsia="DengXian"/>
          <w:lang w:val="en-GB"/>
        </w:rPr>
        <w:t>. Similar to path power of deterministic cluster, the path power of i-th random cluster is calculated as</w:t>
      </w:r>
      <w:r w:rsidRPr="00F33E4A">
        <w:rPr>
          <w:rFonts w:eastAsia="DengXian"/>
          <w:lang w:val="en-GB" w:eastAsia="zh-CN"/>
        </w:rPr>
        <w:t>:</w:t>
      </w:r>
    </w:p>
    <w:p w14:paraId="11AE25F9" w14:textId="616E8BB1" w:rsidR="00D44A19" w:rsidRPr="00F33E4A" w:rsidRDefault="00D44A19" w:rsidP="00D44A19">
      <w:pPr>
        <w:pStyle w:val="Equation"/>
        <w:rPr>
          <w:rFonts w:eastAsia="DengXian"/>
          <w:lang w:val="en-GB"/>
        </w:rPr>
      </w:pPr>
      <w:r w:rsidRPr="00F33E4A">
        <w:rPr>
          <w:rFonts w:eastAsia="DengXian"/>
          <w:lang w:val="en-GB" w:eastAsia="zh-CN"/>
        </w:rPr>
        <w:tab/>
      </w:r>
      <w:r w:rsidRPr="00F33E4A">
        <w:rPr>
          <w:rFonts w:eastAsia="DengXian"/>
          <w:lang w:val="en-GB" w:eastAsia="zh-CN"/>
        </w:rPr>
        <w:tab/>
      </w:r>
      <w:r>
        <w:rPr>
          <w:rFonts w:eastAsia="DengXian"/>
          <w:position w:val="-30"/>
          <w:lang w:val="en-GB"/>
        </w:rPr>
        <w:object w:dxaOrig="2310" w:dyaOrig="720" w14:anchorId="2F3B4155">
          <v:shape id="_x0000_i1789" type="#_x0000_t75" style="width:115.2pt;height:36.3pt" o:ole="">
            <v:imagedata r:id="rId1446" o:title=""/>
          </v:shape>
          <o:OLEObject Type="Embed" ProgID="Equation.DSMT4" ShapeID="_x0000_i1789" DrawAspect="Content" ObjectID="_1574773828" r:id="rId1447"/>
        </w:object>
      </w:r>
      <w:r w:rsidR="003C39B4">
        <w:rPr>
          <w:rFonts w:eastAsia="DengXian"/>
          <w:lang w:val="en-GB" w:eastAsia="zh-CN"/>
        </w:rPr>
        <w:t xml:space="preserve">   </w:t>
      </w:r>
      <w:r w:rsidRPr="00F33E4A">
        <w:rPr>
          <w:rFonts w:eastAsia="DengXian"/>
          <w:lang w:val="en-GB" w:eastAsia="zh-CN"/>
        </w:rPr>
        <w:tab/>
        <w:t xml:space="preserve"> </w:t>
      </w:r>
      <w:r w:rsidRPr="00F33E4A">
        <w:rPr>
          <w:rFonts w:eastAsia="DengXian"/>
          <w:lang w:val="en-GB"/>
        </w:rPr>
        <w:t>(</w:t>
      </w:r>
      <w:r w:rsidRPr="00F33E4A">
        <w:rPr>
          <w:rFonts w:eastAsia="DengXian"/>
          <w:lang w:val="en-GB" w:eastAsia="zh-CN"/>
        </w:rPr>
        <w:t>95</w:t>
      </w:r>
      <w:r w:rsidRPr="00F33E4A">
        <w:rPr>
          <w:rFonts w:eastAsia="DengXian"/>
          <w:lang w:val="en-GB"/>
        </w:rPr>
        <w:t>)</w:t>
      </w:r>
    </w:p>
    <w:p w14:paraId="60F389B0" w14:textId="77777777" w:rsidR="00D44A19" w:rsidRPr="00F33E4A" w:rsidRDefault="00D44A19" w:rsidP="00D44A19">
      <w:pPr>
        <w:spacing w:before="240"/>
        <w:rPr>
          <w:rFonts w:eastAsia="DengXian"/>
          <w:lang w:val="en-GB"/>
        </w:rPr>
      </w:pPr>
      <w:r w:rsidRPr="00F33E4A">
        <w:rPr>
          <w:rFonts w:eastAsia="DengXian"/>
          <w:lang w:val="en-GB"/>
        </w:rPr>
        <w:t>Step 7: Generate arrival angles and departure angles for both azimuth and elevation, for each random cluster.</w:t>
      </w:r>
    </w:p>
    <w:p w14:paraId="79F602AB" w14:textId="77777777" w:rsidR="00D44A19" w:rsidRPr="00F33E4A" w:rsidRDefault="00D44A19" w:rsidP="00D44A19">
      <w:pPr>
        <w:pStyle w:val="Headingi"/>
        <w:rPr>
          <w:rFonts w:eastAsiaTheme="minorEastAsia"/>
          <w:lang w:val="en-GB"/>
        </w:rPr>
      </w:pPr>
      <w:r w:rsidRPr="00F33E4A">
        <w:rPr>
          <w:lang w:val="en-GB"/>
        </w:rPr>
        <w:t>For azimuth angles of the n-th random cluster:</w:t>
      </w:r>
    </w:p>
    <w:p w14:paraId="6DD1633D" w14:textId="289DD19B" w:rsidR="00D44A19" w:rsidRPr="006C5F3C" w:rsidRDefault="00D44A19" w:rsidP="00EF6F13">
      <w:pPr>
        <w:rPr>
          <w:rFonts w:eastAsia="DengXian"/>
          <w:lang w:val="en-GB"/>
        </w:rPr>
      </w:pPr>
      <w:r w:rsidRPr="006C5F3C">
        <w:rPr>
          <w:rFonts w:eastAsia="DengXian"/>
          <w:lang w:val="en-GB"/>
        </w:rPr>
        <w:t>The composite PAS in azimuth of all random clusters is modelled as wrapped Gaussian (see Tables</w:t>
      </w:r>
      <w:r w:rsidR="00EF6F13">
        <w:rPr>
          <w:rFonts w:eastAsia="DengXian"/>
          <w:lang w:val="en-GB" w:eastAsia="zh-CN"/>
        </w:rPr>
        <w:t> </w:t>
      </w:r>
      <w:r w:rsidRPr="006C5F3C">
        <w:rPr>
          <w:rFonts w:eastAsia="DengXian"/>
          <w:lang w:val="en-GB" w:eastAsia="zh-CN"/>
        </w:rPr>
        <w:t>A1-16, A1-18, A1-20 and A1-22</w:t>
      </w:r>
      <w:r w:rsidRPr="006C5F3C">
        <w:rPr>
          <w:rFonts w:eastAsia="DengXian"/>
          <w:lang w:val="en-GB"/>
        </w:rPr>
        <w:t xml:space="preserve">). The AOAs are determined by applying the inverse Gaussian function with input parameters </w:t>
      </w:r>
      <w:r>
        <w:rPr>
          <w:rFonts w:eastAsia="DengXian"/>
          <w:position w:val="-12"/>
          <w:lang w:val="en-GB"/>
        </w:rPr>
        <w:object w:dxaOrig="720" w:dyaOrig="420" w14:anchorId="0F4624A9">
          <v:shape id="_x0000_i1790" type="#_x0000_t75" style="width:36.3pt;height:21.3pt" o:ole="">
            <v:imagedata r:id="rId1448" o:title=""/>
          </v:shape>
          <o:OLEObject Type="Embed" ProgID="Equation.DSMT4" ShapeID="_x0000_i1790" DrawAspect="Content" ObjectID="_1574773829" r:id="rId1449"/>
        </w:object>
      </w:r>
      <w:r w:rsidRPr="006C5F3C">
        <w:rPr>
          <w:rFonts w:eastAsia="DengXian"/>
          <w:lang w:val="en-GB"/>
        </w:rPr>
        <w:t xml:space="preserve">and RMS angle spread ASA </w:t>
      </w:r>
    </w:p>
    <w:p w14:paraId="14D90496" w14:textId="77777777" w:rsidR="00D44A19" w:rsidRPr="006C5F3C" w:rsidRDefault="00D44A19" w:rsidP="00D44A19">
      <w:pPr>
        <w:pStyle w:val="Equation"/>
        <w:rPr>
          <w:rFonts w:eastAsia="DengXian"/>
          <w:lang w:val="en-GB"/>
        </w:rPr>
      </w:pPr>
      <w:r w:rsidRPr="006C5F3C">
        <w:rPr>
          <w:rFonts w:eastAsia="DengXian"/>
          <w:lang w:val="en-GB" w:eastAsia="zh-CN"/>
        </w:rPr>
        <w:tab/>
      </w:r>
      <w:r w:rsidRPr="006C5F3C">
        <w:rPr>
          <w:rFonts w:eastAsia="DengXian"/>
          <w:lang w:val="en-GB" w:eastAsia="zh-CN"/>
        </w:rPr>
        <w:tab/>
      </w:r>
      <w:r>
        <w:rPr>
          <w:rFonts w:eastAsia="DengXian"/>
          <w:lang w:val="en-GB"/>
        </w:rPr>
        <w:object w:dxaOrig="5625" w:dyaOrig="1020" w14:anchorId="10F92583">
          <v:shape id="_x0000_i1791" type="#_x0000_t75" style="width:281.1pt;height:50.7pt" o:ole="">
            <v:imagedata r:id="rId1450" o:title=""/>
          </v:shape>
          <o:OLEObject Type="Embed" ProgID="Equation.DSMT4" ShapeID="_x0000_i1791" DrawAspect="Content" ObjectID="_1574773830" r:id="rId1451"/>
        </w:object>
      </w:r>
      <w:r w:rsidRPr="006C5F3C">
        <w:rPr>
          <w:rFonts w:eastAsia="DengXian"/>
          <w:lang w:val="en-GB"/>
        </w:rPr>
        <w:tab/>
        <w:t xml:space="preserve"> (</w:t>
      </w:r>
      <w:r w:rsidRPr="006C5F3C">
        <w:rPr>
          <w:rFonts w:eastAsia="DengXian"/>
          <w:lang w:val="en-GB" w:eastAsia="zh-CN"/>
        </w:rPr>
        <w:t>96</w:t>
      </w:r>
      <w:r w:rsidRPr="006C5F3C">
        <w:rPr>
          <w:rFonts w:eastAsia="DengXian"/>
          <w:lang w:val="en-GB"/>
        </w:rPr>
        <w:t>)</w:t>
      </w:r>
    </w:p>
    <w:p w14:paraId="6491B7D8" w14:textId="50F1EB1E" w:rsidR="00D44A19" w:rsidRPr="006C5F3C" w:rsidRDefault="00D44A19" w:rsidP="00D44A19">
      <w:pPr>
        <w:rPr>
          <w:rFonts w:eastAsia="DengXian"/>
          <w:lang w:val="en-GB"/>
        </w:rPr>
      </w:pPr>
      <w:r w:rsidRPr="006C5F3C">
        <w:rPr>
          <w:rFonts w:eastAsia="DengXian"/>
          <w:lang w:val="en-GB"/>
        </w:rPr>
        <w:t>with constant</w:t>
      </w:r>
      <w:r w:rsidR="003C39B4">
        <w:rPr>
          <w:rFonts w:eastAsia="DengXian"/>
          <w:lang w:val="en-GB"/>
        </w:rPr>
        <w:t xml:space="preserve"> </w:t>
      </w:r>
      <w:r>
        <w:rPr>
          <w:rFonts w:eastAsia="DengXian"/>
          <w:position w:val="-14"/>
          <w:lang w:val="en-GB"/>
        </w:rPr>
        <w:object w:dxaOrig="285" w:dyaOrig="420" w14:anchorId="4120DC52">
          <v:shape id="_x0000_i1792" type="#_x0000_t75" style="width:14.4pt;height:21.3pt" o:ole="">
            <v:imagedata r:id="rId1452" o:title=""/>
          </v:shape>
          <o:OLEObject Type="Embed" ProgID="Equation.DSMT4" ShapeID="_x0000_i1792" DrawAspect="Content" ObjectID="_1574773831" r:id="rId1453"/>
        </w:object>
      </w:r>
      <w:r w:rsidR="00A4203C">
        <w:rPr>
          <w:rFonts w:eastAsia="DengXian"/>
          <w:lang w:val="en-GB"/>
        </w:rPr>
        <w:t xml:space="preserve"> </w:t>
      </w:r>
      <w:r w:rsidRPr="006C5F3C">
        <w:rPr>
          <w:rFonts w:eastAsia="DengXian"/>
          <w:lang w:val="en-GB"/>
        </w:rPr>
        <w:t>defined as</w:t>
      </w:r>
    </w:p>
    <w:p w14:paraId="4546D301" w14:textId="58188D33" w:rsidR="00D44A19" w:rsidRPr="006C5F3C" w:rsidRDefault="00D44A19" w:rsidP="00D44A19">
      <w:pPr>
        <w:pStyle w:val="Equation"/>
        <w:rPr>
          <w:rFonts w:eastAsia="DengXian"/>
          <w:lang w:val="en-GB"/>
        </w:rPr>
      </w:pPr>
      <w:r w:rsidRPr="006C5F3C">
        <w:rPr>
          <w:rFonts w:eastAsia="DengXian"/>
          <w:lang w:val="en-GB" w:eastAsia="zh-CN"/>
        </w:rPr>
        <w:tab/>
      </w:r>
      <w:r w:rsidRPr="006C5F3C">
        <w:rPr>
          <w:rFonts w:eastAsia="DengXian"/>
          <w:lang w:val="en-GB" w:eastAsia="zh-CN"/>
        </w:rPr>
        <w:tab/>
      </w:r>
      <w:r>
        <w:rPr>
          <w:rFonts w:eastAsia="DengXian"/>
          <w:lang w:val="en-GB"/>
        </w:rPr>
        <w:object w:dxaOrig="6495" w:dyaOrig="870" w14:anchorId="24B10571">
          <v:shape id="_x0000_i1793" type="#_x0000_t75" style="width:324.3pt;height:43.2pt" o:ole="">
            <v:imagedata r:id="rId1454" o:title=""/>
          </v:shape>
          <o:OLEObject Type="Embed" ProgID="Equation.DSMT4" ShapeID="_x0000_i1793" DrawAspect="Content" ObjectID="_1574773832" r:id="rId1455"/>
        </w:object>
      </w:r>
      <w:r w:rsidR="003C39B4">
        <w:rPr>
          <w:rFonts w:eastAsia="DengXian"/>
          <w:lang w:val="en-GB"/>
        </w:rPr>
        <w:t xml:space="preserve"> </w:t>
      </w:r>
      <w:r w:rsidRPr="006C5F3C">
        <w:rPr>
          <w:rFonts w:eastAsia="DengXian"/>
          <w:lang w:val="en-GB"/>
        </w:rPr>
        <w:t xml:space="preserve"> </w:t>
      </w:r>
      <w:r w:rsidRPr="006C5F3C">
        <w:rPr>
          <w:rFonts w:eastAsia="DengXian"/>
          <w:lang w:val="en-GB"/>
        </w:rPr>
        <w:tab/>
        <w:t>(</w:t>
      </w:r>
      <w:r w:rsidRPr="006C5F3C">
        <w:rPr>
          <w:rFonts w:eastAsia="DengXian"/>
          <w:lang w:val="en-GB" w:eastAsia="zh-CN"/>
        </w:rPr>
        <w:t>97</w:t>
      </w:r>
      <w:r w:rsidRPr="006C5F3C">
        <w:rPr>
          <w:rFonts w:eastAsia="DengXian"/>
          <w:lang w:val="en-GB"/>
        </w:rPr>
        <w:t>)</w:t>
      </w:r>
    </w:p>
    <w:p w14:paraId="491998AA" w14:textId="6DF2B447" w:rsidR="00D44A19" w:rsidRPr="006C5F3C" w:rsidRDefault="00D44A19" w:rsidP="008D1E3B">
      <w:pPr>
        <w:rPr>
          <w:rFonts w:eastAsia="DengXian"/>
          <w:lang w:val="en-GB"/>
        </w:rPr>
      </w:pPr>
      <w:r w:rsidRPr="006C5F3C">
        <w:rPr>
          <w:rFonts w:eastAsia="DengXian"/>
          <w:lang w:val="en-GB"/>
        </w:rPr>
        <w:t xml:space="preserve">where </w:t>
      </w:r>
      <w:r>
        <w:rPr>
          <w:rFonts w:eastAsia="DengXian"/>
          <w:position w:val="-14"/>
          <w:lang w:val="en-GB"/>
        </w:rPr>
        <w:object w:dxaOrig="570" w:dyaOrig="420" w14:anchorId="362A76C0">
          <v:shape id="_x0000_i1794" type="#_x0000_t75" style="width:28.8pt;height:21.3pt" o:ole="">
            <v:imagedata r:id="rId1456" o:title=""/>
          </v:shape>
          <o:OLEObject Type="Embed" ProgID="Equation.DSMT4" ShapeID="_x0000_i1794" DrawAspect="Content" ObjectID="_1574773833" r:id="rId1457"/>
        </w:object>
      </w:r>
      <w:r w:rsidRPr="006C5F3C">
        <w:rPr>
          <w:rFonts w:eastAsia="DengXian"/>
          <w:lang w:val="en-GB"/>
        </w:rPr>
        <w:t xml:space="preserve"> is defined as a scaling factor related to the total number of clusters and is given in Table</w:t>
      </w:r>
      <w:r w:rsidR="008D1E3B">
        <w:rPr>
          <w:rFonts w:eastAsia="DengXian"/>
          <w:lang w:val="en-GB"/>
        </w:rPr>
        <w:t> </w:t>
      </w:r>
      <w:r w:rsidRPr="006C5F3C">
        <w:rPr>
          <w:rFonts w:eastAsia="DengXian"/>
          <w:lang w:val="en-GB"/>
        </w:rPr>
        <w:t>A</w:t>
      </w:r>
      <w:r w:rsidRPr="006C5F3C">
        <w:rPr>
          <w:rFonts w:eastAsia="DengXian"/>
          <w:lang w:val="en-GB" w:eastAsia="zh-CN"/>
        </w:rPr>
        <w:t>1-11</w:t>
      </w:r>
      <w:r w:rsidRPr="006C5F3C">
        <w:rPr>
          <w:rFonts w:eastAsia="DengXian"/>
          <w:lang w:val="en-GB"/>
        </w:rPr>
        <w:t>.</w:t>
      </w:r>
    </w:p>
    <w:p w14:paraId="7602A0A6" w14:textId="77777777" w:rsidR="00D44A19" w:rsidRPr="00F33E4A" w:rsidRDefault="00D44A19" w:rsidP="00D44A19">
      <w:pPr>
        <w:rPr>
          <w:rFonts w:eastAsia="DengXian"/>
          <w:lang w:val="en-GB"/>
        </w:rPr>
      </w:pPr>
      <w:r w:rsidRPr="006C5F3C">
        <w:rPr>
          <w:rFonts w:eastAsia="DengXian"/>
          <w:lang w:val="en-GB"/>
        </w:rPr>
        <w:t xml:space="preserve">In the LOS case, constant </w:t>
      </w:r>
      <w:r>
        <w:rPr>
          <w:rFonts w:eastAsia="DengXian"/>
          <w:position w:val="-14"/>
          <w:lang w:val="en-GB"/>
        </w:rPr>
        <w:object w:dxaOrig="285" w:dyaOrig="420" w14:anchorId="161A6E28">
          <v:shape id="_x0000_i1795" type="#_x0000_t75" style="width:14.4pt;height:21.3pt" o:ole="">
            <v:imagedata r:id="rId1458" o:title=""/>
          </v:shape>
          <o:OLEObject Type="Embed" ProgID="Equation.DSMT4" ShapeID="_x0000_i1795" DrawAspect="Content" ObjectID="_1574773834" r:id="rId1459"/>
        </w:object>
      </w:r>
      <w:r w:rsidRPr="006C5F3C">
        <w:rPr>
          <w:rFonts w:eastAsia="DengXian"/>
          <w:lang w:val="en-GB"/>
        </w:rPr>
        <w:t xml:space="preserve"> also depends on the Ricean K-factor K in [dB], as generated in Step 4. </w:t>
      </w:r>
      <w:r w:rsidRPr="00F33E4A">
        <w:rPr>
          <w:rFonts w:eastAsia="DengXian"/>
          <w:lang w:val="en-GB"/>
        </w:rPr>
        <w:t>Additional scaling of the angles is required to compensate for the effect of LOS peak addition to the angle spread.</w:t>
      </w:r>
    </w:p>
    <w:p w14:paraId="5DD9F9E9" w14:textId="77777777" w:rsidR="00D44A19" w:rsidRPr="006C5F3C" w:rsidRDefault="00D44A19" w:rsidP="00D44A19">
      <w:pPr>
        <w:rPr>
          <w:rFonts w:eastAsia="DengXian"/>
          <w:lang w:val="en-GB"/>
        </w:rPr>
      </w:pPr>
      <w:r w:rsidRPr="006C5F3C">
        <w:rPr>
          <w:rFonts w:eastAsia="DengXian"/>
          <w:lang w:val="en-GB"/>
        </w:rPr>
        <w:t>Assign positive or negative sign to the angles by multiplying with a random variable X</w:t>
      </w:r>
      <w:r w:rsidRPr="006C5F3C">
        <w:rPr>
          <w:rFonts w:eastAsia="DengXian"/>
          <w:vertAlign w:val="subscript"/>
          <w:lang w:val="en-GB"/>
        </w:rPr>
        <w:t>n</w:t>
      </w:r>
      <w:r w:rsidRPr="006C5F3C">
        <w:rPr>
          <w:rFonts w:eastAsia="DengXian"/>
          <w:lang w:val="en-GB"/>
        </w:rPr>
        <w:t xml:space="preserve"> with uniform distribution to the discrete set of {1,–1}, and add component </w:t>
      </w:r>
      <w:r>
        <w:rPr>
          <w:rFonts w:eastAsia="DengXian"/>
          <w:position w:val="-20"/>
          <w:lang w:val="en-GB"/>
        </w:rPr>
        <w:object w:dxaOrig="2160" w:dyaOrig="570" w14:anchorId="0F00B62C">
          <v:shape id="_x0000_i1796" type="#_x0000_t75" style="width:108.3pt;height:28.8pt" o:ole="">
            <v:imagedata r:id="rId1460" o:title=""/>
          </v:shape>
          <o:OLEObject Type="Embed" ProgID="Equation.DSMT4" ShapeID="_x0000_i1796" DrawAspect="Content" ObjectID="_1574773835" r:id="rId1461"/>
        </w:object>
      </w:r>
      <w:r w:rsidRPr="006C5F3C">
        <w:rPr>
          <w:rFonts w:eastAsia="DengXian"/>
          <w:lang w:val="en-GB"/>
        </w:rPr>
        <w:t xml:space="preserve"> to introduce random variation:</w:t>
      </w:r>
    </w:p>
    <w:p w14:paraId="0E55585B" w14:textId="11E112C1" w:rsidR="00D44A19" w:rsidRPr="006C5F3C" w:rsidRDefault="00D44A19" w:rsidP="00D44A19">
      <w:pPr>
        <w:pStyle w:val="Equation"/>
        <w:rPr>
          <w:rFonts w:eastAsia="DengXian"/>
          <w:lang w:val="en-GB"/>
        </w:rPr>
      </w:pPr>
      <w:r w:rsidRPr="006C5F3C">
        <w:rPr>
          <w:rFonts w:eastAsia="DengXian"/>
          <w:lang w:val="en-GB"/>
        </w:rPr>
        <w:tab/>
      </w:r>
      <w:r w:rsidRPr="006C5F3C">
        <w:rPr>
          <w:rFonts w:eastAsia="DengXian"/>
          <w:lang w:val="en-GB"/>
        </w:rPr>
        <w:tab/>
      </w:r>
      <w:r>
        <w:rPr>
          <w:rFonts w:eastAsia="DengXian"/>
          <w:position w:val="-14"/>
          <w:lang w:val="en-GB"/>
        </w:rPr>
        <w:object w:dxaOrig="3015" w:dyaOrig="420" w14:anchorId="29596DF5">
          <v:shape id="_x0000_i1797" type="#_x0000_t75" style="width:150.9pt;height:21.3pt" o:ole="">
            <v:imagedata r:id="rId1462" o:title=""/>
          </v:shape>
          <o:OLEObject Type="Embed" ProgID="Equation.DSMT4" ShapeID="_x0000_i1797" DrawAspect="Content" ObjectID="_1574773836" r:id="rId1463"/>
        </w:object>
      </w:r>
      <w:r w:rsidR="003C39B4">
        <w:rPr>
          <w:rFonts w:eastAsia="DengXian"/>
          <w:lang w:val="en-GB"/>
        </w:rPr>
        <w:t xml:space="preserve">  </w:t>
      </w:r>
      <w:r w:rsidRPr="006C5F3C">
        <w:rPr>
          <w:rFonts w:eastAsia="DengXian"/>
          <w:lang w:val="en-GB"/>
        </w:rPr>
        <w:t xml:space="preserve"> </w:t>
      </w:r>
      <w:r w:rsidRPr="006C5F3C">
        <w:rPr>
          <w:rFonts w:eastAsia="DengXian"/>
          <w:lang w:val="en-GB"/>
        </w:rPr>
        <w:tab/>
      </w:r>
      <w:r w:rsidR="003C39B4">
        <w:rPr>
          <w:rFonts w:eastAsia="DengXian"/>
          <w:lang w:val="en-GB"/>
        </w:rPr>
        <w:t xml:space="preserve"> </w:t>
      </w:r>
      <w:r w:rsidRPr="006C5F3C">
        <w:rPr>
          <w:rFonts w:eastAsia="DengXian"/>
          <w:lang w:val="en-GB"/>
        </w:rPr>
        <w:t xml:space="preserve"> (</w:t>
      </w:r>
      <w:r w:rsidRPr="006C5F3C">
        <w:rPr>
          <w:rFonts w:eastAsia="DengXian"/>
          <w:lang w:val="en-GB" w:eastAsia="zh-CN"/>
        </w:rPr>
        <w:t>98</w:t>
      </w:r>
      <w:r w:rsidRPr="006C5F3C">
        <w:rPr>
          <w:rFonts w:eastAsia="DengXian"/>
          <w:lang w:val="en-GB"/>
        </w:rPr>
        <w:t>)</w:t>
      </w:r>
    </w:p>
    <w:p w14:paraId="7B2B666F" w14:textId="77777777" w:rsidR="00D44A19" w:rsidRPr="006C5F3C" w:rsidRDefault="00D44A19" w:rsidP="00D44A19">
      <w:pPr>
        <w:rPr>
          <w:rFonts w:eastAsia="DengXian"/>
          <w:lang w:val="en-GB"/>
        </w:rPr>
      </w:pPr>
      <w:r w:rsidRPr="006C5F3C">
        <w:rPr>
          <w:rFonts w:eastAsia="DengXian"/>
          <w:lang w:val="en-GB"/>
        </w:rPr>
        <w:t xml:space="preserve">where </w:t>
      </w:r>
      <w:r>
        <w:rPr>
          <w:rFonts w:eastAsia="DengXian"/>
          <w:position w:val="-14"/>
          <w:lang w:val="en-GB"/>
        </w:rPr>
        <w:object w:dxaOrig="870" w:dyaOrig="420" w14:anchorId="66DC1DC7">
          <v:shape id="_x0000_i1798" type="#_x0000_t75" style="width:43.2pt;height:21.3pt" o:ole="">
            <v:imagedata r:id="rId1464" o:title=""/>
          </v:shape>
          <o:OLEObject Type="Embed" ProgID="Equation.DSMT4" ShapeID="_x0000_i1798" DrawAspect="Content" ObjectID="_1574773837" r:id="rId1465"/>
        </w:object>
      </w:r>
      <w:r w:rsidRPr="006C5F3C">
        <w:rPr>
          <w:rFonts w:eastAsia="DengXian"/>
          <w:lang w:val="en-GB"/>
        </w:rPr>
        <w:t>is calculated as</w:t>
      </w:r>
    </w:p>
    <w:p w14:paraId="4B05A630" w14:textId="77777777" w:rsidR="00D44A19" w:rsidRPr="006C5F3C" w:rsidRDefault="00D44A19" w:rsidP="00D44A19">
      <w:pPr>
        <w:pStyle w:val="Equation"/>
        <w:rPr>
          <w:rFonts w:eastAsia="DengXian"/>
          <w:lang w:val="en-GB"/>
        </w:rPr>
      </w:pPr>
      <w:r w:rsidRPr="006C5F3C">
        <w:rPr>
          <w:rFonts w:eastAsia="DengXian"/>
          <w:lang w:val="en-GB" w:eastAsia="zh-CN"/>
        </w:rPr>
        <w:tab/>
      </w:r>
      <w:r w:rsidRPr="006C5F3C">
        <w:rPr>
          <w:rFonts w:eastAsia="DengXian"/>
          <w:lang w:val="en-GB" w:eastAsia="zh-CN"/>
        </w:rPr>
        <w:tab/>
      </w:r>
      <w:r>
        <w:rPr>
          <w:rFonts w:eastAsia="DengXian"/>
          <w:position w:val="-32"/>
          <w:lang w:val="en-GB"/>
        </w:rPr>
        <w:object w:dxaOrig="3900" w:dyaOrig="720" w14:anchorId="256F49F7">
          <v:shape id="_x0000_i1799" type="#_x0000_t75" style="width:194.7pt;height:36.3pt" o:ole="">
            <v:imagedata r:id="rId1466" o:title=""/>
          </v:shape>
          <o:OLEObject Type="Embed" ProgID="Equation.DSMT4" ShapeID="_x0000_i1799" DrawAspect="Content" ObjectID="_1574773838" r:id="rId1467"/>
        </w:object>
      </w:r>
      <w:r w:rsidRPr="006C5F3C">
        <w:rPr>
          <w:rFonts w:eastAsia="DengXian"/>
          <w:lang w:val="en-GB"/>
        </w:rPr>
        <w:tab/>
        <w:t xml:space="preserve"> (</w:t>
      </w:r>
      <w:r w:rsidRPr="006C5F3C">
        <w:rPr>
          <w:rFonts w:eastAsia="DengXian"/>
          <w:lang w:val="en-GB" w:eastAsia="zh-CN"/>
        </w:rPr>
        <w:t>99</w:t>
      </w:r>
      <w:r w:rsidRPr="006C5F3C">
        <w:rPr>
          <w:rFonts w:eastAsia="DengXian"/>
          <w:lang w:val="en-GB"/>
        </w:rPr>
        <w:t>)</w:t>
      </w:r>
    </w:p>
    <w:p w14:paraId="32C54EA3" w14:textId="49BD8D71" w:rsidR="00D44A19" w:rsidRPr="006C5F3C" w:rsidRDefault="00D44A19" w:rsidP="00D44A19">
      <w:pPr>
        <w:rPr>
          <w:rFonts w:eastAsiaTheme="minorEastAsia"/>
          <w:lang w:val="en-GB"/>
        </w:rPr>
      </w:pPr>
      <w:r w:rsidRPr="006C5F3C">
        <w:rPr>
          <w:lang w:val="en-GB"/>
        </w:rPr>
        <w:t>Note that</w:t>
      </w:r>
      <w:r w:rsidR="003C39B4">
        <w:rPr>
          <w:lang w:val="en-GB"/>
        </w:rPr>
        <w:t xml:space="preserve"> </w:t>
      </w:r>
      <w:r>
        <w:rPr>
          <w:rFonts w:eastAsiaTheme="minorEastAsia"/>
          <w:position w:val="-14"/>
          <w:lang w:val="en-GB"/>
        </w:rPr>
        <w:object w:dxaOrig="570" w:dyaOrig="420" w14:anchorId="39754712">
          <v:shape id="_x0000_i1800" type="#_x0000_t75" style="width:28.8pt;height:21.3pt" o:ole="">
            <v:imagedata r:id="rId1468" o:title=""/>
          </v:shape>
          <o:OLEObject Type="Embed" ProgID="Equation.DSMT4" ShapeID="_x0000_i1800" DrawAspect="Content" ObjectID="_1574773839" r:id="rId1469"/>
        </w:object>
      </w:r>
      <w:r w:rsidRPr="006C5F3C">
        <w:rPr>
          <w:lang w:val="en-GB"/>
        </w:rPr>
        <w:t>shall be given in radians here.</w:t>
      </w:r>
    </w:p>
    <w:p w14:paraId="56669CD4" w14:textId="77777777" w:rsidR="00D44A19" w:rsidRPr="00F33E4A" w:rsidRDefault="00D44A19" w:rsidP="00D44A19">
      <w:pPr>
        <w:rPr>
          <w:lang w:val="en-GB" w:eastAsia="zh-CN"/>
        </w:rPr>
      </w:pPr>
      <w:r w:rsidRPr="00F33E4A">
        <w:rPr>
          <w:lang w:val="en-GB"/>
        </w:rPr>
        <w:t xml:space="preserve">The generation of AOD </w:t>
      </w:r>
      <w:r w:rsidRPr="00F33E4A">
        <w:rPr>
          <w:i/>
          <w:lang w:val="en-GB"/>
        </w:rPr>
        <w:t>(</w:t>
      </w:r>
      <w:r>
        <w:rPr>
          <w:i/>
        </w:rPr>
        <w:sym w:font="Symbol" w:char="F066"/>
      </w:r>
      <w:r w:rsidRPr="00F33E4A">
        <w:rPr>
          <w:i/>
          <w:vertAlign w:val="subscript"/>
          <w:lang w:val="en-GB"/>
        </w:rPr>
        <w:t>n,AOD</w:t>
      </w:r>
      <w:r w:rsidRPr="00F33E4A">
        <w:rPr>
          <w:lang w:val="en-GB"/>
        </w:rPr>
        <w:t>) follows a procedure similar to AOA as described above.</w:t>
      </w:r>
    </w:p>
    <w:p w14:paraId="399B5425" w14:textId="77777777" w:rsidR="00D44A19" w:rsidRPr="00F33E4A" w:rsidRDefault="00D44A19" w:rsidP="00D44A19">
      <w:pPr>
        <w:pStyle w:val="Headingi"/>
        <w:rPr>
          <w:lang w:val="en-GB"/>
        </w:rPr>
      </w:pPr>
      <w:r w:rsidRPr="00F33E4A">
        <w:rPr>
          <w:lang w:val="en-GB"/>
        </w:rPr>
        <w:t xml:space="preserve">For zenith angles of the n-th random cluster: </w:t>
      </w:r>
    </w:p>
    <w:p w14:paraId="16F7F532" w14:textId="77777777" w:rsidR="00D44A19" w:rsidRPr="006C5F3C" w:rsidRDefault="00D44A19" w:rsidP="00D44A19">
      <w:pPr>
        <w:rPr>
          <w:lang w:val="en-GB"/>
        </w:rPr>
      </w:pPr>
      <w:r w:rsidRPr="006C5F3C">
        <w:rPr>
          <w:lang w:val="en-GB"/>
        </w:rPr>
        <w:t>The generation of ZOA assumes that the composite PAS in the zenith dimension of all random clusters is Laplacian (see Tables</w:t>
      </w:r>
      <w:r w:rsidRPr="006C5F3C">
        <w:rPr>
          <w:lang w:val="en-GB" w:eastAsia="zh-CN"/>
        </w:rPr>
        <w:t xml:space="preserve"> </w:t>
      </w:r>
      <w:r w:rsidRPr="006C5F3C">
        <w:rPr>
          <w:rFonts w:eastAsia="DengXian"/>
          <w:lang w:val="en-GB" w:eastAsia="zh-CN"/>
        </w:rPr>
        <w:t>A1-16, A1-18, A1-20 and A1-22</w:t>
      </w:r>
      <w:r w:rsidRPr="006C5F3C">
        <w:rPr>
          <w:lang w:val="en-GB"/>
        </w:rPr>
        <w:t xml:space="preserve">). The ZOAs are determined by applying the inverse Laplacian function with input parameters </w:t>
      </w:r>
      <w:r>
        <w:rPr>
          <w:rFonts w:eastAsiaTheme="minorEastAsia"/>
          <w:position w:val="-12"/>
          <w:lang w:val="en-GB"/>
        </w:rPr>
        <w:object w:dxaOrig="720" w:dyaOrig="420" w14:anchorId="63345C2C">
          <v:shape id="_x0000_i1801" type="#_x0000_t75" style="width:36.3pt;height:21.3pt" o:ole="">
            <v:imagedata r:id="rId1470" o:title=""/>
          </v:shape>
          <o:OLEObject Type="Embed" ProgID="Equation.DSMT4" ShapeID="_x0000_i1801" DrawAspect="Content" ObjectID="_1574773840" r:id="rId1471"/>
        </w:object>
      </w:r>
      <w:r w:rsidRPr="006C5F3C">
        <w:rPr>
          <w:lang w:val="en-GB"/>
        </w:rPr>
        <w:t xml:space="preserve"> and RMS angle spread ZSA:</w:t>
      </w:r>
    </w:p>
    <w:p w14:paraId="41864C44" w14:textId="685E8A5E" w:rsidR="00D44A19" w:rsidRPr="006C5F3C" w:rsidRDefault="00D44A19" w:rsidP="00D44A19">
      <w:pPr>
        <w:pStyle w:val="Equation"/>
        <w:rPr>
          <w:rFonts w:eastAsia="DengXian"/>
          <w:lang w:val="en-GB"/>
        </w:rPr>
      </w:pPr>
      <w:r w:rsidRPr="006C5F3C">
        <w:rPr>
          <w:rFonts w:eastAsia="DengXian"/>
          <w:lang w:val="en-GB"/>
        </w:rPr>
        <w:tab/>
      </w:r>
      <w:r w:rsidRPr="006C5F3C">
        <w:rPr>
          <w:rFonts w:eastAsia="DengXian"/>
          <w:lang w:val="en-GB"/>
        </w:rPr>
        <w:tab/>
      </w:r>
      <w:r>
        <w:rPr>
          <w:rFonts w:eastAsia="DengXian"/>
          <w:position w:val="-30"/>
          <w:lang w:val="en-GB"/>
        </w:rPr>
        <w:object w:dxaOrig="4740" w:dyaOrig="1020" w14:anchorId="6AC0EDA2">
          <v:shape id="_x0000_i1802" type="#_x0000_t75" style="width:237.3pt;height:50.7pt" o:ole="">
            <v:imagedata r:id="rId1472" o:title=""/>
          </v:shape>
          <o:OLEObject Type="Embed" ProgID="Equation.DSMT4" ShapeID="_x0000_i1802" DrawAspect="Content" ObjectID="_1574773841" r:id="rId1473"/>
        </w:object>
      </w:r>
      <w:r w:rsidRPr="006C5F3C">
        <w:rPr>
          <w:rFonts w:eastAsia="DengXian"/>
          <w:lang w:val="en-GB"/>
        </w:rPr>
        <w:tab/>
      </w:r>
      <w:r w:rsidR="003C39B4">
        <w:rPr>
          <w:rFonts w:eastAsia="DengXian"/>
          <w:lang w:val="en-GB"/>
        </w:rPr>
        <w:t xml:space="preserve"> </w:t>
      </w:r>
      <w:r w:rsidRPr="006C5F3C">
        <w:rPr>
          <w:rFonts w:eastAsia="DengXian"/>
          <w:lang w:val="en-GB"/>
        </w:rPr>
        <w:t>(</w:t>
      </w:r>
      <w:r w:rsidRPr="006C5F3C">
        <w:rPr>
          <w:rFonts w:eastAsia="DengXian"/>
          <w:lang w:val="en-GB" w:eastAsia="zh-CN"/>
        </w:rPr>
        <w:t>100</w:t>
      </w:r>
      <w:r w:rsidRPr="006C5F3C">
        <w:rPr>
          <w:rFonts w:eastAsia="DengXian"/>
          <w:lang w:val="en-GB"/>
        </w:rPr>
        <w:t>)</w:t>
      </w:r>
    </w:p>
    <w:p w14:paraId="5828A305" w14:textId="77777777" w:rsidR="00D44A19" w:rsidRPr="006C5F3C" w:rsidRDefault="00D44A19" w:rsidP="00D44A19">
      <w:pPr>
        <w:keepNext/>
        <w:ind w:left="142"/>
        <w:rPr>
          <w:rFonts w:eastAsia="DengXian"/>
          <w:lang w:val="en-GB"/>
        </w:rPr>
      </w:pPr>
      <w:r w:rsidRPr="006C5F3C">
        <w:rPr>
          <w:rFonts w:eastAsia="DengXian"/>
          <w:lang w:val="en-GB"/>
        </w:rPr>
        <w:t xml:space="preserve">with </w:t>
      </w:r>
      <w:r>
        <w:rPr>
          <w:rFonts w:eastAsia="DengXian"/>
          <w:position w:val="-12"/>
          <w:lang w:val="en-GB"/>
        </w:rPr>
        <w:object w:dxaOrig="285" w:dyaOrig="420" w14:anchorId="06693E0A">
          <v:shape id="_x0000_i1803" type="#_x0000_t75" style="width:14.4pt;height:21.3pt" o:ole="">
            <v:imagedata r:id="rId1474" o:title=""/>
          </v:shape>
          <o:OLEObject Type="Embed" ProgID="Equation.DSMT4" ShapeID="_x0000_i1803" DrawAspect="Content" ObjectID="_1574773842" r:id="rId1475"/>
        </w:object>
      </w:r>
      <w:r w:rsidRPr="006C5F3C">
        <w:rPr>
          <w:rFonts w:eastAsia="DengXian"/>
          <w:lang w:val="en-GB"/>
        </w:rPr>
        <w:t xml:space="preserve"> defined as:</w:t>
      </w:r>
    </w:p>
    <w:p w14:paraId="2A02DA3F" w14:textId="77777777" w:rsidR="00D44A19" w:rsidRPr="006C5F3C" w:rsidRDefault="00D44A19" w:rsidP="00D44A19">
      <w:pPr>
        <w:pStyle w:val="Equation"/>
        <w:rPr>
          <w:rFonts w:eastAsia="DengXian"/>
          <w:lang w:val="en-GB"/>
        </w:rPr>
      </w:pPr>
      <w:r w:rsidRPr="006C5F3C">
        <w:rPr>
          <w:rFonts w:eastAsia="DengXian"/>
          <w:lang w:val="en-GB"/>
        </w:rPr>
        <w:tab/>
      </w:r>
      <w:r>
        <w:rPr>
          <w:rFonts w:eastAsia="DengXian"/>
          <w:lang w:val="en-GB"/>
        </w:rPr>
        <w:object w:dxaOrig="6915" w:dyaOrig="720" w14:anchorId="0E7DC57A">
          <v:shape id="_x0000_i1804" type="#_x0000_t75" style="width:345.6pt;height:36.3pt" o:ole="">
            <v:imagedata r:id="rId1476" o:title=""/>
          </v:shape>
          <o:OLEObject Type="Embed" ProgID="Equation.3" ShapeID="_x0000_i1804" DrawAspect="Content" ObjectID="_1574773843" r:id="rId1477"/>
        </w:object>
      </w:r>
      <w:r w:rsidRPr="006C5F3C">
        <w:rPr>
          <w:rFonts w:eastAsia="DengXian"/>
          <w:lang w:val="en-GB"/>
        </w:rPr>
        <w:t xml:space="preserve"> </w:t>
      </w:r>
      <w:r w:rsidRPr="006C5F3C">
        <w:rPr>
          <w:rFonts w:eastAsia="DengXian"/>
          <w:lang w:val="en-GB"/>
        </w:rPr>
        <w:tab/>
        <w:t xml:space="preserve"> (</w:t>
      </w:r>
      <w:r w:rsidRPr="006C5F3C">
        <w:rPr>
          <w:rFonts w:eastAsia="DengXian"/>
          <w:lang w:val="en-GB" w:eastAsia="zh-CN"/>
        </w:rPr>
        <w:t>101</w:t>
      </w:r>
      <w:r w:rsidRPr="006C5F3C">
        <w:rPr>
          <w:rFonts w:eastAsia="DengXian"/>
          <w:lang w:val="en-GB"/>
        </w:rPr>
        <w:t>)</w:t>
      </w:r>
    </w:p>
    <w:p w14:paraId="4A7B7E26" w14:textId="77777777" w:rsidR="00D44A19" w:rsidRPr="006C5F3C" w:rsidRDefault="00D44A19" w:rsidP="00D44A19">
      <w:pPr>
        <w:pStyle w:val="Equation"/>
        <w:rPr>
          <w:rFonts w:eastAsia="DengXian"/>
          <w:lang w:val="en-GB"/>
        </w:rPr>
      </w:pPr>
      <w:r w:rsidRPr="006C5F3C">
        <w:rPr>
          <w:rFonts w:eastAsia="DengXian"/>
          <w:lang w:val="en-GB"/>
        </w:rPr>
        <w:t xml:space="preserve">where </w:t>
      </w:r>
      <w:r>
        <w:rPr>
          <w:rFonts w:eastAsia="DengXian"/>
          <w:position w:val="-12"/>
          <w:lang w:val="en-GB"/>
        </w:rPr>
        <w:object w:dxaOrig="570" w:dyaOrig="420" w14:anchorId="0A0D8382">
          <v:shape id="_x0000_i1805" type="#_x0000_t75" style="width:28.8pt;height:21.3pt" o:ole="">
            <v:imagedata r:id="rId1478" o:title=""/>
          </v:shape>
          <o:OLEObject Type="Embed" ProgID="Equation.DSMT4" ShapeID="_x0000_i1805" DrawAspect="Content" ObjectID="_1574773844" r:id="rId1479"/>
        </w:object>
      </w:r>
      <w:r w:rsidRPr="006C5F3C">
        <w:rPr>
          <w:rFonts w:eastAsia="DengXian"/>
          <w:lang w:val="en-GB" w:eastAsia="zh-CN"/>
        </w:rPr>
        <w:t xml:space="preserve"> </w:t>
      </w:r>
      <w:r w:rsidRPr="006C5F3C">
        <w:rPr>
          <w:rFonts w:eastAsia="DengXian"/>
          <w:lang w:val="en-GB"/>
        </w:rPr>
        <w:t>is a scaling factor related to the total number of clusters and is given in Tables A1</w:t>
      </w:r>
      <w:r w:rsidRPr="006C5F3C">
        <w:rPr>
          <w:rFonts w:eastAsia="DengXian"/>
          <w:lang w:val="en-GB" w:eastAsia="zh-CN"/>
        </w:rPr>
        <w:t>-13 and A1-14</w:t>
      </w:r>
      <w:r w:rsidRPr="006C5F3C">
        <w:rPr>
          <w:rFonts w:eastAsia="DengXian"/>
          <w:lang w:val="en-GB"/>
        </w:rPr>
        <w:t>.</w:t>
      </w:r>
    </w:p>
    <w:p w14:paraId="7EA35AC8" w14:textId="77777777" w:rsidR="00D44A19" w:rsidRPr="00F33E4A" w:rsidRDefault="00D44A19" w:rsidP="00D44A19">
      <w:pPr>
        <w:rPr>
          <w:rFonts w:eastAsia="MS Mincho"/>
          <w:lang w:val="en-GB"/>
        </w:rPr>
      </w:pPr>
      <w:r w:rsidRPr="006C5F3C">
        <w:rPr>
          <w:rFonts w:eastAsia="DengXian"/>
          <w:i/>
          <w:iCs/>
          <w:lang w:val="en-GB"/>
        </w:rPr>
        <w:t>In the LOS case</w:t>
      </w:r>
      <w:r w:rsidRPr="006C5F3C">
        <w:rPr>
          <w:rFonts w:eastAsia="DengXian"/>
          <w:lang w:val="en-GB"/>
        </w:rPr>
        <w:t xml:space="preserve">, constant </w:t>
      </w:r>
      <w:r>
        <w:rPr>
          <w:rFonts w:eastAsia="DengXian"/>
          <w:position w:val="-12"/>
          <w:lang w:val="en-GB"/>
        </w:rPr>
        <w:object w:dxaOrig="285" w:dyaOrig="420" w14:anchorId="437ACFD1">
          <v:shape id="_x0000_i1806" type="#_x0000_t75" style="width:14.4pt;height:21.3pt" o:ole="">
            <v:imagedata r:id="rId1480" o:title=""/>
          </v:shape>
          <o:OLEObject Type="Embed" ProgID="Equation.DSMT4" ShapeID="_x0000_i1806" DrawAspect="Content" ObjectID="_1574773845" r:id="rId1481"/>
        </w:object>
      </w:r>
      <w:r w:rsidRPr="006C5F3C">
        <w:rPr>
          <w:rFonts w:eastAsia="DengXian"/>
          <w:lang w:val="en-GB"/>
        </w:rPr>
        <w:t xml:space="preserve"> also depends on the Ricean K-factor K in [dB], as generated in Step 4. </w:t>
      </w:r>
      <w:r w:rsidRPr="00F33E4A">
        <w:rPr>
          <w:rFonts w:eastAsia="DengXian"/>
          <w:lang w:val="en-GB"/>
        </w:rPr>
        <w:t>Additional scaling of the angles is required to compensate for the effect of LOS peak addition to the angle spread.</w:t>
      </w:r>
    </w:p>
    <w:p w14:paraId="5BDEA8D6" w14:textId="77777777" w:rsidR="00D44A19" w:rsidRPr="006C5F3C" w:rsidRDefault="00D44A19" w:rsidP="00D44A19">
      <w:pPr>
        <w:rPr>
          <w:rFonts w:eastAsia="DengXian"/>
          <w:lang w:val="en-GB"/>
        </w:rPr>
      </w:pPr>
      <w:r w:rsidRPr="006C5F3C">
        <w:rPr>
          <w:rFonts w:eastAsia="DengXian"/>
          <w:lang w:val="en-GB"/>
        </w:rPr>
        <w:t xml:space="preserve">Assign positive or negative sign to the angles by multiplying with a random variable </w:t>
      </w:r>
      <w:r w:rsidRPr="006C5F3C">
        <w:rPr>
          <w:rFonts w:eastAsia="DengXian"/>
          <w:i/>
          <w:iCs/>
          <w:lang w:val="en-GB"/>
        </w:rPr>
        <w:t>X</w:t>
      </w:r>
      <w:r w:rsidRPr="006C5F3C">
        <w:rPr>
          <w:rFonts w:eastAsia="DengXian"/>
          <w:i/>
          <w:iCs/>
          <w:vertAlign w:val="subscript"/>
          <w:lang w:val="en-GB"/>
        </w:rPr>
        <w:t>n</w:t>
      </w:r>
      <w:r w:rsidRPr="006C5F3C">
        <w:rPr>
          <w:rFonts w:eastAsia="DengXian"/>
          <w:lang w:val="en-GB"/>
        </w:rPr>
        <w:t xml:space="preserve"> with uniform distribution to the discrete set of {1,–1}, and add component </w:t>
      </w:r>
      <w:r>
        <w:rPr>
          <w:rFonts w:eastAsia="DengXian"/>
          <w:position w:val="-20"/>
          <w:lang w:val="en-GB"/>
        </w:rPr>
        <w:object w:dxaOrig="2160" w:dyaOrig="570" w14:anchorId="59836A9A">
          <v:shape id="_x0000_i1807" type="#_x0000_t75" style="width:108.3pt;height:28.8pt" o:ole="">
            <v:imagedata r:id="rId1482" o:title=""/>
          </v:shape>
          <o:OLEObject Type="Embed" ProgID="Equation.DSMT4" ShapeID="_x0000_i1807" DrawAspect="Content" ObjectID="_1574773846" r:id="rId1483"/>
        </w:object>
      </w:r>
      <w:r w:rsidRPr="006C5F3C">
        <w:rPr>
          <w:rFonts w:eastAsia="DengXian"/>
          <w:lang w:val="en-GB"/>
        </w:rPr>
        <w:t xml:space="preserve"> to introduce random variation</w:t>
      </w:r>
    </w:p>
    <w:p w14:paraId="07FFEF17" w14:textId="77777777" w:rsidR="00D44A19" w:rsidRPr="006C5F3C" w:rsidRDefault="00D44A19" w:rsidP="00D44A19">
      <w:pPr>
        <w:pStyle w:val="Equation"/>
        <w:rPr>
          <w:rFonts w:eastAsia="DengXian"/>
          <w:lang w:val="en-GB"/>
        </w:rPr>
      </w:pPr>
      <w:r w:rsidRPr="006C5F3C">
        <w:rPr>
          <w:rFonts w:eastAsia="DengXian"/>
          <w:lang w:val="en-GB"/>
        </w:rPr>
        <w:tab/>
      </w:r>
      <w:r w:rsidRPr="006C5F3C">
        <w:rPr>
          <w:rFonts w:eastAsia="DengXian"/>
          <w:lang w:val="en-GB"/>
        </w:rPr>
        <w:tab/>
      </w:r>
      <w:r>
        <w:rPr>
          <w:rFonts w:eastAsia="DengXian"/>
          <w:position w:val="-14"/>
          <w:lang w:val="en-GB"/>
        </w:rPr>
        <w:object w:dxaOrig="2595" w:dyaOrig="420" w14:anchorId="219D8272">
          <v:shape id="_x0000_i1808" type="#_x0000_t75" style="width:129.6pt;height:21.3pt" o:ole="">
            <v:imagedata r:id="rId1484" o:title=""/>
          </v:shape>
          <o:OLEObject Type="Embed" ProgID="Equation.DSMT4" ShapeID="_x0000_i1808" DrawAspect="Content" ObjectID="_1574773847" r:id="rId1485"/>
        </w:object>
      </w:r>
      <w:r w:rsidRPr="006C5F3C">
        <w:rPr>
          <w:rFonts w:eastAsia="DengXian"/>
          <w:lang w:val="en-GB"/>
        </w:rPr>
        <w:tab/>
        <w:t>(</w:t>
      </w:r>
      <w:r w:rsidRPr="006C5F3C">
        <w:rPr>
          <w:rFonts w:eastAsia="DengXian"/>
          <w:lang w:val="en-GB" w:eastAsia="zh-CN"/>
        </w:rPr>
        <w:t>102</w:t>
      </w:r>
      <w:r w:rsidRPr="006C5F3C">
        <w:rPr>
          <w:rFonts w:eastAsia="DengXian"/>
          <w:lang w:val="en-GB"/>
        </w:rPr>
        <w:t>)</w:t>
      </w:r>
    </w:p>
    <w:p w14:paraId="0083F491" w14:textId="77777777" w:rsidR="00D44A19" w:rsidRPr="006C5F3C" w:rsidRDefault="00D44A19" w:rsidP="00D44A19">
      <w:pPr>
        <w:rPr>
          <w:rFonts w:eastAsia="DengXian"/>
          <w:lang w:val="en-GB"/>
        </w:rPr>
      </w:pPr>
      <w:r w:rsidRPr="006C5F3C">
        <w:rPr>
          <w:rFonts w:eastAsia="DengXian"/>
          <w:lang w:val="en-GB"/>
        </w:rPr>
        <w:t xml:space="preserve">where </w:t>
      </w:r>
      <w:r>
        <w:rPr>
          <w:rFonts w:eastAsia="DengXian"/>
          <w:position w:val="-6"/>
          <w:lang w:val="en-GB"/>
        </w:rPr>
        <w:object w:dxaOrig="1020" w:dyaOrig="420" w14:anchorId="32A2037E">
          <v:shape id="_x0000_i1809" type="#_x0000_t75" style="width:50.7pt;height:21.3pt" o:ole="">
            <v:imagedata r:id="rId1486" o:title=""/>
          </v:shape>
          <o:OLEObject Type="Embed" ProgID="Equation.DSMT4" ShapeID="_x0000_i1809" DrawAspect="Content" ObjectID="_1574773848" r:id="rId1487"/>
        </w:object>
      </w:r>
      <w:r w:rsidRPr="006C5F3C">
        <w:rPr>
          <w:rFonts w:eastAsia="DengXian"/>
          <w:lang w:val="en-GB"/>
        </w:rPr>
        <w:t xml:space="preserve"> if the UT is located indoors and </w:t>
      </w:r>
      <w:r>
        <w:rPr>
          <w:rFonts w:eastAsia="DengXian"/>
          <w:position w:val="-14"/>
          <w:lang w:val="en-GB"/>
        </w:rPr>
        <w:object w:dxaOrig="1575" w:dyaOrig="420" w14:anchorId="0C6CB578">
          <v:shape id="_x0000_i1810" type="#_x0000_t75" style="width:78.9pt;height:21.3pt" o:ole="">
            <v:imagedata r:id="rId1488" o:title=""/>
          </v:shape>
          <o:OLEObject Type="Embed" ProgID="Equation.DSMT4" ShapeID="_x0000_i1810" DrawAspect="Content" ObjectID="_1574773849" r:id="rId1489"/>
        </w:object>
      </w:r>
      <w:r w:rsidRPr="006C5F3C">
        <w:rPr>
          <w:rFonts w:eastAsia="DengXian"/>
          <w:lang w:val="en-GB"/>
        </w:rPr>
        <w:t xml:space="preserve"> if the UT is located outdoors, where </w:t>
      </w:r>
      <w:r>
        <w:rPr>
          <w:rFonts w:eastAsia="DengXian"/>
          <w:position w:val="-14"/>
          <w:lang w:val="en-GB"/>
        </w:rPr>
        <w:object w:dxaOrig="870" w:dyaOrig="420" w14:anchorId="417A7504">
          <v:shape id="_x0000_i1811" type="#_x0000_t75" style="width:43.2pt;height:21.3pt" o:ole="">
            <v:imagedata r:id="rId1490" o:title=""/>
          </v:shape>
          <o:OLEObject Type="Embed" ProgID="Equation.DSMT4" ShapeID="_x0000_i1811" DrawAspect="Content" ObjectID="_1574773850" r:id="rId1491"/>
        </w:object>
      </w:r>
      <w:r w:rsidRPr="006C5F3C">
        <w:rPr>
          <w:rFonts w:eastAsia="DengXian"/>
          <w:lang w:val="en-GB"/>
        </w:rPr>
        <w:t xml:space="preserve"> is calculated as</w:t>
      </w:r>
    </w:p>
    <w:p w14:paraId="6149FC6C" w14:textId="77777777" w:rsidR="00D44A19" w:rsidRPr="006C5F3C" w:rsidRDefault="00D44A19" w:rsidP="00D44A19">
      <w:pPr>
        <w:pStyle w:val="Equation"/>
        <w:rPr>
          <w:rFonts w:eastAsia="DengXian"/>
          <w:lang w:val="en-GB"/>
        </w:rPr>
      </w:pPr>
      <w:r w:rsidRPr="006C5F3C">
        <w:rPr>
          <w:rFonts w:eastAsia="DengXian"/>
          <w:lang w:val="en-GB" w:eastAsia="zh-CN"/>
        </w:rPr>
        <w:tab/>
      </w:r>
      <w:r w:rsidRPr="006C5F3C">
        <w:rPr>
          <w:rFonts w:eastAsia="DengXian"/>
          <w:lang w:val="en-GB" w:eastAsia="zh-CN"/>
        </w:rPr>
        <w:tab/>
      </w:r>
      <w:r>
        <w:rPr>
          <w:rFonts w:eastAsia="DengXian"/>
          <w:position w:val="-32"/>
          <w:lang w:val="en-GB"/>
        </w:rPr>
        <w:object w:dxaOrig="3900" w:dyaOrig="720" w14:anchorId="11E7EBAE">
          <v:shape id="_x0000_i1812" type="#_x0000_t75" style="width:194.7pt;height:36.3pt" o:ole="">
            <v:imagedata r:id="rId1492" o:title=""/>
          </v:shape>
          <o:OLEObject Type="Embed" ProgID="Equation.DSMT4" ShapeID="_x0000_i1812" DrawAspect="Content" ObjectID="_1574773851" r:id="rId1493"/>
        </w:object>
      </w:r>
      <w:r w:rsidRPr="006C5F3C">
        <w:rPr>
          <w:rFonts w:eastAsia="DengXian"/>
          <w:lang w:val="en-GB"/>
        </w:rPr>
        <w:tab/>
        <w:t>(</w:t>
      </w:r>
      <w:r w:rsidRPr="006C5F3C">
        <w:rPr>
          <w:rFonts w:eastAsia="DengXian"/>
          <w:lang w:val="en-GB" w:eastAsia="zh-CN"/>
        </w:rPr>
        <w:t>103</w:t>
      </w:r>
      <w:r w:rsidRPr="006C5F3C">
        <w:rPr>
          <w:rFonts w:eastAsia="DengXian"/>
          <w:lang w:val="en-GB"/>
        </w:rPr>
        <w:t>)</w:t>
      </w:r>
    </w:p>
    <w:p w14:paraId="6E659958" w14:textId="77777777" w:rsidR="00D44A19" w:rsidRPr="006C5F3C" w:rsidRDefault="00D44A19" w:rsidP="00D44A19">
      <w:pPr>
        <w:rPr>
          <w:rFonts w:eastAsia="DengXian"/>
          <w:lang w:val="en-GB"/>
        </w:rPr>
      </w:pPr>
      <w:r w:rsidRPr="006C5F3C">
        <w:rPr>
          <w:rFonts w:eastAsia="DengXian"/>
          <w:lang w:val="en-GB"/>
        </w:rPr>
        <w:t xml:space="preserve">Note that </w:t>
      </w:r>
      <w:r>
        <w:rPr>
          <w:rFonts w:eastAsia="DengXian"/>
          <w:position w:val="-14"/>
          <w:lang w:val="en-GB"/>
        </w:rPr>
        <w:object w:dxaOrig="570" w:dyaOrig="420" w14:anchorId="094921CB">
          <v:shape id="_x0000_i1813" type="#_x0000_t75" style="width:28.8pt;height:21.3pt" o:ole="">
            <v:imagedata r:id="rId1494" o:title=""/>
          </v:shape>
          <o:OLEObject Type="Embed" ProgID="Equation.DSMT4" ShapeID="_x0000_i1813" DrawAspect="Content" ObjectID="_1574773852" r:id="rId1495"/>
        </w:object>
      </w:r>
      <w:r w:rsidRPr="006C5F3C">
        <w:rPr>
          <w:rFonts w:eastAsia="DengXian"/>
          <w:lang w:val="en-GB" w:eastAsia="zh-CN"/>
        </w:rPr>
        <w:t xml:space="preserve"> </w:t>
      </w:r>
      <w:r w:rsidRPr="006C5F3C">
        <w:rPr>
          <w:rFonts w:eastAsia="DengXian"/>
          <w:lang w:val="en-GB"/>
        </w:rPr>
        <w:t>shall be given in radians here.</w:t>
      </w:r>
    </w:p>
    <w:p w14:paraId="4AB8AFAB" w14:textId="77777777" w:rsidR="00D44A19" w:rsidRPr="00F33E4A" w:rsidRDefault="00D44A19" w:rsidP="00D44A19">
      <w:pPr>
        <w:rPr>
          <w:rFonts w:eastAsia="DengXian"/>
          <w:lang w:val="en-GB"/>
        </w:rPr>
      </w:pPr>
      <w:r w:rsidRPr="00F33E4A">
        <w:rPr>
          <w:rFonts w:eastAsia="DengXian"/>
          <w:lang w:val="en-GB"/>
        </w:rPr>
        <w:t>The generation of ZOD follows the same procedure as ZOA described above except equation (</w:t>
      </w:r>
      <w:r w:rsidRPr="00F33E4A">
        <w:rPr>
          <w:rFonts w:eastAsia="DengXian"/>
          <w:lang w:val="en-GB" w:eastAsia="zh-CN"/>
        </w:rPr>
        <w:t>102</w:t>
      </w:r>
      <w:r w:rsidRPr="00F33E4A">
        <w:rPr>
          <w:rFonts w:eastAsia="DengXian"/>
          <w:lang w:val="en-GB"/>
        </w:rPr>
        <w:t>) is replaced by:</w:t>
      </w:r>
    </w:p>
    <w:p w14:paraId="2A37FFC6" w14:textId="77777777" w:rsidR="00D44A19" w:rsidRPr="006C5F3C" w:rsidRDefault="00D44A19" w:rsidP="00D44A19">
      <w:pPr>
        <w:pStyle w:val="Equation"/>
        <w:rPr>
          <w:rFonts w:eastAsia="DengXian"/>
          <w:lang w:val="en-GB"/>
        </w:rPr>
      </w:pPr>
      <w:r w:rsidRPr="00F33E4A">
        <w:rPr>
          <w:rFonts w:eastAsia="DengXian"/>
          <w:lang w:val="en-GB"/>
        </w:rPr>
        <w:tab/>
      </w:r>
      <w:r w:rsidRPr="00F33E4A">
        <w:rPr>
          <w:rFonts w:eastAsia="DengXian"/>
          <w:lang w:val="en-GB"/>
        </w:rPr>
        <w:tab/>
      </w:r>
      <w:r>
        <w:rPr>
          <w:rFonts w:eastAsia="DengXian"/>
          <w:position w:val="-14"/>
          <w:lang w:val="en-GB"/>
        </w:rPr>
        <w:object w:dxaOrig="4185" w:dyaOrig="420" w14:anchorId="55A22955">
          <v:shape id="_x0000_i1814" type="#_x0000_t75" style="width:209.1pt;height:21.3pt" o:ole="">
            <v:imagedata r:id="rId1496" o:title=""/>
          </v:shape>
          <o:OLEObject Type="Embed" ProgID="Equation.DSMT4" ShapeID="_x0000_i1814" DrawAspect="Content" ObjectID="_1574773853" r:id="rId1497"/>
        </w:object>
      </w:r>
      <w:r w:rsidRPr="006C5F3C">
        <w:rPr>
          <w:rFonts w:eastAsia="DengXian"/>
          <w:lang w:val="en-GB"/>
        </w:rPr>
        <w:t xml:space="preserve"> </w:t>
      </w:r>
      <w:r w:rsidRPr="006C5F3C">
        <w:rPr>
          <w:rFonts w:eastAsia="DengXian"/>
          <w:lang w:val="en-GB"/>
        </w:rPr>
        <w:tab/>
        <w:t>(</w:t>
      </w:r>
      <w:r w:rsidRPr="006C5F3C">
        <w:rPr>
          <w:rFonts w:eastAsia="DengXian"/>
          <w:lang w:val="en-GB" w:eastAsia="zh-CN"/>
        </w:rPr>
        <w:t>104</w:t>
      </w:r>
      <w:r w:rsidRPr="006C5F3C">
        <w:rPr>
          <w:rFonts w:eastAsia="DengXian"/>
          <w:lang w:val="en-GB"/>
        </w:rPr>
        <w:t>)</w:t>
      </w:r>
    </w:p>
    <w:p w14:paraId="415C21CD" w14:textId="77777777" w:rsidR="00D44A19" w:rsidRPr="006C5F3C" w:rsidRDefault="00D44A19" w:rsidP="00D44A19">
      <w:pPr>
        <w:rPr>
          <w:rFonts w:eastAsia="DengXian"/>
          <w:lang w:val="en-GB"/>
        </w:rPr>
      </w:pPr>
      <w:r w:rsidRPr="006C5F3C">
        <w:rPr>
          <w:rFonts w:eastAsia="DengXian"/>
          <w:lang w:val="en-GB"/>
        </w:rPr>
        <w:t xml:space="preserve">where variable </w:t>
      </w:r>
      <w:r w:rsidRPr="006C5F3C">
        <w:rPr>
          <w:rFonts w:eastAsia="DengXian"/>
          <w:i/>
          <w:iCs/>
          <w:lang w:val="en-GB"/>
        </w:rPr>
        <w:t>X</w:t>
      </w:r>
      <w:r w:rsidRPr="006C5F3C">
        <w:rPr>
          <w:rFonts w:eastAsia="DengXian"/>
          <w:i/>
          <w:iCs/>
          <w:vertAlign w:val="subscript"/>
          <w:lang w:val="en-GB"/>
        </w:rPr>
        <w:t>n</w:t>
      </w:r>
      <w:r w:rsidRPr="006C5F3C">
        <w:rPr>
          <w:rFonts w:eastAsia="DengXian"/>
          <w:lang w:val="en-GB"/>
        </w:rPr>
        <w:t xml:space="preserve"> is with uniform distribution to the discrete set of {1,–1}, </w:t>
      </w:r>
      <w:r>
        <w:rPr>
          <w:rFonts w:eastAsia="DengXian"/>
          <w:position w:val="-20"/>
          <w:lang w:val="en-GB"/>
        </w:rPr>
        <w:object w:dxaOrig="2160" w:dyaOrig="570" w14:anchorId="491891BF">
          <v:shape id="_x0000_i1815" type="#_x0000_t75" style="width:108.3pt;height:28.8pt" o:ole="">
            <v:imagedata r:id="rId1498" o:title=""/>
          </v:shape>
          <o:OLEObject Type="Embed" ProgID="Equation.DSMT4" ShapeID="_x0000_i1815" DrawAspect="Content" ObjectID="_1574773854" r:id="rId1499"/>
        </w:object>
      </w:r>
      <w:r w:rsidRPr="006C5F3C">
        <w:rPr>
          <w:rFonts w:eastAsia="DengXian"/>
          <w:lang w:val="en-GB"/>
        </w:rPr>
        <w:t xml:space="preserve">, </w:t>
      </w:r>
      <w:r>
        <w:rPr>
          <w:rFonts w:eastAsia="DengXian"/>
          <w:position w:val="-14"/>
          <w:lang w:val="en-GB"/>
        </w:rPr>
        <w:object w:dxaOrig="870" w:dyaOrig="420" w14:anchorId="4E9C2D7E">
          <v:shape id="_x0000_i1816" type="#_x0000_t75" style="width:43.2pt;height:21.3pt" o:ole="">
            <v:imagedata r:id="rId1500" o:title=""/>
          </v:shape>
          <o:OLEObject Type="Embed" ProgID="Equation.DSMT4" ShapeID="_x0000_i1816" DrawAspect="Content" ObjectID="_1574773855" r:id="rId1501"/>
        </w:object>
      </w:r>
      <w:r w:rsidRPr="006C5F3C">
        <w:rPr>
          <w:rFonts w:eastAsia="DengXian"/>
          <w:lang w:val="en-GB"/>
        </w:rPr>
        <w:t>is given in Tables</w:t>
      </w:r>
      <w:r w:rsidRPr="006C5F3C">
        <w:rPr>
          <w:rFonts w:eastAsia="DengXian"/>
          <w:lang w:val="en-GB" w:eastAsia="zh-CN"/>
        </w:rPr>
        <w:t xml:space="preserve"> A1-17, A1-19, A1-21 and A1-23</w:t>
      </w:r>
      <w:r w:rsidRPr="006C5F3C">
        <w:rPr>
          <w:rFonts w:eastAsia="DengXian"/>
          <w:lang w:val="en-GB"/>
        </w:rPr>
        <w:t>.</w:t>
      </w:r>
    </w:p>
    <w:p w14:paraId="06898B45" w14:textId="77777777" w:rsidR="00D44A19" w:rsidRPr="00F33E4A" w:rsidRDefault="00D44A19" w:rsidP="00D44A19">
      <w:pPr>
        <w:spacing w:before="240"/>
        <w:rPr>
          <w:rFonts w:eastAsia="DengXian"/>
          <w:lang w:val="en-GB"/>
        </w:rPr>
      </w:pPr>
      <w:r w:rsidRPr="00F33E4A">
        <w:rPr>
          <w:rFonts w:eastAsia="DengXian"/>
          <w:lang w:val="en-GB"/>
        </w:rPr>
        <w:t xml:space="preserve">Step 8: Merge deterministic clusters and random clusters. </w:t>
      </w:r>
    </w:p>
    <w:p w14:paraId="65B088B7" w14:textId="77777777" w:rsidR="00D44A19" w:rsidRPr="00F33E4A" w:rsidRDefault="00D44A19" w:rsidP="00D44A19">
      <w:pPr>
        <w:rPr>
          <w:rFonts w:eastAsia="DengXian"/>
          <w:lang w:val="en-GB"/>
        </w:rPr>
      </w:pPr>
      <w:r w:rsidRPr="006C5F3C">
        <w:rPr>
          <w:rFonts w:eastAsia="DengXian"/>
          <w:szCs w:val="24"/>
          <w:lang w:val="en-GB"/>
        </w:rPr>
        <w:t xml:space="preserve">First, remove any deterministic or random cluster with less than -25 dB power compared to </w:t>
      </w:r>
      <w:r w:rsidRPr="006C5F3C">
        <w:rPr>
          <w:rFonts w:eastAsia="DengXian"/>
          <w:szCs w:val="24"/>
          <w:lang w:val="en-GB"/>
        </w:rPr>
        <w:br/>
        <w:t>max{</w:t>
      </w:r>
      <w:r>
        <w:rPr>
          <w:rFonts w:eastAsia="DengXian"/>
          <w:position w:val="-14"/>
          <w:szCs w:val="24"/>
          <w:lang w:val="en-GB"/>
        </w:rPr>
        <w:object w:dxaOrig="720" w:dyaOrig="420" w14:anchorId="588A2432">
          <v:shape id="_x0000_i1817" type="#_x0000_t75" style="width:36.3pt;height:21.3pt" o:ole="">
            <v:imagedata r:id="rId1502" o:title=""/>
          </v:shape>
          <o:OLEObject Type="Embed" ProgID="Equation.3" ShapeID="_x0000_i1817" DrawAspect="Content" ObjectID="_1574773856" r:id="rId1503"/>
        </w:object>
      </w:r>
      <w:r w:rsidRPr="006C5F3C">
        <w:rPr>
          <w:rFonts w:eastAsia="DengXian"/>
          <w:szCs w:val="24"/>
          <w:lang w:val="en-GB"/>
        </w:rPr>
        <w:t>,</w:t>
      </w:r>
      <w:r>
        <w:rPr>
          <w:rFonts w:eastAsia="DengXian"/>
          <w:position w:val="-12"/>
          <w:lang w:val="en-GB"/>
        </w:rPr>
        <w:object w:dxaOrig="720" w:dyaOrig="420" w14:anchorId="469B81CF">
          <v:shape id="_x0000_i1818" type="#_x0000_t75" style="width:36.3pt;height:21.3pt" o:ole="">
            <v:imagedata r:id="rId1504" o:title=""/>
          </v:shape>
          <o:OLEObject Type="Embed" ProgID="Equation.DSMT4" ShapeID="_x0000_i1818" DrawAspect="Content" ObjectID="_1574773857" r:id="rId1505"/>
        </w:object>
      </w:r>
      <w:r w:rsidRPr="006C5F3C">
        <w:rPr>
          <w:rFonts w:eastAsia="DengXian"/>
          <w:szCs w:val="24"/>
          <w:lang w:val="en-GB"/>
        </w:rPr>
        <w:t xml:space="preserve">} for all </w:t>
      </w:r>
      <w:r w:rsidRPr="006C5F3C">
        <w:rPr>
          <w:rFonts w:eastAsia="DengXian"/>
          <w:i/>
          <w:szCs w:val="24"/>
          <w:lang w:val="en-GB"/>
        </w:rPr>
        <w:t>1≤j≤L</w:t>
      </w:r>
      <w:r w:rsidRPr="006C5F3C">
        <w:rPr>
          <w:rFonts w:eastAsia="DengXian"/>
          <w:i/>
          <w:szCs w:val="24"/>
          <w:vertAlign w:val="subscript"/>
          <w:lang w:val="en-GB"/>
        </w:rPr>
        <w:t>RT</w:t>
      </w:r>
      <w:r w:rsidRPr="006C5F3C">
        <w:rPr>
          <w:rFonts w:eastAsia="DengXian"/>
          <w:szCs w:val="24"/>
          <w:lang w:val="en-GB"/>
        </w:rPr>
        <w:t xml:space="preserve"> and </w:t>
      </w:r>
      <w:r w:rsidRPr="006C5F3C">
        <w:rPr>
          <w:rFonts w:eastAsia="DengXian"/>
          <w:i/>
          <w:szCs w:val="24"/>
          <w:lang w:val="en-GB"/>
        </w:rPr>
        <w:t>1≤i≤L</w:t>
      </w:r>
      <w:r w:rsidRPr="006C5F3C">
        <w:rPr>
          <w:rFonts w:eastAsia="DengXian"/>
          <w:i/>
          <w:szCs w:val="24"/>
          <w:vertAlign w:val="subscript"/>
          <w:lang w:val="en-GB"/>
        </w:rPr>
        <w:t>RC</w:t>
      </w:r>
      <w:r w:rsidRPr="006C5F3C">
        <w:rPr>
          <w:rFonts w:eastAsia="DengXian"/>
          <w:szCs w:val="24"/>
          <w:lang w:val="en-GB"/>
        </w:rPr>
        <w:t xml:space="preserve">. </w:t>
      </w:r>
      <w:r w:rsidRPr="00F33E4A">
        <w:rPr>
          <w:rFonts w:eastAsia="DengXian"/>
          <w:szCs w:val="24"/>
          <w:lang w:val="en-GB"/>
        </w:rPr>
        <w:t xml:space="preserve">Then, </w:t>
      </w:r>
      <w:r w:rsidRPr="00F33E4A">
        <w:rPr>
          <w:rFonts w:eastAsia="DengXian"/>
          <w:szCs w:val="24"/>
          <w:lang w:val="en-GB" w:eastAsia="zh-CN"/>
        </w:rPr>
        <w:t>simply put the remaining deterministic clusters and random clusters into single set of clusters,</w:t>
      </w:r>
      <w:r w:rsidRPr="00F33E4A">
        <w:rPr>
          <w:rFonts w:eastAsia="DengXian"/>
          <w:szCs w:val="24"/>
          <w:lang w:val="en-GB"/>
        </w:rPr>
        <w:t xml:space="preserve"> and meanwhile </w:t>
      </w:r>
      <w:r w:rsidRPr="00F33E4A">
        <w:rPr>
          <w:rFonts w:eastAsia="DengXian"/>
          <w:szCs w:val="24"/>
          <w:lang w:val="en-GB" w:eastAsia="zh-CN"/>
        </w:rPr>
        <w:t>m</w:t>
      </w:r>
      <w:r w:rsidRPr="00F33E4A">
        <w:rPr>
          <w:rFonts w:eastAsia="DengXian"/>
          <w:szCs w:val="24"/>
          <w:lang w:val="en-GB"/>
        </w:rPr>
        <w:t>aintain an attribute for each cluster to indicate whether the cluster is a deterministic cluster or a random cluster.</w:t>
      </w:r>
    </w:p>
    <w:p w14:paraId="4079CC97" w14:textId="77777777" w:rsidR="00D44A19" w:rsidRPr="00F33E4A" w:rsidRDefault="00D44A19" w:rsidP="00D44A19">
      <w:pPr>
        <w:spacing w:before="240"/>
        <w:rPr>
          <w:rFonts w:eastAsia="DengXian"/>
          <w:lang w:val="en-GB"/>
        </w:rPr>
      </w:pPr>
      <w:r w:rsidRPr="00F33E4A">
        <w:rPr>
          <w:rFonts w:eastAsia="DengXian"/>
          <w:lang w:val="en-GB"/>
        </w:rPr>
        <w:t>Step 9: Generate ray delays and ray angle offsets inside each cluster, where the cluster can be either random or deterministic.</w:t>
      </w:r>
    </w:p>
    <w:p w14:paraId="1BAA9D37" w14:textId="77777777" w:rsidR="00D44A19" w:rsidRPr="00F33E4A" w:rsidRDefault="00D44A19" w:rsidP="00D44A19">
      <w:pPr>
        <w:rPr>
          <w:rFonts w:eastAsia="DengXian"/>
          <w:lang w:val="en-GB"/>
        </w:rPr>
      </w:pPr>
      <w:r w:rsidRPr="00F33E4A">
        <w:rPr>
          <w:rFonts w:eastAsia="DengXian"/>
          <w:lang w:val="en-GB"/>
        </w:rPr>
        <w:t xml:space="preserve">Denote </w:t>
      </w:r>
      <w:r w:rsidRPr="00F33E4A">
        <w:rPr>
          <w:rFonts w:eastAsia="DengXian"/>
          <w:i/>
          <w:iCs/>
          <w:lang w:val="en-GB"/>
        </w:rPr>
        <w:t>M</w:t>
      </w:r>
      <w:r w:rsidRPr="00F33E4A">
        <w:rPr>
          <w:rFonts w:eastAsia="DengXian"/>
          <w:lang w:val="en-GB"/>
        </w:rPr>
        <w:t xml:space="preserve"> as the number of rays per cluster, where </w:t>
      </w:r>
      <w:r w:rsidRPr="00F33E4A">
        <w:rPr>
          <w:rFonts w:eastAsia="DengXian"/>
          <w:i/>
          <w:iCs/>
          <w:lang w:val="en-GB"/>
        </w:rPr>
        <w:t>M=1</w:t>
      </w:r>
      <w:r w:rsidRPr="00F33E4A">
        <w:rPr>
          <w:rFonts w:eastAsia="DengXian"/>
          <w:lang w:val="en-GB"/>
        </w:rPr>
        <w:t xml:space="preserve"> if the cluster corresponds to n=1 in the LOS case, otherwise the value of M is given in Tables</w:t>
      </w:r>
      <w:r w:rsidRPr="00F33E4A">
        <w:rPr>
          <w:rFonts w:eastAsia="DengXian"/>
          <w:lang w:val="en-GB" w:eastAsia="zh-CN"/>
        </w:rPr>
        <w:t xml:space="preserve"> A1-16, A1-18, A1-20 and A1-22</w:t>
      </w:r>
      <w:r w:rsidRPr="00F33E4A">
        <w:rPr>
          <w:rFonts w:eastAsia="DengXian"/>
          <w:lang w:val="en-GB"/>
        </w:rPr>
        <w:t>.</w:t>
      </w:r>
    </w:p>
    <w:p w14:paraId="7B5E1115" w14:textId="77777777" w:rsidR="00D44A19" w:rsidRPr="006C5F3C" w:rsidRDefault="00D44A19" w:rsidP="00D44A19">
      <w:pPr>
        <w:keepNext/>
        <w:rPr>
          <w:rFonts w:eastAsia="DengXian"/>
          <w:lang w:val="en-GB"/>
        </w:rPr>
      </w:pPr>
      <w:r w:rsidRPr="006C5F3C">
        <w:rPr>
          <w:rFonts w:eastAsia="DengXian"/>
          <w:lang w:val="en-GB"/>
        </w:rPr>
        <w:t>When</w:t>
      </w:r>
      <w:r w:rsidRPr="006C5F3C">
        <w:rPr>
          <w:rFonts w:eastAsia="DengXian"/>
          <w:lang w:val="en-GB" w:eastAsia="zh-CN"/>
        </w:rPr>
        <w:t xml:space="preserve"> </w:t>
      </w:r>
      <w:r>
        <w:rPr>
          <w:rFonts w:eastAsia="DengXian"/>
          <w:position w:val="-12"/>
          <w:lang w:val="en-GB"/>
        </w:rPr>
        <w:object w:dxaOrig="720" w:dyaOrig="420" w14:anchorId="56CFAE66">
          <v:shape id="_x0000_i1819" type="#_x0000_t75" style="width:36.3pt;height:21.3pt" o:ole="">
            <v:imagedata r:id="rId1506" o:title=""/>
          </v:shape>
          <o:OLEObject Type="Embed" ProgID="Equation.DSMT4" ShapeID="_x0000_i1819" DrawAspect="Content" ObjectID="_1574773858" r:id="rId1507"/>
        </w:object>
      </w:r>
      <w:r w:rsidRPr="006C5F3C">
        <w:rPr>
          <w:rFonts w:eastAsia="DengXian"/>
          <w:lang w:val="en-GB"/>
        </w:rPr>
        <w:t xml:space="preserve">: </w:t>
      </w:r>
    </w:p>
    <w:p w14:paraId="62C2451E" w14:textId="77777777" w:rsidR="00D44A19" w:rsidRPr="006C5F3C" w:rsidRDefault="00D44A19" w:rsidP="00D44A19">
      <w:pPr>
        <w:rPr>
          <w:rFonts w:eastAsia="DengXian"/>
          <w:lang w:val="en-GB"/>
        </w:rPr>
      </w:pPr>
      <w:r w:rsidRPr="006C5F3C">
        <w:rPr>
          <w:rFonts w:eastAsia="DengXian"/>
          <w:lang w:val="en-GB"/>
        </w:rPr>
        <w:t xml:space="preserve">The relative delay of </w:t>
      </w:r>
      <w:r w:rsidRPr="006C5F3C">
        <w:rPr>
          <w:rFonts w:eastAsia="DengXian"/>
          <w:i/>
          <w:iCs/>
          <w:lang w:val="en-GB"/>
        </w:rPr>
        <w:t>m</w:t>
      </w:r>
      <w:r w:rsidRPr="006C5F3C">
        <w:rPr>
          <w:rFonts w:eastAsia="DengXian"/>
          <w:lang w:val="en-GB"/>
        </w:rPr>
        <w:t xml:space="preserve">-th ray within </w:t>
      </w:r>
      <w:r w:rsidRPr="006C5F3C">
        <w:rPr>
          <w:rFonts w:eastAsia="DengXian"/>
          <w:i/>
          <w:iCs/>
          <w:lang w:val="en-GB"/>
        </w:rPr>
        <w:t>n</w:t>
      </w:r>
      <w:r w:rsidRPr="006C5F3C">
        <w:rPr>
          <w:rFonts w:eastAsia="DengXian"/>
          <w:lang w:val="en-GB"/>
        </w:rPr>
        <w:t xml:space="preserve">-th cluster is given by </w:t>
      </w:r>
      <w:r>
        <w:rPr>
          <w:rFonts w:eastAsia="DengXian"/>
          <w:position w:val="-14"/>
          <w:lang w:val="en-GB"/>
        </w:rPr>
        <w:object w:dxaOrig="720" w:dyaOrig="420" w14:anchorId="786274D7">
          <v:shape id="_x0000_i1820" type="#_x0000_t75" style="width:36.3pt;height:21.3pt" o:ole="">
            <v:imagedata r:id="rId1508" o:title=""/>
          </v:shape>
          <o:OLEObject Type="Embed" ProgID="Equation.DSMT4" ShapeID="_x0000_i1820" DrawAspect="Content" ObjectID="_1574773859" r:id="rId1509"/>
        </w:object>
      </w:r>
      <w:r w:rsidRPr="006C5F3C">
        <w:rPr>
          <w:rFonts w:eastAsia="DengXian"/>
          <w:lang w:val="en-GB"/>
        </w:rPr>
        <w:t xml:space="preserve"> for </w:t>
      </w:r>
      <w:r w:rsidRPr="006C5F3C">
        <w:rPr>
          <w:rFonts w:eastAsia="DengXian"/>
          <w:i/>
          <w:iCs/>
          <w:lang w:val="en-GB"/>
        </w:rPr>
        <w:t>m</w:t>
      </w:r>
      <w:r w:rsidRPr="006C5F3C">
        <w:rPr>
          <w:rFonts w:eastAsia="DengXian"/>
          <w:lang w:val="en-GB"/>
        </w:rPr>
        <w:t> = 1,…,</w:t>
      </w:r>
      <w:r w:rsidRPr="006C5F3C">
        <w:rPr>
          <w:rFonts w:eastAsia="DengXian"/>
          <w:i/>
          <w:iCs/>
          <w:lang w:val="en-GB"/>
        </w:rPr>
        <w:t xml:space="preserve">M </w:t>
      </w:r>
      <w:r w:rsidRPr="006C5F3C">
        <w:rPr>
          <w:rFonts w:eastAsia="DengXian"/>
          <w:lang w:val="en-GB"/>
        </w:rPr>
        <w:t xml:space="preserve">. </w:t>
      </w:r>
    </w:p>
    <w:p w14:paraId="51E27EB7" w14:textId="77777777" w:rsidR="00D44A19" w:rsidRPr="00F33E4A" w:rsidRDefault="00D44A19" w:rsidP="00D44A19">
      <w:pPr>
        <w:rPr>
          <w:rFonts w:eastAsia="DengXian"/>
          <w:lang w:val="en-GB"/>
        </w:rPr>
      </w:pPr>
      <w:r w:rsidRPr="00F33E4A">
        <w:rPr>
          <w:rFonts w:eastAsia="DengXian"/>
          <w:lang w:val="en-GB"/>
        </w:rPr>
        <w:t xml:space="preserve">The azimuth angle of arrival (AOA) for the </w:t>
      </w:r>
      <w:r w:rsidRPr="00F33E4A">
        <w:rPr>
          <w:rFonts w:eastAsia="DengXian"/>
          <w:i/>
          <w:iCs/>
          <w:lang w:val="en-GB"/>
        </w:rPr>
        <w:t>m</w:t>
      </w:r>
      <w:r w:rsidRPr="00F33E4A">
        <w:rPr>
          <w:rFonts w:eastAsia="DengXian"/>
          <w:lang w:val="en-GB"/>
        </w:rPr>
        <w:t xml:space="preserve">-th ray in </w:t>
      </w:r>
      <w:r w:rsidRPr="00F33E4A">
        <w:rPr>
          <w:rFonts w:eastAsia="DengXian"/>
          <w:i/>
          <w:iCs/>
          <w:lang w:val="en-GB"/>
        </w:rPr>
        <w:t>n</w:t>
      </w:r>
      <w:r w:rsidRPr="00F33E4A">
        <w:rPr>
          <w:rFonts w:eastAsia="DengXian"/>
          <w:lang w:val="en-GB"/>
        </w:rPr>
        <w:t>-th cluster is given by:</w:t>
      </w:r>
    </w:p>
    <w:p w14:paraId="7924251E" w14:textId="28EDB8EF" w:rsidR="00D44A19" w:rsidRPr="006C5F3C" w:rsidRDefault="00D44A19" w:rsidP="00D44A19">
      <w:pPr>
        <w:pStyle w:val="Equation"/>
        <w:rPr>
          <w:rFonts w:eastAsia="DengXian"/>
          <w:lang w:val="en-GB"/>
        </w:rPr>
      </w:pPr>
      <w:r w:rsidRPr="00F33E4A">
        <w:rPr>
          <w:rFonts w:eastAsia="DengXian"/>
          <w:lang w:val="en-GB"/>
        </w:rPr>
        <w:tab/>
      </w:r>
      <w:r w:rsidRPr="00F33E4A">
        <w:rPr>
          <w:rFonts w:eastAsia="DengXian"/>
          <w:lang w:val="en-GB"/>
        </w:rPr>
        <w:tab/>
      </w:r>
      <w:r>
        <w:rPr>
          <w:rFonts w:eastAsia="DengXian"/>
          <w:position w:val="-14"/>
          <w:lang w:val="en-GB"/>
        </w:rPr>
        <w:object w:dxaOrig="2310" w:dyaOrig="420" w14:anchorId="74294A9F">
          <v:shape id="_x0000_i1821" type="#_x0000_t75" style="width:115.2pt;height:21.3pt" o:ole="">
            <v:imagedata r:id="rId1510" o:title=""/>
          </v:shape>
          <o:OLEObject Type="Embed" ProgID="Equation.DSMT4" ShapeID="_x0000_i1821" DrawAspect="Content" ObjectID="_1574773860" r:id="rId1511"/>
        </w:object>
      </w:r>
      <w:r w:rsidRPr="006C5F3C">
        <w:rPr>
          <w:rFonts w:eastAsia="DengXian"/>
          <w:lang w:val="en-GB"/>
        </w:rPr>
        <w:tab/>
      </w:r>
      <w:r w:rsidR="003C39B4">
        <w:rPr>
          <w:rFonts w:eastAsia="DengXian"/>
          <w:lang w:val="en-GB"/>
        </w:rPr>
        <w:t xml:space="preserve"> </w:t>
      </w:r>
      <w:r w:rsidRPr="006C5F3C">
        <w:rPr>
          <w:rFonts w:eastAsia="DengXian"/>
          <w:lang w:val="en-GB"/>
        </w:rPr>
        <w:t xml:space="preserve"> (</w:t>
      </w:r>
      <w:r w:rsidRPr="006C5F3C">
        <w:rPr>
          <w:rFonts w:eastAsia="DengXian"/>
          <w:lang w:val="en-GB" w:eastAsia="zh-CN"/>
        </w:rPr>
        <w:t>105</w:t>
      </w:r>
      <w:r w:rsidRPr="006C5F3C">
        <w:rPr>
          <w:rFonts w:eastAsia="DengXian"/>
          <w:lang w:val="en-GB"/>
        </w:rPr>
        <w:t>)</w:t>
      </w:r>
    </w:p>
    <w:p w14:paraId="7AB0ECA7" w14:textId="59823E1E" w:rsidR="00D44A19" w:rsidRPr="006C5F3C" w:rsidRDefault="00D44A19" w:rsidP="00A4203C">
      <w:pPr>
        <w:rPr>
          <w:rFonts w:eastAsia="DengXian"/>
          <w:lang w:val="en-GB"/>
        </w:rPr>
      </w:pPr>
      <w:r w:rsidRPr="006C5F3C">
        <w:rPr>
          <w:rFonts w:eastAsia="DengXian"/>
          <w:szCs w:val="24"/>
          <w:lang w:val="en-GB"/>
        </w:rPr>
        <w:t xml:space="preserve">where </w:t>
      </w:r>
      <w:r w:rsidRPr="006C5F3C">
        <w:rPr>
          <w:rFonts w:eastAsia="DengXian"/>
          <w:i/>
          <w:szCs w:val="24"/>
          <w:lang w:val="en-GB"/>
        </w:rPr>
        <w:t>c</w:t>
      </w:r>
      <w:r w:rsidRPr="006C5F3C">
        <w:rPr>
          <w:rFonts w:eastAsia="DengXian"/>
          <w:i/>
          <w:szCs w:val="24"/>
          <w:vertAlign w:val="subscript"/>
          <w:lang w:val="en-GB"/>
        </w:rPr>
        <w:t>A</w:t>
      </w:r>
      <w:r w:rsidRPr="006C5F3C">
        <w:rPr>
          <w:rFonts w:eastAsia="DengXian"/>
          <w:i/>
          <w:szCs w:val="24"/>
          <w:vertAlign w:val="subscript"/>
          <w:lang w:val="en-GB" w:eastAsia="ko-KR"/>
        </w:rPr>
        <w:t>S</w:t>
      </w:r>
      <w:r w:rsidRPr="006C5F3C">
        <w:rPr>
          <w:rFonts w:eastAsia="DengXian"/>
          <w:i/>
          <w:szCs w:val="24"/>
          <w:vertAlign w:val="subscript"/>
          <w:lang w:val="en-GB"/>
        </w:rPr>
        <w:t>A</w:t>
      </w:r>
      <w:r w:rsidRPr="006C5F3C">
        <w:rPr>
          <w:rFonts w:eastAsia="DengXian"/>
          <w:szCs w:val="24"/>
          <w:lang w:val="en-GB"/>
        </w:rPr>
        <w:t xml:space="preserve"> is the cluster-wise rms azimuth spread of arrival angles (cluster ASA) in </w:t>
      </w:r>
      <w:r w:rsidRPr="006C5F3C">
        <w:rPr>
          <w:rFonts w:eastAsia="DengXian"/>
          <w:lang w:val="en-GB"/>
        </w:rPr>
        <w:t>Tables</w:t>
      </w:r>
      <w:r w:rsidRPr="006C5F3C">
        <w:rPr>
          <w:rFonts w:eastAsia="DengXian"/>
          <w:lang w:val="en-GB" w:eastAsia="zh-CN"/>
        </w:rPr>
        <w:t xml:space="preserve"> A1-16, A1-18, A1-20 and A1-22</w:t>
      </w:r>
      <w:r w:rsidRPr="006C5F3C">
        <w:rPr>
          <w:rFonts w:eastAsia="DengXian"/>
          <w:szCs w:val="24"/>
          <w:lang w:val="en-GB"/>
        </w:rPr>
        <w:t xml:space="preserve">, and offset angle </w:t>
      </w:r>
      <w:r>
        <w:rPr>
          <w:rFonts w:ascii="Symbol" w:eastAsia="DengXian" w:hAnsi="Symbol"/>
          <w:i/>
          <w:szCs w:val="24"/>
        </w:rPr>
        <w:t></w:t>
      </w:r>
      <w:r w:rsidRPr="006C5F3C">
        <w:rPr>
          <w:rFonts w:eastAsia="DengXian"/>
          <w:i/>
          <w:szCs w:val="24"/>
          <w:vertAlign w:val="subscript"/>
          <w:lang w:val="en-GB"/>
        </w:rPr>
        <w:t>m</w:t>
      </w:r>
      <w:r w:rsidRPr="006C5F3C">
        <w:rPr>
          <w:rFonts w:eastAsia="DengXian"/>
          <w:i/>
          <w:szCs w:val="24"/>
          <w:lang w:val="en-GB"/>
        </w:rPr>
        <w:t xml:space="preserve"> </w:t>
      </w:r>
      <w:r w:rsidRPr="006C5F3C">
        <w:rPr>
          <w:rFonts w:eastAsia="DengXian"/>
          <w:szCs w:val="24"/>
          <w:lang w:val="en-GB"/>
        </w:rPr>
        <w:t>is given in Table</w:t>
      </w:r>
      <w:r w:rsidRPr="006C5F3C">
        <w:rPr>
          <w:rFonts w:eastAsia="DengXian"/>
          <w:szCs w:val="24"/>
          <w:lang w:val="en-GB" w:eastAsia="zh-CN"/>
        </w:rPr>
        <w:t xml:space="preserve"> A1-12</w:t>
      </w:r>
      <w:r w:rsidRPr="006C5F3C">
        <w:rPr>
          <w:rFonts w:eastAsia="DengXian"/>
          <w:szCs w:val="24"/>
          <w:lang w:val="en-GB"/>
        </w:rPr>
        <w:t xml:space="preserve">. </w:t>
      </w:r>
      <w:r>
        <w:rPr>
          <w:rFonts w:eastAsia="DengXian"/>
          <w:position w:val="-14"/>
          <w:lang w:val="en-GB"/>
        </w:rPr>
        <w:object w:dxaOrig="570" w:dyaOrig="420" w14:anchorId="6F20B2F7">
          <v:shape id="_x0000_i1822" type="#_x0000_t75" style="width:28.8pt;height:21.3pt" o:ole="">
            <v:imagedata r:id="rId1512" o:title=""/>
          </v:shape>
          <o:OLEObject Type="Embed" ProgID="Equation.DSMT4" ShapeID="_x0000_i1822" DrawAspect="Content" ObjectID="_1574773861" r:id="rId1513"/>
        </w:object>
      </w:r>
      <w:r w:rsidRPr="006C5F3C">
        <w:rPr>
          <w:rFonts w:eastAsia="DengXian"/>
          <w:szCs w:val="24"/>
          <w:lang w:val="en-GB"/>
        </w:rPr>
        <w:t xml:space="preserve"> equals to the AOA angle output from Step 3 if </w:t>
      </w:r>
      <w:r w:rsidRPr="006C5F3C">
        <w:rPr>
          <w:rFonts w:eastAsia="DengXian"/>
          <w:i/>
          <w:szCs w:val="24"/>
          <w:lang w:val="en-GB"/>
        </w:rPr>
        <w:t>n</w:t>
      </w:r>
      <w:r w:rsidRPr="006C5F3C">
        <w:rPr>
          <w:rFonts w:eastAsia="DengXian"/>
          <w:szCs w:val="24"/>
          <w:lang w:val="en-GB"/>
        </w:rPr>
        <w:t>-th cluster is deterministic cluster, and equals to the AOA angle equation</w:t>
      </w:r>
      <w:r w:rsidR="00A4203C">
        <w:rPr>
          <w:rFonts w:eastAsia="DengXian"/>
          <w:szCs w:val="24"/>
          <w:lang w:val="en-GB"/>
        </w:rPr>
        <w:t> </w:t>
      </w:r>
      <w:r w:rsidRPr="006C5F3C">
        <w:rPr>
          <w:rFonts w:eastAsia="DengXian"/>
          <w:szCs w:val="24"/>
          <w:lang w:val="en-GB"/>
        </w:rPr>
        <w:t>(</w:t>
      </w:r>
      <w:r w:rsidRPr="006C5F3C">
        <w:rPr>
          <w:rFonts w:eastAsia="DengXian"/>
          <w:szCs w:val="24"/>
          <w:lang w:val="en-GB" w:eastAsia="zh-CN"/>
        </w:rPr>
        <w:t>A1-12</w:t>
      </w:r>
      <w:r w:rsidRPr="006C5F3C">
        <w:rPr>
          <w:rFonts w:eastAsia="DengXian"/>
          <w:szCs w:val="24"/>
          <w:lang w:val="en-GB"/>
        </w:rPr>
        <w:t xml:space="preserve">) in Step 7 if </w:t>
      </w:r>
      <w:r w:rsidRPr="006C5F3C">
        <w:rPr>
          <w:rFonts w:eastAsia="DengXian"/>
          <w:i/>
          <w:szCs w:val="24"/>
          <w:lang w:val="en-GB"/>
        </w:rPr>
        <w:t>n</w:t>
      </w:r>
      <w:r w:rsidRPr="006C5F3C">
        <w:rPr>
          <w:rFonts w:eastAsia="DengXian"/>
          <w:szCs w:val="24"/>
          <w:lang w:val="en-GB"/>
        </w:rPr>
        <w:t>-th cluster is random cluster.</w:t>
      </w:r>
      <w:r w:rsidR="003C39B4">
        <w:rPr>
          <w:rFonts w:eastAsia="DengXian"/>
          <w:szCs w:val="24"/>
          <w:lang w:val="en-GB"/>
        </w:rPr>
        <w:t xml:space="preserve"> </w:t>
      </w:r>
    </w:p>
    <w:p w14:paraId="7073AD23" w14:textId="77777777" w:rsidR="00D44A19" w:rsidRPr="006C5F3C" w:rsidRDefault="00D44A19" w:rsidP="00D44A19">
      <w:pPr>
        <w:rPr>
          <w:rFonts w:eastAsia="DengXian"/>
          <w:lang w:val="en-GB"/>
        </w:rPr>
      </w:pPr>
      <w:r w:rsidRPr="006C5F3C">
        <w:rPr>
          <w:rFonts w:eastAsia="DengXian"/>
          <w:szCs w:val="24"/>
          <w:lang w:val="en-GB"/>
        </w:rPr>
        <w:t>The generation of AOD (</w:t>
      </w:r>
      <w:r>
        <w:rPr>
          <w:rFonts w:eastAsia="DengXian"/>
          <w:i/>
          <w:szCs w:val="24"/>
        </w:rPr>
        <w:sym w:font="Symbol" w:char="F066"/>
      </w:r>
      <w:r w:rsidRPr="006C5F3C">
        <w:rPr>
          <w:rFonts w:eastAsia="DengXian"/>
          <w:i/>
          <w:szCs w:val="24"/>
          <w:vertAlign w:val="subscript"/>
          <w:lang w:val="en-GB"/>
        </w:rPr>
        <w:t>n,m,AOD</w:t>
      </w:r>
      <w:r w:rsidRPr="006C5F3C">
        <w:rPr>
          <w:rFonts w:eastAsia="DengXian"/>
          <w:szCs w:val="24"/>
          <w:lang w:val="en-GB"/>
        </w:rPr>
        <w:t>) follows a procedure similar to AOA as described above.</w:t>
      </w:r>
    </w:p>
    <w:p w14:paraId="20C61C44" w14:textId="77777777" w:rsidR="00D44A19" w:rsidRPr="00F33E4A" w:rsidRDefault="00D44A19" w:rsidP="00D44A19">
      <w:pPr>
        <w:rPr>
          <w:rFonts w:eastAsia="DengXian"/>
          <w:lang w:val="en-GB"/>
        </w:rPr>
      </w:pPr>
      <w:r w:rsidRPr="00F33E4A">
        <w:rPr>
          <w:rFonts w:eastAsia="DengXian"/>
          <w:lang w:val="en-GB"/>
        </w:rPr>
        <w:t>The zenith angle of arrival (ZOA) for the m-th ray in n-th cluster is given by:</w:t>
      </w:r>
    </w:p>
    <w:p w14:paraId="6B371C9D" w14:textId="77777777" w:rsidR="00D44A19" w:rsidRPr="006C5F3C" w:rsidRDefault="00D44A19" w:rsidP="00D44A19">
      <w:pPr>
        <w:pStyle w:val="Equation"/>
        <w:rPr>
          <w:rFonts w:eastAsia="DengXian"/>
          <w:lang w:val="en-GB"/>
        </w:rPr>
      </w:pPr>
      <w:r w:rsidRPr="00F33E4A">
        <w:rPr>
          <w:rFonts w:eastAsia="DengXian"/>
          <w:lang w:val="en-GB"/>
        </w:rPr>
        <w:tab/>
      </w:r>
      <w:r w:rsidRPr="00F33E4A">
        <w:rPr>
          <w:rFonts w:eastAsia="DengXian"/>
          <w:lang w:val="en-GB"/>
        </w:rPr>
        <w:tab/>
      </w:r>
      <w:r>
        <w:rPr>
          <w:rFonts w:eastAsia="DengXian"/>
          <w:lang w:val="en-GB"/>
        </w:rPr>
        <w:object w:dxaOrig="2325" w:dyaOrig="420" w14:anchorId="547E9BA6">
          <v:shape id="_x0000_i1823" type="#_x0000_t75" style="width:116.35pt;height:21.3pt" o:ole="">
            <v:imagedata r:id="rId1514" o:title=""/>
          </v:shape>
          <o:OLEObject Type="Embed" ProgID="Equation.DSMT4" ShapeID="_x0000_i1823" DrawAspect="Content" ObjectID="_1574773862" r:id="rId1515"/>
        </w:object>
      </w:r>
      <w:r w:rsidRPr="006C5F3C">
        <w:rPr>
          <w:rFonts w:eastAsia="DengXian"/>
          <w:lang w:val="en-GB"/>
        </w:rPr>
        <w:tab/>
        <w:t>(</w:t>
      </w:r>
      <w:r w:rsidRPr="006C5F3C">
        <w:rPr>
          <w:rFonts w:eastAsia="DengXian"/>
          <w:lang w:val="en-GB" w:eastAsia="zh-CN"/>
        </w:rPr>
        <w:t>106</w:t>
      </w:r>
      <w:r w:rsidRPr="006C5F3C">
        <w:rPr>
          <w:rFonts w:eastAsia="DengXian"/>
          <w:lang w:val="en-GB"/>
        </w:rPr>
        <w:t>)</w:t>
      </w:r>
    </w:p>
    <w:p w14:paraId="3C51B0EA" w14:textId="646A839A" w:rsidR="00D44A19" w:rsidRPr="006C5F3C" w:rsidRDefault="00D44A19" w:rsidP="00A4203C">
      <w:pPr>
        <w:spacing w:after="120"/>
        <w:rPr>
          <w:rFonts w:eastAsia="DengXian"/>
          <w:szCs w:val="24"/>
          <w:lang w:val="en-GB"/>
        </w:rPr>
      </w:pPr>
      <w:r w:rsidRPr="006C5F3C">
        <w:rPr>
          <w:rFonts w:eastAsia="DengXian"/>
          <w:szCs w:val="24"/>
          <w:lang w:val="en-GB"/>
        </w:rPr>
        <w:t xml:space="preserve">where </w:t>
      </w:r>
      <w:r w:rsidRPr="006C5F3C">
        <w:rPr>
          <w:rFonts w:eastAsia="DengXian"/>
          <w:i/>
          <w:szCs w:val="24"/>
          <w:lang w:val="en-GB"/>
        </w:rPr>
        <w:t>c</w:t>
      </w:r>
      <w:r w:rsidRPr="006C5F3C">
        <w:rPr>
          <w:rFonts w:eastAsia="DengXian"/>
          <w:i/>
          <w:szCs w:val="24"/>
          <w:vertAlign w:val="subscript"/>
          <w:lang w:val="en-GB"/>
        </w:rPr>
        <w:t>Z</w:t>
      </w:r>
      <w:r w:rsidRPr="006C5F3C">
        <w:rPr>
          <w:rFonts w:eastAsia="DengXian"/>
          <w:i/>
          <w:szCs w:val="24"/>
          <w:vertAlign w:val="subscript"/>
          <w:lang w:val="en-GB" w:eastAsia="ko-KR"/>
        </w:rPr>
        <w:t>S</w:t>
      </w:r>
      <w:r w:rsidRPr="006C5F3C">
        <w:rPr>
          <w:rFonts w:eastAsia="DengXian"/>
          <w:i/>
          <w:szCs w:val="24"/>
          <w:vertAlign w:val="subscript"/>
          <w:lang w:val="en-GB"/>
        </w:rPr>
        <w:t>A</w:t>
      </w:r>
      <w:r w:rsidRPr="006C5F3C">
        <w:rPr>
          <w:rFonts w:eastAsia="DengXian"/>
          <w:szCs w:val="24"/>
          <w:lang w:val="en-GB"/>
        </w:rPr>
        <w:t xml:space="preserve"> is the cluster-wise rms spread of ZOA (cluster ZOA) in </w:t>
      </w:r>
      <w:r w:rsidRPr="006C5F3C">
        <w:rPr>
          <w:rFonts w:eastAsia="DengXian"/>
          <w:lang w:val="en-GB"/>
        </w:rPr>
        <w:t>Tables</w:t>
      </w:r>
      <w:r w:rsidRPr="006C5F3C">
        <w:rPr>
          <w:rFonts w:eastAsia="DengXian"/>
          <w:lang w:val="en-GB" w:eastAsia="zh-CN"/>
        </w:rPr>
        <w:t xml:space="preserve"> A1-16, A1-18, A1-20 and A1-22</w:t>
      </w:r>
      <w:r w:rsidRPr="006C5F3C">
        <w:rPr>
          <w:rFonts w:eastAsia="DengXian"/>
          <w:szCs w:val="24"/>
          <w:lang w:val="en-GB"/>
        </w:rPr>
        <w:t xml:space="preserve">, and offset angle </w:t>
      </w:r>
      <w:r>
        <w:rPr>
          <w:rFonts w:ascii="Symbol" w:eastAsia="DengXian" w:hAnsi="Symbol"/>
          <w:i/>
          <w:szCs w:val="24"/>
        </w:rPr>
        <w:t></w:t>
      </w:r>
      <w:r w:rsidRPr="006C5F3C">
        <w:rPr>
          <w:rFonts w:eastAsia="DengXian"/>
          <w:i/>
          <w:szCs w:val="24"/>
          <w:vertAlign w:val="subscript"/>
          <w:lang w:val="en-GB"/>
        </w:rPr>
        <w:t>m</w:t>
      </w:r>
      <w:r w:rsidRPr="006C5F3C">
        <w:rPr>
          <w:rFonts w:eastAsia="DengXian"/>
          <w:i/>
          <w:szCs w:val="24"/>
          <w:lang w:val="en-GB"/>
        </w:rPr>
        <w:t xml:space="preserve"> </w:t>
      </w:r>
      <w:r w:rsidRPr="006C5F3C">
        <w:rPr>
          <w:rFonts w:eastAsia="DengXian"/>
          <w:szCs w:val="24"/>
          <w:lang w:val="en-GB"/>
        </w:rPr>
        <w:t>is given in Table</w:t>
      </w:r>
      <w:r w:rsidRPr="006C5F3C">
        <w:rPr>
          <w:rFonts w:eastAsia="DengXian"/>
          <w:szCs w:val="24"/>
          <w:lang w:val="en-GB" w:eastAsia="zh-CN"/>
        </w:rPr>
        <w:t xml:space="preserve"> A1-12</w:t>
      </w:r>
      <w:r w:rsidRPr="006C5F3C">
        <w:rPr>
          <w:rFonts w:eastAsia="DengXian"/>
          <w:szCs w:val="24"/>
          <w:lang w:val="en-GB"/>
        </w:rPr>
        <w:t>.</w:t>
      </w:r>
      <w:r w:rsidRPr="006C5F3C">
        <w:rPr>
          <w:rFonts w:eastAsia="DengXian"/>
          <w:szCs w:val="24"/>
          <w:u w:val="single"/>
          <w:lang w:val="en-GB"/>
        </w:rPr>
        <w:t xml:space="preserve"> </w:t>
      </w:r>
      <w:r w:rsidRPr="006C5F3C">
        <w:rPr>
          <w:rFonts w:eastAsia="DengXian"/>
          <w:szCs w:val="24"/>
          <w:lang w:val="en-GB"/>
        </w:rPr>
        <w:t xml:space="preserve">Assuming that </w:t>
      </w:r>
      <w:r>
        <w:rPr>
          <w:rFonts w:eastAsia="DengXian"/>
          <w:position w:val="-14"/>
          <w:lang w:val="en-GB"/>
        </w:rPr>
        <w:object w:dxaOrig="720" w:dyaOrig="420" w14:anchorId="18261B21">
          <v:shape id="_x0000_i1824" type="#_x0000_t75" style="width:36.3pt;height:21.3pt" o:ole="">
            <v:imagedata r:id="rId1516" o:title=""/>
          </v:shape>
          <o:OLEObject Type="Embed" ProgID="Equation.DSMT4" ShapeID="_x0000_i1824" DrawAspect="Content" ObjectID="_1574773863" r:id="rId1517"/>
        </w:object>
      </w:r>
      <w:r w:rsidRPr="006C5F3C">
        <w:rPr>
          <w:rFonts w:eastAsia="DengXian"/>
          <w:szCs w:val="24"/>
          <w:lang w:val="en-GB"/>
        </w:rPr>
        <w:t>is wrapped within [0,</w:t>
      </w:r>
      <w:r w:rsidR="00A4203C">
        <w:rPr>
          <w:rFonts w:eastAsia="DengXian"/>
          <w:szCs w:val="24"/>
          <w:lang w:val="en-GB"/>
        </w:rPr>
        <w:t> </w:t>
      </w:r>
      <w:r w:rsidRPr="006C5F3C">
        <w:rPr>
          <w:rFonts w:eastAsia="DengXian"/>
          <w:szCs w:val="24"/>
          <w:lang w:val="en-GB"/>
        </w:rPr>
        <w:t>360</w:t>
      </w:r>
      <w:r w:rsidRPr="006C5F3C">
        <w:rPr>
          <w:rFonts w:eastAsia="DengXian"/>
          <w:szCs w:val="24"/>
          <w:vertAlign w:val="superscript"/>
          <w:lang w:val="en-GB"/>
        </w:rPr>
        <w:t>0</w:t>
      </w:r>
      <w:r w:rsidRPr="006C5F3C">
        <w:rPr>
          <w:rFonts w:eastAsia="DengXian"/>
          <w:szCs w:val="24"/>
          <w:lang w:val="en-GB"/>
        </w:rPr>
        <w:t xml:space="preserve">], if </w:t>
      </w:r>
      <w:r>
        <w:rPr>
          <w:rFonts w:eastAsia="DengXian"/>
          <w:position w:val="-14"/>
          <w:lang w:val="en-GB"/>
        </w:rPr>
        <w:object w:dxaOrig="2160" w:dyaOrig="420" w14:anchorId="08EB8314">
          <v:shape id="_x0000_i1825" type="#_x0000_t75" style="width:108.3pt;height:21.3pt" o:ole="">
            <v:imagedata r:id="rId1518" o:title=""/>
          </v:shape>
          <o:OLEObject Type="Embed" ProgID="Equation.DSMT4" ShapeID="_x0000_i1825" DrawAspect="Content" ObjectID="_1574773864" r:id="rId1519"/>
        </w:object>
      </w:r>
      <w:r w:rsidRPr="006C5F3C">
        <w:rPr>
          <w:rFonts w:eastAsia="DengXian"/>
          <w:szCs w:val="24"/>
          <w:lang w:val="en-GB"/>
        </w:rPr>
        <w:t>, then</w:t>
      </w:r>
      <w:r>
        <w:rPr>
          <w:rFonts w:eastAsia="DengXian"/>
          <w:position w:val="-14"/>
          <w:lang w:val="en-GB"/>
        </w:rPr>
        <w:object w:dxaOrig="720" w:dyaOrig="420" w14:anchorId="4E1051AF">
          <v:shape id="_x0000_i1826" type="#_x0000_t75" style="width:36.3pt;height:21.3pt" o:ole="">
            <v:imagedata r:id="rId1520" o:title=""/>
          </v:shape>
          <o:OLEObject Type="Embed" ProgID="Equation.DSMT4" ShapeID="_x0000_i1826" DrawAspect="Content" ObjectID="_1574773865" r:id="rId1521"/>
        </w:object>
      </w:r>
      <w:r w:rsidRPr="006C5F3C">
        <w:rPr>
          <w:rFonts w:eastAsia="DengXian"/>
          <w:szCs w:val="24"/>
          <w:lang w:val="en-GB"/>
        </w:rPr>
        <w:t xml:space="preserve">is set to </w:t>
      </w:r>
      <w:r>
        <w:rPr>
          <w:rFonts w:eastAsia="DengXian"/>
          <w:position w:val="-14"/>
          <w:szCs w:val="24"/>
          <w:lang w:val="en-GB"/>
        </w:rPr>
        <w:object w:dxaOrig="1440" w:dyaOrig="420" w14:anchorId="631A81FC">
          <v:shape id="_x0000_i1827" type="#_x0000_t75" style="width:1in;height:21.3pt" o:ole="">
            <v:imagedata r:id="rId1522" o:title=""/>
          </v:shape>
          <o:OLEObject Type="Embed" ProgID="Equation.3" ShapeID="_x0000_i1827" DrawAspect="Content" ObjectID="_1574773866" r:id="rId1523"/>
        </w:object>
      </w:r>
      <w:r w:rsidRPr="006C5F3C">
        <w:rPr>
          <w:rFonts w:eastAsia="DengXian"/>
          <w:szCs w:val="24"/>
          <w:lang w:val="en-GB"/>
        </w:rPr>
        <w:t xml:space="preserve">. </w:t>
      </w:r>
      <w:r w:rsidR="008D1E3B">
        <w:rPr>
          <w:rFonts w:eastAsia="DengXian"/>
          <w:position w:val="-14"/>
          <w:szCs w:val="24"/>
          <w:lang w:val="en-GB"/>
        </w:rPr>
        <w:object w:dxaOrig="740" w:dyaOrig="380" w14:anchorId="0AF99178">
          <v:shape id="_x0000_i1828" type="#_x0000_t75" style="width:37.45pt;height:19.6pt" o:ole="">
            <v:imagedata r:id="rId1524" o:title=""/>
          </v:shape>
          <o:OLEObject Type="Embed" ProgID="Equation.3" ShapeID="_x0000_i1828" DrawAspect="Content" ObjectID="_1574773867" r:id="rId1525"/>
        </w:object>
      </w:r>
      <w:r w:rsidRPr="006C5F3C">
        <w:rPr>
          <w:rFonts w:eastAsia="DengXian"/>
          <w:szCs w:val="24"/>
          <w:lang w:val="en-GB"/>
        </w:rPr>
        <w:t xml:space="preserve"> equals to the ZOA angle output from Step 3 if </w:t>
      </w:r>
      <w:r w:rsidRPr="006C5F3C">
        <w:rPr>
          <w:rFonts w:eastAsia="DengXian"/>
          <w:i/>
          <w:szCs w:val="24"/>
          <w:lang w:val="en-GB"/>
        </w:rPr>
        <w:t>n</w:t>
      </w:r>
      <w:r w:rsidRPr="006C5F3C">
        <w:rPr>
          <w:rFonts w:eastAsia="DengXian"/>
          <w:szCs w:val="24"/>
          <w:lang w:val="en-GB"/>
        </w:rPr>
        <w:t>-th cluster is deterministic cluster, and equals to the ZOA angle equation (</w:t>
      </w:r>
      <w:r w:rsidRPr="006C5F3C">
        <w:rPr>
          <w:rFonts w:eastAsia="DengXian"/>
          <w:szCs w:val="24"/>
          <w:lang w:val="en-GB" w:eastAsia="zh-CN"/>
        </w:rPr>
        <w:t>102</w:t>
      </w:r>
      <w:r w:rsidRPr="006C5F3C">
        <w:rPr>
          <w:rFonts w:eastAsia="DengXian"/>
          <w:szCs w:val="24"/>
          <w:lang w:val="en-GB"/>
        </w:rPr>
        <w:t xml:space="preserve">) in Step 7 if </w:t>
      </w:r>
      <w:r w:rsidRPr="006C5F3C">
        <w:rPr>
          <w:rFonts w:eastAsia="DengXian"/>
          <w:i/>
          <w:szCs w:val="24"/>
          <w:lang w:val="en-GB"/>
        </w:rPr>
        <w:t>n</w:t>
      </w:r>
      <w:r w:rsidRPr="006C5F3C">
        <w:rPr>
          <w:rFonts w:eastAsia="DengXian"/>
          <w:szCs w:val="24"/>
          <w:lang w:val="en-GB"/>
        </w:rPr>
        <w:t>-th cluster is random cluster.</w:t>
      </w:r>
    </w:p>
    <w:p w14:paraId="24FCE0D8" w14:textId="77777777" w:rsidR="00D44A19" w:rsidRPr="006C5F3C" w:rsidRDefault="00D44A19" w:rsidP="00D44A19">
      <w:pPr>
        <w:spacing w:after="120"/>
        <w:rPr>
          <w:rFonts w:eastAsia="DengXian"/>
          <w:szCs w:val="24"/>
          <w:lang w:val="en-GB"/>
        </w:rPr>
      </w:pPr>
      <w:r w:rsidRPr="006C5F3C">
        <w:rPr>
          <w:rFonts w:eastAsia="DengXian"/>
          <w:szCs w:val="24"/>
          <w:lang w:val="en-GB"/>
        </w:rPr>
        <w:t xml:space="preserve">The zenith angle of departure (ZOD) for the </w:t>
      </w:r>
      <w:r w:rsidRPr="006C5F3C">
        <w:rPr>
          <w:rFonts w:eastAsia="DengXian"/>
          <w:i/>
          <w:szCs w:val="24"/>
          <w:lang w:val="en-GB"/>
        </w:rPr>
        <w:t>m</w:t>
      </w:r>
      <w:r w:rsidRPr="006C5F3C">
        <w:rPr>
          <w:rFonts w:eastAsia="DengXian"/>
          <w:szCs w:val="24"/>
          <w:lang w:val="en-GB"/>
        </w:rPr>
        <w:t xml:space="preserve">-th ray in </w:t>
      </w:r>
      <w:r w:rsidRPr="006C5F3C">
        <w:rPr>
          <w:rFonts w:eastAsia="DengXian"/>
          <w:i/>
          <w:szCs w:val="24"/>
          <w:lang w:val="en-GB"/>
        </w:rPr>
        <w:t>n</w:t>
      </w:r>
      <w:r w:rsidRPr="006C5F3C">
        <w:rPr>
          <w:rFonts w:eastAsia="DengXian"/>
          <w:szCs w:val="24"/>
          <w:lang w:val="en-GB"/>
        </w:rPr>
        <w:t>-th cluster is given by:</w:t>
      </w:r>
    </w:p>
    <w:p w14:paraId="144A7E29" w14:textId="77777777" w:rsidR="00D44A19" w:rsidRPr="006C5F3C" w:rsidRDefault="00D44A19" w:rsidP="00D44A19">
      <w:pPr>
        <w:pStyle w:val="Equation"/>
        <w:rPr>
          <w:rFonts w:eastAsia="DengXian"/>
          <w:lang w:val="en-GB"/>
        </w:rPr>
      </w:pPr>
      <w:r w:rsidRPr="006C5F3C">
        <w:rPr>
          <w:rFonts w:eastAsia="DengXian"/>
          <w:lang w:val="en-GB"/>
        </w:rPr>
        <w:tab/>
      </w:r>
      <w:r w:rsidRPr="006C5F3C">
        <w:rPr>
          <w:rFonts w:eastAsia="DengXian"/>
          <w:lang w:val="en-GB"/>
        </w:rPr>
        <w:tab/>
      </w:r>
      <w:r>
        <w:rPr>
          <w:rFonts w:eastAsia="DengXian"/>
          <w:position w:val="-14"/>
          <w:lang w:val="en-GB"/>
        </w:rPr>
        <w:object w:dxaOrig="3300" w:dyaOrig="420" w14:anchorId="234E51CE">
          <v:shape id="_x0000_i1829" type="#_x0000_t75" style="width:165.3pt;height:21.3pt" o:ole="">
            <v:imagedata r:id="rId1526" o:title=""/>
          </v:shape>
          <o:OLEObject Type="Embed" ProgID="Equation.DSMT4" ShapeID="_x0000_i1829" DrawAspect="Content" ObjectID="_1574773868" r:id="rId1527"/>
        </w:object>
      </w:r>
      <w:r w:rsidRPr="006C5F3C">
        <w:rPr>
          <w:rFonts w:eastAsia="DengXian"/>
          <w:lang w:val="en-GB"/>
        </w:rPr>
        <w:tab/>
        <w:t>(</w:t>
      </w:r>
      <w:r w:rsidRPr="006C5F3C">
        <w:rPr>
          <w:rFonts w:eastAsia="DengXian"/>
          <w:lang w:val="en-GB" w:eastAsia="zh-CN"/>
        </w:rPr>
        <w:t>107</w:t>
      </w:r>
      <w:r w:rsidRPr="006C5F3C">
        <w:rPr>
          <w:rFonts w:eastAsia="DengXian"/>
          <w:lang w:val="en-GB"/>
        </w:rPr>
        <w:t>)</w:t>
      </w:r>
    </w:p>
    <w:p w14:paraId="08D6AD82" w14:textId="77777777" w:rsidR="00D44A19" w:rsidRPr="006C5F3C" w:rsidRDefault="00D44A19" w:rsidP="00D44A19">
      <w:pPr>
        <w:rPr>
          <w:rFonts w:eastAsia="DengXian"/>
          <w:lang w:val="en-GB"/>
        </w:rPr>
      </w:pPr>
      <w:r w:rsidRPr="006C5F3C">
        <w:rPr>
          <w:rFonts w:eastAsia="DengXian"/>
          <w:lang w:val="en-GB"/>
        </w:rPr>
        <w:t xml:space="preserve">where </w:t>
      </w:r>
      <w:r>
        <w:rPr>
          <w:rFonts w:eastAsia="DengXian"/>
          <w:position w:val="-14"/>
          <w:lang w:val="en-GB"/>
        </w:rPr>
        <w:object w:dxaOrig="570" w:dyaOrig="420" w14:anchorId="0EA521EF">
          <v:shape id="_x0000_i1830" type="#_x0000_t75" style="width:28.8pt;height:21.3pt" o:ole="">
            <v:imagedata r:id="rId1528" o:title=""/>
          </v:shape>
          <o:OLEObject Type="Embed" ProgID="Equation.DSMT4" ShapeID="_x0000_i1830" DrawAspect="Content" ObjectID="_1574773869" r:id="rId1529"/>
        </w:object>
      </w:r>
      <w:r w:rsidRPr="006C5F3C">
        <w:rPr>
          <w:rFonts w:eastAsia="DengXian"/>
          <w:lang w:val="en-GB"/>
        </w:rPr>
        <w:t xml:space="preserve">is the mean of the ZSD log-normal distribution. </w:t>
      </w:r>
      <w:r>
        <w:rPr>
          <w:rFonts w:eastAsia="DengXian"/>
          <w:position w:val="-14"/>
          <w:lang w:val="en-GB"/>
        </w:rPr>
        <w:object w:dxaOrig="570" w:dyaOrig="420" w14:anchorId="701375FC">
          <v:shape id="_x0000_i1831" type="#_x0000_t75" style="width:28.8pt;height:21.3pt" o:ole="">
            <v:imagedata r:id="rId1530" o:title=""/>
          </v:shape>
          <o:OLEObject Type="Embed" ProgID="Equation.DSMT4" ShapeID="_x0000_i1831" DrawAspect="Content" ObjectID="_1574773870" r:id="rId1531"/>
        </w:object>
      </w:r>
      <w:r w:rsidRPr="006C5F3C">
        <w:rPr>
          <w:rFonts w:eastAsia="DengXian"/>
          <w:lang w:val="en-GB"/>
        </w:rPr>
        <w:t xml:space="preserve"> equals to the ZOD angle output from Step 3 if </w:t>
      </w:r>
      <w:r w:rsidRPr="006C5F3C">
        <w:rPr>
          <w:rFonts w:eastAsia="DengXian"/>
          <w:i/>
          <w:iCs/>
          <w:lang w:val="en-GB"/>
        </w:rPr>
        <w:t>n</w:t>
      </w:r>
      <w:r w:rsidRPr="006C5F3C">
        <w:rPr>
          <w:rFonts w:eastAsia="DengXian"/>
          <w:lang w:val="en-GB"/>
        </w:rPr>
        <w:t>-th cluster is deterministic cluster, and equals to the ZOD angle equation (</w:t>
      </w:r>
      <w:r w:rsidRPr="006C5F3C">
        <w:rPr>
          <w:rFonts w:eastAsia="DengXian"/>
          <w:lang w:val="en-GB" w:eastAsia="zh-CN"/>
        </w:rPr>
        <w:t>A1-18</w:t>
      </w:r>
      <w:r w:rsidRPr="006C5F3C">
        <w:rPr>
          <w:rFonts w:eastAsia="DengXian"/>
          <w:lang w:val="en-GB"/>
        </w:rPr>
        <w:t xml:space="preserve">) in Step 7 if </w:t>
      </w:r>
      <w:r w:rsidRPr="006C5F3C">
        <w:rPr>
          <w:rFonts w:eastAsia="DengXian"/>
          <w:i/>
          <w:iCs/>
          <w:lang w:val="en-GB"/>
        </w:rPr>
        <w:t>n</w:t>
      </w:r>
      <w:r w:rsidRPr="006C5F3C">
        <w:rPr>
          <w:rFonts w:eastAsia="DengXian"/>
          <w:lang w:val="en-GB"/>
        </w:rPr>
        <w:t>-th cluster is random cluster.</w:t>
      </w:r>
    </w:p>
    <w:p w14:paraId="2ECB1A10" w14:textId="77777777" w:rsidR="00D44A19" w:rsidRPr="006C5F3C" w:rsidRDefault="00D44A19" w:rsidP="00D44A19">
      <w:pPr>
        <w:rPr>
          <w:rFonts w:eastAsia="DengXian"/>
          <w:lang w:val="en-GB"/>
        </w:rPr>
      </w:pPr>
      <w:r w:rsidRPr="006C5F3C">
        <w:rPr>
          <w:rFonts w:eastAsia="DengXian"/>
          <w:lang w:val="en-GB"/>
        </w:rPr>
        <w:t xml:space="preserve">When </w:t>
      </w:r>
      <w:r>
        <w:rPr>
          <w:rFonts w:eastAsia="DengXian"/>
          <w:position w:val="-12"/>
          <w:lang w:val="en-GB"/>
        </w:rPr>
        <w:object w:dxaOrig="720" w:dyaOrig="420" w14:anchorId="35A22C2C">
          <v:shape id="_x0000_i1832" type="#_x0000_t75" style="width:36.3pt;height:21.3pt" o:ole="">
            <v:imagedata r:id="rId1532" o:title=""/>
          </v:shape>
          <o:OLEObject Type="Embed" ProgID="Equation.DSMT4" ShapeID="_x0000_i1832" DrawAspect="Content" ObjectID="_1574773871" r:id="rId1533"/>
        </w:object>
      </w:r>
      <w:r w:rsidRPr="006C5F3C">
        <w:rPr>
          <w:rFonts w:eastAsia="DengXian"/>
          <w:lang w:val="en-GB"/>
        </w:rPr>
        <w:t xml:space="preserve">: </w:t>
      </w:r>
    </w:p>
    <w:p w14:paraId="40B39661" w14:textId="77777777" w:rsidR="00D44A19" w:rsidRPr="00F33E4A" w:rsidRDefault="00D44A19" w:rsidP="00D44A19">
      <w:pPr>
        <w:rPr>
          <w:rFonts w:eastAsia="DengXian"/>
          <w:lang w:val="en-GB"/>
        </w:rPr>
      </w:pPr>
      <w:r w:rsidRPr="006C5F3C">
        <w:rPr>
          <w:rFonts w:eastAsia="DengXian"/>
          <w:lang w:val="en-GB"/>
        </w:rPr>
        <w:t xml:space="preserve">The relative delay of </w:t>
      </w:r>
      <w:r w:rsidRPr="006C5F3C">
        <w:rPr>
          <w:rFonts w:eastAsia="DengXian"/>
          <w:i/>
          <w:iCs/>
          <w:lang w:val="en-GB"/>
        </w:rPr>
        <w:t>m</w:t>
      </w:r>
      <w:r w:rsidRPr="006C5F3C">
        <w:rPr>
          <w:rFonts w:eastAsia="DengXian"/>
          <w:lang w:val="en-GB"/>
        </w:rPr>
        <w:t xml:space="preserve">-th ray within </w:t>
      </w:r>
      <w:r w:rsidRPr="006C5F3C">
        <w:rPr>
          <w:rFonts w:eastAsia="DengXian"/>
          <w:i/>
          <w:iCs/>
          <w:lang w:val="en-GB"/>
        </w:rPr>
        <w:t>n</w:t>
      </w:r>
      <w:r w:rsidRPr="006C5F3C">
        <w:rPr>
          <w:rFonts w:eastAsia="DengXian"/>
          <w:lang w:val="en-GB"/>
        </w:rPr>
        <w:t xml:space="preserve">-th cluster is given by </w:t>
      </w:r>
      <w:r>
        <w:rPr>
          <w:rFonts w:eastAsia="DengXian"/>
          <w:position w:val="-22"/>
          <w:lang w:val="en-GB"/>
        </w:rPr>
        <w:object w:dxaOrig="2880" w:dyaOrig="570" w14:anchorId="298575EB">
          <v:shape id="_x0000_i1833" type="#_x0000_t75" style="width:2in;height:28.8pt" o:ole="">
            <v:imagedata r:id="rId1534" o:title=""/>
          </v:shape>
          <o:OLEObject Type="Embed" ProgID="Equation.DSMT4" ShapeID="_x0000_i1833" DrawAspect="Content" ObjectID="_1574773872" r:id="rId1535"/>
        </w:object>
      </w:r>
      <w:r w:rsidRPr="006C5F3C">
        <w:rPr>
          <w:rFonts w:eastAsia="DengXian"/>
          <w:lang w:val="en-GB"/>
        </w:rPr>
        <w:t xml:space="preserve"> that are sorted in ascending order, where </w:t>
      </w:r>
      <w:r>
        <w:rPr>
          <w:rFonts w:eastAsia="DengXian"/>
          <w:position w:val="-14"/>
          <w:lang w:val="en-GB"/>
        </w:rPr>
        <w:object w:dxaOrig="1860" w:dyaOrig="420" w14:anchorId="00097B5C">
          <v:shape id="_x0000_i1834" type="#_x0000_t75" style="width:93.3pt;height:21.3pt" o:ole="">
            <v:imagedata r:id="rId1536" o:title=""/>
          </v:shape>
          <o:OLEObject Type="Embed" ProgID="Equation.DSMT4" ShapeID="_x0000_i1834" DrawAspect="Content" ObjectID="_1574773873" r:id="rId1537"/>
        </w:object>
      </w:r>
      <w:r w:rsidRPr="006C5F3C">
        <w:rPr>
          <w:rFonts w:eastAsia="DengXian"/>
          <w:lang w:val="en-GB"/>
        </w:rPr>
        <w:t xml:space="preserve"> with the cluster delay spread that is given in Tables</w:t>
      </w:r>
      <w:r w:rsidRPr="006C5F3C">
        <w:rPr>
          <w:rFonts w:eastAsia="DengXian"/>
          <w:lang w:val="en-GB" w:eastAsia="zh-CN"/>
        </w:rPr>
        <w:t xml:space="preserve"> A1-16, A1-18, A1-20 and A1-22</w:t>
      </w:r>
      <w:r w:rsidRPr="006C5F3C">
        <w:rPr>
          <w:rFonts w:eastAsia="DengXian"/>
          <w:lang w:val="en-GB"/>
        </w:rPr>
        <w:t xml:space="preserve">, </w:t>
      </w:r>
      <w:r>
        <w:rPr>
          <w:rFonts w:eastAsia="DengXian"/>
          <w:position w:val="-14"/>
          <w:lang w:val="en-GB"/>
        </w:rPr>
        <w:object w:dxaOrig="1020" w:dyaOrig="420" w14:anchorId="06CE3ABD">
          <v:shape id="_x0000_i1835" type="#_x0000_t75" style="width:50.7pt;height:21.3pt" o:ole="">
            <v:imagedata r:id="rId1538" o:title=""/>
          </v:shape>
          <o:OLEObject Type="Embed" ProgID="Equation.DSMT4" ShapeID="_x0000_i1835" DrawAspect="Content" ObjectID="_1574773874" r:id="rId1539"/>
        </w:object>
      </w:r>
      <w:r w:rsidRPr="006C5F3C">
        <w:rPr>
          <w:rFonts w:eastAsia="DengXian"/>
          <w:lang w:val="en-GB"/>
        </w:rPr>
        <w:t>denotes the continuous uniform distribution on the interval</w:t>
      </w:r>
      <w:r w:rsidRPr="006C5F3C">
        <w:rPr>
          <w:rFonts w:eastAsia="DengXian"/>
          <w:lang w:val="en-GB" w:eastAsia="zh-CN"/>
        </w:rPr>
        <w:t xml:space="preserve"> </w:t>
      </w:r>
      <w:r>
        <w:rPr>
          <w:rFonts w:eastAsia="DengXian"/>
          <w:position w:val="-14"/>
          <w:lang w:val="en-GB"/>
        </w:rPr>
        <w:object w:dxaOrig="570" w:dyaOrig="420" w14:anchorId="30B00E9F">
          <v:shape id="_x0000_i1836" type="#_x0000_t75" style="width:28.8pt;height:21.3pt" o:ole="">
            <v:imagedata r:id="rId1540" o:title=""/>
          </v:shape>
          <o:OLEObject Type="Embed" ProgID="Equation.DSMT4" ShapeID="_x0000_i1836" DrawAspect="Content" ObjectID="_1574773875" r:id="rId1541"/>
        </w:object>
      </w:r>
      <w:r w:rsidRPr="006C5F3C">
        <w:rPr>
          <w:rFonts w:eastAsia="DengXian"/>
          <w:lang w:val="en-GB"/>
        </w:rPr>
        <w:t xml:space="preserve">. </w:t>
      </w:r>
      <w:r w:rsidRPr="00F33E4A">
        <w:rPr>
          <w:rFonts w:eastAsia="DengXian"/>
          <w:lang w:val="en-GB"/>
        </w:rPr>
        <w:t>Note that</w:t>
      </w:r>
      <w:r w:rsidRPr="00F33E4A">
        <w:rPr>
          <w:rFonts w:eastAsia="DengXian"/>
          <w:lang w:val="en-GB" w:eastAsia="zh-CN"/>
        </w:rPr>
        <w:t xml:space="preserve"> </w:t>
      </w:r>
      <w:r>
        <w:rPr>
          <w:rFonts w:eastAsia="DengXian"/>
          <w:position w:val="-14"/>
          <w:lang w:val="en-GB"/>
        </w:rPr>
        <w:object w:dxaOrig="420" w:dyaOrig="420" w14:anchorId="6D2DC677">
          <v:shape id="_x0000_i1837" type="#_x0000_t75" style="width:21.3pt;height:21.3pt" o:ole="">
            <v:imagedata r:id="rId1542" o:title=""/>
          </v:shape>
          <o:OLEObject Type="Embed" ProgID="Equation.DSMT4" ShapeID="_x0000_i1837" DrawAspect="Content" ObjectID="_1574773876" r:id="rId1543"/>
        </w:object>
      </w:r>
      <w:r w:rsidRPr="00F33E4A">
        <w:rPr>
          <w:rFonts w:eastAsia="DengXian"/>
          <w:lang w:val="en-GB"/>
        </w:rPr>
        <w:t xml:space="preserve">shall be independently generated. </w:t>
      </w:r>
    </w:p>
    <w:p w14:paraId="449CD46A" w14:textId="77777777" w:rsidR="00D44A19" w:rsidRPr="00F33E4A" w:rsidRDefault="00D44A19" w:rsidP="00D44A19">
      <w:pPr>
        <w:keepNext/>
        <w:rPr>
          <w:rFonts w:eastAsia="DengXian"/>
          <w:lang w:val="en-GB"/>
        </w:rPr>
      </w:pPr>
      <w:r w:rsidRPr="00F33E4A">
        <w:rPr>
          <w:rFonts w:eastAsia="DengXian"/>
          <w:lang w:val="en-GB"/>
        </w:rPr>
        <w:t xml:space="preserve">The azimuth angles (AOA and AOD) and zenith angles (ZOA and ZOD) for the </w:t>
      </w:r>
      <w:r w:rsidRPr="00F33E4A">
        <w:rPr>
          <w:rFonts w:eastAsia="DengXian"/>
          <w:i/>
          <w:iCs/>
          <w:lang w:val="en-GB"/>
        </w:rPr>
        <w:t>m</w:t>
      </w:r>
      <w:r w:rsidRPr="00F33E4A">
        <w:rPr>
          <w:rFonts w:eastAsia="DengXian"/>
          <w:lang w:val="en-GB"/>
        </w:rPr>
        <w:t xml:space="preserve">-th ray in </w:t>
      </w:r>
      <w:r w:rsidRPr="00F33E4A">
        <w:rPr>
          <w:rFonts w:eastAsia="DengXian"/>
          <w:i/>
          <w:iCs/>
          <w:lang w:val="en-GB"/>
        </w:rPr>
        <w:t>n</w:t>
      </w:r>
      <w:r w:rsidRPr="00F33E4A">
        <w:rPr>
          <w:rFonts w:eastAsia="DengXian"/>
          <w:lang w:val="en-GB"/>
        </w:rPr>
        <w:t>-th cluster in each frequency bin is given by:</w:t>
      </w:r>
    </w:p>
    <w:p w14:paraId="4F8DC3CB" w14:textId="043107E9" w:rsidR="00D44A19" w:rsidRPr="006C5F3C" w:rsidRDefault="00D44A19" w:rsidP="00D44A19">
      <w:pPr>
        <w:pStyle w:val="Equation"/>
        <w:rPr>
          <w:rFonts w:eastAsia="DengXian"/>
          <w:lang w:val="en-GB"/>
        </w:rPr>
      </w:pPr>
      <w:r w:rsidRPr="00F33E4A">
        <w:rPr>
          <w:rFonts w:eastAsia="DengXian"/>
          <w:lang w:val="en-GB"/>
        </w:rPr>
        <w:tab/>
      </w:r>
      <w:r w:rsidRPr="00F33E4A">
        <w:rPr>
          <w:rFonts w:eastAsia="DengXian"/>
          <w:lang w:val="en-GB"/>
        </w:rPr>
        <w:tab/>
      </w:r>
      <w:r>
        <w:rPr>
          <w:rFonts w:eastAsia="DengXian"/>
          <w:lang w:val="en-GB"/>
        </w:rPr>
        <w:object w:dxaOrig="2460" w:dyaOrig="1575" w14:anchorId="1023AFA8">
          <v:shape id="_x0000_i1838" type="#_x0000_t75" style="width:122.7pt;height:78.9pt" o:ole="">
            <v:imagedata r:id="rId1544" o:title=""/>
          </v:shape>
          <o:OLEObject Type="Embed" ProgID="Equation.DSMT4" ShapeID="_x0000_i1838" DrawAspect="Content" ObjectID="_1574773877" r:id="rId1545"/>
        </w:object>
      </w:r>
      <w:r w:rsidRPr="006C5F3C">
        <w:rPr>
          <w:rFonts w:eastAsia="DengXian"/>
          <w:lang w:val="en-GB"/>
        </w:rPr>
        <w:tab/>
      </w:r>
      <w:r w:rsidR="003C39B4">
        <w:rPr>
          <w:rFonts w:eastAsia="DengXian"/>
          <w:lang w:val="en-GB"/>
        </w:rPr>
        <w:t xml:space="preserve"> </w:t>
      </w:r>
      <w:r w:rsidRPr="006C5F3C">
        <w:rPr>
          <w:rFonts w:eastAsia="DengXian"/>
          <w:lang w:val="en-GB"/>
        </w:rPr>
        <w:t xml:space="preserve"> (</w:t>
      </w:r>
      <w:r w:rsidRPr="006C5F3C">
        <w:rPr>
          <w:rFonts w:eastAsia="DengXian"/>
          <w:lang w:val="en-GB" w:eastAsia="zh-CN"/>
        </w:rPr>
        <w:t>108</w:t>
      </w:r>
      <w:r w:rsidRPr="006C5F3C">
        <w:rPr>
          <w:rFonts w:eastAsia="DengXian"/>
          <w:lang w:val="en-GB"/>
        </w:rPr>
        <w:t>)</w:t>
      </w:r>
    </w:p>
    <w:p w14:paraId="0C9D220F" w14:textId="7103BE1F" w:rsidR="00D44A19" w:rsidRPr="006C5F3C" w:rsidRDefault="00D44A19" w:rsidP="00D44A19">
      <w:pPr>
        <w:spacing w:after="120"/>
        <w:rPr>
          <w:rFonts w:eastAsia="DengXian"/>
          <w:szCs w:val="24"/>
          <w:lang w:val="en-GB"/>
        </w:rPr>
      </w:pPr>
      <w:r w:rsidRPr="006C5F3C">
        <w:rPr>
          <w:rFonts w:eastAsia="DengXian"/>
          <w:szCs w:val="24"/>
          <w:lang w:val="en-GB"/>
        </w:rPr>
        <w:t xml:space="preserve">for </w:t>
      </w:r>
      <w:r w:rsidRPr="006C5F3C">
        <w:rPr>
          <w:rFonts w:eastAsia="DengXian"/>
          <w:i/>
          <w:szCs w:val="24"/>
          <w:lang w:val="en-GB"/>
        </w:rPr>
        <w:t>m</w:t>
      </w:r>
      <w:r w:rsidRPr="006C5F3C">
        <w:rPr>
          <w:rFonts w:eastAsia="DengXian"/>
          <w:szCs w:val="24"/>
          <w:lang w:val="en-GB"/>
        </w:rPr>
        <w:t> = 1,…,</w:t>
      </w:r>
      <w:r w:rsidRPr="006C5F3C">
        <w:rPr>
          <w:rFonts w:eastAsia="DengXian"/>
          <w:i/>
          <w:szCs w:val="24"/>
          <w:lang w:val="en-GB"/>
        </w:rPr>
        <w:t>M</w:t>
      </w:r>
      <w:r w:rsidRPr="006C5F3C">
        <w:rPr>
          <w:rFonts w:eastAsia="DengXian"/>
          <w:szCs w:val="24"/>
          <w:lang w:val="en-GB"/>
        </w:rPr>
        <w:t xml:space="preserve">, where </w:t>
      </w:r>
      <w:r>
        <w:rPr>
          <w:rFonts w:eastAsia="DengXian"/>
          <w:position w:val="-14"/>
          <w:lang w:val="en-GB"/>
        </w:rPr>
        <w:object w:dxaOrig="1020" w:dyaOrig="420" w14:anchorId="44166D37">
          <v:shape id="_x0000_i1839" type="#_x0000_t75" style="width:50.7pt;height:21.3pt" o:ole="">
            <v:imagedata r:id="rId1546" o:title=""/>
          </v:shape>
          <o:OLEObject Type="Embed" ProgID="Equation.DSMT4" ShapeID="_x0000_i1839" DrawAspect="Content" ObjectID="_1574773878" r:id="rId1547"/>
        </w:object>
      </w:r>
      <w:r w:rsidRPr="006C5F3C">
        <w:rPr>
          <w:rFonts w:eastAsia="DengXian"/>
          <w:szCs w:val="24"/>
          <w:lang w:val="en-GB"/>
        </w:rPr>
        <w:t xml:space="preserve">and </w:t>
      </w:r>
      <w:r w:rsidR="008D1E3B" w:rsidRPr="008D1E3B">
        <w:rPr>
          <w:rFonts w:eastAsia="DengXian"/>
          <w:position w:val="-16"/>
          <w:szCs w:val="24"/>
          <w:lang w:val="en-GB"/>
        </w:rPr>
        <w:object w:dxaOrig="1420" w:dyaOrig="400" w14:anchorId="2B689EC3">
          <v:shape id="_x0000_i1840" type="#_x0000_t75" style="width:70.85pt;height:20.15pt" o:ole="">
            <v:imagedata r:id="rId1548" o:title=""/>
          </v:shape>
          <o:OLEObject Type="Embed" ProgID="Equation.3" ShapeID="_x0000_i1840" DrawAspect="Content" ObjectID="_1574773879" r:id="rId1549"/>
        </w:object>
      </w:r>
      <w:r w:rsidRPr="006C5F3C">
        <w:rPr>
          <w:rFonts w:eastAsia="DengXian"/>
          <w:szCs w:val="24"/>
          <w:lang w:val="en-GB"/>
        </w:rPr>
        <w:t xml:space="preserve"> equal to the {AOA,AOD} and {ZOA, ZOD} angle outputs from Step 3 if </w:t>
      </w:r>
      <w:r w:rsidRPr="006C5F3C">
        <w:rPr>
          <w:rFonts w:eastAsia="DengXian"/>
          <w:i/>
          <w:szCs w:val="24"/>
          <w:lang w:val="en-GB"/>
        </w:rPr>
        <w:t>n</w:t>
      </w:r>
      <w:r w:rsidRPr="006C5F3C">
        <w:rPr>
          <w:rFonts w:eastAsia="DengXian"/>
          <w:szCs w:val="24"/>
          <w:lang w:val="en-GB"/>
        </w:rPr>
        <w:t xml:space="preserve">-th cluster is deterministic cluster, and equal to the {AOA,AOD} and {ZOA, ZOD} angle in Step 7 if </w:t>
      </w:r>
      <w:r w:rsidRPr="006C5F3C">
        <w:rPr>
          <w:rFonts w:eastAsia="DengXian"/>
          <w:i/>
          <w:szCs w:val="24"/>
          <w:lang w:val="en-GB"/>
        </w:rPr>
        <w:t>n</w:t>
      </w:r>
      <w:r w:rsidRPr="006C5F3C">
        <w:rPr>
          <w:rFonts w:eastAsia="DengXian"/>
          <w:szCs w:val="24"/>
          <w:lang w:val="en-GB"/>
        </w:rPr>
        <w:t>-th cluster is random cluster; and</w:t>
      </w:r>
    </w:p>
    <w:p w14:paraId="03304EBA" w14:textId="77777777" w:rsidR="00D44A19" w:rsidRPr="00F33E4A" w:rsidRDefault="00D44A19" w:rsidP="00D44A19">
      <w:pPr>
        <w:pStyle w:val="Equation"/>
        <w:rPr>
          <w:rFonts w:eastAsia="DengXian"/>
          <w:lang w:val="en-GB"/>
        </w:rPr>
      </w:pPr>
      <w:r w:rsidRPr="006C5F3C">
        <w:rPr>
          <w:rFonts w:eastAsia="DengXian"/>
          <w:lang w:val="en-GB"/>
        </w:rPr>
        <w:tab/>
      </w:r>
      <w:r w:rsidRPr="006C5F3C">
        <w:rPr>
          <w:rFonts w:eastAsia="DengXian"/>
          <w:lang w:val="en-GB"/>
        </w:rPr>
        <w:tab/>
      </w:r>
      <w:r>
        <w:rPr>
          <w:rFonts w:eastAsia="DengXian"/>
          <w:position w:val="-74"/>
          <w:lang w:val="en-GB"/>
        </w:rPr>
        <w:object w:dxaOrig="2595" w:dyaOrig="1575" w14:anchorId="679F7920">
          <v:shape id="_x0000_i1841" type="#_x0000_t75" style="width:129.6pt;height:78.9pt" o:ole="">
            <v:imagedata r:id="rId1550" o:title=""/>
          </v:shape>
          <o:OLEObject Type="Embed" ProgID="Equation.DSMT4" ShapeID="_x0000_i1841" DrawAspect="Content" ObjectID="_1574773880" r:id="rId1551"/>
        </w:object>
      </w:r>
      <w:r w:rsidRPr="00F33E4A">
        <w:rPr>
          <w:rFonts w:eastAsia="DengXian"/>
          <w:lang w:val="en-GB"/>
        </w:rPr>
        <w:tab/>
        <w:t xml:space="preserve"> (</w:t>
      </w:r>
      <w:r w:rsidRPr="00F33E4A">
        <w:rPr>
          <w:rFonts w:eastAsia="DengXian"/>
          <w:lang w:val="en-GB" w:eastAsia="zh-CN"/>
        </w:rPr>
        <w:t>109</w:t>
      </w:r>
      <w:r w:rsidRPr="00F33E4A">
        <w:rPr>
          <w:rFonts w:eastAsia="DengXian"/>
          <w:lang w:val="en-GB"/>
        </w:rPr>
        <w:t>)</w:t>
      </w:r>
    </w:p>
    <w:p w14:paraId="6F48EEAA" w14:textId="77777777" w:rsidR="00D44A19" w:rsidRPr="00F33E4A" w:rsidRDefault="00D44A19" w:rsidP="00D44A19">
      <w:pPr>
        <w:spacing w:after="120"/>
        <w:rPr>
          <w:rFonts w:eastAsia="DengXian"/>
          <w:szCs w:val="24"/>
          <w:lang w:val="en-GB"/>
        </w:rPr>
      </w:pPr>
      <w:r w:rsidRPr="00F33E4A">
        <w:rPr>
          <w:rFonts w:eastAsia="DengXian"/>
          <w:szCs w:val="24"/>
          <w:lang w:val="en-GB" w:eastAsia="zh-CN"/>
        </w:rPr>
        <w:t>with</w:t>
      </w:r>
      <w:r w:rsidRPr="00F33E4A">
        <w:rPr>
          <w:rFonts w:eastAsia="DengXian"/>
          <w:szCs w:val="24"/>
          <w:lang w:val="en-GB"/>
        </w:rPr>
        <w:t xml:space="preserve"> the respective cluster angular spreads </w:t>
      </w:r>
      <w:r w:rsidRPr="00F33E4A">
        <w:rPr>
          <w:rFonts w:eastAsia="DengXian"/>
          <w:szCs w:val="24"/>
          <w:lang w:val="en-GB" w:eastAsia="zh-CN"/>
        </w:rPr>
        <w:t>as</w:t>
      </w:r>
      <w:r w:rsidRPr="00F33E4A">
        <w:rPr>
          <w:rFonts w:eastAsia="DengXian"/>
          <w:szCs w:val="24"/>
          <w:lang w:val="en-GB"/>
        </w:rPr>
        <w:t xml:space="preserve"> given in Tables</w:t>
      </w:r>
      <w:r w:rsidRPr="00F33E4A">
        <w:rPr>
          <w:rFonts w:eastAsia="DengXian"/>
          <w:szCs w:val="24"/>
          <w:lang w:val="en-GB" w:eastAsia="zh-CN"/>
        </w:rPr>
        <w:t xml:space="preserve"> A1-16 to A1-23</w:t>
      </w:r>
      <w:r w:rsidRPr="00F33E4A">
        <w:rPr>
          <w:rFonts w:eastAsia="DengXian"/>
          <w:szCs w:val="24"/>
          <w:lang w:val="en-GB"/>
        </w:rPr>
        <w:t xml:space="preserve">. </w:t>
      </w:r>
    </w:p>
    <w:p w14:paraId="5BF8D955" w14:textId="5281DD99" w:rsidR="00D44A19" w:rsidRPr="006C5F3C" w:rsidRDefault="00D44A19" w:rsidP="008D1E3B">
      <w:pPr>
        <w:spacing w:after="120"/>
        <w:rPr>
          <w:rFonts w:eastAsia="DengXian"/>
          <w:szCs w:val="24"/>
          <w:lang w:val="en-GB"/>
        </w:rPr>
      </w:pPr>
      <w:r w:rsidRPr="006C5F3C">
        <w:rPr>
          <w:rFonts w:eastAsia="DengXian"/>
          <w:szCs w:val="24"/>
          <w:lang w:val="en-GB"/>
        </w:rPr>
        <w:t xml:space="preserve">Assuming that </w:t>
      </w:r>
      <w:r w:rsidR="008D1E3B">
        <w:rPr>
          <w:rFonts w:eastAsia="DengXian"/>
          <w:position w:val="-14"/>
          <w:szCs w:val="24"/>
          <w:lang w:val="en-GB"/>
        </w:rPr>
        <w:object w:dxaOrig="960" w:dyaOrig="380" w14:anchorId="6BF6BC1B">
          <v:shape id="_x0000_i1842" type="#_x0000_t75" style="width:48.4pt;height:19.6pt" o:ole="">
            <v:imagedata r:id="rId1552" o:title=""/>
          </v:shape>
          <o:OLEObject Type="Embed" ProgID="Equation.3" ShapeID="_x0000_i1842" DrawAspect="Content" ObjectID="_1574773881" r:id="rId1553"/>
        </w:object>
      </w:r>
      <w:r w:rsidRPr="006C5F3C">
        <w:rPr>
          <w:rFonts w:eastAsia="DengXian"/>
          <w:szCs w:val="24"/>
          <w:lang w:val="en-GB"/>
        </w:rPr>
        <w:t>is wrapped within [0,360</w:t>
      </w:r>
      <w:r w:rsidRPr="006C5F3C">
        <w:rPr>
          <w:rFonts w:eastAsia="DengXian"/>
          <w:szCs w:val="24"/>
          <w:vertAlign w:val="superscript"/>
          <w:lang w:val="en-GB"/>
        </w:rPr>
        <w:t>0</w:t>
      </w:r>
      <w:r w:rsidRPr="006C5F3C">
        <w:rPr>
          <w:rFonts w:eastAsia="DengXian"/>
          <w:szCs w:val="24"/>
          <w:lang w:val="en-GB"/>
        </w:rPr>
        <w:t xml:space="preserve">], if </w:t>
      </w:r>
      <w:r>
        <w:rPr>
          <w:rFonts w:eastAsia="DengXian"/>
          <w:position w:val="-14"/>
          <w:lang w:val="en-GB"/>
        </w:rPr>
        <w:object w:dxaOrig="2160" w:dyaOrig="420" w14:anchorId="739B3ED5">
          <v:shape id="_x0000_i1843" type="#_x0000_t75" style="width:108.3pt;height:21.3pt" o:ole="">
            <v:imagedata r:id="rId1554" o:title=""/>
          </v:shape>
          <o:OLEObject Type="Embed" ProgID="Equation.DSMT4" ShapeID="_x0000_i1843" DrawAspect="Content" ObjectID="_1574773882" r:id="rId1555"/>
        </w:object>
      </w:r>
      <w:r w:rsidRPr="006C5F3C">
        <w:rPr>
          <w:rFonts w:eastAsia="DengXian"/>
          <w:szCs w:val="24"/>
          <w:lang w:val="en-GB"/>
        </w:rPr>
        <w:t>, then</w:t>
      </w:r>
      <w:r w:rsidRPr="006C5F3C">
        <w:rPr>
          <w:rFonts w:eastAsia="DengXian"/>
          <w:szCs w:val="24"/>
          <w:lang w:val="en-GB" w:eastAsia="zh-CN"/>
        </w:rPr>
        <w:t xml:space="preserve"> </w:t>
      </w:r>
      <w:r w:rsidR="008D1E3B">
        <w:rPr>
          <w:rFonts w:eastAsia="DengXian"/>
          <w:position w:val="-14"/>
          <w:szCs w:val="24"/>
          <w:lang w:val="en-GB"/>
        </w:rPr>
        <w:object w:dxaOrig="960" w:dyaOrig="380" w14:anchorId="406DE1F2">
          <v:shape id="_x0000_i1844" type="#_x0000_t75" style="width:48.4pt;height:19.6pt" o:ole="">
            <v:imagedata r:id="rId1552" o:title=""/>
          </v:shape>
          <o:OLEObject Type="Embed" ProgID="Equation.3" ShapeID="_x0000_i1844" DrawAspect="Content" ObjectID="_1574773883" r:id="rId1556"/>
        </w:object>
      </w:r>
      <w:r w:rsidRPr="006C5F3C">
        <w:rPr>
          <w:rFonts w:eastAsia="DengXian"/>
          <w:szCs w:val="24"/>
          <w:lang w:val="en-GB"/>
        </w:rPr>
        <w:t xml:space="preserve">is set to </w:t>
      </w:r>
      <w:r>
        <w:rPr>
          <w:rFonts w:eastAsia="DengXian"/>
          <w:position w:val="-14"/>
          <w:lang w:val="en-GB"/>
        </w:rPr>
        <w:object w:dxaOrig="1575" w:dyaOrig="420" w14:anchorId="479BC2E9">
          <v:shape id="_x0000_i1845" type="#_x0000_t75" style="width:78.9pt;height:21.3pt" o:ole="">
            <v:imagedata r:id="rId1557" o:title=""/>
          </v:shape>
          <o:OLEObject Type="Embed" ProgID="Equation.DSMT4" ShapeID="_x0000_i1845" DrawAspect="Content" ObjectID="_1574773884" r:id="rId1558"/>
        </w:object>
      </w:r>
      <w:r w:rsidRPr="006C5F3C">
        <w:rPr>
          <w:rFonts w:eastAsia="DengXian"/>
          <w:szCs w:val="24"/>
          <w:lang w:val="en-GB"/>
        </w:rPr>
        <w:t>.</w:t>
      </w:r>
    </w:p>
    <w:p w14:paraId="74B68018" w14:textId="77777777" w:rsidR="00D44A19" w:rsidRPr="00F33E4A" w:rsidRDefault="00D44A19" w:rsidP="00D44A19">
      <w:pPr>
        <w:spacing w:before="240"/>
        <w:rPr>
          <w:rFonts w:eastAsia="DengXian"/>
          <w:lang w:val="en-GB"/>
        </w:rPr>
      </w:pPr>
      <w:r w:rsidRPr="00F33E4A">
        <w:rPr>
          <w:rFonts w:eastAsia="DengXian"/>
          <w:lang w:val="en-GB"/>
        </w:rPr>
        <w:t>Step 10: Generate power of rays in each cluster, where coupling of rays within a cluster for both azimuth and elevation could be needed.</w:t>
      </w:r>
    </w:p>
    <w:p w14:paraId="185D2057" w14:textId="77777777" w:rsidR="00D44A19" w:rsidRPr="006C5F3C" w:rsidRDefault="00D44A19" w:rsidP="00D44A19">
      <w:pPr>
        <w:rPr>
          <w:rFonts w:eastAsia="DengXian"/>
          <w:lang w:val="en-GB"/>
        </w:rPr>
      </w:pPr>
      <w:r w:rsidRPr="006C5F3C">
        <w:rPr>
          <w:rFonts w:eastAsia="DengXian"/>
          <w:lang w:val="en-GB"/>
        </w:rPr>
        <w:t xml:space="preserve">Given </w:t>
      </w:r>
      <w:r>
        <w:rPr>
          <w:rFonts w:eastAsia="DengXian"/>
          <w:position w:val="-14"/>
          <w:lang w:val="en-GB"/>
        </w:rPr>
        <w:object w:dxaOrig="420" w:dyaOrig="420" w14:anchorId="3D91514B">
          <v:shape id="_x0000_i1846" type="#_x0000_t75" style="width:21.3pt;height:21.3pt" o:ole="">
            <v:imagedata r:id="rId1559" o:title=""/>
          </v:shape>
          <o:OLEObject Type="Embed" ProgID="Equation.DSMT4" ShapeID="_x0000_i1846" DrawAspect="Content" ObjectID="_1574773885" r:id="rId1560"/>
        </w:object>
      </w:r>
      <w:r w:rsidRPr="006C5F3C">
        <w:rPr>
          <w:rFonts w:eastAsia="DengXian"/>
          <w:lang w:val="en-GB"/>
        </w:rPr>
        <w:t xml:space="preserve"> as the real power in k-th frequency bin for the n-th cluster (either deterministic or random) obtained from Step 8,</w:t>
      </w:r>
    </w:p>
    <w:p w14:paraId="47AE7AC1" w14:textId="77777777" w:rsidR="00D44A19" w:rsidRPr="006C5F3C" w:rsidRDefault="00D44A19" w:rsidP="00D44A19">
      <w:pPr>
        <w:rPr>
          <w:rFonts w:eastAsia="DengXian"/>
          <w:lang w:val="en-GB"/>
        </w:rPr>
      </w:pPr>
      <w:r w:rsidRPr="006C5F3C">
        <w:rPr>
          <w:rFonts w:eastAsia="DengXian"/>
          <w:lang w:val="en-GB"/>
        </w:rPr>
        <w:t xml:space="preserve">When </w:t>
      </w:r>
      <w:r>
        <w:rPr>
          <w:rFonts w:eastAsia="DengXian"/>
          <w:position w:val="-12"/>
          <w:lang w:val="en-GB"/>
        </w:rPr>
        <w:object w:dxaOrig="720" w:dyaOrig="420" w14:anchorId="0AE86C43">
          <v:shape id="_x0000_i1847" type="#_x0000_t75" style="width:36.3pt;height:21.3pt" o:ole="">
            <v:imagedata r:id="rId1561" o:title=""/>
          </v:shape>
          <o:OLEObject Type="Embed" ProgID="Equation.DSMT4" ShapeID="_x0000_i1847" DrawAspect="Content" ObjectID="_1574773886" r:id="rId1562"/>
        </w:object>
      </w:r>
      <w:r w:rsidRPr="006C5F3C">
        <w:rPr>
          <w:rFonts w:eastAsia="DengXian"/>
          <w:lang w:val="en-GB"/>
        </w:rPr>
        <w:t xml:space="preserve">: </w:t>
      </w:r>
    </w:p>
    <w:p w14:paraId="0BA80D17" w14:textId="06FA4BB0" w:rsidR="00D44A19" w:rsidRPr="006C5F3C" w:rsidRDefault="00D44A19" w:rsidP="00D44A19">
      <w:pPr>
        <w:rPr>
          <w:rFonts w:eastAsia="DengXian"/>
          <w:lang w:val="en-GB"/>
        </w:rPr>
      </w:pPr>
      <w:r w:rsidRPr="006C5F3C">
        <w:rPr>
          <w:rFonts w:eastAsia="DengXian"/>
          <w:szCs w:val="24"/>
          <w:lang w:val="en-GB"/>
        </w:rPr>
        <w:t xml:space="preserve">Couple randomly AOD angles </w:t>
      </w:r>
      <w:r w:rsidRPr="008D1E3B">
        <w:rPr>
          <w:rFonts w:eastAsia="DengXian"/>
          <w:iCs/>
          <w:szCs w:val="24"/>
        </w:rPr>
        <w:sym w:font="Symbol" w:char="F066"/>
      </w:r>
      <w:r w:rsidRPr="006C5F3C">
        <w:rPr>
          <w:rFonts w:eastAsia="DengXian"/>
          <w:i/>
          <w:szCs w:val="24"/>
          <w:vertAlign w:val="subscript"/>
          <w:lang w:val="en-GB"/>
        </w:rPr>
        <w:t>n,m,AOD</w:t>
      </w:r>
      <w:r w:rsidRPr="006C5F3C">
        <w:rPr>
          <w:rFonts w:eastAsia="DengXian"/>
          <w:szCs w:val="24"/>
          <w:lang w:val="en-GB"/>
        </w:rPr>
        <w:t xml:space="preserve"> to AOA angles </w:t>
      </w:r>
      <w:r w:rsidRPr="008D1E3B">
        <w:rPr>
          <w:rFonts w:eastAsia="DengXian"/>
          <w:iCs/>
          <w:szCs w:val="24"/>
        </w:rPr>
        <w:sym w:font="Symbol" w:char="F066"/>
      </w:r>
      <w:r w:rsidRPr="006C5F3C">
        <w:rPr>
          <w:rFonts w:eastAsia="DengXian"/>
          <w:i/>
          <w:szCs w:val="24"/>
          <w:vertAlign w:val="subscript"/>
          <w:lang w:val="en-GB"/>
        </w:rPr>
        <w:t>n,m,AOA</w:t>
      </w:r>
      <w:r w:rsidRPr="006C5F3C">
        <w:rPr>
          <w:rFonts w:eastAsia="DengXian"/>
          <w:szCs w:val="24"/>
          <w:lang w:val="en-GB"/>
        </w:rPr>
        <w:t xml:space="preserve"> within a cluster </w:t>
      </w:r>
      <w:r w:rsidRPr="006C5F3C">
        <w:rPr>
          <w:rFonts w:eastAsia="DengXian"/>
          <w:i/>
          <w:szCs w:val="24"/>
          <w:lang w:val="en-GB"/>
        </w:rPr>
        <w:t>n</w:t>
      </w:r>
      <w:r w:rsidRPr="006C5F3C">
        <w:rPr>
          <w:rFonts w:eastAsia="DengXian"/>
          <w:szCs w:val="24"/>
          <w:lang w:val="en-GB"/>
        </w:rPr>
        <w:t xml:space="preserve">. Couple randomly ZOD angles </w:t>
      </w:r>
      <w:r w:rsidR="008D1E3B">
        <w:rPr>
          <w:rFonts w:eastAsia="DengXian"/>
          <w:position w:val="-14"/>
          <w:szCs w:val="24"/>
          <w:lang w:val="en-GB"/>
        </w:rPr>
        <w:object w:dxaOrig="999" w:dyaOrig="380" w14:anchorId="118DFACB">
          <v:shape id="_x0000_i1848" type="#_x0000_t75" style="width:50.7pt;height:19.6pt" o:ole="">
            <v:imagedata r:id="rId1563" o:title=""/>
          </v:shape>
          <o:OLEObject Type="Embed" ProgID="Equation.3" ShapeID="_x0000_i1848" DrawAspect="Content" ObjectID="_1574773887" r:id="rId1564"/>
        </w:object>
      </w:r>
      <w:r w:rsidRPr="006C5F3C">
        <w:rPr>
          <w:rFonts w:eastAsia="DengXian"/>
          <w:szCs w:val="24"/>
          <w:lang w:val="en-GB"/>
        </w:rPr>
        <w:t xml:space="preserve"> with ZOA angles </w:t>
      </w:r>
      <w:r w:rsidR="008D1E3B">
        <w:rPr>
          <w:rFonts w:eastAsia="DengXian"/>
          <w:position w:val="-14"/>
          <w:szCs w:val="24"/>
          <w:lang w:val="en-GB"/>
        </w:rPr>
        <w:object w:dxaOrig="960" w:dyaOrig="380" w14:anchorId="0EDAF6EB">
          <v:shape id="_x0000_i1849" type="#_x0000_t75" style="width:48.4pt;height:19.6pt" o:ole="">
            <v:imagedata r:id="rId1565" o:title=""/>
          </v:shape>
          <o:OLEObject Type="Embed" ProgID="Equation.3" ShapeID="_x0000_i1849" DrawAspect="Content" ObjectID="_1574773888" r:id="rId1566"/>
        </w:object>
      </w:r>
      <w:r w:rsidRPr="006C5F3C">
        <w:rPr>
          <w:rFonts w:eastAsia="DengXian"/>
          <w:szCs w:val="24"/>
          <w:lang w:val="en-GB"/>
        </w:rPr>
        <w:t xml:space="preserve">using the same procedure. Couple randomly AOD angles </w:t>
      </w:r>
      <w:r w:rsidRPr="008D1E3B">
        <w:rPr>
          <w:rFonts w:eastAsia="DengXian"/>
          <w:iCs/>
          <w:szCs w:val="24"/>
        </w:rPr>
        <w:sym w:font="Symbol" w:char="F066"/>
      </w:r>
      <w:r w:rsidRPr="006C5F3C">
        <w:rPr>
          <w:rFonts w:eastAsia="DengXian"/>
          <w:i/>
          <w:szCs w:val="24"/>
          <w:vertAlign w:val="subscript"/>
          <w:lang w:val="en-GB"/>
        </w:rPr>
        <w:t>n,m,AOD</w:t>
      </w:r>
      <w:r w:rsidRPr="006C5F3C">
        <w:rPr>
          <w:rFonts w:eastAsia="DengXian"/>
          <w:szCs w:val="24"/>
          <w:lang w:val="en-GB"/>
        </w:rPr>
        <w:t xml:space="preserve"> with ZOD angles </w:t>
      </w:r>
      <w:r w:rsidR="008D1E3B">
        <w:rPr>
          <w:rFonts w:eastAsia="DengXian"/>
          <w:position w:val="-14"/>
          <w:szCs w:val="24"/>
          <w:lang w:val="en-GB"/>
        </w:rPr>
        <w:object w:dxaOrig="999" w:dyaOrig="380" w14:anchorId="013F5F8E">
          <v:shape id="_x0000_i1850" type="#_x0000_t75" style="width:50.7pt;height:19.6pt" o:ole="">
            <v:imagedata r:id="rId1567" o:title=""/>
          </v:shape>
          <o:OLEObject Type="Embed" ProgID="Equation.3" ShapeID="_x0000_i1850" DrawAspect="Content" ObjectID="_1574773889" r:id="rId1568"/>
        </w:object>
      </w:r>
      <w:r w:rsidRPr="006C5F3C">
        <w:rPr>
          <w:rFonts w:eastAsia="DengXian"/>
          <w:szCs w:val="24"/>
          <w:lang w:val="en-GB"/>
        </w:rPr>
        <w:t xml:space="preserve">within a cluster </w:t>
      </w:r>
      <w:r w:rsidRPr="006C5F3C">
        <w:rPr>
          <w:rFonts w:eastAsia="DengXian"/>
          <w:i/>
          <w:szCs w:val="24"/>
          <w:lang w:val="en-GB"/>
        </w:rPr>
        <w:t>n</w:t>
      </w:r>
      <w:r w:rsidRPr="006C5F3C">
        <w:rPr>
          <w:rFonts w:eastAsia="DengXian"/>
          <w:szCs w:val="24"/>
          <w:lang w:val="en-GB"/>
        </w:rPr>
        <w:t>.</w:t>
      </w:r>
    </w:p>
    <w:p w14:paraId="490AF011" w14:textId="430275DB" w:rsidR="00D44A19" w:rsidRPr="006C5F3C" w:rsidRDefault="00D44A19" w:rsidP="00D44A19">
      <w:pPr>
        <w:rPr>
          <w:rFonts w:eastAsia="DengXian"/>
          <w:lang w:val="en-GB"/>
        </w:rPr>
      </w:pPr>
      <w:r w:rsidRPr="006C5F3C">
        <w:rPr>
          <w:rFonts w:eastAsia="DengXian"/>
          <w:lang w:val="en-GB"/>
        </w:rPr>
        <w:t xml:space="preserve">The power of </w:t>
      </w:r>
      <w:r w:rsidRPr="006C5F3C">
        <w:rPr>
          <w:rFonts w:eastAsia="DengXian"/>
          <w:i/>
          <w:iCs/>
          <w:lang w:val="en-GB"/>
        </w:rPr>
        <w:t>m</w:t>
      </w:r>
      <w:r w:rsidRPr="006C5F3C">
        <w:rPr>
          <w:rFonts w:eastAsia="DengXian"/>
          <w:lang w:val="en-GB"/>
        </w:rPr>
        <w:t xml:space="preserve">-th ray in </w:t>
      </w:r>
      <w:r w:rsidRPr="006C5F3C">
        <w:rPr>
          <w:rFonts w:eastAsia="DengXian"/>
          <w:i/>
          <w:lang w:val="en-GB"/>
        </w:rPr>
        <w:t>n</w:t>
      </w:r>
      <w:r w:rsidRPr="006C5F3C">
        <w:rPr>
          <w:rFonts w:eastAsia="DengXian"/>
          <w:lang w:val="en-GB"/>
        </w:rPr>
        <w:t xml:space="preserve">-th cluster and in </w:t>
      </w:r>
      <w:r w:rsidRPr="006C5F3C">
        <w:rPr>
          <w:rFonts w:eastAsia="DengXian"/>
          <w:i/>
          <w:lang w:val="en-GB"/>
        </w:rPr>
        <w:t>k</w:t>
      </w:r>
      <w:r w:rsidRPr="006C5F3C">
        <w:rPr>
          <w:rFonts w:eastAsia="DengXian"/>
          <w:lang w:val="en-GB"/>
        </w:rPr>
        <w:t>-th frequency bin is given by</w:t>
      </w:r>
      <w:r w:rsidRPr="006C5F3C">
        <w:rPr>
          <w:rFonts w:eastAsia="DengXian"/>
          <w:lang w:val="en-GB" w:eastAsia="zh-CN"/>
        </w:rPr>
        <w:t xml:space="preserve"> </w:t>
      </w:r>
      <w:r>
        <w:rPr>
          <w:rFonts w:eastAsia="DengXian"/>
          <w:position w:val="-14"/>
          <w:lang w:val="en-GB"/>
        </w:rPr>
        <w:object w:dxaOrig="1440" w:dyaOrig="420" w14:anchorId="77417751">
          <v:shape id="_x0000_i1851" type="#_x0000_t75" style="width:1in;height:21.3pt" o:ole="">
            <v:imagedata r:id="rId1569" o:title=""/>
          </v:shape>
          <o:OLEObject Type="Embed" ProgID="Equation.DSMT4" ShapeID="_x0000_i1851" DrawAspect="Content" ObjectID="_1574773890" r:id="rId1570"/>
        </w:object>
      </w:r>
      <w:r w:rsidR="003C39B4">
        <w:rPr>
          <w:rFonts w:eastAsia="DengXian"/>
          <w:lang w:val="en-GB"/>
        </w:rPr>
        <w:t xml:space="preserve"> </w:t>
      </w:r>
      <w:r w:rsidRPr="006C5F3C">
        <w:rPr>
          <w:rFonts w:eastAsia="DengXian"/>
          <w:lang w:val="en-GB"/>
        </w:rPr>
        <w:t xml:space="preserve">for </w:t>
      </w:r>
      <w:r w:rsidRPr="006C5F3C">
        <w:rPr>
          <w:rFonts w:eastAsia="DengXian"/>
          <w:i/>
          <w:iCs/>
          <w:lang w:val="en-GB"/>
        </w:rPr>
        <w:t>m</w:t>
      </w:r>
      <w:r w:rsidRPr="006C5F3C">
        <w:rPr>
          <w:rFonts w:eastAsia="DengXian"/>
          <w:lang w:val="en-GB"/>
        </w:rPr>
        <w:t> = 1,…,</w:t>
      </w:r>
      <w:r w:rsidRPr="006C5F3C">
        <w:rPr>
          <w:rFonts w:eastAsia="DengXian"/>
          <w:i/>
          <w:iCs/>
          <w:lang w:val="en-GB"/>
        </w:rPr>
        <w:t>M</w:t>
      </w:r>
      <w:r w:rsidRPr="006C5F3C">
        <w:rPr>
          <w:rFonts w:eastAsia="DengXian"/>
          <w:lang w:val="en-GB"/>
        </w:rPr>
        <w:t>.</w:t>
      </w:r>
    </w:p>
    <w:p w14:paraId="43A8854E" w14:textId="77777777" w:rsidR="00D44A19" w:rsidRPr="006C5F3C" w:rsidRDefault="00D44A19" w:rsidP="00D44A19">
      <w:pPr>
        <w:rPr>
          <w:rFonts w:eastAsia="DengXian"/>
          <w:lang w:val="en-GB"/>
        </w:rPr>
      </w:pPr>
      <w:r w:rsidRPr="006C5F3C">
        <w:rPr>
          <w:rFonts w:eastAsia="DengXian"/>
          <w:lang w:val="en-GB"/>
        </w:rPr>
        <w:t xml:space="preserve">When </w:t>
      </w:r>
      <w:r>
        <w:rPr>
          <w:rFonts w:eastAsia="DengXian"/>
          <w:position w:val="-12"/>
          <w:lang w:val="en-GB"/>
        </w:rPr>
        <w:object w:dxaOrig="720" w:dyaOrig="420" w14:anchorId="258B4920">
          <v:shape id="_x0000_i1852" type="#_x0000_t75" style="width:36.3pt;height:21.3pt" o:ole="">
            <v:imagedata r:id="rId1571" o:title=""/>
          </v:shape>
          <o:OLEObject Type="Embed" ProgID="Equation.DSMT4" ShapeID="_x0000_i1852" DrawAspect="Content" ObjectID="_1574773891" r:id="rId1572"/>
        </w:object>
      </w:r>
      <w:r w:rsidRPr="006C5F3C">
        <w:rPr>
          <w:rFonts w:eastAsia="DengXian"/>
          <w:lang w:val="en-GB"/>
        </w:rPr>
        <w:t xml:space="preserve">: </w:t>
      </w:r>
    </w:p>
    <w:p w14:paraId="330EE5F7" w14:textId="7A0AFABB" w:rsidR="00D44A19" w:rsidRPr="006C5F3C" w:rsidRDefault="00D44A19" w:rsidP="00D44A19">
      <w:pPr>
        <w:keepNext/>
        <w:tabs>
          <w:tab w:val="center" w:pos="4820"/>
          <w:tab w:val="right" w:pos="9639"/>
        </w:tabs>
        <w:rPr>
          <w:rFonts w:eastAsia="DengXian"/>
          <w:lang w:val="en-GB"/>
        </w:rPr>
      </w:pPr>
      <w:r w:rsidRPr="006C5F3C">
        <w:rPr>
          <w:rFonts w:eastAsia="DengXian"/>
          <w:lang w:val="en-GB"/>
        </w:rPr>
        <w:t xml:space="preserve">The power of </w:t>
      </w:r>
      <w:r w:rsidRPr="006C5F3C">
        <w:rPr>
          <w:rFonts w:eastAsia="DengXian"/>
          <w:i/>
          <w:iCs/>
          <w:lang w:val="en-GB"/>
        </w:rPr>
        <w:t>m</w:t>
      </w:r>
      <w:r w:rsidRPr="006C5F3C">
        <w:rPr>
          <w:rFonts w:eastAsia="DengXian"/>
          <w:lang w:val="en-GB"/>
        </w:rPr>
        <w:t xml:space="preserve">-th ray in </w:t>
      </w:r>
      <w:r w:rsidRPr="006C5F3C">
        <w:rPr>
          <w:rFonts w:eastAsia="DengXian"/>
          <w:i/>
          <w:iCs/>
          <w:lang w:val="en-GB"/>
        </w:rPr>
        <w:t>n</w:t>
      </w:r>
      <w:r w:rsidRPr="006C5F3C">
        <w:rPr>
          <w:rFonts w:eastAsia="DengXian"/>
          <w:lang w:val="en-GB"/>
        </w:rPr>
        <w:t xml:space="preserve">-th cluster and in k-th frequency bin is given </w:t>
      </w:r>
      <w:r w:rsidRPr="006C5F3C">
        <w:rPr>
          <w:rFonts w:eastAsia="DengXian"/>
          <w:lang w:val="en-GB" w:eastAsia="zh-CN"/>
        </w:rPr>
        <w:t>b</w:t>
      </w:r>
      <w:r w:rsidRPr="006C5F3C">
        <w:rPr>
          <w:rFonts w:eastAsia="DengXian"/>
          <w:lang w:val="en-GB"/>
        </w:rPr>
        <w:t>y</w:t>
      </w:r>
      <w:r w:rsidRPr="006C5F3C">
        <w:rPr>
          <w:rFonts w:eastAsia="DengXian"/>
          <w:lang w:val="en-GB" w:eastAsia="zh-CN"/>
        </w:rPr>
        <w:t xml:space="preserve"> </w:t>
      </w:r>
      <w:r>
        <w:rPr>
          <w:rFonts w:eastAsia="DengXian"/>
          <w:position w:val="-60"/>
          <w:lang w:val="en-GB"/>
        </w:rPr>
        <w:object w:dxaOrig="2010" w:dyaOrig="1020" w14:anchorId="6B8128D0">
          <v:shape id="_x0000_i1853" type="#_x0000_t75" style="width:100.8pt;height:50.7pt" o:ole="">
            <v:imagedata r:id="rId1573" o:title=""/>
          </v:shape>
          <o:OLEObject Type="Embed" ProgID="Equation.DSMT4" ShapeID="_x0000_i1853" DrawAspect="Content" ObjectID="_1574773892" r:id="rId1574"/>
        </w:object>
      </w:r>
      <w:r w:rsidR="003C39B4">
        <w:rPr>
          <w:rFonts w:eastAsia="DengXian"/>
          <w:lang w:val="en-GB"/>
        </w:rPr>
        <w:t xml:space="preserve"> </w:t>
      </w:r>
      <w:r w:rsidRPr="006C5F3C">
        <w:rPr>
          <w:rFonts w:eastAsia="DengXian"/>
          <w:lang w:val="en-GB"/>
        </w:rPr>
        <w:t xml:space="preserve">for </w:t>
      </w:r>
      <w:r w:rsidRPr="006C5F3C">
        <w:rPr>
          <w:rFonts w:eastAsia="DengXian"/>
          <w:i/>
          <w:lang w:val="en-GB"/>
        </w:rPr>
        <w:t>m</w:t>
      </w:r>
      <w:r w:rsidRPr="006C5F3C">
        <w:rPr>
          <w:rFonts w:eastAsia="DengXian"/>
          <w:lang w:val="en-GB"/>
        </w:rPr>
        <w:t> = 1,…,</w:t>
      </w:r>
      <w:r w:rsidRPr="006C5F3C">
        <w:rPr>
          <w:rFonts w:eastAsia="DengXian"/>
          <w:i/>
          <w:iCs/>
          <w:lang w:val="en-GB"/>
        </w:rPr>
        <w:t>M</w:t>
      </w:r>
      <w:r w:rsidRPr="006C5F3C">
        <w:rPr>
          <w:rFonts w:eastAsia="DengXian"/>
          <w:lang w:val="en-GB"/>
        </w:rPr>
        <w:t>, where:</w:t>
      </w:r>
    </w:p>
    <w:p w14:paraId="5D990C65" w14:textId="04E21376" w:rsidR="00D44A19" w:rsidRPr="006C5F3C" w:rsidRDefault="00D44A19" w:rsidP="00D44A19">
      <w:pPr>
        <w:pStyle w:val="Equation"/>
        <w:rPr>
          <w:rFonts w:eastAsia="DengXian"/>
          <w:lang w:val="en-GB"/>
        </w:rPr>
      </w:pPr>
      <w:r w:rsidRPr="006C5F3C">
        <w:rPr>
          <w:rFonts w:eastAsia="DengXian"/>
          <w:lang w:val="en-GB"/>
        </w:rPr>
        <w:tab/>
      </w:r>
      <w:r w:rsidRPr="006C5F3C">
        <w:rPr>
          <w:rFonts w:eastAsia="DengXian"/>
          <w:lang w:val="en-GB"/>
        </w:rPr>
        <w:tab/>
      </w:r>
      <w:r w:rsidR="003C39B4">
        <w:rPr>
          <w:rFonts w:eastAsia="DengXian"/>
          <w:lang w:val="en-GB"/>
        </w:rPr>
        <w:t xml:space="preserve"> </w:t>
      </w:r>
      <w:r w:rsidRPr="006C5F3C">
        <w:rPr>
          <w:rFonts w:eastAsia="DengXian"/>
          <w:lang w:val="en-GB"/>
        </w:rPr>
        <w:t xml:space="preserve"> </w:t>
      </w:r>
      <w:r>
        <w:rPr>
          <w:rFonts w:eastAsia="DengXian"/>
          <w:position w:val="-82"/>
          <w:lang w:val="en-GB"/>
        </w:rPr>
        <w:object w:dxaOrig="5625" w:dyaOrig="1725" w14:anchorId="5507ABBF">
          <v:shape id="_x0000_i1854" type="#_x0000_t75" style="width:281.1pt;height:86.4pt" o:ole="">
            <v:imagedata r:id="rId1575" o:title=""/>
          </v:shape>
          <o:OLEObject Type="Embed" ProgID="Equation.DSMT4" ShapeID="_x0000_i1854" DrawAspect="Content" ObjectID="_1574773893" r:id="rId1576"/>
        </w:object>
      </w:r>
      <w:r w:rsidRPr="006C5F3C">
        <w:rPr>
          <w:rFonts w:eastAsia="DengXian"/>
          <w:lang w:val="en-GB"/>
        </w:rPr>
        <w:tab/>
        <w:t xml:space="preserve"> (</w:t>
      </w:r>
      <w:r w:rsidRPr="006C5F3C">
        <w:rPr>
          <w:rFonts w:eastAsia="DengXian"/>
          <w:lang w:val="en-GB" w:eastAsia="zh-CN"/>
        </w:rPr>
        <w:t>110</w:t>
      </w:r>
      <w:r w:rsidRPr="006C5F3C">
        <w:rPr>
          <w:rFonts w:eastAsia="DengXian"/>
          <w:lang w:val="en-GB"/>
        </w:rPr>
        <w:t>)</w:t>
      </w:r>
    </w:p>
    <w:p w14:paraId="537D6C76" w14:textId="77777777" w:rsidR="00D44A19" w:rsidRPr="00282820" w:rsidRDefault="00D44A19" w:rsidP="00D44A19">
      <w:pPr>
        <w:rPr>
          <w:rFonts w:eastAsia="DengXian"/>
          <w:lang w:val="en-GB"/>
        </w:rPr>
      </w:pPr>
      <w:r w:rsidRPr="006C5F3C">
        <w:rPr>
          <w:rFonts w:eastAsia="DengXian"/>
          <w:lang w:val="en-GB"/>
        </w:rPr>
        <w:t xml:space="preserve">and </w:t>
      </w:r>
      <w:r>
        <w:rPr>
          <w:rFonts w:eastAsia="DengXian"/>
          <w:position w:val="-12"/>
          <w:lang w:val="en-GB"/>
        </w:rPr>
        <w:object w:dxaOrig="420" w:dyaOrig="420" w14:anchorId="2254A5B7">
          <v:shape id="_x0000_i1855" type="#_x0000_t75" style="width:21.3pt;height:21.3pt" o:ole="">
            <v:imagedata r:id="rId1577" o:title=""/>
          </v:shape>
          <o:OLEObject Type="Embed" ProgID="Equation.DSMT4" ShapeID="_x0000_i1855" DrawAspect="Content" ObjectID="_1574773894" r:id="rId1578"/>
        </w:object>
      </w:r>
      <w:r w:rsidRPr="006C5F3C">
        <w:rPr>
          <w:rFonts w:eastAsia="DengXian"/>
          <w:lang w:val="en-GB"/>
        </w:rPr>
        <w:t xml:space="preserve">, </w:t>
      </w:r>
      <w:r>
        <w:rPr>
          <w:rFonts w:eastAsia="DengXian"/>
          <w:position w:val="-12"/>
          <w:lang w:val="en-GB"/>
        </w:rPr>
        <w:object w:dxaOrig="420" w:dyaOrig="420" w14:anchorId="24662377">
          <v:shape id="_x0000_i1856" type="#_x0000_t75" style="width:21.3pt;height:21.3pt" o:ole="">
            <v:imagedata r:id="rId1579" o:title=""/>
          </v:shape>
          <o:OLEObject Type="Embed" ProgID="Equation.DSMT4" ShapeID="_x0000_i1856" DrawAspect="Content" ObjectID="_1574773895" r:id="rId1580"/>
        </w:object>
      </w:r>
      <w:r w:rsidRPr="006C5F3C">
        <w:rPr>
          <w:rFonts w:eastAsia="DengXian"/>
          <w:lang w:val="en-GB"/>
        </w:rPr>
        <w:t xml:space="preserve">, </w:t>
      </w:r>
      <w:r>
        <w:rPr>
          <w:rFonts w:eastAsia="DengXian"/>
          <w:position w:val="-12"/>
          <w:lang w:val="en-GB"/>
        </w:rPr>
        <w:object w:dxaOrig="420" w:dyaOrig="420" w14:anchorId="7D6B58BB">
          <v:shape id="_x0000_i1857" type="#_x0000_t75" style="width:21.3pt;height:21.3pt" o:ole="">
            <v:imagedata r:id="rId1581" o:title=""/>
          </v:shape>
          <o:OLEObject Type="Embed" ProgID="Equation.DSMT4" ShapeID="_x0000_i1857" DrawAspect="Content" ObjectID="_1574773896" r:id="rId1582"/>
        </w:object>
      </w:r>
      <w:r w:rsidRPr="006C5F3C">
        <w:rPr>
          <w:rFonts w:eastAsia="DengXian"/>
          <w:lang w:val="en-GB"/>
        </w:rPr>
        <w:t xml:space="preserve"> and </w:t>
      </w:r>
      <w:r>
        <w:rPr>
          <w:rFonts w:eastAsia="DengXian"/>
          <w:position w:val="-12"/>
          <w:lang w:val="en-GB"/>
        </w:rPr>
        <w:object w:dxaOrig="420" w:dyaOrig="420" w14:anchorId="1A37E93C">
          <v:shape id="_x0000_i1858" type="#_x0000_t75" style="width:21.3pt;height:21.3pt" o:ole="">
            <v:imagedata r:id="rId1583" o:title=""/>
          </v:shape>
          <o:OLEObject Type="Embed" ProgID="Equation.DSMT4" ShapeID="_x0000_i1858" DrawAspect="Content" ObjectID="_1574773897" r:id="rId1584"/>
        </w:object>
      </w:r>
      <w:r w:rsidRPr="006C5F3C">
        <w:rPr>
          <w:rFonts w:eastAsia="DengXian"/>
          <w:lang w:val="en-GB"/>
        </w:rPr>
        <w:t xml:space="preserve"> are respectively the intra-cluster delay spread and the corresponding intra-cluster angular spread that are given in Tables</w:t>
      </w:r>
      <w:r w:rsidRPr="006C5F3C">
        <w:rPr>
          <w:rFonts w:eastAsia="DengXian"/>
          <w:lang w:val="en-GB" w:eastAsia="zh-CN"/>
        </w:rPr>
        <w:t xml:space="preserve"> A1-16, A1-18, A1-20 and A1-22</w:t>
      </w:r>
      <w:r w:rsidRPr="006C5F3C">
        <w:rPr>
          <w:rFonts w:eastAsia="DengXian"/>
          <w:lang w:val="en-GB"/>
        </w:rPr>
        <w:t xml:space="preserve">. </w:t>
      </w:r>
      <w:r w:rsidRPr="00282820">
        <w:rPr>
          <w:rFonts w:eastAsia="DengXian"/>
          <w:lang w:val="en-GB"/>
        </w:rPr>
        <w:t>The cluster zenith spread of departure is given by:</w:t>
      </w:r>
    </w:p>
    <w:p w14:paraId="0DB6C8AE" w14:textId="77777777" w:rsidR="00D44A19" w:rsidRPr="006C5F3C" w:rsidRDefault="00D44A19" w:rsidP="00D44A19">
      <w:pPr>
        <w:pStyle w:val="Equation"/>
        <w:rPr>
          <w:rFonts w:eastAsia="DengXian"/>
          <w:lang w:val="en-GB"/>
        </w:rPr>
      </w:pPr>
      <w:r w:rsidRPr="00282820">
        <w:rPr>
          <w:rFonts w:eastAsia="DengXian"/>
          <w:lang w:val="en-GB"/>
        </w:rPr>
        <w:tab/>
      </w:r>
      <w:r w:rsidRPr="00282820">
        <w:rPr>
          <w:rFonts w:eastAsia="DengXian"/>
          <w:lang w:val="en-GB"/>
        </w:rPr>
        <w:tab/>
      </w:r>
      <w:r>
        <w:rPr>
          <w:rFonts w:eastAsia="DengXian"/>
          <w:position w:val="-24"/>
          <w:lang w:val="en-GB"/>
        </w:rPr>
        <w:object w:dxaOrig="1440" w:dyaOrig="570" w14:anchorId="6DFB5A77">
          <v:shape id="_x0000_i1859" type="#_x0000_t75" style="width:1in;height:28.8pt" o:ole="">
            <v:imagedata r:id="rId1585" o:title=""/>
          </v:shape>
          <o:OLEObject Type="Embed" ProgID="Equation.DSMT4" ShapeID="_x0000_i1859" DrawAspect="Content" ObjectID="_1574773898" r:id="rId1586"/>
        </w:object>
      </w:r>
      <w:r w:rsidRPr="006C5F3C">
        <w:rPr>
          <w:rFonts w:eastAsia="DengXian"/>
          <w:lang w:val="en-GB"/>
        </w:rPr>
        <w:tab/>
        <w:t>(</w:t>
      </w:r>
      <w:r w:rsidRPr="006C5F3C">
        <w:rPr>
          <w:rFonts w:eastAsia="DengXian"/>
          <w:lang w:val="en-GB" w:eastAsia="zh-CN"/>
        </w:rPr>
        <w:t>111</w:t>
      </w:r>
      <w:r w:rsidRPr="006C5F3C">
        <w:rPr>
          <w:rFonts w:eastAsia="DengXian"/>
          <w:lang w:val="en-GB"/>
        </w:rPr>
        <w:t>)</w:t>
      </w:r>
    </w:p>
    <w:p w14:paraId="383D7E93" w14:textId="77777777" w:rsidR="00D44A19" w:rsidRPr="006C5F3C" w:rsidRDefault="00D44A19" w:rsidP="00D44A19">
      <w:pPr>
        <w:rPr>
          <w:rFonts w:eastAsia="DengXian"/>
          <w:lang w:val="en-GB"/>
        </w:rPr>
      </w:pPr>
      <w:r w:rsidRPr="006C5F3C">
        <w:rPr>
          <w:rFonts w:eastAsia="DengXian"/>
          <w:lang w:val="en-GB"/>
        </w:rPr>
        <w:t xml:space="preserve">with </w:t>
      </w:r>
      <w:r>
        <w:rPr>
          <w:rFonts w:eastAsia="DengXian"/>
          <w:position w:val="-14"/>
          <w:lang w:val="en-GB"/>
        </w:rPr>
        <w:object w:dxaOrig="570" w:dyaOrig="420" w14:anchorId="5ECA85DC">
          <v:shape id="_x0000_i1860" type="#_x0000_t75" style="width:28.8pt;height:21.3pt" o:ole="">
            <v:imagedata r:id="rId1587" o:title=""/>
          </v:shape>
          <o:OLEObject Type="Embed" ProgID="Equation.DSMT4" ShapeID="_x0000_i1860" DrawAspect="Content" ObjectID="_1574773899" r:id="rId1588"/>
        </w:object>
      </w:r>
      <w:r w:rsidRPr="006C5F3C">
        <w:rPr>
          <w:rFonts w:eastAsia="DengXian"/>
          <w:lang w:val="en-GB"/>
        </w:rPr>
        <w:t>being defined in Tables</w:t>
      </w:r>
      <w:r w:rsidRPr="006C5F3C">
        <w:rPr>
          <w:rFonts w:eastAsia="DengXian"/>
          <w:lang w:val="en-GB" w:eastAsia="zh-CN"/>
        </w:rPr>
        <w:t xml:space="preserve"> A1-17, A1-19, A1-21 and A1-23</w:t>
      </w:r>
      <w:r w:rsidRPr="006C5F3C">
        <w:rPr>
          <w:rFonts w:eastAsia="DengXian"/>
          <w:lang w:val="en-GB"/>
        </w:rPr>
        <w:t>.</w:t>
      </w:r>
    </w:p>
    <w:p w14:paraId="2A2D8C32" w14:textId="77777777" w:rsidR="00D44A19" w:rsidRPr="00F33E4A" w:rsidRDefault="00D44A19" w:rsidP="00D44A19">
      <w:pPr>
        <w:spacing w:before="240"/>
        <w:rPr>
          <w:rFonts w:eastAsia="DengXian"/>
          <w:lang w:val="en-GB"/>
        </w:rPr>
      </w:pPr>
      <w:r w:rsidRPr="00F33E4A">
        <w:rPr>
          <w:rFonts w:eastAsia="DengXian"/>
          <w:lang w:val="en-GB"/>
        </w:rPr>
        <w:t>Step 11: Generate XPRs</w:t>
      </w:r>
    </w:p>
    <w:p w14:paraId="306815E2" w14:textId="77777777" w:rsidR="00D44A19" w:rsidRPr="00282820" w:rsidRDefault="00D44A19" w:rsidP="00D44A19">
      <w:pPr>
        <w:rPr>
          <w:rFonts w:eastAsia="DengXian"/>
          <w:lang w:val="en-GB"/>
        </w:rPr>
      </w:pPr>
      <w:r w:rsidRPr="00F33E4A">
        <w:rPr>
          <w:rFonts w:eastAsia="DengXian"/>
          <w:lang w:val="en-GB"/>
        </w:rPr>
        <w:t xml:space="preserve">Generate the cross polarization power ratios (XPR) </w:t>
      </w:r>
      <w:r w:rsidRPr="008D1E3B">
        <w:rPr>
          <w:rFonts w:ascii="Symbol" w:eastAsia="DengXian" w:hAnsi="Symbol" w:cs="Symbol"/>
          <w:iCs/>
          <w:sz w:val="21"/>
          <w:szCs w:val="21"/>
          <w:lang w:eastAsia="zh-CN"/>
        </w:rPr>
        <w:t></w:t>
      </w:r>
      <w:r>
        <w:rPr>
          <w:rFonts w:ascii="Symbol" w:eastAsia="DengXian" w:hAnsi="Symbol" w:cs="Symbol"/>
          <w:sz w:val="21"/>
          <w:szCs w:val="21"/>
          <w:lang w:eastAsia="zh-CN"/>
        </w:rPr>
        <w:t></w:t>
      </w:r>
      <w:r>
        <w:rPr>
          <w:rFonts w:ascii="Symbol" w:eastAsia="DengXian" w:hAnsi="Symbol" w:cs="Symbol"/>
          <w:sz w:val="21"/>
          <w:szCs w:val="21"/>
          <w:lang w:eastAsia="zh-CN"/>
        </w:rPr>
        <w:t></w:t>
      </w:r>
      <w:r w:rsidRPr="00F33E4A">
        <w:rPr>
          <w:rFonts w:eastAsia="DengXian"/>
          <w:lang w:val="en-GB"/>
        </w:rPr>
        <w:t xml:space="preserve">for each ray </w:t>
      </w:r>
      <w:r w:rsidRPr="00F33E4A">
        <w:rPr>
          <w:rFonts w:eastAsia="DengXian"/>
          <w:i/>
          <w:lang w:val="en-GB"/>
        </w:rPr>
        <w:t>m</w:t>
      </w:r>
      <w:r w:rsidRPr="00F33E4A">
        <w:rPr>
          <w:rFonts w:eastAsia="DengXian"/>
          <w:lang w:val="en-GB"/>
        </w:rPr>
        <w:t xml:space="preserve"> of each cluster </w:t>
      </w:r>
      <w:r w:rsidRPr="00F33E4A">
        <w:rPr>
          <w:rFonts w:eastAsia="DengXian"/>
          <w:i/>
          <w:lang w:val="en-GB"/>
        </w:rPr>
        <w:t>n</w:t>
      </w:r>
      <w:r w:rsidRPr="00F33E4A">
        <w:rPr>
          <w:rFonts w:eastAsia="DengXian"/>
          <w:lang w:val="en-GB"/>
        </w:rPr>
        <w:t>. XPR is log</w:t>
      </w:r>
      <w:r w:rsidRPr="00F33E4A">
        <w:rPr>
          <w:rFonts w:eastAsia="DengXian"/>
          <w:lang w:val="en-GB"/>
        </w:rPr>
        <w:noBreakHyphen/>
        <w:t xml:space="preserve">Normal distributed. </w:t>
      </w:r>
      <w:r w:rsidRPr="00282820">
        <w:rPr>
          <w:rFonts w:eastAsia="DengXian"/>
          <w:lang w:val="en-GB"/>
        </w:rPr>
        <w:t>Draw XPR values as:</w:t>
      </w:r>
    </w:p>
    <w:p w14:paraId="241C5007" w14:textId="77777777" w:rsidR="00D44A19" w:rsidRPr="006C5F3C" w:rsidRDefault="00D44A19" w:rsidP="00D44A19">
      <w:pPr>
        <w:pStyle w:val="Equation"/>
        <w:rPr>
          <w:rFonts w:eastAsia="DengXian"/>
          <w:lang w:val="en-GB"/>
        </w:rPr>
      </w:pPr>
      <w:r w:rsidRPr="00282820">
        <w:rPr>
          <w:rFonts w:eastAsia="DengXian"/>
          <w:lang w:val="en-GB"/>
        </w:rPr>
        <w:tab/>
      </w:r>
      <w:r w:rsidRPr="00282820">
        <w:rPr>
          <w:rFonts w:eastAsia="DengXian"/>
          <w:lang w:val="en-GB"/>
        </w:rPr>
        <w:tab/>
      </w:r>
      <w:r>
        <w:rPr>
          <w:rFonts w:eastAsia="DengXian"/>
          <w:position w:val="-14"/>
          <w:lang w:val="en-GB"/>
        </w:rPr>
        <w:object w:dxaOrig="1305" w:dyaOrig="420" w14:anchorId="1A7E21DD">
          <v:shape id="_x0000_i1861" type="#_x0000_t75" style="width:65.1pt;height:21.3pt" o:ole="">
            <v:imagedata r:id="rId1589" o:title=""/>
          </v:shape>
          <o:OLEObject Type="Embed" ProgID="Equation.DSMT4" ShapeID="_x0000_i1861" DrawAspect="Content" ObjectID="_1574773900" r:id="rId1590"/>
        </w:object>
      </w:r>
      <w:r w:rsidRPr="006C5F3C">
        <w:rPr>
          <w:rFonts w:eastAsia="DengXian"/>
          <w:lang w:val="en-GB"/>
        </w:rPr>
        <w:tab/>
        <w:t>(</w:t>
      </w:r>
      <w:r w:rsidRPr="006C5F3C">
        <w:rPr>
          <w:rFonts w:eastAsia="DengXian"/>
          <w:lang w:val="en-GB" w:eastAsia="zh-CN"/>
        </w:rPr>
        <w:t>112</w:t>
      </w:r>
      <w:r w:rsidRPr="006C5F3C">
        <w:rPr>
          <w:rFonts w:eastAsia="DengXian"/>
          <w:lang w:val="en-GB"/>
        </w:rPr>
        <w:t>)</w:t>
      </w:r>
    </w:p>
    <w:p w14:paraId="6D36D69C" w14:textId="614EB11D" w:rsidR="00D44A19" w:rsidRPr="006C5F3C" w:rsidRDefault="00D44A19" w:rsidP="00D44A19">
      <w:pPr>
        <w:rPr>
          <w:rFonts w:eastAsia="DengXian"/>
          <w:lang w:val="en-GB"/>
        </w:rPr>
      </w:pPr>
      <w:r w:rsidRPr="006C5F3C">
        <w:rPr>
          <w:rFonts w:eastAsia="DengXian"/>
          <w:lang w:val="en-GB"/>
        </w:rPr>
        <w:t>where</w:t>
      </w:r>
      <w:r w:rsidR="003C39B4">
        <w:rPr>
          <w:rFonts w:eastAsia="DengXian"/>
          <w:lang w:val="en-GB"/>
        </w:rPr>
        <w:t xml:space="preserve"> </w:t>
      </w:r>
      <w:r>
        <w:rPr>
          <w:rFonts w:eastAsia="DengXian"/>
          <w:position w:val="-12"/>
          <w:lang w:val="en-GB"/>
        </w:rPr>
        <w:object w:dxaOrig="1575" w:dyaOrig="420" w14:anchorId="73E5E610">
          <v:shape id="_x0000_i1862" type="#_x0000_t75" style="width:78.9pt;height:21.3pt" o:ole="">
            <v:imagedata r:id="rId1591" o:title=""/>
          </v:shape>
          <o:OLEObject Type="Embed" ProgID="Equation.DSMT4" ShapeID="_x0000_i1862" DrawAspect="Content" ObjectID="_1574773901" r:id="rId1592"/>
        </w:object>
      </w:r>
      <w:r w:rsidRPr="006C5F3C">
        <w:rPr>
          <w:rFonts w:eastAsia="DengXian"/>
          <w:lang w:val="en-GB"/>
        </w:rPr>
        <w:t xml:space="preserve"> is Gaussian distributed with </w:t>
      </w:r>
      <w:r>
        <w:rPr>
          <w:rFonts w:eastAsia="DengXian"/>
          <w:position w:val="-12"/>
          <w:lang w:val="en-GB"/>
        </w:rPr>
        <w:object w:dxaOrig="570" w:dyaOrig="420" w14:anchorId="55B7D84A">
          <v:shape id="_x0000_i1863" type="#_x0000_t75" style="width:28.8pt;height:21.3pt" o:ole="">
            <v:imagedata r:id="rId1593" o:title=""/>
          </v:shape>
          <o:OLEObject Type="Embed" ProgID="Equation.DSMT4" ShapeID="_x0000_i1863" DrawAspect="Content" ObjectID="_1574773902" r:id="rId1594"/>
        </w:object>
      </w:r>
      <w:r w:rsidRPr="006C5F3C">
        <w:rPr>
          <w:rFonts w:eastAsia="DengXian"/>
          <w:lang w:val="en-GB" w:eastAsia="zh-CN"/>
        </w:rPr>
        <w:t xml:space="preserve"> </w:t>
      </w:r>
      <w:r w:rsidRPr="006C5F3C">
        <w:rPr>
          <w:rFonts w:eastAsia="DengXian"/>
          <w:lang w:val="en-GB"/>
        </w:rPr>
        <w:t>given from Tables</w:t>
      </w:r>
      <w:r w:rsidRPr="006C5F3C">
        <w:rPr>
          <w:rFonts w:eastAsia="DengXian"/>
          <w:lang w:val="en-GB" w:eastAsia="zh-CN"/>
        </w:rPr>
        <w:t xml:space="preserve"> A1-16, A1-18, A1-20 and A1-22</w:t>
      </w:r>
      <w:r w:rsidRPr="006C5F3C">
        <w:rPr>
          <w:rFonts w:eastAsia="DengXian"/>
          <w:lang w:val="en-GB"/>
        </w:rPr>
        <w:t xml:space="preserve">. If </w:t>
      </w:r>
      <w:r w:rsidRPr="006C5F3C">
        <w:rPr>
          <w:rFonts w:eastAsia="DengXian"/>
          <w:i/>
          <w:iCs/>
          <w:lang w:val="en-GB"/>
        </w:rPr>
        <w:t>n</w:t>
      </w:r>
      <w:r w:rsidRPr="006C5F3C">
        <w:rPr>
          <w:rFonts w:eastAsia="DengXian"/>
          <w:lang w:val="en-GB"/>
        </w:rPr>
        <w:t xml:space="preserve">-th cluster is a deterministic cluster, </w:t>
      </w:r>
      <w:r>
        <w:rPr>
          <w:rFonts w:eastAsia="DengXian"/>
          <w:position w:val="-14"/>
          <w:lang w:val="en-GB"/>
        </w:rPr>
        <w:object w:dxaOrig="1575" w:dyaOrig="420" w14:anchorId="08F17F0E">
          <v:shape id="_x0000_i1864" type="#_x0000_t75" style="width:78.9pt;height:21.3pt" o:ole="">
            <v:imagedata r:id="rId1595" o:title=""/>
          </v:shape>
          <o:OLEObject Type="Embed" ProgID="Equation.DSMT4" ShapeID="_x0000_i1864" DrawAspect="Content" ObjectID="_1574773903" r:id="rId1596"/>
        </w:object>
      </w:r>
      <w:r w:rsidRPr="006C5F3C">
        <w:rPr>
          <w:rFonts w:eastAsia="DengXian"/>
          <w:lang w:val="en-GB"/>
        </w:rPr>
        <w:t xml:space="preserve">; otherwise, </w:t>
      </w:r>
      <w:r>
        <w:rPr>
          <w:rFonts w:eastAsia="DengXian"/>
          <w:position w:val="-12"/>
          <w:lang w:val="en-GB"/>
        </w:rPr>
        <w:object w:dxaOrig="870" w:dyaOrig="420" w14:anchorId="33A3EC57">
          <v:shape id="_x0000_i1865" type="#_x0000_t75" style="width:43.2pt;height:21.3pt" o:ole="">
            <v:imagedata r:id="rId1597" o:title=""/>
          </v:shape>
          <o:OLEObject Type="Embed" ProgID="Equation.DSMT4" ShapeID="_x0000_i1865" DrawAspect="Content" ObjectID="_1574773904" r:id="rId1598"/>
        </w:object>
      </w:r>
      <w:r w:rsidRPr="006C5F3C">
        <w:rPr>
          <w:rFonts w:eastAsia="DengXian"/>
          <w:lang w:val="en-GB"/>
        </w:rPr>
        <w:t xml:space="preserve"> is given in Tables</w:t>
      </w:r>
      <w:r w:rsidRPr="006C5F3C">
        <w:rPr>
          <w:rFonts w:eastAsia="DengXian"/>
          <w:lang w:val="en-GB" w:eastAsia="zh-CN"/>
        </w:rPr>
        <w:t xml:space="preserve"> A1-16, A1-18, A1-20 and A1-22</w:t>
      </w:r>
      <w:r w:rsidRPr="006C5F3C">
        <w:rPr>
          <w:rFonts w:eastAsia="DengXian"/>
          <w:lang w:val="en-GB"/>
        </w:rPr>
        <w:t xml:space="preserve">. </w:t>
      </w:r>
    </w:p>
    <w:p w14:paraId="6BD4161B" w14:textId="77777777" w:rsidR="00D44A19" w:rsidRPr="00282820" w:rsidRDefault="00D44A19" w:rsidP="00D44A19">
      <w:pPr>
        <w:spacing w:before="240"/>
        <w:rPr>
          <w:rFonts w:eastAsia="DengXian"/>
          <w:lang w:val="en-GB"/>
        </w:rPr>
      </w:pPr>
      <w:r w:rsidRPr="00282820">
        <w:rPr>
          <w:rFonts w:eastAsia="DengXian"/>
          <w:lang w:val="en-GB"/>
        </w:rPr>
        <w:t>Step 12: Draw initial random phases</w:t>
      </w:r>
    </w:p>
    <w:p w14:paraId="4260F854" w14:textId="77777777" w:rsidR="00D44A19" w:rsidRPr="00282820" w:rsidRDefault="00D44A19" w:rsidP="00D44A19">
      <w:pPr>
        <w:rPr>
          <w:rFonts w:eastAsia="DengXian"/>
          <w:lang w:val="en-GB"/>
        </w:rPr>
      </w:pPr>
      <w:r w:rsidRPr="006C5F3C">
        <w:rPr>
          <w:rFonts w:eastAsia="DengXian"/>
          <w:lang w:val="en-GB"/>
        </w:rPr>
        <w:t xml:space="preserve">Draw random initial phase </w:t>
      </w:r>
      <w:r>
        <w:rPr>
          <w:rFonts w:eastAsia="DengXian"/>
          <w:position w:val="-16"/>
          <w:lang w:val="en-GB"/>
        </w:rPr>
        <w:object w:dxaOrig="2310" w:dyaOrig="420" w14:anchorId="32AE9E8C">
          <v:shape id="_x0000_i1866" type="#_x0000_t75" style="width:115.2pt;height:21.3pt" o:ole="">
            <v:imagedata r:id="rId1599" o:title=""/>
          </v:shape>
          <o:OLEObject Type="Embed" ProgID="Equation.DSMT4" ShapeID="_x0000_i1866" DrawAspect="Content" ObjectID="_1574773905" r:id="rId1600"/>
        </w:object>
      </w:r>
      <w:r w:rsidRPr="006C5F3C">
        <w:rPr>
          <w:rFonts w:eastAsia="DengXian"/>
          <w:lang w:val="en-GB" w:eastAsia="zh-CN"/>
        </w:rPr>
        <w:t xml:space="preserve"> </w:t>
      </w:r>
      <w:r w:rsidRPr="006C5F3C">
        <w:rPr>
          <w:rFonts w:eastAsia="DengXian"/>
          <w:lang w:val="en-GB"/>
        </w:rPr>
        <w:t xml:space="preserve">for each ray </w:t>
      </w:r>
      <w:r w:rsidRPr="006C5F3C">
        <w:rPr>
          <w:rFonts w:eastAsia="DengXian"/>
          <w:i/>
          <w:lang w:val="en-GB"/>
        </w:rPr>
        <w:t>m</w:t>
      </w:r>
      <w:r w:rsidRPr="006C5F3C">
        <w:rPr>
          <w:rFonts w:eastAsia="DengXian"/>
          <w:lang w:val="en-GB"/>
        </w:rPr>
        <w:t xml:space="preserve"> of each cluster </w:t>
      </w:r>
      <w:r w:rsidRPr="006C5F3C">
        <w:rPr>
          <w:rFonts w:eastAsia="DengXian"/>
          <w:i/>
          <w:lang w:val="en-GB"/>
        </w:rPr>
        <w:t>n</w:t>
      </w:r>
      <w:r w:rsidRPr="006C5F3C">
        <w:rPr>
          <w:rFonts w:eastAsia="DengXian"/>
          <w:lang w:val="en-GB"/>
        </w:rPr>
        <w:t xml:space="preserve"> and for four different polarisation combinations</w:t>
      </w:r>
      <w:r w:rsidRPr="006C5F3C">
        <w:rPr>
          <w:rFonts w:eastAsia="DengXian"/>
          <w:i/>
          <w:lang w:val="en-GB"/>
        </w:rPr>
        <w:t xml:space="preserve"> (</w:t>
      </w:r>
      <w:r>
        <w:rPr>
          <w:rFonts w:eastAsia="DengXian"/>
          <w:i/>
        </w:rPr>
        <w:t>θθ</w:t>
      </w:r>
      <w:r w:rsidRPr="006C5F3C">
        <w:rPr>
          <w:rFonts w:eastAsia="DengXian"/>
          <w:i/>
          <w:lang w:val="en-GB"/>
        </w:rPr>
        <w:t xml:space="preserve">, </w:t>
      </w:r>
      <w:r>
        <w:rPr>
          <w:rFonts w:eastAsia="DengXian"/>
          <w:i/>
        </w:rPr>
        <w:t>θϕ</w:t>
      </w:r>
      <w:r w:rsidRPr="006C5F3C">
        <w:rPr>
          <w:rFonts w:eastAsia="DengXian"/>
          <w:i/>
          <w:lang w:val="en-GB"/>
        </w:rPr>
        <w:t xml:space="preserve">, </w:t>
      </w:r>
      <w:r>
        <w:rPr>
          <w:rFonts w:eastAsia="DengXian"/>
          <w:i/>
        </w:rPr>
        <w:t>ϕθ</w:t>
      </w:r>
      <w:r w:rsidRPr="006C5F3C">
        <w:rPr>
          <w:rFonts w:eastAsia="DengXian"/>
          <w:i/>
          <w:lang w:val="en-GB"/>
        </w:rPr>
        <w:t xml:space="preserve">, </w:t>
      </w:r>
      <w:r>
        <w:rPr>
          <w:rFonts w:eastAsia="DengXian"/>
          <w:i/>
        </w:rPr>
        <w:t>ϕϕ</w:t>
      </w:r>
      <w:r w:rsidRPr="006C5F3C">
        <w:rPr>
          <w:rFonts w:eastAsia="DengXian"/>
          <w:i/>
          <w:lang w:val="en-GB"/>
        </w:rPr>
        <w:t>)</w:t>
      </w:r>
      <w:r w:rsidRPr="006C5F3C">
        <w:rPr>
          <w:rFonts w:eastAsia="DengXian"/>
          <w:lang w:val="en-GB"/>
        </w:rPr>
        <w:t xml:space="preserve">. </w:t>
      </w:r>
      <w:r w:rsidRPr="00282820">
        <w:rPr>
          <w:rFonts w:eastAsia="DengXian"/>
          <w:lang w:val="en-GB"/>
        </w:rPr>
        <w:t xml:space="preserve">The distribution for initial phases is uniform </w:t>
      </w:r>
      <w:r w:rsidRPr="00282820">
        <w:rPr>
          <w:rFonts w:eastAsia="DengXian"/>
          <w:szCs w:val="24"/>
          <w:lang w:val="en-GB"/>
        </w:rPr>
        <w:t>within (-</w:t>
      </w:r>
      <w:r>
        <w:rPr>
          <w:rFonts w:ascii="Symbol" w:eastAsia="DengXian" w:hAnsi="Symbol"/>
          <w:iCs/>
          <w:szCs w:val="24"/>
        </w:rPr>
        <w:t></w:t>
      </w:r>
      <w:r>
        <w:rPr>
          <w:rFonts w:ascii="Symbol" w:eastAsia="DengXian" w:hAnsi="Symbol"/>
          <w:iCs/>
          <w:szCs w:val="24"/>
        </w:rPr>
        <w:t></w:t>
      </w:r>
      <w:r>
        <w:rPr>
          <w:rFonts w:ascii="Symbol" w:eastAsia="DengXian" w:hAnsi="Symbol"/>
          <w:iCs/>
          <w:szCs w:val="24"/>
        </w:rPr>
        <w:t></w:t>
      </w:r>
      <w:r w:rsidRPr="00282820">
        <w:rPr>
          <w:rFonts w:eastAsia="DengXian"/>
          <w:szCs w:val="24"/>
          <w:lang w:val="en-GB"/>
        </w:rPr>
        <w:t>).</w:t>
      </w:r>
    </w:p>
    <w:p w14:paraId="1D23855C" w14:textId="1035E9C5" w:rsidR="00D44A19" w:rsidRPr="006C5F3C" w:rsidRDefault="00D44A19" w:rsidP="00D44A19">
      <w:pPr>
        <w:rPr>
          <w:rFonts w:eastAsia="DengXian"/>
          <w:lang w:val="en-GB"/>
        </w:rPr>
      </w:pPr>
      <w:r w:rsidRPr="006C5F3C">
        <w:rPr>
          <w:rFonts w:eastAsia="DengXian"/>
          <w:i/>
          <w:szCs w:val="24"/>
          <w:lang w:val="en-GB"/>
        </w:rPr>
        <w:t>In the LOS case</w:t>
      </w:r>
      <w:r w:rsidRPr="006C5F3C">
        <w:rPr>
          <w:rFonts w:eastAsia="DengXian"/>
          <w:lang w:val="en-GB"/>
        </w:rPr>
        <w:t xml:space="preserve">, </w:t>
      </w:r>
      <w:r w:rsidRPr="006C5F3C">
        <w:rPr>
          <w:lang w:val="en-GB"/>
        </w:rPr>
        <w:t>calculate an initial phase</w:t>
      </w:r>
      <w:r w:rsidR="003C39B4">
        <w:rPr>
          <w:lang w:val="en-GB"/>
        </w:rPr>
        <w:t xml:space="preserve"> </w:t>
      </w:r>
      <w:r>
        <w:rPr>
          <w:rFonts w:eastAsiaTheme="minorEastAsia"/>
          <w:position w:val="-12"/>
          <w:lang w:val="en-GB"/>
        </w:rPr>
        <w:object w:dxaOrig="1860" w:dyaOrig="420" w14:anchorId="70052BA3">
          <v:shape id="_x0000_i1867" type="#_x0000_t75" style="width:93.3pt;height:21.3pt" o:ole="">
            <v:imagedata r:id="rId1601" o:title=""/>
          </v:shape>
          <o:OLEObject Type="Embed" ProgID="Equation.DSMT4" ShapeID="_x0000_i1867" DrawAspect="Content" ObjectID="_1574773906" r:id="rId1602"/>
        </w:object>
      </w:r>
      <w:r w:rsidRPr="006C5F3C">
        <w:rPr>
          <w:lang w:val="en-GB"/>
        </w:rPr>
        <w:t xml:space="preserve">for both </w:t>
      </w:r>
      <w:r>
        <w:rPr>
          <w:iCs/>
        </w:rPr>
        <w:t>θθ</w:t>
      </w:r>
      <w:r w:rsidRPr="006C5F3C">
        <w:rPr>
          <w:lang w:val="en-GB"/>
        </w:rPr>
        <w:t xml:space="preserve"> and </w:t>
      </w:r>
      <w:r>
        <w:rPr>
          <w:iCs/>
        </w:rPr>
        <w:t>ϕϕ</w:t>
      </w:r>
      <w:r w:rsidRPr="006C5F3C">
        <w:rPr>
          <w:lang w:val="en-GB"/>
        </w:rPr>
        <w:t xml:space="preserve"> polarisations, where </w:t>
      </w:r>
      <w:r w:rsidRPr="006C5F3C">
        <w:rPr>
          <w:i/>
          <w:lang w:val="en-GB"/>
        </w:rPr>
        <w:t>d</w:t>
      </w:r>
      <w:r w:rsidRPr="008D1E3B">
        <w:rPr>
          <w:iCs/>
          <w:vertAlign w:val="subscript"/>
          <w:lang w:val="en-GB"/>
        </w:rPr>
        <w:t>3</w:t>
      </w:r>
      <w:r w:rsidRPr="006C5F3C">
        <w:rPr>
          <w:i/>
          <w:vertAlign w:val="subscript"/>
          <w:lang w:val="en-GB"/>
        </w:rPr>
        <w:t>D</w:t>
      </w:r>
      <w:r w:rsidRPr="006C5F3C">
        <w:rPr>
          <w:lang w:val="en-GB"/>
        </w:rPr>
        <w:t xml:space="preserve"> is the 3D distance between transmitter and receiver and </w:t>
      </w:r>
      <w:r>
        <w:rPr>
          <w:i/>
        </w:rPr>
        <w:t>λ</w:t>
      </w:r>
      <w:r w:rsidRPr="006C5F3C">
        <w:rPr>
          <w:i/>
          <w:vertAlign w:val="subscript"/>
          <w:lang w:val="en-GB"/>
        </w:rPr>
        <w:t>0</w:t>
      </w:r>
      <w:r w:rsidRPr="006C5F3C">
        <w:rPr>
          <w:i/>
          <w:lang w:val="en-GB"/>
        </w:rPr>
        <w:t>=c/f</w:t>
      </w:r>
      <w:r w:rsidRPr="006C5F3C">
        <w:rPr>
          <w:i/>
          <w:vertAlign w:val="subscript"/>
          <w:lang w:val="en-GB"/>
        </w:rPr>
        <w:t>c</w:t>
      </w:r>
      <w:r w:rsidRPr="006C5F3C">
        <w:rPr>
          <w:lang w:val="en-GB"/>
        </w:rPr>
        <w:t xml:space="preserve"> is the wavelength of the modelled propagation link</w:t>
      </w:r>
      <w:r w:rsidRPr="006C5F3C">
        <w:rPr>
          <w:rFonts w:eastAsia="DengXian"/>
          <w:szCs w:val="24"/>
          <w:lang w:val="en-GB"/>
        </w:rPr>
        <w:t>.</w:t>
      </w:r>
    </w:p>
    <w:p w14:paraId="76BFE1E7" w14:textId="77777777" w:rsidR="00D44A19" w:rsidRPr="00F33E4A" w:rsidRDefault="00D44A19" w:rsidP="00D44A19">
      <w:pPr>
        <w:spacing w:before="240"/>
        <w:rPr>
          <w:rFonts w:eastAsia="DengXian"/>
          <w:lang w:val="en-GB"/>
        </w:rPr>
      </w:pPr>
      <w:r w:rsidRPr="00F33E4A">
        <w:rPr>
          <w:rFonts w:eastAsia="DengXian"/>
          <w:lang w:val="en-GB"/>
        </w:rPr>
        <w:t xml:space="preserve">Step 13: Generate channel coefficients for each cluster </w:t>
      </w:r>
      <w:r w:rsidRPr="00F33E4A">
        <w:rPr>
          <w:rFonts w:eastAsia="DengXian"/>
          <w:i/>
          <w:lang w:val="en-GB"/>
        </w:rPr>
        <w:t>n</w:t>
      </w:r>
      <w:r w:rsidRPr="00F33E4A">
        <w:rPr>
          <w:rFonts w:eastAsia="DengXian"/>
          <w:lang w:val="en-GB"/>
        </w:rPr>
        <w:t xml:space="preserve"> and each receiver and transmitter element pair </w:t>
      </w:r>
      <w:r w:rsidRPr="00F33E4A">
        <w:rPr>
          <w:rFonts w:eastAsia="DengXian"/>
          <w:i/>
          <w:lang w:val="en-GB"/>
        </w:rPr>
        <w:t>u</w:t>
      </w:r>
      <w:r w:rsidRPr="00F33E4A">
        <w:rPr>
          <w:rFonts w:eastAsia="DengXian"/>
          <w:lang w:val="en-GB"/>
        </w:rPr>
        <w:t xml:space="preserve">, </w:t>
      </w:r>
      <w:r w:rsidRPr="00F33E4A">
        <w:rPr>
          <w:rFonts w:eastAsia="DengXian"/>
          <w:i/>
          <w:lang w:val="en-GB"/>
        </w:rPr>
        <w:t>s</w:t>
      </w:r>
      <w:r w:rsidRPr="00F33E4A">
        <w:rPr>
          <w:rFonts w:eastAsia="DengXian"/>
          <w:lang w:val="en-GB"/>
        </w:rPr>
        <w:t>.</w:t>
      </w:r>
    </w:p>
    <w:p w14:paraId="3A4A3FB2" w14:textId="77777777" w:rsidR="00D44A19" w:rsidRPr="00F33E4A" w:rsidRDefault="00D44A19" w:rsidP="00D44A19">
      <w:pPr>
        <w:keepNext/>
        <w:rPr>
          <w:rFonts w:eastAsia="DengXian"/>
          <w:lang w:val="en-GB"/>
        </w:rPr>
      </w:pPr>
      <w:r w:rsidRPr="00F33E4A">
        <w:rPr>
          <w:rFonts w:eastAsia="DengXian"/>
          <w:i/>
          <w:szCs w:val="24"/>
          <w:lang w:val="en-GB"/>
        </w:rPr>
        <w:t xml:space="preserve">In case of NLOS, </w:t>
      </w:r>
      <w:r w:rsidRPr="00F33E4A">
        <w:rPr>
          <w:rFonts w:eastAsia="DengXian"/>
          <w:szCs w:val="24"/>
          <w:lang w:val="en-GB" w:eastAsia="zh-CN"/>
        </w:rPr>
        <w:t xml:space="preserve">the channel coefficients </w:t>
      </w:r>
      <w:r w:rsidRPr="00F33E4A">
        <w:rPr>
          <w:rFonts w:eastAsia="DengXian"/>
          <w:szCs w:val="24"/>
          <w:lang w:val="en-GB" w:eastAsia="ko-KR"/>
        </w:rPr>
        <w:t xml:space="preserve">of ray </w:t>
      </w:r>
      <w:r w:rsidRPr="00F33E4A">
        <w:rPr>
          <w:rFonts w:eastAsia="DengXian"/>
          <w:i/>
          <w:szCs w:val="24"/>
          <w:lang w:val="en-GB" w:eastAsia="ko-KR"/>
        </w:rPr>
        <w:t>m</w:t>
      </w:r>
      <w:r w:rsidRPr="00F33E4A">
        <w:rPr>
          <w:rFonts w:eastAsia="DengXian"/>
          <w:szCs w:val="24"/>
          <w:lang w:val="en-GB" w:eastAsia="ko-KR"/>
        </w:rPr>
        <w:t xml:space="preserve"> in cluster </w:t>
      </w:r>
      <w:r w:rsidRPr="00F33E4A">
        <w:rPr>
          <w:rFonts w:eastAsia="DengXian"/>
          <w:i/>
          <w:szCs w:val="24"/>
          <w:lang w:val="en-GB" w:eastAsia="ko-KR"/>
        </w:rPr>
        <w:t>n</w:t>
      </w:r>
      <w:r w:rsidRPr="00F33E4A">
        <w:rPr>
          <w:rFonts w:eastAsia="DengXian"/>
          <w:szCs w:val="24"/>
          <w:lang w:val="en-GB" w:eastAsia="ko-KR"/>
        </w:rPr>
        <w:t xml:space="preserve"> for a link between Rx antenna </w:t>
      </w:r>
      <w:r w:rsidRPr="00F33E4A">
        <w:rPr>
          <w:rFonts w:eastAsia="DengXian"/>
          <w:i/>
          <w:szCs w:val="24"/>
          <w:lang w:val="en-GB" w:eastAsia="ko-KR"/>
        </w:rPr>
        <w:t>u</w:t>
      </w:r>
      <w:r w:rsidRPr="00F33E4A">
        <w:rPr>
          <w:rFonts w:eastAsia="DengXian"/>
          <w:szCs w:val="24"/>
          <w:lang w:val="en-GB" w:eastAsia="ko-KR"/>
        </w:rPr>
        <w:t xml:space="preserve"> and Tx antenna </w:t>
      </w:r>
      <w:r w:rsidRPr="00F33E4A">
        <w:rPr>
          <w:rFonts w:eastAsia="DengXian"/>
          <w:i/>
          <w:szCs w:val="24"/>
          <w:lang w:val="en-GB" w:eastAsia="ko-KR"/>
        </w:rPr>
        <w:t>s</w:t>
      </w:r>
      <w:r w:rsidRPr="00F33E4A">
        <w:rPr>
          <w:rFonts w:eastAsia="DengXian"/>
          <w:szCs w:val="24"/>
          <w:lang w:val="en-GB" w:eastAsia="ko-KR"/>
        </w:rPr>
        <w:t xml:space="preserve"> at time </w:t>
      </w:r>
      <w:r w:rsidRPr="00F33E4A">
        <w:rPr>
          <w:rFonts w:eastAsia="DengXian"/>
          <w:i/>
          <w:szCs w:val="24"/>
          <w:lang w:val="en-GB" w:eastAsia="ko-KR"/>
        </w:rPr>
        <w:t>t</w:t>
      </w:r>
      <w:r w:rsidRPr="00F33E4A">
        <w:rPr>
          <w:rFonts w:eastAsia="DengXian"/>
          <w:szCs w:val="24"/>
          <w:lang w:val="en-GB" w:eastAsia="ko-KR"/>
        </w:rPr>
        <w:t xml:space="preserve"> in </w:t>
      </w:r>
      <w:r w:rsidRPr="00F33E4A">
        <w:rPr>
          <w:rFonts w:eastAsia="DengXian"/>
          <w:i/>
          <w:szCs w:val="24"/>
          <w:lang w:val="en-GB" w:eastAsia="ko-KR"/>
        </w:rPr>
        <w:t>k</w:t>
      </w:r>
      <w:r w:rsidRPr="00F33E4A">
        <w:rPr>
          <w:rFonts w:eastAsia="DengXian"/>
          <w:szCs w:val="24"/>
          <w:lang w:val="en-GB" w:eastAsia="ko-KR"/>
        </w:rPr>
        <w:t xml:space="preserve">-th frequency bin </w:t>
      </w:r>
      <w:r w:rsidRPr="00F33E4A">
        <w:rPr>
          <w:rFonts w:eastAsia="DengXian"/>
          <w:szCs w:val="24"/>
          <w:lang w:val="en-GB" w:eastAsia="zh-CN"/>
        </w:rPr>
        <w:t>can be calculated as:</w:t>
      </w:r>
    </w:p>
    <w:p w14:paraId="4D7A7557" w14:textId="77777777" w:rsidR="00D44A19" w:rsidRPr="006C5F3C" w:rsidRDefault="00D44A19" w:rsidP="00D44A19">
      <w:pPr>
        <w:pStyle w:val="Equation"/>
        <w:rPr>
          <w:rFonts w:eastAsia="DengXian"/>
          <w:lang w:val="en-GB"/>
        </w:rPr>
      </w:pPr>
      <w:r>
        <w:rPr>
          <w:rFonts w:eastAsia="DengXian"/>
          <w:position w:val="-128"/>
          <w:lang w:val="en-GB"/>
        </w:rPr>
        <w:object w:dxaOrig="7920" w:dyaOrig="2745" w14:anchorId="1167F0B2">
          <v:shape id="_x0000_i1868" type="#_x0000_t75" style="width:396.3pt;height:137.1pt" o:ole="">
            <v:imagedata r:id="rId1603" o:title=""/>
          </v:shape>
          <o:OLEObject Type="Embed" ProgID="Equation.DSMT4" ShapeID="_x0000_i1868" DrawAspect="Content" ObjectID="_1574773907" r:id="rId1604"/>
        </w:object>
      </w:r>
      <w:r w:rsidRPr="006C5F3C">
        <w:rPr>
          <w:rFonts w:eastAsia="DengXian"/>
          <w:lang w:val="en-GB"/>
        </w:rPr>
        <w:tab/>
        <w:t>(</w:t>
      </w:r>
      <w:r w:rsidRPr="006C5F3C">
        <w:rPr>
          <w:rFonts w:eastAsia="DengXian"/>
          <w:lang w:val="en-GB" w:eastAsia="zh-CN"/>
        </w:rPr>
        <w:t>113</w:t>
      </w:r>
      <w:r w:rsidRPr="006C5F3C">
        <w:rPr>
          <w:rFonts w:eastAsia="DengXian"/>
          <w:lang w:val="en-GB"/>
        </w:rPr>
        <w:t>)</w:t>
      </w:r>
    </w:p>
    <w:p w14:paraId="6DF47719" w14:textId="1BFAA042" w:rsidR="00D44A19" w:rsidRPr="00F33E4A" w:rsidRDefault="00D44A19" w:rsidP="00D44A19">
      <w:pPr>
        <w:keepNext/>
        <w:rPr>
          <w:rFonts w:eastAsia="DengXian"/>
          <w:szCs w:val="24"/>
          <w:lang w:val="en-GB"/>
        </w:rPr>
      </w:pPr>
      <w:r w:rsidRPr="006C5F3C">
        <w:rPr>
          <w:rFonts w:eastAsia="DengXian"/>
          <w:szCs w:val="24"/>
          <w:lang w:val="en-GB"/>
        </w:rPr>
        <w:t>where</w:t>
      </w:r>
      <w:r w:rsidR="003C39B4">
        <w:rPr>
          <w:rFonts w:eastAsia="DengXian"/>
          <w:szCs w:val="24"/>
          <w:lang w:val="en-GB" w:eastAsia="zh-CN"/>
        </w:rPr>
        <w:t xml:space="preserve"> </w:t>
      </w:r>
      <w:r w:rsidRPr="006C5F3C">
        <w:rPr>
          <w:rFonts w:eastAsia="DengXian"/>
          <w:i/>
          <w:szCs w:val="24"/>
          <w:lang w:val="en-GB"/>
        </w:rPr>
        <w:t>F</w:t>
      </w:r>
      <w:r w:rsidRPr="006C5F3C">
        <w:rPr>
          <w:rFonts w:eastAsia="DengXian"/>
          <w:i/>
          <w:szCs w:val="24"/>
          <w:vertAlign w:val="subscript"/>
          <w:lang w:val="en-GB"/>
        </w:rPr>
        <w:t>rx,u,</w:t>
      </w:r>
      <w:r w:rsidRPr="008D1E3B">
        <w:rPr>
          <w:rFonts w:eastAsia="DengXian"/>
          <w:iCs/>
          <w:szCs w:val="24"/>
          <w:vertAlign w:val="subscript"/>
        </w:rPr>
        <w:t>θ</w:t>
      </w:r>
      <w:r w:rsidRPr="006C5F3C">
        <w:rPr>
          <w:rFonts w:eastAsia="DengXian"/>
          <w:szCs w:val="24"/>
          <w:lang w:val="en-GB"/>
        </w:rPr>
        <w:t xml:space="preserve"> and </w:t>
      </w:r>
      <w:r w:rsidRPr="006C5F3C">
        <w:rPr>
          <w:rFonts w:eastAsia="DengXian"/>
          <w:i/>
          <w:szCs w:val="24"/>
          <w:lang w:val="en-GB"/>
        </w:rPr>
        <w:t>F</w:t>
      </w:r>
      <w:r w:rsidRPr="006C5F3C">
        <w:rPr>
          <w:rFonts w:eastAsia="DengXian"/>
          <w:i/>
          <w:szCs w:val="24"/>
          <w:vertAlign w:val="subscript"/>
          <w:lang w:val="en-GB"/>
        </w:rPr>
        <w:t>rx,u,</w:t>
      </w:r>
      <w:r w:rsidRPr="008D1E3B">
        <w:rPr>
          <w:rFonts w:eastAsia="DengXian"/>
          <w:iCs/>
          <w:szCs w:val="24"/>
          <w:vertAlign w:val="subscript"/>
        </w:rPr>
        <w:t>ϕ</w:t>
      </w:r>
      <w:r w:rsidRPr="006C5F3C">
        <w:rPr>
          <w:rFonts w:eastAsia="DengXian"/>
          <w:szCs w:val="24"/>
          <w:lang w:val="en-GB"/>
        </w:rPr>
        <w:t xml:space="preserve"> are the receive antenna element </w:t>
      </w:r>
      <w:r w:rsidRPr="006C5F3C">
        <w:rPr>
          <w:rFonts w:eastAsia="DengXian"/>
          <w:i/>
          <w:szCs w:val="24"/>
          <w:lang w:val="en-GB"/>
        </w:rPr>
        <w:t>u</w:t>
      </w:r>
      <w:r w:rsidRPr="006C5F3C">
        <w:rPr>
          <w:rFonts w:eastAsia="DengXian"/>
          <w:szCs w:val="24"/>
          <w:lang w:val="en-GB"/>
        </w:rPr>
        <w:t xml:space="preserve"> field patterns in the direction of the spherical basis vectors, </w:t>
      </w:r>
      <w:r w:rsidR="008D1E3B">
        <w:rPr>
          <w:rFonts w:eastAsia="DengXian"/>
          <w:position w:val="-6"/>
          <w:szCs w:val="24"/>
          <w:lang w:val="en-GB"/>
        </w:rPr>
        <w:object w:dxaOrig="200" w:dyaOrig="340" w14:anchorId="5B89A678">
          <v:shape id="_x0000_i1869" type="#_x0000_t75" style="width:10.35pt;height:17.3pt" o:ole="">
            <v:imagedata r:id="rId1605" o:title=""/>
          </v:shape>
          <o:OLEObject Type="Embed" ProgID="Equation.3" ShapeID="_x0000_i1869" DrawAspect="Content" ObjectID="_1574773908" r:id="rId1606"/>
        </w:object>
      </w:r>
      <w:r w:rsidRPr="006C5F3C">
        <w:rPr>
          <w:rFonts w:eastAsia="DengXian"/>
          <w:szCs w:val="24"/>
          <w:lang w:val="en-GB"/>
        </w:rPr>
        <w:t xml:space="preserve"> and </w:t>
      </w:r>
      <w:r w:rsidR="008D1E3B">
        <w:rPr>
          <w:rFonts w:eastAsia="DengXian"/>
          <w:position w:val="-10"/>
          <w:szCs w:val="24"/>
          <w:lang w:val="en-GB"/>
        </w:rPr>
        <w:object w:dxaOrig="200" w:dyaOrig="380" w14:anchorId="4AC42036">
          <v:shape id="_x0000_i1870" type="#_x0000_t75" style="width:10.35pt;height:19.6pt" o:ole="">
            <v:imagedata r:id="rId1607" o:title=""/>
          </v:shape>
          <o:OLEObject Type="Embed" ProgID="Equation.3" ShapeID="_x0000_i1870" DrawAspect="Content" ObjectID="_1574773909" r:id="rId1608"/>
        </w:object>
      </w:r>
      <w:r w:rsidRPr="006C5F3C">
        <w:rPr>
          <w:rFonts w:eastAsia="DengXian"/>
          <w:szCs w:val="24"/>
          <w:lang w:val="en-GB"/>
        </w:rPr>
        <w:t xml:space="preserve"> respectively, </w:t>
      </w:r>
      <w:r w:rsidRPr="006C5F3C">
        <w:rPr>
          <w:rFonts w:eastAsia="DengXian"/>
          <w:i/>
          <w:szCs w:val="24"/>
          <w:lang w:val="en-GB"/>
        </w:rPr>
        <w:t>F</w:t>
      </w:r>
      <w:r w:rsidRPr="006C5F3C">
        <w:rPr>
          <w:rFonts w:eastAsia="DengXian"/>
          <w:i/>
          <w:szCs w:val="24"/>
          <w:vertAlign w:val="subscript"/>
          <w:lang w:val="en-GB"/>
        </w:rPr>
        <w:t>tx,s,</w:t>
      </w:r>
      <w:r w:rsidRPr="008D1E3B">
        <w:rPr>
          <w:rFonts w:eastAsia="DengXian"/>
          <w:iCs/>
          <w:szCs w:val="24"/>
          <w:vertAlign w:val="subscript"/>
        </w:rPr>
        <w:t>θ</w:t>
      </w:r>
      <w:r w:rsidRPr="006C5F3C">
        <w:rPr>
          <w:rFonts w:eastAsia="DengXian"/>
          <w:szCs w:val="24"/>
          <w:lang w:val="en-GB"/>
        </w:rPr>
        <w:t xml:space="preserve"> and </w:t>
      </w:r>
      <w:r w:rsidRPr="006C5F3C">
        <w:rPr>
          <w:rFonts w:eastAsia="DengXian"/>
          <w:i/>
          <w:szCs w:val="24"/>
          <w:lang w:val="en-GB"/>
        </w:rPr>
        <w:t>F</w:t>
      </w:r>
      <w:r w:rsidRPr="006C5F3C">
        <w:rPr>
          <w:rFonts w:eastAsia="DengXian"/>
          <w:i/>
          <w:szCs w:val="24"/>
          <w:vertAlign w:val="subscript"/>
          <w:lang w:val="en-GB"/>
        </w:rPr>
        <w:t>tx,s,</w:t>
      </w:r>
      <w:r w:rsidRPr="008D1E3B">
        <w:rPr>
          <w:rFonts w:eastAsia="DengXian"/>
          <w:iCs/>
          <w:szCs w:val="24"/>
          <w:vertAlign w:val="subscript"/>
        </w:rPr>
        <w:t>ϕ</w:t>
      </w:r>
      <w:r w:rsidRPr="006C5F3C">
        <w:rPr>
          <w:rFonts w:eastAsia="DengXian"/>
          <w:szCs w:val="24"/>
          <w:lang w:val="en-GB"/>
        </w:rPr>
        <w:t xml:space="preserve"> are the transmit antenna element </w:t>
      </w:r>
      <w:r w:rsidRPr="006C5F3C">
        <w:rPr>
          <w:rFonts w:eastAsia="DengXian"/>
          <w:i/>
          <w:szCs w:val="24"/>
          <w:lang w:val="en-GB"/>
        </w:rPr>
        <w:t>s</w:t>
      </w:r>
      <w:r w:rsidRPr="006C5F3C">
        <w:rPr>
          <w:rFonts w:eastAsia="DengXian"/>
          <w:szCs w:val="24"/>
          <w:lang w:val="en-GB"/>
        </w:rPr>
        <w:t xml:space="preserve"> field patterns in the direction of</w:t>
      </w:r>
      <w:r w:rsidRPr="006C5F3C">
        <w:rPr>
          <w:rFonts w:eastAsia="DengXian"/>
          <w:szCs w:val="24"/>
          <w:lang w:val="en-GB" w:eastAsia="zh-CN"/>
        </w:rPr>
        <w:t xml:space="preserve"> </w:t>
      </w:r>
      <w:r w:rsidRPr="006C5F3C">
        <w:rPr>
          <w:rFonts w:eastAsia="DengXian"/>
          <w:szCs w:val="24"/>
          <w:lang w:val="en-GB"/>
        </w:rPr>
        <w:t xml:space="preserve">the spherical basis vectors, </w:t>
      </w:r>
      <w:r w:rsidR="008D1E3B">
        <w:rPr>
          <w:rFonts w:eastAsia="DengXian"/>
          <w:position w:val="-6"/>
          <w:szCs w:val="24"/>
          <w:lang w:val="en-GB"/>
        </w:rPr>
        <w:object w:dxaOrig="200" w:dyaOrig="340" w14:anchorId="6114908E">
          <v:shape id="_x0000_i1871" type="#_x0000_t75" style="width:9.8pt;height:17.3pt" o:ole="">
            <v:imagedata r:id="rId1609" o:title=""/>
          </v:shape>
          <o:OLEObject Type="Embed" ProgID="Equation.3" ShapeID="_x0000_i1871" DrawAspect="Content" ObjectID="_1574773910" r:id="rId1610"/>
        </w:object>
      </w:r>
      <w:r w:rsidRPr="006C5F3C">
        <w:rPr>
          <w:rFonts w:eastAsia="DengXian"/>
          <w:szCs w:val="24"/>
          <w:lang w:val="en-GB"/>
        </w:rPr>
        <w:t xml:space="preserve"> and </w:t>
      </w:r>
      <w:r w:rsidR="008D1E3B">
        <w:rPr>
          <w:rFonts w:eastAsia="DengXian"/>
          <w:position w:val="-10"/>
          <w:szCs w:val="24"/>
          <w:lang w:val="en-GB"/>
        </w:rPr>
        <w:object w:dxaOrig="200" w:dyaOrig="380" w14:anchorId="6CFA88BA">
          <v:shape id="_x0000_i1872" type="#_x0000_t75" style="width:10.35pt;height:19.6pt" o:ole="">
            <v:imagedata r:id="rId1611" o:title=""/>
          </v:shape>
          <o:OLEObject Type="Embed" ProgID="Equation.3" ShapeID="_x0000_i1872" DrawAspect="Content" ObjectID="_1574773911" r:id="rId1612"/>
        </w:object>
      </w:r>
      <w:r w:rsidRPr="006C5F3C">
        <w:rPr>
          <w:rFonts w:eastAsia="DengXian"/>
          <w:szCs w:val="24"/>
          <w:lang w:val="en-GB"/>
        </w:rPr>
        <w:t xml:space="preserve"> respectively. </w:t>
      </w:r>
      <w:r w:rsidRPr="00F33E4A">
        <w:rPr>
          <w:rFonts w:eastAsia="DengXian"/>
          <w:szCs w:val="24"/>
          <w:lang w:val="en-GB" w:eastAsia="ko-KR"/>
        </w:rPr>
        <w:t xml:space="preserve">The delay (TOA) for ray </w:t>
      </w:r>
      <w:r w:rsidRPr="00F33E4A">
        <w:rPr>
          <w:rFonts w:eastAsia="DengXian"/>
          <w:i/>
          <w:iCs/>
          <w:szCs w:val="24"/>
          <w:lang w:val="en-GB" w:eastAsia="ko-KR"/>
        </w:rPr>
        <w:t>m</w:t>
      </w:r>
      <w:r w:rsidRPr="00F33E4A">
        <w:rPr>
          <w:rFonts w:eastAsia="DengXian"/>
          <w:szCs w:val="24"/>
          <w:lang w:val="en-GB" w:eastAsia="ko-KR"/>
        </w:rPr>
        <w:t xml:space="preserve"> in cluster </w:t>
      </w:r>
      <w:r w:rsidRPr="00F33E4A">
        <w:rPr>
          <w:rFonts w:eastAsia="DengXian"/>
          <w:i/>
          <w:iCs/>
          <w:szCs w:val="24"/>
          <w:lang w:val="en-GB" w:eastAsia="ko-KR"/>
        </w:rPr>
        <w:t>n</w:t>
      </w:r>
      <w:r w:rsidRPr="00F33E4A">
        <w:rPr>
          <w:rFonts w:eastAsia="DengXian"/>
          <w:szCs w:val="24"/>
          <w:lang w:val="en-GB" w:eastAsia="ko-KR"/>
        </w:rPr>
        <w:t xml:space="preserve"> for a link between Rx antenna </w:t>
      </w:r>
      <w:r w:rsidRPr="00F33E4A">
        <w:rPr>
          <w:rFonts w:eastAsia="DengXian"/>
          <w:i/>
          <w:szCs w:val="24"/>
          <w:lang w:val="en-GB" w:eastAsia="ko-KR"/>
        </w:rPr>
        <w:t>u</w:t>
      </w:r>
      <w:r w:rsidRPr="00F33E4A">
        <w:rPr>
          <w:rFonts w:eastAsia="DengXian"/>
          <w:szCs w:val="24"/>
          <w:lang w:val="en-GB" w:eastAsia="ko-KR"/>
        </w:rPr>
        <w:t xml:space="preserve"> and Tx antenna </w:t>
      </w:r>
      <w:r w:rsidRPr="00F33E4A">
        <w:rPr>
          <w:rFonts w:eastAsia="DengXian"/>
          <w:i/>
          <w:szCs w:val="24"/>
          <w:lang w:val="en-GB" w:eastAsia="ko-KR"/>
        </w:rPr>
        <w:t>s</w:t>
      </w:r>
      <w:r w:rsidRPr="00F33E4A">
        <w:rPr>
          <w:rFonts w:eastAsia="DengXian"/>
          <w:szCs w:val="24"/>
          <w:lang w:val="en-GB" w:eastAsia="ko-KR"/>
        </w:rPr>
        <w:t xml:space="preserve"> is given by:</w:t>
      </w:r>
    </w:p>
    <w:p w14:paraId="5689FAE2" w14:textId="77777777" w:rsidR="00D44A19" w:rsidRPr="006C5F3C" w:rsidRDefault="00D44A19" w:rsidP="00D44A19">
      <w:pPr>
        <w:pStyle w:val="Equation"/>
        <w:rPr>
          <w:rFonts w:eastAsia="DengXian"/>
          <w:lang w:val="en-GB"/>
        </w:rPr>
      </w:pPr>
      <w:r w:rsidRPr="00F33E4A">
        <w:rPr>
          <w:rFonts w:eastAsia="DengXian"/>
          <w:lang w:val="en-GB"/>
        </w:rPr>
        <w:tab/>
      </w:r>
      <w:r w:rsidRPr="00F33E4A">
        <w:rPr>
          <w:rFonts w:eastAsia="DengXian"/>
          <w:lang w:val="en-GB"/>
        </w:rPr>
        <w:tab/>
      </w:r>
      <w:r>
        <w:rPr>
          <w:rFonts w:eastAsia="DengXian"/>
          <w:position w:val="-14"/>
          <w:lang w:val="en-GB"/>
        </w:rPr>
        <w:object w:dxaOrig="4185" w:dyaOrig="420" w14:anchorId="625C2C0C">
          <v:shape id="_x0000_i1873" type="#_x0000_t75" style="width:209.1pt;height:21.3pt" o:ole="">
            <v:imagedata r:id="rId1613" o:title=""/>
          </v:shape>
          <o:OLEObject Type="Embed" ProgID="Equation.DSMT4" ShapeID="_x0000_i1873" DrawAspect="Content" ObjectID="_1574773912" r:id="rId1614"/>
        </w:object>
      </w:r>
      <w:r w:rsidRPr="006C5F3C">
        <w:rPr>
          <w:rFonts w:eastAsia="DengXian"/>
          <w:lang w:val="en-GB"/>
        </w:rPr>
        <w:t xml:space="preserve"> </w:t>
      </w:r>
      <w:r w:rsidRPr="006C5F3C">
        <w:rPr>
          <w:rFonts w:eastAsia="DengXian"/>
          <w:lang w:val="en-GB"/>
        </w:rPr>
        <w:tab/>
        <w:t xml:space="preserve"> (</w:t>
      </w:r>
      <w:r w:rsidRPr="006C5F3C">
        <w:rPr>
          <w:rFonts w:eastAsia="DengXian"/>
          <w:lang w:val="en-GB" w:eastAsia="zh-CN"/>
        </w:rPr>
        <w:t>114</w:t>
      </w:r>
      <w:r w:rsidRPr="006C5F3C">
        <w:rPr>
          <w:rFonts w:eastAsia="DengXian"/>
          <w:lang w:val="en-GB"/>
        </w:rPr>
        <w:t>)</w:t>
      </w:r>
    </w:p>
    <w:p w14:paraId="066A933C" w14:textId="77777777" w:rsidR="00D44A19" w:rsidRPr="006C5F3C" w:rsidRDefault="00D44A19" w:rsidP="00D44A19">
      <w:pPr>
        <w:rPr>
          <w:rFonts w:eastAsia="DengXian"/>
          <w:lang w:val="en-GB"/>
        </w:rPr>
      </w:pPr>
      <w:r w:rsidRPr="006C5F3C">
        <w:rPr>
          <w:rFonts w:eastAsia="DengXian"/>
          <w:lang w:val="en-GB"/>
        </w:rPr>
        <w:t xml:space="preserve">For the </w:t>
      </w:r>
      <w:r w:rsidRPr="006C5F3C">
        <w:rPr>
          <w:rFonts w:eastAsia="DengXian"/>
          <w:i/>
          <w:lang w:val="en-GB"/>
        </w:rPr>
        <w:t>m</w:t>
      </w:r>
      <w:r w:rsidRPr="006C5F3C">
        <w:rPr>
          <w:rFonts w:eastAsia="DengXian"/>
          <w:lang w:val="en-GB"/>
        </w:rPr>
        <w:t xml:space="preserve">-th ray within </w:t>
      </w:r>
      <w:r w:rsidRPr="006C5F3C">
        <w:rPr>
          <w:rFonts w:eastAsia="DengXian"/>
          <w:i/>
          <w:lang w:val="en-GB"/>
        </w:rPr>
        <w:t>n</w:t>
      </w:r>
      <w:r w:rsidRPr="006C5F3C">
        <w:rPr>
          <w:rFonts w:eastAsia="DengXian"/>
          <w:lang w:val="en-GB"/>
        </w:rPr>
        <w:t xml:space="preserve">-th cluster, </w:t>
      </w:r>
      <w:r>
        <w:rPr>
          <w:rFonts w:eastAsia="DengXian"/>
          <w:position w:val="-14"/>
          <w:lang w:val="en-GB"/>
        </w:rPr>
        <w:object w:dxaOrig="570" w:dyaOrig="420" w14:anchorId="0512B888">
          <v:shape id="_x0000_i1874" type="#_x0000_t75" style="width:28.8pt;height:21.3pt" o:ole="">
            <v:imagedata r:id="rId1615" o:title=""/>
          </v:shape>
          <o:OLEObject Type="Embed" ProgID="Equation.DSMT4" ShapeID="_x0000_i1874" DrawAspect="Content" ObjectID="_1574773913" r:id="rId1616"/>
        </w:object>
      </w:r>
      <w:r w:rsidRPr="006C5F3C">
        <w:rPr>
          <w:rFonts w:eastAsia="DengXian"/>
          <w:lang w:val="en-GB"/>
        </w:rPr>
        <w:t xml:space="preserve">is the spherical unit vector with azimuth arrival angle </w:t>
      </w:r>
      <w:r>
        <w:rPr>
          <w:rFonts w:eastAsia="DengXian"/>
          <w:position w:val="-14"/>
          <w:lang w:val="en-GB"/>
        </w:rPr>
        <w:object w:dxaOrig="720" w:dyaOrig="420" w14:anchorId="3A3DE9A9">
          <v:shape id="_x0000_i1875" type="#_x0000_t75" style="width:36.3pt;height:21.3pt" o:ole="">
            <v:imagedata r:id="rId1617" o:title=""/>
          </v:shape>
          <o:OLEObject Type="Embed" ProgID="Equation.DSMT4" ShapeID="_x0000_i1875" DrawAspect="Content" ObjectID="_1574773914" r:id="rId1618"/>
        </w:object>
      </w:r>
      <w:r w:rsidRPr="006C5F3C">
        <w:rPr>
          <w:rFonts w:eastAsia="DengXian"/>
          <w:lang w:val="en-GB"/>
        </w:rPr>
        <w:t xml:space="preserve"> and elevation arrival angle </w:t>
      </w:r>
      <w:r>
        <w:rPr>
          <w:rFonts w:eastAsia="DengXian"/>
          <w:position w:val="-14"/>
          <w:lang w:val="en-GB"/>
        </w:rPr>
        <w:object w:dxaOrig="720" w:dyaOrig="420" w14:anchorId="7439D155">
          <v:shape id="_x0000_i1876" type="#_x0000_t75" style="width:36.3pt;height:21.3pt" o:ole="">
            <v:imagedata r:id="rId1619" o:title=""/>
          </v:shape>
          <o:OLEObject Type="Embed" ProgID="Equation.DSMT4" ShapeID="_x0000_i1876" DrawAspect="Content" ObjectID="_1574773915" r:id="rId1620"/>
        </w:object>
      </w:r>
      <w:r w:rsidRPr="006C5F3C">
        <w:rPr>
          <w:rFonts w:eastAsia="DengXian"/>
          <w:lang w:val="en-GB"/>
        </w:rPr>
        <w:t>, given by</w:t>
      </w:r>
    </w:p>
    <w:p w14:paraId="419F2430" w14:textId="2D73A581" w:rsidR="00D44A19" w:rsidRPr="006C5F3C" w:rsidRDefault="00D44A19" w:rsidP="00D44A19">
      <w:pPr>
        <w:pStyle w:val="Equation"/>
        <w:rPr>
          <w:rFonts w:eastAsia="DengXian"/>
          <w:lang w:val="en-GB"/>
        </w:rPr>
      </w:pPr>
      <w:r w:rsidRPr="006C5F3C">
        <w:rPr>
          <w:rFonts w:eastAsia="DengXian"/>
          <w:lang w:val="en-GB"/>
        </w:rPr>
        <w:tab/>
      </w:r>
      <w:r w:rsidRPr="006C5F3C">
        <w:rPr>
          <w:rFonts w:eastAsia="DengXian"/>
          <w:lang w:val="en-GB"/>
        </w:rPr>
        <w:tab/>
      </w:r>
      <w:r>
        <w:rPr>
          <w:rFonts w:eastAsia="DengXian"/>
          <w:position w:val="-52"/>
          <w:lang w:val="en-GB"/>
        </w:rPr>
        <w:object w:dxaOrig="3015" w:dyaOrig="1155" w14:anchorId="69209B05">
          <v:shape id="_x0000_i1877" type="#_x0000_t75" style="width:150.9pt;height:57.6pt" o:ole="">
            <v:imagedata r:id="rId1621" o:title=""/>
          </v:shape>
          <o:OLEObject Type="Embed" ProgID="Equation.DSMT4" ShapeID="_x0000_i1877" DrawAspect="Content" ObjectID="_1574773916" r:id="rId1622"/>
        </w:object>
      </w:r>
      <w:r w:rsidRPr="006C5F3C">
        <w:rPr>
          <w:rFonts w:eastAsia="DengXian"/>
          <w:lang w:val="en-GB"/>
        </w:rPr>
        <w:tab/>
      </w:r>
      <w:r w:rsidR="003C39B4">
        <w:rPr>
          <w:rFonts w:eastAsia="DengXian"/>
          <w:lang w:val="en-GB"/>
        </w:rPr>
        <w:t xml:space="preserve"> </w:t>
      </w:r>
      <w:r w:rsidRPr="006C5F3C">
        <w:rPr>
          <w:rFonts w:eastAsia="DengXian"/>
          <w:lang w:val="en-GB"/>
        </w:rPr>
        <w:t>(</w:t>
      </w:r>
      <w:r w:rsidRPr="006C5F3C">
        <w:rPr>
          <w:rFonts w:eastAsia="DengXian"/>
          <w:lang w:val="en-GB" w:eastAsia="zh-CN"/>
        </w:rPr>
        <w:t>115</w:t>
      </w:r>
      <w:r w:rsidRPr="006C5F3C">
        <w:rPr>
          <w:rFonts w:eastAsia="DengXian"/>
          <w:lang w:val="en-GB"/>
        </w:rPr>
        <w:t>)</w:t>
      </w:r>
    </w:p>
    <w:p w14:paraId="113C128B" w14:textId="77777777" w:rsidR="00D44A19" w:rsidRPr="006C5F3C" w:rsidRDefault="00D44A19" w:rsidP="00D44A19">
      <w:pPr>
        <w:rPr>
          <w:rFonts w:eastAsia="DengXian"/>
          <w:lang w:val="en-GB"/>
        </w:rPr>
      </w:pPr>
      <w:r>
        <w:rPr>
          <w:rFonts w:eastAsiaTheme="minorEastAsia"/>
          <w:position w:val="-14"/>
          <w:lang w:val="en-GB"/>
        </w:rPr>
        <w:object w:dxaOrig="570" w:dyaOrig="420" w14:anchorId="22E7F372">
          <v:shape id="_x0000_i1878" type="#_x0000_t75" style="width:28.8pt;height:21.3pt" o:ole="">
            <v:imagedata r:id="rId1623" o:title=""/>
          </v:shape>
          <o:OLEObject Type="Embed" ProgID="Equation.DSMT4" ShapeID="_x0000_i1878" DrawAspect="Content" ObjectID="_1574773917" r:id="rId1624"/>
        </w:object>
      </w:r>
      <w:r w:rsidRPr="006C5F3C">
        <w:rPr>
          <w:rFonts w:eastAsia="DengXian"/>
          <w:lang w:val="en-GB"/>
        </w:rPr>
        <w:t xml:space="preserve">is the spherical unit vector with azimuth departure angle </w:t>
      </w:r>
      <w:r>
        <w:rPr>
          <w:rFonts w:eastAsiaTheme="minorEastAsia"/>
          <w:position w:val="-14"/>
          <w:lang w:val="en-GB"/>
        </w:rPr>
        <w:object w:dxaOrig="720" w:dyaOrig="420" w14:anchorId="37733415">
          <v:shape id="_x0000_i1879" type="#_x0000_t75" style="width:36.3pt;height:21.3pt" o:ole="">
            <v:imagedata r:id="rId1625" o:title=""/>
          </v:shape>
          <o:OLEObject Type="Embed" ProgID="Equation.DSMT4" ShapeID="_x0000_i1879" DrawAspect="Content" ObjectID="_1574773918" r:id="rId1626"/>
        </w:object>
      </w:r>
      <w:r w:rsidRPr="006C5F3C">
        <w:rPr>
          <w:rFonts w:eastAsia="DengXian"/>
          <w:lang w:val="en-GB"/>
        </w:rPr>
        <w:t xml:space="preserve"> and elevation departure angle </w:t>
      </w:r>
      <w:r>
        <w:rPr>
          <w:rFonts w:eastAsiaTheme="minorEastAsia"/>
          <w:position w:val="-14"/>
          <w:lang w:val="en-GB"/>
        </w:rPr>
        <w:object w:dxaOrig="720" w:dyaOrig="420" w14:anchorId="59A1D109">
          <v:shape id="_x0000_i1880" type="#_x0000_t75" style="width:36.3pt;height:21.3pt" o:ole="">
            <v:imagedata r:id="rId1627" o:title=""/>
          </v:shape>
          <o:OLEObject Type="Embed" ProgID="Equation.DSMT4" ShapeID="_x0000_i1880" DrawAspect="Content" ObjectID="_1574773919" r:id="rId1628"/>
        </w:object>
      </w:r>
      <w:r w:rsidRPr="006C5F3C">
        <w:rPr>
          <w:rFonts w:eastAsia="DengXian"/>
          <w:lang w:val="en-GB"/>
        </w:rPr>
        <w:t>, given by</w:t>
      </w:r>
    </w:p>
    <w:p w14:paraId="48A00E73" w14:textId="77777777" w:rsidR="00D44A19" w:rsidRPr="006C5F3C" w:rsidRDefault="00D44A19" w:rsidP="00D44A19">
      <w:pPr>
        <w:pStyle w:val="Equation"/>
        <w:rPr>
          <w:rFonts w:eastAsia="DengXian"/>
          <w:lang w:val="en-GB"/>
        </w:rPr>
      </w:pPr>
      <w:r w:rsidRPr="006C5F3C">
        <w:rPr>
          <w:rFonts w:eastAsia="DengXian"/>
          <w:lang w:val="en-GB"/>
        </w:rPr>
        <w:tab/>
      </w:r>
      <w:r w:rsidRPr="006C5F3C">
        <w:rPr>
          <w:rFonts w:eastAsia="DengXian"/>
          <w:lang w:val="en-GB"/>
        </w:rPr>
        <w:tab/>
      </w:r>
      <w:r>
        <w:rPr>
          <w:rFonts w:eastAsia="DengXian"/>
          <w:lang w:val="en-GB"/>
        </w:rPr>
        <w:object w:dxaOrig="3165" w:dyaOrig="1020" w14:anchorId="2FDD2415">
          <v:shape id="_x0000_i1881" type="#_x0000_t75" style="width:158.4pt;height:50.7pt" o:ole="">
            <v:imagedata r:id="rId1629" o:title=""/>
          </v:shape>
          <o:OLEObject Type="Embed" ProgID="Equation.3" ShapeID="_x0000_i1881" DrawAspect="Content" ObjectID="_1574773920" r:id="rId1630"/>
        </w:object>
      </w:r>
      <w:r w:rsidRPr="006C5F3C">
        <w:rPr>
          <w:rFonts w:eastAsia="DengXian"/>
          <w:lang w:val="en-GB"/>
        </w:rPr>
        <w:tab/>
        <w:t xml:space="preserve"> (</w:t>
      </w:r>
      <w:r w:rsidRPr="006C5F3C">
        <w:rPr>
          <w:rFonts w:eastAsia="DengXian"/>
          <w:lang w:val="en-GB" w:eastAsia="zh-CN"/>
        </w:rPr>
        <w:t>116</w:t>
      </w:r>
      <w:r w:rsidRPr="006C5F3C">
        <w:rPr>
          <w:rFonts w:eastAsia="DengXian"/>
          <w:lang w:val="en-GB"/>
        </w:rPr>
        <w:t>)</w:t>
      </w:r>
    </w:p>
    <w:p w14:paraId="3F573535" w14:textId="77777777" w:rsidR="00D44A19" w:rsidRPr="006C5F3C" w:rsidRDefault="00D44A19" w:rsidP="00D44A19">
      <w:pPr>
        <w:rPr>
          <w:rFonts w:eastAsia="DengXian"/>
          <w:lang w:val="en-GB"/>
        </w:rPr>
      </w:pPr>
      <w:r w:rsidRPr="006C5F3C">
        <w:rPr>
          <w:rFonts w:eastAsia="DengXian"/>
          <w:lang w:val="en-GB"/>
        </w:rPr>
        <w:t xml:space="preserve">Also, </w:t>
      </w:r>
      <w:r>
        <w:rPr>
          <w:rFonts w:eastAsia="DengXian"/>
          <w:position w:val="-14"/>
          <w:lang w:val="en-GB"/>
        </w:rPr>
        <w:object w:dxaOrig="420" w:dyaOrig="420" w14:anchorId="51BDFCFD">
          <v:shape id="_x0000_i1882" type="#_x0000_t75" style="width:21.3pt;height:21.3pt" o:ole="">
            <v:imagedata r:id="rId1631" o:title=""/>
          </v:shape>
          <o:OLEObject Type="Embed" ProgID="Equation.DSMT4" ShapeID="_x0000_i1882" DrawAspect="Content" ObjectID="_1574773921" r:id="rId1632"/>
        </w:object>
      </w:r>
      <w:r w:rsidRPr="006C5F3C">
        <w:rPr>
          <w:rFonts w:eastAsia="DengXian"/>
          <w:lang w:val="en-GB"/>
        </w:rPr>
        <w:t xml:space="preserve">is the location vector of receive antenna element </w:t>
      </w:r>
      <w:r w:rsidRPr="006C5F3C">
        <w:rPr>
          <w:rFonts w:eastAsia="DengXian"/>
          <w:i/>
          <w:lang w:val="en-GB"/>
        </w:rPr>
        <w:t>u</w:t>
      </w:r>
      <w:r w:rsidRPr="006C5F3C">
        <w:rPr>
          <w:rFonts w:eastAsia="DengXian"/>
          <w:lang w:val="en-GB"/>
        </w:rPr>
        <w:t xml:space="preserve"> and </w:t>
      </w:r>
      <w:r>
        <w:rPr>
          <w:rFonts w:eastAsia="DengXian"/>
          <w:position w:val="-14"/>
          <w:lang w:val="en-GB"/>
        </w:rPr>
        <w:object w:dxaOrig="420" w:dyaOrig="420" w14:anchorId="009F5B11">
          <v:shape id="_x0000_i1883" type="#_x0000_t75" style="width:21.3pt;height:21.3pt" o:ole="">
            <v:imagedata r:id="rId1633" o:title=""/>
          </v:shape>
          <o:OLEObject Type="Embed" ProgID="Equation.DSMT4" ShapeID="_x0000_i1883" DrawAspect="Content" ObjectID="_1574773922" r:id="rId1634"/>
        </w:object>
      </w:r>
      <w:r w:rsidRPr="006C5F3C">
        <w:rPr>
          <w:rFonts w:eastAsia="DengXian"/>
          <w:lang w:val="en-GB"/>
        </w:rPr>
        <w:t xml:space="preserve">is the location vector of transmit antenna element </w:t>
      </w:r>
      <w:r w:rsidRPr="006C5F3C">
        <w:rPr>
          <w:rFonts w:eastAsia="DengXian"/>
          <w:i/>
          <w:lang w:val="en-GB"/>
        </w:rPr>
        <w:t>s</w:t>
      </w:r>
      <w:r w:rsidRPr="006C5F3C">
        <w:rPr>
          <w:rFonts w:eastAsia="DengXian"/>
          <w:lang w:val="en-GB"/>
        </w:rPr>
        <w:t xml:space="preserve">, </w:t>
      </w:r>
      <w:r w:rsidRPr="008D1E3B">
        <w:rPr>
          <w:rFonts w:ascii="Symbol" w:eastAsia="DengXian" w:hAnsi="Symbol"/>
          <w:iCs/>
        </w:rPr>
        <w:t></w:t>
      </w:r>
      <w:r w:rsidRPr="006C5F3C">
        <w:rPr>
          <w:rFonts w:eastAsia="DengXian"/>
          <w:i/>
          <w:vertAlign w:val="subscript"/>
          <w:lang w:val="en-GB"/>
        </w:rPr>
        <w:t>n,m</w:t>
      </w:r>
      <w:r w:rsidRPr="006C5F3C">
        <w:rPr>
          <w:rFonts w:eastAsia="DengXian"/>
          <w:lang w:val="en-GB"/>
        </w:rPr>
        <w:t xml:space="preserve"> is the cross polarisation power ratio in linear scale. If polarisation is not considered, the 2x2 polarisation matrix can be replaced by the scalar </w:t>
      </w:r>
      <w:r>
        <w:rPr>
          <w:rFonts w:eastAsia="DengXian"/>
          <w:position w:val="-16"/>
          <w:lang w:val="en-GB"/>
        </w:rPr>
        <w:object w:dxaOrig="1305" w:dyaOrig="420" w14:anchorId="7C7556E4">
          <v:shape id="_x0000_i1884" type="#_x0000_t75" style="width:65.1pt;height:21.3pt" o:ole="">
            <v:imagedata r:id="rId1635" o:title=""/>
          </v:shape>
          <o:OLEObject Type="Embed" ProgID="Equation.DSMT4" ShapeID="_x0000_i1884" DrawAspect="Content" ObjectID="_1574773923" r:id="rId1636"/>
        </w:object>
      </w:r>
      <w:r w:rsidRPr="006C5F3C">
        <w:rPr>
          <w:rFonts w:eastAsia="DengXian"/>
          <w:lang w:val="en-GB"/>
        </w:rPr>
        <w:t xml:space="preserve"> and only vertically polarised field patterns are applied.</w:t>
      </w:r>
    </w:p>
    <w:p w14:paraId="0FA10D85" w14:textId="77777777" w:rsidR="00D44A19" w:rsidRPr="006C5F3C" w:rsidRDefault="00D44A19" w:rsidP="00D44A19">
      <w:pPr>
        <w:rPr>
          <w:rFonts w:eastAsia="DengXian"/>
          <w:lang w:val="en-GB"/>
        </w:rPr>
      </w:pPr>
      <w:r w:rsidRPr="006C5F3C">
        <w:rPr>
          <w:rFonts w:eastAsia="DengXian"/>
          <w:lang w:val="en-GB"/>
        </w:rPr>
        <w:t xml:space="preserve">The Doppler frequency component is calculated from the arrival angles (AOA, ZOA), </w:t>
      </w:r>
      <w:r w:rsidRPr="006C5F3C">
        <w:rPr>
          <w:rFonts w:eastAsia="DengXian"/>
          <w:lang w:val="en-GB" w:eastAsia="zh-CN"/>
        </w:rPr>
        <w:t xml:space="preserve">and the </w:t>
      </w:r>
      <w:r w:rsidRPr="006C5F3C">
        <w:rPr>
          <w:rFonts w:eastAsia="DengXian"/>
          <w:lang w:val="en-GB"/>
        </w:rPr>
        <w:t xml:space="preserve">UT velocity vector </w:t>
      </w:r>
      <w:r>
        <w:rPr>
          <w:rFonts w:eastAsia="DengXian"/>
          <w:position w:val="-6"/>
          <w:lang w:val="en-GB"/>
        </w:rPr>
        <w:object w:dxaOrig="285" w:dyaOrig="285" w14:anchorId="3C93601E">
          <v:shape id="_x0000_i1885" type="#_x0000_t75" style="width:14.4pt;height:14.4pt" o:ole="">
            <v:imagedata r:id="rId1637" o:title=""/>
          </v:shape>
          <o:OLEObject Type="Embed" ProgID="Equation.DSMT4" ShapeID="_x0000_i1885" DrawAspect="Content" ObjectID="_1574773924" r:id="rId1638"/>
        </w:object>
      </w:r>
      <w:r w:rsidRPr="006C5F3C">
        <w:rPr>
          <w:rFonts w:eastAsia="DengXian"/>
          <w:lang w:val="en-GB"/>
        </w:rPr>
        <w:t xml:space="preserve">with speed </w:t>
      </w:r>
      <w:r w:rsidRPr="006C5F3C">
        <w:rPr>
          <w:rFonts w:eastAsia="DengXian"/>
          <w:i/>
          <w:lang w:val="en-GB"/>
        </w:rPr>
        <w:t>v</w:t>
      </w:r>
      <w:r w:rsidRPr="006C5F3C">
        <w:rPr>
          <w:rFonts w:eastAsia="DengXian"/>
          <w:lang w:val="en-GB"/>
        </w:rPr>
        <w:t xml:space="preserve">, travel azimuth angle </w:t>
      </w:r>
      <w:r w:rsidRPr="008D1E3B">
        <w:rPr>
          <w:rFonts w:eastAsia="DengXian"/>
          <w:iCs/>
        </w:rPr>
        <w:t>ϕ</w:t>
      </w:r>
      <w:r w:rsidRPr="006C5F3C">
        <w:rPr>
          <w:rFonts w:eastAsia="DengXian"/>
          <w:i/>
          <w:vertAlign w:val="subscript"/>
          <w:lang w:val="en-GB"/>
        </w:rPr>
        <w:t>v</w:t>
      </w:r>
      <w:r w:rsidRPr="006C5F3C">
        <w:rPr>
          <w:rFonts w:eastAsia="DengXian"/>
          <w:lang w:val="en-GB"/>
        </w:rPr>
        <w:t xml:space="preserve">, elevation angle </w:t>
      </w:r>
      <w:r w:rsidRPr="008D1E3B">
        <w:rPr>
          <w:rFonts w:eastAsia="DengXian"/>
          <w:iCs/>
        </w:rPr>
        <w:t>θ</w:t>
      </w:r>
      <w:r w:rsidRPr="006C5F3C">
        <w:rPr>
          <w:rFonts w:eastAsia="DengXian"/>
          <w:i/>
          <w:vertAlign w:val="subscript"/>
          <w:lang w:val="en-GB"/>
        </w:rPr>
        <w:t xml:space="preserve">v </w:t>
      </w:r>
      <w:r w:rsidRPr="006C5F3C">
        <w:rPr>
          <w:rFonts w:eastAsia="DengXian"/>
          <w:lang w:val="en-GB"/>
        </w:rPr>
        <w:t xml:space="preserve">and is given by </w:t>
      </w:r>
    </w:p>
    <w:p w14:paraId="309063EF" w14:textId="4E2C6D10" w:rsidR="00D44A19" w:rsidRPr="00F33E4A" w:rsidRDefault="00D44A19" w:rsidP="00D44A19">
      <w:pPr>
        <w:pStyle w:val="Equation"/>
        <w:rPr>
          <w:rFonts w:eastAsia="DengXian"/>
          <w:lang w:val="en-GB"/>
        </w:rPr>
      </w:pPr>
      <w:r w:rsidRPr="006C5F3C">
        <w:rPr>
          <w:rFonts w:eastAsia="DengXian"/>
          <w:lang w:val="en-GB" w:eastAsia="zh-CN"/>
        </w:rPr>
        <w:tab/>
      </w:r>
      <w:r w:rsidRPr="006C5F3C">
        <w:rPr>
          <w:rFonts w:eastAsia="DengXian"/>
          <w:lang w:val="en-GB" w:eastAsia="zh-CN"/>
        </w:rPr>
        <w:tab/>
      </w:r>
      <w:r>
        <w:rPr>
          <w:rFonts w:eastAsia="DengXian"/>
          <w:position w:val="-14"/>
          <w:lang w:val="en-GB"/>
        </w:rPr>
        <w:object w:dxaOrig="4035" w:dyaOrig="420" w14:anchorId="7CDB2481">
          <v:shape id="_x0000_i1886" type="#_x0000_t75" style="width:201.6pt;height:21.3pt" o:ole="">
            <v:imagedata r:id="rId1639" o:title=""/>
          </v:shape>
          <o:OLEObject Type="Embed" ProgID="Equation.DSMT4" ShapeID="_x0000_i1886" DrawAspect="Content" ObjectID="_1574773925" r:id="rId1640"/>
        </w:object>
      </w:r>
      <w:r w:rsidR="003C39B4">
        <w:rPr>
          <w:rFonts w:eastAsia="DengXian"/>
          <w:lang w:val="en-GB"/>
        </w:rPr>
        <w:t xml:space="preserve">  </w:t>
      </w:r>
      <w:r w:rsidRPr="00F33E4A">
        <w:rPr>
          <w:rFonts w:eastAsia="DengXian"/>
          <w:lang w:val="en-GB"/>
        </w:rPr>
        <w:tab/>
        <w:t>(</w:t>
      </w:r>
      <w:r w:rsidRPr="00F33E4A">
        <w:rPr>
          <w:rFonts w:eastAsia="DengXian"/>
          <w:lang w:val="en-GB" w:eastAsia="zh-CN"/>
        </w:rPr>
        <w:t>117</w:t>
      </w:r>
      <w:r w:rsidRPr="00F33E4A">
        <w:rPr>
          <w:rFonts w:eastAsia="DengXian"/>
          <w:lang w:val="en-GB"/>
        </w:rPr>
        <w:t>)</w:t>
      </w:r>
    </w:p>
    <w:p w14:paraId="2E569FA4" w14:textId="77777777" w:rsidR="00D44A19" w:rsidRPr="00F33E4A" w:rsidRDefault="00D44A19" w:rsidP="00D44A19">
      <w:pPr>
        <w:keepNext/>
        <w:rPr>
          <w:rFonts w:eastAsia="DengXian"/>
          <w:lang w:val="en-GB"/>
        </w:rPr>
      </w:pPr>
      <w:r w:rsidRPr="00F33E4A">
        <w:rPr>
          <w:rFonts w:eastAsia="DengXian"/>
          <w:i/>
          <w:iCs/>
          <w:lang w:val="en-GB"/>
        </w:rPr>
        <w:t>In case of LOS</w:t>
      </w:r>
      <w:r w:rsidRPr="00F33E4A">
        <w:rPr>
          <w:rFonts w:eastAsia="DengXian"/>
          <w:lang w:val="en-GB"/>
        </w:rPr>
        <w:t>, the channel coefficient is calculated in the same way as in equation (</w:t>
      </w:r>
      <w:r w:rsidRPr="00F33E4A">
        <w:rPr>
          <w:rFonts w:eastAsia="DengXian"/>
          <w:lang w:val="en-GB" w:eastAsia="zh-CN"/>
        </w:rPr>
        <w:t>113</w:t>
      </w:r>
      <w:r w:rsidRPr="00F33E4A">
        <w:rPr>
          <w:rFonts w:eastAsia="DengXian"/>
          <w:lang w:val="en-GB"/>
        </w:rPr>
        <w:t xml:space="preserve">) except for </w:t>
      </w:r>
      <w:r w:rsidRPr="00F33E4A">
        <w:rPr>
          <w:rFonts w:eastAsia="DengXian"/>
          <w:i/>
          <w:lang w:val="en-GB"/>
        </w:rPr>
        <w:t>n</w:t>
      </w:r>
      <w:r w:rsidRPr="00F33E4A">
        <w:rPr>
          <w:rFonts w:eastAsia="DengXian"/>
          <w:lang w:val="en-GB"/>
        </w:rPr>
        <w:t>=1:</w:t>
      </w:r>
    </w:p>
    <w:p w14:paraId="4C372BEC" w14:textId="77777777" w:rsidR="00D44A19" w:rsidRPr="006C5F3C" w:rsidRDefault="00D44A19" w:rsidP="00D44A19">
      <w:pPr>
        <w:pStyle w:val="Equation"/>
        <w:jc w:val="right"/>
        <w:rPr>
          <w:rFonts w:eastAsia="DengXian"/>
          <w:lang w:val="en-GB"/>
        </w:rPr>
      </w:pPr>
      <w:r>
        <w:rPr>
          <w:rFonts w:eastAsia="DengXian"/>
          <w:position w:val="-86"/>
          <w:lang w:val="en-GB"/>
        </w:rPr>
        <w:object w:dxaOrig="9645" w:dyaOrig="1725" w14:anchorId="7E145F3F">
          <v:shape id="_x0000_i1887" type="#_x0000_t75" style="width:482.7pt;height:86.4pt" o:ole="">
            <v:imagedata r:id="rId1641" o:title=""/>
          </v:shape>
          <o:OLEObject Type="Embed" ProgID="Equation.DSMT4" ShapeID="_x0000_i1887" DrawAspect="Content" ObjectID="_1574773926" r:id="rId1642"/>
        </w:object>
      </w:r>
      <w:r w:rsidRPr="006C5F3C">
        <w:rPr>
          <w:rFonts w:eastAsia="DengXian"/>
          <w:lang w:val="en-GB"/>
        </w:rPr>
        <w:tab/>
        <w:t>(</w:t>
      </w:r>
      <w:r w:rsidRPr="006C5F3C">
        <w:rPr>
          <w:rFonts w:eastAsia="DengXian"/>
          <w:lang w:val="en-GB" w:eastAsia="zh-CN"/>
        </w:rPr>
        <w:t>118</w:t>
      </w:r>
      <w:r w:rsidRPr="006C5F3C">
        <w:rPr>
          <w:rFonts w:eastAsia="DengXian"/>
          <w:lang w:val="en-GB"/>
        </w:rPr>
        <w:t>)</w:t>
      </w:r>
    </w:p>
    <w:p w14:paraId="7B9CD24D" w14:textId="77777777" w:rsidR="00D44A19" w:rsidRPr="006C5F3C" w:rsidRDefault="00D44A19" w:rsidP="00D44A19">
      <w:pPr>
        <w:rPr>
          <w:rFonts w:eastAsia="DengXian"/>
          <w:lang w:val="en-GB"/>
        </w:rPr>
      </w:pPr>
      <w:r w:rsidRPr="006C5F3C">
        <w:rPr>
          <w:rFonts w:eastAsia="DengXian"/>
          <w:lang w:val="en-GB"/>
        </w:rPr>
        <w:t xml:space="preserve">where the corresponding delay (TOA) for cluster </w:t>
      </w:r>
      <w:r w:rsidRPr="006C5F3C">
        <w:rPr>
          <w:rFonts w:eastAsia="DengXian"/>
          <w:i/>
          <w:lang w:val="en-GB"/>
        </w:rPr>
        <w:t>n</w:t>
      </w:r>
      <w:r w:rsidRPr="006C5F3C">
        <w:rPr>
          <w:rFonts w:eastAsia="DengXian"/>
          <w:lang w:val="en-GB"/>
        </w:rPr>
        <w:t xml:space="preserve">=1 for a link between Rx antenna </w:t>
      </w:r>
      <w:r w:rsidRPr="006C5F3C">
        <w:rPr>
          <w:rFonts w:eastAsia="DengXian"/>
          <w:i/>
          <w:lang w:val="en-GB"/>
        </w:rPr>
        <w:t>u</w:t>
      </w:r>
      <w:r w:rsidRPr="006C5F3C">
        <w:rPr>
          <w:rFonts w:eastAsia="DengXian"/>
          <w:lang w:val="en-GB"/>
        </w:rPr>
        <w:t xml:space="preserve"> and Tx antenna </w:t>
      </w:r>
      <w:r w:rsidRPr="006C5F3C">
        <w:rPr>
          <w:rFonts w:eastAsia="DengXian"/>
          <w:i/>
          <w:lang w:val="en-GB"/>
        </w:rPr>
        <w:t>s</w:t>
      </w:r>
      <w:r w:rsidRPr="006C5F3C">
        <w:rPr>
          <w:rFonts w:eastAsia="DengXian"/>
          <w:lang w:val="en-GB"/>
        </w:rPr>
        <w:t xml:space="preserve"> is given by </w:t>
      </w:r>
      <w:r>
        <w:rPr>
          <w:rFonts w:eastAsia="DengXian"/>
          <w:position w:val="-14"/>
          <w:lang w:val="en-GB"/>
        </w:rPr>
        <w:object w:dxaOrig="3600" w:dyaOrig="420" w14:anchorId="6E96F3C9">
          <v:shape id="_x0000_i1888" type="#_x0000_t75" style="width:180.3pt;height:21.3pt" o:ole="">
            <v:imagedata r:id="rId1643" o:title=""/>
          </v:shape>
          <o:OLEObject Type="Embed" ProgID="Equation.DSMT4" ShapeID="_x0000_i1888" DrawAspect="Content" ObjectID="_1574773927" r:id="rId1644"/>
        </w:object>
      </w:r>
      <w:r w:rsidRPr="006C5F3C">
        <w:rPr>
          <w:rFonts w:eastAsia="DengXian"/>
          <w:lang w:val="en-GB"/>
        </w:rPr>
        <w:t>.</w:t>
      </w:r>
    </w:p>
    <w:p w14:paraId="4A3CBE72" w14:textId="365B2E33" w:rsidR="00D44A19" w:rsidRPr="00F33E4A" w:rsidRDefault="00D44A19" w:rsidP="00D44A19">
      <w:pPr>
        <w:rPr>
          <w:rFonts w:eastAsia="DengXian"/>
          <w:lang w:val="en-GB"/>
        </w:rPr>
      </w:pPr>
      <w:r w:rsidRPr="00F33E4A">
        <w:rPr>
          <w:rFonts w:eastAsia="DengXian"/>
          <w:lang w:val="en-GB"/>
        </w:rPr>
        <w:t>In equations (</w:t>
      </w:r>
      <w:r w:rsidRPr="00F33E4A">
        <w:rPr>
          <w:rFonts w:eastAsia="DengXian"/>
          <w:lang w:val="en-GB" w:eastAsia="zh-CN"/>
        </w:rPr>
        <w:t>113</w:t>
      </w:r>
      <w:r w:rsidRPr="00F33E4A">
        <w:rPr>
          <w:rFonts w:eastAsia="DengXian"/>
          <w:lang w:val="en-GB"/>
        </w:rPr>
        <w:t>) and (</w:t>
      </w:r>
      <w:r w:rsidRPr="00F33E4A">
        <w:rPr>
          <w:rFonts w:eastAsia="DengXian"/>
          <w:lang w:val="en-GB" w:eastAsia="zh-CN"/>
        </w:rPr>
        <w:t>118</w:t>
      </w:r>
      <w:r w:rsidRPr="00F33E4A">
        <w:rPr>
          <w:rFonts w:eastAsia="DengXian"/>
          <w:lang w:val="en-GB"/>
        </w:rPr>
        <w:t xml:space="preserve">), the oxygen absorption loss, </w:t>
      </w:r>
      <w:r w:rsidRPr="00F33E4A">
        <w:rPr>
          <w:rFonts w:eastAsia="DengXian"/>
          <w:i/>
          <w:lang w:val="en-GB"/>
        </w:rPr>
        <w:t>OL</w:t>
      </w:r>
      <w:r w:rsidRPr="00F33E4A">
        <w:rPr>
          <w:rFonts w:eastAsia="DengXian"/>
          <w:i/>
          <w:vertAlign w:val="subscript"/>
          <w:lang w:val="en-GB"/>
        </w:rPr>
        <w:t>n,m</w:t>
      </w:r>
      <w:r w:rsidRPr="00F33E4A">
        <w:rPr>
          <w:rFonts w:eastAsia="DengXian"/>
          <w:i/>
          <w:lang w:val="en-GB"/>
        </w:rPr>
        <w:t>(f)</w:t>
      </w:r>
      <w:r w:rsidRPr="00F33E4A">
        <w:rPr>
          <w:rFonts w:eastAsia="DengXian"/>
          <w:lang w:val="en-GB"/>
        </w:rPr>
        <w:t xml:space="preserve">, for each ray </w:t>
      </w:r>
      <w:r w:rsidRPr="00F33E4A">
        <w:rPr>
          <w:rFonts w:eastAsia="DengXian"/>
          <w:i/>
          <w:lang w:val="en-GB"/>
        </w:rPr>
        <w:t>m</w:t>
      </w:r>
      <w:r w:rsidRPr="00F33E4A">
        <w:rPr>
          <w:rFonts w:eastAsia="DengXian"/>
          <w:lang w:val="en-GB"/>
        </w:rPr>
        <w:t xml:space="preserve"> in cluster </w:t>
      </w:r>
      <w:r w:rsidRPr="00F33E4A">
        <w:rPr>
          <w:rFonts w:eastAsia="DengXian"/>
          <w:i/>
          <w:lang w:val="en-GB"/>
        </w:rPr>
        <w:t>n</w:t>
      </w:r>
      <w:r w:rsidRPr="00F33E4A">
        <w:rPr>
          <w:rFonts w:eastAsia="DengXian"/>
          <w:lang w:val="en-GB"/>
        </w:rPr>
        <w:t xml:space="preserve"> at carrier frequency </w:t>
      </w:r>
      <w:r w:rsidRPr="00F33E4A">
        <w:rPr>
          <w:rFonts w:eastAsia="DengXian"/>
          <w:i/>
          <w:lang w:val="en-GB"/>
        </w:rPr>
        <w:t>f</w:t>
      </w:r>
      <w:r w:rsidRPr="00F33E4A">
        <w:rPr>
          <w:rFonts w:eastAsia="DengXian"/>
          <w:lang w:val="en-GB"/>
        </w:rPr>
        <w:t xml:space="preserve"> is modelled as</w:t>
      </w:r>
      <w:r w:rsidR="003C39B4">
        <w:rPr>
          <w:rFonts w:eastAsia="DengXian"/>
          <w:lang w:val="en-GB"/>
        </w:rPr>
        <w:t xml:space="preserve"> </w:t>
      </w:r>
      <w:r w:rsidRPr="00F33E4A">
        <w:rPr>
          <w:rFonts w:eastAsia="DengXian"/>
          <w:lang w:val="en-GB"/>
        </w:rPr>
        <w:t xml:space="preserve"> </w:t>
      </w:r>
    </w:p>
    <w:p w14:paraId="1762F99A" w14:textId="4AABA464" w:rsidR="00D44A19" w:rsidRPr="00F33E4A" w:rsidRDefault="00D44A19" w:rsidP="00D44A19">
      <w:pPr>
        <w:pStyle w:val="Equation"/>
        <w:rPr>
          <w:rFonts w:eastAsia="DengXian"/>
          <w:lang w:val="en-GB" w:eastAsia="ko-KR"/>
        </w:rPr>
      </w:pPr>
      <w:r w:rsidRPr="00F33E4A">
        <w:rPr>
          <w:rFonts w:eastAsia="DengXian"/>
          <w:lang w:val="en-GB" w:eastAsia="ko-KR"/>
        </w:rPr>
        <w:tab/>
      </w:r>
      <w:r w:rsidRPr="00F33E4A">
        <w:rPr>
          <w:rFonts w:eastAsia="DengXian"/>
          <w:lang w:val="en-GB" w:eastAsia="ko-KR"/>
        </w:rPr>
        <w:tab/>
      </w:r>
      <w:r w:rsidRPr="00F33E4A">
        <w:rPr>
          <w:rFonts w:eastAsia="DengXian"/>
          <w:i/>
          <w:lang w:val="en-GB" w:eastAsia="ko-KR"/>
        </w:rPr>
        <w:t>OL</w:t>
      </w:r>
      <w:r w:rsidRPr="00F33E4A">
        <w:rPr>
          <w:rFonts w:eastAsia="DengXian"/>
          <w:i/>
          <w:vertAlign w:val="subscript"/>
          <w:lang w:val="en-GB" w:eastAsia="ko-KR"/>
        </w:rPr>
        <w:t>n,m</w:t>
      </w:r>
      <w:r w:rsidRPr="00F33E4A">
        <w:rPr>
          <w:rFonts w:eastAsia="DengXian"/>
          <w:i/>
          <w:lang w:val="en-GB" w:eastAsia="ko-KR"/>
        </w:rPr>
        <w:t>(f)</w:t>
      </w:r>
      <w:r w:rsidRPr="00F33E4A">
        <w:rPr>
          <w:rFonts w:eastAsia="DengXian"/>
          <w:lang w:val="en-GB" w:eastAsia="ko-KR"/>
        </w:rPr>
        <w:t xml:space="preserve"> = </w:t>
      </w:r>
      <w:r>
        <w:rPr>
          <w:rFonts w:eastAsia="DengXian"/>
          <w:i/>
          <w:lang w:eastAsia="ko-KR"/>
        </w:rPr>
        <w:t>α</w:t>
      </w:r>
      <w:r w:rsidRPr="00F33E4A">
        <w:rPr>
          <w:rFonts w:eastAsia="DengXian"/>
          <w:lang w:val="en-GB" w:eastAsia="ko-KR"/>
        </w:rPr>
        <w:t>(</w:t>
      </w:r>
      <w:r w:rsidRPr="00F33E4A">
        <w:rPr>
          <w:rFonts w:eastAsia="DengXian"/>
          <w:i/>
          <w:lang w:val="en-GB" w:eastAsia="ko-KR"/>
        </w:rPr>
        <w:t>f</w:t>
      </w:r>
      <w:r w:rsidRPr="00F33E4A">
        <w:rPr>
          <w:rFonts w:eastAsia="DengXian"/>
          <w:lang w:val="en-GB" w:eastAsia="ko-KR"/>
        </w:rPr>
        <w:t xml:space="preserve">)/1000 · </w:t>
      </w:r>
      <w:r w:rsidRPr="00F33E4A">
        <w:rPr>
          <w:rFonts w:eastAsia="DengXian"/>
          <w:i/>
          <w:lang w:val="en-GB" w:eastAsia="ko-KR"/>
        </w:rPr>
        <w:t>c</w:t>
      </w:r>
      <w:r w:rsidRPr="00F33E4A">
        <w:rPr>
          <w:rFonts w:eastAsia="DengXian"/>
          <w:lang w:val="en-GB" w:eastAsia="ko-KR"/>
        </w:rPr>
        <w:t xml:space="preserve"> ·</w:t>
      </w:r>
      <w:r>
        <w:rPr>
          <w:rFonts w:eastAsia="DengXian"/>
          <w:position w:val="-24"/>
          <w:lang w:val="en-GB"/>
        </w:rPr>
        <w:object w:dxaOrig="2160" w:dyaOrig="570" w14:anchorId="3013689F">
          <v:shape id="_x0000_i1889" type="#_x0000_t75" style="width:108.3pt;height:28.8pt" o:ole="">
            <v:imagedata r:id="rId1645" o:title=""/>
          </v:shape>
          <o:OLEObject Type="Embed" ProgID="Equation.DSMT4" ShapeID="_x0000_i1889" DrawAspect="Content" ObjectID="_1574773928" r:id="rId1646"/>
        </w:object>
      </w:r>
      <w:r w:rsidRPr="00F33E4A">
        <w:rPr>
          <w:rFonts w:eastAsia="DengXian"/>
          <w:lang w:val="en-GB" w:eastAsia="ko-KR"/>
        </w:rPr>
        <w:t xml:space="preserve"> [dB]</w:t>
      </w:r>
      <w:r w:rsidR="003C39B4">
        <w:rPr>
          <w:rFonts w:eastAsia="DengXian"/>
          <w:lang w:val="en-GB" w:eastAsia="ko-KR"/>
        </w:rPr>
        <w:t xml:space="preserve"> </w:t>
      </w:r>
      <w:r w:rsidRPr="00F33E4A">
        <w:rPr>
          <w:rFonts w:eastAsia="DengXian"/>
          <w:lang w:val="en-GB" w:eastAsia="ko-KR"/>
        </w:rPr>
        <w:tab/>
        <w:t>(</w:t>
      </w:r>
      <w:r w:rsidRPr="00F33E4A">
        <w:rPr>
          <w:rFonts w:eastAsia="DengXian"/>
          <w:lang w:val="en-GB" w:eastAsia="zh-CN"/>
        </w:rPr>
        <w:t>119</w:t>
      </w:r>
      <w:r w:rsidRPr="00F33E4A">
        <w:rPr>
          <w:rFonts w:eastAsia="DengXian"/>
          <w:lang w:val="en-GB" w:eastAsia="ko-KR"/>
        </w:rPr>
        <w:t>)</w:t>
      </w:r>
    </w:p>
    <w:p w14:paraId="4B0E48C9" w14:textId="77777777" w:rsidR="00D44A19" w:rsidRPr="00F33E4A" w:rsidRDefault="00D44A19" w:rsidP="00D44A19">
      <w:pPr>
        <w:keepNext/>
        <w:keepLines/>
        <w:rPr>
          <w:rFonts w:eastAsiaTheme="minorEastAsia"/>
          <w:lang w:val="en-GB"/>
        </w:rPr>
      </w:pPr>
      <w:r w:rsidRPr="00F33E4A">
        <w:rPr>
          <w:lang w:val="en-GB"/>
        </w:rPr>
        <w:t>where:</w:t>
      </w:r>
    </w:p>
    <w:p w14:paraId="7E0B1790" w14:textId="72CB38B7" w:rsidR="00D44A19" w:rsidRDefault="00D44A19" w:rsidP="00AE08BD">
      <w:pPr>
        <w:pStyle w:val="Equationlegend"/>
      </w:pPr>
      <w:r>
        <w:rPr>
          <w:i/>
          <w:szCs w:val="24"/>
          <w:lang w:eastAsia="ko-KR"/>
        </w:rPr>
        <w:tab/>
      </w:r>
      <w:r w:rsidRPr="00AE08BD">
        <w:rPr>
          <w:iCs/>
          <w:szCs w:val="24"/>
          <w:lang w:eastAsia="ko-KR"/>
        </w:rPr>
        <w:t>α</w:t>
      </w:r>
      <w:r>
        <w:rPr>
          <w:szCs w:val="24"/>
          <w:lang w:eastAsia="ko-KR"/>
        </w:rPr>
        <w:t>(</w:t>
      </w:r>
      <w:r>
        <w:rPr>
          <w:i/>
          <w:szCs w:val="24"/>
          <w:lang w:eastAsia="ko-KR"/>
        </w:rPr>
        <w:t>f</w:t>
      </w:r>
      <w:r>
        <w:rPr>
          <w:szCs w:val="24"/>
          <w:lang w:eastAsia="ko-KR"/>
        </w:rPr>
        <w:t xml:space="preserve">) </w:t>
      </w:r>
      <w:r>
        <w:rPr>
          <w:szCs w:val="24"/>
          <w:lang w:eastAsia="ko-KR"/>
        </w:rPr>
        <w:tab/>
      </w:r>
      <w:r>
        <w:t>is the frequency dependent oxygen loss per distance (dB/km) characterized in §</w:t>
      </w:r>
      <w:r w:rsidR="00AE08BD">
        <w:t> </w:t>
      </w:r>
      <w:r>
        <w:rPr>
          <w:lang w:eastAsia="zh-CN"/>
        </w:rPr>
        <w:t>5.1</w:t>
      </w:r>
    </w:p>
    <w:p w14:paraId="0A93F9A2" w14:textId="77777777" w:rsidR="00D44A19" w:rsidRDefault="00D44A19" w:rsidP="00D44A19">
      <w:pPr>
        <w:pStyle w:val="Equationlegend"/>
      </w:pPr>
      <w:r>
        <w:rPr>
          <w:i/>
          <w:iCs/>
        </w:rPr>
        <w:tab/>
        <w:t>c</w:t>
      </w:r>
      <w:r>
        <w:t xml:space="preserve"> </w:t>
      </w:r>
      <w:r>
        <w:tab/>
        <w:t>is speed of light (m/s); and</w:t>
      </w:r>
    </w:p>
    <w:p w14:paraId="69DC7B50" w14:textId="77777777" w:rsidR="00D44A19" w:rsidRDefault="00D44A19" w:rsidP="00D44A19">
      <w:pPr>
        <w:pStyle w:val="Equationlegend"/>
      </w:pPr>
      <w:r>
        <w:tab/>
      </w:r>
      <w:r>
        <w:rPr>
          <w:rFonts w:eastAsiaTheme="minorEastAsia"/>
          <w:position w:val="-12"/>
          <w:lang w:val="en-GB"/>
        </w:rPr>
        <w:object w:dxaOrig="285" w:dyaOrig="420" w14:anchorId="73A16650">
          <v:shape id="_x0000_i1890" type="#_x0000_t75" style="width:14.4pt;height:21.3pt" o:ole="">
            <v:imagedata r:id="rId1647" o:title=""/>
          </v:shape>
          <o:OLEObject Type="Embed" ProgID="Equation.DSMT4" ShapeID="_x0000_i1890" DrawAspect="Content" ObjectID="_1574773929" r:id="rId1648"/>
        </w:object>
      </w:r>
      <w:r>
        <w:tab/>
        <w:t xml:space="preserve">is the delay (s) obtained from Step 3 for deterministic clusters and from Step 5 for random clusters. </w:t>
      </w:r>
      <w:r>
        <w:rPr>
          <w:rFonts w:eastAsiaTheme="minorEastAsia"/>
          <w:position w:val="-22"/>
          <w:lang w:val="en-GB"/>
        </w:rPr>
        <w:object w:dxaOrig="1020" w:dyaOrig="420" w14:anchorId="11DF0101">
          <v:shape id="_x0000_i1891" type="#_x0000_t75" style="width:50.7pt;height:21.3pt" o:ole="">
            <v:imagedata r:id="rId1649" o:title=""/>
          </v:shape>
          <o:OLEObject Type="Embed" ProgID="Equation.DSMT4" ShapeID="_x0000_i1891" DrawAspect="Content" ObjectID="_1574773930" r:id="rId1650"/>
        </w:object>
      </w:r>
      <w:r>
        <w:t xml:space="preserve">is from the output of Step 3. </w:t>
      </w:r>
    </w:p>
    <w:p w14:paraId="4A73A67F" w14:textId="77777777" w:rsidR="00D44A19" w:rsidRPr="00F33E4A" w:rsidRDefault="00D44A19" w:rsidP="00D44A19">
      <w:pPr>
        <w:rPr>
          <w:spacing w:val="-2"/>
          <w:lang w:val="en-GB" w:eastAsia="zh-CN"/>
        </w:rPr>
      </w:pPr>
      <w:r w:rsidRPr="00F33E4A">
        <w:rPr>
          <w:spacing w:val="-2"/>
          <w:lang w:val="en-GB"/>
        </w:rPr>
        <w:t>In equations (</w:t>
      </w:r>
      <w:r w:rsidRPr="00F33E4A">
        <w:rPr>
          <w:spacing w:val="-2"/>
          <w:lang w:val="en-GB" w:eastAsia="zh-CN"/>
        </w:rPr>
        <w:t>113</w:t>
      </w:r>
      <w:r w:rsidRPr="00F33E4A">
        <w:rPr>
          <w:spacing w:val="-2"/>
          <w:lang w:val="en-GB"/>
        </w:rPr>
        <w:t>) and (</w:t>
      </w:r>
      <w:r w:rsidRPr="00F33E4A">
        <w:rPr>
          <w:spacing w:val="-2"/>
          <w:lang w:val="en-GB" w:eastAsia="zh-CN"/>
        </w:rPr>
        <w:t>118</w:t>
      </w:r>
      <w:r w:rsidRPr="00F33E4A">
        <w:rPr>
          <w:spacing w:val="-2"/>
          <w:lang w:val="en-GB"/>
        </w:rPr>
        <w:t xml:space="preserve">), </w:t>
      </w:r>
      <w:r w:rsidRPr="00F33E4A">
        <w:rPr>
          <w:spacing w:val="-2"/>
          <w:lang w:val="en-GB" w:eastAsia="ko-KR"/>
        </w:rPr>
        <w:t>blockage modelling is an add-on feature. If the blockage model is applied,</w:t>
      </w:r>
      <w:r w:rsidRPr="00F33E4A">
        <w:rPr>
          <w:spacing w:val="-2"/>
          <w:lang w:val="en-GB"/>
        </w:rPr>
        <w:t xml:space="preserve"> the blockage loss, </w:t>
      </w:r>
      <w:r w:rsidRPr="00F33E4A">
        <w:rPr>
          <w:spacing w:val="-2"/>
          <w:lang w:val="en-GB" w:eastAsia="ko-KR"/>
        </w:rPr>
        <w:t>BL</w:t>
      </w:r>
      <w:r w:rsidRPr="00F33E4A">
        <w:rPr>
          <w:spacing w:val="-2"/>
          <w:lang w:val="en-GB" w:eastAsia="zh-CN"/>
        </w:rPr>
        <w:t>oss</w:t>
      </w:r>
      <w:r w:rsidRPr="00F33E4A">
        <w:rPr>
          <w:i/>
          <w:spacing w:val="-2"/>
          <w:vertAlign w:val="subscript"/>
          <w:lang w:val="en-GB" w:eastAsia="ko-KR"/>
        </w:rPr>
        <w:t>n,m</w:t>
      </w:r>
      <w:r w:rsidRPr="00F33E4A">
        <w:rPr>
          <w:spacing w:val="-2"/>
          <w:lang w:val="en-GB" w:eastAsia="ko-KR"/>
        </w:rPr>
        <w:t>(</w:t>
      </w:r>
      <w:r w:rsidRPr="00F33E4A">
        <w:rPr>
          <w:i/>
          <w:spacing w:val="-2"/>
          <w:lang w:val="en-GB" w:eastAsia="ko-KR"/>
        </w:rPr>
        <w:t>f,t</w:t>
      </w:r>
      <w:r w:rsidRPr="00F33E4A">
        <w:rPr>
          <w:spacing w:val="-2"/>
          <w:lang w:val="en-GB" w:eastAsia="ko-KR"/>
        </w:rPr>
        <w:t xml:space="preserve">) in unit of dB, for each ray </w:t>
      </w:r>
      <w:r w:rsidRPr="00F33E4A">
        <w:rPr>
          <w:i/>
          <w:spacing w:val="-2"/>
          <w:lang w:val="en-GB" w:eastAsia="ko-KR"/>
        </w:rPr>
        <w:t>m</w:t>
      </w:r>
      <w:r w:rsidRPr="00F33E4A">
        <w:rPr>
          <w:spacing w:val="-2"/>
          <w:lang w:val="en-GB" w:eastAsia="ko-KR"/>
        </w:rPr>
        <w:t xml:space="preserve"> in cluster </w:t>
      </w:r>
      <w:r w:rsidRPr="00F33E4A">
        <w:rPr>
          <w:i/>
          <w:spacing w:val="-2"/>
          <w:lang w:val="en-GB" w:eastAsia="ko-KR"/>
        </w:rPr>
        <w:t>n</w:t>
      </w:r>
      <w:r w:rsidRPr="00F33E4A">
        <w:rPr>
          <w:spacing w:val="-2"/>
          <w:lang w:val="en-GB" w:eastAsia="ko-KR"/>
        </w:rPr>
        <w:t xml:space="preserve"> at carrier frequency </w:t>
      </w:r>
      <w:r w:rsidRPr="00F33E4A">
        <w:rPr>
          <w:i/>
          <w:spacing w:val="-2"/>
          <w:lang w:val="en-GB" w:eastAsia="ko-KR"/>
        </w:rPr>
        <w:t xml:space="preserve">f </w:t>
      </w:r>
      <w:r w:rsidRPr="00F33E4A">
        <w:rPr>
          <w:spacing w:val="-2"/>
          <w:lang w:val="en-GB" w:eastAsia="ko-KR"/>
        </w:rPr>
        <w:t xml:space="preserve">and time </w:t>
      </w:r>
      <w:r w:rsidRPr="00F33E4A">
        <w:rPr>
          <w:i/>
          <w:spacing w:val="-2"/>
          <w:lang w:val="en-GB" w:eastAsia="ko-KR"/>
        </w:rPr>
        <w:t>t</w:t>
      </w:r>
      <w:r w:rsidRPr="00F33E4A">
        <w:rPr>
          <w:spacing w:val="-2"/>
          <w:lang w:val="en-GB" w:eastAsia="ko-KR"/>
        </w:rPr>
        <w:t xml:space="preserve"> is modelled in the same way as given in § </w:t>
      </w:r>
      <w:r w:rsidRPr="00F33E4A">
        <w:rPr>
          <w:spacing w:val="-2"/>
          <w:lang w:val="en-GB" w:eastAsia="zh-CN"/>
        </w:rPr>
        <w:t>5.4</w:t>
      </w:r>
      <w:r w:rsidRPr="00F33E4A">
        <w:rPr>
          <w:spacing w:val="-2"/>
          <w:lang w:val="en-GB" w:eastAsia="ko-KR"/>
        </w:rPr>
        <w:t>; otherwise BL</w:t>
      </w:r>
      <w:r w:rsidRPr="00F33E4A">
        <w:rPr>
          <w:spacing w:val="-2"/>
          <w:lang w:val="en-GB" w:eastAsia="zh-CN"/>
        </w:rPr>
        <w:t>oss</w:t>
      </w:r>
      <w:r w:rsidRPr="00F33E4A">
        <w:rPr>
          <w:i/>
          <w:spacing w:val="-2"/>
          <w:vertAlign w:val="subscript"/>
          <w:lang w:val="en-GB" w:eastAsia="ko-KR"/>
        </w:rPr>
        <w:t>n,m</w:t>
      </w:r>
      <w:r w:rsidRPr="00F33E4A">
        <w:rPr>
          <w:spacing w:val="-2"/>
          <w:lang w:val="en-GB" w:eastAsia="ko-KR"/>
        </w:rPr>
        <w:t>(</w:t>
      </w:r>
      <w:r w:rsidRPr="00F33E4A">
        <w:rPr>
          <w:i/>
          <w:spacing w:val="-2"/>
          <w:lang w:val="en-GB" w:eastAsia="ko-KR"/>
        </w:rPr>
        <w:t>f,t</w:t>
      </w:r>
      <w:r w:rsidRPr="00F33E4A">
        <w:rPr>
          <w:spacing w:val="-2"/>
          <w:lang w:val="en-GB" w:eastAsia="ko-KR"/>
        </w:rPr>
        <w:t xml:space="preserve">)=0dB for all </w:t>
      </w:r>
      <w:r w:rsidRPr="00F33E4A">
        <w:rPr>
          <w:i/>
          <w:spacing w:val="-2"/>
          <w:lang w:val="en-GB" w:eastAsia="ko-KR"/>
        </w:rPr>
        <w:t xml:space="preserve">f </w:t>
      </w:r>
      <w:r w:rsidRPr="00F33E4A">
        <w:rPr>
          <w:spacing w:val="-2"/>
          <w:lang w:val="en-GB" w:eastAsia="ko-KR"/>
        </w:rPr>
        <w:t xml:space="preserve">and </w:t>
      </w:r>
      <w:r w:rsidRPr="00F33E4A">
        <w:rPr>
          <w:i/>
          <w:spacing w:val="-2"/>
          <w:lang w:val="en-GB" w:eastAsia="ko-KR"/>
        </w:rPr>
        <w:t>t</w:t>
      </w:r>
      <w:r w:rsidRPr="00F33E4A">
        <w:rPr>
          <w:spacing w:val="-2"/>
          <w:lang w:val="en-GB" w:eastAsia="ko-KR"/>
        </w:rPr>
        <w:t>.</w:t>
      </w:r>
    </w:p>
    <w:p w14:paraId="51C72855" w14:textId="77777777" w:rsidR="00D44A19" w:rsidRPr="00F33E4A" w:rsidRDefault="00D44A19" w:rsidP="00AE08BD">
      <w:pPr>
        <w:rPr>
          <w:rFonts w:eastAsia="DengXian"/>
          <w:lang w:val="en-GB" w:eastAsia="zh-CN"/>
        </w:rPr>
      </w:pPr>
    </w:p>
    <w:p w14:paraId="606328AF" w14:textId="77777777" w:rsidR="00D44A19" w:rsidRPr="00F33E4A" w:rsidRDefault="00D44A19" w:rsidP="00AE08BD">
      <w:pPr>
        <w:rPr>
          <w:rFonts w:eastAsia="DengXian"/>
          <w:lang w:val="en-GB" w:eastAsia="zh-CN"/>
        </w:rPr>
      </w:pPr>
    </w:p>
    <w:p w14:paraId="7F3286CC" w14:textId="305AF4F8" w:rsidR="00D44A19" w:rsidRPr="00282820" w:rsidRDefault="00AE08BD" w:rsidP="00AE08BD">
      <w:pPr>
        <w:pStyle w:val="AnnexNoTitle"/>
        <w:rPr>
          <w:rFonts w:eastAsia="DengXian"/>
          <w:lang w:val="en-GB" w:eastAsia="zh-CN"/>
        </w:rPr>
      </w:pPr>
      <w:bookmarkStart w:id="78" w:name="_Toc499628579"/>
      <w:r w:rsidRPr="00282820">
        <w:rPr>
          <w:rFonts w:eastAsia="DengXian"/>
          <w:lang w:val="en-GB" w:eastAsia="zh-CN"/>
        </w:rPr>
        <w:t>A</w:t>
      </w:r>
      <w:r w:rsidR="00D44A19" w:rsidRPr="00282820">
        <w:rPr>
          <w:rFonts w:eastAsia="DengXian"/>
          <w:lang w:val="en-GB" w:eastAsia="zh-CN"/>
        </w:rPr>
        <w:t xml:space="preserve">ttachment 2 </w:t>
      </w:r>
      <w:r w:rsidRPr="00282820">
        <w:rPr>
          <w:rFonts w:eastAsia="DengXian"/>
          <w:lang w:val="en-GB" w:eastAsia="zh-CN"/>
        </w:rPr>
        <w:t xml:space="preserve">to </w:t>
      </w:r>
      <w:r w:rsidR="00D44A19" w:rsidRPr="00282820">
        <w:rPr>
          <w:rFonts w:eastAsia="DengXian"/>
          <w:lang w:val="en-GB" w:eastAsia="zh-CN"/>
        </w:rPr>
        <w:t>A</w:t>
      </w:r>
      <w:r w:rsidRPr="00282820">
        <w:rPr>
          <w:rFonts w:eastAsia="DengXian"/>
          <w:lang w:val="en-GB" w:eastAsia="zh-CN"/>
        </w:rPr>
        <w:t xml:space="preserve">nnex </w:t>
      </w:r>
      <w:r w:rsidR="00D44A19" w:rsidRPr="00282820">
        <w:rPr>
          <w:rFonts w:eastAsia="DengXian"/>
          <w:lang w:val="en-GB" w:eastAsia="zh-CN"/>
        </w:rPr>
        <w:t>1</w:t>
      </w:r>
      <w:r w:rsidRPr="00282820">
        <w:rPr>
          <w:rFonts w:eastAsia="DengXian"/>
          <w:lang w:val="en-GB" w:eastAsia="zh-CN"/>
        </w:rPr>
        <w:br/>
      </w:r>
      <w:r w:rsidRPr="00282820">
        <w:rPr>
          <w:rFonts w:eastAsia="DengXian"/>
          <w:lang w:val="en-GB" w:eastAsia="zh-CN"/>
        </w:rPr>
        <w:br/>
      </w:r>
      <w:r w:rsidR="00D44A19" w:rsidRPr="00282820">
        <w:rPr>
          <w:rFonts w:eastAsia="DengXian"/>
          <w:lang w:val="en-GB" w:eastAsia="zh-CN"/>
        </w:rPr>
        <w:t xml:space="preserve">Extension module below 6 GHz (alternative method </w:t>
      </w:r>
      <w:r w:rsidR="00D44A19" w:rsidRPr="00282820">
        <w:rPr>
          <w:rFonts w:eastAsia="DengXian"/>
          <w:lang w:val="en-GB" w:eastAsia="zh-CN"/>
        </w:rPr>
        <w:br/>
        <w:t>of generating the channel parameters)</w:t>
      </w:r>
      <w:bookmarkEnd w:id="78"/>
    </w:p>
    <w:p w14:paraId="506A4029" w14:textId="77777777" w:rsidR="00D44A19" w:rsidRPr="00F33E4A" w:rsidRDefault="00D44A19" w:rsidP="00D44A19">
      <w:pPr>
        <w:pStyle w:val="Normalaftertitle"/>
        <w:rPr>
          <w:rFonts w:eastAsiaTheme="minorEastAsia"/>
          <w:kern w:val="2"/>
          <w:lang w:val="en-GB"/>
        </w:rPr>
      </w:pPr>
      <w:r w:rsidRPr="00F33E4A">
        <w:rPr>
          <w:lang w:val="en-GB"/>
        </w:rPr>
        <w:t xml:space="preserve">The purpose of the </w:t>
      </w:r>
      <w:r w:rsidRPr="00F33E4A">
        <w:rPr>
          <w:lang w:val="en-GB" w:eastAsia="ja-JP"/>
        </w:rPr>
        <w:t>e</w:t>
      </w:r>
      <w:r w:rsidRPr="00F33E4A">
        <w:rPr>
          <w:lang w:val="en-GB"/>
        </w:rPr>
        <w:t xml:space="preserve">xtension </w:t>
      </w:r>
      <w:r w:rsidRPr="00F33E4A">
        <w:rPr>
          <w:lang w:val="en-GB" w:eastAsia="ja-JP"/>
        </w:rPr>
        <w:t>m</w:t>
      </w:r>
      <w:r w:rsidRPr="00F33E4A">
        <w:rPr>
          <w:lang w:val="en-GB"/>
        </w:rPr>
        <w:t xml:space="preserve">odule is to generate parameters </w:t>
      </w:r>
      <w:r w:rsidRPr="00F33E4A">
        <w:rPr>
          <w:lang w:val="en-GB" w:eastAsia="ja-JP"/>
        </w:rPr>
        <w:t>relating to the primary model</w:t>
      </w:r>
      <w:r w:rsidRPr="00F33E4A">
        <w:rPr>
          <w:lang w:val="en-GB"/>
        </w:rPr>
        <w:t xml:space="preserve"> below 6 GHz.</w:t>
      </w:r>
      <w:r w:rsidRPr="00F33E4A">
        <w:rPr>
          <w:lang w:val="en-GB" w:eastAsia="ja-JP"/>
        </w:rPr>
        <w:t xml:space="preserve"> The extension module provides additional level of parameter variability. In the primary module, SS and LS parameters are variables, and the extension module provides new parameter values for the primary module based on environment-specific parameters. </w:t>
      </w:r>
      <w:r w:rsidRPr="00F33E4A">
        <w:rPr>
          <w:kern w:val="2"/>
          <w:lang w:val="en-GB" w:eastAsia="ja-JP"/>
        </w:rPr>
        <w:t xml:space="preserve">The </w:t>
      </w:r>
      <w:r w:rsidRPr="00F33E4A">
        <w:rPr>
          <w:lang w:val="en-GB"/>
        </w:rPr>
        <w:t>extension module</w:t>
      </w:r>
      <w:r w:rsidRPr="00F33E4A">
        <w:rPr>
          <w:lang w:val="en-GB" w:eastAsia="ja-JP"/>
        </w:rPr>
        <w:t xml:space="preserve"> below 6GHz is based on the time-spatial propagation model </w:t>
      </w:r>
      <w:r w:rsidRPr="00F33E4A">
        <w:rPr>
          <w:szCs w:val="24"/>
          <w:lang w:val="en-GB" w:eastAsia="ja-JP"/>
        </w:rPr>
        <w:t>(TSP model)</w:t>
      </w:r>
      <w:r w:rsidRPr="00F33E4A">
        <w:rPr>
          <w:lang w:val="en-GB" w:eastAsia="ja-JP"/>
        </w:rPr>
        <w:t xml:space="preserve"> described in [27].</w:t>
      </w:r>
    </w:p>
    <w:p w14:paraId="172C4F12" w14:textId="77777777" w:rsidR="00D44A19" w:rsidRPr="00F33E4A" w:rsidRDefault="00D44A19" w:rsidP="00D44A19">
      <w:pPr>
        <w:rPr>
          <w:rFonts w:eastAsia="DengXian"/>
          <w:kern w:val="2"/>
          <w:lang w:val="en-GB" w:eastAsia="ja-JP"/>
        </w:rPr>
      </w:pPr>
      <w:r w:rsidRPr="00F33E4A">
        <w:rPr>
          <w:rFonts w:eastAsia="DengXian"/>
          <w:kern w:val="2"/>
          <w:lang w:val="en-GB" w:eastAsia="ja-JP"/>
        </w:rPr>
        <w:t>Table A1-45 shows key parameters of the TSP model and their applicable ranges.</w:t>
      </w:r>
    </w:p>
    <w:p w14:paraId="19E227C7" w14:textId="77777777" w:rsidR="00D44A19" w:rsidRPr="00F33E4A" w:rsidRDefault="00D44A19" w:rsidP="00D44A19">
      <w:pPr>
        <w:pStyle w:val="TableNo"/>
        <w:rPr>
          <w:rFonts w:eastAsia="DengXian"/>
          <w:lang w:val="en-GB" w:eastAsia="ja-JP"/>
        </w:rPr>
      </w:pPr>
      <w:r w:rsidRPr="00F33E4A">
        <w:rPr>
          <w:rFonts w:eastAsia="DengXian"/>
          <w:lang w:val="en-GB" w:eastAsia="ja-JP"/>
        </w:rPr>
        <w:t>TABLE A1-45</w:t>
      </w:r>
    </w:p>
    <w:p w14:paraId="141CC6A7" w14:textId="77777777" w:rsidR="00D44A19" w:rsidRPr="00F33E4A" w:rsidRDefault="00D44A19" w:rsidP="00D44A19">
      <w:pPr>
        <w:pStyle w:val="Tabletitle"/>
        <w:rPr>
          <w:rFonts w:eastAsia="DengXian"/>
          <w:lang w:val="en-GB" w:eastAsia="ja-JP"/>
        </w:rPr>
      </w:pPr>
      <w:r w:rsidRPr="00F33E4A">
        <w:rPr>
          <w:rFonts w:eastAsia="DengXian"/>
          <w:lang w:val="en-GB" w:eastAsia="ja-JP"/>
        </w:rPr>
        <w:t>Key parameters in TSP model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2693"/>
        <w:gridCol w:w="1134"/>
        <w:gridCol w:w="4257"/>
      </w:tblGrid>
      <w:tr w:rsidR="00D44A19" w14:paraId="4D469810" w14:textId="77777777" w:rsidTr="00D44A19">
        <w:trPr>
          <w:jc w:val="center"/>
        </w:trPr>
        <w:tc>
          <w:tcPr>
            <w:tcW w:w="1555" w:type="dxa"/>
            <w:tcBorders>
              <w:top w:val="single" w:sz="4" w:space="0" w:color="auto"/>
              <w:left w:val="single" w:sz="4" w:space="0" w:color="auto"/>
              <w:bottom w:val="single" w:sz="4" w:space="0" w:color="auto"/>
              <w:right w:val="single" w:sz="4" w:space="0" w:color="auto"/>
            </w:tcBorders>
            <w:hideMark/>
          </w:tcPr>
          <w:p w14:paraId="2EFDA17A" w14:textId="77777777" w:rsidR="00D44A19" w:rsidRDefault="00D44A19">
            <w:pPr>
              <w:pStyle w:val="Tablehead"/>
              <w:rPr>
                <w:rFonts w:eastAsia="DengXian"/>
                <w:lang w:eastAsia="ja-JP"/>
              </w:rPr>
            </w:pPr>
            <w:r>
              <w:rPr>
                <w:rFonts w:eastAsia="DengXian"/>
                <w:lang w:eastAsia="ja-JP"/>
              </w:rPr>
              <w:t>Condition</w:t>
            </w:r>
          </w:p>
        </w:tc>
        <w:tc>
          <w:tcPr>
            <w:tcW w:w="2693" w:type="dxa"/>
            <w:tcBorders>
              <w:top w:val="single" w:sz="4" w:space="0" w:color="auto"/>
              <w:left w:val="single" w:sz="4" w:space="0" w:color="auto"/>
              <w:bottom w:val="single" w:sz="4" w:space="0" w:color="auto"/>
              <w:right w:val="single" w:sz="4" w:space="0" w:color="auto"/>
            </w:tcBorders>
            <w:hideMark/>
          </w:tcPr>
          <w:p w14:paraId="5328909F" w14:textId="77777777" w:rsidR="00D44A19" w:rsidRDefault="00D44A19">
            <w:pPr>
              <w:pStyle w:val="Tablehead"/>
              <w:rPr>
                <w:rFonts w:eastAsia="DengXian"/>
                <w:lang w:eastAsia="ja-JP"/>
              </w:rPr>
            </w:pPr>
            <w:r>
              <w:rPr>
                <w:rFonts w:eastAsia="DengXian"/>
                <w:lang w:eastAsia="ja-JP"/>
              </w:rPr>
              <w:t>Key parameter</w:t>
            </w:r>
          </w:p>
        </w:tc>
        <w:tc>
          <w:tcPr>
            <w:tcW w:w="1134" w:type="dxa"/>
            <w:tcBorders>
              <w:top w:val="single" w:sz="4" w:space="0" w:color="auto"/>
              <w:left w:val="single" w:sz="4" w:space="0" w:color="auto"/>
              <w:bottom w:val="single" w:sz="4" w:space="0" w:color="auto"/>
              <w:right w:val="single" w:sz="4" w:space="0" w:color="auto"/>
            </w:tcBorders>
            <w:hideMark/>
          </w:tcPr>
          <w:p w14:paraId="564112A8" w14:textId="77777777" w:rsidR="00D44A19" w:rsidRDefault="00D44A19">
            <w:pPr>
              <w:pStyle w:val="Tablehead"/>
              <w:rPr>
                <w:rFonts w:eastAsia="DengXian"/>
                <w:lang w:eastAsia="ja-JP"/>
              </w:rPr>
            </w:pPr>
            <w:r>
              <w:rPr>
                <w:rFonts w:eastAsia="DengXian"/>
                <w:lang w:eastAsia="ja-JP"/>
              </w:rPr>
              <w:t>Symbol</w:t>
            </w:r>
          </w:p>
        </w:tc>
        <w:tc>
          <w:tcPr>
            <w:tcW w:w="4257" w:type="dxa"/>
            <w:tcBorders>
              <w:top w:val="single" w:sz="4" w:space="0" w:color="auto"/>
              <w:left w:val="single" w:sz="4" w:space="0" w:color="auto"/>
              <w:bottom w:val="single" w:sz="4" w:space="0" w:color="auto"/>
              <w:right w:val="single" w:sz="4" w:space="0" w:color="auto"/>
            </w:tcBorders>
            <w:hideMark/>
          </w:tcPr>
          <w:p w14:paraId="19758A47" w14:textId="77777777" w:rsidR="00D44A19" w:rsidRDefault="00D44A19">
            <w:pPr>
              <w:pStyle w:val="Tablehead"/>
              <w:rPr>
                <w:rFonts w:eastAsia="DengXian"/>
                <w:lang w:eastAsia="ja-JP"/>
              </w:rPr>
            </w:pPr>
            <w:r>
              <w:rPr>
                <w:rFonts w:eastAsia="DengXian"/>
                <w:lang w:eastAsia="ja-JP"/>
              </w:rPr>
              <w:t>Applicable range</w:t>
            </w:r>
          </w:p>
        </w:tc>
      </w:tr>
      <w:tr w:rsidR="00D44A19" w14:paraId="56BC506E" w14:textId="77777777" w:rsidTr="00D44A19">
        <w:trPr>
          <w:jc w:val="center"/>
        </w:trPr>
        <w:tc>
          <w:tcPr>
            <w:tcW w:w="1555" w:type="dxa"/>
            <w:vMerge w:val="restart"/>
            <w:tcBorders>
              <w:top w:val="single" w:sz="4" w:space="0" w:color="auto"/>
              <w:left w:val="single" w:sz="4" w:space="0" w:color="auto"/>
              <w:bottom w:val="single" w:sz="4" w:space="0" w:color="auto"/>
              <w:right w:val="single" w:sz="4" w:space="0" w:color="auto"/>
            </w:tcBorders>
            <w:hideMark/>
          </w:tcPr>
          <w:p w14:paraId="28448896" w14:textId="77777777" w:rsidR="00D44A19" w:rsidRDefault="00D44A19">
            <w:pPr>
              <w:pStyle w:val="Tabletext"/>
              <w:rPr>
                <w:rFonts w:eastAsia="DengXian"/>
                <w:lang w:eastAsia="ja-JP"/>
              </w:rPr>
            </w:pPr>
            <w:r>
              <w:rPr>
                <w:rFonts w:eastAsia="DengXian"/>
              </w:rPr>
              <w:t xml:space="preserve">Frequency </w:t>
            </w:r>
            <w:r>
              <w:rPr>
                <w:rFonts w:eastAsia="DengXian"/>
                <w:lang w:eastAsia="ja-JP"/>
              </w:rPr>
              <w:t>conditions</w:t>
            </w:r>
          </w:p>
        </w:tc>
        <w:tc>
          <w:tcPr>
            <w:tcW w:w="2693" w:type="dxa"/>
            <w:tcBorders>
              <w:top w:val="single" w:sz="4" w:space="0" w:color="auto"/>
              <w:left w:val="single" w:sz="4" w:space="0" w:color="auto"/>
              <w:bottom w:val="single" w:sz="4" w:space="0" w:color="auto"/>
              <w:right w:val="single" w:sz="4" w:space="0" w:color="auto"/>
            </w:tcBorders>
            <w:hideMark/>
          </w:tcPr>
          <w:p w14:paraId="6838B61C" w14:textId="77777777" w:rsidR="00D44A19" w:rsidRDefault="00D44A19">
            <w:pPr>
              <w:pStyle w:val="Tabletext"/>
              <w:rPr>
                <w:rFonts w:eastAsia="DengXian"/>
                <w:lang w:eastAsia="ja-JP"/>
              </w:rPr>
            </w:pPr>
            <w:r>
              <w:rPr>
                <w:rFonts w:eastAsia="DengXian"/>
                <w:lang w:eastAsia="ja-JP"/>
              </w:rPr>
              <w:t>C</w:t>
            </w:r>
            <w:r>
              <w:rPr>
                <w:rFonts w:eastAsia="DengXian"/>
              </w:rPr>
              <w:t>arrier frequency (MHz)</w:t>
            </w:r>
          </w:p>
        </w:tc>
        <w:tc>
          <w:tcPr>
            <w:tcW w:w="1134" w:type="dxa"/>
            <w:tcBorders>
              <w:top w:val="single" w:sz="4" w:space="0" w:color="auto"/>
              <w:left w:val="single" w:sz="4" w:space="0" w:color="auto"/>
              <w:bottom w:val="single" w:sz="4" w:space="0" w:color="auto"/>
              <w:right w:val="single" w:sz="4" w:space="0" w:color="auto"/>
            </w:tcBorders>
            <w:hideMark/>
          </w:tcPr>
          <w:p w14:paraId="62AF4548" w14:textId="77777777" w:rsidR="00D44A19" w:rsidRDefault="00D44A19">
            <w:pPr>
              <w:pStyle w:val="Tabletext"/>
              <w:jc w:val="center"/>
              <w:rPr>
                <w:rFonts w:eastAsia="DengXian"/>
                <w:lang w:eastAsia="ja-JP"/>
              </w:rPr>
            </w:pPr>
            <w:r>
              <w:rPr>
                <w:rFonts w:eastAsia="DengXian"/>
                <w:i/>
              </w:rPr>
              <w:t>f</w:t>
            </w:r>
            <w:r>
              <w:rPr>
                <w:rFonts w:eastAsia="DengXian"/>
                <w:i/>
                <w:iCs/>
                <w:vertAlign w:val="subscript"/>
              </w:rPr>
              <w:t>c</w:t>
            </w:r>
          </w:p>
        </w:tc>
        <w:tc>
          <w:tcPr>
            <w:tcW w:w="4257" w:type="dxa"/>
            <w:tcBorders>
              <w:top w:val="single" w:sz="4" w:space="0" w:color="auto"/>
              <w:left w:val="single" w:sz="4" w:space="0" w:color="auto"/>
              <w:bottom w:val="single" w:sz="4" w:space="0" w:color="auto"/>
              <w:right w:val="single" w:sz="4" w:space="0" w:color="auto"/>
            </w:tcBorders>
            <w:hideMark/>
          </w:tcPr>
          <w:p w14:paraId="7901D7AF" w14:textId="77777777" w:rsidR="00D44A19" w:rsidRDefault="00D44A19">
            <w:pPr>
              <w:pStyle w:val="Tabletext"/>
              <w:rPr>
                <w:rFonts w:eastAsia="DengXian"/>
                <w:lang w:eastAsia="ja-JP"/>
              </w:rPr>
            </w:pPr>
            <w:r>
              <w:rPr>
                <w:rFonts w:eastAsia="DengXian"/>
                <w:lang w:eastAsia="ja-JP"/>
              </w:rPr>
              <w:t>400-6 000 MHz</w:t>
            </w:r>
          </w:p>
        </w:tc>
      </w:tr>
      <w:tr w:rsidR="00D44A19" w14:paraId="3DB04408" w14:textId="77777777" w:rsidTr="00D44A19">
        <w:trPr>
          <w:jc w:val="center"/>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11666F8B" w14:textId="77777777" w:rsidR="00D44A19" w:rsidRDefault="00D44A19">
            <w:pPr>
              <w:overflowPunct/>
              <w:autoSpaceDE/>
              <w:autoSpaceDN/>
              <w:adjustRightInd/>
              <w:spacing w:before="0"/>
              <w:rPr>
                <w:rFonts w:eastAsia="DengXian"/>
                <w:sz w:val="20"/>
                <w:lang w:eastAsia="ja-JP"/>
              </w:rPr>
            </w:pPr>
          </w:p>
        </w:tc>
        <w:tc>
          <w:tcPr>
            <w:tcW w:w="2693" w:type="dxa"/>
            <w:tcBorders>
              <w:top w:val="single" w:sz="4" w:space="0" w:color="auto"/>
              <w:left w:val="single" w:sz="4" w:space="0" w:color="auto"/>
              <w:bottom w:val="single" w:sz="4" w:space="0" w:color="auto"/>
              <w:right w:val="single" w:sz="4" w:space="0" w:color="auto"/>
            </w:tcBorders>
            <w:hideMark/>
          </w:tcPr>
          <w:p w14:paraId="21D1EA56" w14:textId="77777777" w:rsidR="00D44A19" w:rsidRPr="00F33E4A" w:rsidRDefault="00D44A19">
            <w:pPr>
              <w:pStyle w:val="Tabletext"/>
              <w:rPr>
                <w:rFonts w:eastAsia="DengXian"/>
                <w:i/>
                <w:lang w:val="en-GB" w:eastAsia="ja-JP"/>
              </w:rPr>
            </w:pPr>
            <w:r w:rsidRPr="00F33E4A">
              <w:rPr>
                <w:rFonts w:eastAsia="DengXian"/>
                <w:lang w:val="en-GB" w:eastAsia="ja-JP"/>
              </w:rPr>
              <w:t>B</w:t>
            </w:r>
            <w:r w:rsidRPr="00F33E4A">
              <w:rPr>
                <w:rFonts w:eastAsia="DengXian"/>
                <w:lang w:val="en-GB"/>
              </w:rPr>
              <w:t>andwidth or chip rate (MHz)</w:t>
            </w:r>
          </w:p>
        </w:tc>
        <w:tc>
          <w:tcPr>
            <w:tcW w:w="1134" w:type="dxa"/>
            <w:tcBorders>
              <w:top w:val="single" w:sz="4" w:space="0" w:color="auto"/>
              <w:left w:val="single" w:sz="4" w:space="0" w:color="auto"/>
              <w:bottom w:val="single" w:sz="4" w:space="0" w:color="auto"/>
              <w:right w:val="single" w:sz="4" w:space="0" w:color="auto"/>
            </w:tcBorders>
            <w:hideMark/>
          </w:tcPr>
          <w:p w14:paraId="0D17999F" w14:textId="77777777" w:rsidR="00D44A19" w:rsidRDefault="00D44A19">
            <w:pPr>
              <w:pStyle w:val="Tabletext"/>
              <w:jc w:val="center"/>
              <w:rPr>
                <w:rFonts w:eastAsia="DengXian"/>
                <w:lang w:eastAsia="ja-JP"/>
              </w:rPr>
            </w:pPr>
            <w:r>
              <w:rPr>
                <w:rFonts w:eastAsia="DengXian"/>
                <w:i/>
              </w:rPr>
              <w:t>B</w:t>
            </w:r>
          </w:p>
        </w:tc>
        <w:tc>
          <w:tcPr>
            <w:tcW w:w="4257" w:type="dxa"/>
            <w:tcBorders>
              <w:top w:val="single" w:sz="4" w:space="0" w:color="auto"/>
              <w:left w:val="single" w:sz="4" w:space="0" w:color="auto"/>
              <w:bottom w:val="single" w:sz="4" w:space="0" w:color="auto"/>
              <w:right w:val="single" w:sz="4" w:space="0" w:color="auto"/>
            </w:tcBorders>
            <w:hideMark/>
          </w:tcPr>
          <w:p w14:paraId="5D6D1AF6" w14:textId="77777777" w:rsidR="00D44A19" w:rsidRDefault="00D44A19">
            <w:pPr>
              <w:pStyle w:val="Tabletext"/>
              <w:rPr>
                <w:rFonts w:eastAsia="DengXian"/>
                <w:lang w:eastAsia="ja-JP"/>
              </w:rPr>
            </w:pPr>
            <w:r>
              <w:rPr>
                <w:rFonts w:eastAsia="DengXian"/>
                <w:lang w:eastAsia="ja-JP"/>
              </w:rPr>
              <w:t>0.5-100 MHz</w:t>
            </w:r>
          </w:p>
        </w:tc>
      </w:tr>
      <w:tr w:rsidR="00D44A19" w:rsidRPr="00094D63" w14:paraId="0DBC9795" w14:textId="77777777" w:rsidTr="00D44A19">
        <w:trPr>
          <w:jc w:val="center"/>
        </w:trPr>
        <w:tc>
          <w:tcPr>
            <w:tcW w:w="1555" w:type="dxa"/>
            <w:vMerge w:val="restart"/>
            <w:tcBorders>
              <w:top w:val="single" w:sz="4" w:space="0" w:color="auto"/>
              <w:left w:val="single" w:sz="4" w:space="0" w:color="auto"/>
              <w:bottom w:val="single" w:sz="4" w:space="0" w:color="auto"/>
              <w:right w:val="single" w:sz="4" w:space="0" w:color="auto"/>
            </w:tcBorders>
            <w:hideMark/>
          </w:tcPr>
          <w:p w14:paraId="2E2EB9A1" w14:textId="77777777" w:rsidR="00D44A19" w:rsidRDefault="00D44A19">
            <w:pPr>
              <w:pStyle w:val="Tabletext"/>
              <w:rPr>
                <w:rFonts w:eastAsia="DengXian"/>
                <w:lang w:eastAsia="ja-JP"/>
              </w:rPr>
            </w:pPr>
            <w:r>
              <w:rPr>
                <w:rFonts w:eastAsia="DengXian"/>
              </w:rPr>
              <w:t>City structure</w:t>
            </w:r>
            <w:r>
              <w:rPr>
                <w:rFonts w:eastAsia="DengXian"/>
                <w:lang w:eastAsia="ja-JP"/>
              </w:rPr>
              <w:t>s</w:t>
            </w:r>
          </w:p>
        </w:tc>
        <w:tc>
          <w:tcPr>
            <w:tcW w:w="2693" w:type="dxa"/>
            <w:tcBorders>
              <w:top w:val="single" w:sz="4" w:space="0" w:color="auto"/>
              <w:left w:val="single" w:sz="4" w:space="0" w:color="auto"/>
              <w:bottom w:val="single" w:sz="4" w:space="0" w:color="auto"/>
              <w:right w:val="single" w:sz="4" w:space="0" w:color="auto"/>
            </w:tcBorders>
            <w:hideMark/>
          </w:tcPr>
          <w:p w14:paraId="51941D58" w14:textId="77777777" w:rsidR="00D44A19" w:rsidRDefault="00D44A19">
            <w:pPr>
              <w:pStyle w:val="Tabletext"/>
              <w:rPr>
                <w:rFonts w:eastAsia="DengXian"/>
                <w:lang w:eastAsia="ja-JP"/>
              </w:rPr>
            </w:pPr>
            <w:r>
              <w:rPr>
                <w:rFonts w:eastAsia="DengXian"/>
                <w:lang w:eastAsia="ja-JP"/>
              </w:rPr>
              <w:t>A</w:t>
            </w:r>
            <w:r>
              <w:rPr>
                <w:rFonts w:eastAsia="DengXian"/>
              </w:rPr>
              <w:t>verage building height (m)</w:t>
            </w:r>
          </w:p>
        </w:tc>
        <w:tc>
          <w:tcPr>
            <w:tcW w:w="1134" w:type="dxa"/>
            <w:tcBorders>
              <w:top w:val="single" w:sz="4" w:space="0" w:color="auto"/>
              <w:left w:val="single" w:sz="4" w:space="0" w:color="auto"/>
              <w:bottom w:val="single" w:sz="4" w:space="0" w:color="auto"/>
              <w:right w:val="single" w:sz="4" w:space="0" w:color="auto"/>
            </w:tcBorders>
            <w:hideMark/>
          </w:tcPr>
          <w:p w14:paraId="3A369A3A" w14:textId="77777777" w:rsidR="00D44A19" w:rsidRDefault="00D44A19">
            <w:pPr>
              <w:pStyle w:val="Tabletext"/>
              <w:jc w:val="center"/>
              <w:rPr>
                <w:rFonts w:eastAsia="DengXian"/>
                <w:lang w:eastAsia="ja-JP"/>
              </w:rPr>
            </w:pPr>
            <w:r>
              <w:rPr>
                <w:rFonts w:eastAsia="DengXian"/>
              </w:rPr>
              <w:t>&lt;</w:t>
            </w:r>
            <w:r>
              <w:rPr>
                <w:rFonts w:eastAsia="DengXian"/>
                <w:i/>
              </w:rPr>
              <w:t>H</w:t>
            </w:r>
            <w:r>
              <w:rPr>
                <w:rFonts w:eastAsia="DengXian"/>
              </w:rPr>
              <w:t>&gt;</w:t>
            </w:r>
          </w:p>
        </w:tc>
        <w:tc>
          <w:tcPr>
            <w:tcW w:w="4257" w:type="dxa"/>
            <w:tcBorders>
              <w:top w:val="single" w:sz="4" w:space="0" w:color="auto"/>
              <w:left w:val="single" w:sz="4" w:space="0" w:color="auto"/>
              <w:bottom w:val="single" w:sz="4" w:space="0" w:color="auto"/>
              <w:right w:val="single" w:sz="4" w:space="0" w:color="auto"/>
            </w:tcBorders>
            <w:hideMark/>
          </w:tcPr>
          <w:p w14:paraId="5BC77411" w14:textId="77777777" w:rsidR="00D44A19" w:rsidRPr="00F33E4A" w:rsidRDefault="00D44A19">
            <w:pPr>
              <w:pStyle w:val="Tabletext"/>
              <w:rPr>
                <w:rFonts w:eastAsia="DengXian"/>
                <w:lang w:val="en-GB" w:eastAsia="ja-JP"/>
              </w:rPr>
            </w:pPr>
            <w:r w:rsidRPr="00F33E4A">
              <w:rPr>
                <w:rFonts w:eastAsia="DengXian"/>
                <w:lang w:val="en-GB" w:eastAsia="ja-JP"/>
              </w:rPr>
              <w:t>5-50 m:(</w:t>
            </w:r>
            <w:r w:rsidRPr="00F33E4A">
              <w:rPr>
                <w:rFonts w:eastAsia="DengXian" w:cs="Century"/>
                <w:lang w:val="en-GB"/>
              </w:rPr>
              <w:t xml:space="preserve">height above the </w:t>
            </w:r>
            <w:r w:rsidRPr="00F33E4A">
              <w:rPr>
                <w:rFonts w:eastAsia="DengXian" w:cs="Century"/>
                <w:lang w:val="en-GB" w:eastAsia="ja-JP"/>
              </w:rPr>
              <w:t>UT</w:t>
            </w:r>
            <w:r w:rsidRPr="00F33E4A">
              <w:rPr>
                <w:rFonts w:eastAsia="DengXian" w:cs="Century"/>
                <w:lang w:val="en-GB"/>
              </w:rPr>
              <w:t xml:space="preserve"> ground level</w:t>
            </w:r>
            <w:r w:rsidRPr="00F33E4A">
              <w:rPr>
                <w:rFonts w:eastAsia="DengXian"/>
                <w:lang w:val="en-GB" w:eastAsia="ja-JP"/>
              </w:rPr>
              <w:t>)</w:t>
            </w:r>
          </w:p>
        </w:tc>
      </w:tr>
      <w:tr w:rsidR="00D44A19" w14:paraId="0D47F8C7" w14:textId="77777777" w:rsidTr="00D44A19">
        <w:trPr>
          <w:trHeight w:val="365"/>
          <w:jc w:val="center"/>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170FD5B8" w14:textId="77777777" w:rsidR="00D44A19" w:rsidRPr="00F33E4A" w:rsidRDefault="00D44A19">
            <w:pPr>
              <w:overflowPunct/>
              <w:autoSpaceDE/>
              <w:autoSpaceDN/>
              <w:adjustRightInd/>
              <w:spacing w:before="0"/>
              <w:rPr>
                <w:rFonts w:eastAsia="DengXian"/>
                <w:sz w:val="20"/>
                <w:lang w:val="en-GB" w:eastAsia="ja-JP"/>
              </w:rPr>
            </w:pPr>
          </w:p>
        </w:tc>
        <w:tc>
          <w:tcPr>
            <w:tcW w:w="2693" w:type="dxa"/>
            <w:tcBorders>
              <w:top w:val="single" w:sz="4" w:space="0" w:color="auto"/>
              <w:left w:val="single" w:sz="4" w:space="0" w:color="auto"/>
              <w:bottom w:val="single" w:sz="4" w:space="0" w:color="auto"/>
              <w:right w:val="single" w:sz="4" w:space="0" w:color="auto"/>
            </w:tcBorders>
            <w:hideMark/>
          </w:tcPr>
          <w:p w14:paraId="5586BC39" w14:textId="77777777" w:rsidR="00D44A19" w:rsidRDefault="00D44A19">
            <w:pPr>
              <w:pStyle w:val="Tabletext"/>
              <w:rPr>
                <w:rFonts w:eastAsia="DengXian"/>
                <w:lang w:eastAsia="ja-JP"/>
              </w:rPr>
            </w:pPr>
            <w:r>
              <w:rPr>
                <w:rFonts w:eastAsia="DengXian"/>
                <w:lang w:eastAsia="ja-JP"/>
              </w:rPr>
              <w:t>R</w:t>
            </w:r>
            <w:r>
              <w:rPr>
                <w:rFonts w:eastAsia="DengXian"/>
              </w:rPr>
              <w:t>oad width (m)</w:t>
            </w:r>
          </w:p>
        </w:tc>
        <w:tc>
          <w:tcPr>
            <w:tcW w:w="1134" w:type="dxa"/>
            <w:tcBorders>
              <w:top w:val="single" w:sz="4" w:space="0" w:color="auto"/>
              <w:left w:val="single" w:sz="4" w:space="0" w:color="auto"/>
              <w:bottom w:val="single" w:sz="4" w:space="0" w:color="auto"/>
              <w:right w:val="single" w:sz="4" w:space="0" w:color="auto"/>
            </w:tcBorders>
            <w:hideMark/>
          </w:tcPr>
          <w:p w14:paraId="2CEFC261" w14:textId="77777777" w:rsidR="00D44A19" w:rsidRDefault="00D44A19">
            <w:pPr>
              <w:pStyle w:val="Tabletext"/>
              <w:jc w:val="center"/>
              <w:rPr>
                <w:rFonts w:eastAsia="DengXian"/>
                <w:i/>
                <w:iCs/>
                <w:lang w:eastAsia="ja-JP"/>
              </w:rPr>
            </w:pPr>
            <w:r>
              <w:rPr>
                <w:rFonts w:eastAsia="DengXian"/>
                <w:i/>
                <w:iCs/>
                <w:lang w:eastAsia="ja-JP"/>
              </w:rPr>
              <w:t>W</w:t>
            </w:r>
          </w:p>
        </w:tc>
        <w:tc>
          <w:tcPr>
            <w:tcW w:w="4257" w:type="dxa"/>
            <w:tcBorders>
              <w:top w:val="single" w:sz="4" w:space="0" w:color="auto"/>
              <w:left w:val="single" w:sz="4" w:space="0" w:color="auto"/>
              <w:bottom w:val="single" w:sz="4" w:space="0" w:color="auto"/>
              <w:right w:val="single" w:sz="4" w:space="0" w:color="auto"/>
            </w:tcBorders>
            <w:hideMark/>
          </w:tcPr>
          <w:p w14:paraId="0500DDC1" w14:textId="77777777" w:rsidR="00D44A19" w:rsidRDefault="00D44A19">
            <w:pPr>
              <w:pStyle w:val="Tabletext"/>
              <w:rPr>
                <w:rFonts w:eastAsia="MS Mincho"/>
                <w:lang w:eastAsia="ja-JP"/>
              </w:rPr>
            </w:pPr>
            <w:r>
              <w:rPr>
                <w:rFonts w:eastAsia="DengXian"/>
                <w:lang w:eastAsia="ja-JP"/>
              </w:rPr>
              <w:t>5-50 m</w:t>
            </w:r>
          </w:p>
        </w:tc>
      </w:tr>
      <w:tr w:rsidR="00D44A19" w14:paraId="7BA7A096" w14:textId="77777777" w:rsidTr="00D44A19">
        <w:trPr>
          <w:trHeight w:val="222"/>
          <w:jc w:val="center"/>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1D1F9E98" w14:textId="77777777" w:rsidR="00D44A19" w:rsidRDefault="00D44A19">
            <w:pPr>
              <w:overflowPunct/>
              <w:autoSpaceDE/>
              <w:autoSpaceDN/>
              <w:adjustRightInd/>
              <w:spacing w:before="0"/>
              <w:rPr>
                <w:rFonts w:eastAsia="DengXian"/>
                <w:sz w:val="20"/>
                <w:lang w:eastAsia="ja-JP"/>
              </w:rPr>
            </w:pPr>
          </w:p>
        </w:tc>
        <w:tc>
          <w:tcPr>
            <w:tcW w:w="2693" w:type="dxa"/>
            <w:tcBorders>
              <w:top w:val="single" w:sz="4" w:space="0" w:color="auto"/>
              <w:left w:val="single" w:sz="4" w:space="0" w:color="auto"/>
              <w:bottom w:val="single" w:sz="4" w:space="0" w:color="auto"/>
              <w:right w:val="single" w:sz="4" w:space="0" w:color="auto"/>
            </w:tcBorders>
            <w:hideMark/>
          </w:tcPr>
          <w:p w14:paraId="6113FED0" w14:textId="77777777" w:rsidR="00D44A19" w:rsidRPr="00F33E4A" w:rsidRDefault="00D44A19">
            <w:pPr>
              <w:pStyle w:val="Tabletext"/>
              <w:rPr>
                <w:rFonts w:eastAsia="DengXian"/>
                <w:lang w:val="en-GB" w:eastAsia="ja-JP"/>
              </w:rPr>
            </w:pPr>
            <w:r w:rsidRPr="00F33E4A">
              <w:rPr>
                <w:rFonts w:eastAsia="DengXian"/>
                <w:lang w:val="en-GB" w:eastAsia="ja-JP"/>
              </w:rPr>
              <w:t>The average height of the buildings along the road</w:t>
            </w:r>
          </w:p>
        </w:tc>
        <w:tc>
          <w:tcPr>
            <w:tcW w:w="1134" w:type="dxa"/>
            <w:tcBorders>
              <w:top w:val="single" w:sz="4" w:space="0" w:color="auto"/>
              <w:left w:val="single" w:sz="4" w:space="0" w:color="auto"/>
              <w:bottom w:val="single" w:sz="4" w:space="0" w:color="auto"/>
              <w:right w:val="single" w:sz="4" w:space="0" w:color="auto"/>
            </w:tcBorders>
            <w:hideMark/>
          </w:tcPr>
          <w:p w14:paraId="57236A59" w14:textId="77777777" w:rsidR="00D44A19" w:rsidRDefault="00D44A19">
            <w:pPr>
              <w:pStyle w:val="Tabletext"/>
              <w:jc w:val="center"/>
              <w:rPr>
                <w:rFonts w:eastAsia="DengXian"/>
                <w:i/>
                <w:iCs/>
                <w:lang w:eastAsia="ja-JP"/>
              </w:rPr>
            </w:pPr>
            <w:r>
              <w:rPr>
                <w:rFonts w:eastAsia="DengXian"/>
                <w:i/>
              </w:rPr>
              <w:t>h</w:t>
            </w:r>
            <w:r>
              <w:rPr>
                <w:rFonts w:eastAsia="DengXian"/>
                <w:i/>
                <w:vertAlign w:val="subscript"/>
              </w:rPr>
              <w:t>s</w:t>
            </w:r>
          </w:p>
        </w:tc>
        <w:tc>
          <w:tcPr>
            <w:tcW w:w="4257" w:type="dxa"/>
            <w:tcBorders>
              <w:top w:val="single" w:sz="4" w:space="0" w:color="auto"/>
              <w:left w:val="single" w:sz="4" w:space="0" w:color="auto"/>
              <w:bottom w:val="single" w:sz="4" w:space="0" w:color="auto"/>
              <w:right w:val="single" w:sz="4" w:space="0" w:color="auto"/>
            </w:tcBorders>
            <w:hideMark/>
          </w:tcPr>
          <w:p w14:paraId="04B3AAAF" w14:textId="77777777" w:rsidR="00D44A19" w:rsidRDefault="00D44A19">
            <w:pPr>
              <w:pStyle w:val="Tabletext"/>
              <w:rPr>
                <w:rFonts w:eastAsia="DengXian"/>
                <w:lang w:eastAsia="ja-JP"/>
              </w:rPr>
            </w:pPr>
            <w:r>
              <w:rPr>
                <w:rFonts w:eastAsia="DengXian"/>
                <w:lang w:eastAsia="ja-JP"/>
              </w:rPr>
              <w:t>4-30m</w:t>
            </w:r>
          </w:p>
        </w:tc>
      </w:tr>
      <w:tr w:rsidR="00D44A19" w:rsidRPr="00094D63" w14:paraId="32306F4D" w14:textId="77777777" w:rsidTr="00D44A19">
        <w:trPr>
          <w:trHeight w:val="50"/>
          <w:jc w:val="center"/>
        </w:trPr>
        <w:tc>
          <w:tcPr>
            <w:tcW w:w="1555" w:type="dxa"/>
            <w:vMerge w:val="restart"/>
            <w:tcBorders>
              <w:top w:val="single" w:sz="4" w:space="0" w:color="auto"/>
              <w:left w:val="single" w:sz="4" w:space="0" w:color="auto"/>
              <w:bottom w:val="single" w:sz="4" w:space="0" w:color="auto"/>
              <w:right w:val="single" w:sz="4" w:space="0" w:color="auto"/>
            </w:tcBorders>
            <w:hideMark/>
          </w:tcPr>
          <w:p w14:paraId="68C8905A" w14:textId="77777777" w:rsidR="00D44A19" w:rsidRDefault="00D44A19">
            <w:pPr>
              <w:pStyle w:val="Tabletext"/>
              <w:rPr>
                <w:rFonts w:eastAsia="DengXian"/>
                <w:lang w:eastAsia="ja-JP"/>
              </w:rPr>
            </w:pPr>
            <w:r>
              <w:rPr>
                <w:rFonts w:eastAsia="DengXian"/>
              </w:rPr>
              <w:t xml:space="preserve">Cell </w:t>
            </w:r>
            <w:r>
              <w:rPr>
                <w:rFonts w:eastAsia="DengXian"/>
                <w:lang w:eastAsia="ja-JP"/>
              </w:rPr>
              <w:t>c</w:t>
            </w:r>
            <w:r>
              <w:rPr>
                <w:rFonts w:eastAsia="DengXian"/>
              </w:rPr>
              <w:t>ondition</w:t>
            </w:r>
            <w:r>
              <w:rPr>
                <w:rFonts w:eastAsia="DengXian"/>
                <w:lang w:eastAsia="ja-JP"/>
              </w:rPr>
              <w:t>s</w:t>
            </w:r>
          </w:p>
        </w:tc>
        <w:tc>
          <w:tcPr>
            <w:tcW w:w="2693" w:type="dxa"/>
            <w:tcBorders>
              <w:top w:val="single" w:sz="4" w:space="0" w:color="auto"/>
              <w:left w:val="single" w:sz="4" w:space="0" w:color="auto"/>
              <w:bottom w:val="single" w:sz="4" w:space="0" w:color="auto"/>
              <w:right w:val="single" w:sz="4" w:space="0" w:color="auto"/>
            </w:tcBorders>
            <w:hideMark/>
          </w:tcPr>
          <w:p w14:paraId="7156C241" w14:textId="77777777" w:rsidR="00D44A19" w:rsidRDefault="00D44A19">
            <w:pPr>
              <w:pStyle w:val="Tabletext"/>
              <w:rPr>
                <w:rFonts w:eastAsia="DengXian"/>
                <w:lang w:eastAsia="ja-JP"/>
              </w:rPr>
            </w:pPr>
            <w:r>
              <w:rPr>
                <w:rFonts w:eastAsia="DengXian"/>
              </w:rPr>
              <w:t>BS antenna height (m)</w:t>
            </w:r>
          </w:p>
        </w:tc>
        <w:tc>
          <w:tcPr>
            <w:tcW w:w="1134" w:type="dxa"/>
            <w:tcBorders>
              <w:top w:val="single" w:sz="4" w:space="0" w:color="auto"/>
              <w:left w:val="single" w:sz="4" w:space="0" w:color="auto"/>
              <w:bottom w:val="single" w:sz="4" w:space="0" w:color="auto"/>
              <w:right w:val="single" w:sz="4" w:space="0" w:color="auto"/>
            </w:tcBorders>
            <w:hideMark/>
          </w:tcPr>
          <w:p w14:paraId="28673798" w14:textId="77777777" w:rsidR="00D44A19" w:rsidRDefault="00D44A19">
            <w:pPr>
              <w:pStyle w:val="Tabletext"/>
              <w:jc w:val="center"/>
              <w:rPr>
                <w:rFonts w:eastAsia="DengXian"/>
                <w:lang w:eastAsia="ja-JP"/>
              </w:rPr>
            </w:pPr>
            <w:r>
              <w:rPr>
                <w:rFonts w:eastAsia="DengXian"/>
                <w:i/>
              </w:rPr>
              <w:t>h</w:t>
            </w:r>
            <w:r>
              <w:rPr>
                <w:rFonts w:eastAsia="DengXian"/>
                <w:i/>
                <w:vertAlign w:val="subscript"/>
              </w:rPr>
              <w:t>b</w:t>
            </w:r>
          </w:p>
        </w:tc>
        <w:tc>
          <w:tcPr>
            <w:tcW w:w="4257" w:type="dxa"/>
            <w:tcBorders>
              <w:top w:val="single" w:sz="4" w:space="0" w:color="auto"/>
              <w:left w:val="single" w:sz="4" w:space="0" w:color="auto"/>
              <w:bottom w:val="single" w:sz="4" w:space="0" w:color="auto"/>
              <w:right w:val="single" w:sz="4" w:space="0" w:color="auto"/>
            </w:tcBorders>
            <w:hideMark/>
          </w:tcPr>
          <w:p w14:paraId="1ACC7EFD" w14:textId="77777777" w:rsidR="00D44A19" w:rsidRPr="00F33E4A" w:rsidRDefault="00D44A19">
            <w:pPr>
              <w:pStyle w:val="Tabletext"/>
              <w:rPr>
                <w:rFonts w:eastAsia="DengXian"/>
                <w:lang w:val="en-GB" w:eastAsia="ja-JP"/>
              </w:rPr>
            </w:pPr>
            <w:r w:rsidRPr="00F33E4A">
              <w:rPr>
                <w:rFonts w:eastAsia="DengXian"/>
                <w:lang w:val="en-GB" w:eastAsia="ja-JP"/>
              </w:rPr>
              <w:t>10-150 m</w:t>
            </w:r>
            <w:r w:rsidRPr="00F33E4A">
              <w:rPr>
                <w:rFonts w:eastAsia="MS Mincho"/>
                <w:lang w:val="en-GB" w:eastAsia="ja-JP"/>
              </w:rPr>
              <w:t>:</w:t>
            </w:r>
            <w:r w:rsidRPr="00F33E4A">
              <w:rPr>
                <w:rFonts w:eastAsia="DengXian" w:cs="Century"/>
                <w:lang w:val="en-GB" w:eastAsia="ja-JP"/>
              </w:rPr>
              <w:t>(</w:t>
            </w:r>
            <w:r w:rsidRPr="00F33E4A">
              <w:rPr>
                <w:rFonts w:eastAsia="DengXian" w:cs="Century"/>
                <w:lang w:val="en-GB"/>
              </w:rPr>
              <w:t xml:space="preserve">height above the </w:t>
            </w:r>
            <w:r w:rsidRPr="00F33E4A">
              <w:rPr>
                <w:rFonts w:eastAsia="DengXian" w:cs="Century"/>
                <w:lang w:val="en-GB" w:eastAsia="ja-JP"/>
              </w:rPr>
              <w:t>UT</w:t>
            </w:r>
            <w:r w:rsidRPr="00F33E4A">
              <w:rPr>
                <w:rFonts w:eastAsia="DengXian" w:cs="Century"/>
                <w:lang w:val="en-GB"/>
              </w:rPr>
              <w:t xml:space="preserve"> ground level</w:t>
            </w:r>
            <w:r w:rsidRPr="00F33E4A">
              <w:rPr>
                <w:rFonts w:eastAsia="DengXian" w:cs="Century"/>
                <w:lang w:val="en-GB" w:eastAsia="ja-JP"/>
              </w:rPr>
              <w:t>)</w:t>
            </w:r>
          </w:p>
        </w:tc>
      </w:tr>
      <w:tr w:rsidR="00D44A19" w14:paraId="04F239C9" w14:textId="77777777" w:rsidTr="00D44A19">
        <w:trPr>
          <w:trHeight w:val="269"/>
          <w:jc w:val="center"/>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072AAA14" w14:textId="77777777" w:rsidR="00D44A19" w:rsidRPr="00F33E4A" w:rsidRDefault="00D44A19">
            <w:pPr>
              <w:overflowPunct/>
              <w:autoSpaceDE/>
              <w:autoSpaceDN/>
              <w:adjustRightInd/>
              <w:spacing w:before="0"/>
              <w:rPr>
                <w:rFonts w:eastAsia="DengXian"/>
                <w:sz w:val="20"/>
                <w:lang w:val="en-GB" w:eastAsia="ja-JP"/>
              </w:rPr>
            </w:pPr>
          </w:p>
        </w:tc>
        <w:tc>
          <w:tcPr>
            <w:tcW w:w="2693" w:type="dxa"/>
            <w:tcBorders>
              <w:top w:val="single" w:sz="4" w:space="0" w:color="auto"/>
              <w:left w:val="single" w:sz="4" w:space="0" w:color="auto"/>
              <w:bottom w:val="single" w:sz="4" w:space="0" w:color="auto"/>
              <w:right w:val="single" w:sz="4" w:space="0" w:color="auto"/>
            </w:tcBorders>
            <w:hideMark/>
          </w:tcPr>
          <w:p w14:paraId="0ACB7139" w14:textId="77777777" w:rsidR="00D44A19" w:rsidRDefault="00D44A19">
            <w:pPr>
              <w:pStyle w:val="Tabletext"/>
              <w:rPr>
                <w:rFonts w:eastAsia="DengXian"/>
              </w:rPr>
            </w:pPr>
            <w:r>
              <w:rPr>
                <w:rFonts w:eastAsia="DengXian"/>
              </w:rPr>
              <w:t>UT antenna height (m)</w:t>
            </w:r>
          </w:p>
        </w:tc>
        <w:tc>
          <w:tcPr>
            <w:tcW w:w="1134" w:type="dxa"/>
            <w:tcBorders>
              <w:top w:val="single" w:sz="4" w:space="0" w:color="auto"/>
              <w:left w:val="single" w:sz="4" w:space="0" w:color="auto"/>
              <w:bottom w:val="single" w:sz="4" w:space="0" w:color="auto"/>
              <w:right w:val="single" w:sz="4" w:space="0" w:color="auto"/>
            </w:tcBorders>
            <w:hideMark/>
          </w:tcPr>
          <w:p w14:paraId="39C354C6" w14:textId="77777777" w:rsidR="00D44A19" w:rsidRDefault="00D44A19">
            <w:pPr>
              <w:pStyle w:val="Tabletext"/>
              <w:jc w:val="center"/>
              <w:rPr>
                <w:rFonts w:eastAsia="DengXian"/>
                <w:i/>
              </w:rPr>
            </w:pPr>
            <w:r>
              <w:rPr>
                <w:rFonts w:eastAsia="DengXian"/>
                <w:i/>
              </w:rPr>
              <w:t>h</w:t>
            </w:r>
            <w:r>
              <w:rPr>
                <w:rFonts w:eastAsia="DengXian"/>
                <w:i/>
                <w:vertAlign w:val="subscript"/>
              </w:rPr>
              <w:t>m</w:t>
            </w:r>
          </w:p>
        </w:tc>
        <w:tc>
          <w:tcPr>
            <w:tcW w:w="4257" w:type="dxa"/>
            <w:tcBorders>
              <w:top w:val="single" w:sz="4" w:space="0" w:color="auto"/>
              <w:left w:val="single" w:sz="4" w:space="0" w:color="auto"/>
              <w:bottom w:val="single" w:sz="4" w:space="0" w:color="auto"/>
              <w:right w:val="single" w:sz="4" w:space="0" w:color="auto"/>
            </w:tcBorders>
            <w:hideMark/>
          </w:tcPr>
          <w:p w14:paraId="15980B32" w14:textId="77777777" w:rsidR="00D44A19" w:rsidRDefault="00D44A19">
            <w:pPr>
              <w:pStyle w:val="Tabletext"/>
              <w:rPr>
                <w:rFonts w:eastAsia="DengXian"/>
                <w:lang w:eastAsia="ja-JP"/>
              </w:rPr>
            </w:pPr>
            <w:r>
              <w:rPr>
                <w:rFonts w:eastAsia="DengXian"/>
                <w:lang w:eastAsia="ja-JP"/>
              </w:rPr>
              <w:t>1-10 m</w:t>
            </w:r>
          </w:p>
        </w:tc>
      </w:tr>
      <w:tr w:rsidR="00D44A19" w14:paraId="017F4F7F" w14:textId="77777777" w:rsidTr="00D44A19">
        <w:trPr>
          <w:jc w:val="center"/>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5B9F8579" w14:textId="77777777" w:rsidR="00D44A19" w:rsidRDefault="00D44A19">
            <w:pPr>
              <w:overflowPunct/>
              <w:autoSpaceDE/>
              <w:autoSpaceDN/>
              <w:adjustRightInd/>
              <w:spacing w:before="0"/>
              <w:rPr>
                <w:rFonts w:eastAsia="DengXian"/>
                <w:sz w:val="20"/>
                <w:lang w:eastAsia="ja-JP"/>
              </w:rPr>
            </w:pPr>
          </w:p>
        </w:tc>
        <w:tc>
          <w:tcPr>
            <w:tcW w:w="2693" w:type="dxa"/>
            <w:tcBorders>
              <w:top w:val="single" w:sz="4" w:space="0" w:color="auto"/>
              <w:left w:val="single" w:sz="4" w:space="0" w:color="auto"/>
              <w:bottom w:val="single" w:sz="4" w:space="0" w:color="auto"/>
              <w:right w:val="single" w:sz="4" w:space="0" w:color="auto"/>
            </w:tcBorders>
            <w:hideMark/>
          </w:tcPr>
          <w:p w14:paraId="11D0484E" w14:textId="77777777" w:rsidR="00D44A19" w:rsidRPr="00F33E4A" w:rsidRDefault="00D44A19">
            <w:pPr>
              <w:pStyle w:val="Tabletext"/>
              <w:rPr>
                <w:rFonts w:eastAsia="DengXian"/>
                <w:lang w:val="en-GB" w:eastAsia="ja-JP"/>
              </w:rPr>
            </w:pPr>
            <w:r w:rsidRPr="00F33E4A">
              <w:rPr>
                <w:rFonts w:eastAsia="DengXian"/>
                <w:lang w:val="en-GB" w:eastAsia="ja-JP"/>
              </w:rPr>
              <w:t>D</w:t>
            </w:r>
            <w:r w:rsidRPr="00F33E4A">
              <w:rPr>
                <w:rFonts w:eastAsia="DengXian"/>
                <w:lang w:val="en-GB"/>
              </w:rPr>
              <w:t>istance from the BS (m)</w:t>
            </w:r>
            <w:r w:rsidRPr="00F33E4A">
              <w:rPr>
                <w:rFonts w:eastAsia="DengXian"/>
                <w:lang w:val="en-GB" w:eastAsia="ja-JP"/>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7E72878A" w14:textId="77777777" w:rsidR="00D44A19" w:rsidRDefault="00D44A19">
            <w:pPr>
              <w:pStyle w:val="Tabletext"/>
              <w:jc w:val="center"/>
              <w:rPr>
                <w:rFonts w:eastAsia="DengXian"/>
                <w:lang w:eastAsia="ja-JP"/>
              </w:rPr>
            </w:pPr>
            <w:r>
              <w:rPr>
                <w:rFonts w:eastAsia="DengXian"/>
                <w:i/>
              </w:rPr>
              <w:t>d</w:t>
            </w:r>
          </w:p>
        </w:tc>
        <w:tc>
          <w:tcPr>
            <w:tcW w:w="4257" w:type="dxa"/>
            <w:tcBorders>
              <w:top w:val="single" w:sz="4" w:space="0" w:color="auto"/>
              <w:left w:val="single" w:sz="4" w:space="0" w:color="auto"/>
              <w:bottom w:val="single" w:sz="4" w:space="0" w:color="auto"/>
              <w:right w:val="single" w:sz="4" w:space="0" w:color="auto"/>
            </w:tcBorders>
            <w:hideMark/>
          </w:tcPr>
          <w:p w14:paraId="0AC6A39C" w14:textId="77777777" w:rsidR="00D44A19" w:rsidRDefault="00D44A19">
            <w:pPr>
              <w:pStyle w:val="Tabletext"/>
              <w:rPr>
                <w:rFonts w:eastAsia="DengXian"/>
                <w:lang w:eastAsia="ja-JP"/>
              </w:rPr>
            </w:pPr>
            <w:r>
              <w:rPr>
                <w:rFonts w:eastAsia="DengXian"/>
                <w:lang w:eastAsia="ja-JP"/>
              </w:rPr>
              <w:t>50-5 000 m</w:t>
            </w:r>
          </w:p>
        </w:tc>
      </w:tr>
      <w:tr w:rsidR="00D44A19" w:rsidRPr="00094D63" w14:paraId="7B9AA609" w14:textId="77777777" w:rsidTr="00D44A19">
        <w:trPr>
          <w:trHeight w:val="505"/>
          <w:jc w:val="center"/>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0C197AFB" w14:textId="77777777" w:rsidR="00D44A19" w:rsidRDefault="00D44A19">
            <w:pPr>
              <w:overflowPunct/>
              <w:autoSpaceDE/>
              <w:autoSpaceDN/>
              <w:adjustRightInd/>
              <w:spacing w:before="0"/>
              <w:rPr>
                <w:rFonts w:eastAsia="DengXian"/>
                <w:sz w:val="20"/>
                <w:lang w:eastAsia="ja-JP"/>
              </w:rPr>
            </w:pPr>
          </w:p>
        </w:tc>
        <w:tc>
          <w:tcPr>
            <w:tcW w:w="2693" w:type="dxa"/>
            <w:tcBorders>
              <w:top w:val="single" w:sz="4" w:space="0" w:color="auto"/>
              <w:left w:val="single" w:sz="4" w:space="0" w:color="auto"/>
              <w:bottom w:val="single" w:sz="4" w:space="0" w:color="auto"/>
              <w:right w:val="single" w:sz="4" w:space="0" w:color="auto"/>
            </w:tcBorders>
            <w:hideMark/>
          </w:tcPr>
          <w:p w14:paraId="488F995F" w14:textId="77777777" w:rsidR="00D44A19" w:rsidRDefault="00D44A19">
            <w:pPr>
              <w:pStyle w:val="Tabletext"/>
              <w:rPr>
                <w:rFonts w:eastAsia="DengXian"/>
                <w:lang w:eastAsia="ja-JP"/>
              </w:rPr>
            </w:pPr>
            <w:r>
              <w:rPr>
                <w:rFonts w:eastAsia="DengXian"/>
                <w:lang w:eastAsia="ja-JP"/>
              </w:rPr>
              <w:t>The road angle</w:t>
            </w:r>
          </w:p>
        </w:tc>
        <w:tc>
          <w:tcPr>
            <w:tcW w:w="1134" w:type="dxa"/>
            <w:tcBorders>
              <w:top w:val="single" w:sz="4" w:space="0" w:color="auto"/>
              <w:left w:val="single" w:sz="4" w:space="0" w:color="auto"/>
              <w:bottom w:val="single" w:sz="4" w:space="0" w:color="auto"/>
              <w:right w:val="single" w:sz="4" w:space="0" w:color="auto"/>
            </w:tcBorders>
            <w:hideMark/>
          </w:tcPr>
          <w:p w14:paraId="47FB9A9B" w14:textId="77777777" w:rsidR="00D44A19" w:rsidRDefault="00D44A19">
            <w:pPr>
              <w:pStyle w:val="Tabletext"/>
              <w:jc w:val="center"/>
              <w:rPr>
                <w:rFonts w:eastAsia="DengXian"/>
                <w:lang w:eastAsia="ja-JP"/>
              </w:rPr>
            </w:pPr>
            <w:r>
              <w:rPr>
                <w:rFonts w:eastAsia="DengXian"/>
                <w:iCs/>
              </w:rPr>
              <w:sym w:font="Symbol" w:char="F051"/>
            </w:r>
          </w:p>
        </w:tc>
        <w:tc>
          <w:tcPr>
            <w:tcW w:w="4257" w:type="dxa"/>
            <w:tcBorders>
              <w:top w:val="single" w:sz="4" w:space="0" w:color="auto"/>
              <w:left w:val="single" w:sz="4" w:space="0" w:color="auto"/>
              <w:bottom w:val="single" w:sz="4" w:space="0" w:color="auto"/>
              <w:right w:val="single" w:sz="4" w:space="0" w:color="auto"/>
            </w:tcBorders>
            <w:hideMark/>
          </w:tcPr>
          <w:p w14:paraId="1A66FA3D" w14:textId="77777777" w:rsidR="00D44A19" w:rsidRPr="00F33E4A" w:rsidRDefault="00D44A19">
            <w:pPr>
              <w:pStyle w:val="Tabletext"/>
              <w:rPr>
                <w:rFonts w:eastAsia="DengXian"/>
                <w:lang w:val="en-GB" w:eastAsia="ja-JP"/>
              </w:rPr>
            </w:pPr>
            <w:r w:rsidRPr="00F33E4A">
              <w:rPr>
                <w:rFonts w:eastAsia="DengXian"/>
                <w:lang w:val="en-GB"/>
              </w:rPr>
              <w:t>0-90</w:t>
            </w:r>
            <w:r w:rsidRPr="00F33E4A">
              <w:rPr>
                <w:rFonts w:eastAsia="DengXian"/>
                <w:lang w:val="en-GB" w:eastAsia="ja-JP"/>
              </w:rPr>
              <w:t xml:space="preserve"> degrees:(the acute angle between the direction of the UT and the direction of the road)</w:t>
            </w:r>
          </w:p>
        </w:tc>
      </w:tr>
    </w:tbl>
    <w:p w14:paraId="76E0AA17" w14:textId="77777777" w:rsidR="00D44A19" w:rsidRPr="00F33E4A" w:rsidRDefault="00D44A19" w:rsidP="00D44A19">
      <w:pPr>
        <w:pStyle w:val="Heading1"/>
        <w:rPr>
          <w:rFonts w:eastAsia="DengXian"/>
          <w:lang w:val="en-GB"/>
        </w:rPr>
      </w:pPr>
      <w:bookmarkStart w:id="79" w:name="_Toc499628580"/>
      <w:r w:rsidRPr="00F33E4A">
        <w:rPr>
          <w:rFonts w:eastAsia="DengXian"/>
          <w:lang w:val="en-GB"/>
        </w:rPr>
        <w:t>1</w:t>
      </w:r>
      <w:r w:rsidRPr="00F33E4A">
        <w:rPr>
          <w:rFonts w:eastAsia="DengXian"/>
          <w:lang w:val="en-GB"/>
        </w:rPr>
        <w:tab/>
        <w:t>Large scale parameters</w:t>
      </w:r>
      <w:bookmarkEnd w:id="79"/>
    </w:p>
    <w:p w14:paraId="23EA3A41" w14:textId="77777777" w:rsidR="00D44A19" w:rsidRPr="00F33E4A" w:rsidRDefault="00D44A19" w:rsidP="00D44A19">
      <w:pPr>
        <w:pStyle w:val="Heading2"/>
        <w:rPr>
          <w:rFonts w:eastAsia="DengXian"/>
          <w:lang w:val="en-GB"/>
        </w:rPr>
      </w:pPr>
      <w:bookmarkStart w:id="80" w:name="_Toc499628581"/>
      <w:r w:rsidRPr="00F33E4A">
        <w:rPr>
          <w:rFonts w:eastAsia="DengXian"/>
          <w:lang w:val="en-GB"/>
        </w:rPr>
        <w:t>1.1</w:t>
      </w:r>
      <w:r w:rsidRPr="00F33E4A">
        <w:rPr>
          <w:rFonts w:eastAsia="DengXian"/>
          <w:lang w:val="en-GB"/>
        </w:rPr>
        <w:tab/>
        <w:t>NLOS scenarios</w:t>
      </w:r>
      <w:bookmarkEnd w:id="80"/>
    </w:p>
    <w:p w14:paraId="6BC999DD" w14:textId="77777777" w:rsidR="00D44A19" w:rsidRPr="00F33E4A" w:rsidRDefault="00D44A19" w:rsidP="00D44A19">
      <w:pPr>
        <w:rPr>
          <w:rFonts w:eastAsia="DengXian"/>
          <w:lang w:val="en-GB" w:eastAsia="ja-JP"/>
        </w:rPr>
      </w:pPr>
      <w:r w:rsidRPr="00F33E4A">
        <w:rPr>
          <w:rFonts w:eastAsia="DengXian"/>
          <w:lang w:val="en-GB"/>
        </w:rPr>
        <w:t>Formulas for NLOS scenarios, are given below:</w:t>
      </w:r>
    </w:p>
    <w:p w14:paraId="3020B3B7" w14:textId="77777777" w:rsidR="00D44A19" w:rsidRDefault="00D44A19" w:rsidP="00D44A19">
      <w:pPr>
        <w:pStyle w:val="Headingb"/>
        <w:rPr>
          <w:rFonts w:eastAsiaTheme="minorEastAsia"/>
          <w:lang w:val="en-GB" w:eastAsia="ko-KR"/>
        </w:rPr>
      </w:pPr>
      <w:r>
        <w:rPr>
          <w:lang w:val="en-GB"/>
        </w:rPr>
        <w:t>a)</w:t>
      </w:r>
      <w:r>
        <w:rPr>
          <w:lang w:val="en-GB"/>
        </w:rPr>
        <w:tab/>
        <w:t>Path-loss model</w:t>
      </w:r>
    </w:p>
    <w:p w14:paraId="719B33D7" w14:textId="77777777" w:rsidR="00D44A19" w:rsidRDefault="00D44A19" w:rsidP="00D44A19">
      <w:pPr>
        <w:rPr>
          <w:rFonts w:eastAsia="DengXian"/>
          <w:lang w:val="en-GB"/>
        </w:rPr>
      </w:pPr>
      <w:r w:rsidRPr="00F33E4A">
        <w:rPr>
          <w:rFonts w:eastAsia="DengXian"/>
          <w:lang w:val="en-GB"/>
        </w:rPr>
        <w:t>An empirical propagation loss formula is given as follows:</w:t>
      </w:r>
    </w:p>
    <w:p w14:paraId="6A20C06E" w14:textId="77777777" w:rsidR="00D44A19" w:rsidRPr="00F33E4A" w:rsidRDefault="00D44A19" w:rsidP="00D44A19">
      <w:pPr>
        <w:pStyle w:val="Equation"/>
        <w:rPr>
          <w:rFonts w:eastAsia="DengXian"/>
          <w:lang w:val="en-GB" w:eastAsia="ja-JP"/>
        </w:rPr>
      </w:pPr>
      <w:r w:rsidRPr="00F33E4A">
        <w:rPr>
          <w:rFonts w:eastAsia="DengXian"/>
          <w:lang w:val="en-GB" w:eastAsia="ja-JP"/>
        </w:rPr>
        <w:tab/>
      </w:r>
      <w:r w:rsidRPr="00F33E4A">
        <w:rPr>
          <w:rFonts w:eastAsia="DengXian"/>
          <w:lang w:val="en-GB" w:eastAsia="ja-JP"/>
        </w:rPr>
        <w:tab/>
        <w:t xml:space="preserve"> </w:t>
      </w:r>
      <w:r>
        <w:rPr>
          <w:rFonts w:eastAsia="DengXian"/>
          <w:lang w:val="en-GB" w:eastAsia="ja-JP"/>
        </w:rPr>
        <w:object w:dxaOrig="5895" w:dyaOrig="720" w14:anchorId="3336333E">
          <v:shape id="_x0000_i1892" type="#_x0000_t75" style="width:294.9pt;height:36.3pt" o:ole="">
            <v:imagedata r:id="rId1651" o:title=""/>
          </v:shape>
          <o:OLEObject Type="Embed" ProgID="Equation.DSMT4" ShapeID="_x0000_i1892" DrawAspect="Content" ObjectID="_1574773931" r:id="rId1652"/>
        </w:object>
      </w:r>
      <w:r w:rsidRPr="00F33E4A">
        <w:rPr>
          <w:rFonts w:eastAsia="DengXian"/>
          <w:lang w:val="en-GB" w:eastAsia="ja-JP"/>
        </w:rPr>
        <w:t xml:space="preserve"> dB</w:t>
      </w:r>
      <w:r w:rsidRPr="00F33E4A">
        <w:rPr>
          <w:rFonts w:eastAsia="DengXian"/>
          <w:lang w:val="en-GB" w:eastAsia="ja-JP"/>
        </w:rPr>
        <w:tab/>
        <w:t>(120)</w:t>
      </w:r>
    </w:p>
    <w:p w14:paraId="05832996" w14:textId="77777777" w:rsidR="00D44A19" w:rsidRDefault="00D44A19" w:rsidP="00D44A19">
      <w:pPr>
        <w:pStyle w:val="Headingb"/>
        <w:rPr>
          <w:rFonts w:eastAsiaTheme="minorEastAsia"/>
          <w:lang w:val="en-GB" w:eastAsia="ko-KR"/>
        </w:rPr>
      </w:pPr>
      <w:r>
        <w:rPr>
          <w:rFonts w:cs="Century"/>
          <w:kern w:val="2"/>
          <w:lang w:val="en-GB"/>
        </w:rPr>
        <w:t>b)</w:t>
      </w:r>
      <w:r>
        <w:rPr>
          <w:rFonts w:cs="Century"/>
          <w:kern w:val="2"/>
          <w:lang w:val="en-GB"/>
        </w:rPr>
        <w:tab/>
      </w:r>
      <w:r>
        <w:rPr>
          <w:lang w:val="en-GB"/>
        </w:rPr>
        <w:t>Power delay profile model</w:t>
      </w:r>
    </w:p>
    <w:p w14:paraId="13DF0901" w14:textId="77777777" w:rsidR="00D44A19" w:rsidRDefault="00D44A19" w:rsidP="00D44A19">
      <w:pPr>
        <w:tabs>
          <w:tab w:val="clear" w:pos="794"/>
          <w:tab w:val="left" w:pos="770"/>
        </w:tabs>
        <w:rPr>
          <w:rFonts w:eastAsia="DengXian"/>
          <w:kern w:val="2"/>
          <w:lang w:val="en-GB"/>
        </w:rPr>
      </w:pPr>
      <w:r w:rsidRPr="00F33E4A">
        <w:rPr>
          <w:rFonts w:eastAsia="DengXian"/>
          <w:kern w:val="2"/>
          <w:lang w:val="en-GB"/>
        </w:rPr>
        <w:t xml:space="preserve">An empirical long-term path delay profile model </w:t>
      </w:r>
      <w:r>
        <w:rPr>
          <w:rFonts w:eastAsia="DengXian"/>
          <w:noProof/>
          <w:position w:val="-14"/>
          <w:lang w:val="en-GB" w:eastAsia="en-GB"/>
        </w:rPr>
        <w:drawing>
          <wp:inline distT="0" distB="0" distL="0" distR="0" wp14:anchorId="4158ADFC" wp14:editId="02177BEF">
            <wp:extent cx="715645" cy="25463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4"/>
                    <pic:cNvPicPr>
                      <a:picLocks noChangeAspect="1" noChangeArrowheads="1"/>
                    </pic:cNvPicPr>
                  </pic:nvPicPr>
                  <pic:blipFill>
                    <a:blip r:embed="rId1653" cstate="print">
                      <a:extLst>
                        <a:ext uri="{28A0092B-C50C-407E-A947-70E740481C1C}">
                          <a14:useLocalDpi xmlns:a14="http://schemas.microsoft.com/office/drawing/2010/main" val="0"/>
                        </a:ext>
                      </a:extLst>
                    </a:blip>
                    <a:srcRect/>
                    <a:stretch>
                      <a:fillRect/>
                    </a:stretch>
                  </pic:blipFill>
                  <pic:spPr bwMode="auto">
                    <a:xfrm>
                      <a:off x="0" y="0"/>
                      <a:ext cx="715645" cy="254635"/>
                    </a:xfrm>
                    <a:prstGeom prst="rect">
                      <a:avLst/>
                    </a:prstGeom>
                    <a:solidFill>
                      <a:srgbClr val="FFFFFF"/>
                    </a:solidFill>
                    <a:ln>
                      <a:noFill/>
                    </a:ln>
                  </pic:spPr>
                </pic:pic>
              </a:graphicData>
            </a:graphic>
          </wp:inline>
        </w:drawing>
      </w:r>
      <w:r w:rsidRPr="00F33E4A">
        <w:rPr>
          <w:rFonts w:eastAsia="DengXian"/>
          <w:kern w:val="2"/>
          <w:lang w:val="en-GB" w:eastAsia="ja-JP"/>
        </w:rPr>
        <w:t xml:space="preserve"> </w:t>
      </w:r>
      <w:r w:rsidRPr="00F33E4A">
        <w:rPr>
          <w:rFonts w:eastAsia="DengXian"/>
          <w:kern w:val="2"/>
          <w:lang w:val="en-GB"/>
        </w:rPr>
        <w:t xml:space="preserve">is </w:t>
      </w:r>
      <w:r w:rsidRPr="00F33E4A">
        <w:rPr>
          <w:rFonts w:eastAsia="DengXian" w:cs="CG Times"/>
          <w:lang w:val="en-GB"/>
        </w:rPr>
        <w:t xml:space="preserve">given </w:t>
      </w:r>
      <w:r w:rsidRPr="00F33E4A">
        <w:rPr>
          <w:rFonts w:eastAsia="DengXian"/>
          <w:kern w:val="2"/>
          <w:lang w:val="en-GB"/>
        </w:rPr>
        <w:t>as follows:</w:t>
      </w:r>
    </w:p>
    <w:p w14:paraId="6E6936F7" w14:textId="77777777" w:rsidR="00D44A19" w:rsidRPr="00F33E4A" w:rsidRDefault="00D44A19" w:rsidP="00D44A19">
      <w:pPr>
        <w:pStyle w:val="Equation"/>
        <w:rPr>
          <w:rFonts w:eastAsia="DengXian"/>
          <w:kern w:val="2"/>
          <w:lang w:val="en-GB"/>
        </w:rPr>
      </w:pPr>
      <w:r>
        <w:rPr>
          <w:rFonts w:eastAsia="DengXian"/>
          <w:position w:val="-20"/>
          <w:lang w:val="en-GB" w:eastAsia="ja-JP"/>
        </w:rPr>
        <w:object w:dxaOrig="8790" w:dyaOrig="420" w14:anchorId="59FA3C11">
          <v:shape id="_x0000_i1893" type="#_x0000_t75" style="width:439.5pt;height:21.3pt" o:ole="">
            <v:imagedata r:id="rId1654" o:title=""/>
          </v:shape>
          <o:OLEObject Type="Embed" ProgID="Equation.DSMT4" ShapeID="_x0000_i1893" DrawAspect="Content" ObjectID="_1574773932" r:id="rId1655"/>
        </w:object>
      </w:r>
      <w:r w:rsidRPr="00F33E4A">
        <w:rPr>
          <w:rFonts w:eastAsia="DengXian"/>
          <w:lang w:val="en-GB" w:eastAsia="ja-JP"/>
        </w:rPr>
        <w:t xml:space="preserve"> </w:t>
      </w:r>
      <w:r w:rsidRPr="00F33E4A">
        <w:rPr>
          <w:rFonts w:eastAsia="DengXian"/>
          <w:lang w:val="en-GB" w:eastAsia="ja-JP"/>
        </w:rPr>
        <w:tab/>
        <w:t>(121)</w:t>
      </w:r>
    </w:p>
    <w:p w14:paraId="556E8622" w14:textId="77777777" w:rsidR="00D44A19" w:rsidRPr="00F33E4A" w:rsidRDefault="00D44A19" w:rsidP="00D44A19">
      <w:pPr>
        <w:keepNext/>
        <w:rPr>
          <w:rFonts w:eastAsia="DengXian"/>
          <w:lang w:val="en-GB" w:eastAsia="ja-JP"/>
        </w:rPr>
      </w:pPr>
      <w:r w:rsidRPr="00F33E4A">
        <w:rPr>
          <w:rFonts w:eastAsia="DengXian"/>
          <w:kern w:val="2"/>
          <w:lang w:val="en-GB"/>
        </w:rPr>
        <w:t>wher</w:t>
      </w:r>
      <w:r w:rsidRPr="00F33E4A">
        <w:rPr>
          <w:rFonts w:eastAsia="MS Mincho"/>
          <w:kern w:val="2"/>
          <w:lang w:val="en-GB" w:eastAsia="ja-JP"/>
        </w:rPr>
        <w:t>e:</w:t>
      </w:r>
    </w:p>
    <w:p w14:paraId="0C1CAF7B" w14:textId="77777777" w:rsidR="00D44A19" w:rsidRPr="00F33E4A" w:rsidRDefault="00D44A19" w:rsidP="00D44A19">
      <w:pPr>
        <w:pStyle w:val="Equation"/>
        <w:rPr>
          <w:rFonts w:eastAsia="DengXian"/>
          <w:lang w:val="en-GB" w:eastAsia="ja-JP"/>
        </w:rPr>
      </w:pPr>
      <w:r w:rsidRPr="00F33E4A">
        <w:rPr>
          <w:rFonts w:eastAsia="DengXian"/>
          <w:lang w:val="en-GB" w:eastAsia="ja-JP"/>
        </w:rPr>
        <w:tab/>
      </w:r>
      <w:r>
        <w:rPr>
          <w:rFonts w:eastAsia="DengXian"/>
          <w:lang w:val="en-GB" w:eastAsia="ja-JP"/>
        </w:rPr>
        <w:object w:dxaOrig="7485" w:dyaOrig="720" w14:anchorId="6FDF3383">
          <v:shape id="_x0000_i1894" type="#_x0000_t75" style="width:374.4pt;height:36.3pt" o:ole="">
            <v:imagedata r:id="rId1656" o:title=""/>
          </v:shape>
          <o:OLEObject Type="Embed" ProgID="Equation.DSMT4" ShapeID="_x0000_i1894" DrawAspect="Content" ObjectID="_1574773933" r:id="rId1657"/>
        </w:object>
      </w:r>
      <w:r w:rsidRPr="00F33E4A">
        <w:rPr>
          <w:rFonts w:eastAsia="DengXian"/>
          <w:lang w:val="en-GB" w:eastAsia="ja-JP"/>
        </w:rPr>
        <w:tab/>
        <w:t>(</w:t>
      </w:r>
      <w:r w:rsidRPr="00F33E4A">
        <w:rPr>
          <w:rFonts w:eastAsia="MS Mincho"/>
          <w:lang w:val="en-GB" w:eastAsia="ja-JP"/>
        </w:rPr>
        <w:t>122a</w:t>
      </w:r>
      <w:r w:rsidRPr="00F33E4A">
        <w:rPr>
          <w:rFonts w:eastAsia="DengXian"/>
          <w:lang w:val="en-GB" w:eastAsia="ja-JP"/>
        </w:rPr>
        <w:t>)</w:t>
      </w:r>
    </w:p>
    <w:p w14:paraId="4384AF17" w14:textId="77777777" w:rsidR="00D44A19" w:rsidRPr="00F33E4A" w:rsidRDefault="00D44A19" w:rsidP="00D44A19">
      <w:pPr>
        <w:pStyle w:val="Equation"/>
        <w:rPr>
          <w:rFonts w:eastAsia="DengXian"/>
          <w:lang w:val="en-GB" w:eastAsia="ja-JP"/>
        </w:rPr>
      </w:pPr>
      <w:r w:rsidRPr="00F33E4A">
        <w:rPr>
          <w:rFonts w:eastAsia="DengXian"/>
          <w:lang w:val="en-GB" w:eastAsia="ja-JP"/>
        </w:rPr>
        <w:t xml:space="preserve"> </w:t>
      </w:r>
      <w:r>
        <w:rPr>
          <w:rFonts w:eastAsia="DengXian"/>
          <w:lang w:val="en-GB" w:eastAsia="ja-JP"/>
        </w:rPr>
        <w:object w:dxaOrig="8640" w:dyaOrig="1440" w14:anchorId="60C8298A">
          <v:shape id="_x0000_i1895" type="#_x0000_t75" style="width:6in;height:1in" o:ole="">
            <v:imagedata r:id="rId1658" o:title=""/>
          </v:shape>
          <o:OLEObject Type="Embed" ProgID="Equation.DSMT4" ShapeID="_x0000_i1895" DrawAspect="Content" ObjectID="_1574773934" r:id="rId1659"/>
        </w:object>
      </w:r>
      <w:r w:rsidRPr="00F33E4A">
        <w:rPr>
          <w:rFonts w:eastAsia="DengXian"/>
          <w:lang w:val="en-GB" w:eastAsia="ja-JP"/>
        </w:rPr>
        <w:tab/>
        <w:t>(122b)</w:t>
      </w:r>
    </w:p>
    <w:p w14:paraId="543DE20A" w14:textId="77777777" w:rsidR="00D44A19" w:rsidRPr="00F33E4A" w:rsidRDefault="00D44A19" w:rsidP="00D44A19">
      <w:pPr>
        <w:rPr>
          <w:rFonts w:eastAsia="DengXian"/>
          <w:kern w:val="2"/>
          <w:lang w:val="en-GB"/>
        </w:rPr>
      </w:pPr>
      <w:r w:rsidRPr="00F33E4A">
        <w:rPr>
          <w:rFonts w:eastAsia="DengXian"/>
          <w:kern w:val="2"/>
          <w:lang w:val="en-GB" w:eastAsia="ja-JP"/>
        </w:rPr>
        <w:t>Here</w:t>
      </w:r>
      <w:r w:rsidRPr="00F33E4A">
        <w:rPr>
          <w:rFonts w:eastAsia="DengXian"/>
          <w:i/>
          <w:iCs/>
          <w:kern w:val="2"/>
          <w:lang w:val="en-GB" w:eastAsia="ja-JP"/>
        </w:rPr>
        <w:t xml:space="preserve"> </w:t>
      </w:r>
      <w:r w:rsidRPr="00F33E4A">
        <w:rPr>
          <w:rFonts w:eastAsia="DengXian"/>
          <w:i/>
          <w:iCs/>
          <w:kern w:val="2"/>
          <w:lang w:val="en-GB"/>
        </w:rPr>
        <w:t>i</w:t>
      </w:r>
      <w:r w:rsidRPr="00F33E4A">
        <w:rPr>
          <w:rFonts w:eastAsia="DengXian"/>
          <w:kern w:val="2"/>
          <w:lang w:val="en-GB"/>
        </w:rPr>
        <w:t xml:space="preserve"> </w:t>
      </w:r>
      <w:r w:rsidRPr="00F33E4A">
        <w:rPr>
          <w:rFonts w:eastAsia="DengXian"/>
          <w:kern w:val="2"/>
          <w:lang w:val="en-GB" w:eastAsia="ja-JP"/>
        </w:rPr>
        <w:t>represents</w:t>
      </w:r>
      <w:r w:rsidRPr="00F33E4A">
        <w:rPr>
          <w:rFonts w:eastAsia="DengXian"/>
          <w:kern w:val="2"/>
          <w:lang w:val="en-GB"/>
        </w:rPr>
        <w:t xml:space="preserve"> </w:t>
      </w:r>
      <w:r w:rsidRPr="00F33E4A">
        <w:rPr>
          <w:rFonts w:eastAsia="DengXian"/>
          <w:kern w:val="2"/>
          <w:lang w:val="en-GB" w:eastAsia="ja-JP"/>
        </w:rPr>
        <w:t>the path number (</w:t>
      </w:r>
      <w:r w:rsidRPr="00F33E4A">
        <w:rPr>
          <w:rFonts w:eastAsia="DengXian"/>
          <w:i/>
          <w:iCs/>
          <w:kern w:val="2"/>
          <w:lang w:val="en-GB" w:eastAsia="ja-JP"/>
        </w:rPr>
        <w:t xml:space="preserve">i </w:t>
      </w:r>
      <w:r w:rsidRPr="00F33E4A">
        <w:rPr>
          <w:rFonts w:eastAsia="DengXian"/>
          <w:kern w:val="2"/>
          <w:lang w:val="en-GB"/>
        </w:rPr>
        <w:t>= 0, 1, 2, …</w:t>
      </w:r>
      <w:r w:rsidRPr="00F33E4A">
        <w:rPr>
          <w:rFonts w:eastAsia="DengXian"/>
          <w:kern w:val="2"/>
          <w:lang w:val="en-GB" w:eastAsia="ja-JP"/>
        </w:rPr>
        <w:t xml:space="preserve">) in the sense of </w:t>
      </w:r>
      <w:r w:rsidRPr="00F33E4A">
        <w:rPr>
          <w:rFonts w:eastAsia="DengXian"/>
          <w:kern w:val="2"/>
          <w:lang w:val="en-GB"/>
        </w:rPr>
        <w:t>an excess delay time normalized by the time resolution 1/</w:t>
      </w:r>
      <w:r w:rsidRPr="00F33E4A">
        <w:rPr>
          <w:rFonts w:eastAsia="DengXian"/>
          <w:i/>
          <w:iCs/>
          <w:kern w:val="2"/>
          <w:lang w:val="en-GB"/>
        </w:rPr>
        <w:t>B</w:t>
      </w:r>
      <w:r w:rsidRPr="00F33E4A">
        <w:rPr>
          <w:rFonts w:eastAsia="DengXian"/>
          <w:i/>
          <w:iCs/>
          <w:kern w:val="2"/>
          <w:lang w:val="en-GB" w:eastAsia="ja-JP"/>
        </w:rPr>
        <w:t xml:space="preserve"> </w:t>
      </w:r>
      <w:r w:rsidRPr="00F33E4A">
        <w:rPr>
          <w:rFonts w:eastAsia="DengXian"/>
          <w:kern w:val="2"/>
          <w:lang w:val="en-GB" w:eastAsia="ja-JP"/>
        </w:rPr>
        <w:t>.</w:t>
      </w:r>
    </w:p>
    <w:p w14:paraId="65158DEB" w14:textId="77777777" w:rsidR="00D44A19" w:rsidRPr="00F33E4A" w:rsidRDefault="00D44A19" w:rsidP="00D44A19">
      <w:pPr>
        <w:rPr>
          <w:rFonts w:eastAsia="DengXian"/>
          <w:lang w:val="en-GB" w:eastAsia="ja-JP"/>
        </w:rPr>
      </w:pPr>
      <w:r w:rsidRPr="00F33E4A">
        <w:rPr>
          <w:rFonts w:eastAsia="DengXian"/>
          <w:lang w:val="en-GB" w:eastAsia="ja-JP"/>
        </w:rPr>
        <w:t>The p</w:t>
      </w:r>
      <w:r w:rsidRPr="00F33E4A">
        <w:rPr>
          <w:rFonts w:eastAsia="DengXian"/>
          <w:lang w:val="en-GB"/>
        </w:rPr>
        <w:t xml:space="preserve">ower delay profile </w:t>
      </w:r>
      <w:r w:rsidRPr="00F33E4A">
        <w:rPr>
          <w:rFonts w:eastAsia="DengXian"/>
          <w:kern w:val="2"/>
          <w:lang w:val="en-GB"/>
        </w:rPr>
        <w:t xml:space="preserve">normalized </w:t>
      </w:r>
      <w:r w:rsidRPr="00F33E4A">
        <w:rPr>
          <w:rFonts w:eastAsia="DengXian"/>
          <w:lang w:val="en-GB"/>
        </w:rPr>
        <w:t>by the total power of all clusters is given by:</w:t>
      </w:r>
    </w:p>
    <w:p w14:paraId="06F26CFB" w14:textId="77777777" w:rsidR="00D44A19" w:rsidRPr="00F33E4A" w:rsidRDefault="00D44A19" w:rsidP="00D44A19">
      <w:pPr>
        <w:pStyle w:val="Equation"/>
        <w:rPr>
          <w:rFonts w:eastAsia="DengXian"/>
          <w:lang w:val="en-GB" w:eastAsia="ja-JP"/>
        </w:rPr>
      </w:pPr>
      <w:r w:rsidRPr="00F33E4A">
        <w:rPr>
          <w:rFonts w:eastAsia="DengXian"/>
          <w:lang w:val="en-GB" w:eastAsia="ja-JP"/>
        </w:rPr>
        <w:tab/>
      </w:r>
      <w:r w:rsidRPr="00F33E4A">
        <w:rPr>
          <w:rFonts w:eastAsia="DengXian"/>
          <w:lang w:val="en-GB" w:eastAsia="ja-JP"/>
        </w:rPr>
        <w:tab/>
      </w:r>
      <w:r>
        <w:rPr>
          <w:rFonts w:eastAsia="DengXian"/>
          <w:lang w:val="en-GB" w:eastAsia="ja-JP"/>
        </w:rPr>
        <w:object w:dxaOrig="4605" w:dyaOrig="570" w14:anchorId="79EE8432">
          <v:shape id="_x0000_i1896" type="#_x0000_t75" style="width:230.4pt;height:28.8pt" o:ole="">
            <v:imagedata r:id="rId1660" o:title=""/>
          </v:shape>
          <o:OLEObject Type="Embed" ProgID="Equation.DSMT4" ShapeID="_x0000_i1896" DrawAspect="Content" ObjectID="_1574773935" r:id="rId1661"/>
        </w:object>
      </w:r>
      <w:r w:rsidRPr="00F33E4A">
        <w:rPr>
          <w:rFonts w:eastAsia="DengXian"/>
          <w:lang w:val="en-GB" w:eastAsia="ja-JP"/>
        </w:rPr>
        <w:t xml:space="preserve"> dB</w:t>
      </w:r>
      <w:r w:rsidRPr="00F33E4A">
        <w:rPr>
          <w:rFonts w:eastAsia="DengXian"/>
          <w:lang w:val="en-GB" w:eastAsia="ja-JP"/>
        </w:rPr>
        <w:tab/>
        <w:t>(123)</w:t>
      </w:r>
    </w:p>
    <w:p w14:paraId="1D4B8F49" w14:textId="77777777" w:rsidR="00D44A19" w:rsidRPr="00F33E4A" w:rsidRDefault="00D44A19" w:rsidP="00D44A19">
      <w:pPr>
        <w:rPr>
          <w:rFonts w:eastAsia="DengXian"/>
          <w:lang w:val="en-GB" w:eastAsia="ja-JP"/>
        </w:rPr>
      </w:pPr>
      <w:r w:rsidRPr="00F33E4A">
        <w:rPr>
          <w:rFonts w:eastAsia="DengXian"/>
          <w:kern w:val="2"/>
          <w:lang w:val="en-GB" w:eastAsia="ja-JP"/>
        </w:rPr>
        <w:t>The path number</w:t>
      </w:r>
      <w:r w:rsidRPr="00F33E4A">
        <w:rPr>
          <w:rFonts w:eastAsia="DengXian"/>
          <w:kern w:val="2"/>
          <w:lang w:val="en-GB"/>
        </w:rPr>
        <w:t xml:space="preserve"> </w:t>
      </w:r>
      <w:r w:rsidRPr="00F33E4A">
        <w:rPr>
          <w:rFonts w:eastAsia="DengXian"/>
          <w:i/>
          <w:iCs/>
          <w:kern w:val="2"/>
          <w:lang w:val="en-GB" w:eastAsia="ja-JP"/>
        </w:rPr>
        <w:t>i</w:t>
      </w:r>
      <w:r w:rsidRPr="00F33E4A">
        <w:rPr>
          <w:rFonts w:eastAsia="DengXian"/>
          <w:kern w:val="2"/>
          <w:lang w:val="en-GB" w:eastAsia="ja-JP"/>
        </w:rPr>
        <w:t xml:space="preserve"> can be changed to the </w:t>
      </w:r>
      <w:r w:rsidRPr="00F33E4A">
        <w:rPr>
          <w:rFonts w:eastAsia="DengXian"/>
          <w:kern w:val="2"/>
          <w:lang w:val="en-GB"/>
        </w:rPr>
        <w:t>excess delay time</w:t>
      </w:r>
      <w:r w:rsidRPr="00F33E4A">
        <w:rPr>
          <w:rFonts w:eastAsia="DengXian"/>
          <w:kern w:val="2"/>
          <w:lang w:val="en-GB" w:eastAsia="ja-JP"/>
        </w:rPr>
        <w:t xml:space="preserve"> </w:t>
      </w:r>
      <w:r>
        <w:rPr>
          <w:rFonts w:ascii="Symbol" w:eastAsia="DengXian" w:hAnsi="Symbol"/>
          <w:i/>
          <w:kern w:val="2"/>
          <w:lang w:eastAsia="ja-JP"/>
        </w:rPr>
        <w:t></w:t>
      </w:r>
      <w:r w:rsidRPr="00F33E4A">
        <w:rPr>
          <w:rFonts w:eastAsia="DengXian"/>
          <w:kern w:val="2"/>
          <w:lang w:val="en-GB" w:eastAsia="ja-JP"/>
        </w:rPr>
        <w:t xml:space="preserve"> (</w:t>
      </w:r>
      <w:r>
        <w:rPr>
          <w:rFonts w:ascii="Symbol" w:eastAsia="DengXian" w:hAnsi="Symbol"/>
          <w:kern w:val="2"/>
          <w:lang w:eastAsia="ja-JP"/>
        </w:rPr>
        <w:t></w:t>
      </w:r>
      <w:r w:rsidRPr="00F33E4A">
        <w:rPr>
          <w:rFonts w:eastAsia="DengXian"/>
          <w:kern w:val="2"/>
          <w:lang w:val="en-GB" w:eastAsia="ja-JP"/>
        </w:rPr>
        <w:t>s) by using the following relation:</w:t>
      </w:r>
    </w:p>
    <w:p w14:paraId="76C49C89" w14:textId="77777777" w:rsidR="00D44A19" w:rsidRPr="006C5F3C" w:rsidRDefault="00D44A19" w:rsidP="00D44A19">
      <w:pPr>
        <w:pStyle w:val="Equation"/>
        <w:rPr>
          <w:rFonts w:eastAsia="DengXian"/>
          <w:lang w:val="en-GB" w:eastAsia="ja-JP"/>
        </w:rPr>
      </w:pPr>
      <w:r w:rsidRPr="00F33E4A">
        <w:rPr>
          <w:rFonts w:eastAsia="DengXian"/>
          <w:lang w:val="en-GB" w:eastAsia="ja-JP"/>
        </w:rPr>
        <w:tab/>
      </w:r>
      <w:r w:rsidRPr="00F33E4A">
        <w:rPr>
          <w:rFonts w:eastAsia="DengXian"/>
          <w:lang w:val="en-GB" w:eastAsia="ja-JP"/>
        </w:rPr>
        <w:tab/>
      </w:r>
      <w:r>
        <w:rPr>
          <w:rFonts w:eastAsia="DengXian"/>
          <w:lang w:val="en-GB" w:eastAsia="ja-JP"/>
        </w:rPr>
        <w:object w:dxaOrig="1440" w:dyaOrig="285" w14:anchorId="4E52760A">
          <v:shape id="_x0000_i1897" type="#_x0000_t75" style="width:1in;height:14.4pt" o:ole="">
            <v:imagedata r:id="rId1662" o:title=""/>
          </v:shape>
          <o:OLEObject Type="Embed" ProgID="Equation.DSMT4" ShapeID="_x0000_i1897" DrawAspect="Content" ObjectID="_1574773936" r:id="rId1663"/>
        </w:object>
      </w:r>
      <w:r w:rsidRPr="006C5F3C">
        <w:rPr>
          <w:rFonts w:eastAsia="DengXian"/>
          <w:lang w:val="en-GB" w:eastAsia="ja-JP"/>
        </w:rPr>
        <w:tab/>
        <w:t>(124)</w:t>
      </w:r>
    </w:p>
    <w:p w14:paraId="6FB63CBC" w14:textId="77777777" w:rsidR="00D44A19" w:rsidRPr="006C5F3C" w:rsidRDefault="00D44A19" w:rsidP="00D44A19">
      <w:pPr>
        <w:rPr>
          <w:rFonts w:eastAsia="DengXian"/>
          <w:kern w:val="2"/>
          <w:lang w:val="en-GB" w:eastAsia="ja-JP"/>
        </w:rPr>
      </w:pPr>
      <w:r w:rsidRPr="006C5F3C">
        <w:rPr>
          <w:rFonts w:eastAsia="DengXian" w:cs="CG Times"/>
          <w:lang w:val="en-GB"/>
        </w:rPr>
        <w:t>The delay profile</w:t>
      </w:r>
      <w:r w:rsidRPr="006C5F3C">
        <w:rPr>
          <w:rFonts w:eastAsia="DengXian"/>
          <w:lang w:val="en-GB"/>
        </w:rPr>
        <w:t xml:space="preserve"> </w:t>
      </w:r>
      <w:r>
        <w:rPr>
          <w:rFonts w:eastAsia="DengXian"/>
          <w:position w:val="-14"/>
          <w:lang w:val="en-GB"/>
        </w:rPr>
        <w:object w:dxaOrig="1155" w:dyaOrig="420" w14:anchorId="4C872B7C">
          <v:shape id="_x0000_i1898" type="#_x0000_t75" style="width:57.6pt;height:21.3pt" o:ole="">
            <v:imagedata r:id="rId1664" o:title=""/>
          </v:shape>
          <o:OLEObject Type="Embed" ProgID="Equation.DSMT4" ShapeID="_x0000_i1898" DrawAspect="Content" ObjectID="_1574773937" r:id="rId1665"/>
        </w:object>
      </w:r>
      <w:r w:rsidRPr="006C5F3C">
        <w:rPr>
          <w:rFonts w:eastAsia="DengXian"/>
          <w:lang w:val="en-GB" w:eastAsia="ja-JP"/>
        </w:rPr>
        <w:t xml:space="preserve"> can be calculated as:</w:t>
      </w:r>
    </w:p>
    <w:p w14:paraId="3D44FA00" w14:textId="4C67CFCE" w:rsidR="00D44A19" w:rsidRPr="00F33E4A" w:rsidRDefault="00D44A19" w:rsidP="00D44A19">
      <w:pPr>
        <w:pStyle w:val="Equation"/>
        <w:rPr>
          <w:rFonts w:eastAsia="DengXian"/>
          <w:lang w:val="en-GB" w:eastAsia="ja-JP"/>
        </w:rPr>
      </w:pPr>
      <w:r w:rsidRPr="006C5F3C">
        <w:rPr>
          <w:rFonts w:eastAsia="DengXian"/>
          <w:lang w:val="en-GB" w:eastAsia="ja-JP"/>
        </w:rPr>
        <w:tab/>
      </w:r>
      <w:r w:rsidRPr="006C5F3C">
        <w:rPr>
          <w:rFonts w:eastAsia="DengXian"/>
          <w:lang w:val="en-GB" w:eastAsia="ja-JP"/>
        </w:rPr>
        <w:tab/>
      </w:r>
      <w:r>
        <w:rPr>
          <w:rFonts w:eastAsia="DengXian"/>
          <w:lang w:val="en-GB" w:eastAsia="ja-JP"/>
        </w:rPr>
        <w:object w:dxaOrig="4740" w:dyaOrig="420" w14:anchorId="789C0351">
          <v:shape id="_x0000_i1899" type="#_x0000_t75" style="width:237.3pt;height:21.3pt" o:ole="">
            <v:imagedata r:id="rId1666" o:title=""/>
          </v:shape>
          <o:OLEObject Type="Embed" ProgID="Equation.DSMT4" ShapeID="_x0000_i1899" DrawAspect="Content" ObjectID="_1574773938" r:id="rId1667"/>
        </w:object>
      </w:r>
      <w:r w:rsidR="003C39B4">
        <w:rPr>
          <w:rFonts w:eastAsia="DengXian"/>
          <w:lang w:val="en-GB" w:eastAsia="ja-JP"/>
        </w:rPr>
        <w:t xml:space="preserve">  </w:t>
      </w:r>
      <w:r w:rsidRPr="00F33E4A">
        <w:rPr>
          <w:rFonts w:eastAsia="DengXian"/>
          <w:lang w:val="en-GB" w:eastAsia="ja-JP"/>
        </w:rPr>
        <w:t xml:space="preserve"> dB</w:t>
      </w:r>
      <w:r w:rsidRPr="00F33E4A">
        <w:rPr>
          <w:rFonts w:eastAsia="DengXian"/>
          <w:lang w:val="en-GB" w:eastAsia="ja-JP"/>
        </w:rPr>
        <w:tab/>
        <w:t>(125)</w:t>
      </w:r>
    </w:p>
    <w:p w14:paraId="1A3795AA" w14:textId="77777777" w:rsidR="00D44A19" w:rsidRDefault="00D44A19" w:rsidP="00D44A19">
      <w:pPr>
        <w:pStyle w:val="Headingb"/>
        <w:rPr>
          <w:rFonts w:eastAsiaTheme="minorEastAsia"/>
          <w:lang w:val="en-GB" w:eastAsia="ko-KR"/>
        </w:rPr>
      </w:pPr>
      <w:r>
        <w:rPr>
          <w:rFonts w:cs="Century"/>
          <w:bCs/>
          <w:kern w:val="2"/>
          <w:lang w:val="en-GB"/>
        </w:rPr>
        <w:t>c)</w:t>
      </w:r>
      <w:r>
        <w:rPr>
          <w:rFonts w:cs="Century"/>
          <w:bCs/>
          <w:kern w:val="2"/>
          <w:lang w:val="en-GB"/>
        </w:rPr>
        <w:tab/>
      </w:r>
      <w:r>
        <w:rPr>
          <w:lang w:val="en-GB"/>
        </w:rPr>
        <w:t>Departure angular profile model</w:t>
      </w:r>
    </w:p>
    <w:p w14:paraId="61754F0E" w14:textId="77777777" w:rsidR="00D44A19" w:rsidRDefault="00D44A19" w:rsidP="00D44A19">
      <w:pPr>
        <w:rPr>
          <w:rFonts w:eastAsia="DengXian" w:cs="CG Times"/>
          <w:lang w:val="en-GB"/>
        </w:rPr>
      </w:pPr>
      <w:r w:rsidRPr="00F33E4A">
        <w:rPr>
          <w:rFonts w:eastAsia="DengXian"/>
          <w:lang w:val="en-GB"/>
        </w:rPr>
        <w:t xml:space="preserve">An empirical long-term arrival angular profile model </w:t>
      </w:r>
      <w:r w:rsidRPr="00F33E4A">
        <w:rPr>
          <w:rFonts w:eastAsia="DengXian"/>
          <w:i/>
          <w:iCs/>
          <w:lang w:val="en-GB"/>
        </w:rPr>
        <w:t>AOD</w:t>
      </w:r>
      <w:r w:rsidRPr="00F33E4A">
        <w:rPr>
          <w:rFonts w:eastAsia="DengXian"/>
          <w:i/>
          <w:iCs/>
          <w:kern w:val="24"/>
          <w:vertAlign w:val="subscript"/>
          <w:lang w:val="en-GB"/>
        </w:rPr>
        <w:t>L</w:t>
      </w:r>
      <w:r w:rsidRPr="00F33E4A">
        <w:rPr>
          <w:rFonts w:eastAsia="DengXian"/>
          <w:lang w:val="en-GB"/>
        </w:rPr>
        <w:t xml:space="preserve"> (</w:t>
      </w:r>
      <w:r>
        <w:rPr>
          <w:rFonts w:eastAsia="DengXian"/>
        </w:rPr>
        <w:sym w:font="Symbol" w:char="F071"/>
      </w:r>
      <w:r w:rsidRPr="00F33E4A">
        <w:rPr>
          <w:rFonts w:eastAsia="DengXian"/>
          <w:lang w:val="en-GB"/>
        </w:rPr>
        <w:t xml:space="preserve">, </w:t>
      </w:r>
      <w:r w:rsidRPr="00F33E4A">
        <w:rPr>
          <w:rFonts w:eastAsia="DengXian"/>
          <w:i/>
          <w:iCs/>
          <w:lang w:val="en-GB"/>
        </w:rPr>
        <w:t>d</w:t>
      </w:r>
      <w:r w:rsidRPr="00F33E4A">
        <w:rPr>
          <w:rFonts w:eastAsia="DengXian"/>
          <w:lang w:val="en-GB"/>
        </w:rPr>
        <w:t xml:space="preserve">) is </w:t>
      </w:r>
      <w:r w:rsidRPr="00F33E4A">
        <w:rPr>
          <w:rFonts w:eastAsia="DengXian" w:cs="CG Times"/>
          <w:lang w:val="en-GB"/>
        </w:rPr>
        <w:t>given as follows:</w:t>
      </w:r>
    </w:p>
    <w:p w14:paraId="6C66C40B" w14:textId="77777777" w:rsidR="00D44A19" w:rsidRPr="00F33E4A" w:rsidRDefault="00D44A19" w:rsidP="00D44A19">
      <w:pPr>
        <w:pStyle w:val="Equation"/>
        <w:rPr>
          <w:rFonts w:eastAsia="DengXian"/>
          <w:lang w:val="en-GB" w:eastAsia="ja-JP"/>
        </w:rPr>
      </w:pPr>
      <w:r>
        <w:rPr>
          <w:rFonts w:eastAsia="DengXian"/>
          <w:lang w:val="en-GB" w:eastAsia="ja-JP"/>
        </w:rPr>
        <w:object w:dxaOrig="7485" w:dyaOrig="870" w14:anchorId="14384160">
          <v:shape id="_x0000_i1900" type="#_x0000_t75" style="width:374.4pt;height:43.2pt" o:ole="">
            <v:imagedata r:id="rId1668" o:title=""/>
          </v:shape>
          <o:OLEObject Type="Embed" ProgID="Equation.DSMT4" ShapeID="_x0000_i1900" DrawAspect="Content" ObjectID="_1574773939" r:id="rId1669"/>
        </w:object>
      </w:r>
      <w:r w:rsidRPr="00F33E4A">
        <w:rPr>
          <w:rFonts w:eastAsia="DengXian"/>
          <w:lang w:val="en-GB" w:eastAsia="ja-JP"/>
        </w:rPr>
        <w:t xml:space="preserve"> dB </w:t>
      </w:r>
      <w:r w:rsidRPr="00F33E4A">
        <w:rPr>
          <w:rFonts w:eastAsia="DengXian"/>
          <w:lang w:val="en-GB" w:eastAsia="ja-JP"/>
        </w:rPr>
        <w:tab/>
        <w:t>(126)</w:t>
      </w:r>
    </w:p>
    <w:p w14:paraId="3D7BD2C8" w14:textId="77777777" w:rsidR="00D44A19" w:rsidRDefault="00D44A19" w:rsidP="00D44A19">
      <w:pPr>
        <w:pStyle w:val="Headingb"/>
        <w:rPr>
          <w:rFonts w:eastAsiaTheme="minorEastAsia"/>
          <w:lang w:val="en-GB" w:eastAsia="ko-KR"/>
        </w:rPr>
      </w:pPr>
      <w:r>
        <w:rPr>
          <w:lang w:val="en-GB"/>
        </w:rPr>
        <w:t>d)</w:t>
      </w:r>
      <w:r>
        <w:rPr>
          <w:lang w:val="en-GB"/>
        </w:rPr>
        <w:tab/>
        <w:t>Arrival angular profile model</w:t>
      </w:r>
    </w:p>
    <w:p w14:paraId="52521500" w14:textId="77777777" w:rsidR="00D44A19" w:rsidRDefault="00D44A19" w:rsidP="00D44A19">
      <w:pPr>
        <w:rPr>
          <w:rFonts w:eastAsia="MS PGothic"/>
          <w:lang w:val="en-GB"/>
        </w:rPr>
      </w:pPr>
      <w:r w:rsidRPr="00F33E4A">
        <w:rPr>
          <w:rFonts w:eastAsia="MS PGothic"/>
          <w:lang w:val="en-GB"/>
        </w:rPr>
        <w:t xml:space="preserve">The arrival angular profile </w:t>
      </w:r>
      <w:r w:rsidRPr="00F33E4A">
        <w:rPr>
          <w:rFonts w:eastAsia="Arial Unicode MS"/>
          <w:lang w:val="en-GB"/>
        </w:rPr>
        <w:t>around the MT</w:t>
      </w:r>
      <w:r w:rsidRPr="00F33E4A">
        <w:rPr>
          <w:rFonts w:eastAsia="MS PGothic"/>
          <w:lang w:val="en-GB"/>
        </w:rPr>
        <w:t xml:space="preserve"> of each cluster is given as follows:</w:t>
      </w:r>
    </w:p>
    <w:p w14:paraId="31FC92BE" w14:textId="77777777" w:rsidR="00D44A19" w:rsidRPr="00F33E4A" w:rsidRDefault="00D44A19" w:rsidP="00D44A19">
      <w:pPr>
        <w:pStyle w:val="Equation"/>
        <w:rPr>
          <w:rFonts w:eastAsia="DengXian"/>
          <w:lang w:val="en-GB" w:eastAsia="ja-JP"/>
        </w:rPr>
      </w:pPr>
      <w:r w:rsidRPr="00F33E4A">
        <w:rPr>
          <w:rFonts w:eastAsia="DengXian"/>
          <w:lang w:val="en-GB"/>
        </w:rPr>
        <w:tab/>
      </w:r>
      <w:r w:rsidRPr="00F33E4A">
        <w:rPr>
          <w:rFonts w:eastAsia="DengXian"/>
          <w:lang w:val="en-GB"/>
        </w:rPr>
        <w:tab/>
      </w:r>
      <w:r>
        <w:rPr>
          <w:rFonts w:eastAsia="DengXian"/>
          <w:lang w:val="en-GB"/>
        </w:rPr>
        <w:object w:dxaOrig="3450" w:dyaOrig="285" w14:anchorId="4D30B898">
          <v:shape id="_x0000_i1901" type="#_x0000_t75" style="width:172.8pt;height:14.4pt" o:ole="">
            <v:imagedata r:id="rId1670" o:title=""/>
          </v:shape>
          <o:OLEObject Type="Embed" ProgID="Equation.DSMT4" ShapeID="_x0000_i1901" DrawAspect="Content" ObjectID="_1574773940" r:id="rId1671"/>
        </w:object>
      </w:r>
      <w:r w:rsidRPr="00F33E4A">
        <w:rPr>
          <w:rFonts w:eastAsia="DengXian"/>
          <w:lang w:val="en-GB" w:eastAsia="ja-JP"/>
        </w:rPr>
        <w:tab/>
        <w:t>(127)</w:t>
      </w:r>
    </w:p>
    <w:p w14:paraId="41965286" w14:textId="77777777" w:rsidR="00D44A19" w:rsidRPr="00F33E4A" w:rsidRDefault="00D44A19" w:rsidP="00D44A19">
      <w:pPr>
        <w:ind w:left="2280" w:hangingChars="950" w:hanging="2280"/>
        <w:rPr>
          <w:rFonts w:eastAsia="DengXian"/>
          <w:lang w:val="en-GB" w:eastAsia="ja-JP"/>
        </w:rPr>
      </w:pPr>
      <w:r w:rsidRPr="00F33E4A">
        <w:rPr>
          <w:lang w:val="en-GB" w:eastAsia="ja-JP"/>
        </w:rPr>
        <w:t xml:space="preserve">where </w:t>
      </w:r>
      <w:r>
        <w:rPr>
          <w:lang w:eastAsia="ja-JP"/>
        </w:rPr>
        <w:sym w:font="Symbol" w:char="F071"/>
      </w:r>
      <w:r w:rsidRPr="00F33E4A">
        <w:rPr>
          <w:i/>
          <w:vertAlign w:val="subscript"/>
          <w:lang w:val="en-GB" w:eastAsia="ja-JP"/>
        </w:rPr>
        <w:t>AOA</w:t>
      </w:r>
      <w:r w:rsidRPr="00F33E4A">
        <w:rPr>
          <w:lang w:val="en-GB" w:eastAsia="ja-JP"/>
        </w:rPr>
        <w:t xml:space="preserve"> denotes the angle spread of AOA.</w:t>
      </w:r>
    </w:p>
    <w:p w14:paraId="3EE8ADCE" w14:textId="77777777" w:rsidR="00D44A19" w:rsidRDefault="00D44A19" w:rsidP="00D44A19">
      <w:pPr>
        <w:pStyle w:val="Headingb"/>
        <w:rPr>
          <w:rFonts w:eastAsiaTheme="minorEastAsia" w:cs="Century"/>
          <w:kern w:val="2"/>
          <w:lang w:val="en-GB" w:eastAsia="ko-KR"/>
        </w:rPr>
      </w:pPr>
      <w:r>
        <w:rPr>
          <w:rFonts w:cs="Century"/>
          <w:kern w:val="2"/>
          <w:lang w:val="en-GB"/>
        </w:rPr>
        <w:t>e)</w:t>
      </w:r>
      <w:r>
        <w:rPr>
          <w:rFonts w:cs="Century"/>
          <w:kern w:val="2"/>
          <w:lang w:val="en-GB"/>
        </w:rPr>
        <w:tab/>
      </w:r>
      <w:r>
        <w:rPr>
          <w:lang w:val="en-GB"/>
        </w:rPr>
        <w:t>ZOD and ZOA</w:t>
      </w:r>
    </w:p>
    <w:p w14:paraId="7F608A7A" w14:textId="77777777" w:rsidR="00D44A19" w:rsidRDefault="00D44A19" w:rsidP="00D44A19">
      <w:pPr>
        <w:rPr>
          <w:rFonts w:eastAsia="DengXian"/>
          <w:lang w:val="en-GB" w:eastAsia="ja-JP"/>
        </w:rPr>
      </w:pPr>
      <w:r w:rsidRPr="00F33E4A">
        <w:rPr>
          <w:rFonts w:eastAsia="DengXian"/>
          <w:lang w:val="en-GB"/>
        </w:rPr>
        <w:t>The generation of ZOA and ZOD is as same as primary module.</w:t>
      </w:r>
    </w:p>
    <w:p w14:paraId="35AD77F0" w14:textId="77777777" w:rsidR="00D44A19" w:rsidRPr="00F33E4A" w:rsidRDefault="00D44A19" w:rsidP="00D44A19">
      <w:pPr>
        <w:pStyle w:val="Heading2"/>
        <w:rPr>
          <w:rFonts w:eastAsia="DengXian"/>
          <w:lang w:val="en-GB"/>
        </w:rPr>
      </w:pPr>
      <w:bookmarkStart w:id="81" w:name="_Toc499628582"/>
      <w:r w:rsidRPr="00F33E4A">
        <w:rPr>
          <w:rFonts w:eastAsia="DengXian"/>
          <w:lang w:val="en-GB"/>
        </w:rPr>
        <w:t>1.2</w:t>
      </w:r>
      <w:r w:rsidRPr="00F33E4A">
        <w:rPr>
          <w:rFonts w:eastAsia="DengXian"/>
          <w:lang w:val="en-GB"/>
        </w:rPr>
        <w:tab/>
        <w:t>LOS scenarios</w:t>
      </w:r>
      <w:bookmarkEnd w:id="81"/>
    </w:p>
    <w:p w14:paraId="5ADEF15A" w14:textId="77777777" w:rsidR="00D44A19" w:rsidRPr="00F33E4A" w:rsidRDefault="00D44A19" w:rsidP="00D44A19">
      <w:pPr>
        <w:rPr>
          <w:rFonts w:eastAsia="DengXian"/>
          <w:kern w:val="2"/>
          <w:lang w:val="en-GB" w:eastAsia="ja-JP"/>
        </w:rPr>
      </w:pPr>
      <w:r w:rsidRPr="00F33E4A">
        <w:rPr>
          <w:rFonts w:eastAsia="DengXian"/>
          <w:kern w:val="2"/>
          <w:lang w:val="en-GB"/>
        </w:rPr>
        <w:t>Formulas for LOS scenarios are given in the following.</w:t>
      </w:r>
    </w:p>
    <w:p w14:paraId="35DDE841" w14:textId="77777777" w:rsidR="00D44A19" w:rsidRDefault="00D44A19" w:rsidP="00D44A19">
      <w:pPr>
        <w:pStyle w:val="Headingb"/>
        <w:rPr>
          <w:rFonts w:eastAsiaTheme="minorEastAsia"/>
          <w:lang w:val="en-GB" w:eastAsia="ko-KR"/>
        </w:rPr>
      </w:pPr>
      <w:r>
        <w:rPr>
          <w:lang w:val="en-GB"/>
        </w:rPr>
        <w:t>a)</w:t>
      </w:r>
      <w:r>
        <w:rPr>
          <w:lang w:val="en-GB"/>
        </w:rPr>
        <w:tab/>
        <w:t>Path-loss model</w:t>
      </w:r>
    </w:p>
    <w:p w14:paraId="1D23E84C" w14:textId="77777777" w:rsidR="00D44A19" w:rsidRDefault="00D44A19" w:rsidP="00D44A19">
      <w:pPr>
        <w:rPr>
          <w:rFonts w:eastAsia="DengXian"/>
          <w:kern w:val="2"/>
          <w:lang w:val="en-GB" w:eastAsia="ja-JP"/>
        </w:rPr>
      </w:pPr>
      <w:r w:rsidRPr="00F33E4A">
        <w:rPr>
          <w:rFonts w:eastAsia="DengXian"/>
          <w:kern w:val="2"/>
          <w:lang w:val="en-GB"/>
        </w:rPr>
        <w:t>T</w:t>
      </w:r>
      <w:r w:rsidRPr="00F33E4A">
        <w:rPr>
          <w:rFonts w:eastAsia="DengXian"/>
          <w:kern w:val="2"/>
          <w:lang w:val="en-GB" w:eastAsia="ja-JP"/>
        </w:rPr>
        <w:t xml:space="preserve">he </w:t>
      </w:r>
      <w:r w:rsidRPr="00F33E4A">
        <w:rPr>
          <w:rFonts w:eastAsia="DengXian"/>
          <w:kern w:val="2"/>
          <w:lang w:val="en-GB"/>
        </w:rPr>
        <w:t xml:space="preserve">break point, </w:t>
      </w:r>
      <w:r>
        <w:rPr>
          <w:rFonts w:eastAsia="DengXian"/>
          <w:noProof/>
          <w:position w:val="-14"/>
          <w:lang w:val="en-GB" w:eastAsia="en-GB"/>
        </w:rPr>
        <w:drawing>
          <wp:inline distT="0" distB="0" distL="0" distR="0" wp14:anchorId="61268C50" wp14:editId="1EE1C4E3">
            <wp:extent cx="198755" cy="2546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1672" cstate="print">
                      <a:extLst>
                        <a:ext uri="{28A0092B-C50C-407E-A947-70E740481C1C}">
                          <a14:useLocalDpi xmlns:a14="http://schemas.microsoft.com/office/drawing/2010/main" val="0"/>
                        </a:ext>
                      </a:extLst>
                    </a:blip>
                    <a:srcRect/>
                    <a:stretch>
                      <a:fillRect/>
                    </a:stretch>
                  </pic:blipFill>
                  <pic:spPr bwMode="auto">
                    <a:xfrm>
                      <a:off x="0" y="0"/>
                      <a:ext cx="198755" cy="254635"/>
                    </a:xfrm>
                    <a:prstGeom prst="rect">
                      <a:avLst/>
                    </a:prstGeom>
                    <a:solidFill>
                      <a:srgbClr val="FFFFFF"/>
                    </a:solidFill>
                    <a:ln>
                      <a:noFill/>
                    </a:ln>
                  </pic:spPr>
                </pic:pic>
              </a:graphicData>
            </a:graphic>
          </wp:inline>
        </w:drawing>
      </w:r>
      <w:r w:rsidRPr="00F33E4A">
        <w:rPr>
          <w:rFonts w:eastAsia="DengXian"/>
          <w:kern w:val="2"/>
          <w:lang w:val="en-GB" w:eastAsia="ja-JP"/>
        </w:rPr>
        <w:t xml:space="preserve"> is defined </w:t>
      </w:r>
      <w:r w:rsidRPr="00F33E4A">
        <w:rPr>
          <w:rFonts w:eastAsia="DengXian"/>
          <w:kern w:val="2"/>
          <w:lang w:val="en-GB"/>
        </w:rPr>
        <w:t>by:</w:t>
      </w:r>
    </w:p>
    <w:p w14:paraId="0593678E" w14:textId="77777777" w:rsidR="00D44A19" w:rsidRPr="006C5F3C" w:rsidRDefault="00D44A19" w:rsidP="00D44A19">
      <w:pPr>
        <w:pStyle w:val="Equation"/>
        <w:rPr>
          <w:rFonts w:eastAsia="DengXian" w:cs="Century"/>
          <w:bCs/>
          <w:kern w:val="2"/>
          <w:lang w:val="en-GB" w:eastAsia="ja-JP"/>
        </w:rPr>
      </w:pPr>
      <w:r w:rsidRPr="00F33E4A">
        <w:rPr>
          <w:rFonts w:eastAsia="DengXian"/>
          <w:lang w:val="en-GB" w:eastAsia="ja-JP"/>
        </w:rPr>
        <w:tab/>
      </w:r>
      <w:r w:rsidRPr="00F33E4A">
        <w:rPr>
          <w:rFonts w:eastAsia="DengXian"/>
          <w:lang w:val="en-GB" w:eastAsia="ja-JP"/>
        </w:rPr>
        <w:tab/>
      </w:r>
      <w:r>
        <w:rPr>
          <w:rFonts w:eastAsia="DengXian"/>
          <w:lang w:val="en-GB" w:eastAsia="ja-JP"/>
        </w:rPr>
        <w:object w:dxaOrig="1155" w:dyaOrig="570" w14:anchorId="564AFA8D">
          <v:shape id="_x0000_i1902" type="#_x0000_t75" style="width:57.6pt;height:28.8pt" o:ole="">
            <v:imagedata r:id="rId1673" o:title=""/>
          </v:shape>
          <o:OLEObject Type="Embed" ProgID="Equation.DSMT4" ShapeID="_x0000_i1902" DrawAspect="Content" ObjectID="_1574773941" r:id="rId1674"/>
        </w:object>
      </w:r>
      <w:r w:rsidRPr="006C5F3C">
        <w:rPr>
          <w:rFonts w:eastAsia="DengXian"/>
          <w:lang w:val="en-GB" w:eastAsia="ja-JP"/>
        </w:rPr>
        <w:tab/>
      </w:r>
      <w:r w:rsidRPr="006C5F3C">
        <w:rPr>
          <w:rFonts w:eastAsia="DengXian"/>
          <w:lang w:val="en-GB"/>
        </w:rPr>
        <w:t>(128)</w:t>
      </w:r>
    </w:p>
    <w:p w14:paraId="23B5234B" w14:textId="77777777" w:rsidR="006C06A3" w:rsidRDefault="00D44A19" w:rsidP="006C06A3">
      <w:pPr>
        <w:rPr>
          <w:rFonts w:eastAsia="DengXian"/>
          <w:bCs/>
          <w:lang w:val="en-GB" w:eastAsia="ja-JP"/>
        </w:rPr>
      </w:pPr>
      <w:r>
        <w:rPr>
          <w:rFonts w:ascii="Symbol" w:eastAsia="DengXian" w:hAnsi="Symbol"/>
          <w:szCs w:val="24"/>
          <w:lang w:eastAsia="ja-JP"/>
        </w:rPr>
        <w:t></w:t>
      </w:r>
      <w:r w:rsidRPr="006C5F3C">
        <w:rPr>
          <w:rFonts w:eastAsia="DengXian" w:cs="CG Times"/>
          <w:lang w:val="en-GB"/>
        </w:rPr>
        <w:t xml:space="preserve"> </w:t>
      </w:r>
      <w:r w:rsidRPr="006C5F3C">
        <w:rPr>
          <w:rFonts w:eastAsia="DengXian" w:cs="CG Times"/>
          <w:lang w:val="en-GB" w:eastAsia="ja-JP"/>
        </w:rPr>
        <w:t>(</w:t>
      </w:r>
      <w:r w:rsidRPr="006C5F3C">
        <w:rPr>
          <w:rFonts w:eastAsia="DengXian" w:cs="CG Times"/>
          <w:lang w:val="en-GB"/>
        </w:rPr>
        <w:t>m</w:t>
      </w:r>
      <w:r w:rsidRPr="006C5F3C">
        <w:rPr>
          <w:rFonts w:eastAsia="DengXian" w:cs="CG Times"/>
          <w:lang w:val="en-GB" w:eastAsia="ja-JP"/>
        </w:rPr>
        <w:t>)</w:t>
      </w:r>
      <w:r w:rsidRPr="006C5F3C">
        <w:rPr>
          <w:rFonts w:eastAsia="DengXian" w:cs="CG Times"/>
          <w:lang w:val="en-GB"/>
        </w:rPr>
        <w:t xml:space="preserve"> denotes the wavelength and is given by </w:t>
      </w:r>
      <w:r>
        <w:rPr>
          <w:rFonts w:eastAsia="DengXian"/>
          <w:position w:val="-12"/>
          <w:lang w:val="en-GB"/>
        </w:rPr>
        <w:object w:dxaOrig="720" w:dyaOrig="285" w14:anchorId="157AD502">
          <v:shape id="_x0000_i1903" type="#_x0000_t75" style="width:36.3pt;height:14.4pt" o:ole="" filled="t">
            <v:fill color2="black"/>
            <v:imagedata r:id="rId1675" o:title=""/>
          </v:shape>
          <o:OLEObject Type="Embed" ProgID="Equation.DSMT4" ShapeID="_x0000_i1903" DrawAspect="Content" ObjectID="_1574773942" r:id="rId1676"/>
        </w:object>
      </w:r>
      <w:r w:rsidRPr="006C5F3C">
        <w:rPr>
          <w:rFonts w:eastAsia="DengXian" w:cs="CG Times"/>
          <w:lang w:val="en-GB"/>
        </w:rPr>
        <w:t xml:space="preserve">. </w:t>
      </w:r>
      <w:r w:rsidRPr="006C5F3C">
        <w:rPr>
          <w:rFonts w:eastAsia="DengXian"/>
          <w:szCs w:val="24"/>
          <w:lang w:val="en-GB"/>
        </w:rPr>
        <w:t>An empirical propagation loss formula</w:t>
      </w:r>
      <w:r w:rsidRPr="006C5F3C">
        <w:rPr>
          <w:rFonts w:eastAsia="DengXian"/>
          <w:bCs/>
          <w:lang w:val="en-GB"/>
        </w:rPr>
        <w:t xml:space="preserve"> before the break point</w:t>
      </w:r>
      <w:r w:rsidRPr="006C5F3C">
        <w:rPr>
          <w:rFonts w:eastAsia="DengXian"/>
          <w:bCs/>
          <w:lang w:val="en-GB" w:eastAsia="ja-JP"/>
        </w:rPr>
        <w:t xml:space="preserve"> </w:t>
      </w:r>
      <w:r w:rsidRPr="006C5F3C">
        <w:rPr>
          <w:rFonts w:eastAsia="DengXian"/>
          <w:bCs/>
          <w:i/>
          <w:iCs/>
          <w:lang w:val="en-GB" w:eastAsia="ja-JP"/>
        </w:rPr>
        <w:t>B</w:t>
      </w:r>
      <w:r w:rsidRPr="006C5F3C">
        <w:rPr>
          <w:rFonts w:eastAsia="DengXian"/>
          <w:bCs/>
          <w:i/>
          <w:iCs/>
          <w:kern w:val="24"/>
          <w:vertAlign w:val="subscript"/>
          <w:lang w:val="en-GB" w:eastAsia="ja-JP"/>
        </w:rPr>
        <w:t>p</w:t>
      </w:r>
      <w:r w:rsidRPr="006C5F3C">
        <w:rPr>
          <w:rFonts w:eastAsia="DengXian"/>
          <w:szCs w:val="24"/>
          <w:lang w:val="en-GB" w:eastAsia="ja-JP"/>
        </w:rPr>
        <w:t xml:space="preserve"> </w:t>
      </w:r>
      <w:r w:rsidRPr="006C5F3C">
        <w:rPr>
          <w:rFonts w:eastAsia="DengXian"/>
          <w:szCs w:val="24"/>
          <w:lang w:val="en-GB"/>
        </w:rPr>
        <w:t xml:space="preserve">is </w:t>
      </w:r>
      <w:r w:rsidRPr="006C5F3C">
        <w:rPr>
          <w:rFonts w:eastAsia="DengXian"/>
          <w:bCs/>
          <w:lang w:val="en-GB"/>
        </w:rPr>
        <w:t>given as follows:</w:t>
      </w:r>
      <w:r w:rsidRPr="006C5F3C">
        <w:rPr>
          <w:rFonts w:eastAsia="DengXian"/>
          <w:bCs/>
          <w:lang w:val="en-GB" w:eastAsia="ja-JP"/>
        </w:rPr>
        <w:t xml:space="preserve"> </w:t>
      </w:r>
    </w:p>
    <w:p w14:paraId="02F8720E" w14:textId="092323BB" w:rsidR="00D44A19" w:rsidRPr="006C5F3C" w:rsidRDefault="006C06A3" w:rsidP="00D44A19">
      <w:pPr>
        <w:pStyle w:val="Equation"/>
        <w:rPr>
          <w:rFonts w:eastAsia="DengXian"/>
          <w:lang w:val="en-GB" w:eastAsia="ja-JP"/>
        </w:rPr>
      </w:pPr>
      <w:r>
        <w:rPr>
          <w:rFonts w:eastAsia="DengXian"/>
          <w:lang w:val="en-GB"/>
        </w:rPr>
        <w:tab/>
      </w:r>
      <w:r>
        <w:rPr>
          <w:rFonts w:eastAsia="DengXian"/>
          <w:position w:val="-30"/>
          <w:lang w:val="en-GB"/>
        </w:rPr>
        <w:object w:dxaOrig="8640" w:dyaOrig="870" w14:anchorId="244A62C7">
          <v:shape id="_x0000_i1904" type="#_x0000_t75" style="width:392.25pt;height:39.15pt" o:ole="" filled="t">
            <v:fill color2="black"/>
            <v:imagedata r:id="rId1677" o:title=""/>
          </v:shape>
          <o:OLEObject Type="Embed" ProgID="Equation.DSMT4" ShapeID="_x0000_i1904" DrawAspect="Content" ObjectID="_1574773943" r:id="rId1678"/>
        </w:object>
      </w:r>
      <w:r w:rsidR="003C39B4">
        <w:rPr>
          <w:rFonts w:eastAsia="DengXian"/>
          <w:lang w:val="en-GB" w:eastAsia="ja-JP"/>
        </w:rPr>
        <w:t xml:space="preserve"> </w:t>
      </w:r>
      <w:r w:rsidR="00D44A19" w:rsidRPr="006C5F3C">
        <w:rPr>
          <w:rFonts w:eastAsia="DengXian"/>
          <w:lang w:val="en-GB" w:eastAsia="ja-JP"/>
        </w:rPr>
        <w:tab/>
        <w:t>(129)</w:t>
      </w:r>
    </w:p>
    <w:p w14:paraId="103C30CC" w14:textId="77777777" w:rsidR="00D44A19" w:rsidRPr="00F33E4A" w:rsidRDefault="00D44A19" w:rsidP="00D44A19">
      <w:pPr>
        <w:rPr>
          <w:rFonts w:eastAsia="DengXian"/>
          <w:lang w:val="en-GB"/>
        </w:rPr>
      </w:pPr>
      <w:r w:rsidRPr="00F33E4A">
        <w:rPr>
          <w:rFonts w:eastAsia="DengXian"/>
          <w:szCs w:val="24"/>
          <w:lang w:val="en-GB"/>
        </w:rPr>
        <w:t>An empirical propagation loss formula</w:t>
      </w:r>
      <w:r w:rsidRPr="00F33E4A">
        <w:rPr>
          <w:rFonts w:eastAsia="DengXian"/>
          <w:lang w:val="en-GB"/>
        </w:rPr>
        <w:t xml:space="preserve"> after the break point</w:t>
      </w:r>
      <w:r w:rsidRPr="00F33E4A">
        <w:rPr>
          <w:rFonts w:eastAsia="DengXian"/>
          <w:i/>
          <w:iCs/>
          <w:lang w:val="en-GB" w:eastAsia="ja-JP"/>
        </w:rPr>
        <w:t xml:space="preserve"> B</w:t>
      </w:r>
      <w:r w:rsidRPr="00F33E4A">
        <w:rPr>
          <w:rFonts w:eastAsia="DengXian"/>
          <w:i/>
          <w:iCs/>
          <w:kern w:val="24"/>
          <w:vertAlign w:val="subscript"/>
          <w:lang w:val="en-GB" w:eastAsia="ja-JP"/>
        </w:rPr>
        <w:t>p</w:t>
      </w:r>
      <w:r w:rsidRPr="00F33E4A">
        <w:rPr>
          <w:rFonts w:eastAsia="DengXian"/>
          <w:lang w:val="en-GB"/>
        </w:rPr>
        <w:t>, is expressed as follows:</w:t>
      </w:r>
    </w:p>
    <w:p w14:paraId="7028ADF1" w14:textId="3F9FF43F" w:rsidR="00D44A19" w:rsidRPr="00282820" w:rsidRDefault="00D44A19" w:rsidP="00D44A19">
      <w:pPr>
        <w:pStyle w:val="Equation"/>
        <w:rPr>
          <w:rFonts w:eastAsia="DengXian"/>
          <w:lang w:val="en-GB" w:eastAsia="ja-JP"/>
        </w:rPr>
      </w:pPr>
      <w:r>
        <w:rPr>
          <w:rFonts w:eastAsia="DengXian"/>
          <w:position w:val="-10"/>
          <w:lang w:val="en-GB"/>
        </w:rPr>
        <w:object w:dxaOrig="8640" w:dyaOrig="420" w14:anchorId="54BC36D8">
          <v:shape id="_x0000_i1905" type="#_x0000_t75" style="width:6in;height:21.3pt" o:ole="" filled="t">
            <v:fill color2="black"/>
            <v:imagedata r:id="rId1679" o:title=""/>
          </v:shape>
          <o:OLEObject Type="Embed" ProgID="Equation.DSMT4" ShapeID="_x0000_i1905" DrawAspect="Content" ObjectID="_1574773944" r:id="rId1680"/>
        </w:object>
      </w:r>
      <w:r w:rsidR="003C39B4" w:rsidRPr="00282820">
        <w:rPr>
          <w:rFonts w:eastAsia="DengXian"/>
          <w:lang w:val="en-GB"/>
        </w:rPr>
        <w:t xml:space="preserve"> </w:t>
      </w:r>
      <w:r w:rsidRPr="00282820">
        <w:rPr>
          <w:rFonts w:eastAsia="DengXian"/>
          <w:lang w:val="en-GB"/>
        </w:rPr>
        <w:tab/>
      </w:r>
      <w:r w:rsidRPr="00282820">
        <w:rPr>
          <w:rFonts w:eastAsia="DengXian"/>
          <w:lang w:val="en-GB" w:eastAsia="ja-JP"/>
        </w:rPr>
        <w:t>(130)</w:t>
      </w:r>
    </w:p>
    <w:p w14:paraId="63A5F15B" w14:textId="77777777" w:rsidR="00D44A19" w:rsidRDefault="00D44A19" w:rsidP="00D44A19">
      <w:pPr>
        <w:pStyle w:val="Headingb"/>
        <w:rPr>
          <w:rFonts w:eastAsiaTheme="minorEastAsia"/>
          <w:lang w:val="en-GB" w:eastAsia="ko-KR"/>
        </w:rPr>
      </w:pPr>
      <w:r>
        <w:rPr>
          <w:rFonts w:cs="Century"/>
          <w:kern w:val="2"/>
          <w:lang w:val="en-GB"/>
        </w:rPr>
        <w:t>b)</w:t>
      </w:r>
      <w:r>
        <w:rPr>
          <w:rFonts w:cs="Century"/>
          <w:kern w:val="2"/>
          <w:lang w:val="en-GB"/>
        </w:rPr>
        <w:tab/>
      </w:r>
      <w:r>
        <w:rPr>
          <w:lang w:val="en-GB"/>
        </w:rPr>
        <w:t>Power delay profile model</w:t>
      </w:r>
    </w:p>
    <w:p w14:paraId="7029252B" w14:textId="77777777" w:rsidR="00D44A19" w:rsidRDefault="00D44A19" w:rsidP="00D44A19">
      <w:pPr>
        <w:rPr>
          <w:rFonts w:eastAsia="DengXian"/>
          <w:lang w:val="en-GB" w:eastAsia="ja-JP"/>
        </w:rPr>
      </w:pPr>
      <w:r w:rsidRPr="006C5F3C">
        <w:rPr>
          <w:rFonts w:eastAsia="DengXian"/>
          <w:kern w:val="2"/>
          <w:lang w:val="en-GB"/>
        </w:rPr>
        <w:t xml:space="preserve">An empirical long-term delay profile model </w:t>
      </w:r>
      <w:r>
        <w:rPr>
          <w:rFonts w:eastAsia="DengXian"/>
          <w:position w:val="-14"/>
          <w:lang w:val="en-GB"/>
        </w:rPr>
        <w:object w:dxaOrig="1440" w:dyaOrig="420" w14:anchorId="5390F268">
          <v:shape id="_x0000_i1906" type="#_x0000_t75" style="width:1in;height:21.3pt" o:ole="" filled="t">
            <v:fill color2="black"/>
            <v:imagedata r:id="rId1681" o:title=""/>
          </v:shape>
          <o:OLEObject Type="Embed" ProgID="Equation.DSMT4" ShapeID="_x0000_i1906" DrawAspect="Content" ObjectID="_1574773945" r:id="rId1682"/>
        </w:object>
      </w:r>
      <w:r w:rsidRPr="006C5F3C">
        <w:rPr>
          <w:rFonts w:eastAsia="DengXian"/>
          <w:lang w:val="en-GB"/>
        </w:rPr>
        <w:t xml:space="preserve"> </w:t>
      </w:r>
      <w:r w:rsidRPr="006C5F3C">
        <w:rPr>
          <w:rFonts w:eastAsia="DengXian"/>
          <w:kern w:val="2"/>
          <w:lang w:val="en-GB"/>
        </w:rPr>
        <w:t xml:space="preserve">is given </w:t>
      </w:r>
      <w:r w:rsidRPr="006C5F3C">
        <w:rPr>
          <w:rFonts w:eastAsia="DengXian"/>
          <w:kern w:val="2"/>
          <w:lang w:val="en-GB" w:eastAsia="ja-JP"/>
        </w:rPr>
        <w:t>by:</w:t>
      </w:r>
    </w:p>
    <w:p w14:paraId="7583DF26" w14:textId="77777777" w:rsidR="00D44A19" w:rsidRPr="006C5F3C" w:rsidRDefault="00D44A19" w:rsidP="00D44A19">
      <w:pPr>
        <w:pStyle w:val="Equation"/>
        <w:rPr>
          <w:rFonts w:eastAsia="DengXian" w:cs="CG Times"/>
          <w:lang w:val="en-GB"/>
        </w:rPr>
      </w:pPr>
      <w:r w:rsidRPr="006C5F3C">
        <w:rPr>
          <w:rFonts w:eastAsia="DengXian" w:cs="CG Times"/>
          <w:lang w:val="en-GB"/>
        </w:rPr>
        <w:tab/>
      </w:r>
      <w:r w:rsidRPr="006C5F3C">
        <w:rPr>
          <w:rFonts w:eastAsia="DengXian" w:cs="CG Times"/>
          <w:lang w:val="en-GB"/>
        </w:rPr>
        <w:tab/>
      </w:r>
      <w:r>
        <w:rPr>
          <w:rFonts w:eastAsia="DengXian" w:cs="CG Times"/>
          <w:lang w:val="en-GB"/>
        </w:rPr>
        <w:object w:dxaOrig="5055" w:dyaOrig="570" w14:anchorId="7AB055DF">
          <v:shape id="_x0000_i1907" type="#_x0000_t75" style="width:252.3pt;height:28.8pt" o:ole="">
            <v:imagedata r:id="rId1683" o:title=""/>
          </v:shape>
          <o:OLEObject Type="Embed" ProgID="Equation.DSMT4" ShapeID="_x0000_i1907" DrawAspect="Content" ObjectID="_1574773946" r:id="rId1684"/>
        </w:object>
      </w:r>
      <w:r w:rsidRPr="006C5F3C">
        <w:rPr>
          <w:rFonts w:eastAsia="DengXian" w:cs="CG Times"/>
          <w:lang w:val="en-GB"/>
        </w:rPr>
        <w:tab/>
        <w:t>(131)</w:t>
      </w:r>
    </w:p>
    <w:p w14:paraId="5F14B0CF" w14:textId="77777777" w:rsidR="00D44A19" w:rsidRPr="00F33E4A" w:rsidRDefault="00D44A19" w:rsidP="00D44A19">
      <w:pPr>
        <w:rPr>
          <w:rFonts w:eastAsia="DengXian"/>
          <w:kern w:val="2"/>
          <w:lang w:val="en-GB" w:eastAsia="ja-JP"/>
        </w:rPr>
      </w:pPr>
      <w:r w:rsidRPr="006C5F3C">
        <w:rPr>
          <w:rFonts w:eastAsia="DengXian"/>
          <w:lang w:val="en-GB"/>
        </w:rPr>
        <w:t>&lt;</w:t>
      </w:r>
      <w:r w:rsidRPr="006C5F3C">
        <w:rPr>
          <w:rFonts w:eastAsia="DengXian"/>
          <w:i/>
          <w:lang w:val="en-GB"/>
        </w:rPr>
        <w:t>R</w:t>
      </w:r>
      <w:r w:rsidRPr="006C5F3C">
        <w:rPr>
          <w:rFonts w:eastAsia="DengXian"/>
          <w:lang w:val="en-GB"/>
        </w:rPr>
        <w:t>&gt;</w:t>
      </w:r>
      <w:r w:rsidRPr="006C5F3C">
        <w:rPr>
          <w:rFonts w:eastAsia="DengXian"/>
          <w:lang w:val="en-GB" w:eastAsia="ja-JP"/>
        </w:rPr>
        <w:t xml:space="preserve"> </w:t>
      </w:r>
      <w:r w:rsidRPr="006C5F3C">
        <w:rPr>
          <w:rFonts w:eastAsia="DengXian"/>
          <w:lang w:val="en-GB"/>
        </w:rPr>
        <w:t xml:space="preserve">is the average power reflection coefficient of building side wall and </w:t>
      </w:r>
      <w:r w:rsidRPr="006C5F3C">
        <w:rPr>
          <w:rFonts w:eastAsia="DengXian"/>
          <w:szCs w:val="24"/>
          <w:lang w:val="en-GB"/>
        </w:rPr>
        <w:t>recommended to have value of 0.3 (</w:t>
      </w:r>
      <w:r w:rsidRPr="006C5F3C">
        <w:rPr>
          <w:rFonts w:eastAsia="DengXian"/>
          <w:lang w:val="en-GB"/>
        </w:rPr>
        <w:t>−</w:t>
      </w:r>
      <w:r w:rsidRPr="006C5F3C">
        <w:rPr>
          <w:rFonts w:eastAsia="DengXian"/>
          <w:szCs w:val="24"/>
          <w:lang w:val="en-GB"/>
        </w:rPr>
        <w:t>5 dB)</w:t>
      </w:r>
      <w:r w:rsidRPr="006C5F3C">
        <w:rPr>
          <w:rFonts w:eastAsia="DengXian"/>
          <w:kern w:val="2"/>
          <w:lang w:val="en-GB"/>
        </w:rPr>
        <w:t>.</w:t>
      </w:r>
      <w:r w:rsidRPr="006C5F3C">
        <w:rPr>
          <w:rFonts w:eastAsia="DengXian" w:cs="Century"/>
          <w:bCs/>
          <w:kern w:val="2"/>
          <w:lang w:val="en-GB"/>
        </w:rPr>
        <w:t xml:space="preserve"> </w:t>
      </w:r>
      <w:r>
        <w:rPr>
          <w:rFonts w:eastAsia="DengXian" w:cs="Century"/>
          <w:bCs/>
          <w:kern w:val="2"/>
          <w:position w:val="-14"/>
          <w:lang w:val="en-GB"/>
        </w:rPr>
        <w:object w:dxaOrig="1155" w:dyaOrig="420" w14:anchorId="59DB40E6">
          <v:shape id="_x0000_i1908" type="#_x0000_t75" style="width:57.6pt;height:21.3pt" o:ole="">
            <v:imagedata r:id="rId1685" o:title=""/>
          </v:shape>
          <o:OLEObject Type="Embed" ProgID="Equation.DSMT4" ShapeID="_x0000_i1908" DrawAspect="Content" ObjectID="_1574773947" r:id="rId1686"/>
        </w:object>
      </w:r>
      <w:r w:rsidRPr="006C5F3C">
        <w:rPr>
          <w:rFonts w:eastAsia="DengXian"/>
          <w:lang w:val="en-GB"/>
        </w:rPr>
        <w:t xml:space="preserve"> </w:t>
      </w:r>
      <w:r w:rsidRPr="00F33E4A">
        <w:rPr>
          <w:rFonts w:eastAsia="DengXian"/>
          <w:lang w:val="en-GB"/>
        </w:rPr>
        <w:t xml:space="preserve">is given by the NLOS </w:t>
      </w:r>
      <w:r w:rsidRPr="00F33E4A">
        <w:rPr>
          <w:rFonts w:eastAsia="DengXian"/>
          <w:lang w:val="en-GB" w:eastAsia="ja-JP"/>
        </w:rPr>
        <w:t>power delay</w:t>
      </w:r>
      <w:r w:rsidRPr="00F33E4A">
        <w:rPr>
          <w:rFonts w:eastAsia="DengXian" w:cs="Century"/>
          <w:kern w:val="2"/>
          <w:szCs w:val="24"/>
          <w:lang w:val="en-GB"/>
        </w:rPr>
        <w:t xml:space="preserve"> profile model.</w:t>
      </w:r>
    </w:p>
    <w:p w14:paraId="37CFE6B7" w14:textId="77777777" w:rsidR="00D44A19" w:rsidRDefault="00D44A19" w:rsidP="00D44A19">
      <w:pPr>
        <w:pStyle w:val="Headingb"/>
        <w:rPr>
          <w:rFonts w:eastAsiaTheme="minorEastAsia"/>
          <w:lang w:val="en-GB" w:eastAsia="ko-KR"/>
        </w:rPr>
      </w:pPr>
      <w:r>
        <w:rPr>
          <w:rFonts w:cs="Century"/>
          <w:kern w:val="2"/>
          <w:lang w:val="en-GB"/>
        </w:rPr>
        <w:t>c)</w:t>
      </w:r>
      <w:r>
        <w:rPr>
          <w:rFonts w:cs="Century"/>
          <w:kern w:val="2"/>
          <w:lang w:val="en-GB"/>
        </w:rPr>
        <w:tab/>
      </w:r>
      <w:r>
        <w:rPr>
          <w:lang w:val="en-GB"/>
        </w:rPr>
        <w:t>Departure angular profile model</w:t>
      </w:r>
    </w:p>
    <w:p w14:paraId="3DD2DB70" w14:textId="77777777" w:rsidR="00D44A19" w:rsidRDefault="00D44A19" w:rsidP="00D44A19">
      <w:pPr>
        <w:rPr>
          <w:rFonts w:eastAsia="DengXian"/>
          <w:lang w:val="en-GB" w:eastAsia="ja-JP"/>
        </w:rPr>
      </w:pPr>
      <w:r w:rsidRPr="00F33E4A">
        <w:rPr>
          <w:rFonts w:eastAsia="DengXian"/>
          <w:kern w:val="2"/>
          <w:lang w:val="en-GB"/>
        </w:rPr>
        <w:t xml:space="preserve">An empirical long-term departure angular profile model </w:t>
      </w:r>
      <w:r w:rsidRPr="00F33E4A">
        <w:rPr>
          <w:rFonts w:eastAsia="DengXian"/>
          <w:i/>
          <w:iCs/>
          <w:kern w:val="2"/>
          <w:lang w:val="en-GB"/>
        </w:rPr>
        <w:t>AOD</w:t>
      </w:r>
      <w:r w:rsidRPr="00F33E4A">
        <w:rPr>
          <w:rFonts w:eastAsia="DengXian"/>
          <w:i/>
          <w:iCs/>
          <w:kern w:val="24"/>
          <w:vertAlign w:val="subscript"/>
          <w:lang w:val="en-GB"/>
        </w:rPr>
        <w:t>LLOS</w:t>
      </w:r>
      <w:r w:rsidRPr="00F33E4A">
        <w:rPr>
          <w:rFonts w:eastAsia="DengXian"/>
          <w:kern w:val="2"/>
          <w:lang w:val="en-GB"/>
        </w:rPr>
        <w:t xml:space="preserve"> (</w:t>
      </w:r>
      <w:r>
        <w:rPr>
          <w:rFonts w:eastAsia="DengXian"/>
          <w:kern w:val="2"/>
        </w:rPr>
        <w:sym w:font="Symbol" w:char="F071"/>
      </w:r>
      <w:r w:rsidRPr="00F33E4A">
        <w:rPr>
          <w:rFonts w:eastAsia="DengXian"/>
          <w:kern w:val="2"/>
          <w:lang w:val="en-GB"/>
        </w:rPr>
        <w:t xml:space="preserve">, </w:t>
      </w:r>
      <w:r w:rsidRPr="00F33E4A">
        <w:rPr>
          <w:rFonts w:eastAsia="DengXian"/>
          <w:i/>
          <w:iCs/>
          <w:kern w:val="2"/>
          <w:lang w:val="en-GB"/>
        </w:rPr>
        <w:t>d</w:t>
      </w:r>
      <w:r w:rsidRPr="00F33E4A">
        <w:rPr>
          <w:rFonts w:eastAsia="DengXian"/>
          <w:kern w:val="2"/>
          <w:lang w:val="en-GB"/>
        </w:rPr>
        <w:t>)</w:t>
      </w:r>
      <w:r w:rsidRPr="00F33E4A">
        <w:rPr>
          <w:rFonts w:eastAsia="DengXian"/>
          <w:lang w:val="en-GB"/>
        </w:rPr>
        <w:t xml:space="preserve"> is given by</w:t>
      </w:r>
      <w:r w:rsidRPr="00F33E4A">
        <w:rPr>
          <w:rFonts w:eastAsia="DengXian"/>
          <w:kern w:val="2"/>
          <w:lang w:val="en-GB"/>
        </w:rPr>
        <w:t>:</w:t>
      </w:r>
    </w:p>
    <w:p w14:paraId="5D39332C" w14:textId="77777777" w:rsidR="00D44A19" w:rsidRPr="00F33E4A" w:rsidRDefault="00D44A19" w:rsidP="00D44A19">
      <w:pPr>
        <w:pStyle w:val="Equation"/>
        <w:rPr>
          <w:rFonts w:eastAsia="DengXian" w:cs="CG Times"/>
          <w:lang w:val="en-GB" w:eastAsia="ja-JP"/>
        </w:rPr>
      </w:pPr>
      <w:r w:rsidRPr="00F33E4A">
        <w:rPr>
          <w:rFonts w:eastAsia="DengXian" w:cs="CG Times"/>
          <w:lang w:val="en-GB" w:eastAsia="ja-JP"/>
        </w:rPr>
        <w:tab/>
      </w:r>
      <w:r w:rsidRPr="00F33E4A">
        <w:rPr>
          <w:rFonts w:eastAsia="DengXian" w:cs="CG Times"/>
          <w:lang w:val="en-GB" w:eastAsia="ja-JP"/>
        </w:rPr>
        <w:tab/>
      </w:r>
      <w:r>
        <w:rPr>
          <w:rFonts w:eastAsia="DengXian" w:cs="CG Times"/>
          <w:lang w:val="en-GB" w:eastAsia="ja-JP"/>
        </w:rPr>
        <w:object w:dxaOrig="5190" w:dyaOrig="420" w14:anchorId="4B559F2E">
          <v:shape id="_x0000_i1909" type="#_x0000_t75" style="width:259.2pt;height:21.3pt" o:ole="">
            <v:imagedata r:id="rId1687" o:title=""/>
          </v:shape>
          <o:OLEObject Type="Embed" ProgID="Equation.DSMT4" ShapeID="_x0000_i1909" DrawAspect="Content" ObjectID="_1574773948" r:id="rId1688"/>
        </w:object>
      </w:r>
      <w:r w:rsidRPr="00F33E4A">
        <w:rPr>
          <w:rFonts w:eastAsia="DengXian" w:cs="CG Times"/>
          <w:lang w:val="en-GB" w:eastAsia="ja-JP"/>
        </w:rPr>
        <w:tab/>
        <w:t>(132)</w:t>
      </w:r>
    </w:p>
    <w:p w14:paraId="766D16DE" w14:textId="77777777" w:rsidR="00D44A19" w:rsidRPr="00F33E4A" w:rsidRDefault="00D44A19" w:rsidP="00D44A19">
      <w:pPr>
        <w:rPr>
          <w:rFonts w:eastAsia="DengXian"/>
          <w:lang w:val="en-GB" w:eastAsia="ja-JP"/>
        </w:rPr>
      </w:pPr>
      <w:r w:rsidRPr="00F33E4A">
        <w:rPr>
          <w:rFonts w:eastAsia="DengXian"/>
          <w:lang w:val="en-GB" w:eastAsia="ja-JP"/>
        </w:rPr>
        <w:t>where:</w:t>
      </w:r>
    </w:p>
    <w:p w14:paraId="52133477" w14:textId="77777777" w:rsidR="00D44A19" w:rsidRPr="00F33E4A" w:rsidRDefault="00D44A19" w:rsidP="00D44A19">
      <w:pPr>
        <w:pStyle w:val="enumlev1"/>
        <w:rPr>
          <w:rFonts w:eastAsia="DengXian"/>
          <w:lang w:val="en-GB"/>
        </w:rPr>
      </w:pPr>
      <w:r w:rsidRPr="00F33E4A">
        <w:rPr>
          <w:rFonts w:eastAsia="DengXian"/>
          <w:szCs w:val="24"/>
          <w:lang w:val="en-GB" w:eastAsia="ja-JP"/>
        </w:rPr>
        <w:t>1)</w:t>
      </w:r>
      <w:r w:rsidRPr="00F33E4A">
        <w:rPr>
          <w:rFonts w:eastAsia="DengXian"/>
          <w:szCs w:val="24"/>
          <w:lang w:val="en-GB" w:eastAsia="ja-JP"/>
        </w:rPr>
        <w:tab/>
        <w:t xml:space="preserve">BS </w:t>
      </w:r>
      <w:r w:rsidRPr="00F33E4A">
        <w:rPr>
          <w:rFonts w:eastAsia="DengXian"/>
          <w:lang w:val="en-GB"/>
        </w:rPr>
        <w:t>facing right side of the street: (The formulas are interchangeable when BS facing the left side of the street.)</w:t>
      </w:r>
    </w:p>
    <w:p w14:paraId="45D08FC6" w14:textId="77777777" w:rsidR="00D44A19" w:rsidRPr="00F33E4A" w:rsidRDefault="00D44A19" w:rsidP="00D44A19">
      <w:pPr>
        <w:pStyle w:val="Equation"/>
        <w:rPr>
          <w:rFonts w:eastAsia="DengXian"/>
          <w:lang w:val="en-GB" w:eastAsia="ja-JP"/>
        </w:rPr>
      </w:pPr>
      <w:r w:rsidRPr="00F33E4A">
        <w:rPr>
          <w:rFonts w:eastAsia="DengXian"/>
          <w:lang w:val="en-GB" w:eastAsia="ja-JP"/>
        </w:rPr>
        <w:tab/>
      </w:r>
      <w:r w:rsidRPr="00F33E4A">
        <w:rPr>
          <w:rFonts w:eastAsia="DengXian"/>
          <w:lang w:val="en-GB" w:eastAsia="ja-JP"/>
        </w:rPr>
        <w:tab/>
      </w:r>
      <w:r>
        <w:rPr>
          <w:rFonts w:eastAsia="DengXian"/>
          <w:lang w:val="en-GB" w:eastAsia="ja-JP"/>
        </w:rPr>
        <w:object w:dxaOrig="3900" w:dyaOrig="870" w14:anchorId="2EC88992">
          <v:shape id="_x0000_i1910" type="#_x0000_t75" style="width:194.7pt;height:43.2pt" o:ole="">
            <v:imagedata r:id="rId1689" o:title=""/>
          </v:shape>
          <o:OLEObject Type="Embed" ProgID="Equation.DSMT4" ShapeID="_x0000_i1910" DrawAspect="Content" ObjectID="_1574773949" r:id="rId1690"/>
        </w:object>
      </w:r>
      <w:r w:rsidRPr="00F33E4A">
        <w:rPr>
          <w:rFonts w:eastAsia="DengXian"/>
          <w:lang w:val="en-GB" w:eastAsia="ja-JP"/>
        </w:rPr>
        <w:tab/>
        <w:t>(133a)</w:t>
      </w:r>
    </w:p>
    <w:p w14:paraId="6D2870E6" w14:textId="77777777" w:rsidR="00D44A19" w:rsidRPr="00F33E4A" w:rsidRDefault="00D44A19" w:rsidP="00D44A19">
      <w:pPr>
        <w:pStyle w:val="enumlev1"/>
        <w:rPr>
          <w:rFonts w:eastAsia="DengXian"/>
          <w:szCs w:val="24"/>
          <w:lang w:val="en-GB" w:eastAsia="ja-JP"/>
        </w:rPr>
      </w:pPr>
      <w:r w:rsidRPr="00F33E4A">
        <w:rPr>
          <w:rFonts w:eastAsia="DengXian"/>
          <w:szCs w:val="24"/>
          <w:lang w:val="en-GB" w:eastAsia="ja-JP"/>
        </w:rPr>
        <w:t>2)</w:t>
      </w:r>
      <w:r w:rsidRPr="00F33E4A">
        <w:rPr>
          <w:rFonts w:eastAsia="DengXian"/>
          <w:szCs w:val="24"/>
          <w:lang w:val="en-GB" w:eastAsia="ja-JP"/>
        </w:rPr>
        <w:tab/>
        <w:t xml:space="preserve">BS </w:t>
      </w:r>
      <w:r w:rsidRPr="00F33E4A">
        <w:rPr>
          <w:rFonts w:eastAsia="DengXian"/>
          <w:lang w:val="en-GB"/>
        </w:rPr>
        <w:t xml:space="preserve">facing the </w:t>
      </w:r>
      <w:r w:rsidRPr="00F33E4A">
        <w:rPr>
          <w:rFonts w:eastAsia="DengXian"/>
          <w:lang w:val="en-GB" w:eastAsia="ja-JP"/>
        </w:rPr>
        <w:t xml:space="preserve">end </w:t>
      </w:r>
      <w:r w:rsidRPr="00F33E4A">
        <w:rPr>
          <w:rFonts w:eastAsia="DengXian"/>
          <w:lang w:val="en-GB"/>
        </w:rPr>
        <w:t>of the street:</w:t>
      </w:r>
    </w:p>
    <w:p w14:paraId="43801CD1" w14:textId="77777777" w:rsidR="00D44A19" w:rsidRPr="00F33E4A" w:rsidRDefault="00D44A19" w:rsidP="00D44A19">
      <w:pPr>
        <w:pStyle w:val="Equation"/>
        <w:rPr>
          <w:rFonts w:eastAsia="DengXian" w:cs="CG Times"/>
          <w:lang w:val="en-GB" w:eastAsia="ja-JP"/>
        </w:rPr>
      </w:pPr>
      <w:r w:rsidRPr="00F33E4A">
        <w:rPr>
          <w:rFonts w:eastAsia="DengXian" w:cs="CG Times"/>
          <w:lang w:val="en-GB" w:eastAsia="ja-JP"/>
        </w:rPr>
        <w:tab/>
      </w:r>
      <w:r w:rsidRPr="00F33E4A">
        <w:rPr>
          <w:rFonts w:eastAsia="DengXian" w:cs="CG Times"/>
          <w:lang w:val="en-GB" w:eastAsia="ja-JP"/>
        </w:rPr>
        <w:tab/>
      </w:r>
      <w:r>
        <w:rPr>
          <w:rFonts w:eastAsia="DengXian" w:cs="CG Times"/>
          <w:lang w:val="en-GB" w:eastAsia="ja-JP"/>
        </w:rPr>
        <w:object w:dxaOrig="3030" w:dyaOrig="570" w14:anchorId="5E52620E">
          <v:shape id="_x0000_i1911" type="#_x0000_t75" style="width:151.5pt;height:28.8pt" o:ole="">
            <v:imagedata r:id="rId1691" o:title=""/>
          </v:shape>
          <o:OLEObject Type="Embed" ProgID="Equation.DSMT4" ShapeID="_x0000_i1911" DrawAspect="Content" ObjectID="_1574773950" r:id="rId1692"/>
        </w:object>
      </w:r>
      <w:r w:rsidRPr="00F33E4A">
        <w:rPr>
          <w:rFonts w:eastAsia="DengXian" w:cs="CG Times"/>
          <w:lang w:val="en-GB" w:eastAsia="ja-JP"/>
        </w:rPr>
        <w:tab/>
        <w:t>(133b)</w:t>
      </w:r>
    </w:p>
    <w:p w14:paraId="24DE621B" w14:textId="77777777" w:rsidR="00D44A19" w:rsidRDefault="00D44A19" w:rsidP="00D44A19">
      <w:pPr>
        <w:pStyle w:val="Headingb"/>
        <w:rPr>
          <w:rFonts w:eastAsiaTheme="minorEastAsia" w:cs="Times New Roman Bold"/>
          <w:lang w:val="en-GB" w:eastAsia="ko-KR"/>
        </w:rPr>
      </w:pPr>
      <w:r>
        <w:rPr>
          <w:rFonts w:cs="Century"/>
          <w:kern w:val="2"/>
          <w:lang w:val="en-GB"/>
        </w:rPr>
        <w:t>d)</w:t>
      </w:r>
      <w:r>
        <w:rPr>
          <w:rFonts w:cs="Century"/>
          <w:kern w:val="2"/>
          <w:lang w:val="en-GB"/>
        </w:rPr>
        <w:tab/>
      </w:r>
      <w:r>
        <w:rPr>
          <w:lang w:val="en-GB"/>
        </w:rPr>
        <w:t>Arrival angular profile model</w:t>
      </w:r>
    </w:p>
    <w:p w14:paraId="02667A08" w14:textId="77777777" w:rsidR="00D44A19" w:rsidRDefault="00D44A19" w:rsidP="00D44A19">
      <w:pPr>
        <w:rPr>
          <w:rFonts w:eastAsia="DengXian"/>
          <w:b/>
          <w:lang w:val="en-GB" w:eastAsia="ja-JP"/>
        </w:rPr>
      </w:pPr>
      <w:r w:rsidRPr="00F33E4A">
        <w:rPr>
          <w:rFonts w:eastAsia="DengXian"/>
          <w:kern w:val="2"/>
          <w:lang w:val="en-GB"/>
        </w:rPr>
        <w:t xml:space="preserve">An empirical long-term arrival angular profile model </w:t>
      </w:r>
      <w:r w:rsidRPr="00F33E4A">
        <w:rPr>
          <w:rFonts w:eastAsia="DengXian"/>
          <w:i/>
          <w:iCs/>
          <w:kern w:val="2"/>
          <w:lang w:val="en-GB"/>
        </w:rPr>
        <w:t>AOD</w:t>
      </w:r>
      <w:r w:rsidRPr="00F33E4A">
        <w:rPr>
          <w:rFonts w:eastAsia="DengXian"/>
          <w:i/>
          <w:iCs/>
          <w:kern w:val="24"/>
          <w:vertAlign w:val="subscript"/>
          <w:lang w:val="en-GB"/>
        </w:rPr>
        <w:t>LLOS</w:t>
      </w:r>
      <w:r w:rsidRPr="00F33E4A">
        <w:rPr>
          <w:rFonts w:eastAsia="DengXian"/>
          <w:kern w:val="2"/>
          <w:lang w:val="en-GB"/>
        </w:rPr>
        <w:t xml:space="preserve"> (</w:t>
      </w:r>
      <w:r>
        <w:rPr>
          <w:rFonts w:eastAsia="DengXian"/>
          <w:kern w:val="2"/>
        </w:rPr>
        <w:sym w:font="Symbol" w:char="F071"/>
      </w:r>
      <w:r w:rsidRPr="00F33E4A">
        <w:rPr>
          <w:rFonts w:eastAsia="DengXian"/>
          <w:kern w:val="2"/>
          <w:lang w:val="en-GB"/>
        </w:rPr>
        <w:t xml:space="preserve">, </w:t>
      </w:r>
      <w:r w:rsidRPr="00F33E4A">
        <w:rPr>
          <w:rFonts w:eastAsia="DengXian"/>
          <w:i/>
          <w:iCs/>
          <w:kern w:val="2"/>
          <w:lang w:val="en-GB"/>
        </w:rPr>
        <w:t>d</w:t>
      </w:r>
      <w:r w:rsidRPr="00F33E4A">
        <w:rPr>
          <w:rFonts w:eastAsia="DengXian"/>
          <w:kern w:val="2"/>
          <w:lang w:val="en-GB"/>
        </w:rPr>
        <w:t>)</w:t>
      </w:r>
      <w:r w:rsidRPr="00F33E4A">
        <w:rPr>
          <w:rFonts w:eastAsia="DengXian"/>
          <w:lang w:val="en-GB"/>
        </w:rPr>
        <w:t xml:space="preserve"> with </w:t>
      </w:r>
      <w:r w:rsidRPr="00F33E4A">
        <w:rPr>
          <w:rFonts w:eastAsia="DengXian"/>
          <w:kern w:val="2"/>
          <w:lang w:val="en-GB"/>
        </w:rPr>
        <w:t>is given as follows:</w:t>
      </w:r>
    </w:p>
    <w:p w14:paraId="30643EAD" w14:textId="77777777" w:rsidR="00D44A19" w:rsidRPr="00F33E4A" w:rsidRDefault="00D44A19" w:rsidP="00D44A19">
      <w:pPr>
        <w:pStyle w:val="Equation"/>
        <w:rPr>
          <w:rFonts w:eastAsiaTheme="minorEastAsia"/>
          <w:lang w:val="en-GB" w:eastAsia="ja-JP"/>
        </w:rPr>
      </w:pPr>
      <w:r w:rsidRPr="00F33E4A">
        <w:rPr>
          <w:lang w:val="en-GB" w:eastAsia="ja-JP"/>
        </w:rPr>
        <w:tab/>
      </w:r>
      <w:r w:rsidRPr="00F33E4A">
        <w:rPr>
          <w:lang w:val="en-GB" w:eastAsia="ja-JP"/>
        </w:rPr>
        <w:tab/>
      </w:r>
      <w:r>
        <w:rPr>
          <w:rFonts w:eastAsiaTheme="minorEastAsia"/>
          <w:lang w:val="en-GB" w:eastAsia="ja-JP"/>
        </w:rPr>
        <w:object w:dxaOrig="5040" w:dyaOrig="420" w14:anchorId="19889FE2">
          <v:shape id="_x0000_i1912" type="#_x0000_t75" style="width:252.3pt;height:21.3pt" o:ole="">
            <v:imagedata r:id="rId1693" o:title=""/>
          </v:shape>
          <o:OLEObject Type="Embed" ProgID="Equation.DSMT4" ShapeID="_x0000_i1912" DrawAspect="Content" ObjectID="_1574773951" r:id="rId1694"/>
        </w:object>
      </w:r>
      <w:r w:rsidRPr="00F33E4A">
        <w:rPr>
          <w:lang w:val="en-GB" w:eastAsia="ja-JP"/>
        </w:rPr>
        <w:tab/>
        <w:t>(134)</w:t>
      </w:r>
    </w:p>
    <w:p w14:paraId="10C54E6A" w14:textId="77777777" w:rsidR="00D44A19" w:rsidRPr="00F33E4A" w:rsidRDefault="00D44A19" w:rsidP="00D44A19">
      <w:pPr>
        <w:rPr>
          <w:rFonts w:eastAsia="DengXian"/>
          <w:lang w:val="en-GB" w:eastAsia="ja-JP"/>
        </w:rPr>
      </w:pPr>
      <w:r w:rsidRPr="00F33E4A">
        <w:rPr>
          <w:rFonts w:eastAsia="DengXian"/>
          <w:lang w:val="en-GB" w:eastAsia="ja-JP"/>
        </w:rPr>
        <w:t>where:</w:t>
      </w:r>
    </w:p>
    <w:p w14:paraId="7C5E01A2" w14:textId="77777777" w:rsidR="00D44A19" w:rsidRPr="00F33E4A" w:rsidRDefault="00D44A19" w:rsidP="00D44A19">
      <w:pPr>
        <w:pStyle w:val="enumlev1"/>
        <w:rPr>
          <w:rFonts w:eastAsia="DengXian"/>
          <w:lang w:val="en-GB"/>
        </w:rPr>
      </w:pPr>
      <w:r w:rsidRPr="00F33E4A">
        <w:rPr>
          <w:rFonts w:eastAsia="DengXian"/>
          <w:szCs w:val="24"/>
          <w:lang w:val="en-GB" w:eastAsia="ja-JP"/>
        </w:rPr>
        <w:t>1)</w:t>
      </w:r>
      <w:r w:rsidRPr="00F33E4A">
        <w:rPr>
          <w:rFonts w:eastAsia="DengXian"/>
          <w:szCs w:val="24"/>
          <w:lang w:val="en-GB" w:eastAsia="ja-JP"/>
        </w:rPr>
        <w:tab/>
        <w:t xml:space="preserve">BS </w:t>
      </w:r>
      <w:r w:rsidRPr="00F33E4A">
        <w:rPr>
          <w:rFonts w:eastAsia="DengXian"/>
          <w:lang w:val="en-GB"/>
        </w:rPr>
        <w:t>facing the right side of the street (The formulas are interchangeable when BS facing the left side of the street.):</w:t>
      </w:r>
    </w:p>
    <w:p w14:paraId="3D71AED8" w14:textId="5931A4A8" w:rsidR="00D44A19" w:rsidRPr="00F33E4A" w:rsidRDefault="00D44A19" w:rsidP="00D44A19">
      <w:pPr>
        <w:pStyle w:val="Equation"/>
        <w:rPr>
          <w:rFonts w:eastAsia="DengXian"/>
          <w:lang w:val="en-GB" w:eastAsia="ja-JP"/>
        </w:rPr>
      </w:pPr>
      <w:r w:rsidRPr="00F33E4A">
        <w:rPr>
          <w:rFonts w:eastAsia="DengXian"/>
          <w:lang w:val="en-GB" w:eastAsia="ja-JP"/>
        </w:rPr>
        <w:tab/>
      </w:r>
      <w:r w:rsidRPr="00F33E4A">
        <w:rPr>
          <w:rFonts w:eastAsia="DengXian"/>
          <w:lang w:val="en-GB" w:eastAsia="ja-JP"/>
        </w:rPr>
        <w:tab/>
      </w:r>
      <w:r>
        <w:rPr>
          <w:rFonts w:eastAsia="DengXian"/>
          <w:lang w:val="en-GB" w:eastAsia="ja-JP"/>
        </w:rPr>
        <w:object w:dxaOrig="4320" w:dyaOrig="870" w14:anchorId="296A710D">
          <v:shape id="_x0000_i1913" type="#_x0000_t75" style="width:3in;height:43.2pt" o:ole="">
            <v:imagedata r:id="rId1695" o:title=""/>
          </v:shape>
          <o:OLEObject Type="Embed" ProgID="Equation.DSMT4" ShapeID="_x0000_i1913" DrawAspect="Content" ObjectID="_1574773952" r:id="rId1696"/>
        </w:object>
      </w:r>
      <w:r w:rsidRPr="00F33E4A">
        <w:rPr>
          <w:rFonts w:eastAsia="DengXian"/>
          <w:lang w:val="en-GB" w:eastAsia="ja-JP"/>
        </w:rPr>
        <w:tab/>
      </w:r>
      <w:r w:rsidR="003C39B4">
        <w:rPr>
          <w:rFonts w:eastAsia="DengXian"/>
          <w:lang w:val="en-GB" w:eastAsia="ja-JP"/>
        </w:rPr>
        <w:t xml:space="preserve"> </w:t>
      </w:r>
      <w:r w:rsidRPr="00F33E4A">
        <w:rPr>
          <w:rFonts w:eastAsia="DengXian"/>
          <w:lang w:val="en-GB" w:eastAsia="ja-JP"/>
        </w:rPr>
        <w:t>(135a)</w:t>
      </w:r>
    </w:p>
    <w:p w14:paraId="4D4D6C36" w14:textId="77777777" w:rsidR="00D44A19" w:rsidRPr="00F33E4A" w:rsidRDefault="00D44A19" w:rsidP="00D44A19">
      <w:pPr>
        <w:pStyle w:val="enumlev1"/>
        <w:keepNext/>
        <w:rPr>
          <w:rFonts w:eastAsia="DengXian"/>
          <w:szCs w:val="24"/>
          <w:lang w:val="en-GB" w:eastAsia="ja-JP"/>
        </w:rPr>
      </w:pPr>
      <w:r w:rsidRPr="00F33E4A">
        <w:rPr>
          <w:rFonts w:eastAsia="DengXian"/>
          <w:szCs w:val="24"/>
          <w:lang w:val="en-GB" w:eastAsia="ja-JP"/>
        </w:rPr>
        <w:t>2)</w:t>
      </w:r>
      <w:r w:rsidRPr="00F33E4A">
        <w:rPr>
          <w:rFonts w:eastAsia="DengXian"/>
          <w:szCs w:val="24"/>
          <w:lang w:val="en-GB" w:eastAsia="ja-JP"/>
        </w:rPr>
        <w:tab/>
        <w:t xml:space="preserve">BS </w:t>
      </w:r>
      <w:r w:rsidRPr="00F33E4A">
        <w:rPr>
          <w:rFonts w:eastAsia="DengXian"/>
          <w:lang w:val="en-GB"/>
        </w:rPr>
        <w:t xml:space="preserve">facing the </w:t>
      </w:r>
      <w:r w:rsidRPr="00F33E4A">
        <w:rPr>
          <w:rFonts w:eastAsia="DengXian"/>
          <w:lang w:val="en-GB" w:eastAsia="ja-JP"/>
        </w:rPr>
        <w:t xml:space="preserve">end </w:t>
      </w:r>
      <w:r w:rsidRPr="00F33E4A">
        <w:rPr>
          <w:rFonts w:eastAsia="DengXian"/>
          <w:lang w:val="en-GB"/>
        </w:rPr>
        <w:t xml:space="preserve">of the street: </w:t>
      </w:r>
    </w:p>
    <w:p w14:paraId="2E3D21FE" w14:textId="77777777" w:rsidR="00D44A19" w:rsidRPr="00F33E4A" w:rsidRDefault="00D44A19" w:rsidP="00D44A19">
      <w:pPr>
        <w:pStyle w:val="Equation"/>
        <w:rPr>
          <w:rFonts w:eastAsia="DengXian" w:cs="Century"/>
          <w:szCs w:val="24"/>
          <w:lang w:val="en-GB"/>
        </w:rPr>
      </w:pPr>
      <w:r w:rsidRPr="00F33E4A">
        <w:rPr>
          <w:rFonts w:eastAsia="DengXian" w:cs="CG Times"/>
          <w:lang w:val="en-GB" w:eastAsia="ja-JP"/>
        </w:rPr>
        <w:tab/>
      </w:r>
      <w:r w:rsidRPr="00F33E4A">
        <w:rPr>
          <w:rFonts w:eastAsia="DengXian" w:cs="CG Times"/>
          <w:lang w:val="en-GB" w:eastAsia="ja-JP"/>
        </w:rPr>
        <w:tab/>
      </w:r>
      <w:r>
        <w:rPr>
          <w:rFonts w:eastAsia="DengXian" w:cs="CG Times"/>
          <w:lang w:val="en-GB" w:eastAsia="ja-JP"/>
        </w:rPr>
        <w:object w:dxaOrig="3015" w:dyaOrig="420" w14:anchorId="737FD24A">
          <v:shape id="_x0000_i1914" type="#_x0000_t75" style="width:150.9pt;height:21.3pt" o:ole="">
            <v:imagedata r:id="rId1697" o:title=""/>
          </v:shape>
          <o:OLEObject Type="Embed" ProgID="Equation.DSMT4" ShapeID="_x0000_i1914" DrawAspect="Content" ObjectID="_1574773953" r:id="rId1698"/>
        </w:object>
      </w:r>
      <w:r w:rsidRPr="00F33E4A">
        <w:rPr>
          <w:rFonts w:eastAsia="DengXian" w:cs="CG Times"/>
          <w:lang w:val="en-GB" w:eastAsia="ja-JP"/>
        </w:rPr>
        <w:tab/>
        <w:t>(135b)</w:t>
      </w:r>
    </w:p>
    <w:p w14:paraId="7A4DE6F6" w14:textId="77777777" w:rsidR="00D44A19" w:rsidRDefault="00D44A19" w:rsidP="00D44A19">
      <w:pPr>
        <w:pStyle w:val="Headingb"/>
        <w:rPr>
          <w:rFonts w:eastAsiaTheme="minorEastAsia" w:cs="Century"/>
          <w:kern w:val="2"/>
          <w:lang w:val="en-GB"/>
        </w:rPr>
      </w:pPr>
      <w:r>
        <w:rPr>
          <w:rFonts w:cs="Century"/>
          <w:kern w:val="2"/>
          <w:lang w:val="en-GB"/>
        </w:rPr>
        <w:t>e)</w:t>
      </w:r>
      <w:r>
        <w:rPr>
          <w:rFonts w:cs="Century"/>
          <w:kern w:val="2"/>
          <w:lang w:val="en-GB"/>
        </w:rPr>
        <w:tab/>
      </w:r>
      <w:r>
        <w:rPr>
          <w:lang w:val="en-GB"/>
        </w:rPr>
        <w:t>ZOD and ZOA</w:t>
      </w:r>
    </w:p>
    <w:p w14:paraId="19A25578" w14:textId="77777777" w:rsidR="00D44A19" w:rsidRDefault="00D44A19" w:rsidP="00D44A19">
      <w:pPr>
        <w:rPr>
          <w:rFonts w:eastAsia="DengXian"/>
          <w:b/>
          <w:lang w:val="en-GB" w:eastAsia="zh-CN"/>
        </w:rPr>
      </w:pPr>
      <w:r w:rsidRPr="00F33E4A">
        <w:rPr>
          <w:rFonts w:eastAsia="DengXian"/>
          <w:lang w:val="en-GB"/>
        </w:rPr>
        <w:t>The generation of ZOA and ZOD is as same as primary module.</w:t>
      </w:r>
    </w:p>
    <w:p w14:paraId="03B597DE" w14:textId="77777777" w:rsidR="00D44A19" w:rsidRPr="00F33E4A" w:rsidRDefault="00D44A19" w:rsidP="00D44A19">
      <w:pPr>
        <w:pStyle w:val="Heading2"/>
        <w:rPr>
          <w:rFonts w:eastAsia="DengXian"/>
          <w:lang w:val="en-GB"/>
        </w:rPr>
      </w:pPr>
      <w:bookmarkStart w:id="82" w:name="_Toc499628583"/>
      <w:r w:rsidRPr="00F33E4A">
        <w:rPr>
          <w:rFonts w:eastAsia="DengXian"/>
          <w:lang w:val="en-GB"/>
        </w:rPr>
        <w:t>1.3</w:t>
      </w:r>
      <w:r w:rsidRPr="00F33E4A">
        <w:rPr>
          <w:rFonts w:eastAsia="DengXian"/>
          <w:lang w:val="en-GB"/>
        </w:rPr>
        <w:tab/>
        <w:t>XPD</w:t>
      </w:r>
      <w:bookmarkEnd w:id="82"/>
    </w:p>
    <w:p w14:paraId="688FC6C2" w14:textId="77777777" w:rsidR="00D44A19" w:rsidRPr="00F33E4A" w:rsidRDefault="00D44A19" w:rsidP="00D44A19">
      <w:pPr>
        <w:rPr>
          <w:rFonts w:eastAsia="DengXian"/>
          <w:lang w:val="en-GB" w:eastAsia="ja-JP"/>
        </w:rPr>
      </w:pPr>
      <w:r w:rsidRPr="00F33E4A">
        <w:rPr>
          <w:rFonts w:eastAsia="DengXian"/>
          <w:lang w:val="en-GB" w:eastAsia="ja-JP"/>
        </w:rPr>
        <w:t xml:space="preserve">XPD </w:t>
      </w:r>
      <w:r w:rsidRPr="00F33E4A">
        <w:rPr>
          <w:rFonts w:eastAsia="DengXian"/>
          <w:lang w:val="en-GB"/>
        </w:rPr>
        <w:t>represents cross-polarization discrimination;</w:t>
      </w:r>
      <w:r w:rsidRPr="00F33E4A">
        <w:rPr>
          <w:rFonts w:eastAsia="DengXian"/>
          <w:lang w:val="en-GB" w:eastAsia="ja-JP"/>
        </w:rPr>
        <w:t xml:space="preserve"> </w:t>
      </w:r>
      <w:r w:rsidRPr="00F33E4A">
        <w:rPr>
          <w:rFonts w:eastAsia="DengXian"/>
          <w:lang w:val="en-GB"/>
        </w:rPr>
        <w:t>its value (dB) is given by:</w:t>
      </w:r>
    </w:p>
    <w:p w14:paraId="6EC8F9A2" w14:textId="03924CE7" w:rsidR="00D44A19" w:rsidRPr="00F33E4A" w:rsidRDefault="00D44A19" w:rsidP="00D44A19">
      <w:pPr>
        <w:pStyle w:val="Equation"/>
        <w:rPr>
          <w:rFonts w:eastAsia="DengXian"/>
          <w:lang w:val="en-GB" w:eastAsia="ja-JP"/>
        </w:rPr>
      </w:pPr>
      <w:r w:rsidRPr="00F33E4A">
        <w:rPr>
          <w:rFonts w:eastAsia="DengXian"/>
          <w:lang w:val="en-GB" w:eastAsia="ja-JP"/>
        </w:rPr>
        <w:tab/>
      </w:r>
      <w:r w:rsidRPr="00F33E4A">
        <w:rPr>
          <w:rFonts w:eastAsia="DengXian"/>
          <w:lang w:val="en-GB" w:eastAsia="ja-JP"/>
        </w:rPr>
        <w:tab/>
      </w:r>
      <w:r>
        <w:rPr>
          <w:rFonts w:eastAsia="DengXian"/>
          <w:lang w:val="en-GB"/>
        </w:rPr>
        <w:object w:dxaOrig="3450" w:dyaOrig="420" w14:anchorId="09B36788">
          <v:shape id="_x0000_i1915" type="#_x0000_t75" style="width:172.8pt;height:21.3pt" o:ole="">
            <v:imagedata r:id="rId1699" o:title=""/>
          </v:shape>
          <o:OLEObject Type="Embed" ProgID="Equation.DSMT4" ShapeID="_x0000_i1915" DrawAspect="Content" ObjectID="_1574773954" r:id="rId1700"/>
        </w:object>
      </w:r>
      <w:r w:rsidR="003C39B4">
        <w:rPr>
          <w:rFonts w:eastAsia="DengXian"/>
          <w:lang w:val="en-GB" w:eastAsia="ja-JP"/>
        </w:rPr>
        <w:t xml:space="preserve">     </w:t>
      </w:r>
      <w:r w:rsidRPr="00F33E4A">
        <w:rPr>
          <w:rFonts w:eastAsia="DengXian"/>
          <w:lang w:val="en-GB" w:eastAsia="ja-JP"/>
        </w:rPr>
        <w:t>dB</w:t>
      </w:r>
      <w:r w:rsidRPr="00F33E4A">
        <w:rPr>
          <w:rFonts w:eastAsia="DengXian"/>
          <w:lang w:val="en-GB" w:eastAsia="ja-JP"/>
        </w:rPr>
        <w:tab/>
      </w:r>
      <w:r w:rsidRPr="00F33E4A">
        <w:rPr>
          <w:rFonts w:eastAsia="DengXian"/>
          <w:kern w:val="2"/>
          <w:lang w:val="en-GB"/>
        </w:rPr>
        <w:t>(136)</w:t>
      </w:r>
    </w:p>
    <w:p w14:paraId="2F1DB10A" w14:textId="77777777" w:rsidR="00D44A19" w:rsidRPr="00F33E4A" w:rsidRDefault="00D44A19" w:rsidP="00D44A19">
      <w:pPr>
        <w:pStyle w:val="Heading2"/>
        <w:rPr>
          <w:rFonts w:eastAsia="DengXian"/>
          <w:lang w:val="en-GB"/>
        </w:rPr>
      </w:pPr>
      <w:bookmarkStart w:id="83" w:name="_Toc499628584"/>
      <w:r w:rsidRPr="00F33E4A">
        <w:rPr>
          <w:rFonts w:eastAsia="DengXian"/>
          <w:lang w:val="en-GB"/>
        </w:rPr>
        <w:t>1.4</w:t>
      </w:r>
      <w:r w:rsidRPr="00F33E4A">
        <w:rPr>
          <w:rFonts w:eastAsia="DengXian"/>
          <w:lang w:val="en-GB"/>
        </w:rPr>
        <w:tab/>
        <w:t>Building penetration loss</w:t>
      </w:r>
      <w:bookmarkEnd w:id="83"/>
    </w:p>
    <w:p w14:paraId="211DA9C5" w14:textId="77777777" w:rsidR="00D44A19" w:rsidRPr="00F33E4A" w:rsidRDefault="00D44A19" w:rsidP="00D44A19">
      <w:pPr>
        <w:rPr>
          <w:rFonts w:eastAsia="DengXian"/>
          <w:lang w:val="en-GB" w:eastAsia="ja-JP"/>
        </w:rPr>
      </w:pPr>
      <w:r w:rsidRPr="00F33E4A">
        <w:rPr>
          <w:rFonts w:eastAsia="DengXian"/>
          <w:lang w:val="en-GB"/>
        </w:rPr>
        <w:t xml:space="preserve">The </w:t>
      </w:r>
      <w:r w:rsidRPr="00F33E4A">
        <w:rPr>
          <w:rFonts w:eastAsia="MS Mincho"/>
          <w:lang w:val="en-GB" w:eastAsia="ja-JP"/>
        </w:rPr>
        <w:t xml:space="preserve">building penetration loss </w:t>
      </w:r>
      <w:r w:rsidRPr="00F33E4A">
        <w:rPr>
          <w:rFonts w:eastAsia="DengXian"/>
          <w:lang w:val="en-GB"/>
        </w:rPr>
        <w:t>is as same as primary module.</w:t>
      </w:r>
    </w:p>
    <w:p w14:paraId="0A06BBF1" w14:textId="77777777" w:rsidR="00D44A19" w:rsidRPr="00F33E4A" w:rsidRDefault="00D44A19" w:rsidP="00D44A19">
      <w:pPr>
        <w:pStyle w:val="Heading2"/>
        <w:rPr>
          <w:rFonts w:eastAsia="DengXian"/>
          <w:lang w:val="en-GB"/>
        </w:rPr>
      </w:pPr>
      <w:bookmarkStart w:id="84" w:name="_Toc499628585"/>
      <w:r w:rsidRPr="00F33E4A">
        <w:rPr>
          <w:rFonts w:eastAsia="DengXian"/>
          <w:lang w:val="en-GB"/>
        </w:rPr>
        <w:t>1.5</w:t>
      </w:r>
      <w:r w:rsidRPr="00F33E4A">
        <w:rPr>
          <w:rFonts w:eastAsia="DengXian"/>
          <w:lang w:val="en-GB"/>
        </w:rPr>
        <w:tab/>
        <w:t>Short-term variation</w:t>
      </w:r>
      <w:bookmarkEnd w:id="84"/>
    </w:p>
    <w:p w14:paraId="3F64CA11" w14:textId="77777777" w:rsidR="00D44A19" w:rsidRPr="00F33E4A" w:rsidRDefault="00D44A19" w:rsidP="00D44A19">
      <w:pPr>
        <w:rPr>
          <w:rFonts w:eastAsia="DengXian"/>
          <w:lang w:val="en-GB" w:eastAsia="ja-JP"/>
        </w:rPr>
      </w:pPr>
      <w:r w:rsidRPr="00F33E4A">
        <w:rPr>
          <w:rFonts w:eastAsia="DengXian"/>
          <w:kern w:val="2"/>
          <w:lang w:val="en-GB"/>
        </w:rPr>
        <w:t xml:space="preserve">The short-term variation is generally caused by shadow effects. It can be assumed it follows a </w:t>
      </w:r>
      <w:r w:rsidRPr="00F33E4A">
        <w:rPr>
          <w:rFonts w:eastAsia="DengXian"/>
          <w:kern w:val="2"/>
          <w:lang w:val="en-GB" w:eastAsia="ja-JP"/>
        </w:rPr>
        <w:t>l</w:t>
      </w:r>
      <w:r w:rsidRPr="00F33E4A">
        <w:rPr>
          <w:rFonts w:eastAsia="DengXian"/>
          <w:kern w:val="2"/>
          <w:lang w:val="en-GB"/>
        </w:rPr>
        <w:t>og</w:t>
      </w:r>
      <w:r w:rsidRPr="00F33E4A">
        <w:rPr>
          <w:rFonts w:eastAsia="DengXian"/>
          <w:kern w:val="2"/>
          <w:lang w:val="en-GB" w:eastAsia="ja-JP"/>
        </w:rPr>
        <w:t>-</w:t>
      </w:r>
      <w:r w:rsidRPr="00F33E4A">
        <w:rPr>
          <w:rFonts w:eastAsia="DengXian"/>
          <w:kern w:val="2"/>
          <w:lang w:val="en-GB"/>
        </w:rPr>
        <w:t>normal distribution with its power spectrum being:</w:t>
      </w:r>
    </w:p>
    <w:p w14:paraId="18A8CCE3" w14:textId="77777777" w:rsidR="00D44A19" w:rsidRPr="00F33E4A" w:rsidRDefault="00D44A19" w:rsidP="00D44A19">
      <w:pPr>
        <w:pStyle w:val="Equation"/>
        <w:rPr>
          <w:rFonts w:eastAsiaTheme="minorEastAsia"/>
          <w:lang w:val="en-GB" w:eastAsia="ja-JP"/>
        </w:rPr>
      </w:pPr>
      <w:r w:rsidRPr="00F33E4A">
        <w:rPr>
          <w:lang w:val="en-GB" w:eastAsia="ja-JP"/>
        </w:rPr>
        <w:tab/>
      </w:r>
      <w:r w:rsidRPr="00F33E4A">
        <w:rPr>
          <w:lang w:val="en-GB" w:eastAsia="ja-JP"/>
        </w:rPr>
        <w:tab/>
      </w:r>
      <w:r>
        <w:rPr>
          <w:rFonts w:eastAsiaTheme="minorEastAsia"/>
          <w:lang w:val="en-GB" w:eastAsia="ar-SA"/>
        </w:rPr>
        <w:object w:dxaOrig="1860" w:dyaOrig="1020" w14:anchorId="42978F9E">
          <v:shape id="_x0000_i1916" type="#_x0000_t75" style="width:93.3pt;height:50.7pt" o:ole="">
            <v:imagedata r:id="rId1701" o:title=""/>
          </v:shape>
          <o:OLEObject Type="Embed" ProgID="Equation.DSMT4" ShapeID="_x0000_i1916" DrawAspect="Content" ObjectID="_1574773955" r:id="rId1702"/>
        </w:object>
      </w:r>
      <w:r w:rsidRPr="00F33E4A">
        <w:rPr>
          <w:lang w:val="en-GB" w:eastAsia="ja-JP"/>
        </w:rPr>
        <w:t xml:space="preserve"> </w:t>
      </w:r>
      <w:r w:rsidRPr="00F33E4A">
        <w:rPr>
          <w:lang w:val="en-GB" w:eastAsia="ja-JP"/>
        </w:rPr>
        <w:tab/>
        <w:t>(137)</w:t>
      </w:r>
    </w:p>
    <w:p w14:paraId="1EC8EAB9" w14:textId="77777777" w:rsidR="00D44A19" w:rsidRPr="00F33E4A" w:rsidRDefault="00D44A19" w:rsidP="00D44A19">
      <w:pPr>
        <w:rPr>
          <w:rFonts w:eastAsia="DengXian"/>
          <w:kern w:val="2"/>
          <w:lang w:val="en-GB" w:eastAsia="ja-JP"/>
        </w:rPr>
      </w:pPr>
      <w:r w:rsidRPr="00F33E4A">
        <w:rPr>
          <w:rFonts w:eastAsia="DengXian"/>
          <w:kern w:val="2"/>
          <w:lang w:val="en-GB"/>
        </w:rPr>
        <w:t xml:space="preserve">where </w:t>
      </w:r>
      <w:r>
        <w:rPr>
          <w:rFonts w:ascii="Symbol" w:eastAsia="DengXian" w:hAnsi="Symbol"/>
          <w:kern w:val="2"/>
        </w:rPr>
        <w:t></w:t>
      </w:r>
      <w:r w:rsidRPr="00F33E4A">
        <w:rPr>
          <w:rFonts w:eastAsia="DengXian"/>
          <w:i/>
          <w:iCs/>
          <w:kern w:val="2"/>
          <w:vertAlign w:val="subscript"/>
          <w:lang w:val="en-GB"/>
        </w:rPr>
        <w:t>s</w:t>
      </w:r>
      <w:r w:rsidRPr="00F33E4A">
        <w:rPr>
          <w:rFonts w:eastAsia="DengXian"/>
          <w:kern w:val="2"/>
          <w:vertAlign w:val="superscript"/>
          <w:lang w:val="en-GB"/>
        </w:rPr>
        <w:t>2</w:t>
      </w:r>
      <w:r w:rsidRPr="00F33E4A">
        <w:rPr>
          <w:rFonts w:eastAsia="DengXian"/>
          <w:kern w:val="2"/>
          <w:lang w:val="en-GB"/>
        </w:rPr>
        <w:t xml:space="preserve"> is the average power of the short-term variation and </w:t>
      </w:r>
      <w:r w:rsidRPr="00F33E4A">
        <w:rPr>
          <w:rFonts w:eastAsia="DengXian"/>
          <w:kern w:val="2"/>
          <w:lang w:val="en-GB" w:eastAsia="ja-JP"/>
        </w:rPr>
        <w:t xml:space="preserve">is </w:t>
      </w:r>
      <w:r w:rsidRPr="00F33E4A">
        <w:rPr>
          <w:rFonts w:eastAsia="DengXian"/>
          <w:kern w:val="2"/>
          <w:lang w:val="en-GB"/>
        </w:rPr>
        <w:t xml:space="preserve">usually </w:t>
      </w:r>
      <w:r w:rsidRPr="00F33E4A">
        <w:rPr>
          <w:rFonts w:eastAsia="DengXian"/>
          <w:kern w:val="2"/>
          <w:lang w:val="en-GB" w:eastAsia="ja-JP"/>
        </w:rPr>
        <w:t xml:space="preserve">given by </w:t>
      </w:r>
      <w:r w:rsidRPr="00F33E4A">
        <w:rPr>
          <w:rFonts w:eastAsia="DengXian"/>
          <w:kern w:val="2"/>
          <w:lang w:val="en-GB"/>
        </w:rPr>
        <w:t xml:space="preserve">the normalized power of 1. Typical standard deviation of log-normal shadowing is set to </w:t>
      </w:r>
      <w:r w:rsidRPr="00F33E4A">
        <w:rPr>
          <w:rFonts w:eastAsia="DengXian"/>
          <w:lang w:val="en-GB" w:eastAsia="ja-JP"/>
        </w:rPr>
        <w:t>4.5 dB</w:t>
      </w:r>
      <w:r w:rsidRPr="00F33E4A">
        <w:rPr>
          <w:rFonts w:eastAsia="DengXian"/>
          <w:kern w:val="2"/>
          <w:lang w:val="en-GB"/>
        </w:rPr>
        <w:t xml:space="preserve"> for macro-cell environments.</w:t>
      </w:r>
      <w:r w:rsidRPr="00F33E4A">
        <w:rPr>
          <w:rFonts w:eastAsia="DengXian"/>
          <w:kern w:val="2"/>
          <w:lang w:val="en-GB" w:eastAsia="ja-JP"/>
        </w:rPr>
        <w:t xml:space="preserve"> </w:t>
      </w:r>
      <w:r w:rsidRPr="00F33E4A">
        <w:rPr>
          <w:rFonts w:eastAsia="DengXian"/>
          <w:i/>
          <w:iCs/>
          <w:kern w:val="2"/>
          <w:lang w:val="en-GB"/>
        </w:rPr>
        <w:t>f</w:t>
      </w:r>
      <w:r w:rsidRPr="00F33E4A">
        <w:rPr>
          <w:rFonts w:eastAsia="DengXian"/>
          <w:i/>
          <w:iCs/>
          <w:kern w:val="2"/>
          <w:vertAlign w:val="subscript"/>
          <w:lang w:val="en-GB"/>
        </w:rPr>
        <w:t>s</w:t>
      </w:r>
      <w:r w:rsidRPr="00F33E4A">
        <w:rPr>
          <w:rFonts w:eastAsia="DengXian"/>
          <w:kern w:val="2"/>
          <w:lang w:val="en-GB"/>
        </w:rPr>
        <w:t>, the maximum frequency of the short-term variation,</w:t>
      </w:r>
      <w:r w:rsidRPr="00F33E4A">
        <w:rPr>
          <w:rFonts w:eastAsia="DengXian"/>
          <w:kern w:val="2"/>
          <w:lang w:val="en-GB" w:eastAsia="ja-JP"/>
        </w:rPr>
        <w:t xml:space="preserve"> and </w:t>
      </w:r>
      <w:r w:rsidRPr="00F33E4A">
        <w:rPr>
          <w:rFonts w:eastAsia="DengXian"/>
          <w:kern w:val="2"/>
          <w:lang w:val="en-GB"/>
        </w:rPr>
        <w:t>depends</w:t>
      </w:r>
      <w:r w:rsidRPr="00F33E4A">
        <w:rPr>
          <w:rFonts w:eastAsia="DengXian"/>
          <w:lang w:val="en-GB"/>
        </w:rPr>
        <w:t xml:space="preserve"> on the environment and bandwidth </w:t>
      </w:r>
      <w:r w:rsidRPr="00F33E4A">
        <w:rPr>
          <w:rFonts w:eastAsia="DengXian"/>
          <w:kern w:val="2"/>
          <w:lang w:val="en-GB"/>
        </w:rPr>
        <w:t>as follows:</w:t>
      </w:r>
    </w:p>
    <w:p w14:paraId="1CE16EE9" w14:textId="77777777" w:rsidR="00D44A19" w:rsidRPr="00F33E4A" w:rsidRDefault="00D44A19" w:rsidP="00D44A19">
      <w:pPr>
        <w:pStyle w:val="Equation"/>
        <w:rPr>
          <w:rFonts w:eastAsiaTheme="minorEastAsia"/>
          <w:lang w:val="en-GB" w:eastAsia="ja-JP"/>
        </w:rPr>
      </w:pPr>
      <w:r w:rsidRPr="00F33E4A">
        <w:rPr>
          <w:lang w:val="en-GB" w:eastAsia="ja-JP"/>
        </w:rPr>
        <w:tab/>
      </w:r>
      <w:r w:rsidRPr="00F33E4A">
        <w:rPr>
          <w:lang w:val="en-GB" w:eastAsia="ja-JP"/>
        </w:rPr>
        <w:tab/>
      </w:r>
      <w:r>
        <w:rPr>
          <w:rFonts w:eastAsiaTheme="minorEastAsia"/>
          <w:lang w:val="en-GB"/>
        </w:rPr>
        <w:object w:dxaOrig="2745" w:dyaOrig="420" w14:anchorId="4B6D779D">
          <v:shape id="_x0000_i1917" type="#_x0000_t75" style="width:137.1pt;height:21.3pt" o:ole="">
            <v:imagedata r:id="rId1703" o:title=""/>
          </v:shape>
          <o:OLEObject Type="Embed" ProgID="Equation.DSMT4" ShapeID="_x0000_i1917" DrawAspect="Content" ObjectID="_1574773956" r:id="rId1704"/>
        </w:object>
      </w:r>
      <w:r w:rsidRPr="00F33E4A">
        <w:rPr>
          <w:lang w:val="en-GB" w:eastAsia="ja-JP"/>
        </w:rPr>
        <w:tab/>
        <w:t>(138)</w:t>
      </w:r>
    </w:p>
    <w:p w14:paraId="0F68A0DD" w14:textId="77777777" w:rsidR="00D44A19" w:rsidRPr="00F33E4A" w:rsidRDefault="00D44A19" w:rsidP="00D44A19">
      <w:pPr>
        <w:rPr>
          <w:rFonts w:eastAsia="DengXian"/>
          <w:lang w:val="en-GB" w:eastAsia="ja-JP"/>
        </w:rPr>
      </w:pPr>
      <w:r w:rsidRPr="00F33E4A">
        <w:rPr>
          <w:rFonts w:eastAsia="MS PGothic"/>
          <w:lang w:val="en-GB"/>
        </w:rPr>
        <w:t xml:space="preserve">where </w:t>
      </w:r>
      <w:r w:rsidRPr="00F33E4A">
        <w:rPr>
          <w:rFonts w:eastAsia="MS PGothic"/>
          <w:i/>
          <w:iCs/>
          <w:lang w:val="en-GB"/>
        </w:rPr>
        <w:t>v</w:t>
      </w:r>
      <w:r w:rsidRPr="00F33E4A">
        <w:rPr>
          <w:rFonts w:eastAsia="MS PGothic"/>
          <w:lang w:val="en-GB"/>
        </w:rPr>
        <w:t xml:space="preserve"> </w:t>
      </w:r>
      <w:r w:rsidRPr="00F33E4A">
        <w:rPr>
          <w:rFonts w:eastAsia="MS PGothic"/>
          <w:lang w:val="en-GB" w:eastAsia="ja-JP"/>
        </w:rPr>
        <w:t xml:space="preserve">(m) </w:t>
      </w:r>
      <w:r w:rsidRPr="00F33E4A">
        <w:rPr>
          <w:rFonts w:eastAsia="MS PGothic"/>
          <w:lang w:val="en-GB"/>
        </w:rPr>
        <w:t>is the speed of the UT</w:t>
      </w:r>
      <w:r w:rsidRPr="00F33E4A">
        <w:rPr>
          <w:rFonts w:eastAsia="MS PGothic"/>
          <w:lang w:val="en-GB" w:eastAsia="ja-JP"/>
        </w:rPr>
        <w:t>.</w:t>
      </w:r>
    </w:p>
    <w:p w14:paraId="3BEFE4F3" w14:textId="77777777" w:rsidR="00D44A19" w:rsidRPr="00F33E4A" w:rsidRDefault="00D44A19" w:rsidP="00D44A19">
      <w:pPr>
        <w:pStyle w:val="Heading2"/>
        <w:rPr>
          <w:rFonts w:eastAsia="DengXian"/>
          <w:lang w:val="en-GB"/>
        </w:rPr>
      </w:pPr>
      <w:bookmarkStart w:id="85" w:name="_Toc499628586"/>
      <w:r w:rsidRPr="00F33E4A">
        <w:rPr>
          <w:rFonts w:eastAsia="DengXian"/>
          <w:lang w:val="en-GB"/>
        </w:rPr>
        <w:t>1.6</w:t>
      </w:r>
      <w:r w:rsidRPr="00F33E4A">
        <w:rPr>
          <w:rFonts w:eastAsia="DengXian"/>
          <w:lang w:val="en-GB"/>
        </w:rPr>
        <w:tab/>
        <w:t>Spreads and their variations of PDP, AOD and AOA in large scale parameters</w:t>
      </w:r>
      <w:bookmarkEnd w:id="85"/>
    </w:p>
    <w:p w14:paraId="7D2F0D9F" w14:textId="77777777" w:rsidR="00D44A19" w:rsidRDefault="00D44A19" w:rsidP="00D44A19">
      <w:pPr>
        <w:pStyle w:val="Headingb"/>
        <w:rPr>
          <w:rFonts w:eastAsiaTheme="minorEastAsia"/>
          <w:lang w:val="en-GB"/>
        </w:rPr>
      </w:pPr>
      <w:r>
        <w:rPr>
          <w:lang w:val="en-GB"/>
        </w:rPr>
        <w:t>a)</w:t>
      </w:r>
      <w:r>
        <w:rPr>
          <w:lang w:val="en-GB"/>
        </w:rPr>
        <w:tab/>
        <w:t>The spread of PDP</w:t>
      </w:r>
    </w:p>
    <w:p w14:paraId="112A9AAE" w14:textId="77777777" w:rsidR="00D44A19" w:rsidRDefault="00D44A19" w:rsidP="00D44A19">
      <w:pPr>
        <w:rPr>
          <w:rFonts w:eastAsia="DengXian"/>
          <w:lang w:val="en-GB" w:eastAsia="ja-JP"/>
        </w:rPr>
      </w:pPr>
      <w:r w:rsidRPr="006C5F3C">
        <w:rPr>
          <w:rFonts w:eastAsia="DengXian"/>
          <w:lang w:val="en-GB" w:eastAsia="ja-JP"/>
        </w:rPr>
        <w:t>The delay spread</w:t>
      </w:r>
      <w:r w:rsidRPr="006C5F3C">
        <w:rPr>
          <w:rFonts w:eastAsia="DengXian"/>
          <w:lang w:val="en-GB"/>
        </w:rPr>
        <w:t xml:space="preserve"> </w:t>
      </w:r>
      <w:r>
        <w:rPr>
          <w:rFonts w:eastAsia="DengXian"/>
          <w:position w:val="-10"/>
          <w:lang w:val="en-GB"/>
        </w:rPr>
        <w:object w:dxaOrig="720" w:dyaOrig="285" w14:anchorId="4192AC5C">
          <v:shape id="_x0000_i1918" type="#_x0000_t75" style="width:36.3pt;height:14.4pt" o:ole="">
            <v:imagedata r:id="rId1705" o:title=""/>
          </v:shape>
          <o:OLEObject Type="Embed" ProgID="Equation.DSMT4" ShapeID="_x0000_i1918" DrawAspect="Content" ObjectID="_1574773957" r:id="rId1706"/>
        </w:object>
      </w:r>
      <w:r w:rsidRPr="006C5F3C">
        <w:rPr>
          <w:rFonts w:eastAsia="DengXian"/>
          <w:lang w:val="en-GB" w:eastAsia="ja-JP"/>
        </w:rPr>
        <w:t xml:space="preserve"> at distance </w:t>
      </w:r>
      <w:r w:rsidRPr="006C5F3C">
        <w:rPr>
          <w:rFonts w:eastAsia="DengXian"/>
          <w:i/>
          <w:lang w:val="en-GB" w:eastAsia="ja-JP"/>
        </w:rPr>
        <w:t>d</w:t>
      </w:r>
      <w:r w:rsidRPr="006C5F3C">
        <w:rPr>
          <w:rFonts w:eastAsia="DengXian"/>
          <w:lang w:val="en-GB" w:eastAsia="ja-JP"/>
        </w:rPr>
        <w:t xml:space="preserve"> from the BS is expressed as: </w:t>
      </w:r>
    </w:p>
    <w:p w14:paraId="2A7CB9E3" w14:textId="77777777" w:rsidR="00D44A19" w:rsidRPr="00F33E4A" w:rsidRDefault="00D44A19" w:rsidP="00D44A19">
      <w:pPr>
        <w:pStyle w:val="Equation"/>
        <w:rPr>
          <w:rFonts w:eastAsia="MS Mincho"/>
          <w:lang w:val="en-GB"/>
        </w:rPr>
      </w:pPr>
      <w:r w:rsidRPr="006C5F3C">
        <w:rPr>
          <w:lang w:val="en-GB"/>
        </w:rPr>
        <w:tab/>
      </w:r>
      <w:r w:rsidRPr="006C5F3C">
        <w:rPr>
          <w:lang w:val="en-GB"/>
        </w:rPr>
        <w:tab/>
      </w:r>
      <w:r>
        <w:rPr>
          <w:rFonts w:eastAsiaTheme="minorEastAsia"/>
          <w:lang w:val="en-GB"/>
        </w:rPr>
        <w:object w:dxaOrig="6915" w:dyaOrig="1020" w14:anchorId="32EB1599">
          <v:shape id="_x0000_i1919" type="#_x0000_t75" style="width:345.6pt;height:50.7pt" o:ole="">
            <v:imagedata r:id="rId1707" o:title=""/>
          </v:shape>
          <o:OLEObject Type="Embed" ProgID="Equation.DSMT4" ShapeID="_x0000_i1919" DrawAspect="Content" ObjectID="_1574773958" r:id="rId1708"/>
        </w:object>
      </w:r>
      <w:r w:rsidRPr="00F33E4A">
        <w:rPr>
          <w:lang w:val="en-GB"/>
        </w:rPr>
        <w:t xml:space="preserve"> </w:t>
      </w:r>
      <w:r w:rsidRPr="00F33E4A">
        <w:rPr>
          <w:lang w:val="en-GB"/>
        </w:rPr>
        <w:tab/>
      </w:r>
      <w:r w:rsidRPr="00F33E4A">
        <w:rPr>
          <w:rFonts w:eastAsia="MS Mincho"/>
          <w:lang w:val="en-GB"/>
        </w:rPr>
        <w:t>(139)</w:t>
      </w:r>
    </w:p>
    <w:p w14:paraId="0DF4078B" w14:textId="77777777" w:rsidR="00D44A19" w:rsidRPr="00F33E4A" w:rsidRDefault="00D44A19" w:rsidP="00D44A19">
      <w:pPr>
        <w:rPr>
          <w:rFonts w:eastAsia="DengXian"/>
          <w:lang w:val="en-GB" w:eastAsia="ja-JP"/>
        </w:rPr>
      </w:pPr>
      <w:r>
        <w:rPr>
          <w:rFonts w:ascii="Symbol" w:eastAsia="DengXian" w:hAnsi="Symbol"/>
          <w:iCs/>
          <w:lang w:eastAsia="ja-JP"/>
        </w:rPr>
        <w:t></w:t>
      </w:r>
      <w:r w:rsidRPr="00F33E4A">
        <w:rPr>
          <w:rFonts w:eastAsia="DengXian"/>
          <w:i/>
          <w:vertAlign w:val="subscript"/>
          <w:lang w:val="en-GB" w:eastAsia="ja-JP"/>
        </w:rPr>
        <w:t>max</w:t>
      </w:r>
      <w:r w:rsidRPr="00F33E4A">
        <w:rPr>
          <w:rFonts w:eastAsia="DengXian"/>
          <w:lang w:val="en-GB" w:eastAsia="ja-JP"/>
        </w:rPr>
        <w:t>(</w:t>
      </w:r>
      <w:r w:rsidRPr="00F33E4A">
        <w:rPr>
          <w:rFonts w:eastAsia="DengXian"/>
          <w:i/>
          <w:lang w:val="en-GB" w:eastAsia="ja-JP"/>
        </w:rPr>
        <w:t>d</w:t>
      </w:r>
      <w:r w:rsidRPr="00F33E4A">
        <w:rPr>
          <w:rFonts w:eastAsia="DengXian"/>
          <w:lang w:val="en-GB" w:eastAsia="ja-JP"/>
        </w:rPr>
        <w:t>) (</w:t>
      </w:r>
      <w:r>
        <w:rPr>
          <w:rFonts w:ascii="Symbol" w:eastAsia="DengXian" w:hAnsi="Symbol"/>
          <w:lang w:eastAsia="ja-JP"/>
        </w:rPr>
        <w:t></w:t>
      </w:r>
      <w:r w:rsidRPr="00F33E4A">
        <w:rPr>
          <w:rFonts w:eastAsia="DengXian"/>
          <w:lang w:val="en-GB" w:eastAsia="ja-JP"/>
        </w:rPr>
        <w:t xml:space="preserve">s) is the maximum delay time determined from the threshold level </w:t>
      </w:r>
      <w:r>
        <w:rPr>
          <w:rFonts w:ascii="Symbol" w:eastAsia="DengXian" w:hAnsi="Symbol"/>
          <w:i/>
          <w:lang w:eastAsia="ja-JP"/>
        </w:rPr>
        <w:t></w:t>
      </w:r>
      <w:r>
        <w:rPr>
          <w:rFonts w:ascii="Symbol" w:eastAsia="DengXian" w:hAnsi="Symbol"/>
          <w:i/>
          <w:lang w:eastAsia="ja-JP"/>
        </w:rPr>
        <w:t></w:t>
      </w:r>
      <w:r w:rsidRPr="00F33E4A">
        <w:rPr>
          <w:rFonts w:eastAsia="DengXian"/>
          <w:i/>
          <w:lang w:val="en-GB" w:eastAsia="ja-JP"/>
        </w:rPr>
        <w:t>L</w:t>
      </w:r>
      <w:r w:rsidRPr="00F33E4A">
        <w:rPr>
          <w:rFonts w:eastAsia="DengXian"/>
          <w:i/>
          <w:vertAlign w:val="subscript"/>
          <w:lang w:val="en-GB" w:eastAsia="ja-JP"/>
        </w:rPr>
        <w:t>th</w:t>
      </w:r>
      <w:r>
        <w:rPr>
          <w:rFonts w:ascii="Symbol" w:eastAsia="DengXian" w:hAnsi="Symbol"/>
          <w:lang w:eastAsia="ja-JP"/>
        </w:rPr>
        <w:t></w:t>
      </w:r>
      <w:r w:rsidRPr="00F33E4A">
        <w:rPr>
          <w:rFonts w:eastAsia="DengXian"/>
          <w:lang w:val="en-GB" w:eastAsia="ja-JP"/>
        </w:rPr>
        <w:t xml:space="preserve"> (dB) (&gt;0); it must satisfy the following equation:</w:t>
      </w:r>
    </w:p>
    <w:p w14:paraId="65D21D4F" w14:textId="77777777" w:rsidR="00D44A19" w:rsidRPr="00F33E4A" w:rsidRDefault="00D44A19" w:rsidP="00D44A19">
      <w:pPr>
        <w:pStyle w:val="Equation"/>
        <w:rPr>
          <w:rFonts w:eastAsiaTheme="minorEastAsia"/>
          <w:lang w:val="en-GB" w:eastAsia="ja-JP"/>
        </w:rPr>
      </w:pPr>
      <w:r w:rsidRPr="00F33E4A">
        <w:rPr>
          <w:lang w:val="en-GB" w:eastAsia="ja-JP"/>
        </w:rPr>
        <w:tab/>
      </w:r>
      <w:r w:rsidRPr="00F33E4A">
        <w:rPr>
          <w:lang w:val="en-GB" w:eastAsia="ja-JP"/>
        </w:rPr>
        <w:tab/>
      </w:r>
      <w:r>
        <w:rPr>
          <w:rFonts w:eastAsiaTheme="minorEastAsia"/>
          <w:lang w:val="en-GB"/>
        </w:rPr>
        <w:object w:dxaOrig="2595" w:dyaOrig="420" w14:anchorId="7FA84FB1">
          <v:shape id="_x0000_i1920" type="#_x0000_t75" style="width:129.6pt;height:21.3pt" o:ole="">
            <v:imagedata r:id="rId1709" o:title=""/>
          </v:shape>
          <o:OLEObject Type="Embed" ProgID="Equation.DSMT4" ShapeID="_x0000_i1920" DrawAspect="Content" ObjectID="_1574773959" r:id="rId1710"/>
        </w:object>
      </w:r>
      <w:r w:rsidRPr="00F33E4A">
        <w:rPr>
          <w:lang w:val="en-GB" w:eastAsia="ja-JP"/>
        </w:rPr>
        <w:tab/>
        <w:t>(140)</w:t>
      </w:r>
    </w:p>
    <w:p w14:paraId="48BB5A48" w14:textId="77777777" w:rsidR="00D44A19" w:rsidRDefault="00D44A19" w:rsidP="00D44A19">
      <w:pPr>
        <w:pStyle w:val="Headingb"/>
        <w:rPr>
          <w:lang w:val="en-GB" w:eastAsia="ko-KR"/>
        </w:rPr>
      </w:pPr>
      <w:r>
        <w:rPr>
          <w:lang w:val="en-GB"/>
        </w:rPr>
        <w:t>b)</w:t>
      </w:r>
      <w:r>
        <w:rPr>
          <w:lang w:val="en-GB"/>
        </w:rPr>
        <w:tab/>
        <w:t>The spread of AOD</w:t>
      </w:r>
    </w:p>
    <w:p w14:paraId="56835C4A" w14:textId="77777777" w:rsidR="00D44A19" w:rsidRDefault="00D44A19" w:rsidP="00D44A19">
      <w:pPr>
        <w:keepNext/>
        <w:rPr>
          <w:rFonts w:eastAsia="DengXian"/>
          <w:lang w:val="en-GB" w:eastAsia="ja-JP"/>
        </w:rPr>
      </w:pPr>
      <w:r w:rsidRPr="00F33E4A">
        <w:rPr>
          <w:rFonts w:eastAsia="DengXian"/>
          <w:lang w:val="en-GB" w:eastAsia="ja-JP"/>
        </w:rPr>
        <w:t xml:space="preserve">The angular spread </w:t>
      </w:r>
      <w:r>
        <w:rPr>
          <w:rFonts w:ascii="Symbol" w:eastAsia="DengXian" w:hAnsi="Symbol"/>
          <w:iCs/>
          <w:lang w:eastAsia="ja-JP"/>
        </w:rPr>
        <w:t></w:t>
      </w:r>
      <w:r w:rsidRPr="00F33E4A">
        <w:rPr>
          <w:rFonts w:eastAsia="DengXian"/>
          <w:i/>
          <w:vertAlign w:val="subscript"/>
          <w:lang w:val="en-GB" w:eastAsia="ja-JP"/>
        </w:rPr>
        <w:t>AOD</w:t>
      </w:r>
      <w:r w:rsidRPr="00F33E4A">
        <w:rPr>
          <w:rFonts w:eastAsia="DengXian"/>
          <w:lang w:val="en-GB" w:eastAsia="ja-JP"/>
        </w:rPr>
        <w:t>(</w:t>
      </w:r>
      <w:r w:rsidRPr="00F33E4A">
        <w:rPr>
          <w:rFonts w:eastAsia="DengXian"/>
          <w:i/>
          <w:lang w:val="en-GB" w:eastAsia="ja-JP"/>
        </w:rPr>
        <w:t>d</w:t>
      </w:r>
      <w:r w:rsidRPr="00F33E4A">
        <w:rPr>
          <w:rFonts w:eastAsia="DengXian"/>
          <w:lang w:val="en-GB" w:eastAsia="ja-JP"/>
        </w:rPr>
        <w:t xml:space="preserve">) at distance </w:t>
      </w:r>
      <w:r w:rsidRPr="00F33E4A">
        <w:rPr>
          <w:rFonts w:eastAsia="DengXian"/>
          <w:i/>
          <w:lang w:val="en-GB" w:eastAsia="ja-JP"/>
        </w:rPr>
        <w:t>d</w:t>
      </w:r>
      <w:r w:rsidRPr="00F33E4A">
        <w:rPr>
          <w:rFonts w:eastAsia="DengXian"/>
          <w:lang w:val="en-GB" w:eastAsia="ja-JP"/>
        </w:rPr>
        <w:t xml:space="preserve"> from BS is expressed by:</w:t>
      </w:r>
    </w:p>
    <w:p w14:paraId="08785E73" w14:textId="7F684483" w:rsidR="00D44A19" w:rsidRPr="00F33E4A" w:rsidRDefault="00D44A19" w:rsidP="00D44A19">
      <w:pPr>
        <w:pStyle w:val="Equation"/>
        <w:rPr>
          <w:rFonts w:eastAsia="DengXian"/>
          <w:lang w:val="en-GB" w:eastAsia="ja-JP"/>
        </w:rPr>
      </w:pPr>
      <w:r>
        <w:rPr>
          <w:rFonts w:eastAsia="DengXian"/>
          <w:position w:val="-50"/>
          <w:lang w:val="en-GB"/>
        </w:rPr>
        <w:object w:dxaOrig="6765" w:dyaOrig="1020" w14:anchorId="77063395">
          <v:shape id="_x0000_i1921" type="#_x0000_t75" style="width:338.7pt;height:50.7pt" o:ole="">
            <v:imagedata r:id="rId1711" o:title=""/>
          </v:shape>
          <o:OLEObject Type="Embed" ProgID="Equation.DSMT4" ShapeID="_x0000_i1921" DrawAspect="Content" ObjectID="_1574773960" r:id="rId1712"/>
        </w:object>
      </w:r>
      <w:r w:rsidR="003C39B4">
        <w:rPr>
          <w:rFonts w:eastAsia="DengXian"/>
          <w:lang w:val="en-GB" w:eastAsia="ja-JP"/>
        </w:rPr>
        <w:t xml:space="preserve">   </w:t>
      </w:r>
      <w:r w:rsidRPr="00F33E4A">
        <w:rPr>
          <w:rFonts w:eastAsia="DengXian"/>
          <w:lang w:val="en-GB" w:eastAsia="ja-JP"/>
        </w:rPr>
        <w:t xml:space="preserve"> degrees</w:t>
      </w:r>
      <w:r w:rsidRPr="00F33E4A">
        <w:rPr>
          <w:rFonts w:eastAsia="DengXian"/>
          <w:lang w:val="en-GB"/>
        </w:rPr>
        <w:tab/>
      </w:r>
      <w:r w:rsidRPr="00F33E4A">
        <w:rPr>
          <w:rFonts w:eastAsia="DengXian"/>
          <w:lang w:val="en-GB" w:eastAsia="ja-JP"/>
        </w:rPr>
        <w:t>(141)</w:t>
      </w:r>
    </w:p>
    <w:p w14:paraId="0CCC13E8" w14:textId="77777777" w:rsidR="00D44A19" w:rsidRPr="00F33E4A" w:rsidRDefault="00D44A19" w:rsidP="00D44A19">
      <w:pPr>
        <w:rPr>
          <w:rFonts w:eastAsia="DengXian"/>
          <w:lang w:val="en-GB" w:eastAsia="ja-JP"/>
        </w:rPr>
      </w:pPr>
      <w:r>
        <w:rPr>
          <w:rFonts w:ascii="Symbol" w:eastAsia="DengXian" w:hAnsi="Symbol"/>
          <w:iCs/>
          <w:lang w:eastAsia="ja-JP"/>
        </w:rPr>
        <w:t></w:t>
      </w:r>
      <w:r w:rsidRPr="00F33E4A">
        <w:rPr>
          <w:rFonts w:eastAsia="DengXian"/>
          <w:i/>
          <w:vertAlign w:val="subscript"/>
          <w:lang w:val="en-GB" w:eastAsia="ja-JP"/>
        </w:rPr>
        <w:t>max</w:t>
      </w:r>
      <w:r w:rsidRPr="00F33E4A">
        <w:rPr>
          <w:rFonts w:eastAsia="DengXian"/>
          <w:lang w:val="en-GB" w:eastAsia="ja-JP"/>
        </w:rPr>
        <w:t xml:space="preserve"> (</w:t>
      </w:r>
      <w:r w:rsidRPr="00F33E4A">
        <w:rPr>
          <w:rFonts w:eastAsia="DengXian"/>
          <w:i/>
          <w:lang w:val="en-GB" w:eastAsia="ja-JP"/>
        </w:rPr>
        <w:t>d</w:t>
      </w:r>
      <w:r w:rsidRPr="00F33E4A">
        <w:rPr>
          <w:rFonts w:eastAsia="DengXian"/>
          <w:lang w:val="en-GB" w:eastAsia="ja-JP"/>
        </w:rPr>
        <w:t>) (degrees) is the maximum AOD. It must satisfy the following equation:</w:t>
      </w:r>
    </w:p>
    <w:p w14:paraId="0C24729E" w14:textId="77777777" w:rsidR="00D44A19" w:rsidRPr="00F33E4A" w:rsidRDefault="00D44A19" w:rsidP="00D44A19">
      <w:pPr>
        <w:pStyle w:val="Equation"/>
        <w:rPr>
          <w:rFonts w:eastAsia="DengXian"/>
          <w:lang w:val="en-GB" w:eastAsia="ja-JP"/>
        </w:rPr>
      </w:pPr>
      <w:r w:rsidRPr="00F33E4A">
        <w:rPr>
          <w:rFonts w:eastAsia="DengXian"/>
          <w:lang w:val="en-GB" w:eastAsia="ja-JP"/>
        </w:rPr>
        <w:tab/>
      </w:r>
      <w:r w:rsidRPr="00F33E4A">
        <w:rPr>
          <w:rFonts w:eastAsia="DengXian"/>
          <w:lang w:val="en-GB" w:eastAsia="ja-JP"/>
        </w:rPr>
        <w:tab/>
      </w:r>
      <w:r>
        <w:rPr>
          <w:rFonts w:eastAsia="DengXian"/>
          <w:position w:val="-14"/>
          <w:lang w:val="en-GB"/>
        </w:rPr>
        <w:object w:dxaOrig="2595" w:dyaOrig="420" w14:anchorId="43F5C5C1">
          <v:shape id="_x0000_i1922" type="#_x0000_t75" style="width:129.6pt;height:21.3pt" o:ole="">
            <v:imagedata r:id="rId1713" o:title=""/>
          </v:shape>
          <o:OLEObject Type="Embed" ProgID="Equation.DSMT4" ShapeID="_x0000_i1922" DrawAspect="Content" ObjectID="_1574773961" r:id="rId1714"/>
        </w:object>
      </w:r>
      <w:r w:rsidRPr="00F33E4A">
        <w:rPr>
          <w:rFonts w:eastAsia="DengXian"/>
          <w:lang w:val="en-GB" w:eastAsia="ja-JP"/>
        </w:rPr>
        <w:t xml:space="preserve"> and </w:t>
      </w:r>
      <w:r>
        <w:rPr>
          <w:rFonts w:eastAsia="DengXian"/>
          <w:position w:val="-14"/>
          <w:lang w:val="en-GB"/>
        </w:rPr>
        <w:object w:dxaOrig="2880" w:dyaOrig="420" w14:anchorId="46B042DF">
          <v:shape id="_x0000_i1923" type="#_x0000_t75" style="width:2in;height:21.3pt" o:ole="">
            <v:imagedata r:id="rId1715" o:title=""/>
          </v:shape>
          <o:OLEObject Type="Embed" ProgID="Equation.DSMT4" ShapeID="_x0000_i1923" DrawAspect="Content" ObjectID="_1574773962" r:id="rId1716"/>
        </w:object>
      </w:r>
      <w:r w:rsidRPr="00F33E4A">
        <w:rPr>
          <w:rFonts w:eastAsia="DengXian"/>
          <w:lang w:val="en-GB" w:eastAsia="ja-JP"/>
        </w:rPr>
        <w:tab/>
        <w:t>(142)</w:t>
      </w:r>
    </w:p>
    <w:p w14:paraId="6D4DC7E0" w14:textId="77777777" w:rsidR="00D44A19" w:rsidRPr="00F33E4A" w:rsidRDefault="00D44A19" w:rsidP="00D44A19">
      <w:pPr>
        <w:rPr>
          <w:rFonts w:eastAsia="DengXian"/>
          <w:lang w:val="en-GB" w:eastAsia="ja-JP"/>
        </w:rPr>
      </w:pPr>
      <w:r w:rsidRPr="00F33E4A">
        <w:rPr>
          <w:rFonts w:eastAsia="DengXian"/>
          <w:lang w:val="en-GB" w:eastAsia="ja-JP"/>
        </w:rPr>
        <w:t xml:space="preserve">In the case of NLOS, </w:t>
      </w:r>
      <w:r>
        <w:rPr>
          <w:rFonts w:ascii="Symbol" w:eastAsia="DengXian" w:hAnsi="Symbol"/>
          <w:i/>
          <w:lang w:eastAsia="ja-JP"/>
        </w:rPr>
        <w:t></w:t>
      </w:r>
      <w:r w:rsidRPr="00F33E4A">
        <w:rPr>
          <w:rFonts w:eastAsia="DengXian"/>
          <w:i/>
          <w:vertAlign w:val="subscript"/>
          <w:lang w:val="en-GB" w:eastAsia="ja-JP"/>
        </w:rPr>
        <w:t>max</w:t>
      </w:r>
      <w:r w:rsidRPr="00F33E4A">
        <w:rPr>
          <w:rFonts w:eastAsia="DengXian"/>
          <w:lang w:val="en-GB" w:eastAsia="ja-JP"/>
        </w:rPr>
        <w:t>(</w:t>
      </w:r>
      <w:r w:rsidRPr="00F33E4A">
        <w:rPr>
          <w:rFonts w:eastAsia="DengXian"/>
          <w:i/>
          <w:lang w:val="en-GB" w:eastAsia="ja-JP"/>
        </w:rPr>
        <w:t>d</w:t>
      </w:r>
      <w:r w:rsidRPr="00F33E4A">
        <w:rPr>
          <w:rFonts w:eastAsia="DengXian"/>
          <w:lang w:val="en-GB" w:eastAsia="ja-JP"/>
        </w:rPr>
        <w:t>)can be easily obtained by equation (143):</w:t>
      </w:r>
    </w:p>
    <w:p w14:paraId="5BF9CA38" w14:textId="77777777" w:rsidR="00D44A19" w:rsidRPr="00F33E4A" w:rsidRDefault="00D44A19" w:rsidP="00D44A19">
      <w:pPr>
        <w:pStyle w:val="Equation"/>
        <w:rPr>
          <w:rFonts w:eastAsia="DengXian"/>
          <w:lang w:val="en-GB" w:eastAsia="ja-JP"/>
        </w:rPr>
      </w:pPr>
      <w:r w:rsidRPr="00F33E4A">
        <w:rPr>
          <w:rFonts w:eastAsia="DengXian"/>
          <w:lang w:val="en-GB" w:eastAsia="ja-JP"/>
        </w:rPr>
        <w:tab/>
      </w:r>
      <w:r w:rsidRPr="00F33E4A">
        <w:rPr>
          <w:rFonts w:eastAsia="DengXian"/>
          <w:lang w:val="en-GB" w:eastAsia="ja-JP"/>
        </w:rPr>
        <w:tab/>
      </w:r>
      <w:r>
        <w:rPr>
          <w:rFonts w:eastAsia="DengXian"/>
          <w:position w:val="-12"/>
          <w:lang w:val="en-GB"/>
        </w:rPr>
        <w:object w:dxaOrig="4470" w:dyaOrig="420" w14:anchorId="730242F8">
          <v:shape id="_x0000_i1924" type="#_x0000_t75" style="width:223.5pt;height:21.3pt" o:ole="">
            <v:imagedata r:id="rId1717" o:title=""/>
          </v:shape>
          <o:OLEObject Type="Embed" ProgID="Equation.DSMT4" ShapeID="_x0000_i1924" DrawAspect="Content" ObjectID="_1574773963" r:id="rId1718"/>
        </w:object>
      </w:r>
      <w:r w:rsidRPr="00F33E4A">
        <w:rPr>
          <w:rFonts w:eastAsia="DengXian"/>
          <w:lang w:val="en-GB" w:eastAsia="ja-JP"/>
        </w:rPr>
        <w:tab/>
        <w:t>(143)</w:t>
      </w:r>
    </w:p>
    <w:p w14:paraId="18CFAB46" w14:textId="77777777" w:rsidR="00D44A19" w:rsidRDefault="00D44A19" w:rsidP="00D44A19">
      <w:pPr>
        <w:pStyle w:val="Headingb"/>
        <w:rPr>
          <w:rFonts w:eastAsiaTheme="minorEastAsia"/>
          <w:lang w:val="en-GB" w:eastAsia="ko-KR"/>
        </w:rPr>
      </w:pPr>
      <w:r>
        <w:rPr>
          <w:lang w:val="en-GB"/>
        </w:rPr>
        <w:t>c)</w:t>
      </w:r>
      <w:r>
        <w:rPr>
          <w:lang w:val="en-GB"/>
        </w:rPr>
        <w:tab/>
        <w:t>The spread of AOA</w:t>
      </w:r>
    </w:p>
    <w:p w14:paraId="71EA699A" w14:textId="77777777" w:rsidR="00D44A19" w:rsidRDefault="00D44A19" w:rsidP="00D44A19">
      <w:pPr>
        <w:keepNext/>
        <w:rPr>
          <w:rFonts w:eastAsia="DengXian"/>
          <w:lang w:val="en-GB" w:eastAsia="ja-JP"/>
        </w:rPr>
      </w:pPr>
      <w:r w:rsidRPr="00F33E4A">
        <w:rPr>
          <w:rFonts w:eastAsia="DengXian"/>
          <w:lang w:val="en-GB" w:eastAsia="ja-JP"/>
        </w:rPr>
        <w:t xml:space="preserve">The angular spread </w:t>
      </w:r>
      <w:r>
        <w:rPr>
          <w:rFonts w:ascii="Symbol" w:eastAsia="DengXian" w:hAnsi="Symbol"/>
          <w:i/>
          <w:lang w:eastAsia="ja-JP"/>
        </w:rPr>
        <w:t></w:t>
      </w:r>
      <w:r w:rsidRPr="00F33E4A">
        <w:rPr>
          <w:rFonts w:eastAsia="DengXian"/>
          <w:i/>
          <w:vertAlign w:val="subscript"/>
          <w:lang w:val="en-GB" w:eastAsia="ja-JP"/>
        </w:rPr>
        <w:t>AOA</w:t>
      </w:r>
      <w:r w:rsidRPr="00F33E4A">
        <w:rPr>
          <w:rFonts w:eastAsia="DengXian"/>
          <w:lang w:val="en-GB" w:eastAsia="ja-JP"/>
        </w:rPr>
        <w:t>(</w:t>
      </w:r>
      <w:r w:rsidRPr="00F33E4A">
        <w:rPr>
          <w:rFonts w:eastAsia="DengXian"/>
          <w:i/>
          <w:lang w:val="en-GB" w:eastAsia="ja-JP"/>
        </w:rPr>
        <w:t>d</w:t>
      </w:r>
      <w:r w:rsidRPr="00F33E4A">
        <w:rPr>
          <w:rFonts w:eastAsia="DengXian"/>
          <w:lang w:val="en-GB" w:eastAsia="ja-JP"/>
        </w:rPr>
        <w:t xml:space="preserve">) at distance </w:t>
      </w:r>
      <w:r w:rsidRPr="00F33E4A">
        <w:rPr>
          <w:rFonts w:eastAsia="DengXian"/>
          <w:i/>
          <w:lang w:val="en-GB" w:eastAsia="ja-JP"/>
        </w:rPr>
        <w:t>d</w:t>
      </w:r>
      <w:r w:rsidRPr="00F33E4A">
        <w:rPr>
          <w:rFonts w:eastAsia="DengXian"/>
          <w:lang w:val="en-GB" w:eastAsia="ja-JP"/>
        </w:rPr>
        <w:t xml:space="preserve"> from the BS is expressed as:</w:t>
      </w:r>
    </w:p>
    <w:p w14:paraId="48E23C98" w14:textId="77777777" w:rsidR="00D44A19" w:rsidRPr="00F33E4A" w:rsidRDefault="00D44A19" w:rsidP="00D44A19">
      <w:pPr>
        <w:pStyle w:val="Equation"/>
        <w:rPr>
          <w:rFonts w:eastAsia="DengXian"/>
          <w:lang w:val="en-GB" w:eastAsia="ja-JP"/>
        </w:rPr>
      </w:pPr>
      <w:r>
        <w:rPr>
          <w:rFonts w:eastAsia="DengXian"/>
          <w:position w:val="-50"/>
          <w:lang w:val="en-GB"/>
        </w:rPr>
        <w:object w:dxaOrig="7065" w:dyaOrig="870" w14:anchorId="38D01BC1">
          <v:shape id="_x0000_i1925" type="#_x0000_t75" style="width:353.1pt;height:43.2pt" o:ole="">
            <v:imagedata r:id="rId1719" o:title=""/>
          </v:shape>
          <o:OLEObject Type="Embed" ProgID="Equation.DSMT4" ShapeID="_x0000_i1925" DrawAspect="Content" ObjectID="_1574773964" r:id="rId1720"/>
        </w:object>
      </w:r>
      <w:r w:rsidRPr="00F33E4A">
        <w:rPr>
          <w:rFonts w:eastAsia="DengXian"/>
          <w:lang w:val="en-GB"/>
        </w:rPr>
        <w:t xml:space="preserve"> </w:t>
      </w:r>
      <w:r w:rsidRPr="00F33E4A">
        <w:rPr>
          <w:rFonts w:eastAsia="DengXian"/>
          <w:lang w:val="en-GB" w:eastAsia="ja-JP"/>
        </w:rPr>
        <w:t>degrees</w:t>
      </w:r>
      <w:r w:rsidRPr="00F33E4A">
        <w:rPr>
          <w:rFonts w:eastAsia="DengXian"/>
          <w:lang w:val="en-GB" w:eastAsia="ja-JP"/>
        </w:rPr>
        <w:tab/>
        <w:t>(144)</w:t>
      </w:r>
    </w:p>
    <w:p w14:paraId="2A3B729B" w14:textId="77777777" w:rsidR="00D44A19" w:rsidRPr="00F33E4A" w:rsidRDefault="00D44A19" w:rsidP="00D44A19">
      <w:pPr>
        <w:keepNext/>
        <w:rPr>
          <w:rFonts w:eastAsia="DengXian"/>
          <w:lang w:val="en-GB" w:eastAsia="ja-JP"/>
        </w:rPr>
      </w:pPr>
      <w:r>
        <w:rPr>
          <w:rFonts w:ascii="Symbol" w:eastAsia="DengXian" w:hAnsi="Symbol"/>
          <w:iCs/>
          <w:lang w:eastAsia="ja-JP"/>
        </w:rPr>
        <w:t></w:t>
      </w:r>
      <w:r w:rsidRPr="00F33E4A">
        <w:rPr>
          <w:rFonts w:eastAsia="DengXian"/>
          <w:i/>
          <w:vertAlign w:val="subscript"/>
          <w:lang w:val="en-GB" w:eastAsia="ja-JP"/>
        </w:rPr>
        <w:t>max</w:t>
      </w:r>
      <w:r w:rsidRPr="00F33E4A">
        <w:rPr>
          <w:rFonts w:eastAsia="DengXian"/>
          <w:lang w:val="en-GB" w:eastAsia="ja-JP"/>
        </w:rPr>
        <w:t xml:space="preserve"> (</w:t>
      </w:r>
      <w:r w:rsidRPr="00F33E4A">
        <w:rPr>
          <w:rFonts w:eastAsia="DengXian"/>
          <w:i/>
          <w:lang w:val="en-GB" w:eastAsia="ja-JP"/>
        </w:rPr>
        <w:t>d</w:t>
      </w:r>
      <w:r w:rsidRPr="00F33E4A">
        <w:rPr>
          <w:rFonts w:eastAsia="DengXian"/>
          <w:lang w:val="en-GB" w:eastAsia="ja-JP"/>
        </w:rPr>
        <w:t xml:space="preserve">) (degrees) is the maximum AOA. It must satisfy equation (145): </w:t>
      </w:r>
    </w:p>
    <w:p w14:paraId="45A8608D" w14:textId="77777777" w:rsidR="00D44A19" w:rsidRPr="00F33E4A" w:rsidRDefault="00D44A19" w:rsidP="00D44A19">
      <w:pPr>
        <w:pStyle w:val="Equation"/>
        <w:rPr>
          <w:rFonts w:eastAsia="DengXian"/>
          <w:lang w:val="en-GB" w:eastAsia="ja-JP"/>
        </w:rPr>
      </w:pPr>
      <w:r w:rsidRPr="00F33E4A">
        <w:rPr>
          <w:rFonts w:eastAsia="DengXian"/>
          <w:lang w:val="en-GB" w:eastAsia="ja-JP"/>
        </w:rPr>
        <w:tab/>
      </w:r>
      <w:r w:rsidRPr="00F33E4A">
        <w:rPr>
          <w:rFonts w:eastAsia="DengXian"/>
          <w:lang w:val="en-GB" w:eastAsia="ja-JP"/>
        </w:rPr>
        <w:tab/>
      </w:r>
      <w:r>
        <w:rPr>
          <w:rFonts w:eastAsia="DengXian"/>
          <w:lang w:val="en-GB"/>
        </w:rPr>
        <w:object w:dxaOrig="2595" w:dyaOrig="420" w14:anchorId="22C5981A">
          <v:shape id="_x0000_i1926" type="#_x0000_t75" style="width:129.6pt;height:21.3pt" o:ole="">
            <v:imagedata r:id="rId1721" o:title=""/>
          </v:shape>
          <o:OLEObject Type="Embed" ProgID="Equation.DSMT4" ShapeID="_x0000_i1926" DrawAspect="Content" ObjectID="_1574773965" r:id="rId1722"/>
        </w:object>
      </w:r>
      <w:r w:rsidRPr="00F33E4A">
        <w:rPr>
          <w:rFonts w:eastAsia="DengXian"/>
          <w:lang w:val="en-GB" w:eastAsia="ja-JP"/>
        </w:rPr>
        <w:tab/>
        <w:t>(145)</w:t>
      </w:r>
    </w:p>
    <w:p w14:paraId="678CDC8F" w14:textId="77777777" w:rsidR="00D44A19" w:rsidRPr="00F33E4A" w:rsidRDefault="00D44A19" w:rsidP="00D44A19">
      <w:pPr>
        <w:rPr>
          <w:rFonts w:eastAsia="DengXian"/>
          <w:lang w:val="en-GB" w:eastAsia="ja-JP"/>
        </w:rPr>
      </w:pPr>
      <w:r w:rsidRPr="00F33E4A">
        <w:rPr>
          <w:rFonts w:eastAsia="DengXian"/>
          <w:lang w:val="en-GB" w:eastAsia="ja-JP"/>
        </w:rPr>
        <w:t xml:space="preserve">In the case of NLOS, </w:t>
      </w:r>
      <w:r>
        <w:rPr>
          <w:rFonts w:ascii="Symbol" w:eastAsia="DengXian" w:hAnsi="Symbol"/>
          <w:iCs/>
          <w:lang w:eastAsia="ja-JP"/>
        </w:rPr>
        <w:t></w:t>
      </w:r>
      <w:r w:rsidRPr="00F33E4A">
        <w:rPr>
          <w:rFonts w:eastAsia="DengXian"/>
          <w:i/>
          <w:vertAlign w:val="subscript"/>
          <w:lang w:val="en-GB" w:eastAsia="ja-JP"/>
        </w:rPr>
        <w:t>max</w:t>
      </w:r>
      <w:r w:rsidRPr="00F33E4A">
        <w:rPr>
          <w:rFonts w:eastAsia="DengXian"/>
          <w:lang w:val="en-GB" w:eastAsia="ja-JP"/>
        </w:rPr>
        <w:t>(</w:t>
      </w:r>
      <w:r w:rsidRPr="00F33E4A">
        <w:rPr>
          <w:rFonts w:eastAsia="DengXian"/>
          <w:i/>
          <w:lang w:val="en-GB" w:eastAsia="ja-JP"/>
        </w:rPr>
        <w:t>d</w:t>
      </w:r>
      <w:r w:rsidRPr="00F33E4A">
        <w:rPr>
          <w:rFonts w:eastAsia="DengXian"/>
          <w:lang w:val="en-GB" w:eastAsia="ja-JP"/>
        </w:rPr>
        <w:t>) can be easily obtained by the equation (146):</w:t>
      </w:r>
    </w:p>
    <w:p w14:paraId="21F643E6" w14:textId="77777777" w:rsidR="00D44A19" w:rsidRPr="00F33E4A" w:rsidRDefault="00D44A19" w:rsidP="00D44A19">
      <w:pPr>
        <w:pStyle w:val="Equation"/>
        <w:rPr>
          <w:rFonts w:eastAsia="DengXian"/>
          <w:lang w:val="en-GB" w:eastAsia="ja-JP"/>
        </w:rPr>
      </w:pPr>
      <w:r w:rsidRPr="00F33E4A">
        <w:rPr>
          <w:rFonts w:eastAsia="DengXian"/>
          <w:lang w:val="en-GB" w:eastAsia="ja-JP"/>
        </w:rPr>
        <w:tab/>
      </w:r>
      <w:r w:rsidRPr="00F33E4A">
        <w:rPr>
          <w:rFonts w:eastAsia="DengXian"/>
          <w:lang w:val="en-GB" w:eastAsia="ja-JP"/>
        </w:rPr>
        <w:tab/>
      </w:r>
      <w:r>
        <w:rPr>
          <w:rFonts w:eastAsia="DengXian"/>
          <w:lang w:val="en-GB"/>
        </w:rPr>
        <w:object w:dxaOrig="6345" w:dyaOrig="285" w14:anchorId="1168E0E2">
          <v:shape id="_x0000_i1927" type="#_x0000_t75" style="width:316.8pt;height:14.4pt" o:ole="">
            <v:imagedata r:id="rId1723" o:title=""/>
          </v:shape>
          <o:OLEObject Type="Embed" ProgID="Equation.DSMT4" ShapeID="_x0000_i1927" DrawAspect="Content" ObjectID="_1574773966" r:id="rId1724"/>
        </w:object>
      </w:r>
      <w:r w:rsidRPr="00F33E4A">
        <w:rPr>
          <w:rFonts w:eastAsia="DengXian"/>
          <w:lang w:val="en-GB" w:eastAsia="ja-JP"/>
        </w:rPr>
        <w:tab/>
        <w:t>(146)</w:t>
      </w:r>
    </w:p>
    <w:p w14:paraId="7F97A23F" w14:textId="77777777" w:rsidR="00D44A19" w:rsidRPr="00F33E4A" w:rsidRDefault="00D44A19" w:rsidP="00D44A19">
      <w:pPr>
        <w:pStyle w:val="Heading2"/>
        <w:rPr>
          <w:rFonts w:eastAsia="DengXian"/>
          <w:lang w:val="en-GB" w:eastAsia="zh-CN"/>
        </w:rPr>
      </w:pPr>
      <w:bookmarkStart w:id="86" w:name="_Toc499628587"/>
      <w:r w:rsidRPr="00F33E4A">
        <w:rPr>
          <w:rFonts w:eastAsia="DengXian"/>
          <w:lang w:val="en-GB" w:eastAsia="zh-CN"/>
        </w:rPr>
        <w:t>1.7</w:t>
      </w:r>
      <w:r w:rsidRPr="00F33E4A">
        <w:rPr>
          <w:rFonts w:eastAsia="DengXian"/>
          <w:lang w:val="en-GB" w:eastAsia="zh-CN"/>
        </w:rPr>
        <w:tab/>
        <w:t>Threshold parameter</w:t>
      </w:r>
      <w:bookmarkEnd w:id="86"/>
    </w:p>
    <w:p w14:paraId="773846F7" w14:textId="77777777" w:rsidR="00D44A19" w:rsidRPr="00F33E4A" w:rsidRDefault="00D44A19" w:rsidP="00D44A19">
      <w:pPr>
        <w:rPr>
          <w:rFonts w:eastAsia="DengXian"/>
          <w:lang w:val="en-GB"/>
        </w:rPr>
      </w:pPr>
      <w:r w:rsidRPr="00F33E4A">
        <w:rPr>
          <w:rFonts w:eastAsia="DengXian"/>
          <w:lang w:val="en-GB"/>
        </w:rPr>
        <w:t xml:space="preserve">Threshold parameter </w:t>
      </w:r>
      <w:r>
        <w:rPr>
          <w:rFonts w:ascii="Symbol" w:eastAsia="DengXian" w:hAnsi="Symbol"/>
        </w:rPr>
        <w:t></w:t>
      </w:r>
      <w:r w:rsidRPr="00F33E4A">
        <w:rPr>
          <w:rFonts w:eastAsia="DengXian"/>
          <w:i/>
          <w:lang w:val="en-GB"/>
        </w:rPr>
        <w:t>L</w:t>
      </w:r>
      <w:r w:rsidRPr="00F33E4A">
        <w:rPr>
          <w:rFonts w:eastAsia="DengXian"/>
          <w:i/>
          <w:vertAlign w:val="subscript"/>
          <w:lang w:val="en-GB"/>
        </w:rPr>
        <w:t>th</w:t>
      </w:r>
      <w:r w:rsidRPr="00F33E4A">
        <w:rPr>
          <w:rFonts w:eastAsia="DengXian"/>
          <w:lang w:val="en-GB"/>
        </w:rPr>
        <w:t xml:space="preserve"> is 25dB.</w:t>
      </w:r>
    </w:p>
    <w:p w14:paraId="45076A24" w14:textId="77777777" w:rsidR="00D44A19" w:rsidRPr="00F33E4A" w:rsidRDefault="00D44A19" w:rsidP="00D44A19">
      <w:pPr>
        <w:pStyle w:val="Heading2"/>
        <w:rPr>
          <w:rFonts w:eastAsiaTheme="minorEastAsia"/>
          <w:lang w:val="en-GB" w:eastAsia="zh-CN"/>
        </w:rPr>
      </w:pPr>
      <w:bookmarkStart w:id="87" w:name="_Toc499628588"/>
      <w:r w:rsidRPr="00F33E4A">
        <w:rPr>
          <w:lang w:val="en-GB" w:eastAsia="zh-CN"/>
        </w:rPr>
        <w:t>1.8</w:t>
      </w:r>
      <w:r w:rsidRPr="00F33E4A">
        <w:rPr>
          <w:lang w:val="en-GB" w:eastAsia="zh-CN"/>
        </w:rPr>
        <w:tab/>
        <w:t>Time-spatial profile in cluster</w:t>
      </w:r>
      <w:bookmarkEnd w:id="87"/>
    </w:p>
    <w:p w14:paraId="487FBD05" w14:textId="77777777" w:rsidR="00D44A19" w:rsidRDefault="00D44A19" w:rsidP="00D44A19">
      <w:pPr>
        <w:pStyle w:val="Headingb"/>
        <w:rPr>
          <w:lang w:val="en-GB" w:eastAsia="ja-JP"/>
        </w:rPr>
      </w:pPr>
      <w:r>
        <w:rPr>
          <w:lang w:val="en-GB" w:eastAsia="ja-JP"/>
        </w:rPr>
        <w:t xml:space="preserve">a) </w:t>
      </w:r>
      <w:r>
        <w:rPr>
          <w:lang w:val="en-GB" w:eastAsia="ja-JP"/>
        </w:rPr>
        <w:tab/>
      </w:r>
      <w:r>
        <w:rPr>
          <w:lang w:val="en-GB"/>
        </w:rPr>
        <w:t xml:space="preserve">Delay profile in the </w:t>
      </w:r>
      <w:r>
        <w:rPr>
          <w:i/>
          <w:iCs/>
          <w:lang w:val="en-GB"/>
        </w:rPr>
        <w:t>i</w:t>
      </w:r>
      <w:r>
        <w:rPr>
          <w:lang w:val="en-GB"/>
        </w:rPr>
        <w:t>th cluster</w:t>
      </w:r>
    </w:p>
    <w:p w14:paraId="67834FC4" w14:textId="77777777" w:rsidR="00D44A19" w:rsidRDefault="00D44A19" w:rsidP="00D44A19">
      <w:pPr>
        <w:rPr>
          <w:rFonts w:eastAsia="DengXian" w:cs="Century"/>
          <w:kern w:val="2"/>
          <w:szCs w:val="24"/>
          <w:lang w:val="en-GB"/>
        </w:rPr>
      </w:pPr>
      <w:r w:rsidRPr="00F33E4A">
        <w:rPr>
          <w:rFonts w:eastAsia="DengXian" w:cs="Century"/>
          <w:kern w:val="2"/>
          <w:szCs w:val="24"/>
          <w:lang w:val="en-GB"/>
        </w:rPr>
        <w:t xml:space="preserve">An empirical delay profile model </w:t>
      </w:r>
      <w:r>
        <w:rPr>
          <w:rFonts w:eastAsia="DengXian"/>
          <w:noProof/>
          <w:position w:val="-12"/>
          <w:lang w:val="en-GB" w:eastAsia="en-GB"/>
        </w:rPr>
        <w:drawing>
          <wp:inline distT="0" distB="0" distL="0" distR="0" wp14:anchorId="7F8803DB" wp14:editId="2008ECE2">
            <wp:extent cx="588645" cy="198755"/>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588645" cy="198755"/>
                    </a:xfrm>
                    <a:prstGeom prst="rect">
                      <a:avLst/>
                    </a:prstGeom>
                    <a:solidFill>
                      <a:srgbClr val="FFFFFF"/>
                    </a:solidFill>
                    <a:ln>
                      <a:noFill/>
                    </a:ln>
                  </pic:spPr>
                </pic:pic>
              </a:graphicData>
            </a:graphic>
          </wp:inline>
        </w:drawing>
      </w:r>
      <w:r w:rsidRPr="00F33E4A">
        <w:rPr>
          <w:rFonts w:eastAsia="DengXian"/>
          <w:lang w:val="en-GB"/>
        </w:rPr>
        <w:t xml:space="preserve"> normalized by the first arrival path’s power in the </w:t>
      </w:r>
      <w:r w:rsidRPr="00F33E4A">
        <w:rPr>
          <w:rFonts w:eastAsia="DengXian"/>
          <w:i/>
          <w:iCs/>
          <w:lang w:val="en-GB"/>
        </w:rPr>
        <w:t>i</w:t>
      </w:r>
      <w:r w:rsidRPr="00F33E4A">
        <w:rPr>
          <w:rFonts w:eastAsia="DengXian"/>
          <w:lang w:val="en-GB"/>
        </w:rPr>
        <w:t xml:space="preserve">th cluster </w:t>
      </w:r>
      <w:r w:rsidRPr="00F33E4A">
        <w:rPr>
          <w:rFonts w:eastAsia="DengXian" w:cs="Century"/>
          <w:kern w:val="2"/>
          <w:szCs w:val="24"/>
          <w:lang w:val="en-GB"/>
        </w:rPr>
        <w:t>is given as follows:</w:t>
      </w:r>
    </w:p>
    <w:p w14:paraId="33980212" w14:textId="77777777" w:rsidR="00D44A19" w:rsidRPr="006C5F3C" w:rsidRDefault="00D44A19" w:rsidP="00D44A19">
      <w:pPr>
        <w:pStyle w:val="Equation"/>
        <w:rPr>
          <w:rFonts w:eastAsia="MS PGothic"/>
          <w:color w:val="000000"/>
          <w:szCs w:val="14"/>
          <w:lang w:val="en-GB"/>
        </w:rPr>
      </w:pPr>
      <w:r w:rsidRPr="00F33E4A">
        <w:rPr>
          <w:rFonts w:eastAsia="DengXian"/>
          <w:kern w:val="2"/>
          <w:lang w:val="en-GB" w:eastAsia="ja-JP"/>
        </w:rPr>
        <w:tab/>
      </w:r>
      <w:r w:rsidRPr="00F33E4A">
        <w:rPr>
          <w:rFonts w:eastAsia="DengXian"/>
          <w:kern w:val="2"/>
          <w:lang w:val="en-GB" w:eastAsia="ja-JP"/>
        </w:rPr>
        <w:tab/>
      </w:r>
      <w:r>
        <w:rPr>
          <w:rFonts w:eastAsia="DengXian"/>
          <w:kern w:val="2"/>
          <w:position w:val="-12"/>
          <w:lang w:val="en-GB"/>
        </w:rPr>
        <w:object w:dxaOrig="3465" w:dyaOrig="420" w14:anchorId="11746B8D">
          <v:shape id="_x0000_i1928" type="#_x0000_t75" style="width:173.4pt;height:21.3pt" o:ole="">
            <v:imagedata r:id="rId1726" o:title=""/>
          </v:shape>
          <o:OLEObject Type="Embed" ProgID="Equation.DSMT4" ShapeID="_x0000_i1928" DrawAspect="Content" ObjectID="_1574773967" r:id="rId1727"/>
        </w:object>
      </w:r>
      <w:r w:rsidRPr="006C5F3C">
        <w:rPr>
          <w:rFonts w:eastAsia="DengXian"/>
          <w:kern w:val="2"/>
          <w:lang w:val="en-GB" w:eastAsia="ja-JP"/>
        </w:rPr>
        <w:tab/>
      </w:r>
      <w:r w:rsidRPr="006C5F3C">
        <w:rPr>
          <w:rFonts w:eastAsia="DengXian"/>
          <w:kern w:val="2"/>
          <w:lang w:val="en-GB"/>
        </w:rPr>
        <w:t>(147)</w:t>
      </w:r>
    </w:p>
    <w:p w14:paraId="69944DA5" w14:textId="0B8D2F0D" w:rsidR="00D44A19" w:rsidRPr="00F33E4A" w:rsidRDefault="00D44A19" w:rsidP="00D44A19">
      <w:pPr>
        <w:rPr>
          <w:rFonts w:eastAsia="DengXian"/>
          <w:lang w:val="en-GB" w:eastAsia="ja-JP"/>
        </w:rPr>
      </w:pPr>
      <w:r w:rsidRPr="006C5F3C">
        <w:rPr>
          <w:rFonts w:eastAsia="DengXian"/>
          <w:kern w:val="2"/>
          <w:lang w:val="en-GB"/>
        </w:rPr>
        <w:t xml:space="preserve">where </w:t>
      </w:r>
      <w:r w:rsidRPr="006C5F3C">
        <w:rPr>
          <w:rFonts w:eastAsia="DengXian"/>
          <w:i/>
          <w:iCs/>
          <w:kern w:val="2"/>
          <w:lang w:val="en-GB" w:eastAsia="ja-JP"/>
        </w:rPr>
        <w:t>l</w:t>
      </w:r>
      <w:r w:rsidRPr="006C5F3C">
        <w:rPr>
          <w:rFonts w:eastAsia="DengXian"/>
          <w:i/>
          <w:iCs/>
          <w:kern w:val="24"/>
          <w:vertAlign w:val="subscript"/>
          <w:lang w:val="en-GB" w:eastAsia="ja-JP"/>
        </w:rPr>
        <w:t>I</w:t>
      </w:r>
      <w:r w:rsidRPr="006C5F3C">
        <w:rPr>
          <w:rFonts w:eastAsia="DengXian"/>
          <w:lang w:val="en-GB" w:eastAsia="ja-JP"/>
        </w:rPr>
        <w:t xml:space="preserve"> and </w:t>
      </w:r>
      <w:r w:rsidRPr="006C5F3C">
        <w:rPr>
          <w:rFonts w:eastAsia="DengXian"/>
          <w:i/>
          <w:iCs/>
          <w:kern w:val="2"/>
          <w:lang w:val="en-GB" w:eastAsia="ja-JP"/>
        </w:rPr>
        <w:t>l</w:t>
      </w:r>
      <w:r w:rsidRPr="006C5F3C">
        <w:rPr>
          <w:rFonts w:eastAsia="DengXian"/>
          <w:i/>
          <w:iCs/>
          <w:kern w:val="24"/>
          <w:vertAlign w:val="subscript"/>
          <w:lang w:val="en-GB" w:eastAsia="ja-JP"/>
        </w:rPr>
        <w:t>Imax</w:t>
      </w:r>
      <w:r w:rsidRPr="006C5F3C">
        <w:rPr>
          <w:rFonts w:eastAsia="DengXian"/>
          <w:lang w:val="en-GB" w:eastAsia="ja-JP"/>
        </w:rPr>
        <w:t xml:space="preserve"> denote the average excess path distance and the maximum excess path distance in the cluster, respectively.</w:t>
      </w:r>
      <w:r w:rsidR="003C39B4">
        <w:rPr>
          <w:rFonts w:eastAsia="DengXian"/>
          <w:lang w:val="en-GB" w:eastAsia="ja-JP"/>
        </w:rPr>
        <w:t xml:space="preserve"> </w:t>
      </w:r>
      <w:r w:rsidRPr="006C5F3C">
        <w:rPr>
          <w:rFonts w:eastAsia="DengXian"/>
          <w:lang w:val="en-GB" w:eastAsia="ja-JP"/>
        </w:rPr>
        <w:t xml:space="preserve">On the other hand, the excess path distance </w:t>
      </w:r>
      <w:r w:rsidRPr="006C5F3C">
        <w:rPr>
          <w:rFonts w:eastAsia="DengXian"/>
          <w:i/>
          <w:lang w:val="en-GB" w:eastAsia="ja-JP"/>
        </w:rPr>
        <w:t>l</w:t>
      </w:r>
      <w:r w:rsidRPr="006C5F3C">
        <w:rPr>
          <w:rFonts w:eastAsia="DengXian"/>
          <w:lang w:val="en-GB" w:eastAsia="ja-JP"/>
        </w:rPr>
        <w:t xml:space="preserve"> (m) can be changed to the access delay time </w:t>
      </w:r>
      <w:r>
        <w:rPr>
          <w:rFonts w:ascii="Symbol" w:eastAsia="DengXian" w:hAnsi="Symbol"/>
          <w:i/>
          <w:lang w:eastAsia="ja-JP"/>
        </w:rPr>
        <w:t></w:t>
      </w:r>
      <w:r w:rsidRPr="006C5F3C">
        <w:rPr>
          <w:rFonts w:eastAsia="DengXian"/>
          <w:lang w:val="en-GB" w:eastAsia="ja-JP"/>
        </w:rPr>
        <w:t xml:space="preserve"> (</w:t>
      </w:r>
      <w:r>
        <w:rPr>
          <w:rFonts w:ascii="Symbol" w:eastAsia="DengXian" w:hAnsi="Symbol"/>
          <w:lang w:eastAsia="ja-JP"/>
        </w:rPr>
        <w:t></w:t>
      </w:r>
      <w:r w:rsidRPr="006C5F3C">
        <w:rPr>
          <w:rFonts w:eastAsia="DengXian"/>
          <w:lang w:val="en-GB" w:eastAsia="ja-JP"/>
        </w:rPr>
        <w:t xml:space="preserve">s) by using the relation of </w:t>
      </w:r>
      <w:r>
        <w:rPr>
          <w:rFonts w:eastAsia="DengXian"/>
          <w:position w:val="-6"/>
          <w:lang w:val="en-GB"/>
        </w:rPr>
        <w:object w:dxaOrig="870" w:dyaOrig="285" w14:anchorId="3A4EC4B5">
          <v:shape id="_x0000_i1929" type="#_x0000_t75" style="width:43.2pt;height:14.4pt" o:ole="">
            <v:imagedata r:id="rId1728" o:title=""/>
          </v:shape>
          <o:OLEObject Type="Embed" ProgID="Equation.DSMT4" ShapeID="_x0000_i1929" DrawAspect="Content" ObjectID="_1574773968" r:id="rId1729"/>
        </w:object>
      </w:r>
      <w:r w:rsidRPr="006C5F3C">
        <w:rPr>
          <w:rFonts w:eastAsia="DengXian"/>
          <w:lang w:val="en-GB" w:eastAsia="ja-JP"/>
        </w:rPr>
        <w:t xml:space="preserve">. </w:t>
      </w:r>
      <w:r w:rsidRPr="00F33E4A">
        <w:rPr>
          <w:rFonts w:eastAsia="DengXian"/>
          <w:lang w:val="en-GB" w:eastAsia="ja-JP"/>
        </w:rPr>
        <w:t xml:space="preserve">The </w:t>
      </w:r>
      <w:r w:rsidRPr="00F33E4A">
        <w:rPr>
          <w:rFonts w:eastAsia="DengXian" w:cs="Century"/>
          <w:kern w:val="2"/>
          <w:szCs w:val="24"/>
          <w:lang w:val="en-GB"/>
        </w:rPr>
        <w:t>delay profile model</w:t>
      </w:r>
      <w:r w:rsidRPr="00F33E4A">
        <w:rPr>
          <w:rFonts w:eastAsia="DengXian"/>
          <w:lang w:val="en-GB" w:eastAsia="ja-JP"/>
        </w:rPr>
        <w:t xml:space="preserve"> in the cluster, </w:t>
      </w:r>
      <w:r>
        <w:rPr>
          <w:rFonts w:eastAsia="DengXian"/>
          <w:noProof/>
          <w:position w:val="-12"/>
          <w:lang w:val="en-GB" w:eastAsia="en-GB"/>
        </w:rPr>
        <w:drawing>
          <wp:inline distT="0" distB="0" distL="0" distR="0" wp14:anchorId="7ADD2E57" wp14:editId="1247B09A">
            <wp:extent cx="659765" cy="198755"/>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659765" cy="198755"/>
                    </a:xfrm>
                    <a:prstGeom prst="rect">
                      <a:avLst/>
                    </a:prstGeom>
                    <a:solidFill>
                      <a:srgbClr val="FFFFFF"/>
                    </a:solidFill>
                    <a:ln>
                      <a:noFill/>
                    </a:ln>
                  </pic:spPr>
                </pic:pic>
              </a:graphicData>
            </a:graphic>
          </wp:inline>
        </w:drawing>
      </w:r>
      <w:r w:rsidRPr="00F33E4A">
        <w:rPr>
          <w:rFonts w:eastAsia="DengXian" w:cs="Century"/>
          <w:iCs/>
          <w:kern w:val="2"/>
          <w:szCs w:val="24"/>
          <w:lang w:val="en-GB" w:eastAsia="ja-JP"/>
        </w:rPr>
        <w:t>, can then be determined:</w:t>
      </w:r>
    </w:p>
    <w:p w14:paraId="79739C5D" w14:textId="77777777" w:rsidR="00D44A19" w:rsidRPr="00F33E4A" w:rsidRDefault="00D44A19" w:rsidP="00D44A19">
      <w:pPr>
        <w:pStyle w:val="Equation"/>
        <w:rPr>
          <w:rFonts w:eastAsia="DengXian"/>
          <w:kern w:val="2"/>
          <w:lang w:val="en-GB" w:eastAsia="ja-JP"/>
        </w:rPr>
      </w:pPr>
      <w:r w:rsidRPr="00F33E4A">
        <w:rPr>
          <w:rFonts w:eastAsia="DengXian"/>
          <w:kern w:val="2"/>
          <w:lang w:val="en-GB" w:eastAsia="ja-JP"/>
        </w:rPr>
        <w:tab/>
      </w:r>
      <w:r w:rsidRPr="00F33E4A">
        <w:rPr>
          <w:rFonts w:eastAsia="DengXian"/>
          <w:kern w:val="2"/>
          <w:lang w:val="en-GB" w:eastAsia="ja-JP"/>
        </w:rPr>
        <w:tab/>
      </w:r>
      <w:r>
        <w:rPr>
          <w:rFonts w:eastAsia="DengXian"/>
          <w:kern w:val="2"/>
          <w:position w:val="-12"/>
          <w:lang w:val="en-GB"/>
        </w:rPr>
        <w:object w:dxaOrig="3600" w:dyaOrig="420" w14:anchorId="634EB41F">
          <v:shape id="_x0000_i1930" type="#_x0000_t75" style="width:180.3pt;height:21.3pt" o:ole="">
            <v:imagedata r:id="rId1731" o:title=""/>
          </v:shape>
          <o:OLEObject Type="Embed" ProgID="Equation.DSMT4" ShapeID="_x0000_i1930" DrawAspect="Content" ObjectID="_1574773969" r:id="rId1732"/>
        </w:object>
      </w:r>
      <w:r w:rsidRPr="00F33E4A">
        <w:rPr>
          <w:rFonts w:eastAsia="DengXian"/>
          <w:kern w:val="2"/>
          <w:lang w:val="en-GB" w:eastAsia="ja-JP"/>
        </w:rPr>
        <w:tab/>
        <w:t>(148)</w:t>
      </w:r>
    </w:p>
    <w:p w14:paraId="63428B6D" w14:textId="77777777" w:rsidR="00D44A19" w:rsidRPr="00F33E4A" w:rsidRDefault="00D44A19" w:rsidP="00D44A19">
      <w:pPr>
        <w:rPr>
          <w:rFonts w:eastAsia="DengXian"/>
          <w:lang w:val="en-GB" w:eastAsia="ja-JP"/>
        </w:rPr>
      </w:pPr>
      <w:r w:rsidRPr="00F33E4A">
        <w:rPr>
          <w:rFonts w:eastAsia="DengXian"/>
          <w:kern w:val="2"/>
          <w:lang w:val="en-GB"/>
        </w:rPr>
        <w:t xml:space="preserve">where </w:t>
      </w:r>
      <w:r>
        <w:rPr>
          <w:rFonts w:ascii="Symbol" w:eastAsia="DengXian" w:hAnsi="Symbol"/>
          <w:iCs/>
          <w:lang w:eastAsia="ja-JP"/>
        </w:rPr>
        <w:t></w:t>
      </w:r>
      <w:r w:rsidRPr="00F33E4A">
        <w:rPr>
          <w:rFonts w:eastAsia="DengXian"/>
          <w:lang w:val="en-GB" w:eastAsia="ja-JP"/>
        </w:rPr>
        <w:t xml:space="preserve"> </w:t>
      </w:r>
      <w:r w:rsidRPr="00F33E4A">
        <w:rPr>
          <w:rFonts w:eastAsia="DengXian"/>
          <w:i/>
          <w:iCs/>
          <w:kern w:val="24"/>
          <w:vertAlign w:val="subscript"/>
          <w:lang w:val="en-GB" w:eastAsia="ja-JP"/>
        </w:rPr>
        <w:t>I</w:t>
      </w:r>
      <w:r w:rsidRPr="00F33E4A">
        <w:rPr>
          <w:rFonts w:eastAsia="DengXian"/>
          <w:lang w:val="en-GB" w:eastAsia="ja-JP"/>
        </w:rPr>
        <w:t xml:space="preserve"> and</w:t>
      </w:r>
      <w:r>
        <w:rPr>
          <w:rFonts w:ascii="Symbol" w:eastAsia="DengXian" w:hAnsi="Symbol"/>
          <w:i/>
          <w:lang w:eastAsia="ja-JP"/>
        </w:rPr>
        <w:t></w:t>
      </w:r>
      <w:r>
        <w:rPr>
          <w:rFonts w:ascii="Symbol" w:eastAsia="DengXian" w:hAnsi="Symbol"/>
          <w:iCs/>
          <w:lang w:eastAsia="ja-JP"/>
        </w:rPr>
        <w:t></w:t>
      </w:r>
      <w:r w:rsidRPr="00F33E4A">
        <w:rPr>
          <w:rFonts w:eastAsia="DengXian"/>
          <w:lang w:val="en-GB" w:eastAsia="ja-JP"/>
        </w:rPr>
        <w:t xml:space="preserve"> </w:t>
      </w:r>
      <w:r w:rsidRPr="00F33E4A">
        <w:rPr>
          <w:rFonts w:eastAsia="DengXian"/>
          <w:i/>
          <w:iCs/>
          <w:kern w:val="24"/>
          <w:vertAlign w:val="subscript"/>
          <w:lang w:val="en-GB" w:eastAsia="ja-JP"/>
        </w:rPr>
        <w:t>Imax</w:t>
      </w:r>
      <w:r w:rsidRPr="00F33E4A">
        <w:rPr>
          <w:rFonts w:eastAsia="DengXian"/>
          <w:lang w:val="en-GB" w:eastAsia="ja-JP"/>
        </w:rPr>
        <w:t xml:space="preserve"> denote the excess average delay time and the maximum excess delay time in the cluster, respectively.</w:t>
      </w:r>
    </w:p>
    <w:p w14:paraId="0AEBC751" w14:textId="77777777" w:rsidR="00D44A19" w:rsidRDefault="00D44A19" w:rsidP="00D44A19">
      <w:pPr>
        <w:pStyle w:val="Headingb"/>
        <w:rPr>
          <w:rFonts w:eastAsia="DengXian"/>
          <w:lang w:val="en-GB" w:eastAsia="ja-JP"/>
        </w:rPr>
      </w:pPr>
      <w:r>
        <w:rPr>
          <w:lang w:val="en-GB" w:eastAsia="ja-JP"/>
        </w:rPr>
        <w:t>b)</w:t>
      </w:r>
      <w:r>
        <w:rPr>
          <w:lang w:val="en-GB" w:eastAsia="ja-JP"/>
        </w:rPr>
        <w:tab/>
      </w:r>
      <w:r>
        <w:rPr>
          <w:lang w:val="en-GB"/>
        </w:rPr>
        <w:t>Departure ang</w:t>
      </w:r>
      <w:r>
        <w:rPr>
          <w:lang w:val="en-GB" w:eastAsia="ja-JP"/>
        </w:rPr>
        <w:t>ular</w:t>
      </w:r>
      <w:r>
        <w:rPr>
          <w:lang w:val="en-GB"/>
        </w:rPr>
        <w:t xml:space="preserve"> profile </w:t>
      </w:r>
      <w:r>
        <w:rPr>
          <w:rFonts w:eastAsia="DengXian"/>
          <w:lang w:val="en-GB"/>
        </w:rPr>
        <w:t xml:space="preserve">in the </w:t>
      </w:r>
      <w:r>
        <w:rPr>
          <w:rFonts w:eastAsia="DengXian"/>
          <w:i/>
          <w:iCs/>
          <w:lang w:val="en-GB"/>
        </w:rPr>
        <w:t>i</w:t>
      </w:r>
      <w:r>
        <w:rPr>
          <w:rFonts w:eastAsia="DengXian"/>
          <w:lang w:val="en-GB"/>
        </w:rPr>
        <w:t>th cluster</w:t>
      </w:r>
    </w:p>
    <w:p w14:paraId="124A256D" w14:textId="7A21D080" w:rsidR="00D44A19" w:rsidRDefault="00D44A19" w:rsidP="00D44A19">
      <w:pPr>
        <w:rPr>
          <w:rFonts w:eastAsia="MS PGothic"/>
          <w:color w:val="000000"/>
          <w:szCs w:val="14"/>
          <w:lang w:val="en-GB" w:eastAsia="ja-JP"/>
        </w:rPr>
      </w:pPr>
      <w:r w:rsidRPr="00F33E4A">
        <w:rPr>
          <w:rFonts w:eastAsia="DengXian" w:cs="Century"/>
          <w:kern w:val="2"/>
          <w:szCs w:val="24"/>
          <w:lang w:val="en-GB"/>
        </w:rPr>
        <w:t xml:space="preserve">An empirical departure angular profile model </w:t>
      </w:r>
      <w:r w:rsidRPr="00F33E4A">
        <w:rPr>
          <w:rFonts w:eastAsia="DengXian"/>
          <w:i/>
          <w:iCs/>
          <w:kern w:val="2"/>
          <w:lang w:val="en-GB"/>
        </w:rPr>
        <w:t>AOD</w:t>
      </w:r>
      <w:r w:rsidRPr="00F33E4A">
        <w:rPr>
          <w:rFonts w:eastAsia="DengXian"/>
          <w:i/>
          <w:iCs/>
          <w:kern w:val="24"/>
          <w:vertAlign w:val="subscript"/>
          <w:lang w:val="en-GB"/>
        </w:rPr>
        <w:t>I</w:t>
      </w:r>
      <w:r w:rsidRPr="00F33E4A">
        <w:rPr>
          <w:rFonts w:eastAsia="DengXian"/>
          <w:kern w:val="2"/>
          <w:lang w:val="en-GB"/>
        </w:rPr>
        <w:t xml:space="preserve"> (</w:t>
      </w:r>
      <w:r>
        <w:rPr>
          <w:rFonts w:eastAsia="DengXian"/>
          <w:kern w:val="2"/>
        </w:rPr>
        <w:sym w:font="Symbol" w:char="F066"/>
      </w:r>
      <w:r w:rsidRPr="00F33E4A">
        <w:rPr>
          <w:rFonts w:eastAsia="DengXian"/>
          <w:i/>
          <w:iCs/>
          <w:kern w:val="24"/>
          <w:vertAlign w:val="subscript"/>
          <w:lang w:val="en-GB"/>
        </w:rPr>
        <w:t>ik</w:t>
      </w:r>
      <w:r w:rsidRPr="00F33E4A">
        <w:rPr>
          <w:rFonts w:eastAsia="DengXian"/>
          <w:kern w:val="2"/>
          <w:lang w:val="en-GB"/>
        </w:rPr>
        <w:t>)</w:t>
      </w:r>
      <w:r w:rsidRPr="00F33E4A">
        <w:rPr>
          <w:rFonts w:eastAsia="DengXian"/>
          <w:lang w:val="en-GB"/>
        </w:rPr>
        <w:t xml:space="preserve"> with </w:t>
      </w:r>
      <w:r w:rsidRPr="00F33E4A">
        <w:rPr>
          <w:rFonts w:eastAsia="DengXian" w:cs="Century"/>
          <w:kern w:val="2"/>
          <w:szCs w:val="24"/>
          <w:lang w:val="en-GB"/>
        </w:rPr>
        <w:t xml:space="preserve">departure angle </w:t>
      </w:r>
      <w:r>
        <w:rPr>
          <w:rFonts w:eastAsia="DengXian"/>
          <w:kern w:val="2"/>
        </w:rPr>
        <w:sym w:font="Symbol" w:char="F066"/>
      </w:r>
      <w:r w:rsidRPr="00F33E4A">
        <w:rPr>
          <w:rFonts w:eastAsia="DengXian"/>
          <w:i/>
          <w:iCs/>
          <w:kern w:val="24"/>
          <w:vertAlign w:val="subscript"/>
          <w:lang w:val="en-GB"/>
        </w:rPr>
        <w:t>ik</w:t>
      </w:r>
      <w:r w:rsidR="003C39B4">
        <w:rPr>
          <w:rFonts w:eastAsia="DengXian"/>
          <w:lang w:val="en-GB"/>
        </w:rPr>
        <w:t xml:space="preserve"> </w:t>
      </w:r>
      <w:r w:rsidRPr="00F33E4A">
        <w:rPr>
          <w:rFonts w:eastAsia="DengXian"/>
          <w:lang w:val="en-GB"/>
        </w:rPr>
        <w:t xml:space="preserve">in the </w:t>
      </w:r>
      <w:r w:rsidRPr="00F33E4A">
        <w:rPr>
          <w:rFonts w:eastAsia="DengXian"/>
          <w:i/>
          <w:iCs/>
          <w:lang w:val="en-GB"/>
        </w:rPr>
        <w:t>i</w:t>
      </w:r>
      <w:r w:rsidRPr="00F33E4A">
        <w:rPr>
          <w:rFonts w:eastAsia="DengXian"/>
          <w:lang w:val="en-GB"/>
        </w:rPr>
        <w:t>th cluster normalized by its central angular path’s power</w:t>
      </w:r>
      <w:r w:rsidRPr="00F33E4A">
        <w:rPr>
          <w:rFonts w:eastAsia="DengXian" w:cs="Century"/>
          <w:kern w:val="2"/>
          <w:szCs w:val="24"/>
          <w:lang w:val="en-GB"/>
        </w:rPr>
        <w:t xml:space="preserve"> is given as:</w:t>
      </w:r>
    </w:p>
    <w:p w14:paraId="418A8683" w14:textId="77777777" w:rsidR="00D44A19" w:rsidRPr="00F33E4A" w:rsidRDefault="00D44A19" w:rsidP="00D44A19">
      <w:pPr>
        <w:pStyle w:val="Equation"/>
        <w:rPr>
          <w:rFonts w:eastAsia="MS PGothic"/>
          <w:color w:val="000000"/>
          <w:szCs w:val="14"/>
          <w:lang w:val="en-GB"/>
        </w:rPr>
      </w:pPr>
      <w:r w:rsidRPr="00F33E4A">
        <w:rPr>
          <w:rFonts w:eastAsia="DengXian"/>
          <w:kern w:val="2"/>
          <w:lang w:val="en-GB"/>
        </w:rPr>
        <w:tab/>
      </w:r>
      <w:r w:rsidRPr="00F33E4A">
        <w:rPr>
          <w:rFonts w:eastAsia="DengXian"/>
          <w:kern w:val="2"/>
          <w:lang w:val="en-GB"/>
        </w:rPr>
        <w:tab/>
      </w:r>
      <w:r>
        <w:rPr>
          <w:rFonts w:eastAsia="DengXian"/>
          <w:kern w:val="2"/>
          <w:position w:val="-14"/>
          <w:lang w:val="en-GB"/>
        </w:rPr>
        <w:object w:dxaOrig="5475" w:dyaOrig="570" w14:anchorId="5D610198">
          <v:shape id="_x0000_i1931" type="#_x0000_t75" style="width:273.6pt;height:28.8pt" o:ole="">
            <v:imagedata r:id="rId1733" o:title=""/>
          </v:shape>
          <o:OLEObject Type="Embed" ProgID="Equation.DSMT4" ShapeID="_x0000_i1931" DrawAspect="Content" ObjectID="_1574773970" r:id="rId1734"/>
        </w:object>
      </w:r>
      <w:r w:rsidRPr="00F33E4A">
        <w:rPr>
          <w:rFonts w:eastAsia="DengXian"/>
          <w:kern w:val="2"/>
          <w:lang w:val="en-GB" w:eastAsia="ja-JP"/>
        </w:rPr>
        <w:tab/>
      </w:r>
      <w:r w:rsidRPr="00F33E4A">
        <w:rPr>
          <w:rFonts w:eastAsia="DengXian"/>
          <w:kern w:val="2"/>
          <w:lang w:val="en-GB"/>
        </w:rPr>
        <w:t>(149)</w:t>
      </w:r>
    </w:p>
    <w:p w14:paraId="7A57271A" w14:textId="77777777" w:rsidR="00D44A19" w:rsidRDefault="00D44A19" w:rsidP="00D44A19">
      <w:pPr>
        <w:pStyle w:val="Headingb"/>
        <w:rPr>
          <w:rFonts w:eastAsia="DengXian"/>
          <w:lang w:val="en-GB" w:eastAsia="ja-JP"/>
        </w:rPr>
      </w:pPr>
      <w:r>
        <w:rPr>
          <w:lang w:val="en-GB" w:eastAsia="ja-JP"/>
        </w:rPr>
        <w:t>c)</w:t>
      </w:r>
      <w:r>
        <w:rPr>
          <w:lang w:val="en-GB"/>
        </w:rPr>
        <w:t xml:space="preserve"> </w:t>
      </w:r>
      <w:r>
        <w:rPr>
          <w:lang w:val="en-GB"/>
        </w:rPr>
        <w:tab/>
        <w:t xml:space="preserve">Arrival angular profile </w:t>
      </w:r>
      <w:r>
        <w:rPr>
          <w:rFonts w:eastAsia="DengXian"/>
          <w:lang w:val="en-GB"/>
        </w:rPr>
        <w:t xml:space="preserve">in the </w:t>
      </w:r>
      <w:r>
        <w:rPr>
          <w:rFonts w:eastAsia="DengXian"/>
          <w:i/>
          <w:iCs/>
          <w:lang w:val="en-GB"/>
        </w:rPr>
        <w:t>i</w:t>
      </w:r>
      <w:r>
        <w:rPr>
          <w:rFonts w:eastAsia="DengXian"/>
          <w:lang w:val="en-GB"/>
        </w:rPr>
        <w:t>th cluster</w:t>
      </w:r>
    </w:p>
    <w:p w14:paraId="7C8416A3" w14:textId="444AD948" w:rsidR="00D44A19" w:rsidRDefault="00D44A19" w:rsidP="00D44A19">
      <w:pPr>
        <w:rPr>
          <w:rFonts w:eastAsia="DengXian" w:cs="Century"/>
          <w:kern w:val="2"/>
          <w:szCs w:val="24"/>
          <w:lang w:val="en-GB" w:eastAsia="ja-JP"/>
        </w:rPr>
      </w:pPr>
      <w:r w:rsidRPr="00F33E4A">
        <w:rPr>
          <w:rFonts w:eastAsia="DengXian" w:cs="Century"/>
          <w:kern w:val="2"/>
          <w:szCs w:val="24"/>
          <w:lang w:val="en-GB"/>
        </w:rPr>
        <w:t xml:space="preserve">An empirical arrival angular profile model </w:t>
      </w:r>
      <w:r w:rsidRPr="00F33E4A">
        <w:rPr>
          <w:rFonts w:eastAsia="DengXian"/>
          <w:i/>
          <w:iCs/>
          <w:kern w:val="2"/>
          <w:lang w:val="en-GB"/>
        </w:rPr>
        <w:t>AOA</w:t>
      </w:r>
      <w:r w:rsidRPr="00F33E4A">
        <w:rPr>
          <w:rFonts w:eastAsia="DengXian"/>
          <w:i/>
          <w:iCs/>
          <w:kern w:val="24"/>
          <w:vertAlign w:val="subscript"/>
          <w:lang w:val="en-GB"/>
        </w:rPr>
        <w:t>I</w:t>
      </w:r>
      <w:r w:rsidRPr="00F33E4A">
        <w:rPr>
          <w:rFonts w:eastAsia="DengXian"/>
          <w:kern w:val="2"/>
          <w:lang w:val="en-GB"/>
        </w:rPr>
        <w:t xml:space="preserve"> (</w:t>
      </w:r>
      <w:r>
        <w:rPr>
          <w:rFonts w:eastAsia="DengXian"/>
          <w:kern w:val="2"/>
        </w:rPr>
        <w:sym w:font="Symbol" w:char="F066"/>
      </w:r>
      <w:r w:rsidRPr="00F33E4A">
        <w:rPr>
          <w:rFonts w:eastAsia="DengXian"/>
          <w:i/>
          <w:iCs/>
          <w:kern w:val="24"/>
          <w:vertAlign w:val="subscript"/>
          <w:lang w:val="en-GB"/>
        </w:rPr>
        <w:t>ik</w:t>
      </w:r>
      <w:r w:rsidRPr="00F33E4A">
        <w:rPr>
          <w:rFonts w:eastAsia="DengXian"/>
          <w:kern w:val="2"/>
          <w:lang w:val="en-GB"/>
        </w:rPr>
        <w:t>)</w:t>
      </w:r>
      <w:r w:rsidRPr="00F33E4A">
        <w:rPr>
          <w:rFonts w:eastAsia="DengXian"/>
          <w:lang w:val="en-GB"/>
        </w:rPr>
        <w:t xml:space="preserve"> with </w:t>
      </w:r>
      <w:r w:rsidRPr="00F33E4A">
        <w:rPr>
          <w:rFonts w:eastAsia="DengXian" w:cs="Century"/>
          <w:kern w:val="2"/>
          <w:szCs w:val="24"/>
          <w:lang w:val="en-GB"/>
        </w:rPr>
        <w:t xml:space="preserve">arrival angle </w:t>
      </w:r>
      <w:r>
        <w:rPr>
          <w:rFonts w:eastAsia="DengXian"/>
          <w:kern w:val="2"/>
        </w:rPr>
        <w:sym w:font="Symbol" w:char="F066"/>
      </w:r>
      <w:r w:rsidRPr="00F33E4A">
        <w:rPr>
          <w:rFonts w:eastAsia="DengXian"/>
          <w:i/>
          <w:iCs/>
          <w:kern w:val="24"/>
          <w:vertAlign w:val="subscript"/>
          <w:lang w:val="en-GB"/>
        </w:rPr>
        <w:t>AI</w:t>
      </w:r>
      <w:r w:rsidR="003C39B4">
        <w:rPr>
          <w:rFonts w:eastAsia="DengXian"/>
          <w:lang w:val="en-GB"/>
        </w:rPr>
        <w:t xml:space="preserve"> </w:t>
      </w:r>
      <w:r w:rsidRPr="00F33E4A">
        <w:rPr>
          <w:rFonts w:eastAsia="DengXian"/>
          <w:lang w:val="en-GB"/>
        </w:rPr>
        <w:t xml:space="preserve">in the </w:t>
      </w:r>
      <w:r w:rsidRPr="00F33E4A">
        <w:rPr>
          <w:rFonts w:eastAsia="DengXian"/>
          <w:i/>
          <w:iCs/>
          <w:lang w:val="en-GB"/>
        </w:rPr>
        <w:t>i</w:t>
      </w:r>
      <w:r w:rsidRPr="00F33E4A">
        <w:rPr>
          <w:rFonts w:eastAsia="DengXian"/>
          <w:lang w:val="en-GB"/>
        </w:rPr>
        <w:t>th cluster normalized by its central angular path’s power</w:t>
      </w:r>
      <w:r w:rsidRPr="00F33E4A">
        <w:rPr>
          <w:rFonts w:eastAsia="DengXian" w:cs="Century"/>
          <w:kern w:val="2"/>
          <w:szCs w:val="24"/>
          <w:lang w:val="en-GB"/>
        </w:rPr>
        <w:t xml:space="preserve"> is given by:</w:t>
      </w:r>
    </w:p>
    <w:p w14:paraId="726577B4" w14:textId="77777777" w:rsidR="00D44A19" w:rsidRPr="00F33E4A" w:rsidRDefault="00D44A19" w:rsidP="00D44A19">
      <w:pPr>
        <w:pStyle w:val="Equation"/>
        <w:rPr>
          <w:rFonts w:eastAsia="DengXian"/>
          <w:szCs w:val="21"/>
          <w:lang w:val="en-GB"/>
        </w:rPr>
      </w:pPr>
      <w:r w:rsidRPr="00F33E4A">
        <w:rPr>
          <w:rFonts w:eastAsia="DengXian"/>
          <w:kern w:val="2"/>
          <w:lang w:val="en-GB"/>
        </w:rPr>
        <w:tab/>
      </w:r>
      <w:r w:rsidRPr="00F33E4A">
        <w:rPr>
          <w:rFonts w:eastAsia="DengXian"/>
          <w:kern w:val="2"/>
          <w:lang w:val="en-GB"/>
        </w:rPr>
        <w:tab/>
      </w:r>
      <w:r>
        <w:rPr>
          <w:rFonts w:eastAsia="DengXian"/>
          <w:kern w:val="2"/>
          <w:position w:val="-14"/>
          <w:lang w:val="en-GB"/>
        </w:rPr>
        <w:object w:dxaOrig="4455" w:dyaOrig="420" w14:anchorId="6D87197B">
          <v:shape id="_x0000_i1932" type="#_x0000_t75" style="width:222.9pt;height:21.3pt" o:ole="">
            <v:imagedata r:id="rId1735" o:title=""/>
          </v:shape>
          <o:OLEObject Type="Embed" ProgID="Equation.DSMT4" ShapeID="_x0000_i1932" DrawAspect="Content" ObjectID="_1574773971" r:id="rId1736"/>
        </w:object>
      </w:r>
      <w:r w:rsidRPr="00F33E4A">
        <w:rPr>
          <w:rFonts w:eastAsia="DengXian"/>
          <w:kern w:val="2"/>
          <w:lang w:val="en-GB" w:eastAsia="ja-JP"/>
        </w:rPr>
        <w:tab/>
      </w:r>
      <w:r w:rsidRPr="00F33E4A">
        <w:rPr>
          <w:rFonts w:eastAsia="DengXian"/>
          <w:kern w:val="2"/>
          <w:lang w:val="en-GB"/>
        </w:rPr>
        <w:t>(150)</w:t>
      </w:r>
    </w:p>
    <w:p w14:paraId="39AE2469" w14:textId="1429B9F3" w:rsidR="00D44A19" w:rsidRPr="00F33E4A" w:rsidRDefault="00D44A19" w:rsidP="00D44A19">
      <w:pPr>
        <w:rPr>
          <w:rFonts w:eastAsia="DengXian"/>
          <w:lang w:val="en-GB" w:eastAsia="ja-JP"/>
        </w:rPr>
      </w:pPr>
      <w:r w:rsidRPr="00F33E4A">
        <w:rPr>
          <w:rFonts w:eastAsia="DengXian"/>
          <w:kern w:val="2"/>
          <w:lang w:val="en-GB" w:eastAsia="ja-JP"/>
        </w:rPr>
        <w:t>where</w:t>
      </w:r>
      <w:r w:rsidRPr="00F33E4A">
        <w:rPr>
          <w:rFonts w:eastAsia="DengXian"/>
          <w:kern w:val="2"/>
          <w:lang w:val="en-GB"/>
        </w:rPr>
        <w:t xml:space="preserve"> </w:t>
      </w:r>
      <w:r>
        <w:rPr>
          <w:rFonts w:eastAsia="DengXian"/>
          <w:kern w:val="2"/>
        </w:rPr>
        <w:sym w:font="Symbol" w:char="F066"/>
      </w:r>
      <w:r w:rsidRPr="00F33E4A">
        <w:rPr>
          <w:rFonts w:eastAsia="DengXian"/>
          <w:i/>
          <w:iCs/>
          <w:kern w:val="24"/>
          <w:vertAlign w:val="subscript"/>
          <w:lang w:val="en-GB"/>
        </w:rPr>
        <w:t>AI</w:t>
      </w:r>
      <w:r w:rsidR="003C39B4">
        <w:rPr>
          <w:rFonts w:eastAsia="DengXian"/>
          <w:kern w:val="2"/>
          <w:lang w:val="en-GB"/>
        </w:rPr>
        <w:t xml:space="preserve"> </w:t>
      </w:r>
      <w:r w:rsidRPr="00F33E4A">
        <w:rPr>
          <w:rFonts w:eastAsia="DengXian"/>
          <w:kern w:val="2"/>
          <w:lang w:val="en-GB" w:eastAsia="ja-JP"/>
        </w:rPr>
        <w:t xml:space="preserve">denotes the average </w:t>
      </w:r>
      <w:r w:rsidRPr="00F33E4A">
        <w:rPr>
          <w:rFonts w:eastAsia="DengXian" w:cs="Century"/>
          <w:kern w:val="2"/>
          <w:szCs w:val="24"/>
          <w:lang w:val="en-GB"/>
        </w:rPr>
        <w:t>arrival angle</w:t>
      </w:r>
      <w:r w:rsidRPr="00F33E4A">
        <w:rPr>
          <w:rFonts w:eastAsia="DengXian"/>
          <w:kern w:val="2"/>
          <w:lang w:val="en-GB" w:eastAsia="ja-JP"/>
        </w:rPr>
        <w:t xml:space="preserve"> in the cluster.</w:t>
      </w:r>
      <w:r w:rsidRPr="00F33E4A">
        <w:rPr>
          <w:rFonts w:eastAsia="DengXian"/>
          <w:kern w:val="2"/>
          <w:lang w:val="en-GB"/>
        </w:rPr>
        <w:t xml:space="preserve"> </w:t>
      </w:r>
      <w:r>
        <w:rPr>
          <w:rFonts w:eastAsia="DengXian"/>
          <w:kern w:val="2"/>
        </w:rPr>
        <w:sym w:font="Symbol" w:char="F066"/>
      </w:r>
      <w:r w:rsidRPr="00F33E4A">
        <w:rPr>
          <w:rFonts w:eastAsia="DengXian"/>
          <w:i/>
          <w:iCs/>
          <w:kern w:val="24"/>
          <w:vertAlign w:val="subscript"/>
          <w:lang w:val="en-GB"/>
        </w:rPr>
        <w:t xml:space="preserve">AI </w:t>
      </w:r>
      <w:r>
        <w:rPr>
          <w:rFonts w:eastAsia="DengXian"/>
          <w:kern w:val="24"/>
        </w:rPr>
        <w:sym w:font="Symbol" w:char="F03D"/>
      </w:r>
      <w:r w:rsidRPr="00F33E4A">
        <w:rPr>
          <w:rFonts w:eastAsia="DengXian"/>
          <w:kern w:val="24"/>
          <w:lang w:val="en-GB"/>
        </w:rPr>
        <w:t xml:space="preserve"> 180º</w:t>
      </w:r>
      <w:r w:rsidR="003C39B4">
        <w:rPr>
          <w:rFonts w:eastAsia="DengXian"/>
          <w:kern w:val="2"/>
          <w:lang w:val="en-GB"/>
        </w:rPr>
        <w:t xml:space="preserve"> </w:t>
      </w:r>
      <w:r w:rsidRPr="00F33E4A">
        <w:rPr>
          <w:rFonts w:eastAsia="DengXian"/>
          <w:kern w:val="2"/>
          <w:lang w:val="en-GB" w:eastAsia="ja-JP"/>
        </w:rPr>
        <w:t>is a typical value.</w:t>
      </w:r>
    </w:p>
    <w:p w14:paraId="68B798E6" w14:textId="77777777" w:rsidR="00D44A19" w:rsidRPr="00F33E4A" w:rsidRDefault="00D44A19" w:rsidP="00D44A19">
      <w:pPr>
        <w:pStyle w:val="Heading1"/>
        <w:rPr>
          <w:rFonts w:eastAsia="DengXian"/>
          <w:lang w:val="en-GB"/>
        </w:rPr>
      </w:pPr>
      <w:bookmarkStart w:id="88" w:name="_Toc499628589"/>
      <w:r w:rsidRPr="00F33E4A">
        <w:rPr>
          <w:rFonts w:eastAsia="DengXian"/>
          <w:lang w:val="en-GB"/>
        </w:rPr>
        <w:t>2</w:t>
      </w:r>
      <w:r w:rsidRPr="00F33E4A">
        <w:rPr>
          <w:rFonts w:eastAsia="DengXian"/>
          <w:lang w:val="en-GB"/>
        </w:rPr>
        <w:tab/>
        <w:t>Generation of reduced variability models based on TSP model</w:t>
      </w:r>
      <w:bookmarkEnd w:id="88"/>
    </w:p>
    <w:p w14:paraId="667197B4" w14:textId="77777777" w:rsidR="00D44A19" w:rsidRPr="00F33E4A" w:rsidRDefault="00D44A19" w:rsidP="00D44A19">
      <w:pPr>
        <w:pStyle w:val="Heading2"/>
        <w:rPr>
          <w:rFonts w:eastAsia="DengXian"/>
          <w:lang w:val="en-GB"/>
        </w:rPr>
      </w:pPr>
      <w:bookmarkStart w:id="89" w:name="_Toc499628590"/>
      <w:r w:rsidRPr="00F33E4A">
        <w:rPr>
          <w:rFonts w:eastAsia="DengXian"/>
          <w:lang w:val="en-GB"/>
        </w:rPr>
        <w:t>2.1</w:t>
      </w:r>
      <w:r w:rsidRPr="00F33E4A">
        <w:rPr>
          <w:rFonts w:eastAsia="DengXian"/>
          <w:lang w:val="en-GB"/>
        </w:rPr>
        <w:tab/>
        <w:t>NLOS scenario</w:t>
      </w:r>
      <w:bookmarkEnd w:id="89"/>
      <w:r w:rsidRPr="00F33E4A">
        <w:rPr>
          <w:rFonts w:eastAsia="DengXian"/>
          <w:lang w:val="en-GB"/>
        </w:rPr>
        <w:t xml:space="preserve"> </w:t>
      </w:r>
    </w:p>
    <w:p w14:paraId="2ED5C0AA" w14:textId="77777777" w:rsidR="00D44A19" w:rsidRPr="00F33E4A" w:rsidRDefault="00D44A19" w:rsidP="00D44A19">
      <w:pPr>
        <w:rPr>
          <w:rFonts w:eastAsia="DengXian"/>
          <w:lang w:val="en-GB" w:eastAsia="ja-JP"/>
        </w:rPr>
      </w:pPr>
      <w:r w:rsidRPr="00F33E4A">
        <w:rPr>
          <w:rFonts w:eastAsia="DengXian"/>
          <w:lang w:val="en-GB"/>
        </w:rPr>
        <w:t xml:space="preserve">The </w:t>
      </w:r>
      <w:r w:rsidRPr="00F33E4A">
        <w:rPr>
          <w:rFonts w:eastAsia="DengXian"/>
          <w:lang w:val="en-GB" w:eastAsia="ja-JP"/>
        </w:rPr>
        <w:t>reduced variability model</w:t>
      </w:r>
      <w:r w:rsidRPr="00F33E4A">
        <w:rPr>
          <w:rFonts w:eastAsia="DengXian" w:cs="Century"/>
          <w:lang w:val="en-GB"/>
        </w:rPr>
        <w:t xml:space="preserve"> </w:t>
      </w:r>
      <w:r w:rsidRPr="00F33E4A">
        <w:rPr>
          <w:rFonts w:eastAsia="DengXian"/>
          <w:lang w:val="en-GB"/>
        </w:rPr>
        <w:t>is created by setting its key parameters.</w:t>
      </w:r>
      <w:r w:rsidRPr="00F33E4A">
        <w:rPr>
          <w:rFonts w:eastAsia="DengXian"/>
          <w:lang w:val="en-GB" w:eastAsia="ja-JP"/>
        </w:rPr>
        <w:t xml:space="preserve"> Each c</w:t>
      </w:r>
      <w:r w:rsidRPr="00F33E4A">
        <w:rPr>
          <w:rFonts w:eastAsia="DengXian"/>
          <w:lang w:val="en-GB"/>
        </w:rPr>
        <w:t xml:space="preserve">hannel </w:t>
      </w:r>
      <w:r w:rsidRPr="00F33E4A">
        <w:rPr>
          <w:rFonts w:eastAsia="DengXian"/>
          <w:lang w:val="en-GB" w:eastAsia="ja-JP"/>
        </w:rPr>
        <w:t>can be realized</w:t>
      </w:r>
      <w:r w:rsidRPr="00F33E4A">
        <w:rPr>
          <w:rFonts w:eastAsia="DengXian"/>
          <w:lang w:val="en-GB"/>
        </w:rPr>
        <w:t xml:space="preserve"> by the following procedure:</w:t>
      </w:r>
    </w:p>
    <w:p w14:paraId="594CFF4A" w14:textId="77777777" w:rsidR="00D44A19" w:rsidRPr="00F33E4A" w:rsidRDefault="00D44A19" w:rsidP="00D44A19">
      <w:pPr>
        <w:spacing w:before="240"/>
        <w:rPr>
          <w:rFonts w:eastAsia="DengXian"/>
          <w:lang w:val="en-GB"/>
        </w:rPr>
      </w:pPr>
      <w:r w:rsidRPr="00F33E4A">
        <w:rPr>
          <w:rFonts w:eastAsia="DengXian"/>
          <w:i/>
          <w:iCs/>
          <w:lang w:val="en-GB"/>
        </w:rPr>
        <w:t>Step 1:</w:t>
      </w:r>
      <w:r w:rsidRPr="00F33E4A">
        <w:rPr>
          <w:rFonts w:eastAsia="DengXian"/>
          <w:lang w:val="en-GB"/>
        </w:rPr>
        <w:tab/>
        <w:t>Set test environments and key parameters</w:t>
      </w:r>
    </w:p>
    <w:p w14:paraId="79EAA94C" w14:textId="77777777" w:rsidR="00D44A19" w:rsidRPr="00F33E4A" w:rsidRDefault="00D44A19" w:rsidP="00D44A19">
      <w:pPr>
        <w:rPr>
          <w:rFonts w:eastAsia="DengXian"/>
          <w:lang w:val="en-GB"/>
        </w:rPr>
      </w:pPr>
      <w:r w:rsidRPr="00F33E4A">
        <w:rPr>
          <w:rFonts w:eastAsia="DengXian"/>
          <w:lang w:val="en-GB"/>
        </w:rPr>
        <w:t>Set the Frequency conditions, City structure and Cell conditions on Table A1-45.</w:t>
      </w:r>
    </w:p>
    <w:p w14:paraId="3A6DCCA2" w14:textId="77777777" w:rsidR="00D44A19" w:rsidRPr="00F33E4A" w:rsidRDefault="00D44A19" w:rsidP="00D44A19">
      <w:pPr>
        <w:spacing w:before="240"/>
        <w:rPr>
          <w:rFonts w:eastAsia="DengXian"/>
          <w:lang w:val="en-GB"/>
        </w:rPr>
      </w:pPr>
      <w:r w:rsidRPr="00F33E4A">
        <w:rPr>
          <w:rFonts w:eastAsia="DengXian"/>
          <w:i/>
          <w:iCs/>
          <w:lang w:val="en-GB"/>
        </w:rPr>
        <w:t xml:space="preserve">Step 2: </w:t>
      </w:r>
      <w:r w:rsidRPr="00F33E4A">
        <w:rPr>
          <w:rFonts w:eastAsia="DengXian"/>
          <w:i/>
          <w:iCs/>
          <w:lang w:val="en-GB"/>
        </w:rPr>
        <w:tab/>
      </w:r>
      <w:r w:rsidRPr="00F33E4A">
        <w:rPr>
          <w:rFonts w:eastAsia="DengXian"/>
          <w:lang w:val="en-GB"/>
        </w:rPr>
        <w:t>Set the simulation conditions</w:t>
      </w:r>
    </w:p>
    <w:p w14:paraId="21503ECA" w14:textId="6F1C8DFD" w:rsidR="00D44A19" w:rsidRPr="00F33E4A" w:rsidRDefault="00D44A19" w:rsidP="00D44A19">
      <w:pPr>
        <w:rPr>
          <w:rFonts w:eastAsia="DengXian"/>
          <w:lang w:val="en-GB"/>
        </w:rPr>
      </w:pPr>
      <w:r w:rsidRPr="00F33E4A">
        <w:rPr>
          <w:rFonts w:eastAsia="DengXian"/>
          <w:lang w:val="en-GB"/>
        </w:rPr>
        <w:t xml:space="preserve">Set the number of clusters for NLOS </w:t>
      </w:r>
      <w:r>
        <w:rPr>
          <w:rFonts w:eastAsia="DengXian"/>
          <w:noProof/>
          <w:position w:val="-14"/>
          <w:lang w:val="en-GB" w:eastAsia="en-GB"/>
        </w:rPr>
        <w:drawing>
          <wp:inline distT="0" distB="0" distL="0" distR="0" wp14:anchorId="72E967C9" wp14:editId="7F3F7DA1">
            <wp:extent cx="325755" cy="2546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325755" cy="254635"/>
                    </a:xfrm>
                    <a:prstGeom prst="rect">
                      <a:avLst/>
                    </a:prstGeom>
                    <a:solidFill>
                      <a:srgbClr val="FFFFFF"/>
                    </a:solidFill>
                    <a:ln>
                      <a:noFill/>
                    </a:ln>
                  </pic:spPr>
                </pic:pic>
              </a:graphicData>
            </a:graphic>
          </wp:inline>
        </w:drawing>
      </w:r>
      <w:r w:rsidRPr="00F33E4A">
        <w:rPr>
          <w:rFonts w:eastAsia="DengXian"/>
          <w:lang w:val="en-GB"/>
        </w:rPr>
        <w:t xml:space="preserve"> and LOS</w:t>
      </w:r>
      <w:r>
        <w:rPr>
          <w:rFonts w:eastAsia="DengXian"/>
          <w:noProof/>
          <w:position w:val="-14"/>
          <w:lang w:val="en-GB" w:eastAsia="en-GB"/>
        </w:rPr>
        <w:drawing>
          <wp:inline distT="0" distB="0" distL="0" distR="0" wp14:anchorId="41C3942E" wp14:editId="07188AF2">
            <wp:extent cx="325755" cy="254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325755" cy="254635"/>
                    </a:xfrm>
                    <a:prstGeom prst="rect">
                      <a:avLst/>
                    </a:prstGeom>
                    <a:solidFill>
                      <a:srgbClr val="FFFFFF"/>
                    </a:solidFill>
                    <a:ln>
                      <a:noFill/>
                    </a:ln>
                  </pic:spPr>
                </pic:pic>
              </a:graphicData>
            </a:graphic>
          </wp:inline>
        </w:drawing>
      </w:r>
      <w:r w:rsidRPr="00F33E4A">
        <w:rPr>
          <w:rFonts w:eastAsia="DengXian"/>
          <w:lang w:val="en-GB"/>
        </w:rPr>
        <w:t>,</w:t>
      </w:r>
      <w:r w:rsidR="003C39B4">
        <w:rPr>
          <w:rFonts w:eastAsia="DengXian"/>
          <w:lang w:val="en-GB"/>
        </w:rPr>
        <w:t xml:space="preserve"> </w:t>
      </w:r>
      <w:r w:rsidRPr="00F33E4A">
        <w:rPr>
          <w:rFonts w:eastAsia="DengXian" w:cs="Century"/>
          <w:lang w:val="en-GB"/>
        </w:rPr>
        <w:t>level difference between the peak path’s power and cut off power</w:t>
      </w:r>
      <w:r w:rsidRPr="00F33E4A">
        <w:rPr>
          <w:rFonts w:eastAsia="DengXian" w:cs="Century"/>
          <w:lang w:val="en-GB" w:eastAsia="ja-JP"/>
        </w:rPr>
        <w:t xml:space="preserve"> in NLOS scenario </w:t>
      </w:r>
      <w:r>
        <w:rPr>
          <w:rFonts w:ascii="Symbol" w:eastAsia="DengXian" w:hAnsi="Symbol" w:cs="Century"/>
          <w:i/>
          <w:iCs/>
        </w:rPr>
        <w:t></w:t>
      </w:r>
      <w:r w:rsidRPr="00F33E4A">
        <w:rPr>
          <w:rFonts w:eastAsia="DengXian" w:cs="Century"/>
          <w:i/>
          <w:iCs/>
          <w:lang w:val="en-GB"/>
        </w:rPr>
        <w:t>L</w:t>
      </w:r>
      <w:r w:rsidRPr="00F33E4A">
        <w:rPr>
          <w:rFonts w:eastAsia="DengXian" w:cs="Century"/>
          <w:i/>
          <w:iCs/>
          <w:vertAlign w:val="subscript"/>
          <w:lang w:val="en-GB"/>
        </w:rPr>
        <w:t>th</w:t>
      </w:r>
      <w:r w:rsidRPr="00F33E4A">
        <w:rPr>
          <w:rFonts w:eastAsia="DengXian" w:cs="Century"/>
          <w:lang w:val="en-GB" w:eastAsia="ja-JP"/>
        </w:rPr>
        <w:t xml:space="preserve"> and LOS scenario </w:t>
      </w:r>
      <w:r>
        <w:rPr>
          <w:rFonts w:ascii="Symbol" w:eastAsia="DengXian" w:hAnsi="Symbol" w:cs="Century"/>
          <w:i/>
          <w:iCs/>
        </w:rPr>
        <w:t></w:t>
      </w:r>
      <w:r w:rsidRPr="00F33E4A">
        <w:rPr>
          <w:rFonts w:eastAsia="DengXian" w:cs="Century"/>
          <w:i/>
          <w:iCs/>
          <w:lang w:val="en-GB"/>
        </w:rPr>
        <w:t>L</w:t>
      </w:r>
      <w:r w:rsidRPr="00F33E4A">
        <w:rPr>
          <w:rFonts w:eastAsia="DengXian" w:cs="Century"/>
          <w:i/>
          <w:iCs/>
          <w:vertAlign w:val="superscript"/>
          <w:lang w:val="en-GB" w:eastAsia="ja-JP"/>
        </w:rPr>
        <w:t>S</w:t>
      </w:r>
      <w:r w:rsidRPr="00F33E4A">
        <w:rPr>
          <w:rFonts w:eastAsia="DengXian" w:cs="Century"/>
          <w:i/>
          <w:iCs/>
          <w:vertAlign w:val="subscript"/>
          <w:lang w:val="en-GB"/>
        </w:rPr>
        <w:t>th</w:t>
      </w:r>
      <w:r w:rsidRPr="00F33E4A">
        <w:rPr>
          <w:rFonts w:eastAsia="DengXian" w:cs="Century"/>
          <w:lang w:val="en-GB" w:eastAsia="ja-JP"/>
        </w:rPr>
        <w:t>.</w:t>
      </w:r>
    </w:p>
    <w:p w14:paraId="1E85A05B" w14:textId="77777777" w:rsidR="00D44A19" w:rsidRPr="00F33E4A" w:rsidRDefault="00D44A19" w:rsidP="00D44A19">
      <w:pPr>
        <w:spacing w:before="240"/>
        <w:rPr>
          <w:rFonts w:eastAsia="DengXian"/>
          <w:lang w:val="en-GB" w:eastAsia="ja-JP"/>
        </w:rPr>
      </w:pPr>
      <w:r w:rsidRPr="00F33E4A">
        <w:rPr>
          <w:rFonts w:eastAsia="DengXian" w:cs="Century"/>
          <w:i/>
          <w:iCs/>
          <w:lang w:val="en-GB"/>
        </w:rPr>
        <w:t>Step 3:</w:t>
      </w:r>
      <w:r w:rsidRPr="00F33E4A">
        <w:rPr>
          <w:rFonts w:eastAsia="DengXian"/>
          <w:lang w:val="en-GB"/>
        </w:rPr>
        <w:t xml:space="preserve"> </w:t>
      </w:r>
      <w:r w:rsidRPr="00F33E4A">
        <w:rPr>
          <w:rFonts w:eastAsia="DengXian"/>
          <w:lang w:val="en-GB"/>
        </w:rPr>
        <w:tab/>
        <w:t>Generation</w:t>
      </w:r>
      <w:r w:rsidRPr="00F33E4A">
        <w:rPr>
          <w:rFonts w:eastAsia="DengXian" w:cs="Century"/>
          <w:lang w:val="en-GB"/>
        </w:rPr>
        <w:t xml:space="preserve"> of </w:t>
      </w:r>
      <w:r w:rsidRPr="00F33E4A">
        <w:rPr>
          <w:rFonts w:eastAsia="DengXian"/>
          <w:lang w:val="en-GB"/>
        </w:rPr>
        <w:t>long-term TSP</w:t>
      </w:r>
    </w:p>
    <w:p w14:paraId="076575CA" w14:textId="77777777" w:rsidR="00D44A19" w:rsidRPr="00F33E4A" w:rsidRDefault="00D44A19" w:rsidP="00D44A19">
      <w:pPr>
        <w:rPr>
          <w:rFonts w:eastAsia="DengXian"/>
          <w:lang w:val="en-GB" w:eastAsia="ja-JP"/>
        </w:rPr>
      </w:pPr>
      <w:r w:rsidRPr="00F33E4A">
        <w:rPr>
          <w:rFonts w:eastAsia="DengXian" w:cs="Century"/>
          <w:i/>
          <w:iCs/>
          <w:lang w:val="en-GB"/>
        </w:rPr>
        <w:t>Step</w:t>
      </w:r>
      <w:r w:rsidRPr="00F33E4A">
        <w:rPr>
          <w:rFonts w:eastAsia="MS PGothic"/>
          <w:i/>
          <w:iCs/>
          <w:color w:val="000000"/>
          <w:szCs w:val="14"/>
          <w:lang w:val="en-GB"/>
        </w:rPr>
        <w:t xml:space="preserve"> 3.1:</w:t>
      </w:r>
      <w:r w:rsidRPr="00F33E4A">
        <w:rPr>
          <w:rFonts w:eastAsia="MS PGothic"/>
          <w:color w:val="000000"/>
          <w:szCs w:val="14"/>
          <w:lang w:val="en-GB"/>
        </w:rPr>
        <w:t xml:space="preserve"> </w:t>
      </w:r>
      <w:r w:rsidRPr="00F33E4A">
        <w:rPr>
          <w:rFonts w:eastAsia="MS PGothic"/>
          <w:color w:val="000000"/>
          <w:szCs w:val="14"/>
          <w:lang w:val="en-GB"/>
        </w:rPr>
        <w:tab/>
      </w:r>
      <w:r w:rsidRPr="00F33E4A">
        <w:rPr>
          <w:rFonts w:eastAsia="DengXian"/>
          <w:lang w:val="en-GB"/>
        </w:rPr>
        <w:t>Generation</w:t>
      </w:r>
      <w:r w:rsidRPr="00F33E4A">
        <w:rPr>
          <w:rFonts w:eastAsia="DengXian" w:cs="Century"/>
          <w:lang w:val="en-GB"/>
        </w:rPr>
        <w:t xml:space="preserve"> of </w:t>
      </w:r>
      <w:r w:rsidRPr="00F33E4A">
        <w:rPr>
          <w:rFonts w:eastAsia="DengXian"/>
          <w:lang w:val="en-GB"/>
        </w:rPr>
        <w:t>delay time</w:t>
      </w:r>
    </w:p>
    <w:p w14:paraId="5A6478BC" w14:textId="77777777" w:rsidR="00D44A19" w:rsidRPr="00F33E4A" w:rsidRDefault="00D44A19" w:rsidP="00D44A19">
      <w:pPr>
        <w:tabs>
          <w:tab w:val="left" w:pos="2608"/>
          <w:tab w:val="left" w:pos="3345"/>
        </w:tabs>
        <w:spacing w:before="80"/>
        <w:ind w:left="1134" w:hanging="1134"/>
        <w:rPr>
          <w:rFonts w:eastAsia="DengXian"/>
          <w:lang w:val="en-GB"/>
        </w:rPr>
      </w:pPr>
      <w:r w:rsidRPr="00F33E4A">
        <w:rPr>
          <w:rFonts w:eastAsia="DengXian"/>
          <w:lang w:val="en-GB"/>
        </w:rPr>
        <w:t>a)</w:t>
      </w:r>
      <w:r w:rsidRPr="00F33E4A">
        <w:rPr>
          <w:rFonts w:eastAsia="DengXian"/>
          <w:lang w:val="en-GB"/>
        </w:rPr>
        <w:tab/>
      </w:r>
      <w:r w:rsidRPr="00F33E4A">
        <w:rPr>
          <w:rFonts w:eastAsia="DengXian"/>
          <w:i/>
          <w:iCs/>
          <w:lang w:val="en-GB"/>
        </w:rPr>
        <w:t>Calculation of maximum delay time</w:t>
      </w:r>
    </w:p>
    <w:p w14:paraId="5B78A088" w14:textId="77777777" w:rsidR="00D44A19" w:rsidRPr="00F33E4A" w:rsidRDefault="00D44A19" w:rsidP="00D44A19">
      <w:pPr>
        <w:rPr>
          <w:rFonts w:eastAsia="DengXian"/>
          <w:lang w:val="en-GB"/>
        </w:rPr>
      </w:pPr>
      <w:r w:rsidRPr="00F33E4A">
        <w:rPr>
          <w:rFonts w:eastAsia="DengXian"/>
          <w:lang w:val="en-GB"/>
        </w:rPr>
        <w:t xml:space="preserve">Convert excess distance </w:t>
      </w:r>
      <w:r w:rsidRPr="00F33E4A">
        <w:rPr>
          <w:rFonts w:eastAsia="DengXian"/>
          <w:i/>
          <w:iCs/>
          <w:lang w:val="en-GB" w:eastAsia="ja-JP"/>
        </w:rPr>
        <w:t>l</w:t>
      </w:r>
      <w:r w:rsidRPr="00F33E4A">
        <w:rPr>
          <w:rFonts w:eastAsia="DengXian"/>
          <w:lang w:val="en-GB"/>
        </w:rPr>
        <w:t xml:space="preserve"> (m) into excess delay time</w:t>
      </w:r>
      <w:r w:rsidRPr="00F33E4A">
        <w:rPr>
          <w:rFonts w:eastAsia="DengXian"/>
          <w:lang w:val="en-GB" w:eastAsia="ja-JP"/>
        </w:rPr>
        <w:t xml:space="preserve"> </w:t>
      </w:r>
      <w:r>
        <w:rPr>
          <w:rFonts w:ascii="Symbol" w:eastAsia="DengXian" w:hAnsi="Symbol"/>
          <w:lang w:eastAsia="ja-JP"/>
        </w:rPr>
        <w:t></w:t>
      </w:r>
      <w:r w:rsidRPr="00F33E4A">
        <w:rPr>
          <w:rFonts w:eastAsia="DengXian"/>
          <w:lang w:val="en-GB"/>
        </w:rPr>
        <w:t xml:space="preserve"> (</w:t>
      </w:r>
      <w:r>
        <w:rPr>
          <w:rFonts w:ascii="Symbol" w:eastAsia="DengXian" w:hAnsi="Symbol"/>
        </w:rPr>
        <w:t></w:t>
      </w:r>
      <w:r w:rsidRPr="00F33E4A">
        <w:rPr>
          <w:rFonts w:eastAsia="DengXian"/>
          <w:lang w:val="en-GB"/>
        </w:rPr>
        <w:t>s) by equation (151):</w:t>
      </w:r>
    </w:p>
    <w:p w14:paraId="3DB37240" w14:textId="77777777" w:rsidR="00D44A19" w:rsidRPr="00F33E4A" w:rsidRDefault="00D44A19" w:rsidP="00D44A19">
      <w:pPr>
        <w:pStyle w:val="Equation"/>
        <w:rPr>
          <w:rFonts w:eastAsia="MS PGothic"/>
          <w:color w:val="000000"/>
          <w:szCs w:val="14"/>
          <w:lang w:val="en-GB"/>
        </w:rPr>
      </w:pPr>
      <w:r w:rsidRPr="00F33E4A">
        <w:rPr>
          <w:rFonts w:eastAsia="DengXian"/>
          <w:lang w:val="en-GB"/>
        </w:rPr>
        <w:tab/>
      </w:r>
      <w:r w:rsidRPr="00F33E4A">
        <w:rPr>
          <w:rFonts w:eastAsia="DengXian"/>
          <w:lang w:val="en-GB"/>
        </w:rPr>
        <w:tab/>
      </w:r>
      <w:r>
        <w:rPr>
          <w:rFonts w:eastAsia="DengXian"/>
          <w:lang w:val="en-GB"/>
        </w:rPr>
        <w:object w:dxaOrig="2010" w:dyaOrig="285" w14:anchorId="53971E69">
          <v:shape id="_x0000_i1933" type="#_x0000_t75" style="width:100.8pt;height:14.4pt" o:ole="" filled="t">
            <v:fill color2="black"/>
            <v:imagedata r:id="rId1739" o:title=""/>
          </v:shape>
          <o:OLEObject Type="Embed" ProgID="Equation.DSMT4" ShapeID="_x0000_i1933" DrawAspect="Content" ObjectID="_1574773972" r:id="rId1740"/>
        </w:object>
      </w:r>
      <w:r w:rsidRPr="00F33E4A">
        <w:rPr>
          <w:rFonts w:eastAsia="DengXian" w:cs="Century"/>
          <w:lang w:val="en-GB" w:eastAsia="ja-JP"/>
        </w:rPr>
        <w:tab/>
        <w:t>(151)</w:t>
      </w:r>
    </w:p>
    <w:p w14:paraId="2832C9DB" w14:textId="77777777" w:rsidR="00D44A19" w:rsidRPr="00F33E4A" w:rsidRDefault="00D44A19" w:rsidP="00D44A19">
      <w:pPr>
        <w:rPr>
          <w:rFonts w:eastAsia="MS PGothic"/>
          <w:color w:val="000000"/>
          <w:szCs w:val="14"/>
          <w:lang w:val="en-GB"/>
        </w:rPr>
      </w:pPr>
      <w:r w:rsidRPr="00F33E4A">
        <w:rPr>
          <w:rFonts w:eastAsia="MS PGothic"/>
          <w:color w:val="000000"/>
          <w:szCs w:val="14"/>
          <w:lang w:val="en-GB"/>
        </w:rPr>
        <w:t xml:space="preserve">The maximum delay time can be calculated by considering </w:t>
      </w:r>
      <w:r>
        <w:rPr>
          <w:rFonts w:ascii="Symbol" w:eastAsia="DengXian" w:hAnsi="Symbol" w:cs="Century"/>
        </w:rPr>
        <w:t></w:t>
      </w:r>
      <w:r w:rsidRPr="00F33E4A">
        <w:rPr>
          <w:rFonts w:eastAsia="DengXian" w:cs="Century"/>
          <w:i/>
          <w:iCs/>
          <w:lang w:val="en-GB"/>
        </w:rPr>
        <w:t>L</w:t>
      </w:r>
      <w:r w:rsidRPr="00F33E4A">
        <w:rPr>
          <w:rFonts w:eastAsia="DengXian" w:cs="Century"/>
          <w:i/>
          <w:iCs/>
          <w:vertAlign w:val="subscript"/>
          <w:lang w:val="en-GB"/>
        </w:rPr>
        <w:t>th</w:t>
      </w:r>
      <w:r w:rsidRPr="00F33E4A">
        <w:rPr>
          <w:rFonts w:eastAsia="MS PGothic"/>
          <w:color w:val="000000"/>
          <w:szCs w:val="14"/>
          <w:lang w:val="en-GB"/>
        </w:rPr>
        <w:t xml:space="preserve"> as follows:</w:t>
      </w:r>
    </w:p>
    <w:p w14:paraId="3F76B0C6" w14:textId="77777777" w:rsidR="00D44A19" w:rsidRPr="00F33E4A" w:rsidRDefault="00D44A19" w:rsidP="00D44A19">
      <w:pPr>
        <w:pStyle w:val="Equation"/>
        <w:rPr>
          <w:rFonts w:eastAsia="DengXian"/>
          <w:lang w:val="en-GB"/>
        </w:rPr>
      </w:pPr>
      <w:r w:rsidRPr="00F33E4A">
        <w:rPr>
          <w:rFonts w:eastAsia="DengXian"/>
          <w:lang w:val="en-GB"/>
        </w:rPr>
        <w:tab/>
      </w:r>
      <w:r w:rsidRPr="00F33E4A">
        <w:rPr>
          <w:rFonts w:eastAsia="DengXian"/>
          <w:lang w:val="en-GB"/>
        </w:rPr>
        <w:tab/>
      </w:r>
      <w:r>
        <w:rPr>
          <w:rFonts w:eastAsia="DengXian"/>
          <w:position w:val="-10"/>
          <w:lang w:val="en-GB"/>
        </w:rPr>
        <w:object w:dxaOrig="3465" w:dyaOrig="420" w14:anchorId="67767A55">
          <v:shape id="_x0000_i1934" type="#_x0000_t75" style="width:173.4pt;height:21.3pt" o:ole="" filled="t">
            <v:fill color2="black"/>
            <v:imagedata r:id="rId1741" o:title=""/>
          </v:shape>
          <o:OLEObject Type="Embed" ProgID="Equation.DSMT4" ShapeID="_x0000_i1934" DrawAspect="Content" ObjectID="_1574773973" r:id="rId1742"/>
        </w:object>
      </w:r>
      <w:r w:rsidRPr="00F33E4A">
        <w:rPr>
          <w:rFonts w:eastAsia="DengXian" w:cs="Century"/>
          <w:lang w:val="en-GB" w:eastAsia="ja-JP"/>
        </w:rPr>
        <w:tab/>
        <w:t>(152)</w:t>
      </w:r>
    </w:p>
    <w:p w14:paraId="47686A14" w14:textId="77777777" w:rsidR="00D44A19" w:rsidRPr="00F33E4A" w:rsidRDefault="00D44A19" w:rsidP="00D44A19">
      <w:pPr>
        <w:rPr>
          <w:rFonts w:eastAsia="DengXian"/>
          <w:lang w:val="en-GB" w:eastAsia="ja-JP"/>
        </w:rPr>
      </w:pPr>
      <w:r w:rsidRPr="00F33E4A">
        <w:rPr>
          <w:rFonts w:eastAsia="DengXian" w:cs="Century"/>
          <w:bCs/>
          <w:lang w:val="en-GB" w:eastAsia="ja-JP"/>
        </w:rPr>
        <w:t>b)</w:t>
      </w:r>
      <w:r w:rsidRPr="00F33E4A">
        <w:rPr>
          <w:rFonts w:eastAsia="DengXian"/>
          <w:lang w:val="en-GB" w:eastAsia="ja-JP"/>
        </w:rPr>
        <w:tab/>
      </w:r>
      <w:r w:rsidRPr="00F33E4A">
        <w:rPr>
          <w:rFonts w:eastAsia="DengXian" w:cs="Century"/>
          <w:i/>
          <w:iCs/>
          <w:lang w:val="en-GB" w:eastAsia="ja-JP"/>
        </w:rPr>
        <w:t>D</w:t>
      </w:r>
      <w:r w:rsidRPr="00F33E4A">
        <w:rPr>
          <w:rFonts w:eastAsia="DengXian" w:cs="Century"/>
          <w:i/>
          <w:iCs/>
          <w:lang w:val="en-GB"/>
        </w:rPr>
        <w:t xml:space="preserve">ynamic </w:t>
      </w:r>
      <w:r w:rsidRPr="00F33E4A">
        <w:rPr>
          <w:rFonts w:eastAsia="DengXian"/>
          <w:i/>
          <w:iCs/>
          <w:lang w:val="en-GB"/>
        </w:rPr>
        <w:t>delay time</w:t>
      </w:r>
      <w:r w:rsidRPr="00F33E4A">
        <w:rPr>
          <w:rFonts w:eastAsia="DengXian"/>
          <w:i/>
          <w:iCs/>
          <w:lang w:val="en-GB" w:eastAsia="ja-JP"/>
        </w:rPr>
        <w:t xml:space="preserve"> </w:t>
      </w:r>
      <w:r w:rsidRPr="00F33E4A">
        <w:rPr>
          <w:rFonts w:eastAsia="DengXian"/>
          <w:i/>
          <w:iCs/>
          <w:lang w:val="en-GB"/>
        </w:rPr>
        <w:t>of each cluster</w:t>
      </w:r>
    </w:p>
    <w:p w14:paraId="0BBA6C6B" w14:textId="77777777" w:rsidR="00D44A19" w:rsidRPr="006C5F3C" w:rsidRDefault="00D44A19" w:rsidP="00D44A19">
      <w:pPr>
        <w:rPr>
          <w:rFonts w:eastAsia="DengXian"/>
          <w:lang w:val="en-GB"/>
        </w:rPr>
      </w:pPr>
      <w:r w:rsidRPr="006C5F3C">
        <w:rPr>
          <w:rFonts w:eastAsia="DengXian"/>
          <w:lang w:val="en-GB"/>
        </w:rPr>
        <w:t xml:space="preserve">The delay time interval </w:t>
      </w:r>
      <w:r>
        <w:rPr>
          <w:rFonts w:eastAsia="DengXian"/>
          <w:position w:val="-7"/>
          <w:lang w:val="en-GB"/>
        </w:rPr>
        <w:object w:dxaOrig="285" w:dyaOrig="285" w14:anchorId="47400710">
          <v:shape id="_x0000_i1935" type="#_x0000_t75" style="width:14.4pt;height:14.4pt" o:ole="" filled="t">
            <v:fill color2="black"/>
            <v:imagedata r:id="rId1743" o:title=""/>
          </v:shape>
          <o:OLEObject Type="Embed" ProgID="Equation.DSMT4" ShapeID="_x0000_i1935" DrawAspect="Content" ObjectID="_1574773974" r:id="rId1744"/>
        </w:object>
      </w:r>
      <w:r w:rsidRPr="006C5F3C">
        <w:rPr>
          <w:rFonts w:eastAsia="DengXian"/>
          <w:lang w:val="en-GB"/>
        </w:rPr>
        <w:t xml:space="preserve"> </w:t>
      </w:r>
      <w:r w:rsidRPr="006C5F3C">
        <w:rPr>
          <w:rFonts w:eastAsia="DengXian"/>
          <w:lang w:val="en-GB" w:eastAsia="ja-JP"/>
        </w:rPr>
        <w:t>is</w:t>
      </w:r>
      <w:r w:rsidRPr="006C5F3C">
        <w:rPr>
          <w:rFonts w:eastAsia="DengXian"/>
          <w:lang w:val="en-GB"/>
        </w:rPr>
        <w:t xml:space="preserve"> calculated as follows:</w:t>
      </w:r>
    </w:p>
    <w:p w14:paraId="09DDEE9C" w14:textId="77777777" w:rsidR="00D44A19" w:rsidRPr="00F33E4A" w:rsidRDefault="00D44A19" w:rsidP="00D44A19">
      <w:pPr>
        <w:pStyle w:val="Equation"/>
        <w:rPr>
          <w:rFonts w:eastAsia="DengXian"/>
          <w:lang w:val="en-GB" w:eastAsia="ja-JP"/>
        </w:rPr>
      </w:pPr>
      <w:r w:rsidRPr="006C5F3C">
        <w:rPr>
          <w:rFonts w:eastAsia="DengXian"/>
          <w:lang w:val="en-GB"/>
        </w:rPr>
        <w:tab/>
      </w:r>
      <w:r w:rsidRPr="006C5F3C">
        <w:rPr>
          <w:rFonts w:eastAsia="DengXian"/>
          <w:lang w:val="en-GB"/>
        </w:rPr>
        <w:tab/>
      </w:r>
      <w:r>
        <w:rPr>
          <w:rFonts w:eastAsia="DengXian"/>
          <w:position w:val="-9"/>
          <w:lang w:val="en-GB"/>
        </w:rPr>
        <w:object w:dxaOrig="2160" w:dyaOrig="420" w14:anchorId="7E5BD823">
          <v:shape id="_x0000_i1936" type="#_x0000_t75" style="width:108.3pt;height:21.3pt" o:ole="" filled="t">
            <v:fill color2="black"/>
            <v:imagedata r:id="rId1745" o:title=""/>
          </v:shape>
          <o:OLEObject Type="Embed" ProgID="Equation.DSMT4" ShapeID="_x0000_i1936" DrawAspect="Content" ObjectID="_1574773975" r:id="rId1746"/>
        </w:object>
      </w:r>
      <w:r w:rsidRPr="00F33E4A">
        <w:rPr>
          <w:rFonts w:eastAsia="DengXian" w:cs="Century"/>
          <w:lang w:val="en-GB" w:eastAsia="ja-JP"/>
        </w:rPr>
        <w:tab/>
        <w:t>(153)</w:t>
      </w:r>
    </w:p>
    <w:p w14:paraId="221790D2" w14:textId="77777777" w:rsidR="00D44A19" w:rsidRPr="00F33E4A" w:rsidRDefault="00D44A19" w:rsidP="00D44A19">
      <w:pPr>
        <w:rPr>
          <w:rFonts w:eastAsia="DengXian" w:cs="Century"/>
          <w:u w:val="single"/>
          <w:lang w:val="en-GB" w:eastAsia="ja-JP"/>
        </w:rPr>
      </w:pPr>
      <w:r w:rsidRPr="00F33E4A">
        <w:rPr>
          <w:rFonts w:eastAsia="DengXian" w:cs="Century"/>
          <w:lang w:val="en-GB" w:eastAsia="ja-JP"/>
        </w:rPr>
        <w:t>The d</w:t>
      </w:r>
      <w:r w:rsidRPr="00F33E4A">
        <w:rPr>
          <w:rFonts w:eastAsia="DengXian" w:cs="Century"/>
          <w:lang w:val="en-GB"/>
        </w:rPr>
        <w:t xml:space="preserve">ynamic </w:t>
      </w:r>
      <w:r w:rsidRPr="00F33E4A">
        <w:rPr>
          <w:rFonts w:eastAsia="DengXian"/>
          <w:lang w:val="en-GB"/>
        </w:rPr>
        <w:t xml:space="preserve">delay time </w:t>
      </w:r>
      <w:r w:rsidRPr="00F33E4A">
        <w:rPr>
          <w:rFonts w:eastAsia="DengXian"/>
          <w:lang w:val="en-GB" w:eastAsia="ja-JP"/>
        </w:rPr>
        <w:t xml:space="preserve">is </w:t>
      </w:r>
      <w:r w:rsidRPr="00F33E4A">
        <w:rPr>
          <w:rFonts w:eastAsia="DengXian"/>
          <w:lang w:val="en-GB"/>
        </w:rPr>
        <w:t xml:space="preserve">generated by using </w:t>
      </w:r>
      <w:r w:rsidRPr="00F33E4A">
        <w:rPr>
          <w:rFonts w:eastAsia="DengXian"/>
          <w:lang w:val="en-GB" w:eastAsia="ja-JP"/>
        </w:rPr>
        <w:t xml:space="preserve">a </w:t>
      </w:r>
      <w:r w:rsidRPr="00F33E4A">
        <w:rPr>
          <w:rFonts w:eastAsia="DengXian" w:cs="Century"/>
          <w:lang w:val="en-GB" w:eastAsia="ja-JP"/>
        </w:rPr>
        <w:t>random number:</w:t>
      </w:r>
    </w:p>
    <w:p w14:paraId="7D1B79F7" w14:textId="77777777" w:rsidR="00D44A19" w:rsidRPr="00F33E4A" w:rsidRDefault="00D44A19" w:rsidP="00D44A19">
      <w:pPr>
        <w:pStyle w:val="Equation"/>
        <w:rPr>
          <w:rFonts w:eastAsia="DengXian" w:cs="Century"/>
          <w:lang w:val="en-GB"/>
        </w:rPr>
      </w:pPr>
      <w:r w:rsidRPr="00F33E4A">
        <w:rPr>
          <w:rFonts w:eastAsia="DengXian"/>
          <w:lang w:val="en-GB"/>
        </w:rPr>
        <w:tab/>
      </w:r>
      <w:r w:rsidRPr="00F33E4A">
        <w:rPr>
          <w:rFonts w:eastAsia="DengXian"/>
          <w:lang w:val="en-GB"/>
        </w:rPr>
        <w:tab/>
      </w:r>
      <w:r>
        <w:rPr>
          <w:rFonts w:eastAsia="DengXian"/>
          <w:position w:val="-32"/>
          <w:lang w:val="en-GB"/>
        </w:rPr>
        <w:object w:dxaOrig="5475" w:dyaOrig="720" w14:anchorId="247FA310">
          <v:shape id="_x0000_i1937" type="#_x0000_t75" style="width:273.6pt;height:36.3pt" o:ole="" filled="t">
            <v:fill color2="black"/>
            <v:imagedata r:id="rId1747" o:title=""/>
          </v:shape>
          <o:OLEObject Type="Embed" ProgID="Equation.DSMT4" ShapeID="_x0000_i1937" DrawAspect="Content" ObjectID="_1574773976" r:id="rId1748"/>
        </w:object>
      </w:r>
      <w:r w:rsidRPr="00F33E4A">
        <w:rPr>
          <w:rFonts w:eastAsia="DengXian" w:cs="Century"/>
          <w:lang w:val="en-GB" w:eastAsia="ja-JP"/>
        </w:rPr>
        <w:tab/>
        <w:t>(154)</w:t>
      </w:r>
    </w:p>
    <w:p w14:paraId="2222E2FB" w14:textId="77777777" w:rsidR="00D44A19" w:rsidRPr="00F33E4A" w:rsidRDefault="00D44A19" w:rsidP="00D44A19">
      <w:pPr>
        <w:rPr>
          <w:rFonts w:eastAsia="DengXian" w:cs="Century"/>
          <w:lang w:val="en-GB" w:eastAsia="ja-JP"/>
        </w:rPr>
      </w:pPr>
      <w:r w:rsidRPr="00F33E4A">
        <w:rPr>
          <w:rFonts w:eastAsia="DengXian" w:cs="Century"/>
          <w:lang w:val="en-GB"/>
        </w:rPr>
        <w:t>where Random[0,1] denotes a random value with uniform distribution between 0 and 1.</w:t>
      </w:r>
    </w:p>
    <w:p w14:paraId="2F6A808A" w14:textId="77777777" w:rsidR="00D44A19" w:rsidRPr="00F33E4A" w:rsidRDefault="00D44A19" w:rsidP="00D44A19">
      <w:pPr>
        <w:keepNext/>
        <w:tabs>
          <w:tab w:val="left" w:pos="2608"/>
          <w:tab w:val="left" w:pos="3345"/>
        </w:tabs>
        <w:rPr>
          <w:rFonts w:eastAsia="DengXian"/>
          <w:i/>
          <w:iCs/>
          <w:lang w:val="en-GB"/>
        </w:rPr>
      </w:pPr>
      <w:r w:rsidRPr="00F33E4A">
        <w:rPr>
          <w:rFonts w:eastAsia="DengXian"/>
          <w:lang w:val="en-GB" w:eastAsia="ja-JP"/>
        </w:rPr>
        <w:t>c</w:t>
      </w:r>
      <w:r w:rsidRPr="00F33E4A">
        <w:rPr>
          <w:rFonts w:eastAsia="DengXian"/>
          <w:lang w:val="en-GB"/>
        </w:rPr>
        <w:t>)</w:t>
      </w:r>
      <w:r w:rsidRPr="00F33E4A">
        <w:rPr>
          <w:rFonts w:eastAsia="DengXian"/>
          <w:i/>
          <w:iCs/>
          <w:lang w:val="en-GB"/>
        </w:rPr>
        <w:tab/>
      </w:r>
      <w:r w:rsidRPr="00F33E4A">
        <w:rPr>
          <w:rFonts w:eastAsia="DengXian" w:cs="Century"/>
          <w:i/>
          <w:iCs/>
          <w:lang w:val="en-GB"/>
        </w:rPr>
        <w:t>Fixed</w:t>
      </w:r>
      <w:r w:rsidRPr="00F33E4A">
        <w:rPr>
          <w:rFonts w:eastAsia="DengXian"/>
          <w:i/>
          <w:iCs/>
          <w:lang w:val="en-GB"/>
        </w:rPr>
        <w:t xml:space="preserve"> delay time of each cluster</w:t>
      </w:r>
    </w:p>
    <w:p w14:paraId="23D2014E" w14:textId="77777777" w:rsidR="00D44A19" w:rsidRPr="006C5F3C" w:rsidRDefault="00D44A19" w:rsidP="00D44A19">
      <w:pPr>
        <w:rPr>
          <w:rFonts w:eastAsia="DengXian"/>
          <w:lang w:val="en-GB" w:eastAsia="ja-JP"/>
        </w:rPr>
      </w:pPr>
      <w:r w:rsidRPr="006C5F3C">
        <w:rPr>
          <w:rFonts w:eastAsia="DengXian"/>
          <w:lang w:val="en-GB" w:eastAsia="ja-JP"/>
        </w:rPr>
        <w:t>Instead of the dynamic</w:t>
      </w:r>
      <w:r w:rsidRPr="006C5F3C">
        <w:rPr>
          <w:rFonts w:eastAsia="DengXian"/>
          <w:lang w:val="en-GB"/>
        </w:rPr>
        <w:t xml:space="preserve"> delay time</w:t>
      </w:r>
      <w:r w:rsidRPr="006C5F3C">
        <w:rPr>
          <w:rFonts w:eastAsia="DengXian"/>
          <w:lang w:val="en-GB" w:eastAsia="ja-JP"/>
        </w:rPr>
        <w:t xml:space="preserve">, fixed delay time </w:t>
      </w:r>
      <w:r>
        <w:rPr>
          <w:rFonts w:eastAsia="DengXian"/>
          <w:position w:val="-10"/>
          <w:lang w:val="en-GB"/>
        </w:rPr>
        <w:object w:dxaOrig="570" w:dyaOrig="285" w14:anchorId="4F9F6977">
          <v:shape id="_x0000_i1938" type="#_x0000_t75" style="width:28.8pt;height:14.4pt" o:ole="" filled="t">
            <v:fill color2="black"/>
            <v:imagedata r:id="rId1749" o:title=""/>
          </v:shape>
          <o:OLEObject Type="Embed" ProgID="Equation.DSMT4" ShapeID="_x0000_i1938" DrawAspect="Content" ObjectID="_1574773977" r:id="rId1750"/>
        </w:object>
      </w:r>
      <w:r w:rsidRPr="006C5F3C">
        <w:rPr>
          <w:rFonts w:eastAsia="DengXian"/>
          <w:i/>
          <w:iCs/>
          <w:lang w:val="en-GB" w:eastAsia="ja-JP"/>
        </w:rPr>
        <w:t xml:space="preserve"> </w:t>
      </w:r>
      <w:r w:rsidRPr="006C5F3C">
        <w:rPr>
          <w:rFonts w:eastAsia="DengXian"/>
          <w:lang w:val="en-GB" w:eastAsia="ja-JP"/>
        </w:rPr>
        <w:t xml:space="preserve">is given </w:t>
      </w:r>
      <w:r w:rsidRPr="006C5F3C">
        <w:rPr>
          <w:rFonts w:eastAsia="DengXian"/>
          <w:lang w:val="en-GB"/>
        </w:rPr>
        <w:t>as follows.</w:t>
      </w:r>
      <w:r w:rsidRPr="006C5F3C">
        <w:rPr>
          <w:rFonts w:eastAsia="DengXian"/>
          <w:lang w:val="en-GB" w:eastAsia="ja-JP"/>
        </w:rPr>
        <w:t xml:space="preserve"> Table A1-46 shows the normalized fixed delay time </w:t>
      </w:r>
      <w:r>
        <w:rPr>
          <w:rFonts w:eastAsia="DengXian"/>
          <w:kern w:val="2"/>
          <w:position w:val="-10"/>
          <w:lang w:val="en-GB" w:eastAsia="ja-JP"/>
        </w:rPr>
        <w:object w:dxaOrig="570" w:dyaOrig="285" w14:anchorId="319DCD1A">
          <v:shape id="_x0000_i1939" type="#_x0000_t75" style="width:28.8pt;height:14.4pt" o:ole="">
            <v:imagedata r:id="rId1751" o:title=""/>
          </v:shape>
          <o:OLEObject Type="Embed" ProgID="Equation.3" ShapeID="_x0000_i1939" DrawAspect="Content" ObjectID="_1574773978" r:id="rId1752"/>
        </w:object>
      </w:r>
      <w:r w:rsidRPr="006C5F3C">
        <w:rPr>
          <w:rFonts w:eastAsia="DengXian"/>
          <w:lang w:val="en-GB"/>
        </w:rPr>
        <w:t xml:space="preserve">. </w:t>
      </w:r>
      <w:r w:rsidRPr="006C5F3C">
        <w:rPr>
          <w:rFonts w:eastAsia="DengXian"/>
          <w:lang w:val="en-GB" w:eastAsia="ja-JP"/>
        </w:rPr>
        <w:t xml:space="preserve">The fixed delay time </w:t>
      </w:r>
      <w:r>
        <w:rPr>
          <w:rFonts w:eastAsia="DengXian"/>
          <w:kern w:val="2"/>
          <w:position w:val="-10"/>
          <w:lang w:val="en-GB" w:eastAsia="ja-JP"/>
        </w:rPr>
        <w:object w:dxaOrig="570" w:dyaOrig="285" w14:anchorId="0DD2343E">
          <v:shape id="_x0000_i1940" type="#_x0000_t75" style="width:28.8pt;height:14.4pt" o:ole="">
            <v:imagedata r:id="rId1753" o:title=""/>
          </v:shape>
          <o:OLEObject Type="Embed" ProgID="Equation.3" ShapeID="_x0000_i1940" DrawAspect="Content" ObjectID="_1574773979" r:id="rId1754"/>
        </w:object>
      </w:r>
      <w:r w:rsidRPr="006C5F3C">
        <w:rPr>
          <w:rFonts w:eastAsia="DengXian"/>
          <w:lang w:val="en-GB" w:eastAsia="ja-JP"/>
        </w:rPr>
        <w:t xml:space="preserve"> is calculated by using Table A1</w:t>
      </w:r>
      <w:r w:rsidRPr="006C5F3C">
        <w:rPr>
          <w:rFonts w:eastAsia="DengXian"/>
          <w:lang w:val="en-GB" w:eastAsia="ja-JP"/>
        </w:rPr>
        <w:noBreakHyphen/>
        <w:t>46</w:t>
      </w:r>
      <w:r w:rsidRPr="006C5F3C">
        <w:rPr>
          <w:rFonts w:eastAsia="DengXian"/>
          <w:color w:val="0070C0"/>
          <w:lang w:val="en-GB" w:eastAsia="ja-JP"/>
        </w:rPr>
        <w:t xml:space="preserve"> </w:t>
      </w:r>
      <w:r w:rsidRPr="006C5F3C">
        <w:rPr>
          <w:rFonts w:eastAsia="DengXian"/>
          <w:lang w:val="en-GB" w:eastAsia="ja-JP"/>
        </w:rPr>
        <w:t>by:</w:t>
      </w:r>
    </w:p>
    <w:p w14:paraId="4A88D8A3" w14:textId="77777777" w:rsidR="00D44A19" w:rsidRPr="00F33E4A" w:rsidRDefault="00D44A19" w:rsidP="00D44A19">
      <w:pPr>
        <w:pStyle w:val="Equation"/>
        <w:rPr>
          <w:rFonts w:eastAsia="DengXian"/>
          <w:lang w:val="en-GB" w:eastAsia="ja-JP"/>
        </w:rPr>
      </w:pPr>
      <w:r w:rsidRPr="006C5F3C">
        <w:rPr>
          <w:rFonts w:eastAsia="DengXian"/>
          <w:lang w:val="en-GB" w:eastAsia="ja-JP"/>
        </w:rPr>
        <w:tab/>
      </w:r>
      <w:r w:rsidRPr="006C5F3C">
        <w:rPr>
          <w:rFonts w:eastAsia="DengXian"/>
          <w:lang w:val="en-GB" w:eastAsia="ja-JP"/>
        </w:rPr>
        <w:tab/>
      </w:r>
      <w:r>
        <w:rPr>
          <w:rFonts w:eastAsia="DengXian"/>
          <w:position w:val="-36"/>
          <w:lang w:val="en-GB"/>
        </w:rPr>
        <w:object w:dxaOrig="4755" w:dyaOrig="720" w14:anchorId="542AE12D">
          <v:shape id="_x0000_i1941" type="#_x0000_t75" style="width:237.9pt;height:36.3pt" o:ole="" filled="t">
            <v:fill color2="black"/>
            <v:imagedata r:id="rId1755" o:title=""/>
          </v:shape>
          <o:OLEObject Type="Embed" ProgID="Equation.DSMT4" ShapeID="_x0000_i1941" DrawAspect="Content" ObjectID="_1574773980" r:id="rId1756"/>
        </w:object>
      </w:r>
      <w:r w:rsidRPr="00F33E4A">
        <w:rPr>
          <w:rFonts w:eastAsia="DengXian" w:cs="Century"/>
          <w:lang w:val="en-GB" w:eastAsia="ja-JP"/>
        </w:rPr>
        <w:tab/>
        <w:t>(155)</w:t>
      </w:r>
    </w:p>
    <w:p w14:paraId="7185B716" w14:textId="77777777" w:rsidR="006C06A3" w:rsidRDefault="006C06A3" w:rsidP="006C06A3">
      <w:pPr>
        <w:pStyle w:val="TableNo"/>
        <w:rPr>
          <w:rFonts w:eastAsia="DengXian"/>
          <w:lang w:val="en-GB" w:eastAsia="ja-JP"/>
        </w:rPr>
      </w:pPr>
      <w:r>
        <w:rPr>
          <w:rFonts w:eastAsia="DengXian"/>
          <w:lang w:val="en-GB" w:eastAsia="ja-JP"/>
        </w:rPr>
        <w:br w:type="page"/>
      </w:r>
    </w:p>
    <w:p w14:paraId="7EEBD41B" w14:textId="6D79B79B" w:rsidR="00D44A19" w:rsidRPr="00F33E4A" w:rsidRDefault="00D44A19" w:rsidP="006C06A3">
      <w:pPr>
        <w:pStyle w:val="TableNo"/>
        <w:rPr>
          <w:rFonts w:eastAsia="DengXian"/>
          <w:lang w:val="en-GB" w:eastAsia="ja-JP"/>
        </w:rPr>
      </w:pPr>
      <w:r w:rsidRPr="00F33E4A">
        <w:rPr>
          <w:rFonts w:eastAsia="DengXian"/>
          <w:lang w:val="en-GB" w:eastAsia="ja-JP"/>
        </w:rPr>
        <w:t xml:space="preserve">TABLE </w:t>
      </w:r>
      <w:r w:rsidR="006C06A3">
        <w:rPr>
          <w:rFonts w:eastAsia="DengXian"/>
          <w:lang w:val="en-GB" w:eastAsia="ja-JP"/>
        </w:rPr>
        <w:t>A</w:t>
      </w:r>
      <w:r w:rsidRPr="00F33E4A">
        <w:rPr>
          <w:rFonts w:eastAsia="DengXian"/>
          <w:lang w:val="en-GB" w:eastAsia="ja-JP"/>
        </w:rPr>
        <w:t xml:space="preserve">1-46 </w:t>
      </w:r>
    </w:p>
    <w:p w14:paraId="3835096B" w14:textId="77777777" w:rsidR="00D44A19" w:rsidRPr="00F33E4A" w:rsidRDefault="00D44A19" w:rsidP="00D44A19">
      <w:pPr>
        <w:pStyle w:val="Tabletitle"/>
        <w:rPr>
          <w:rFonts w:eastAsia="DengXian"/>
          <w:lang w:val="en-GB" w:eastAsia="ja-JP"/>
        </w:rPr>
      </w:pPr>
      <w:r w:rsidRPr="00F33E4A">
        <w:rPr>
          <w:rFonts w:eastAsia="DengXian"/>
          <w:lang w:val="en-GB" w:eastAsia="ja-JP"/>
        </w:rPr>
        <w:t xml:space="preserve">For the case of </w:t>
      </w:r>
      <w:r w:rsidRPr="00F33E4A">
        <w:rPr>
          <w:rFonts w:eastAsia="DengXian"/>
          <w:i/>
          <w:lang w:val="en-GB" w:eastAsia="ja-JP"/>
        </w:rPr>
        <w:t>N</w:t>
      </w:r>
      <w:r w:rsidRPr="00F33E4A">
        <w:rPr>
          <w:rFonts w:eastAsia="DengXian"/>
          <w:i/>
          <w:vertAlign w:val="subscript"/>
          <w:lang w:val="en-GB" w:eastAsia="ja-JP"/>
        </w:rPr>
        <w:t xml:space="preserve">path </w:t>
      </w:r>
      <w:r w:rsidRPr="00F33E4A">
        <w:rPr>
          <w:rFonts w:eastAsia="DengXian"/>
          <w:lang w:val="en-GB" w:eastAsia="ja-JP"/>
        </w:rPr>
        <w:t>= 10</w:t>
      </w:r>
    </w:p>
    <w:tbl>
      <w:tblPr>
        <w:tblW w:w="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39"/>
        <w:gridCol w:w="1639"/>
        <w:gridCol w:w="1639"/>
        <w:gridCol w:w="1640"/>
        <w:gridCol w:w="1640"/>
        <w:gridCol w:w="1640"/>
      </w:tblGrid>
      <w:tr w:rsidR="00D44A19" w:rsidRPr="00094D63" w14:paraId="62F9DDE0" w14:textId="77777777" w:rsidTr="00D44A19">
        <w:trPr>
          <w:jc w:val="center"/>
        </w:trPr>
        <w:tc>
          <w:tcPr>
            <w:tcW w:w="1639" w:type="dxa"/>
            <w:vMerge w:val="restart"/>
            <w:tcBorders>
              <w:top w:val="single" w:sz="4" w:space="0" w:color="000000"/>
              <w:left w:val="single" w:sz="4" w:space="0" w:color="000000"/>
              <w:bottom w:val="single" w:sz="4" w:space="0" w:color="000000"/>
              <w:right w:val="single" w:sz="4" w:space="0" w:color="000000"/>
            </w:tcBorders>
            <w:vAlign w:val="center"/>
            <w:hideMark/>
          </w:tcPr>
          <w:p w14:paraId="65B72037" w14:textId="77777777" w:rsidR="00D44A19" w:rsidRDefault="00D44A19">
            <w:pPr>
              <w:pStyle w:val="Tablehead"/>
              <w:rPr>
                <w:rFonts w:eastAsia="DengXian"/>
                <w:lang w:eastAsia="ja-JP"/>
              </w:rPr>
            </w:pPr>
            <w:r>
              <w:rPr>
                <w:rFonts w:eastAsia="DengXian"/>
                <w:lang w:eastAsia="ja-JP"/>
              </w:rPr>
              <w:t xml:space="preserve">Index number </w:t>
            </w:r>
            <w:r>
              <w:rPr>
                <w:rFonts w:eastAsia="DengXian"/>
                <w:i/>
                <w:iCs/>
                <w:lang w:eastAsia="ja-JP"/>
              </w:rPr>
              <w:t>i</w:t>
            </w:r>
          </w:p>
        </w:tc>
        <w:tc>
          <w:tcPr>
            <w:tcW w:w="1639" w:type="dxa"/>
            <w:vMerge w:val="restart"/>
            <w:tcBorders>
              <w:top w:val="single" w:sz="4" w:space="0" w:color="000000"/>
              <w:left w:val="single" w:sz="4" w:space="0" w:color="000000"/>
              <w:bottom w:val="single" w:sz="4" w:space="0" w:color="000000"/>
              <w:right w:val="single" w:sz="4" w:space="0" w:color="000000"/>
            </w:tcBorders>
            <w:vAlign w:val="center"/>
            <w:hideMark/>
          </w:tcPr>
          <w:p w14:paraId="3D5BCFB9" w14:textId="77777777" w:rsidR="00D44A19" w:rsidRPr="00F33E4A" w:rsidRDefault="00D44A19">
            <w:pPr>
              <w:pStyle w:val="Tablehead"/>
              <w:rPr>
                <w:rFonts w:eastAsia="DengXian"/>
                <w:lang w:val="en-GB" w:eastAsia="ja-JP"/>
              </w:rPr>
            </w:pPr>
            <w:r w:rsidRPr="00F33E4A">
              <w:rPr>
                <w:rFonts w:eastAsia="DengXian"/>
                <w:lang w:val="en-GB" w:eastAsia="ja-JP"/>
              </w:rPr>
              <w:t xml:space="preserve">Normalized </w:t>
            </w:r>
            <w:r w:rsidRPr="00F33E4A">
              <w:rPr>
                <w:rFonts w:eastAsia="DengXian"/>
                <w:lang w:val="en-GB" w:eastAsia="ja-JP"/>
              </w:rPr>
              <w:br/>
              <w:t xml:space="preserve">delay time </w:t>
            </w:r>
            <w:r>
              <w:rPr>
                <w:rFonts w:ascii="Symbol" w:eastAsia="DengXian" w:hAnsi="Symbol"/>
                <w:lang w:eastAsia="ja-JP"/>
              </w:rPr>
              <w:t></w:t>
            </w:r>
            <w:r w:rsidRPr="00F33E4A">
              <w:rPr>
                <w:rFonts w:eastAsia="DengXian"/>
                <w:i/>
                <w:iCs/>
                <w:vertAlign w:val="subscript"/>
                <w:lang w:val="en-GB" w:eastAsia="ja-JP"/>
              </w:rPr>
              <w:t>L</w:t>
            </w:r>
            <w:r w:rsidRPr="00F33E4A">
              <w:rPr>
                <w:rFonts w:eastAsia="DengXian"/>
                <w:lang w:val="en-GB" w:eastAsia="ja-JP"/>
              </w:rPr>
              <w:t>(</w:t>
            </w:r>
            <w:r w:rsidRPr="00F33E4A">
              <w:rPr>
                <w:rFonts w:eastAsia="DengXian"/>
                <w:i/>
                <w:iCs/>
                <w:lang w:val="en-GB" w:eastAsia="ja-JP"/>
              </w:rPr>
              <w:t>i</w:t>
            </w:r>
            <w:r w:rsidRPr="00F33E4A">
              <w:rPr>
                <w:rFonts w:eastAsia="DengXian"/>
                <w:lang w:val="en-GB" w:eastAsia="ja-JP"/>
              </w:rPr>
              <w:t>)</w:t>
            </w:r>
          </w:p>
        </w:tc>
        <w:tc>
          <w:tcPr>
            <w:tcW w:w="6559" w:type="dxa"/>
            <w:gridSpan w:val="4"/>
            <w:tcBorders>
              <w:top w:val="single" w:sz="4" w:space="0" w:color="000000"/>
              <w:left w:val="single" w:sz="4" w:space="0" w:color="000000"/>
              <w:bottom w:val="single" w:sz="4" w:space="0" w:color="000000"/>
              <w:right w:val="single" w:sz="4" w:space="0" w:color="000000"/>
            </w:tcBorders>
            <w:hideMark/>
          </w:tcPr>
          <w:p w14:paraId="063CBBB6" w14:textId="77777777" w:rsidR="00D44A19" w:rsidRPr="00F33E4A" w:rsidRDefault="00D44A19">
            <w:pPr>
              <w:pStyle w:val="Tablehead"/>
              <w:rPr>
                <w:rFonts w:eastAsia="DengXian"/>
                <w:lang w:val="en-GB" w:eastAsia="ja-JP"/>
              </w:rPr>
            </w:pPr>
            <w:r w:rsidRPr="00F33E4A">
              <w:rPr>
                <w:rFonts w:eastAsia="DengXian"/>
                <w:lang w:val="en-GB" w:eastAsia="ja-JP"/>
              </w:rPr>
              <w:t xml:space="preserve">Normalized short term variation </w:t>
            </w:r>
            <w:r w:rsidRPr="00F33E4A">
              <w:rPr>
                <w:rFonts w:eastAsia="DengXian"/>
                <w:i/>
                <w:iCs/>
                <w:lang w:val="en-GB" w:eastAsia="ja-JP"/>
              </w:rPr>
              <w:t>X</w:t>
            </w:r>
            <w:r w:rsidRPr="00F33E4A">
              <w:rPr>
                <w:rFonts w:eastAsia="DengXian"/>
                <w:i/>
                <w:iCs/>
                <w:vertAlign w:val="subscript"/>
                <w:lang w:val="en-GB" w:eastAsia="ja-JP"/>
              </w:rPr>
              <w:t>i</w:t>
            </w:r>
            <w:r w:rsidRPr="00F33E4A">
              <w:rPr>
                <w:rFonts w:eastAsia="DengXian"/>
                <w:i/>
                <w:iCs/>
                <w:vertAlign w:val="superscript"/>
                <w:lang w:val="en-GB" w:eastAsia="ja-JP"/>
              </w:rPr>
              <w:t xml:space="preserve">N </w:t>
            </w:r>
            <w:r w:rsidRPr="00F33E4A">
              <w:rPr>
                <w:rFonts w:eastAsia="DengXian"/>
                <w:lang w:val="en-GB" w:eastAsia="ja-JP"/>
              </w:rPr>
              <w:t>with STD of 1 (dB)</w:t>
            </w:r>
          </w:p>
        </w:tc>
      </w:tr>
      <w:tr w:rsidR="00D44A19" w14:paraId="5279AE49" w14:textId="77777777" w:rsidTr="00D44A19">
        <w:trPr>
          <w:jc w:val="center"/>
        </w:trPr>
        <w:tc>
          <w:tcPr>
            <w:tcW w:w="1639" w:type="dxa"/>
            <w:vMerge/>
            <w:tcBorders>
              <w:top w:val="single" w:sz="4" w:space="0" w:color="000000"/>
              <w:left w:val="single" w:sz="4" w:space="0" w:color="000000"/>
              <w:bottom w:val="single" w:sz="4" w:space="0" w:color="000000"/>
              <w:right w:val="single" w:sz="4" w:space="0" w:color="000000"/>
            </w:tcBorders>
            <w:vAlign w:val="center"/>
            <w:hideMark/>
          </w:tcPr>
          <w:p w14:paraId="26C1D363" w14:textId="77777777" w:rsidR="00D44A19" w:rsidRPr="00F33E4A" w:rsidRDefault="00D44A19">
            <w:pPr>
              <w:overflowPunct/>
              <w:autoSpaceDE/>
              <w:autoSpaceDN/>
              <w:adjustRightInd/>
              <w:spacing w:before="0"/>
              <w:rPr>
                <w:rFonts w:ascii="Times New Roman Bold" w:eastAsia="DengXian" w:hAnsi="Times New Roman Bold" w:cs="Times New Roman Bold"/>
                <w:b/>
                <w:sz w:val="20"/>
                <w:lang w:val="en-GB" w:eastAsia="ja-JP"/>
              </w:rPr>
            </w:pPr>
          </w:p>
        </w:tc>
        <w:tc>
          <w:tcPr>
            <w:tcW w:w="1639" w:type="dxa"/>
            <w:vMerge/>
            <w:tcBorders>
              <w:top w:val="single" w:sz="4" w:space="0" w:color="000000"/>
              <w:left w:val="single" w:sz="4" w:space="0" w:color="000000"/>
              <w:bottom w:val="single" w:sz="4" w:space="0" w:color="000000"/>
              <w:right w:val="single" w:sz="4" w:space="0" w:color="000000"/>
            </w:tcBorders>
            <w:vAlign w:val="center"/>
            <w:hideMark/>
          </w:tcPr>
          <w:p w14:paraId="74D73DDA" w14:textId="77777777" w:rsidR="00D44A19" w:rsidRPr="00F33E4A" w:rsidRDefault="00D44A19">
            <w:pPr>
              <w:overflowPunct/>
              <w:autoSpaceDE/>
              <w:autoSpaceDN/>
              <w:adjustRightInd/>
              <w:spacing w:before="0"/>
              <w:rPr>
                <w:rFonts w:ascii="Times New Roman Bold" w:eastAsia="DengXian" w:hAnsi="Times New Roman Bold" w:cs="Times New Roman Bold"/>
                <w:b/>
                <w:sz w:val="20"/>
                <w:lang w:val="en-GB" w:eastAsia="ja-JP"/>
              </w:rPr>
            </w:pPr>
          </w:p>
        </w:tc>
        <w:tc>
          <w:tcPr>
            <w:tcW w:w="1639" w:type="dxa"/>
            <w:tcBorders>
              <w:top w:val="single" w:sz="4" w:space="0" w:color="000000"/>
              <w:left w:val="single" w:sz="4" w:space="0" w:color="000000"/>
              <w:bottom w:val="single" w:sz="4" w:space="0" w:color="000000"/>
              <w:right w:val="single" w:sz="4" w:space="0" w:color="000000"/>
            </w:tcBorders>
            <w:hideMark/>
          </w:tcPr>
          <w:p w14:paraId="006CB994" w14:textId="77777777" w:rsidR="00D44A19" w:rsidRDefault="00D44A19">
            <w:pPr>
              <w:pStyle w:val="Tablehead"/>
              <w:rPr>
                <w:rFonts w:eastAsia="DengXian"/>
                <w:lang w:eastAsia="ja-JP"/>
              </w:rPr>
            </w:pPr>
            <w:r>
              <w:rPr>
                <w:rFonts w:eastAsia="DengXian"/>
                <w:i/>
                <w:iCs/>
                <w:lang w:eastAsia="ja-JP"/>
              </w:rPr>
              <w:t>X</w:t>
            </w:r>
            <w:r>
              <w:rPr>
                <w:rFonts w:eastAsia="DengXian"/>
                <w:i/>
                <w:iCs/>
                <w:vertAlign w:val="subscript"/>
                <w:lang w:eastAsia="ja-JP"/>
              </w:rPr>
              <w:t>i</w:t>
            </w:r>
            <w:r>
              <w:rPr>
                <w:rFonts w:eastAsia="DengXian"/>
                <w:i/>
                <w:iCs/>
                <w:vertAlign w:val="superscript"/>
                <w:lang w:eastAsia="ja-JP"/>
              </w:rPr>
              <w:t>N</w:t>
            </w:r>
            <w:r>
              <w:rPr>
                <w:rFonts w:eastAsia="DengXian"/>
                <w:iCs/>
                <w:vertAlign w:val="superscript"/>
                <w:lang w:eastAsia="ja-JP"/>
              </w:rPr>
              <w:t>(1)</w:t>
            </w:r>
          </w:p>
        </w:tc>
        <w:tc>
          <w:tcPr>
            <w:tcW w:w="1640" w:type="dxa"/>
            <w:tcBorders>
              <w:top w:val="single" w:sz="4" w:space="0" w:color="000000"/>
              <w:left w:val="single" w:sz="4" w:space="0" w:color="000000"/>
              <w:bottom w:val="single" w:sz="4" w:space="0" w:color="000000"/>
              <w:right w:val="single" w:sz="4" w:space="0" w:color="000000"/>
            </w:tcBorders>
            <w:hideMark/>
          </w:tcPr>
          <w:p w14:paraId="66180D19" w14:textId="77777777" w:rsidR="00D44A19" w:rsidRDefault="00D44A19">
            <w:pPr>
              <w:pStyle w:val="Tablehead"/>
              <w:rPr>
                <w:rFonts w:eastAsia="DengXian"/>
                <w:lang w:eastAsia="ja-JP"/>
              </w:rPr>
            </w:pPr>
            <w:r>
              <w:rPr>
                <w:rFonts w:eastAsia="DengXian"/>
                <w:i/>
                <w:iCs/>
                <w:lang w:eastAsia="ja-JP"/>
              </w:rPr>
              <w:t>X</w:t>
            </w:r>
            <w:r>
              <w:rPr>
                <w:rFonts w:eastAsia="DengXian"/>
                <w:i/>
                <w:iCs/>
                <w:vertAlign w:val="subscript"/>
                <w:lang w:eastAsia="ja-JP"/>
              </w:rPr>
              <w:t>i</w:t>
            </w:r>
            <w:r>
              <w:rPr>
                <w:rFonts w:eastAsia="DengXian"/>
                <w:i/>
                <w:iCs/>
                <w:vertAlign w:val="superscript"/>
                <w:lang w:eastAsia="ja-JP"/>
              </w:rPr>
              <w:t>N</w:t>
            </w:r>
            <w:r>
              <w:rPr>
                <w:rFonts w:eastAsia="DengXian"/>
                <w:iCs/>
                <w:vertAlign w:val="superscript"/>
                <w:lang w:eastAsia="ja-JP"/>
              </w:rPr>
              <w:t>(2)</w:t>
            </w:r>
          </w:p>
        </w:tc>
        <w:tc>
          <w:tcPr>
            <w:tcW w:w="1640" w:type="dxa"/>
            <w:tcBorders>
              <w:top w:val="single" w:sz="4" w:space="0" w:color="000000"/>
              <w:left w:val="single" w:sz="4" w:space="0" w:color="000000"/>
              <w:bottom w:val="single" w:sz="4" w:space="0" w:color="000000"/>
              <w:right w:val="single" w:sz="4" w:space="0" w:color="000000"/>
            </w:tcBorders>
            <w:hideMark/>
          </w:tcPr>
          <w:p w14:paraId="43BB69F9" w14:textId="77777777" w:rsidR="00D44A19" w:rsidRDefault="00D44A19">
            <w:pPr>
              <w:pStyle w:val="Tablehead"/>
              <w:rPr>
                <w:rFonts w:eastAsia="DengXian"/>
                <w:lang w:eastAsia="ja-JP"/>
              </w:rPr>
            </w:pPr>
            <w:r>
              <w:rPr>
                <w:rFonts w:eastAsia="DengXian"/>
                <w:i/>
                <w:iCs/>
                <w:lang w:eastAsia="ja-JP"/>
              </w:rPr>
              <w:t>X</w:t>
            </w:r>
            <w:r>
              <w:rPr>
                <w:rFonts w:eastAsia="DengXian"/>
                <w:i/>
                <w:iCs/>
                <w:vertAlign w:val="subscript"/>
                <w:lang w:eastAsia="ja-JP"/>
              </w:rPr>
              <w:t>i</w:t>
            </w:r>
            <w:r>
              <w:rPr>
                <w:rFonts w:eastAsia="DengXian"/>
                <w:i/>
                <w:iCs/>
                <w:vertAlign w:val="superscript"/>
                <w:lang w:eastAsia="ja-JP"/>
              </w:rPr>
              <w:t>N</w:t>
            </w:r>
            <w:r>
              <w:rPr>
                <w:rFonts w:eastAsia="DengXian"/>
                <w:iCs/>
                <w:vertAlign w:val="superscript"/>
                <w:lang w:eastAsia="ja-JP"/>
              </w:rPr>
              <w:t>(3)</w:t>
            </w:r>
          </w:p>
        </w:tc>
        <w:tc>
          <w:tcPr>
            <w:tcW w:w="1640" w:type="dxa"/>
            <w:tcBorders>
              <w:top w:val="single" w:sz="4" w:space="0" w:color="000000"/>
              <w:left w:val="single" w:sz="4" w:space="0" w:color="000000"/>
              <w:bottom w:val="single" w:sz="4" w:space="0" w:color="000000"/>
              <w:right w:val="single" w:sz="4" w:space="0" w:color="000000"/>
            </w:tcBorders>
            <w:hideMark/>
          </w:tcPr>
          <w:p w14:paraId="07DD5E5C" w14:textId="77777777" w:rsidR="00D44A19" w:rsidRDefault="00D44A19">
            <w:pPr>
              <w:pStyle w:val="Tablehead"/>
              <w:rPr>
                <w:rFonts w:eastAsia="DengXian"/>
                <w:lang w:eastAsia="ja-JP"/>
              </w:rPr>
            </w:pPr>
            <w:r>
              <w:rPr>
                <w:rFonts w:eastAsia="DengXian"/>
                <w:i/>
                <w:iCs/>
                <w:lang w:eastAsia="ja-JP"/>
              </w:rPr>
              <w:t>X</w:t>
            </w:r>
            <w:r>
              <w:rPr>
                <w:rFonts w:eastAsia="DengXian"/>
                <w:i/>
                <w:iCs/>
                <w:vertAlign w:val="subscript"/>
                <w:lang w:eastAsia="ja-JP"/>
              </w:rPr>
              <w:t>i</w:t>
            </w:r>
            <w:r>
              <w:rPr>
                <w:rFonts w:eastAsia="DengXian"/>
                <w:i/>
                <w:iCs/>
                <w:vertAlign w:val="superscript"/>
                <w:lang w:eastAsia="ja-JP"/>
              </w:rPr>
              <w:t>N</w:t>
            </w:r>
            <w:r>
              <w:rPr>
                <w:rFonts w:eastAsia="DengXian"/>
                <w:iCs/>
                <w:vertAlign w:val="superscript"/>
                <w:lang w:eastAsia="ja-JP"/>
              </w:rPr>
              <w:t>(4)</w:t>
            </w:r>
          </w:p>
        </w:tc>
      </w:tr>
      <w:tr w:rsidR="00D44A19" w14:paraId="6FC49A79" w14:textId="77777777" w:rsidTr="00D44A19">
        <w:trPr>
          <w:jc w:val="center"/>
        </w:trPr>
        <w:tc>
          <w:tcPr>
            <w:tcW w:w="1639" w:type="dxa"/>
            <w:tcBorders>
              <w:top w:val="single" w:sz="4" w:space="0" w:color="000000"/>
              <w:left w:val="single" w:sz="4" w:space="0" w:color="000000"/>
              <w:bottom w:val="single" w:sz="4" w:space="0" w:color="000000"/>
              <w:right w:val="single" w:sz="4" w:space="0" w:color="000000"/>
            </w:tcBorders>
            <w:hideMark/>
          </w:tcPr>
          <w:p w14:paraId="21200F92" w14:textId="77777777" w:rsidR="00D44A19" w:rsidRDefault="00D44A19">
            <w:pPr>
              <w:pStyle w:val="Tabletext"/>
              <w:jc w:val="center"/>
              <w:rPr>
                <w:rFonts w:eastAsia="DengXian"/>
                <w:lang w:eastAsia="ja-JP"/>
              </w:rPr>
            </w:pPr>
            <w:r>
              <w:rPr>
                <w:rFonts w:eastAsia="DengXian"/>
                <w:lang w:eastAsia="ja-JP"/>
              </w:rPr>
              <w:t>1</w:t>
            </w:r>
          </w:p>
        </w:tc>
        <w:tc>
          <w:tcPr>
            <w:tcW w:w="1639" w:type="dxa"/>
            <w:tcBorders>
              <w:top w:val="single" w:sz="4" w:space="0" w:color="000000"/>
              <w:left w:val="single" w:sz="4" w:space="0" w:color="000000"/>
              <w:bottom w:val="single" w:sz="4" w:space="0" w:color="000000"/>
              <w:right w:val="single" w:sz="4" w:space="0" w:color="000000"/>
            </w:tcBorders>
            <w:hideMark/>
          </w:tcPr>
          <w:p w14:paraId="660220D7" w14:textId="77777777" w:rsidR="00D44A19" w:rsidRDefault="00D44A19">
            <w:pPr>
              <w:pStyle w:val="Tabletext"/>
              <w:jc w:val="center"/>
              <w:rPr>
                <w:rFonts w:eastAsia="DengXian"/>
                <w:lang w:eastAsia="ja-JP"/>
              </w:rPr>
            </w:pPr>
            <w:r>
              <w:rPr>
                <w:rFonts w:eastAsia="DengXian"/>
              </w:rPr>
              <w:t>0.0000</w:t>
            </w:r>
          </w:p>
        </w:tc>
        <w:tc>
          <w:tcPr>
            <w:tcW w:w="1639" w:type="dxa"/>
            <w:tcBorders>
              <w:top w:val="single" w:sz="4" w:space="0" w:color="000000"/>
              <w:left w:val="single" w:sz="4" w:space="0" w:color="000000"/>
              <w:bottom w:val="single" w:sz="4" w:space="0" w:color="000000"/>
              <w:right w:val="single" w:sz="4" w:space="0" w:color="000000"/>
            </w:tcBorders>
            <w:hideMark/>
          </w:tcPr>
          <w:p w14:paraId="7AB2B8E9" w14:textId="77777777" w:rsidR="00D44A19" w:rsidRDefault="00D44A19">
            <w:pPr>
              <w:pStyle w:val="Tabletext"/>
              <w:jc w:val="center"/>
              <w:rPr>
                <w:rFonts w:eastAsia="DengXian"/>
                <w:lang w:eastAsia="ja-JP"/>
              </w:rPr>
            </w:pPr>
            <w:r>
              <w:rPr>
                <w:rFonts w:eastAsia="DengXian"/>
              </w:rPr>
              <w:t>1.1458</w:t>
            </w:r>
          </w:p>
        </w:tc>
        <w:tc>
          <w:tcPr>
            <w:tcW w:w="1640" w:type="dxa"/>
            <w:tcBorders>
              <w:top w:val="single" w:sz="4" w:space="0" w:color="000000"/>
              <w:left w:val="single" w:sz="4" w:space="0" w:color="000000"/>
              <w:bottom w:val="single" w:sz="4" w:space="0" w:color="000000"/>
              <w:right w:val="single" w:sz="4" w:space="0" w:color="000000"/>
            </w:tcBorders>
            <w:hideMark/>
          </w:tcPr>
          <w:p w14:paraId="356CB68F" w14:textId="77777777" w:rsidR="00D44A19" w:rsidRDefault="00D44A19">
            <w:pPr>
              <w:pStyle w:val="Tabletext"/>
              <w:jc w:val="center"/>
              <w:rPr>
                <w:rFonts w:eastAsia="DengXian"/>
                <w:lang w:eastAsia="ja-JP"/>
              </w:rPr>
            </w:pPr>
            <w:r>
              <w:rPr>
                <w:rFonts w:eastAsia="DengXian"/>
              </w:rPr>
              <w:t>1.2001</w:t>
            </w:r>
          </w:p>
        </w:tc>
        <w:tc>
          <w:tcPr>
            <w:tcW w:w="1640" w:type="dxa"/>
            <w:tcBorders>
              <w:top w:val="single" w:sz="4" w:space="0" w:color="000000"/>
              <w:left w:val="single" w:sz="4" w:space="0" w:color="000000"/>
              <w:bottom w:val="single" w:sz="4" w:space="0" w:color="000000"/>
              <w:right w:val="single" w:sz="4" w:space="0" w:color="000000"/>
            </w:tcBorders>
            <w:hideMark/>
          </w:tcPr>
          <w:p w14:paraId="26A465CA" w14:textId="77777777" w:rsidR="00D44A19" w:rsidRDefault="00D44A19">
            <w:pPr>
              <w:pStyle w:val="Tabletext"/>
              <w:jc w:val="center"/>
              <w:rPr>
                <w:rFonts w:eastAsia="DengXian"/>
                <w:lang w:eastAsia="ja-JP"/>
              </w:rPr>
            </w:pPr>
            <w:r>
              <w:rPr>
                <w:rFonts w:eastAsia="DengXian"/>
              </w:rPr>
              <w:t>1.7690</w:t>
            </w:r>
          </w:p>
        </w:tc>
        <w:tc>
          <w:tcPr>
            <w:tcW w:w="1640" w:type="dxa"/>
            <w:tcBorders>
              <w:top w:val="single" w:sz="4" w:space="0" w:color="000000"/>
              <w:left w:val="single" w:sz="4" w:space="0" w:color="000000"/>
              <w:bottom w:val="single" w:sz="4" w:space="0" w:color="000000"/>
              <w:right w:val="single" w:sz="4" w:space="0" w:color="000000"/>
            </w:tcBorders>
            <w:hideMark/>
          </w:tcPr>
          <w:p w14:paraId="0BE1C80F" w14:textId="77777777" w:rsidR="00D44A19" w:rsidRDefault="00D44A19">
            <w:pPr>
              <w:pStyle w:val="Tabletext"/>
              <w:jc w:val="center"/>
              <w:rPr>
                <w:rFonts w:eastAsia="DengXian"/>
                <w:lang w:eastAsia="ja-JP"/>
              </w:rPr>
            </w:pPr>
            <w:r>
              <w:rPr>
                <w:rFonts w:eastAsia="DengXian"/>
              </w:rPr>
              <w:t>0.48474</w:t>
            </w:r>
          </w:p>
        </w:tc>
      </w:tr>
      <w:tr w:rsidR="00D44A19" w14:paraId="5A01F862" w14:textId="77777777" w:rsidTr="00D44A19">
        <w:trPr>
          <w:jc w:val="center"/>
        </w:trPr>
        <w:tc>
          <w:tcPr>
            <w:tcW w:w="1639" w:type="dxa"/>
            <w:tcBorders>
              <w:top w:val="single" w:sz="4" w:space="0" w:color="000000"/>
              <w:left w:val="single" w:sz="4" w:space="0" w:color="000000"/>
              <w:bottom w:val="single" w:sz="4" w:space="0" w:color="000000"/>
              <w:right w:val="single" w:sz="4" w:space="0" w:color="000000"/>
            </w:tcBorders>
            <w:hideMark/>
          </w:tcPr>
          <w:p w14:paraId="6467088B" w14:textId="77777777" w:rsidR="00D44A19" w:rsidRDefault="00D44A19">
            <w:pPr>
              <w:pStyle w:val="Tabletext"/>
              <w:jc w:val="center"/>
              <w:rPr>
                <w:rFonts w:eastAsia="DengXian"/>
                <w:lang w:eastAsia="ja-JP"/>
              </w:rPr>
            </w:pPr>
            <w:r>
              <w:rPr>
                <w:rFonts w:eastAsia="DengXian"/>
                <w:lang w:eastAsia="ja-JP"/>
              </w:rPr>
              <w:t>2</w:t>
            </w:r>
          </w:p>
        </w:tc>
        <w:tc>
          <w:tcPr>
            <w:tcW w:w="1639" w:type="dxa"/>
            <w:tcBorders>
              <w:top w:val="single" w:sz="4" w:space="0" w:color="000000"/>
              <w:left w:val="single" w:sz="4" w:space="0" w:color="000000"/>
              <w:bottom w:val="single" w:sz="4" w:space="0" w:color="000000"/>
              <w:right w:val="single" w:sz="4" w:space="0" w:color="000000"/>
            </w:tcBorders>
            <w:hideMark/>
          </w:tcPr>
          <w:p w14:paraId="5FBFAE9C" w14:textId="77777777" w:rsidR="00D44A19" w:rsidRDefault="00D44A19">
            <w:pPr>
              <w:pStyle w:val="Tabletext"/>
              <w:jc w:val="center"/>
              <w:rPr>
                <w:rFonts w:eastAsia="DengXian"/>
                <w:lang w:eastAsia="ja-JP"/>
              </w:rPr>
            </w:pPr>
            <w:r>
              <w:rPr>
                <w:rFonts w:eastAsia="DengXian"/>
              </w:rPr>
              <w:t>0.094923</w:t>
            </w:r>
          </w:p>
        </w:tc>
        <w:tc>
          <w:tcPr>
            <w:tcW w:w="1639" w:type="dxa"/>
            <w:tcBorders>
              <w:top w:val="single" w:sz="4" w:space="0" w:color="000000"/>
              <w:left w:val="single" w:sz="4" w:space="0" w:color="000000"/>
              <w:bottom w:val="single" w:sz="4" w:space="0" w:color="000000"/>
              <w:right w:val="single" w:sz="4" w:space="0" w:color="000000"/>
            </w:tcBorders>
            <w:hideMark/>
          </w:tcPr>
          <w:p w14:paraId="579A8903" w14:textId="77777777" w:rsidR="00D44A19" w:rsidRDefault="00D44A19">
            <w:pPr>
              <w:pStyle w:val="Tabletext"/>
              <w:jc w:val="center"/>
              <w:rPr>
                <w:rFonts w:eastAsia="DengXian"/>
                <w:lang w:eastAsia="ja-JP"/>
              </w:rPr>
            </w:pPr>
            <w:r>
              <w:rPr>
                <w:rFonts w:eastAsia="DengXian"/>
              </w:rPr>
              <w:t>0.75311</w:t>
            </w:r>
          </w:p>
        </w:tc>
        <w:tc>
          <w:tcPr>
            <w:tcW w:w="1640" w:type="dxa"/>
            <w:tcBorders>
              <w:top w:val="single" w:sz="4" w:space="0" w:color="000000"/>
              <w:left w:val="single" w:sz="4" w:space="0" w:color="000000"/>
              <w:bottom w:val="single" w:sz="4" w:space="0" w:color="000000"/>
              <w:right w:val="single" w:sz="4" w:space="0" w:color="000000"/>
            </w:tcBorders>
            <w:hideMark/>
          </w:tcPr>
          <w:p w14:paraId="5E8718F8" w14:textId="77777777" w:rsidR="00D44A19" w:rsidRDefault="00D44A19">
            <w:pPr>
              <w:pStyle w:val="Tabletext"/>
              <w:jc w:val="center"/>
              <w:rPr>
                <w:rFonts w:eastAsia="DengXian"/>
                <w:lang w:eastAsia="ja-JP"/>
              </w:rPr>
            </w:pPr>
            <w:r>
              <w:rPr>
                <w:rFonts w:eastAsia="DengXian"/>
              </w:rPr>
              <w:t>0.53053</w:t>
            </w:r>
          </w:p>
        </w:tc>
        <w:tc>
          <w:tcPr>
            <w:tcW w:w="1640" w:type="dxa"/>
            <w:tcBorders>
              <w:top w:val="single" w:sz="4" w:space="0" w:color="000000"/>
              <w:left w:val="single" w:sz="4" w:space="0" w:color="000000"/>
              <w:bottom w:val="single" w:sz="4" w:space="0" w:color="000000"/>
              <w:right w:val="single" w:sz="4" w:space="0" w:color="000000"/>
            </w:tcBorders>
            <w:hideMark/>
          </w:tcPr>
          <w:p w14:paraId="7FD5DCF9" w14:textId="77777777" w:rsidR="00D44A19" w:rsidRDefault="00D44A19">
            <w:pPr>
              <w:pStyle w:val="Tabletext"/>
              <w:jc w:val="center"/>
              <w:rPr>
                <w:rFonts w:eastAsia="DengXian"/>
                <w:lang w:eastAsia="ja-JP"/>
              </w:rPr>
            </w:pPr>
            <w:r>
              <w:rPr>
                <w:rFonts w:eastAsia="DengXian"/>
              </w:rPr>
              <w:t>0.060735</w:t>
            </w:r>
          </w:p>
        </w:tc>
        <w:tc>
          <w:tcPr>
            <w:tcW w:w="1640" w:type="dxa"/>
            <w:tcBorders>
              <w:top w:val="single" w:sz="4" w:space="0" w:color="000000"/>
              <w:left w:val="single" w:sz="4" w:space="0" w:color="000000"/>
              <w:bottom w:val="single" w:sz="4" w:space="0" w:color="000000"/>
              <w:right w:val="single" w:sz="4" w:space="0" w:color="000000"/>
            </w:tcBorders>
            <w:hideMark/>
          </w:tcPr>
          <w:p w14:paraId="4A8B3877" w14:textId="77777777" w:rsidR="00D44A19" w:rsidRDefault="00D44A19">
            <w:pPr>
              <w:pStyle w:val="Tabletext"/>
              <w:jc w:val="center"/>
              <w:rPr>
                <w:rFonts w:eastAsia="DengXian"/>
                <w:lang w:eastAsia="ja-JP"/>
              </w:rPr>
            </w:pPr>
            <w:r>
              <w:rPr>
                <w:rFonts w:eastAsia="DengXian"/>
              </w:rPr>
              <w:t>0.43398</w:t>
            </w:r>
          </w:p>
        </w:tc>
      </w:tr>
      <w:tr w:rsidR="00D44A19" w14:paraId="4F4EAAB2" w14:textId="77777777" w:rsidTr="00D44A19">
        <w:trPr>
          <w:jc w:val="center"/>
        </w:trPr>
        <w:tc>
          <w:tcPr>
            <w:tcW w:w="1639" w:type="dxa"/>
            <w:tcBorders>
              <w:top w:val="single" w:sz="4" w:space="0" w:color="000000"/>
              <w:left w:val="single" w:sz="4" w:space="0" w:color="000000"/>
              <w:bottom w:val="single" w:sz="4" w:space="0" w:color="000000"/>
              <w:right w:val="single" w:sz="4" w:space="0" w:color="000000"/>
            </w:tcBorders>
            <w:hideMark/>
          </w:tcPr>
          <w:p w14:paraId="18A2A890" w14:textId="77777777" w:rsidR="00D44A19" w:rsidRDefault="00D44A19">
            <w:pPr>
              <w:pStyle w:val="Tabletext"/>
              <w:jc w:val="center"/>
              <w:rPr>
                <w:rFonts w:eastAsia="DengXian"/>
                <w:lang w:eastAsia="ja-JP"/>
              </w:rPr>
            </w:pPr>
            <w:r>
              <w:rPr>
                <w:rFonts w:eastAsia="DengXian"/>
                <w:lang w:eastAsia="ja-JP"/>
              </w:rPr>
              <w:t>3</w:t>
            </w:r>
          </w:p>
        </w:tc>
        <w:tc>
          <w:tcPr>
            <w:tcW w:w="1639" w:type="dxa"/>
            <w:tcBorders>
              <w:top w:val="single" w:sz="4" w:space="0" w:color="000000"/>
              <w:left w:val="single" w:sz="4" w:space="0" w:color="000000"/>
              <w:bottom w:val="single" w:sz="4" w:space="0" w:color="000000"/>
              <w:right w:val="single" w:sz="4" w:space="0" w:color="000000"/>
            </w:tcBorders>
            <w:hideMark/>
          </w:tcPr>
          <w:p w14:paraId="33295170" w14:textId="77777777" w:rsidR="00D44A19" w:rsidRDefault="00D44A19">
            <w:pPr>
              <w:pStyle w:val="Tabletext"/>
              <w:jc w:val="center"/>
              <w:rPr>
                <w:rFonts w:eastAsia="DengXian"/>
                <w:lang w:eastAsia="ja-JP"/>
              </w:rPr>
            </w:pPr>
            <w:r>
              <w:rPr>
                <w:rFonts w:eastAsia="DengXian"/>
              </w:rPr>
              <w:t>0.19599</w:t>
            </w:r>
          </w:p>
        </w:tc>
        <w:tc>
          <w:tcPr>
            <w:tcW w:w="1639" w:type="dxa"/>
            <w:tcBorders>
              <w:top w:val="single" w:sz="4" w:space="0" w:color="000000"/>
              <w:left w:val="single" w:sz="4" w:space="0" w:color="000000"/>
              <w:bottom w:val="single" w:sz="4" w:space="0" w:color="000000"/>
              <w:right w:val="single" w:sz="4" w:space="0" w:color="000000"/>
            </w:tcBorders>
            <w:hideMark/>
          </w:tcPr>
          <w:p w14:paraId="53260735" w14:textId="77777777" w:rsidR="00D44A19" w:rsidRDefault="00D44A19">
            <w:pPr>
              <w:pStyle w:val="Tabletext"/>
              <w:jc w:val="center"/>
              <w:rPr>
                <w:rFonts w:eastAsia="DengXian"/>
                <w:lang w:eastAsia="ja-JP"/>
              </w:rPr>
            </w:pPr>
            <w:r>
              <w:rPr>
                <w:rFonts w:eastAsia="DengXian"/>
              </w:rPr>
              <w:t>–0.70881</w:t>
            </w:r>
          </w:p>
        </w:tc>
        <w:tc>
          <w:tcPr>
            <w:tcW w:w="1640" w:type="dxa"/>
            <w:tcBorders>
              <w:top w:val="single" w:sz="4" w:space="0" w:color="000000"/>
              <w:left w:val="single" w:sz="4" w:space="0" w:color="000000"/>
              <w:bottom w:val="single" w:sz="4" w:space="0" w:color="000000"/>
              <w:right w:val="single" w:sz="4" w:space="0" w:color="000000"/>
            </w:tcBorders>
            <w:hideMark/>
          </w:tcPr>
          <w:p w14:paraId="74EF6E11" w14:textId="77777777" w:rsidR="00D44A19" w:rsidRDefault="00D44A19">
            <w:pPr>
              <w:pStyle w:val="Tabletext"/>
              <w:jc w:val="center"/>
              <w:rPr>
                <w:rFonts w:eastAsia="DengXian"/>
                <w:lang w:eastAsia="ja-JP"/>
              </w:rPr>
            </w:pPr>
            <w:r>
              <w:rPr>
                <w:rFonts w:eastAsia="DengXian"/>
              </w:rPr>
              <w:t>1.0645</w:t>
            </w:r>
          </w:p>
        </w:tc>
        <w:tc>
          <w:tcPr>
            <w:tcW w:w="1640" w:type="dxa"/>
            <w:tcBorders>
              <w:top w:val="single" w:sz="4" w:space="0" w:color="000000"/>
              <w:left w:val="single" w:sz="4" w:space="0" w:color="000000"/>
              <w:bottom w:val="single" w:sz="4" w:space="0" w:color="000000"/>
              <w:right w:val="single" w:sz="4" w:space="0" w:color="000000"/>
            </w:tcBorders>
            <w:hideMark/>
          </w:tcPr>
          <w:p w14:paraId="205E7F02" w14:textId="77777777" w:rsidR="00D44A19" w:rsidRDefault="00D44A19">
            <w:pPr>
              <w:pStyle w:val="Tabletext"/>
              <w:jc w:val="center"/>
              <w:rPr>
                <w:rFonts w:eastAsia="DengXian"/>
                <w:lang w:eastAsia="ja-JP"/>
              </w:rPr>
            </w:pPr>
            <w:r>
              <w:rPr>
                <w:rFonts w:eastAsia="DengXian"/>
              </w:rPr>
              <w:t>–1.9474</w:t>
            </w:r>
          </w:p>
        </w:tc>
        <w:tc>
          <w:tcPr>
            <w:tcW w:w="1640" w:type="dxa"/>
            <w:tcBorders>
              <w:top w:val="single" w:sz="4" w:space="0" w:color="000000"/>
              <w:left w:val="single" w:sz="4" w:space="0" w:color="000000"/>
              <w:bottom w:val="single" w:sz="4" w:space="0" w:color="000000"/>
              <w:right w:val="single" w:sz="4" w:space="0" w:color="000000"/>
            </w:tcBorders>
            <w:hideMark/>
          </w:tcPr>
          <w:p w14:paraId="643B3AE1" w14:textId="77777777" w:rsidR="00D44A19" w:rsidRDefault="00D44A19">
            <w:pPr>
              <w:pStyle w:val="Tabletext"/>
              <w:jc w:val="center"/>
              <w:rPr>
                <w:rFonts w:eastAsia="DengXian"/>
                <w:lang w:eastAsia="ja-JP"/>
              </w:rPr>
            </w:pPr>
            <w:r>
              <w:rPr>
                <w:rFonts w:eastAsia="DengXian"/>
              </w:rPr>
              <w:t>0.058202</w:t>
            </w:r>
          </w:p>
        </w:tc>
      </w:tr>
      <w:tr w:rsidR="00D44A19" w14:paraId="78AF703D" w14:textId="77777777" w:rsidTr="00D44A19">
        <w:trPr>
          <w:jc w:val="center"/>
        </w:trPr>
        <w:tc>
          <w:tcPr>
            <w:tcW w:w="1639" w:type="dxa"/>
            <w:tcBorders>
              <w:top w:val="single" w:sz="4" w:space="0" w:color="000000"/>
              <w:left w:val="single" w:sz="4" w:space="0" w:color="000000"/>
              <w:bottom w:val="single" w:sz="4" w:space="0" w:color="000000"/>
              <w:right w:val="single" w:sz="4" w:space="0" w:color="000000"/>
            </w:tcBorders>
            <w:hideMark/>
          </w:tcPr>
          <w:p w14:paraId="17F74A27" w14:textId="77777777" w:rsidR="00D44A19" w:rsidRDefault="00D44A19">
            <w:pPr>
              <w:pStyle w:val="Tabletext"/>
              <w:jc w:val="center"/>
              <w:rPr>
                <w:rFonts w:eastAsia="DengXian"/>
                <w:lang w:eastAsia="ja-JP"/>
              </w:rPr>
            </w:pPr>
            <w:r>
              <w:rPr>
                <w:rFonts w:eastAsia="DengXian"/>
                <w:lang w:eastAsia="ja-JP"/>
              </w:rPr>
              <w:t>4</w:t>
            </w:r>
          </w:p>
        </w:tc>
        <w:tc>
          <w:tcPr>
            <w:tcW w:w="1639" w:type="dxa"/>
            <w:tcBorders>
              <w:top w:val="single" w:sz="4" w:space="0" w:color="000000"/>
              <w:left w:val="single" w:sz="4" w:space="0" w:color="000000"/>
              <w:bottom w:val="single" w:sz="4" w:space="0" w:color="000000"/>
              <w:right w:val="single" w:sz="4" w:space="0" w:color="000000"/>
            </w:tcBorders>
            <w:hideMark/>
          </w:tcPr>
          <w:p w14:paraId="04E48BB2" w14:textId="77777777" w:rsidR="00D44A19" w:rsidRDefault="00D44A19">
            <w:pPr>
              <w:pStyle w:val="Tabletext"/>
              <w:jc w:val="center"/>
              <w:rPr>
                <w:rFonts w:eastAsia="DengXian"/>
                <w:lang w:eastAsia="ja-JP"/>
              </w:rPr>
            </w:pPr>
            <w:r>
              <w:rPr>
                <w:rFonts w:eastAsia="DengXian"/>
              </w:rPr>
              <w:t>0.25979</w:t>
            </w:r>
          </w:p>
        </w:tc>
        <w:tc>
          <w:tcPr>
            <w:tcW w:w="1639" w:type="dxa"/>
            <w:tcBorders>
              <w:top w:val="single" w:sz="4" w:space="0" w:color="000000"/>
              <w:left w:val="single" w:sz="4" w:space="0" w:color="000000"/>
              <w:bottom w:val="single" w:sz="4" w:space="0" w:color="000000"/>
              <w:right w:val="single" w:sz="4" w:space="0" w:color="000000"/>
            </w:tcBorders>
            <w:hideMark/>
          </w:tcPr>
          <w:p w14:paraId="4ECFD0C1" w14:textId="77777777" w:rsidR="00D44A19" w:rsidRDefault="00D44A19">
            <w:pPr>
              <w:pStyle w:val="Tabletext"/>
              <w:jc w:val="center"/>
              <w:rPr>
                <w:rFonts w:eastAsia="DengXian"/>
                <w:lang w:eastAsia="ja-JP"/>
              </w:rPr>
            </w:pPr>
            <w:r>
              <w:rPr>
                <w:rFonts w:eastAsia="DengXian"/>
              </w:rPr>
              <w:t>1.6582</w:t>
            </w:r>
          </w:p>
        </w:tc>
        <w:tc>
          <w:tcPr>
            <w:tcW w:w="1640" w:type="dxa"/>
            <w:tcBorders>
              <w:top w:val="single" w:sz="4" w:space="0" w:color="000000"/>
              <w:left w:val="single" w:sz="4" w:space="0" w:color="000000"/>
              <w:bottom w:val="single" w:sz="4" w:space="0" w:color="000000"/>
              <w:right w:val="single" w:sz="4" w:space="0" w:color="000000"/>
            </w:tcBorders>
            <w:hideMark/>
          </w:tcPr>
          <w:p w14:paraId="15885295" w14:textId="77777777" w:rsidR="00D44A19" w:rsidRDefault="00D44A19">
            <w:pPr>
              <w:pStyle w:val="Tabletext"/>
              <w:jc w:val="center"/>
              <w:rPr>
                <w:rFonts w:eastAsia="DengXian"/>
                <w:lang w:eastAsia="ja-JP"/>
              </w:rPr>
            </w:pPr>
            <w:r>
              <w:rPr>
                <w:rFonts w:eastAsia="DengXian"/>
              </w:rPr>
              <w:t>0.56882</w:t>
            </w:r>
          </w:p>
        </w:tc>
        <w:tc>
          <w:tcPr>
            <w:tcW w:w="1640" w:type="dxa"/>
            <w:tcBorders>
              <w:top w:val="single" w:sz="4" w:space="0" w:color="000000"/>
              <w:left w:val="single" w:sz="4" w:space="0" w:color="000000"/>
              <w:bottom w:val="single" w:sz="4" w:space="0" w:color="000000"/>
              <w:right w:val="single" w:sz="4" w:space="0" w:color="000000"/>
            </w:tcBorders>
            <w:hideMark/>
          </w:tcPr>
          <w:p w14:paraId="29D4E922" w14:textId="77777777" w:rsidR="00D44A19" w:rsidRDefault="00D44A19">
            <w:pPr>
              <w:pStyle w:val="Tabletext"/>
              <w:jc w:val="center"/>
              <w:rPr>
                <w:rFonts w:eastAsia="DengXian"/>
                <w:lang w:eastAsia="ja-JP"/>
              </w:rPr>
            </w:pPr>
            <w:r>
              <w:rPr>
                <w:rFonts w:eastAsia="DengXian"/>
              </w:rPr>
              <w:t>0.20572</w:t>
            </w:r>
          </w:p>
        </w:tc>
        <w:tc>
          <w:tcPr>
            <w:tcW w:w="1640" w:type="dxa"/>
            <w:tcBorders>
              <w:top w:val="single" w:sz="4" w:space="0" w:color="000000"/>
              <w:left w:val="single" w:sz="4" w:space="0" w:color="000000"/>
              <w:bottom w:val="single" w:sz="4" w:space="0" w:color="000000"/>
              <w:right w:val="single" w:sz="4" w:space="0" w:color="000000"/>
            </w:tcBorders>
            <w:hideMark/>
          </w:tcPr>
          <w:p w14:paraId="6800905F" w14:textId="77777777" w:rsidR="00D44A19" w:rsidRDefault="00D44A19">
            <w:pPr>
              <w:pStyle w:val="Tabletext"/>
              <w:jc w:val="center"/>
              <w:rPr>
                <w:rFonts w:eastAsia="DengXian"/>
                <w:lang w:eastAsia="ja-JP"/>
              </w:rPr>
            </w:pPr>
            <w:r>
              <w:rPr>
                <w:rFonts w:eastAsia="DengXian"/>
              </w:rPr>
              <w:t>–2.0529</w:t>
            </w:r>
          </w:p>
        </w:tc>
      </w:tr>
      <w:tr w:rsidR="00D44A19" w14:paraId="4523AC09" w14:textId="77777777" w:rsidTr="00D44A19">
        <w:trPr>
          <w:jc w:val="center"/>
        </w:trPr>
        <w:tc>
          <w:tcPr>
            <w:tcW w:w="1639" w:type="dxa"/>
            <w:tcBorders>
              <w:top w:val="single" w:sz="4" w:space="0" w:color="000000"/>
              <w:left w:val="single" w:sz="4" w:space="0" w:color="000000"/>
              <w:bottom w:val="single" w:sz="4" w:space="0" w:color="000000"/>
              <w:right w:val="single" w:sz="4" w:space="0" w:color="000000"/>
            </w:tcBorders>
            <w:hideMark/>
          </w:tcPr>
          <w:p w14:paraId="7D71CB4B" w14:textId="77777777" w:rsidR="00D44A19" w:rsidRDefault="00D44A19">
            <w:pPr>
              <w:pStyle w:val="Tabletext"/>
              <w:jc w:val="center"/>
              <w:rPr>
                <w:rFonts w:eastAsia="DengXian"/>
                <w:lang w:eastAsia="ja-JP"/>
              </w:rPr>
            </w:pPr>
            <w:r>
              <w:rPr>
                <w:rFonts w:eastAsia="DengXian"/>
                <w:lang w:eastAsia="ja-JP"/>
              </w:rPr>
              <w:t>5</w:t>
            </w:r>
          </w:p>
        </w:tc>
        <w:tc>
          <w:tcPr>
            <w:tcW w:w="1639" w:type="dxa"/>
            <w:tcBorders>
              <w:top w:val="single" w:sz="4" w:space="0" w:color="000000"/>
              <w:left w:val="single" w:sz="4" w:space="0" w:color="000000"/>
              <w:bottom w:val="single" w:sz="4" w:space="0" w:color="000000"/>
              <w:right w:val="single" w:sz="4" w:space="0" w:color="000000"/>
            </w:tcBorders>
            <w:hideMark/>
          </w:tcPr>
          <w:p w14:paraId="1190F542" w14:textId="77777777" w:rsidR="00D44A19" w:rsidRDefault="00D44A19">
            <w:pPr>
              <w:pStyle w:val="Tabletext"/>
              <w:jc w:val="center"/>
              <w:rPr>
                <w:rFonts w:eastAsia="DengXian"/>
                <w:lang w:eastAsia="ja-JP"/>
              </w:rPr>
            </w:pPr>
            <w:r>
              <w:rPr>
                <w:rFonts w:eastAsia="DengXian"/>
              </w:rPr>
              <w:t>0.43136</w:t>
            </w:r>
          </w:p>
        </w:tc>
        <w:tc>
          <w:tcPr>
            <w:tcW w:w="1639" w:type="dxa"/>
            <w:tcBorders>
              <w:top w:val="single" w:sz="4" w:space="0" w:color="000000"/>
              <w:left w:val="single" w:sz="4" w:space="0" w:color="000000"/>
              <w:bottom w:val="single" w:sz="4" w:space="0" w:color="000000"/>
              <w:right w:val="single" w:sz="4" w:space="0" w:color="000000"/>
            </w:tcBorders>
            <w:hideMark/>
          </w:tcPr>
          <w:p w14:paraId="011DA5F2" w14:textId="77777777" w:rsidR="00D44A19" w:rsidRDefault="00D44A19">
            <w:pPr>
              <w:pStyle w:val="Tabletext"/>
              <w:jc w:val="center"/>
              <w:rPr>
                <w:rFonts w:eastAsia="DengXian"/>
                <w:lang w:eastAsia="ja-JP"/>
              </w:rPr>
            </w:pPr>
            <w:r>
              <w:rPr>
                <w:rFonts w:eastAsia="DengXian"/>
              </w:rPr>
              <w:t>–1.1183</w:t>
            </w:r>
          </w:p>
        </w:tc>
        <w:tc>
          <w:tcPr>
            <w:tcW w:w="1640" w:type="dxa"/>
            <w:tcBorders>
              <w:top w:val="single" w:sz="4" w:space="0" w:color="000000"/>
              <w:left w:val="single" w:sz="4" w:space="0" w:color="000000"/>
              <w:bottom w:val="single" w:sz="4" w:space="0" w:color="000000"/>
              <w:right w:val="single" w:sz="4" w:space="0" w:color="000000"/>
            </w:tcBorders>
            <w:hideMark/>
          </w:tcPr>
          <w:p w14:paraId="6973D488" w14:textId="77777777" w:rsidR="00D44A19" w:rsidRDefault="00D44A19">
            <w:pPr>
              <w:pStyle w:val="Tabletext"/>
              <w:jc w:val="center"/>
              <w:rPr>
                <w:rFonts w:eastAsia="DengXian"/>
                <w:lang w:eastAsia="ja-JP"/>
              </w:rPr>
            </w:pPr>
            <w:r>
              <w:rPr>
                <w:rFonts w:eastAsia="DengXian"/>
              </w:rPr>
              <w:t>–1.4115</w:t>
            </w:r>
          </w:p>
        </w:tc>
        <w:tc>
          <w:tcPr>
            <w:tcW w:w="1640" w:type="dxa"/>
            <w:tcBorders>
              <w:top w:val="single" w:sz="4" w:space="0" w:color="000000"/>
              <w:left w:val="single" w:sz="4" w:space="0" w:color="000000"/>
              <w:bottom w:val="single" w:sz="4" w:space="0" w:color="000000"/>
              <w:right w:val="single" w:sz="4" w:space="0" w:color="000000"/>
            </w:tcBorders>
            <w:hideMark/>
          </w:tcPr>
          <w:p w14:paraId="1BAD5846" w14:textId="77777777" w:rsidR="00D44A19" w:rsidRDefault="00D44A19">
            <w:pPr>
              <w:pStyle w:val="Tabletext"/>
              <w:jc w:val="center"/>
              <w:rPr>
                <w:rFonts w:eastAsia="DengXian"/>
                <w:lang w:eastAsia="ja-JP"/>
              </w:rPr>
            </w:pPr>
            <w:r>
              <w:rPr>
                <w:rFonts w:eastAsia="DengXian"/>
              </w:rPr>
              <w:t>–0.66017</w:t>
            </w:r>
          </w:p>
        </w:tc>
        <w:tc>
          <w:tcPr>
            <w:tcW w:w="1640" w:type="dxa"/>
            <w:tcBorders>
              <w:top w:val="single" w:sz="4" w:space="0" w:color="000000"/>
              <w:left w:val="single" w:sz="4" w:space="0" w:color="000000"/>
              <w:bottom w:val="single" w:sz="4" w:space="0" w:color="000000"/>
              <w:right w:val="single" w:sz="4" w:space="0" w:color="000000"/>
            </w:tcBorders>
            <w:hideMark/>
          </w:tcPr>
          <w:p w14:paraId="642045D3" w14:textId="77777777" w:rsidR="00D44A19" w:rsidRDefault="00D44A19">
            <w:pPr>
              <w:pStyle w:val="Tabletext"/>
              <w:jc w:val="center"/>
              <w:rPr>
                <w:rFonts w:eastAsia="DengXian"/>
                <w:lang w:eastAsia="ja-JP"/>
              </w:rPr>
            </w:pPr>
            <w:r>
              <w:rPr>
                <w:rFonts w:eastAsia="DengXian"/>
              </w:rPr>
              <w:t>–0.35828</w:t>
            </w:r>
          </w:p>
        </w:tc>
      </w:tr>
      <w:tr w:rsidR="00D44A19" w14:paraId="18CF0C7F" w14:textId="77777777" w:rsidTr="00D44A19">
        <w:trPr>
          <w:jc w:val="center"/>
        </w:trPr>
        <w:tc>
          <w:tcPr>
            <w:tcW w:w="1639" w:type="dxa"/>
            <w:tcBorders>
              <w:top w:val="single" w:sz="4" w:space="0" w:color="000000"/>
              <w:left w:val="single" w:sz="4" w:space="0" w:color="000000"/>
              <w:bottom w:val="single" w:sz="4" w:space="0" w:color="000000"/>
              <w:right w:val="single" w:sz="4" w:space="0" w:color="000000"/>
            </w:tcBorders>
            <w:hideMark/>
          </w:tcPr>
          <w:p w14:paraId="048B9CD4" w14:textId="77777777" w:rsidR="00D44A19" w:rsidRDefault="00D44A19">
            <w:pPr>
              <w:pStyle w:val="Tabletext"/>
              <w:jc w:val="center"/>
              <w:rPr>
                <w:rFonts w:eastAsia="DengXian"/>
                <w:lang w:eastAsia="ja-JP"/>
              </w:rPr>
            </w:pPr>
            <w:r>
              <w:rPr>
                <w:rFonts w:eastAsia="DengXian"/>
                <w:lang w:eastAsia="ja-JP"/>
              </w:rPr>
              <w:t>6</w:t>
            </w:r>
          </w:p>
        </w:tc>
        <w:tc>
          <w:tcPr>
            <w:tcW w:w="1639" w:type="dxa"/>
            <w:tcBorders>
              <w:top w:val="single" w:sz="4" w:space="0" w:color="000000"/>
              <w:left w:val="single" w:sz="4" w:space="0" w:color="000000"/>
              <w:bottom w:val="single" w:sz="4" w:space="0" w:color="000000"/>
              <w:right w:val="single" w:sz="4" w:space="0" w:color="000000"/>
            </w:tcBorders>
            <w:hideMark/>
          </w:tcPr>
          <w:p w14:paraId="7B0C3665" w14:textId="77777777" w:rsidR="00D44A19" w:rsidRDefault="00D44A19">
            <w:pPr>
              <w:pStyle w:val="Tabletext"/>
              <w:jc w:val="center"/>
              <w:rPr>
                <w:rFonts w:eastAsia="DengXian"/>
                <w:lang w:eastAsia="ja-JP"/>
              </w:rPr>
            </w:pPr>
            <w:r>
              <w:rPr>
                <w:rFonts w:eastAsia="DengXian"/>
              </w:rPr>
              <w:t>0.50651</w:t>
            </w:r>
          </w:p>
        </w:tc>
        <w:tc>
          <w:tcPr>
            <w:tcW w:w="1639" w:type="dxa"/>
            <w:tcBorders>
              <w:top w:val="single" w:sz="4" w:space="0" w:color="000000"/>
              <w:left w:val="single" w:sz="4" w:space="0" w:color="000000"/>
              <w:bottom w:val="single" w:sz="4" w:space="0" w:color="000000"/>
              <w:right w:val="single" w:sz="4" w:space="0" w:color="000000"/>
            </w:tcBorders>
            <w:hideMark/>
          </w:tcPr>
          <w:p w14:paraId="1E8FC88A" w14:textId="77777777" w:rsidR="00D44A19" w:rsidRDefault="00D44A19">
            <w:pPr>
              <w:pStyle w:val="Tabletext"/>
              <w:jc w:val="center"/>
              <w:rPr>
                <w:rFonts w:eastAsia="DengXian"/>
                <w:lang w:eastAsia="ja-JP"/>
              </w:rPr>
            </w:pPr>
            <w:r>
              <w:rPr>
                <w:rFonts w:eastAsia="DengXian"/>
              </w:rPr>
              <w:t>–0.78058</w:t>
            </w:r>
          </w:p>
        </w:tc>
        <w:tc>
          <w:tcPr>
            <w:tcW w:w="1640" w:type="dxa"/>
            <w:tcBorders>
              <w:top w:val="single" w:sz="4" w:space="0" w:color="000000"/>
              <w:left w:val="single" w:sz="4" w:space="0" w:color="000000"/>
              <w:bottom w:val="single" w:sz="4" w:space="0" w:color="000000"/>
              <w:right w:val="single" w:sz="4" w:space="0" w:color="000000"/>
            </w:tcBorders>
            <w:hideMark/>
          </w:tcPr>
          <w:p w14:paraId="0D0D15C0" w14:textId="77777777" w:rsidR="00D44A19" w:rsidRDefault="00D44A19">
            <w:pPr>
              <w:pStyle w:val="Tabletext"/>
              <w:jc w:val="center"/>
              <w:rPr>
                <w:rFonts w:eastAsia="DengXian"/>
                <w:lang w:eastAsia="ja-JP"/>
              </w:rPr>
            </w:pPr>
            <w:r>
              <w:rPr>
                <w:rFonts w:eastAsia="DengXian"/>
              </w:rPr>
              <w:t>0.052757</w:t>
            </w:r>
          </w:p>
        </w:tc>
        <w:tc>
          <w:tcPr>
            <w:tcW w:w="1640" w:type="dxa"/>
            <w:tcBorders>
              <w:top w:val="single" w:sz="4" w:space="0" w:color="000000"/>
              <w:left w:val="single" w:sz="4" w:space="0" w:color="000000"/>
              <w:bottom w:val="single" w:sz="4" w:space="0" w:color="000000"/>
              <w:right w:val="single" w:sz="4" w:space="0" w:color="000000"/>
            </w:tcBorders>
            <w:hideMark/>
          </w:tcPr>
          <w:p w14:paraId="4A082265" w14:textId="77777777" w:rsidR="00D44A19" w:rsidRDefault="00D44A19">
            <w:pPr>
              <w:pStyle w:val="Tabletext"/>
              <w:jc w:val="center"/>
              <w:rPr>
                <w:rFonts w:eastAsia="DengXian"/>
                <w:lang w:eastAsia="ja-JP"/>
              </w:rPr>
            </w:pPr>
            <w:r>
              <w:rPr>
                <w:rFonts w:eastAsia="DengXian"/>
              </w:rPr>
              <w:t>–0.49775</w:t>
            </w:r>
          </w:p>
        </w:tc>
        <w:tc>
          <w:tcPr>
            <w:tcW w:w="1640" w:type="dxa"/>
            <w:tcBorders>
              <w:top w:val="single" w:sz="4" w:space="0" w:color="000000"/>
              <w:left w:val="single" w:sz="4" w:space="0" w:color="000000"/>
              <w:bottom w:val="single" w:sz="4" w:space="0" w:color="000000"/>
              <w:right w:val="single" w:sz="4" w:space="0" w:color="000000"/>
            </w:tcBorders>
            <w:hideMark/>
          </w:tcPr>
          <w:p w14:paraId="351C46A6" w14:textId="77777777" w:rsidR="00D44A19" w:rsidRDefault="00D44A19">
            <w:pPr>
              <w:pStyle w:val="Tabletext"/>
              <w:jc w:val="center"/>
              <w:rPr>
                <w:rFonts w:eastAsia="DengXian"/>
                <w:lang w:eastAsia="ja-JP"/>
              </w:rPr>
            </w:pPr>
            <w:r>
              <w:rPr>
                <w:rFonts w:eastAsia="DengXian"/>
              </w:rPr>
              <w:t>0.48382</w:t>
            </w:r>
          </w:p>
        </w:tc>
      </w:tr>
      <w:tr w:rsidR="00D44A19" w14:paraId="2185F305" w14:textId="77777777" w:rsidTr="00D44A19">
        <w:trPr>
          <w:jc w:val="center"/>
        </w:trPr>
        <w:tc>
          <w:tcPr>
            <w:tcW w:w="1639" w:type="dxa"/>
            <w:tcBorders>
              <w:top w:val="single" w:sz="4" w:space="0" w:color="000000"/>
              <w:left w:val="single" w:sz="4" w:space="0" w:color="000000"/>
              <w:bottom w:val="single" w:sz="4" w:space="0" w:color="000000"/>
              <w:right w:val="single" w:sz="4" w:space="0" w:color="000000"/>
            </w:tcBorders>
            <w:hideMark/>
          </w:tcPr>
          <w:p w14:paraId="5A1F34D5" w14:textId="77777777" w:rsidR="00D44A19" w:rsidRDefault="00D44A19">
            <w:pPr>
              <w:pStyle w:val="Tabletext"/>
              <w:jc w:val="center"/>
              <w:rPr>
                <w:rFonts w:eastAsia="DengXian"/>
                <w:lang w:eastAsia="ja-JP"/>
              </w:rPr>
            </w:pPr>
            <w:r>
              <w:rPr>
                <w:rFonts w:eastAsia="DengXian"/>
                <w:lang w:eastAsia="ja-JP"/>
              </w:rPr>
              <w:t>7</w:t>
            </w:r>
          </w:p>
        </w:tc>
        <w:tc>
          <w:tcPr>
            <w:tcW w:w="1639" w:type="dxa"/>
            <w:tcBorders>
              <w:top w:val="single" w:sz="4" w:space="0" w:color="000000"/>
              <w:left w:val="single" w:sz="4" w:space="0" w:color="000000"/>
              <w:bottom w:val="single" w:sz="4" w:space="0" w:color="000000"/>
              <w:right w:val="single" w:sz="4" w:space="0" w:color="000000"/>
            </w:tcBorders>
            <w:hideMark/>
          </w:tcPr>
          <w:p w14:paraId="7A3AC144" w14:textId="77777777" w:rsidR="00D44A19" w:rsidRDefault="00D44A19">
            <w:pPr>
              <w:pStyle w:val="Tabletext"/>
              <w:jc w:val="center"/>
              <w:rPr>
                <w:rFonts w:eastAsia="DengXian"/>
                <w:lang w:eastAsia="ja-JP"/>
              </w:rPr>
            </w:pPr>
            <w:r>
              <w:rPr>
                <w:rFonts w:eastAsia="DengXian"/>
              </w:rPr>
              <w:t>0.59619</w:t>
            </w:r>
          </w:p>
        </w:tc>
        <w:tc>
          <w:tcPr>
            <w:tcW w:w="1639" w:type="dxa"/>
            <w:tcBorders>
              <w:top w:val="single" w:sz="4" w:space="0" w:color="000000"/>
              <w:left w:val="single" w:sz="4" w:space="0" w:color="000000"/>
              <w:bottom w:val="single" w:sz="4" w:space="0" w:color="000000"/>
              <w:right w:val="single" w:sz="4" w:space="0" w:color="000000"/>
            </w:tcBorders>
            <w:hideMark/>
          </w:tcPr>
          <w:p w14:paraId="3B155181" w14:textId="77777777" w:rsidR="00D44A19" w:rsidRDefault="00D44A19">
            <w:pPr>
              <w:pStyle w:val="Tabletext"/>
              <w:jc w:val="center"/>
              <w:rPr>
                <w:rFonts w:eastAsia="DengXian"/>
                <w:lang w:eastAsia="ja-JP"/>
              </w:rPr>
            </w:pPr>
            <w:r>
              <w:rPr>
                <w:rFonts w:eastAsia="DengXian"/>
              </w:rPr>
              <w:t>–1.4302</w:t>
            </w:r>
          </w:p>
        </w:tc>
        <w:tc>
          <w:tcPr>
            <w:tcW w:w="1640" w:type="dxa"/>
            <w:tcBorders>
              <w:top w:val="single" w:sz="4" w:space="0" w:color="000000"/>
              <w:left w:val="single" w:sz="4" w:space="0" w:color="000000"/>
              <w:bottom w:val="single" w:sz="4" w:space="0" w:color="000000"/>
              <w:right w:val="single" w:sz="4" w:space="0" w:color="000000"/>
            </w:tcBorders>
            <w:hideMark/>
          </w:tcPr>
          <w:p w14:paraId="3BE488D2" w14:textId="77777777" w:rsidR="00D44A19" w:rsidRDefault="00D44A19">
            <w:pPr>
              <w:pStyle w:val="Tabletext"/>
              <w:jc w:val="center"/>
              <w:rPr>
                <w:rFonts w:eastAsia="DengXian"/>
                <w:lang w:eastAsia="ja-JP"/>
              </w:rPr>
            </w:pPr>
            <w:r>
              <w:rPr>
                <w:rFonts w:eastAsia="DengXian"/>
              </w:rPr>
              <w:t>–0.86393</w:t>
            </w:r>
          </w:p>
        </w:tc>
        <w:tc>
          <w:tcPr>
            <w:tcW w:w="1640" w:type="dxa"/>
            <w:tcBorders>
              <w:top w:val="single" w:sz="4" w:space="0" w:color="000000"/>
              <w:left w:val="single" w:sz="4" w:space="0" w:color="000000"/>
              <w:bottom w:val="single" w:sz="4" w:space="0" w:color="000000"/>
              <w:right w:val="single" w:sz="4" w:space="0" w:color="000000"/>
            </w:tcBorders>
            <w:hideMark/>
          </w:tcPr>
          <w:p w14:paraId="4961BAA7" w14:textId="77777777" w:rsidR="00D44A19" w:rsidRDefault="00D44A19">
            <w:pPr>
              <w:pStyle w:val="Tabletext"/>
              <w:jc w:val="center"/>
              <w:rPr>
                <w:rFonts w:eastAsia="DengXian"/>
                <w:lang w:eastAsia="ja-JP"/>
              </w:rPr>
            </w:pPr>
            <w:r>
              <w:rPr>
                <w:rFonts w:eastAsia="DengXian"/>
              </w:rPr>
              <w:t>1.2526</w:t>
            </w:r>
          </w:p>
        </w:tc>
        <w:tc>
          <w:tcPr>
            <w:tcW w:w="1640" w:type="dxa"/>
            <w:tcBorders>
              <w:top w:val="single" w:sz="4" w:space="0" w:color="000000"/>
              <w:left w:val="single" w:sz="4" w:space="0" w:color="000000"/>
              <w:bottom w:val="single" w:sz="4" w:space="0" w:color="000000"/>
              <w:right w:val="single" w:sz="4" w:space="0" w:color="000000"/>
            </w:tcBorders>
            <w:hideMark/>
          </w:tcPr>
          <w:p w14:paraId="454274C1" w14:textId="77777777" w:rsidR="00D44A19" w:rsidRDefault="00D44A19">
            <w:pPr>
              <w:pStyle w:val="Tabletext"/>
              <w:jc w:val="center"/>
              <w:rPr>
                <w:rFonts w:eastAsia="DengXian"/>
                <w:lang w:eastAsia="ja-JP"/>
              </w:rPr>
            </w:pPr>
            <w:r>
              <w:rPr>
                <w:rFonts w:eastAsia="DengXian"/>
              </w:rPr>
              <w:t>–1.0723</w:t>
            </w:r>
          </w:p>
        </w:tc>
      </w:tr>
      <w:tr w:rsidR="00D44A19" w14:paraId="671A2035" w14:textId="77777777" w:rsidTr="00D44A19">
        <w:trPr>
          <w:jc w:val="center"/>
        </w:trPr>
        <w:tc>
          <w:tcPr>
            <w:tcW w:w="1639" w:type="dxa"/>
            <w:tcBorders>
              <w:top w:val="single" w:sz="4" w:space="0" w:color="000000"/>
              <w:left w:val="single" w:sz="4" w:space="0" w:color="000000"/>
              <w:bottom w:val="single" w:sz="4" w:space="0" w:color="000000"/>
              <w:right w:val="single" w:sz="4" w:space="0" w:color="000000"/>
            </w:tcBorders>
            <w:hideMark/>
          </w:tcPr>
          <w:p w14:paraId="2AC8D7AA" w14:textId="77777777" w:rsidR="00D44A19" w:rsidRDefault="00D44A19">
            <w:pPr>
              <w:pStyle w:val="Tabletext"/>
              <w:jc w:val="center"/>
              <w:rPr>
                <w:rFonts w:eastAsia="DengXian"/>
                <w:lang w:eastAsia="ja-JP"/>
              </w:rPr>
            </w:pPr>
            <w:r>
              <w:rPr>
                <w:rFonts w:eastAsia="DengXian"/>
                <w:lang w:eastAsia="ja-JP"/>
              </w:rPr>
              <w:t>8</w:t>
            </w:r>
          </w:p>
        </w:tc>
        <w:tc>
          <w:tcPr>
            <w:tcW w:w="1639" w:type="dxa"/>
            <w:tcBorders>
              <w:top w:val="single" w:sz="4" w:space="0" w:color="000000"/>
              <w:left w:val="single" w:sz="4" w:space="0" w:color="000000"/>
              <w:bottom w:val="single" w:sz="4" w:space="0" w:color="000000"/>
              <w:right w:val="single" w:sz="4" w:space="0" w:color="000000"/>
            </w:tcBorders>
            <w:hideMark/>
          </w:tcPr>
          <w:p w14:paraId="76066E38" w14:textId="77777777" w:rsidR="00D44A19" w:rsidRDefault="00D44A19">
            <w:pPr>
              <w:pStyle w:val="Tabletext"/>
              <w:jc w:val="center"/>
              <w:rPr>
                <w:rFonts w:eastAsia="DengXian"/>
                <w:lang w:eastAsia="ja-JP"/>
              </w:rPr>
            </w:pPr>
            <w:r>
              <w:rPr>
                <w:rFonts w:eastAsia="DengXian"/>
              </w:rPr>
              <w:t>0.68790</w:t>
            </w:r>
          </w:p>
        </w:tc>
        <w:tc>
          <w:tcPr>
            <w:tcW w:w="1639" w:type="dxa"/>
            <w:tcBorders>
              <w:top w:val="single" w:sz="4" w:space="0" w:color="000000"/>
              <w:left w:val="single" w:sz="4" w:space="0" w:color="000000"/>
              <w:bottom w:val="single" w:sz="4" w:space="0" w:color="000000"/>
              <w:right w:val="single" w:sz="4" w:space="0" w:color="000000"/>
            </w:tcBorders>
            <w:hideMark/>
          </w:tcPr>
          <w:p w14:paraId="6FBF55E6" w14:textId="77777777" w:rsidR="00D44A19" w:rsidRDefault="00D44A19">
            <w:pPr>
              <w:pStyle w:val="Tabletext"/>
              <w:jc w:val="center"/>
              <w:rPr>
                <w:rFonts w:eastAsia="DengXian"/>
                <w:lang w:eastAsia="ja-JP"/>
              </w:rPr>
            </w:pPr>
            <w:r>
              <w:rPr>
                <w:rFonts w:eastAsia="DengXian"/>
              </w:rPr>
              <w:t>0.91257</w:t>
            </w:r>
          </w:p>
        </w:tc>
        <w:tc>
          <w:tcPr>
            <w:tcW w:w="1640" w:type="dxa"/>
            <w:tcBorders>
              <w:top w:val="single" w:sz="4" w:space="0" w:color="000000"/>
              <w:left w:val="single" w:sz="4" w:space="0" w:color="000000"/>
              <w:bottom w:val="single" w:sz="4" w:space="0" w:color="000000"/>
              <w:right w:val="single" w:sz="4" w:space="0" w:color="000000"/>
            </w:tcBorders>
            <w:hideMark/>
          </w:tcPr>
          <w:p w14:paraId="1A4F46A1" w14:textId="77777777" w:rsidR="00D44A19" w:rsidRDefault="00D44A19">
            <w:pPr>
              <w:pStyle w:val="Tabletext"/>
              <w:jc w:val="center"/>
              <w:rPr>
                <w:rFonts w:eastAsia="DengXian"/>
                <w:lang w:eastAsia="ja-JP"/>
              </w:rPr>
            </w:pPr>
            <w:r>
              <w:rPr>
                <w:rFonts w:eastAsia="DengXian"/>
              </w:rPr>
              <w:t>–0.66617</w:t>
            </w:r>
          </w:p>
        </w:tc>
        <w:tc>
          <w:tcPr>
            <w:tcW w:w="1640" w:type="dxa"/>
            <w:tcBorders>
              <w:top w:val="single" w:sz="4" w:space="0" w:color="000000"/>
              <w:left w:val="single" w:sz="4" w:space="0" w:color="000000"/>
              <w:bottom w:val="single" w:sz="4" w:space="0" w:color="000000"/>
              <w:right w:val="single" w:sz="4" w:space="0" w:color="000000"/>
            </w:tcBorders>
            <w:hideMark/>
          </w:tcPr>
          <w:p w14:paraId="6E553B85" w14:textId="77777777" w:rsidR="00D44A19" w:rsidRDefault="00D44A19">
            <w:pPr>
              <w:pStyle w:val="Tabletext"/>
              <w:jc w:val="center"/>
              <w:rPr>
                <w:rFonts w:eastAsia="DengXian"/>
                <w:lang w:eastAsia="ja-JP"/>
              </w:rPr>
            </w:pPr>
            <w:r>
              <w:rPr>
                <w:rFonts w:eastAsia="DengXian"/>
              </w:rPr>
              <w:t>–0.33581</w:t>
            </w:r>
          </w:p>
        </w:tc>
        <w:tc>
          <w:tcPr>
            <w:tcW w:w="1640" w:type="dxa"/>
            <w:tcBorders>
              <w:top w:val="single" w:sz="4" w:space="0" w:color="000000"/>
              <w:left w:val="single" w:sz="4" w:space="0" w:color="000000"/>
              <w:bottom w:val="single" w:sz="4" w:space="0" w:color="000000"/>
              <w:right w:val="single" w:sz="4" w:space="0" w:color="000000"/>
            </w:tcBorders>
            <w:hideMark/>
          </w:tcPr>
          <w:p w14:paraId="56D93D86" w14:textId="77777777" w:rsidR="00D44A19" w:rsidRDefault="00D44A19">
            <w:pPr>
              <w:pStyle w:val="Tabletext"/>
              <w:jc w:val="center"/>
              <w:rPr>
                <w:rFonts w:eastAsia="DengXian"/>
                <w:lang w:eastAsia="ja-JP"/>
              </w:rPr>
            </w:pPr>
            <w:r>
              <w:rPr>
                <w:rFonts w:eastAsia="DengXian"/>
              </w:rPr>
              <w:t>–0.37723</w:t>
            </w:r>
          </w:p>
        </w:tc>
      </w:tr>
      <w:tr w:rsidR="00D44A19" w14:paraId="759438B5" w14:textId="77777777" w:rsidTr="00D44A19">
        <w:trPr>
          <w:jc w:val="center"/>
        </w:trPr>
        <w:tc>
          <w:tcPr>
            <w:tcW w:w="1639" w:type="dxa"/>
            <w:tcBorders>
              <w:top w:val="single" w:sz="4" w:space="0" w:color="000000"/>
              <w:left w:val="single" w:sz="4" w:space="0" w:color="000000"/>
              <w:bottom w:val="single" w:sz="4" w:space="0" w:color="000000"/>
              <w:right w:val="single" w:sz="4" w:space="0" w:color="000000"/>
            </w:tcBorders>
            <w:hideMark/>
          </w:tcPr>
          <w:p w14:paraId="70528BFC" w14:textId="77777777" w:rsidR="00D44A19" w:rsidRDefault="00D44A19">
            <w:pPr>
              <w:pStyle w:val="Tabletext"/>
              <w:jc w:val="center"/>
              <w:rPr>
                <w:rFonts w:eastAsia="DengXian"/>
                <w:lang w:eastAsia="ja-JP"/>
              </w:rPr>
            </w:pPr>
            <w:r>
              <w:rPr>
                <w:rFonts w:eastAsia="DengXian"/>
                <w:lang w:eastAsia="ja-JP"/>
              </w:rPr>
              <w:t>9</w:t>
            </w:r>
          </w:p>
        </w:tc>
        <w:tc>
          <w:tcPr>
            <w:tcW w:w="1639" w:type="dxa"/>
            <w:tcBorders>
              <w:top w:val="single" w:sz="4" w:space="0" w:color="000000"/>
              <w:left w:val="single" w:sz="4" w:space="0" w:color="000000"/>
              <w:bottom w:val="single" w:sz="4" w:space="0" w:color="000000"/>
              <w:right w:val="single" w:sz="4" w:space="0" w:color="000000"/>
            </w:tcBorders>
            <w:hideMark/>
          </w:tcPr>
          <w:p w14:paraId="29D1309E" w14:textId="77777777" w:rsidR="00D44A19" w:rsidRDefault="00D44A19">
            <w:pPr>
              <w:pStyle w:val="Tabletext"/>
              <w:jc w:val="center"/>
              <w:rPr>
                <w:rFonts w:eastAsia="DengXian"/>
                <w:lang w:eastAsia="ja-JP"/>
              </w:rPr>
            </w:pPr>
            <w:r>
              <w:rPr>
                <w:rFonts w:eastAsia="DengXian"/>
              </w:rPr>
              <w:t>0.79581</w:t>
            </w:r>
          </w:p>
        </w:tc>
        <w:tc>
          <w:tcPr>
            <w:tcW w:w="1639" w:type="dxa"/>
            <w:tcBorders>
              <w:top w:val="single" w:sz="4" w:space="0" w:color="000000"/>
              <w:left w:val="single" w:sz="4" w:space="0" w:color="000000"/>
              <w:bottom w:val="single" w:sz="4" w:space="0" w:color="000000"/>
              <w:right w:val="single" w:sz="4" w:space="0" w:color="000000"/>
            </w:tcBorders>
            <w:hideMark/>
          </w:tcPr>
          <w:p w14:paraId="5942F0CB" w14:textId="77777777" w:rsidR="00D44A19" w:rsidRDefault="00D44A19">
            <w:pPr>
              <w:pStyle w:val="Tabletext"/>
              <w:jc w:val="center"/>
              <w:rPr>
                <w:rFonts w:eastAsia="DengXian"/>
                <w:lang w:eastAsia="ja-JP"/>
              </w:rPr>
            </w:pPr>
            <w:r>
              <w:rPr>
                <w:rFonts w:eastAsia="DengXian"/>
              </w:rPr>
              <w:t>–0.35092</w:t>
            </w:r>
          </w:p>
        </w:tc>
        <w:tc>
          <w:tcPr>
            <w:tcW w:w="1640" w:type="dxa"/>
            <w:tcBorders>
              <w:top w:val="single" w:sz="4" w:space="0" w:color="000000"/>
              <w:left w:val="single" w:sz="4" w:space="0" w:color="000000"/>
              <w:bottom w:val="single" w:sz="4" w:space="0" w:color="000000"/>
              <w:right w:val="single" w:sz="4" w:space="0" w:color="000000"/>
            </w:tcBorders>
            <w:hideMark/>
          </w:tcPr>
          <w:p w14:paraId="781C7BF3" w14:textId="77777777" w:rsidR="00D44A19" w:rsidRDefault="00D44A19">
            <w:pPr>
              <w:pStyle w:val="Tabletext"/>
              <w:jc w:val="center"/>
              <w:rPr>
                <w:rFonts w:eastAsia="DengXian"/>
                <w:lang w:eastAsia="ja-JP"/>
              </w:rPr>
            </w:pPr>
            <w:r>
              <w:rPr>
                <w:rFonts w:eastAsia="DengXian"/>
              </w:rPr>
              <w:t>1.0897</w:t>
            </w:r>
          </w:p>
        </w:tc>
        <w:tc>
          <w:tcPr>
            <w:tcW w:w="1640" w:type="dxa"/>
            <w:tcBorders>
              <w:top w:val="single" w:sz="4" w:space="0" w:color="000000"/>
              <w:left w:val="single" w:sz="4" w:space="0" w:color="000000"/>
              <w:bottom w:val="single" w:sz="4" w:space="0" w:color="000000"/>
              <w:right w:val="single" w:sz="4" w:space="0" w:color="000000"/>
            </w:tcBorders>
            <w:hideMark/>
          </w:tcPr>
          <w:p w14:paraId="77CC222B" w14:textId="77777777" w:rsidR="00D44A19" w:rsidRDefault="00D44A19">
            <w:pPr>
              <w:pStyle w:val="Tabletext"/>
              <w:jc w:val="center"/>
              <w:rPr>
                <w:rFonts w:eastAsia="DengXian"/>
                <w:lang w:eastAsia="ja-JP"/>
              </w:rPr>
            </w:pPr>
            <w:r>
              <w:rPr>
                <w:rFonts w:eastAsia="DengXian"/>
              </w:rPr>
              <w:t>0.64893</w:t>
            </w:r>
          </w:p>
        </w:tc>
        <w:tc>
          <w:tcPr>
            <w:tcW w:w="1640" w:type="dxa"/>
            <w:tcBorders>
              <w:top w:val="single" w:sz="4" w:space="0" w:color="000000"/>
              <w:left w:val="single" w:sz="4" w:space="0" w:color="000000"/>
              <w:bottom w:val="single" w:sz="4" w:space="0" w:color="000000"/>
              <w:right w:val="single" w:sz="4" w:space="0" w:color="000000"/>
            </w:tcBorders>
            <w:hideMark/>
          </w:tcPr>
          <w:p w14:paraId="6D47C66D" w14:textId="77777777" w:rsidR="00D44A19" w:rsidRDefault="00D44A19">
            <w:pPr>
              <w:pStyle w:val="Tabletext"/>
              <w:jc w:val="center"/>
              <w:rPr>
                <w:rFonts w:eastAsia="DengXian"/>
                <w:lang w:eastAsia="ja-JP"/>
              </w:rPr>
            </w:pPr>
            <w:r>
              <w:rPr>
                <w:rFonts w:eastAsia="DengXian"/>
              </w:rPr>
              <w:t>1.8421</w:t>
            </w:r>
          </w:p>
        </w:tc>
      </w:tr>
      <w:tr w:rsidR="00D44A19" w14:paraId="4ED2F4D5" w14:textId="77777777" w:rsidTr="00D44A19">
        <w:trPr>
          <w:jc w:val="center"/>
        </w:trPr>
        <w:tc>
          <w:tcPr>
            <w:tcW w:w="1639" w:type="dxa"/>
            <w:tcBorders>
              <w:top w:val="single" w:sz="4" w:space="0" w:color="000000"/>
              <w:left w:val="single" w:sz="4" w:space="0" w:color="000000"/>
              <w:bottom w:val="single" w:sz="4" w:space="0" w:color="000000"/>
              <w:right w:val="single" w:sz="4" w:space="0" w:color="000000"/>
            </w:tcBorders>
            <w:hideMark/>
          </w:tcPr>
          <w:p w14:paraId="5250745C" w14:textId="77777777" w:rsidR="00D44A19" w:rsidRDefault="00D44A19">
            <w:pPr>
              <w:pStyle w:val="Tabletext"/>
              <w:jc w:val="center"/>
              <w:rPr>
                <w:rFonts w:eastAsia="DengXian"/>
                <w:lang w:eastAsia="ja-JP"/>
              </w:rPr>
            </w:pPr>
            <w:r>
              <w:rPr>
                <w:rFonts w:eastAsia="DengXian"/>
                <w:lang w:eastAsia="ja-JP"/>
              </w:rPr>
              <w:t>10</w:t>
            </w:r>
          </w:p>
        </w:tc>
        <w:tc>
          <w:tcPr>
            <w:tcW w:w="1639" w:type="dxa"/>
            <w:tcBorders>
              <w:top w:val="single" w:sz="4" w:space="0" w:color="000000"/>
              <w:left w:val="single" w:sz="4" w:space="0" w:color="000000"/>
              <w:bottom w:val="single" w:sz="4" w:space="0" w:color="000000"/>
              <w:right w:val="single" w:sz="4" w:space="0" w:color="000000"/>
            </w:tcBorders>
            <w:hideMark/>
          </w:tcPr>
          <w:p w14:paraId="738CC9F5" w14:textId="77777777" w:rsidR="00D44A19" w:rsidRDefault="00D44A19">
            <w:pPr>
              <w:pStyle w:val="Tabletext"/>
              <w:jc w:val="center"/>
              <w:rPr>
                <w:rFonts w:eastAsia="DengXian"/>
                <w:lang w:eastAsia="ja-JP"/>
              </w:rPr>
            </w:pPr>
            <w:r>
              <w:rPr>
                <w:rFonts w:eastAsia="DengXian"/>
              </w:rPr>
              <w:t>0.90483</w:t>
            </w:r>
          </w:p>
        </w:tc>
        <w:tc>
          <w:tcPr>
            <w:tcW w:w="1639" w:type="dxa"/>
            <w:tcBorders>
              <w:top w:val="single" w:sz="4" w:space="0" w:color="000000"/>
              <w:left w:val="single" w:sz="4" w:space="0" w:color="000000"/>
              <w:bottom w:val="single" w:sz="4" w:space="0" w:color="000000"/>
              <w:right w:val="single" w:sz="4" w:space="0" w:color="000000"/>
            </w:tcBorders>
            <w:hideMark/>
          </w:tcPr>
          <w:p w14:paraId="7B2CA25A" w14:textId="77777777" w:rsidR="00D44A19" w:rsidRDefault="00D44A19">
            <w:pPr>
              <w:pStyle w:val="Tabletext"/>
              <w:jc w:val="center"/>
              <w:rPr>
                <w:rFonts w:eastAsia="DengXian"/>
                <w:lang w:eastAsia="ja-JP"/>
              </w:rPr>
            </w:pPr>
            <w:r>
              <w:rPr>
                <w:rFonts w:eastAsia="DengXian"/>
              </w:rPr>
              <w:t>–0.080880</w:t>
            </w:r>
          </w:p>
        </w:tc>
        <w:tc>
          <w:tcPr>
            <w:tcW w:w="1640" w:type="dxa"/>
            <w:tcBorders>
              <w:top w:val="single" w:sz="4" w:space="0" w:color="000000"/>
              <w:left w:val="single" w:sz="4" w:space="0" w:color="000000"/>
              <w:bottom w:val="single" w:sz="4" w:space="0" w:color="000000"/>
              <w:right w:val="single" w:sz="4" w:space="0" w:color="000000"/>
            </w:tcBorders>
            <w:hideMark/>
          </w:tcPr>
          <w:p w14:paraId="7A5D5BB1" w14:textId="77777777" w:rsidR="00D44A19" w:rsidRDefault="00D44A19">
            <w:pPr>
              <w:pStyle w:val="Tabletext"/>
              <w:jc w:val="center"/>
              <w:rPr>
                <w:rFonts w:eastAsia="DengXian"/>
                <w:lang w:eastAsia="ja-JP"/>
              </w:rPr>
            </w:pPr>
            <w:r>
              <w:rPr>
                <w:rFonts w:eastAsia="DengXian"/>
              </w:rPr>
              <w:t>–1.5649</w:t>
            </w:r>
          </w:p>
        </w:tc>
        <w:tc>
          <w:tcPr>
            <w:tcW w:w="1640" w:type="dxa"/>
            <w:tcBorders>
              <w:top w:val="single" w:sz="4" w:space="0" w:color="000000"/>
              <w:left w:val="single" w:sz="4" w:space="0" w:color="000000"/>
              <w:bottom w:val="single" w:sz="4" w:space="0" w:color="000000"/>
              <w:right w:val="single" w:sz="4" w:space="0" w:color="000000"/>
            </w:tcBorders>
            <w:hideMark/>
          </w:tcPr>
          <w:p w14:paraId="6A937F06" w14:textId="77777777" w:rsidR="00D44A19" w:rsidRDefault="00D44A19">
            <w:pPr>
              <w:pStyle w:val="Tabletext"/>
              <w:jc w:val="center"/>
              <w:rPr>
                <w:rFonts w:eastAsia="DengXian"/>
                <w:lang w:eastAsia="ja-JP"/>
              </w:rPr>
            </w:pPr>
            <w:r>
              <w:rPr>
                <w:rFonts w:eastAsia="DengXian"/>
              </w:rPr>
              <w:t>–0.49588</w:t>
            </w:r>
          </w:p>
        </w:tc>
        <w:tc>
          <w:tcPr>
            <w:tcW w:w="1640" w:type="dxa"/>
            <w:tcBorders>
              <w:top w:val="single" w:sz="4" w:space="0" w:color="000000"/>
              <w:left w:val="single" w:sz="4" w:space="0" w:color="000000"/>
              <w:bottom w:val="single" w:sz="4" w:space="0" w:color="000000"/>
              <w:right w:val="single" w:sz="4" w:space="0" w:color="000000"/>
            </w:tcBorders>
            <w:hideMark/>
          </w:tcPr>
          <w:p w14:paraId="377CEE69" w14:textId="77777777" w:rsidR="00D44A19" w:rsidRDefault="00D44A19">
            <w:pPr>
              <w:pStyle w:val="Tabletext"/>
              <w:jc w:val="center"/>
              <w:rPr>
                <w:rFonts w:eastAsia="DengXian"/>
                <w:lang w:eastAsia="ja-JP"/>
              </w:rPr>
            </w:pPr>
            <w:r>
              <w:rPr>
                <w:rFonts w:eastAsia="DengXian"/>
              </w:rPr>
              <w:t>0.55783</w:t>
            </w:r>
          </w:p>
        </w:tc>
      </w:tr>
    </w:tbl>
    <w:p w14:paraId="0E075C2F" w14:textId="77777777" w:rsidR="00D44A19" w:rsidRDefault="00D44A19" w:rsidP="00D44A19">
      <w:pPr>
        <w:pStyle w:val="Tablefin"/>
        <w:rPr>
          <w:rFonts w:eastAsia="Batang"/>
        </w:rPr>
      </w:pPr>
    </w:p>
    <w:p w14:paraId="4B683185" w14:textId="77777777" w:rsidR="00D44A19" w:rsidRPr="00F33E4A" w:rsidRDefault="00D44A19" w:rsidP="00D44A19">
      <w:pPr>
        <w:rPr>
          <w:rFonts w:eastAsia="DengXian"/>
          <w:lang w:val="en-GB" w:eastAsia="ja-JP"/>
        </w:rPr>
      </w:pPr>
      <w:r w:rsidRPr="00F33E4A">
        <w:rPr>
          <w:rFonts w:eastAsia="DengXian" w:cs="Century"/>
          <w:i/>
          <w:iCs/>
          <w:lang w:val="en-GB"/>
        </w:rPr>
        <w:t>Step</w:t>
      </w:r>
      <w:r w:rsidRPr="00F33E4A">
        <w:rPr>
          <w:rFonts w:eastAsia="MS PGothic"/>
          <w:i/>
          <w:iCs/>
          <w:color w:val="000000"/>
          <w:szCs w:val="14"/>
          <w:lang w:val="en-GB"/>
        </w:rPr>
        <w:t xml:space="preserve"> 3.2:</w:t>
      </w:r>
      <w:r w:rsidRPr="00F33E4A">
        <w:rPr>
          <w:rFonts w:eastAsia="MS PGothic"/>
          <w:b/>
          <w:bCs/>
          <w:color w:val="000000"/>
          <w:szCs w:val="14"/>
          <w:lang w:val="en-GB"/>
        </w:rPr>
        <w:t xml:space="preserve"> </w:t>
      </w:r>
      <w:r w:rsidRPr="00F33E4A">
        <w:rPr>
          <w:rFonts w:eastAsia="MS PGothic"/>
          <w:b/>
          <w:bCs/>
          <w:color w:val="000000"/>
          <w:szCs w:val="14"/>
          <w:lang w:val="en-GB"/>
        </w:rPr>
        <w:tab/>
      </w:r>
      <w:r w:rsidRPr="00F33E4A">
        <w:rPr>
          <w:rFonts w:eastAsia="DengXian"/>
          <w:lang w:val="en-GB"/>
        </w:rPr>
        <w:t xml:space="preserve">Generation </w:t>
      </w:r>
      <w:r w:rsidRPr="00F33E4A">
        <w:rPr>
          <w:rFonts w:eastAsia="DengXian" w:cs="Century"/>
          <w:lang w:val="en-GB"/>
        </w:rPr>
        <w:t xml:space="preserve">of </w:t>
      </w:r>
      <w:r w:rsidRPr="00F33E4A">
        <w:rPr>
          <w:rFonts w:eastAsia="DengXian"/>
          <w:lang w:val="en-GB"/>
        </w:rPr>
        <w:t>relative power</w:t>
      </w:r>
      <w:r w:rsidRPr="00F33E4A">
        <w:rPr>
          <w:rFonts w:eastAsia="DengXian"/>
          <w:lang w:val="en-GB" w:eastAsia="ja-JP"/>
        </w:rPr>
        <w:t xml:space="preserve"> (without considering short-term variation)</w:t>
      </w:r>
    </w:p>
    <w:p w14:paraId="774088DD" w14:textId="77777777" w:rsidR="00D44A19" w:rsidRPr="00F33E4A" w:rsidRDefault="00D44A19" w:rsidP="00D44A19">
      <w:pPr>
        <w:rPr>
          <w:rFonts w:eastAsia="DengXian"/>
          <w:lang w:val="en-GB" w:eastAsia="ja-JP"/>
        </w:rPr>
      </w:pPr>
      <w:r w:rsidRPr="00F33E4A">
        <w:rPr>
          <w:rFonts w:eastAsia="DengXian"/>
          <w:lang w:val="en-GB"/>
        </w:rPr>
        <w:t>The delay profile is normalized by the first cluster’s power as follows:</w:t>
      </w:r>
    </w:p>
    <w:p w14:paraId="01CF866B" w14:textId="29689E1F" w:rsidR="00D44A19" w:rsidRPr="00F33E4A" w:rsidRDefault="00D44A19" w:rsidP="00D44A19">
      <w:pPr>
        <w:pStyle w:val="Equation"/>
        <w:rPr>
          <w:rFonts w:eastAsia="DengXian"/>
          <w:lang w:val="en-GB" w:eastAsia="ja-JP"/>
        </w:rPr>
      </w:pPr>
      <w:r w:rsidRPr="00F33E4A">
        <w:rPr>
          <w:rFonts w:eastAsia="DengXian"/>
          <w:lang w:val="en-GB"/>
        </w:rPr>
        <w:tab/>
      </w:r>
      <w:r w:rsidRPr="00F33E4A">
        <w:rPr>
          <w:rFonts w:eastAsia="DengXian"/>
          <w:lang w:val="en-GB"/>
        </w:rPr>
        <w:tab/>
      </w:r>
      <w:r>
        <w:rPr>
          <w:rFonts w:eastAsia="DengXian"/>
          <w:lang w:val="en-GB"/>
        </w:rPr>
        <w:object w:dxaOrig="2880" w:dyaOrig="420" w14:anchorId="0C0D4D19">
          <v:shape id="_x0000_i1942" type="#_x0000_t75" style="width:2in;height:21.3pt" o:ole="" filled="t">
            <v:fill color2="black"/>
            <v:imagedata r:id="rId1757" o:title=""/>
          </v:shape>
          <o:OLEObject Type="Embed" ProgID="Equation.DSMT4" ShapeID="_x0000_i1942" DrawAspect="Content" ObjectID="_1574773981" r:id="rId1758"/>
        </w:object>
      </w:r>
      <w:r w:rsidR="003C39B4">
        <w:rPr>
          <w:rFonts w:eastAsia="DengXian" w:cs="Century"/>
          <w:lang w:val="en-GB"/>
        </w:rPr>
        <w:t xml:space="preserve">    </w:t>
      </w:r>
      <w:r w:rsidRPr="00F33E4A">
        <w:rPr>
          <w:rFonts w:eastAsia="DengXian" w:cs="Century"/>
          <w:lang w:val="en-GB"/>
        </w:rPr>
        <w:t>dB</w:t>
      </w:r>
      <w:r w:rsidRPr="00F33E4A">
        <w:rPr>
          <w:rFonts w:eastAsia="DengXian" w:cs="Century"/>
          <w:lang w:val="en-GB" w:eastAsia="ja-JP"/>
        </w:rPr>
        <w:tab/>
        <w:t>(156)</w:t>
      </w:r>
    </w:p>
    <w:p w14:paraId="11645B5D" w14:textId="77777777" w:rsidR="00D44A19" w:rsidRPr="00F33E4A" w:rsidRDefault="00D44A19" w:rsidP="00D44A19">
      <w:pPr>
        <w:rPr>
          <w:rFonts w:eastAsia="DengXian"/>
          <w:lang w:val="en-GB" w:eastAsia="ja-JP"/>
        </w:rPr>
      </w:pPr>
      <w:r w:rsidRPr="00F33E4A">
        <w:rPr>
          <w:rFonts w:eastAsia="DengXian"/>
          <w:lang w:val="en-GB"/>
        </w:rPr>
        <w:t xml:space="preserve">Set the delay profile normalized by all clusters' power as 1(= 0 dB): </w:t>
      </w:r>
    </w:p>
    <w:p w14:paraId="5211C3DF" w14:textId="7B38DAEE" w:rsidR="00D44A19" w:rsidRPr="00F33E4A" w:rsidRDefault="00D44A19" w:rsidP="00D44A19">
      <w:pPr>
        <w:pStyle w:val="Equation"/>
        <w:rPr>
          <w:rFonts w:eastAsia="DengXian"/>
          <w:lang w:val="en-GB" w:eastAsia="ja-JP"/>
        </w:rPr>
      </w:pPr>
      <w:r w:rsidRPr="00F33E4A">
        <w:rPr>
          <w:rFonts w:eastAsia="DengXian"/>
          <w:lang w:val="en-GB"/>
        </w:rPr>
        <w:tab/>
      </w:r>
      <w:r w:rsidRPr="00F33E4A">
        <w:rPr>
          <w:rFonts w:eastAsia="DengXian"/>
          <w:lang w:val="en-GB"/>
        </w:rPr>
        <w:tab/>
      </w:r>
      <w:r>
        <w:rPr>
          <w:rFonts w:eastAsia="DengXian"/>
          <w:position w:val="-34"/>
          <w:lang w:val="en-GB"/>
        </w:rPr>
        <w:object w:dxaOrig="4605" w:dyaOrig="720" w14:anchorId="75537213">
          <v:shape id="_x0000_i1943" type="#_x0000_t75" style="width:230.4pt;height:36.3pt" o:ole="" filled="t">
            <v:fill color2="black"/>
            <v:imagedata r:id="rId1759" o:title=""/>
          </v:shape>
          <o:OLEObject Type="Embed" ProgID="Equation.DSMT4" ShapeID="_x0000_i1943" DrawAspect="Content" ObjectID="_1574773982" r:id="rId1760"/>
        </w:object>
      </w:r>
      <w:r w:rsidR="003C39B4">
        <w:rPr>
          <w:rFonts w:eastAsia="DengXian"/>
          <w:lang w:val="en-GB"/>
        </w:rPr>
        <w:t xml:space="preserve">  </w:t>
      </w:r>
      <w:r w:rsidRPr="00F33E4A">
        <w:rPr>
          <w:rFonts w:eastAsia="DengXian" w:cs="Century"/>
          <w:lang w:val="en-GB"/>
        </w:rPr>
        <w:t> dB</w:t>
      </w:r>
      <w:r w:rsidRPr="00F33E4A">
        <w:rPr>
          <w:rFonts w:eastAsia="DengXian" w:cs="Century"/>
          <w:lang w:val="en-GB" w:eastAsia="ja-JP"/>
        </w:rPr>
        <w:tab/>
        <w:t>(157)</w:t>
      </w:r>
    </w:p>
    <w:p w14:paraId="0E941EA0" w14:textId="77777777" w:rsidR="00D44A19" w:rsidRPr="00F33E4A" w:rsidRDefault="00D44A19" w:rsidP="00D44A19">
      <w:pPr>
        <w:rPr>
          <w:rFonts w:eastAsia="DengXian"/>
          <w:lang w:val="en-GB"/>
        </w:rPr>
      </w:pPr>
      <w:r w:rsidRPr="00F33E4A">
        <w:rPr>
          <w:rFonts w:eastAsia="DengXian" w:cs="Century"/>
          <w:i/>
          <w:iCs/>
          <w:lang w:val="en-GB"/>
        </w:rPr>
        <w:t>Step</w:t>
      </w:r>
      <w:r w:rsidRPr="00F33E4A">
        <w:rPr>
          <w:rFonts w:eastAsia="MS PGothic"/>
          <w:i/>
          <w:iCs/>
          <w:color w:val="000000"/>
          <w:szCs w:val="14"/>
          <w:lang w:val="en-GB"/>
        </w:rPr>
        <w:t xml:space="preserve"> 3.3:</w:t>
      </w:r>
      <w:r w:rsidRPr="00F33E4A">
        <w:rPr>
          <w:rFonts w:eastAsia="MS PGothic"/>
          <w:color w:val="000000"/>
          <w:szCs w:val="14"/>
          <w:lang w:val="en-GB"/>
        </w:rPr>
        <w:t xml:space="preserve"> </w:t>
      </w:r>
      <w:r w:rsidRPr="00F33E4A">
        <w:rPr>
          <w:rFonts w:eastAsia="MS PGothic"/>
          <w:color w:val="000000"/>
          <w:szCs w:val="14"/>
          <w:lang w:val="en-GB"/>
        </w:rPr>
        <w:tab/>
      </w:r>
      <w:r w:rsidRPr="00F33E4A">
        <w:rPr>
          <w:rFonts w:eastAsia="DengXian"/>
          <w:lang w:val="en-GB"/>
        </w:rPr>
        <w:t>Generation</w:t>
      </w:r>
      <w:r w:rsidRPr="00F33E4A">
        <w:rPr>
          <w:rFonts w:eastAsia="DengXian" w:cs="Century"/>
          <w:lang w:val="en-GB"/>
        </w:rPr>
        <w:t xml:space="preserve"> of </w:t>
      </w:r>
      <w:r w:rsidRPr="00F33E4A">
        <w:rPr>
          <w:rFonts w:eastAsia="DengXian"/>
          <w:lang w:val="en-GB"/>
        </w:rPr>
        <w:t>departure angle</w:t>
      </w:r>
    </w:p>
    <w:p w14:paraId="6367A715" w14:textId="77777777" w:rsidR="00D44A19" w:rsidRPr="00F33E4A" w:rsidRDefault="00D44A19" w:rsidP="00D44A19">
      <w:pPr>
        <w:rPr>
          <w:rFonts w:eastAsia="DengXian"/>
          <w:lang w:val="en-GB" w:eastAsia="ja-JP"/>
        </w:rPr>
      </w:pPr>
      <w:r w:rsidRPr="00F33E4A">
        <w:rPr>
          <w:rFonts w:eastAsia="DengXian"/>
          <w:lang w:val="en-GB"/>
        </w:rPr>
        <w:t xml:space="preserve">Set the departure angle of the </w:t>
      </w:r>
      <w:r w:rsidRPr="00F33E4A">
        <w:rPr>
          <w:rFonts w:eastAsia="DengXian"/>
          <w:i/>
          <w:iCs/>
          <w:lang w:val="en-GB"/>
        </w:rPr>
        <w:t>i</w:t>
      </w:r>
      <w:r w:rsidRPr="00F33E4A">
        <w:rPr>
          <w:rFonts w:eastAsia="DengXian"/>
          <w:lang w:val="en-GB"/>
        </w:rPr>
        <w:t>th cluster as follows:</w:t>
      </w:r>
    </w:p>
    <w:p w14:paraId="1A81AAFF" w14:textId="77777777" w:rsidR="00D44A19" w:rsidRPr="00F33E4A" w:rsidRDefault="00D44A19" w:rsidP="00D44A19">
      <w:pPr>
        <w:pStyle w:val="Equation"/>
        <w:rPr>
          <w:rFonts w:eastAsia="DengXian"/>
          <w:lang w:val="en-GB" w:eastAsia="ja-JP"/>
        </w:rPr>
      </w:pPr>
      <w:r>
        <w:rPr>
          <w:rFonts w:eastAsia="DengXian"/>
          <w:position w:val="-86"/>
          <w:lang w:val="en-GB"/>
        </w:rPr>
        <w:object w:dxaOrig="7920" w:dyaOrig="1440" w14:anchorId="1D4C335F">
          <v:shape id="_x0000_i1944" type="#_x0000_t75" style="width:396.3pt;height:1in" o:ole="" filled="t">
            <v:fill color2="black"/>
            <v:imagedata r:id="rId1761" o:title=""/>
          </v:shape>
          <o:OLEObject Type="Embed" ProgID="Equation.DSMT4" ShapeID="_x0000_i1944" DrawAspect="Content" ObjectID="_1574773983" r:id="rId1762"/>
        </w:object>
      </w:r>
      <w:r w:rsidRPr="00F33E4A">
        <w:rPr>
          <w:rFonts w:eastAsia="DengXian" w:cs="Century"/>
          <w:lang w:val="en-GB"/>
        </w:rPr>
        <w:t xml:space="preserve"> deg</w:t>
      </w:r>
      <w:r w:rsidRPr="00F33E4A">
        <w:rPr>
          <w:rFonts w:eastAsia="DengXian" w:cs="Century"/>
          <w:lang w:val="en-GB" w:eastAsia="ja-JP"/>
        </w:rPr>
        <w:t>rees</w:t>
      </w:r>
      <w:r w:rsidRPr="00F33E4A">
        <w:rPr>
          <w:rFonts w:eastAsia="DengXian" w:cs="Century"/>
          <w:lang w:val="en-GB" w:eastAsia="ja-JP"/>
        </w:rPr>
        <w:tab/>
        <w:t>(158)</w:t>
      </w:r>
    </w:p>
    <w:p w14:paraId="7B89AE5B" w14:textId="77777777" w:rsidR="00D44A19" w:rsidRPr="00F33E4A" w:rsidRDefault="00D44A19" w:rsidP="00D44A19">
      <w:pPr>
        <w:keepNext/>
        <w:keepLines/>
        <w:rPr>
          <w:rFonts w:eastAsia="DengXian"/>
          <w:lang w:val="en-GB"/>
        </w:rPr>
      </w:pPr>
      <w:r w:rsidRPr="00F33E4A">
        <w:rPr>
          <w:rFonts w:eastAsia="DengXian" w:cs="Century"/>
          <w:i/>
          <w:iCs/>
          <w:lang w:val="en-GB"/>
        </w:rPr>
        <w:t>Step</w:t>
      </w:r>
      <w:r w:rsidRPr="00F33E4A">
        <w:rPr>
          <w:rFonts w:eastAsia="MS PGothic"/>
          <w:i/>
          <w:iCs/>
          <w:color w:val="000000"/>
          <w:szCs w:val="14"/>
          <w:lang w:val="en-GB"/>
        </w:rPr>
        <w:t xml:space="preserve"> 3.4:</w:t>
      </w:r>
      <w:r w:rsidRPr="00F33E4A">
        <w:rPr>
          <w:rFonts w:eastAsia="MS PGothic"/>
          <w:b/>
          <w:bCs/>
          <w:color w:val="000000"/>
          <w:szCs w:val="14"/>
          <w:lang w:val="en-GB"/>
        </w:rPr>
        <w:t xml:space="preserve"> </w:t>
      </w:r>
      <w:r w:rsidRPr="00F33E4A">
        <w:rPr>
          <w:rFonts w:eastAsia="MS PGothic"/>
          <w:b/>
          <w:bCs/>
          <w:color w:val="000000"/>
          <w:szCs w:val="14"/>
          <w:lang w:val="en-GB"/>
        </w:rPr>
        <w:tab/>
      </w:r>
      <w:r w:rsidRPr="00F33E4A">
        <w:rPr>
          <w:rFonts w:eastAsia="DengXian"/>
          <w:lang w:val="en-GB"/>
        </w:rPr>
        <w:t>Generation</w:t>
      </w:r>
      <w:r w:rsidRPr="00F33E4A">
        <w:rPr>
          <w:rFonts w:eastAsia="DengXian" w:cs="Century"/>
          <w:lang w:val="en-GB"/>
        </w:rPr>
        <w:t xml:space="preserve"> of </w:t>
      </w:r>
      <w:r w:rsidRPr="00F33E4A">
        <w:rPr>
          <w:rFonts w:eastAsia="DengXian"/>
          <w:lang w:val="en-GB"/>
        </w:rPr>
        <w:t>arrival angle</w:t>
      </w:r>
    </w:p>
    <w:p w14:paraId="6BF2E253" w14:textId="77777777" w:rsidR="00D44A19" w:rsidRPr="00F33E4A" w:rsidRDefault="00D44A19" w:rsidP="00D44A19">
      <w:pPr>
        <w:keepNext/>
        <w:keepLines/>
        <w:rPr>
          <w:rFonts w:eastAsia="DengXian"/>
          <w:lang w:val="en-GB" w:eastAsia="ja-JP"/>
        </w:rPr>
      </w:pPr>
      <w:r w:rsidRPr="00F33E4A">
        <w:rPr>
          <w:rFonts w:eastAsia="DengXian"/>
          <w:lang w:val="en-GB"/>
        </w:rPr>
        <w:t xml:space="preserve">Set the arrival angle of the </w:t>
      </w:r>
      <w:r w:rsidRPr="00F33E4A">
        <w:rPr>
          <w:rFonts w:eastAsia="DengXian"/>
          <w:i/>
          <w:iCs/>
          <w:lang w:val="en-GB"/>
        </w:rPr>
        <w:t>i</w:t>
      </w:r>
      <w:r w:rsidRPr="00F33E4A">
        <w:rPr>
          <w:rFonts w:eastAsia="DengXian"/>
          <w:lang w:val="en-GB"/>
        </w:rPr>
        <w:t>th cluster as follows:</w:t>
      </w:r>
    </w:p>
    <w:p w14:paraId="5FE1815D" w14:textId="77777777" w:rsidR="00D44A19" w:rsidRPr="00F33E4A" w:rsidRDefault="00D44A19" w:rsidP="00D44A19">
      <w:pPr>
        <w:pStyle w:val="Equation"/>
        <w:rPr>
          <w:rFonts w:eastAsia="DengXian"/>
          <w:lang w:val="en-GB"/>
        </w:rPr>
      </w:pPr>
      <w:r w:rsidRPr="00F33E4A">
        <w:rPr>
          <w:rFonts w:eastAsia="DengXian"/>
          <w:lang w:val="en-GB"/>
        </w:rPr>
        <w:tab/>
      </w:r>
      <w:r w:rsidRPr="00F33E4A">
        <w:rPr>
          <w:rFonts w:eastAsia="DengXian"/>
          <w:lang w:val="en-GB"/>
        </w:rPr>
        <w:tab/>
      </w:r>
      <w:r>
        <w:rPr>
          <w:rFonts w:eastAsia="DengXian"/>
          <w:position w:val="-40"/>
          <w:lang w:val="en-GB"/>
        </w:rPr>
        <w:object w:dxaOrig="6045" w:dyaOrig="870" w14:anchorId="0F5B8FB8">
          <v:shape id="_x0000_i1945" type="#_x0000_t75" style="width:302.4pt;height:43.2pt" o:ole="" filled="t">
            <v:fill color2="black"/>
            <v:imagedata r:id="rId1763" o:title=""/>
          </v:shape>
          <o:OLEObject Type="Embed" ProgID="Equation.DSMT4" ShapeID="_x0000_i1945" DrawAspect="Content" ObjectID="_1574773984" r:id="rId1764"/>
        </w:object>
      </w:r>
      <w:r w:rsidRPr="00F33E4A">
        <w:rPr>
          <w:rFonts w:eastAsia="DengXian"/>
          <w:lang w:val="en-GB"/>
        </w:rPr>
        <w:t xml:space="preserve"> deg</w:t>
      </w:r>
      <w:r w:rsidRPr="00F33E4A">
        <w:rPr>
          <w:rFonts w:eastAsia="DengXian"/>
          <w:lang w:val="en-GB" w:eastAsia="ja-JP"/>
        </w:rPr>
        <w:t>rees</w:t>
      </w:r>
      <w:r w:rsidRPr="00F33E4A">
        <w:rPr>
          <w:rFonts w:eastAsia="DengXian"/>
          <w:lang w:val="en-GB" w:eastAsia="ja-JP"/>
        </w:rPr>
        <w:tab/>
        <w:t>(159)</w:t>
      </w:r>
    </w:p>
    <w:p w14:paraId="692CA653" w14:textId="77777777" w:rsidR="00D44A19" w:rsidRPr="00F33E4A" w:rsidRDefault="00D44A19" w:rsidP="00D44A19">
      <w:pPr>
        <w:rPr>
          <w:rFonts w:eastAsia="DengXian"/>
          <w:lang w:val="en-GB"/>
        </w:rPr>
      </w:pPr>
      <w:r w:rsidRPr="00F33E4A">
        <w:rPr>
          <w:rFonts w:eastAsia="DengXian" w:cs="Century"/>
          <w:i/>
          <w:iCs/>
          <w:lang w:val="en-GB"/>
        </w:rPr>
        <w:t>Step</w:t>
      </w:r>
      <w:r w:rsidRPr="00F33E4A">
        <w:rPr>
          <w:rFonts w:eastAsia="MS PGothic"/>
          <w:i/>
          <w:iCs/>
          <w:color w:val="000000"/>
          <w:szCs w:val="14"/>
          <w:lang w:val="en-GB"/>
        </w:rPr>
        <w:t xml:space="preserve"> 3.5:</w:t>
      </w:r>
      <w:r w:rsidRPr="00F33E4A">
        <w:rPr>
          <w:rFonts w:eastAsia="MS PGothic"/>
          <w:b/>
          <w:bCs/>
          <w:color w:val="000000"/>
          <w:szCs w:val="14"/>
          <w:lang w:val="en-GB"/>
        </w:rPr>
        <w:t xml:space="preserve"> </w:t>
      </w:r>
      <w:r w:rsidRPr="00F33E4A">
        <w:rPr>
          <w:rFonts w:eastAsia="MS PGothic"/>
          <w:b/>
          <w:bCs/>
          <w:color w:val="000000"/>
          <w:szCs w:val="14"/>
          <w:lang w:val="en-GB"/>
        </w:rPr>
        <w:tab/>
      </w:r>
      <w:r w:rsidRPr="00F33E4A">
        <w:rPr>
          <w:rFonts w:eastAsia="DengXian"/>
          <w:lang w:val="en-GB"/>
        </w:rPr>
        <w:t>Generation</w:t>
      </w:r>
      <w:r w:rsidRPr="00F33E4A">
        <w:rPr>
          <w:rFonts w:eastAsia="DengXian" w:cs="Century"/>
          <w:lang w:val="en-GB"/>
        </w:rPr>
        <w:t xml:space="preserve"> of </w:t>
      </w:r>
      <w:r w:rsidRPr="00F33E4A">
        <w:rPr>
          <w:rFonts w:eastAsia="DengXian"/>
          <w:lang w:val="en-GB"/>
        </w:rPr>
        <w:t>ZOA</w:t>
      </w:r>
    </w:p>
    <w:p w14:paraId="70F59A50" w14:textId="77777777" w:rsidR="00D44A19" w:rsidRPr="00F33E4A" w:rsidRDefault="00D44A19" w:rsidP="00D44A19">
      <w:pPr>
        <w:rPr>
          <w:rFonts w:eastAsia="MS Mincho"/>
          <w:lang w:val="en-GB" w:eastAsia="ja-JP"/>
        </w:rPr>
      </w:pPr>
      <w:r w:rsidRPr="00F33E4A">
        <w:rPr>
          <w:rFonts w:eastAsia="MS Mincho"/>
          <w:lang w:val="en-GB" w:eastAsia="ja-JP"/>
        </w:rPr>
        <w:t>The generation of ZOA is as same procedure as primary module.</w:t>
      </w:r>
    </w:p>
    <w:p w14:paraId="192DD8F0" w14:textId="77777777" w:rsidR="00D44A19" w:rsidRPr="00F33E4A" w:rsidRDefault="00D44A19" w:rsidP="00D44A19">
      <w:pPr>
        <w:spacing w:before="240"/>
        <w:rPr>
          <w:rFonts w:eastAsia="DengXian" w:cs="Century"/>
          <w:lang w:val="en-GB"/>
        </w:rPr>
      </w:pPr>
      <w:r w:rsidRPr="00F33E4A">
        <w:rPr>
          <w:rFonts w:eastAsia="DengXian" w:cs="Century"/>
          <w:i/>
          <w:iCs/>
          <w:lang w:val="en-GB"/>
        </w:rPr>
        <w:t xml:space="preserve">Step </w:t>
      </w:r>
      <w:r w:rsidRPr="00F33E4A">
        <w:rPr>
          <w:rFonts w:eastAsia="DengXian" w:cs="Century"/>
          <w:i/>
          <w:iCs/>
          <w:lang w:val="en-GB" w:eastAsia="ja-JP"/>
        </w:rPr>
        <w:t>4</w:t>
      </w:r>
      <w:r w:rsidRPr="00F33E4A">
        <w:rPr>
          <w:rFonts w:eastAsia="DengXian" w:cs="Century"/>
          <w:i/>
          <w:iCs/>
          <w:lang w:val="en-GB"/>
        </w:rPr>
        <w:t>:</w:t>
      </w:r>
      <w:r w:rsidRPr="00F33E4A">
        <w:rPr>
          <w:rFonts w:eastAsia="DengXian" w:cs="Century"/>
          <w:lang w:val="en-GB"/>
        </w:rPr>
        <w:t xml:space="preserve"> </w:t>
      </w:r>
      <w:r w:rsidRPr="00F33E4A">
        <w:rPr>
          <w:rFonts w:eastAsia="DengXian" w:cs="Century"/>
          <w:lang w:val="en-GB"/>
        </w:rPr>
        <w:tab/>
        <w:t>Generation of short-term variation</w:t>
      </w:r>
    </w:p>
    <w:p w14:paraId="0EE83BFE" w14:textId="77777777" w:rsidR="00D44A19" w:rsidRPr="00F33E4A" w:rsidRDefault="00D44A19" w:rsidP="00D44A19">
      <w:pPr>
        <w:rPr>
          <w:rFonts w:eastAsia="DengXian"/>
          <w:lang w:val="en-GB" w:eastAsia="ja-JP"/>
        </w:rPr>
      </w:pPr>
      <w:r w:rsidRPr="00F33E4A">
        <w:rPr>
          <w:rFonts w:eastAsia="DengXian"/>
          <w:lang w:val="en-GB" w:eastAsia="ja-JP"/>
        </w:rPr>
        <w:t>a)</w:t>
      </w:r>
      <w:r w:rsidRPr="00F33E4A">
        <w:rPr>
          <w:rFonts w:eastAsia="DengXian"/>
          <w:lang w:val="en-GB" w:eastAsia="ja-JP"/>
        </w:rPr>
        <w:tab/>
      </w:r>
      <w:r w:rsidRPr="00F33E4A">
        <w:rPr>
          <w:rFonts w:eastAsia="DengXian"/>
          <w:i/>
          <w:iCs/>
          <w:lang w:val="en-GB" w:eastAsia="ja-JP"/>
        </w:rPr>
        <w:t>D</w:t>
      </w:r>
      <w:r w:rsidRPr="00F33E4A">
        <w:rPr>
          <w:rFonts w:eastAsia="DengXian"/>
          <w:i/>
          <w:iCs/>
          <w:lang w:val="en-GB"/>
        </w:rPr>
        <w:t>ynamic</w:t>
      </w:r>
      <w:r w:rsidRPr="00F33E4A">
        <w:rPr>
          <w:rFonts w:eastAsia="DengXian"/>
          <w:i/>
          <w:iCs/>
          <w:lang w:val="en-GB" w:eastAsia="ja-JP"/>
        </w:rPr>
        <w:t xml:space="preserve"> short term variation</w:t>
      </w:r>
    </w:p>
    <w:p w14:paraId="7E5239B7" w14:textId="77777777" w:rsidR="00D44A19" w:rsidRPr="00F33E4A" w:rsidRDefault="00D44A19" w:rsidP="00D44A19">
      <w:pPr>
        <w:rPr>
          <w:rFonts w:eastAsia="DengXian"/>
          <w:lang w:val="en-GB" w:eastAsia="ja-JP"/>
        </w:rPr>
      </w:pPr>
      <w:r w:rsidRPr="00F33E4A">
        <w:rPr>
          <w:rFonts w:eastAsia="DengXian" w:cs="Century"/>
          <w:lang w:val="en-GB" w:eastAsia="ja-JP"/>
        </w:rPr>
        <w:t>The d</w:t>
      </w:r>
      <w:r w:rsidRPr="00F33E4A">
        <w:rPr>
          <w:rFonts w:eastAsia="DengXian" w:cs="Century"/>
          <w:lang w:val="en-GB"/>
        </w:rPr>
        <w:t>ynamic</w:t>
      </w:r>
      <w:r w:rsidRPr="00F33E4A">
        <w:rPr>
          <w:rFonts w:eastAsia="DengXian" w:cs="Century"/>
          <w:lang w:val="en-GB" w:eastAsia="ja-JP"/>
        </w:rPr>
        <w:t xml:space="preserve"> short term variation</w:t>
      </w:r>
      <w:r w:rsidRPr="00F33E4A">
        <w:rPr>
          <w:rFonts w:eastAsia="DengXian"/>
          <w:lang w:val="en-GB"/>
        </w:rPr>
        <w:t xml:space="preserve"> of each cluster </w:t>
      </w:r>
      <w:r w:rsidRPr="00F33E4A">
        <w:rPr>
          <w:rFonts w:eastAsia="DengXian"/>
          <w:i/>
          <w:iCs/>
          <w:lang w:val="en-GB" w:eastAsia="ja-JP"/>
        </w:rPr>
        <w:t>x</w:t>
      </w:r>
      <w:r w:rsidRPr="00F33E4A">
        <w:rPr>
          <w:rFonts w:eastAsia="DengXian"/>
          <w:i/>
          <w:iCs/>
          <w:vertAlign w:val="subscript"/>
          <w:lang w:val="en-GB" w:eastAsia="ja-JP"/>
        </w:rPr>
        <w:t>i</w:t>
      </w:r>
      <w:r w:rsidRPr="00F33E4A">
        <w:rPr>
          <w:rFonts w:eastAsia="DengXian"/>
          <w:lang w:val="en-GB" w:eastAsia="ja-JP"/>
        </w:rPr>
        <w:t xml:space="preserve"> follows an independent </w:t>
      </w:r>
      <w:r w:rsidRPr="00F33E4A">
        <w:rPr>
          <w:rFonts w:eastAsia="DengXian"/>
          <w:lang w:val="en-GB"/>
        </w:rPr>
        <w:t>log-normal distribution</w:t>
      </w:r>
      <w:r w:rsidRPr="00F33E4A">
        <w:rPr>
          <w:rFonts w:eastAsia="DengXian"/>
          <w:lang w:val="en-GB" w:eastAsia="ja-JP"/>
        </w:rPr>
        <w:t xml:space="preserve"> as equation (160):</w:t>
      </w:r>
    </w:p>
    <w:p w14:paraId="337D1565" w14:textId="77777777" w:rsidR="00D44A19" w:rsidRPr="006C5F3C" w:rsidRDefault="00D44A19" w:rsidP="00D44A19">
      <w:pPr>
        <w:pStyle w:val="Equation"/>
        <w:rPr>
          <w:rFonts w:eastAsia="DengXian"/>
          <w:lang w:val="en-GB" w:eastAsia="ja-JP"/>
        </w:rPr>
      </w:pPr>
      <w:r w:rsidRPr="00F33E4A">
        <w:rPr>
          <w:rFonts w:eastAsia="DengXian"/>
          <w:lang w:val="en-GB" w:eastAsia="ja-JP"/>
        </w:rPr>
        <w:tab/>
      </w:r>
      <w:r w:rsidRPr="00F33E4A">
        <w:rPr>
          <w:rFonts w:eastAsia="DengXian"/>
          <w:lang w:val="en-GB" w:eastAsia="ja-JP"/>
        </w:rPr>
        <w:tab/>
      </w:r>
      <w:r>
        <w:rPr>
          <w:rFonts w:eastAsia="DengXian"/>
          <w:position w:val="-12"/>
          <w:lang w:val="en-GB"/>
        </w:rPr>
        <w:object w:dxaOrig="2595" w:dyaOrig="420" w14:anchorId="46A52EE8">
          <v:shape id="_x0000_i1946" type="#_x0000_t75" style="width:129.6pt;height:21.3pt" o:ole="" filled="t">
            <v:fill color2="black"/>
            <v:imagedata r:id="rId1765" o:title=""/>
          </v:shape>
          <o:OLEObject Type="Embed" ProgID="Equation.DSMT4" ShapeID="_x0000_i1946" DrawAspect="Content" ObjectID="_1574773985" r:id="rId1766"/>
        </w:object>
      </w:r>
      <w:r w:rsidRPr="006C5F3C">
        <w:rPr>
          <w:rFonts w:eastAsia="Arial Unicode MS" w:cs="Century"/>
          <w:color w:val="000000"/>
          <w:lang w:val="en-GB" w:eastAsia="ja-JP"/>
        </w:rPr>
        <w:tab/>
        <w:t>(160)</w:t>
      </w:r>
    </w:p>
    <w:p w14:paraId="60AA9D87" w14:textId="77777777" w:rsidR="00D44A19" w:rsidRPr="006C5F3C" w:rsidRDefault="00D44A19" w:rsidP="00D44A19">
      <w:pPr>
        <w:rPr>
          <w:rFonts w:eastAsia="DengXian"/>
          <w:lang w:val="en-GB" w:eastAsia="ja-JP"/>
        </w:rPr>
      </w:pPr>
      <w:r w:rsidRPr="006C5F3C">
        <w:rPr>
          <w:rFonts w:eastAsia="DengXian"/>
          <w:lang w:val="en-GB" w:eastAsia="ja-JP"/>
        </w:rPr>
        <w:t xml:space="preserve">where </w:t>
      </w:r>
      <w:r>
        <w:rPr>
          <w:rFonts w:eastAsia="DengXian"/>
          <w:position w:val="-12"/>
          <w:lang w:val="en-GB" w:eastAsia="ja-JP"/>
        </w:rPr>
        <w:object w:dxaOrig="285" w:dyaOrig="285" w14:anchorId="4A054270">
          <v:shape id="_x0000_i1947" type="#_x0000_t75" style="width:14.4pt;height:14.4pt" o:ole="">
            <v:imagedata r:id="rId1767" o:title=""/>
          </v:shape>
          <o:OLEObject Type="Embed" ProgID="Equation.DSMT4" ShapeID="_x0000_i1947" DrawAspect="Content" ObjectID="_1574773986" r:id="rId1768"/>
        </w:object>
      </w:r>
      <w:r w:rsidRPr="006C5F3C">
        <w:rPr>
          <w:rFonts w:eastAsia="DengXian"/>
          <w:lang w:val="en-GB" w:eastAsia="ja-JP"/>
        </w:rPr>
        <w:t xml:space="preserve"> represents the standard deviation of </w:t>
      </w:r>
      <w:r w:rsidRPr="006C5F3C">
        <w:rPr>
          <w:rFonts w:eastAsia="DengXian" w:cs="Century"/>
          <w:lang w:val="en-GB" w:eastAsia="ja-JP"/>
        </w:rPr>
        <w:t>short term variation</w:t>
      </w:r>
      <w:r w:rsidRPr="006C5F3C">
        <w:rPr>
          <w:rFonts w:eastAsia="DengXian"/>
          <w:lang w:val="en-GB" w:eastAsia="ja-JP"/>
        </w:rPr>
        <w:t>.</w:t>
      </w:r>
    </w:p>
    <w:p w14:paraId="0C6A3C15" w14:textId="77777777" w:rsidR="00D44A19" w:rsidRPr="00F33E4A" w:rsidRDefault="00D44A19" w:rsidP="00D44A19">
      <w:pPr>
        <w:rPr>
          <w:rFonts w:eastAsia="DengXian"/>
          <w:lang w:val="en-GB" w:eastAsia="ja-JP"/>
        </w:rPr>
      </w:pPr>
      <w:r w:rsidRPr="00F33E4A">
        <w:rPr>
          <w:rFonts w:eastAsia="DengXian"/>
          <w:lang w:val="en-GB" w:eastAsia="ja-JP"/>
        </w:rPr>
        <w:t>b)</w:t>
      </w:r>
      <w:r w:rsidRPr="00F33E4A">
        <w:rPr>
          <w:rFonts w:eastAsia="DengXian"/>
          <w:lang w:val="en-GB" w:eastAsia="ja-JP"/>
        </w:rPr>
        <w:tab/>
      </w:r>
      <w:r w:rsidRPr="00F33E4A">
        <w:rPr>
          <w:rFonts w:eastAsia="DengXian"/>
          <w:i/>
          <w:iCs/>
          <w:lang w:val="en-GB" w:eastAsia="ja-JP"/>
        </w:rPr>
        <w:t>Fixed short term variation</w:t>
      </w:r>
      <w:r w:rsidRPr="00F33E4A">
        <w:rPr>
          <w:rFonts w:eastAsia="DengXian"/>
          <w:lang w:val="en-GB" w:eastAsia="ja-JP"/>
        </w:rPr>
        <w:t xml:space="preserve"> </w:t>
      </w:r>
    </w:p>
    <w:p w14:paraId="628FA4A7" w14:textId="77777777" w:rsidR="00D44A19" w:rsidRPr="00F33E4A" w:rsidRDefault="00D44A19" w:rsidP="00D44A19">
      <w:pPr>
        <w:rPr>
          <w:rFonts w:eastAsia="DengXian"/>
          <w:lang w:val="en-GB" w:eastAsia="ja-JP"/>
        </w:rPr>
      </w:pPr>
      <w:r w:rsidRPr="00F33E4A">
        <w:rPr>
          <w:rFonts w:eastAsia="DengXian"/>
          <w:lang w:val="en-GB" w:eastAsia="ja-JP"/>
        </w:rPr>
        <w:t xml:space="preserve">Instead of the </w:t>
      </w:r>
      <w:r w:rsidRPr="00F33E4A">
        <w:rPr>
          <w:rFonts w:eastAsia="DengXian" w:cs="Century"/>
          <w:lang w:val="en-GB" w:eastAsia="ja-JP"/>
        </w:rPr>
        <w:t>d</w:t>
      </w:r>
      <w:r w:rsidRPr="00F33E4A">
        <w:rPr>
          <w:rFonts w:eastAsia="DengXian" w:cs="Century"/>
          <w:lang w:val="en-GB"/>
        </w:rPr>
        <w:t>ynamic</w:t>
      </w:r>
      <w:r w:rsidRPr="00F33E4A">
        <w:rPr>
          <w:rFonts w:eastAsia="DengXian" w:cs="Century"/>
          <w:lang w:val="en-GB" w:eastAsia="ja-JP"/>
        </w:rPr>
        <w:t xml:space="preserve"> short-term variation</w:t>
      </w:r>
      <w:r w:rsidRPr="00F33E4A">
        <w:rPr>
          <w:rFonts w:eastAsia="DengXian"/>
          <w:lang w:val="en-GB"/>
        </w:rPr>
        <w:t xml:space="preserve">, </w:t>
      </w:r>
      <w:r w:rsidRPr="00F33E4A">
        <w:rPr>
          <w:rFonts w:eastAsia="DengXian"/>
          <w:lang w:val="en-GB" w:eastAsia="ja-JP"/>
        </w:rPr>
        <w:t xml:space="preserve">fixed </w:t>
      </w:r>
      <w:r w:rsidRPr="00F33E4A">
        <w:rPr>
          <w:rFonts w:eastAsia="DengXian" w:cs="Century"/>
          <w:lang w:val="en-GB" w:eastAsia="ja-JP"/>
        </w:rPr>
        <w:t xml:space="preserve">short term variation </w:t>
      </w:r>
      <w:r w:rsidRPr="00F33E4A">
        <w:rPr>
          <w:rFonts w:eastAsia="DengXian"/>
          <w:i/>
          <w:iCs/>
          <w:lang w:val="en-GB" w:eastAsia="ja-JP"/>
        </w:rPr>
        <w:t>X</w:t>
      </w:r>
      <w:r w:rsidRPr="00F33E4A">
        <w:rPr>
          <w:rFonts w:eastAsia="DengXian"/>
          <w:i/>
          <w:iCs/>
          <w:vertAlign w:val="subscript"/>
          <w:lang w:val="en-GB" w:eastAsia="ja-JP"/>
        </w:rPr>
        <w:t>i</w:t>
      </w:r>
      <w:r w:rsidRPr="00F33E4A">
        <w:rPr>
          <w:rFonts w:eastAsia="DengXian" w:cs="Century"/>
          <w:lang w:val="en-GB" w:eastAsia="ja-JP"/>
        </w:rPr>
        <w:t xml:space="preserve"> can be easily obtained </w:t>
      </w:r>
      <w:r w:rsidRPr="00F33E4A">
        <w:rPr>
          <w:rFonts w:eastAsia="DengXian"/>
          <w:lang w:val="en-GB" w:eastAsia="ja-JP"/>
        </w:rPr>
        <w:t>based on Table A1-46 by using the following equation:</w:t>
      </w:r>
    </w:p>
    <w:p w14:paraId="3BAC8F42" w14:textId="77777777" w:rsidR="00D44A19" w:rsidRPr="006C5F3C" w:rsidRDefault="00D44A19" w:rsidP="00D44A19">
      <w:pPr>
        <w:pStyle w:val="Equation"/>
        <w:rPr>
          <w:rFonts w:eastAsia="DengXian"/>
          <w:lang w:val="en-GB" w:eastAsia="ja-JP"/>
        </w:rPr>
      </w:pPr>
      <w:r w:rsidRPr="00F33E4A">
        <w:rPr>
          <w:rFonts w:eastAsia="DengXian"/>
          <w:lang w:val="en-GB"/>
        </w:rPr>
        <w:tab/>
      </w:r>
      <w:r w:rsidRPr="00F33E4A">
        <w:rPr>
          <w:rFonts w:eastAsia="DengXian"/>
          <w:lang w:val="en-GB"/>
        </w:rPr>
        <w:tab/>
      </w:r>
      <w:r>
        <w:rPr>
          <w:rFonts w:eastAsia="DengXian"/>
          <w:lang w:val="en-GB"/>
        </w:rPr>
        <w:object w:dxaOrig="3900" w:dyaOrig="420" w14:anchorId="46D29974">
          <v:shape id="_x0000_i1948" type="#_x0000_t75" style="width:194.7pt;height:21.3pt" o:ole="" filled="t">
            <v:fill color2="black"/>
            <v:imagedata r:id="rId1769" o:title=""/>
          </v:shape>
          <o:OLEObject Type="Embed" ProgID="Equation.DSMT4" ShapeID="_x0000_i1948" DrawAspect="Content" ObjectID="_1574773987" r:id="rId1770"/>
        </w:object>
      </w:r>
      <w:r w:rsidRPr="006C5F3C">
        <w:rPr>
          <w:rFonts w:eastAsia="DengXian" w:cs="Century"/>
          <w:lang w:val="en-GB" w:eastAsia="ja-JP"/>
        </w:rPr>
        <w:tab/>
        <w:t>(161)</w:t>
      </w:r>
    </w:p>
    <w:p w14:paraId="6600A2BA" w14:textId="77777777" w:rsidR="00D44A19" w:rsidRPr="006C5F3C" w:rsidRDefault="00D44A19" w:rsidP="00D44A19">
      <w:pPr>
        <w:rPr>
          <w:rFonts w:eastAsia="DengXian"/>
          <w:lang w:val="en-GB" w:eastAsia="ja-JP"/>
        </w:rPr>
      </w:pPr>
      <w:r w:rsidRPr="006C5F3C">
        <w:rPr>
          <w:rFonts w:eastAsia="DengXian"/>
          <w:lang w:val="en-GB" w:eastAsia="ja-JP"/>
        </w:rPr>
        <w:t xml:space="preserve">where </w:t>
      </w:r>
      <w:r>
        <w:rPr>
          <w:rFonts w:eastAsia="DengXian"/>
          <w:position w:val="-12"/>
          <w:lang w:val="en-GB"/>
        </w:rPr>
        <w:object w:dxaOrig="285" w:dyaOrig="285" w14:anchorId="1855DE05">
          <v:shape id="_x0000_i1949" type="#_x0000_t75" style="width:14.4pt;height:14.4pt" o:ole="">
            <v:imagedata r:id="rId1771" o:title=""/>
          </v:shape>
          <o:OLEObject Type="Embed" ProgID="Equation.DSMT4" ShapeID="_x0000_i1949" DrawAspect="Content" ObjectID="_1574773988" r:id="rId1772"/>
        </w:object>
      </w:r>
      <w:r w:rsidRPr="006C5F3C">
        <w:rPr>
          <w:rFonts w:eastAsia="DengXian"/>
          <w:lang w:val="en-GB" w:eastAsia="ja-JP"/>
        </w:rPr>
        <w:t xml:space="preserve"> represents a normalized </w:t>
      </w:r>
      <w:r w:rsidRPr="006C5F3C">
        <w:rPr>
          <w:rFonts w:eastAsia="DengXian" w:cs="Century"/>
          <w:lang w:val="en-GB" w:eastAsia="ja-JP"/>
        </w:rPr>
        <w:t xml:space="preserve">short term variation, with standard deviation of 1, </w:t>
      </w:r>
      <w:r w:rsidRPr="006C5F3C">
        <w:rPr>
          <w:rFonts w:eastAsia="DengXian"/>
          <w:lang w:val="en-GB" w:eastAsia="ja-JP"/>
        </w:rPr>
        <w:t>obtained from Table A1-46.</w:t>
      </w:r>
      <w:r w:rsidRPr="006C5F3C">
        <w:rPr>
          <w:rFonts w:eastAsia="DengXian"/>
          <w:kern w:val="2"/>
          <w:lang w:val="en-GB" w:eastAsia="ja-JP"/>
        </w:rPr>
        <w:t xml:space="preserve"> A </w:t>
      </w:r>
      <w:r w:rsidRPr="006C5F3C">
        <w:rPr>
          <w:rFonts w:eastAsia="DengXian"/>
          <w:kern w:val="2"/>
          <w:lang w:val="en-GB"/>
        </w:rPr>
        <w:t xml:space="preserve">typical standard deviation value for </w:t>
      </w:r>
      <w:r>
        <w:rPr>
          <w:rFonts w:eastAsia="DengXian" w:cs="Century"/>
          <w:position w:val="-12"/>
          <w:lang w:val="en-GB" w:eastAsia="ja-JP"/>
        </w:rPr>
        <w:object w:dxaOrig="285" w:dyaOrig="285" w14:anchorId="3133285B">
          <v:shape id="_x0000_i1950" type="#_x0000_t75" style="width:14.4pt;height:14.4pt" o:ole="">
            <v:imagedata r:id="rId1773" o:title=""/>
          </v:shape>
          <o:OLEObject Type="Embed" ProgID="Equation.DSMT4" ShapeID="_x0000_i1950" DrawAspect="Content" ObjectID="_1574773989" r:id="rId1774"/>
        </w:object>
      </w:r>
      <w:r w:rsidRPr="006C5F3C">
        <w:rPr>
          <w:rFonts w:eastAsia="DengXian"/>
          <w:kern w:val="2"/>
          <w:lang w:val="en-GB"/>
        </w:rPr>
        <w:t xml:space="preserve"> is 4.5 dB for macro-cell</w:t>
      </w:r>
      <w:r w:rsidRPr="006C5F3C">
        <w:rPr>
          <w:rFonts w:eastAsia="DengXian"/>
          <w:kern w:val="2"/>
          <w:lang w:val="en-GB" w:eastAsia="ja-JP"/>
        </w:rPr>
        <w:t>.</w:t>
      </w:r>
    </w:p>
    <w:p w14:paraId="416FABE9" w14:textId="77777777" w:rsidR="00D44A19" w:rsidRPr="00F33E4A" w:rsidRDefault="00D44A19" w:rsidP="00D44A19">
      <w:pPr>
        <w:spacing w:before="240"/>
        <w:rPr>
          <w:rFonts w:eastAsia="DengXian"/>
          <w:lang w:val="en-GB" w:eastAsia="ja-JP"/>
        </w:rPr>
      </w:pPr>
      <w:r w:rsidRPr="00F33E4A">
        <w:rPr>
          <w:rFonts w:eastAsia="DengXian" w:cs="Century"/>
          <w:i/>
          <w:iCs/>
          <w:lang w:val="en-GB"/>
        </w:rPr>
        <w:t xml:space="preserve">Step </w:t>
      </w:r>
      <w:r w:rsidRPr="00F33E4A">
        <w:rPr>
          <w:rFonts w:eastAsia="DengXian" w:cs="Century"/>
          <w:i/>
          <w:iCs/>
          <w:lang w:val="en-GB" w:eastAsia="ja-JP"/>
        </w:rPr>
        <w:t>5</w:t>
      </w:r>
      <w:r w:rsidRPr="00F33E4A">
        <w:rPr>
          <w:rFonts w:eastAsia="DengXian" w:cs="Century"/>
          <w:i/>
          <w:iCs/>
          <w:lang w:val="en-GB"/>
        </w:rPr>
        <w:t>:</w:t>
      </w:r>
      <w:r w:rsidRPr="00F33E4A">
        <w:rPr>
          <w:rFonts w:eastAsia="DengXian" w:cs="Century"/>
          <w:lang w:val="en-GB"/>
        </w:rPr>
        <w:t xml:space="preserve"> </w:t>
      </w:r>
      <w:r w:rsidRPr="00F33E4A">
        <w:rPr>
          <w:rFonts w:eastAsia="DengXian" w:cs="Century"/>
          <w:lang w:val="en-GB"/>
        </w:rPr>
        <w:tab/>
      </w:r>
      <w:r w:rsidRPr="00F33E4A">
        <w:rPr>
          <w:rFonts w:eastAsia="DengXian"/>
          <w:lang w:val="en-GB"/>
        </w:rPr>
        <w:t xml:space="preserve">Generation </w:t>
      </w:r>
      <w:r w:rsidRPr="00F33E4A">
        <w:rPr>
          <w:rFonts w:eastAsia="DengXian" w:cs="Century"/>
          <w:lang w:val="en-GB"/>
        </w:rPr>
        <w:t xml:space="preserve">of </w:t>
      </w:r>
      <w:r w:rsidRPr="00F33E4A">
        <w:rPr>
          <w:rFonts w:eastAsia="DengXian"/>
          <w:lang w:val="en-GB"/>
        </w:rPr>
        <w:t>relative power</w:t>
      </w:r>
      <w:r w:rsidRPr="00F33E4A">
        <w:rPr>
          <w:rFonts w:eastAsia="DengXian"/>
          <w:lang w:val="en-GB" w:eastAsia="ja-JP"/>
        </w:rPr>
        <w:t xml:space="preserve"> considering short-term variation</w:t>
      </w:r>
    </w:p>
    <w:p w14:paraId="7422EA86" w14:textId="77777777" w:rsidR="00D44A19" w:rsidRPr="006C5F3C" w:rsidRDefault="00D44A19" w:rsidP="00D44A19">
      <w:pPr>
        <w:rPr>
          <w:rFonts w:eastAsia="DengXian" w:cs="Century"/>
          <w:lang w:val="en-GB" w:eastAsia="ja-JP"/>
        </w:rPr>
      </w:pPr>
      <w:r w:rsidRPr="006C5F3C">
        <w:rPr>
          <w:rFonts w:eastAsia="DengXian"/>
          <w:lang w:val="en-GB" w:eastAsia="ja-JP"/>
        </w:rPr>
        <w:t xml:space="preserve">Instead of using the </w:t>
      </w:r>
      <w:r w:rsidRPr="006C5F3C">
        <w:rPr>
          <w:rFonts w:eastAsia="DengXian"/>
          <w:lang w:val="en-GB"/>
        </w:rPr>
        <w:t>relative power</w:t>
      </w:r>
      <w:r w:rsidRPr="006C5F3C">
        <w:rPr>
          <w:rFonts w:eastAsia="DengXian"/>
          <w:lang w:val="en-GB" w:eastAsia="ja-JP"/>
        </w:rPr>
        <w:t xml:space="preserve"> without short-term variation as per Step 3.2, the </w:t>
      </w:r>
      <w:r w:rsidRPr="006C5F3C">
        <w:rPr>
          <w:rFonts w:eastAsia="DengXian"/>
          <w:lang w:val="en-GB"/>
        </w:rPr>
        <w:t>relative power</w:t>
      </w:r>
      <w:r w:rsidRPr="006C5F3C">
        <w:rPr>
          <w:rFonts w:eastAsia="DengXian"/>
          <w:lang w:val="en-GB" w:eastAsia="ja-JP"/>
        </w:rPr>
        <w:t xml:space="preserve"> with short-term variation </w:t>
      </w:r>
      <w:r>
        <w:rPr>
          <w:rFonts w:eastAsia="DengXian"/>
          <w:position w:val="-12"/>
          <w:lang w:val="en-GB" w:eastAsia="ja-JP"/>
        </w:rPr>
        <w:object w:dxaOrig="1305" w:dyaOrig="285" w14:anchorId="129FE9ED">
          <v:shape id="_x0000_i1951" type="#_x0000_t75" style="width:65.1pt;height:14.4pt" o:ole="">
            <v:imagedata r:id="rId1775" o:title=""/>
          </v:shape>
          <o:OLEObject Type="Embed" ProgID="Equation.DSMT4" ShapeID="_x0000_i1951" DrawAspect="Content" ObjectID="_1574773990" r:id="rId1776"/>
        </w:object>
      </w:r>
      <w:r w:rsidRPr="006C5F3C">
        <w:rPr>
          <w:rFonts w:eastAsia="DengXian"/>
          <w:lang w:val="en-GB" w:eastAsia="ja-JP"/>
        </w:rPr>
        <w:t>can be obtained as follows:</w:t>
      </w:r>
    </w:p>
    <w:p w14:paraId="7A8C118F" w14:textId="2F687AF8" w:rsidR="00D44A19" w:rsidRPr="00F33E4A" w:rsidRDefault="00D44A19" w:rsidP="00D44A19">
      <w:pPr>
        <w:pStyle w:val="Equation"/>
        <w:rPr>
          <w:rFonts w:eastAsia="DengXian" w:cs="Century"/>
          <w:lang w:val="en-GB"/>
        </w:rPr>
      </w:pPr>
      <w:r w:rsidRPr="006C5F3C">
        <w:rPr>
          <w:rFonts w:eastAsia="DengXian"/>
          <w:lang w:val="en-GB" w:eastAsia="ja-JP"/>
        </w:rPr>
        <w:tab/>
      </w:r>
      <w:r w:rsidRPr="006C5F3C">
        <w:rPr>
          <w:rFonts w:eastAsia="DengXian"/>
          <w:lang w:val="en-GB" w:eastAsia="ja-JP"/>
        </w:rPr>
        <w:tab/>
      </w:r>
      <w:r>
        <w:rPr>
          <w:rFonts w:eastAsia="DengXian"/>
          <w:position w:val="-12"/>
          <w:lang w:val="en-GB"/>
        </w:rPr>
        <w:object w:dxaOrig="2880" w:dyaOrig="285" w14:anchorId="1BDDEBC9">
          <v:shape id="_x0000_i1952" type="#_x0000_t75" style="width:2in;height:14.4pt" o:ole="" filled="t">
            <v:fill color2="black"/>
            <v:imagedata r:id="rId1777" o:title=""/>
          </v:shape>
          <o:OLEObject Type="Embed" ProgID="Equation.DSMT4" ShapeID="_x0000_i1952" DrawAspect="Content" ObjectID="_1574773991" r:id="rId1778"/>
        </w:object>
      </w:r>
      <w:r w:rsidR="003C39B4">
        <w:rPr>
          <w:rFonts w:eastAsia="DengXian" w:cs="Century"/>
          <w:lang w:val="en-GB"/>
        </w:rPr>
        <w:t xml:space="preserve"> </w:t>
      </w:r>
      <w:r w:rsidR="003C39B4">
        <w:rPr>
          <w:rFonts w:eastAsia="DengXian"/>
          <w:lang w:val="en-GB"/>
        </w:rPr>
        <w:t xml:space="preserve"> </w:t>
      </w:r>
      <w:r w:rsidRPr="00F33E4A">
        <w:rPr>
          <w:rFonts w:eastAsia="DengXian"/>
          <w:lang w:val="en-GB"/>
        </w:rPr>
        <w:t> </w:t>
      </w:r>
      <w:r w:rsidRPr="00F33E4A">
        <w:rPr>
          <w:rFonts w:eastAsia="DengXian" w:cs="Century"/>
          <w:lang w:val="en-GB"/>
        </w:rPr>
        <w:t>dB</w:t>
      </w:r>
      <w:r w:rsidRPr="00F33E4A">
        <w:rPr>
          <w:rFonts w:eastAsia="DengXian" w:cs="Century"/>
          <w:lang w:val="en-GB" w:eastAsia="ja-JP"/>
        </w:rPr>
        <w:tab/>
        <w:t>(162)</w:t>
      </w:r>
    </w:p>
    <w:p w14:paraId="6A8A96F4" w14:textId="77777777" w:rsidR="00D44A19" w:rsidRPr="00F33E4A" w:rsidRDefault="00D44A19" w:rsidP="00D44A19">
      <w:pPr>
        <w:pStyle w:val="Heading2"/>
        <w:rPr>
          <w:rFonts w:eastAsia="DengXian"/>
          <w:lang w:val="en-GB"/>
        </w:rPr>
      </w:pPr>
      <w:bookmarkStart w:id="90" w:name="_Toc499628591"/>
      <w:r w:rsidRPr="00F33E4A">
        <w:rPr>
          <w:rFonts w:eastAsia="DengXian"/>
          <w:lang w:val="en-GB"/>
        </w:rPr>
        <w:t>2.2</w:t>
      </w:r>
      <w:r w:rsidRPr="00F33E4A">
        <w:rPr>
          <w:rFonts w:eastAsia="DengXian"/>
          <w:lang w:val="en-GB"/>
        </w:rPr>
        <w:tab/>
        <w:t>LOS scenario</w:t>
      </w:r>
      <w:bookmarkEnd w:id="90"/>
      <w:r w:rsidRPr="00F33E4A">
        <w:rPr>
          <w:rFonts w:eastAsia="DengXian"/>
          <w:lang w:val="en-GB"/>
        </w:rPr>
        <w:t xml:space="preserve"> </w:t>
      </w:r>
    </w:p>
    <w:p w14:paraId="61CE0028" w14:textId="77777777" w:rsidR="00D44A19" w:rsidRPr="00F33E4A" w:rsidRDefault="00D44A19" w:rsidP="00D44A19">
      <w:pPr>
        <w:rPr>
          <w:rFonts w:eastAsia="DengXian"/>
          <w:lang w:val="en-GB" w:eastAsia="ja-JP"/>
        </w:rPr>
      </w:pPr>
      <w:r w:rsidRPr="00F33E4A">
        <w:rPr>
          <w:rFonts w:eastAsia="DengXian"/>
          <w:lang w:val="en-GB"/>
        </w:rPr>
        <w:t>Channel realizations</w:t>
      </w:r>
      <w:r w:rsidRPr="00F33E4A">
        <w:rPr>
          <w:rFonts w:eastAsia="DengXian"/>
          <w:lang w:val="en-GB" w:eastAsia="ja-JP"/>
        </w:rPr>
        <w:t xml:space="preserve"> for LOS </w:t>
      </w:r>
      <w:r w:rsidRPr="00F33E4A">
        <w:rPr>
          <w:rFonts w:eastAsia="DengXian"/>
          <w:lang w:val="en-GB"/>
        </w:rPr>
        <w:t>are achieved by the following procedure:</w:t>
      </w:r>
    </w:p>
    <w:p w14:paraId="36E8DF7D" w14:textId="77777777" w:rsidR="00D44A19" w:rsidRPr="00F33E4A" w:rsidRDefault="00D44A19" w:rsidP="00D44A19">
      <w:pPr>
        <w:spacing w:before="240"/>
        <w:rPr>
          <w:rFonts w:eastAsia="DengXian" w:cs="Century"/>
          <w:b/>
          <w:bCs/>
          <w:lang w:val="en-GB" w:eastAsia="ja-JP"/>
        </w:rPr>
      </w:pPr>
      <w:r w:rsidRPr="00F33E4A">
        <w:rPr>
          <w:rFonts w:eastAsia="DengXian" w:cs="Century"/>
          <w:i/>
          <w:iCs/>
          <w:lang w:val="en-GB"/>
        </w:rPr>
        <w:t>Step 1 and Step 2:</w:t>
      </w:r>
      <w:r w:rsidRPr="00F33E4A">
        <w:rPr>
          <w:rFonts w:eastAsia="DengXian" w:cs="Century"/>
          <w:lang w:val="en-GB"/>
        </w:rPr>
        <w:tab/>
        <w:t>Set the conditions as per the NLOS case</w:t>
      </w:r>
      <w:r w:rsidRPr="00F33E4A">
        <w:rPr>
          <w:rFonts w:eastAsia="DengXian" w:cs="Century"/>
          <w:lang w:val="en-GB" w:eastAsia="ja-JP"/>
        </w:rPr>
        <w:t>.</w:t>
      </w:r>
    </w:p>
    <w:p w14:paraId="1ED299E6" w14:textId="77777777" w:rsidR="00D44A19" w:rsidRPr="00F33E4A" w:rsidRDefault="00D44A19" w:rsidP="00D44A19">
      <w:pPr>
        <w:spacing w:before="240"/>
        <w:rPr>
          <w:rFonts w:eastAsia="DengXian"/>
          <w:lang w:val="en-GB"/>
        </w:rPr>
      </w:pPr>
      <w:r w:rsidRPr="00F33E4A">
        <w:rPr>
          <w:rFonts w:eastAsia="DengXian" w:cs="Century"/>
          <w:i/>
          <w:iCs/>
          <w:lang w:val="en-GB"/>
        </w:rPr>
        <w:t>Step 3:</w:t>
      </w:r>
      <w:r w:rsidRPr="00F33E4A">
        <w:rPr>
          <w:rFonts w:eastAsia="DengXian" w:cs="Century"/>
          <w:lang w:val="en-GB"/>
        </w:rPr>
        <w:t xml:space="preserve"> </w:t>
      </w:r>
      <w:r w:rsidRPr="00F33E4A">
        <w:rPr>
          <w:rFonts w:eastAsia="DengXian" w:cs="Century"/>
          <w:lang w:val="en-GB"/>
        </w:rPr>
        <w:tab/>
      </w:r>
      <w:r w:rsidRPr="00F33E4A">
        <w:rPr>
          <w:rFonts w:eastAsia="DengXian"/>
          <w:lang w:val="en-GB"/>
        </w:rPr>
        <w:t>Generation</w:t>
      </w:r>
      <w:r w:rsidRPr="00F33E4A">
        <w:rPr>
          <w:rFonts w:eastAsia="DengXian" w:cs="Century"/>
          <w:lang w:val="en-GB"/>
        </w:rPr>
        <w:t xml:space="preserve"> of </w:t>
      </w:r>
      <w:r w:rsidRPr="00F33E4A">
        <w:rPr>
          <w:rFonts w:eastAsia="DengXian"/>
          <w:lang w:val="en-GB"/>
        </w:rPr>
        <w:t>direct clusters.</w:t>
      </w:r>
    </w:p>
    <w:p w14:paraId="1066DE14" w14:textId="77777777" w:rsidR="00D44A19" w:rsidRPr="006C5F3C" w:rsidRDefault="00D44A19" w:rsidP="00D44A19">
      <w:pPr>
        <w:rPr>
          <w:rFonts w:eastAsia="DengXian"/>
          <w:lang w:val="en-GB"/>
        </w:rPr>
      </w:pPr>
      <w:r w:rsidRPr="006C5F3C">
        <w:rPr>
          <w:rFonts w:eastAsia="DengXian"/>
          <w:lang w:val="en-GB"/>
        </w:rPr>
        <w:t>Direct clusters consist of three direct clusters,</w:t>
      </w:r>
      <w:r>
        <w:rPr>
          <w:rFonts w:eastAsia="DengXian"/>
          <w:position w:val="-12"/>
          <w:lang w:val="en-GB"/>
        </w:rPr>
        <w:object w:dxaOrig="285" w:dyaOrig="285" w14:anchorId="2BAB4AD3">
          <v:shape id="_x0000_i1953" type="#_x0000_t75" style="width:14.4pt;height:14.4pt" o:ole="" filled="t">
            <v:fill color2="black"/>
            <v:imagedata r:id="rId1779" o:title=""/>
          </v:shape>
          <o:OLEObject Type="Embed" ProgID="Equation.DSMT4" ShapeID="_x0000_i1953" DrawAspect="Content" ObjectID="_1574773992" r:id="rId1780"/>
        </w:object>
      </w:r>
      <w:r w:rsidRPr="006C5F3C">
        <w:rPr>
          <w:rFonts w:eastAsia="DengXian"/>
          <w:lang w:val="en-GB"/>
        </w:rPr>
        <w:t>(</w:t>
      </w:r>
      <w:r w:rsidRPr="006C5F3C">
        <w:rPr>
          <w:rFonts w:eastAsia="DengXian"/>
          <w:i/>
          <w:iCs/>
          <w:lang w:val="en-GB" w:eastAsia="ja-JP"/>
        </w:rPr>
        <w:t xml:space="preserve">i </w:t>
      </w:r>
      <w:r w:rsidRPr="006C5F3C">
        <w:rPr>
          <w:rFonts w:eastAsia="DengXian"/>
          <w:lang w:val="en-GB"/>
        </w:rPr>
        <w:t>= 0,1,2). Generate delay time</w:t>
      </w:r>
      <w:r w:rsidRPr="006C5F3C">
        <w:rPr>
          <w:rFonts w:eastAsia="DengXian"/>
          <w:lang w:val="en-GB" w:eastAsia="ja-JP"/>
        </w:rPr>
        <w:t xml:space="preserve"> </w:t>
      </w:r>
      <w:r>
        <w:rPr>
          <w:rFonts w:eastAsia="DengXian"/>
          <w:position w:val="-14"/>
          <w:lang w:val="en-GB"/>
        </w:rPr>
        <w:object w:dxaOrig="870" w:dyaOrig="285" w14:anchorId="65623B18">
          <v:shape id="_x0000_i1954" type="#_x0000_t75" style="width:43.2pt;height:14.4pt" o:ole="" filled="t">
            <v:fill color2="black"/>
            <v:imagedata r:id="rId1781" o:title=""/>
          </v:shape>
          <o:OLEObject Type="Embed" ProgID="Equation.DSMT4" ShapeID="_x0000_i1954" DrawAspect="Content" ObjectID="_1574773993" r:id="rId1782"/>
        </w:object>
      </w:r>
      <w:r w:rsidRPr="006C5F3C">
        <w:rPr>
          <w:rFonts w:eastAsia="DengXian"/>
          <w:lang w:val="en-GB"/>
        </w:rPr>
        <w:t>, arrival angle </w:t>
      </w:r>
      <w:r>
        <w:rPr>
          <w:rFonts w:eastAsia="DengXian"/>
        </w:rPr>
        <w:sym w:font="Symbol" w:char="F071"/>
      </w:r>
      <w:r w:rsidRPr="006C5F3C">
        <w:rPr>
          <w:rFonts w:eastAsia="DengXian"/>
          <w:i/>
          <w:iCs/>
          <w:vertAlign w:val="subscript"/>
          <w:lang w:val="en-GB"/>
        </w:rPr>
        <w:t>DA,i</w:t>
      </w:r>
      <w:r w:rsidRPr="006C5F3C">
        <w:rPr>
          <w:rFonts w:eastAsia="DengXian"/>
          <w:lang w:val="en-GB"/>
        </w:rPr>
        <w:t>(</w:t>
      </w:r>
      <w:r w:rsidRPr="006C5F3C">
        <w:rPr>
          <w:rFonts w:eastAsia="DengXian"/>
          <w:i/>
          <w:iCs/>
          <w:lang w:val="en-GB"/>
        </w:rPr>
        <w:t>i,d</w:t>
      </w:r>
      <w:r w:rsidRPr="006C5F3C">
        <w:rPr>
          <w:rFonts w:eastAsia="DengXian"/>
          <w:lang w:val="en-GB"/>
        </w:rPr>
        <w:t xml:space="preserve">), departure angle </w:t>
      </w:r>
      <w:r>
        <w:rPr>
          <w:rFonts w:eastAsia="DengXian"/>
        </w:rPr>
        <w:sym w:font="Symbol" w:char="F071"/>
      </w:r>
      <w:r w:rsidRPr="006C5F3C">
        <w:rPr>
          <w:rFonts w:eastAsia="DengXian"/>
          <w:i/>
          <w:iCs/>
          <w:vertAlign w:val="subscript"/>
          <w:lang w:val="en-GB"/>
        </w:rPr>
        <w:t>DG,i</w:t>
      </w:r>
      <w:r w:rsidRPr="006C5F3C">
        <w:rPr>
          <w:rFonts w:eastAsia="DengXian"/>
          <w:lang w:val="en-GB"/>
        </w:rPr>
        <w:t>(</w:t>
      </w:r>
      <w:r w:rsidRPr="006C5F3C">
        <w:rPr>
          <w:rFonts w:eastAsia="DengXian"/>
          <w:i/>
          <w:iCs/>
          <w:lang w:val="en-GB"/>
        </w:rPr>
        <w:t>i,d</w:t>
      </w:r>
      <w:r w:rsidRPr="006C5F3C">
        <w:rPr>
          <w:rFonts w:eastAsia="DengXian"/>
          <w:lang w:val="en-GB"/>
        </w:rPr>
        <w:t xml:space="preserve">) and relative power </w:t>
      </w:r>
      <w:r w:rsidRPr="006C5F3C">
        <w:rPr>
          <w:rFonts w:eastAsia="DengXian"/>
          <w:i/>
          <w:iCs/>
          <w:lang w:val="en-GB"/>
        </w:rPr>
        <w:t>PDP</w:t>
      </w:r>
      <w:r w:rsidRPr="006C5F3C">
        <w:rPr>
          <w:rFonts w:eastAsia="DengXian"/>
          <w:i/>
          <w:iCs/>
          <w:vertAlign w:val="subscript"/>
          <w:lang w:val="en-GB"/>
        </w:rPr>
        <w:t>D,i</w:t>
      </w:r>
      <w:r w:rsidRPr="006C5F3C">
        <w:rPr>
          <w:rFonts w:eastAsia="DengXian"/>
          <w:lang w:val="en-GB"/>
        </w:rPr>
        <w:t xml:space="preserve"> (</w:t>
      </w:r>
      <w:r w:rsidRPr="006C5F3C">
        <w:rPr>
          <w:rFonts w:eastAsia="DengXian"/>
          <w:i/>
          <w:iCs/>
          <w:lang w:val="en-GB"/>
        </w:rPr>
        <w:t>i,d</w:t>
      </w:r>
      <w:r w:rsidRPr="006C5F3C">
        <w:rPr>
          <w:rFonts w:eastAsia="DengXian"/>
          <w:lang w:val="en-GB"/>
        </w:rPr>
        <w:t>) normalized ag</w:t>
      </w:r>
      <w:r w:rsidRPr="006C5F3C">
        <w:rPr>
          <w:rFonts w:eastAsia="DengXian"/>
          <w:lang w:val="en-GB" w:eastAsia="ja-JP"/>
        </w:rPr>
        <w:t>a</w:t>
      </w:r>
      <w:r w:rsidRPr="006C5F3C">
        <w:rPr>
          <w:rFonts w:eastAsia="DengXian"/>
          <w:lang w:val="en-GB"/>
        </w:rPr>
        <w:t>inst the first cluster’s power as follows:</w:t>
      </w:r>
    </w:p>
    <w:p w14:paraId="556270B8" w14:textId="77777777" w:rsidR="00D44A19" w:rsidRPr="00F33E4A" w:rsidRDefault="00D44A19" w:rsidP="00D44A19">
      <w:pPr>
        <w:pStyle w:val="Equation"/>
        <w:rPr>
          <w:rFonts w:eastAsia="DengXian" w:cs="Century"/>
          <w:lang w:val="en-GB" w:eastAsia="ja-JP"/>
        </w:rPr>
      </w:pPr>
      <w:r w:rsidRPr="006C5F3C">
        <w:rPr>
          <w:rFonts w:eastAsia="DengXian" w:cs="Century"/>
          <w:lang w:val="en-GB" w:eastAsia="ja-JP"/>
        </w:rPr>
        <w:tab/>
      </w:r>
      <w:r>
        <w:rPr>
          <w:rFonts w:eastAsia="DengXian" w:cs="Century"/>
          <w:lang w:val="en-GB" w:eastAsia="ja-JP"/>
        </w:rPr>
        <w:object w:dxaOrig="5625" w:dyaOrig="420" w14:anchorId="0481FBA3">
          <v:shape id="_x0000_i1955" type="#_x0000_t75" style="width:281.1pt;height:21.3pt" o:ole="" filled="t">
            <v:fill color2="black"/>
            <v:imagedata r:id="rId1783" o:title=""/>
          </v:shape>
          <o:OLEObject Type="Embed" ProgID="Equation.DSMT4" ShapeID="_x0000_i1955" DrawAspect="Content" ObjectID="_1574773994" r:id="rId1784"/>
        </w:object>
      </w:r>
      <w:r w:rsidRPr="00F33E4A">
        <w:rPr>
          <w:rFonts w:eastAsia="DengXian" w:cs="Century"/>
          <w:lang w:val="en-GB" w:eastAsia="ja-JP"/>
        </w:rPr>
        <w:t xml:space="preserve"> (</w:t>
      </w:r>
      <w:r>
        <w:rPr>
          <w:rFonts w:ascii="Symbol" w:eastAsia="DengXian" w:hAnsi="Symbol" w:cs="Century"/>
          <w:lang w:eastAsia="ja-JP"/>
        </w:rPr>
        <w:t></w:t>
      </w:r>
      <w:r w:rsidRPr="00F33E4A">
        <w:rPr>
          <w:rFonts w:eastAsia="DengXian" w:cs="Century"/>
          <w:lang w:val="en-GB" w:eastAsia="ja-JP"/>
        </w:rPr>
        <w:t>s)</w:t>
      </w:r>
      <w:r w:rsidRPr="00F33E4A">
        <w:rPr>
          <w:rFonts w:eastAsia="DengXian" w:cs="Century"/>
          <w:lang w:val="en-GB" w:eastAsia="ja-JP"/>
        </w:rPr>
        <w:tab/>
        <w:t>(163)</w:t>
      </w:r>
    </w:p>
    <w:p w14:paraId="3C8B1950" w14:textId="77777777" w:rsidR="00D44A19" w:rsidRPr="00F33E4A" w:rsidRDefault="00D44A19" w:rsidP="00D44A19">
      <w:pPr>
        <w:pStyle w:val="Equation"/>
        <w:rPr>
          <w:rFonts w:eastAsia="DengXian" w:cs="Century"/>
          <w:lang w:val="en-GB" w:eastAsia="ja-JP"/>
        </w:rPr>
      </w:pPr>
      <w:r w:rsidRPr="00F33E4A">
        <w:rPr>
          <w:rFonts w:eastAsia="DengXian" w:cs="Century"/>
          <w:lang w:val="en-GB" w:eastAsia="ja-JP"/>
        </w:rPr>
        <w:tab/>
      </w:r>
      <w:r>
        <w:rPr>
          <w:rFonts w:eastAsia="DengXian" w:cs="Century"/>
          <w:lang w:val="en-GB" w:eastAsia="ja-JP"/>
        </w:rPr>
        <w:object w:dxaOrig="6645" w:dyaOrig="285" w14:anchorId="099F4F9F">
          <v:shape id="_x0000_i1956" type="#_x0000_t75" style="width:331.8pt;height:14.4pt" o:ole="" filled="t">
            <v:fill color2="black"/>
            <v:imagedata r:id="rId1785" o:title=""/>
          </v:shape>
          <o:OLEObject Type="Embed" ProgID="Equation.DSMT4" ShapeID="_x0000_i1956" DrawAspect="Content" ObjectID="_1574773995" r:id="rId1786"/>
        </w:object>
      </w:r>
      <w:r w:rsidRPr="00F33E4A">
        <w:rPr>
          <w:rFonts w:eastAsia="DengXian" w:cs="Century"/>
          <w:lang w:val="en-GB" w:eastAsia="ja-JP"/>
        </w:rPr>
        <w:t xml:space="preserve"> degrees</w:t>
      </w:r>
      <w:r w:rsidRPr="00F33E4A">
        <w:rPr>
          <w:rFonts w:eastAsia="DengXian" w:cs="Century"/>
          <w:lang w:val="en-GB" w:eastAsia="ja-JP"/>
        </w:rPr>
        <w:tab/>
        <w:t>(164)</w:t>
      </w:r>
    </w:p>
    <w:p w14:paraId="3F56DD11" w14:textId="46F0A5A3" w:rsidR="00D44A19" w:rsidRPr="00F33E4A" w:rsidRDefault="00D44A19" w:rsidP="00D44A19">
      <w:pPr>
        <w:pStyle w:val="Equation"/>
        <w:rPr>
          <w:rFonts w:eastAsia="DengXian" w:cs="Century"/>
          <w:lang w:val="en-GB" w:eastAsia="ja-JP"/>
        </w:rPr>
      </w:pPr>
      <w:r w:rsidRPr="00F33E4A">
        <w:rPr>
          <w:rFonts w:eastAsia="DengXian" w:cs="Century"/>
          <w:lang w:val="en-GB" w:eastAsia="ja-JP"/>
        </w:rPr>
        <w:tab/>
      </w:r>
      <w:r>
        <w:rPr>
          <w:rFonts w:eastAsia="DengXian" w:cs="Century"/>
          <w:lang w:val="en-GB" w:eastAsia="ja-JP"/>
        </w:rPr>
        <w:object w:dxaOrig="6645" w:dyaOrig="285" w14:anchorId="3FBE2B1A">
          <v:shape id="_x0000_i1957" type="#_x0000_t75" style="width:331.8pt;height:14.4pt" o:ole="" filled="t">
            <v:fill color2="black"/>
            <v:imagedata r:id="rId1787" o:title=""/>
          </v:shape>
          <o:OLEObject Type="Embed" ProgID="Equation.DSMT4" ShapeID="_x0000_i1957" DrawAspect="Content" ObjectID="_1574773996" r:id="rId1788"/>
        </w:object>
      </w:r>
      <w:r w:rsidR="003C39B4">
        <w:rPr>
          <w:rFonts w:eastAsia="DengXian" w:cs="Century"/>
          <w:lang w:val="en-GB" w:eastAsia="ja-JP"/>
        </w:rPr>
        <w:t xml:space="preserve"> </w:t>
      </w:r>
      <w:r w:rsidRPr="00F33E4A">
        <w:rPr>
          <w:rFonts w:eastAsia="DengXian" w:cs="Century"/>
          <w:lang w:val="en-GB" w:eastAsia="ja-JP"/>
        </w:rPr>
        <w:t>degrees</w:t>
      </w:r>
      <w:r w:rsidRPr="00F33E4A">
        <w:rPr>
          <w:rFonts w:eastAsia="DengXian" w:cs="Century"/>
          <w:lang w:val="en-GB" w:eastAsia="ja-JP"/>
        </w:rPr>
        <w:tab/>
        <w:t>(165)</w:t>
      </w:r>
    </w:p>
    <w:p w14:paraId="026BA833" w14:textId="77777777" w:rsidR="00D44A19" w:rsidRPr="00F33E4A" w:rsidRDefault="00D44A19" w:rsidP="00D44A19">
      <w:pPr>
        <w:pStyle w:val="Equation"/>
        <w:rPr>
          <w:rFonts w:eastAsia="DengXian" w:cs="Century"/>
          <w:lang w:val="en-GB" w:eastAsia="ja-JP"/>
        </w:rPr>
      </w:pPr>
      <w:r w:rsidRPr="00F33E4A">
        <w:rPr>
          <w:rFonts w:eastAsia="DengXian" w:cs="Century"/>
          <w:lang w:val="en-GB" w:eastAsia="ja-JP"/>
        </w:rPr>
        <w:tab/>
      </w:r>
      <w:r>
        <w:rPr>
          <w:rFonts w:eastAsia="DengXian" w:cs="Century"/>
          <w:lang w:val="en-GB" w:eastAsia="ja-JP"/>
        </w:rPr>
        <w:object w:dxaOrig="4890" w:dyaOrig="420" w14:anchorId="7D8861F4">
          <v:shape id="_x0000_i1958" type="#_x0000_t75" style="width:244.2pt;height:21.3pt" o:ole="" filled="t">
            <v:fill color2="black"/>
            <v:imagedata r:id="rId1789" o:title=""/>
          </v:shape>
          <o:OLEObject Type="Embed" ProgID="Equation.DSMT4" ShapeID="_x0000_i1958" DrawAspect="Content" ObjectID="_1574773997" r:id="rId1790"/>
        </w:object>
      </w:r>
      <w:r w:rsidRPr="00F33E4A">
        <w:rPr>
          <w:rFonts w:eastAsia="DengXian" w:cs="Century"/>
          <w:lang w:val="en-GB" w:eastAsia="ja-JP"/>
        </w:rPr>
        <w:tab/>
        <w:t>(166)</w:t>
      </w:r>
    </w:p>
    <w:p w14:paraId="772069E4" w14:textId="77777777" w:rsidR="00D44A19" w:rsidRPr="00F33E4A" w:rsidRDefault="00D44A19" w:rsidP="00D44A19">
      <w:pPr>
        <w:keepNext/>
        <w:spacing w:before="240"/>
        <w:rPr>
          <w:rFonts w:eastAsia="DengXian"/>
          <w:lang w:val="en-GB" w:eastAsia="ja-JP"/>
        </w:rPr>
      </w:pPr>
      <w:r w:rsidRPr="00F33E4A">
        <w:rPr>
          <w:rFonts w:eastAsia="DengXian" w:cs="Century"/>
          <w:i/>
          <w:iCs/>
          <w:lang w:val="en-GB"/>
        </w:rPr>
        <w:t>Step</w:t>
      </w:r>
      <w:r w:rsidRPr="00F33E4A">
        <w:rPr>
          <w:rFonts w:eastAsia="MS PGothic"/>
          <w:i/>
          <w:iCs/>
          <w:color w:val="000000"/>
          <w:szCs w:val="14"/>
          <w:lang w:val="en-GB"/>
        </w:rPr>
        <w:t xml:space="preserve"> 4:</w:t>
      </w:r>
      <w:r w:rsidRPr="00F33E4A">
        <w:rPr>
          <w:rFonts w:eastAsia="MS PGothic"/>
          <w:color w:val="000000"/>
          <w:szCs w:val="14"/>
          <w:lang w:val="en-GB"/>
        </w:rPr>
        <w:t xml:space="preserve"> </w:t>
      </w:r>
      <w:r w:rsidRPr="00F33E4A">
        <w:rPr>
          <w:rFonts w:eastAsia="MS PGothic"/>
          <w:color w:val="000000"/>
          <w:szCs w:val="14"/>
          <w:lang w:val="en-GB"/>
        </w:rPr>
        <w:tab/>
      </w:r>
      <w:r w:rsidRPr="00F33E4A">
        <w:rPr>
          <w:rFonts w:eastAsia="DengXian" w:cs="Century"/>
          <w:lang w:val="en-GB"/>
        </w:rPr>
        <w:t xml:space="preserve">Generation of </w:t>
      </w:r>
      <w:r w:rsidRPr="00F33E4A">
        <w:rPr>
          <w:rFonts w:eastAsia="DengXian"/>
          <w:lang w:val="en-GB"/>
        </w:rPr>
        <w:t>scattering clusters</w:t>
      </w:r>
    </w:p>
    <w:p w14:paraId="318B46F8" w14:textId="77777777" w:rsidR="00D44A19" w:rsidRPr="00F33E4A" w:rsidRDefault="00D44A19" w:rsidP="00D44A19">
      <w:pPr>
        <w:rPr>
          <w:rFonts w:eastAsia="DengXian"/>
          <w:lang w:val="en-GB" w:eastAsia="ja-JP"/>
        </w:rPr>
      </w:pPr>
      <w:r w:rsidRPr="00F33E4A">
        <w:rPr>
          <w:rFonts w:eastAsia="DengXian" w:cs="Century"/>
          <w:i/>
          <w:iCs/>
          <w:lang w:val="en-GB"/>
        </w:rPr>
        <w:t>Step</w:t>
      </w:r>
      <w:r w:rsidRPr="00F33E4A">
        <w:rPr>
          <w:rFonts w:eastAsia="MS PGothic"/>
          <w:i/>
          <w:iCs/>
          <w:color w:val="000000"/>
          <w:szCs w:val="14"/>
          <w:lang w:val="en-GB"/>
        </w:rPr>
        <w:t xml:space="preserve"> </w:t>
      </w:r>
      <w:r w:rsidRPr="00F33E4A">
        <w:rPr>
          <w:rFonts w:eastAsia="MS PGothic"/>
          <w:i/>
          <w:iCs/>
          <w:color w:val="000000"/>
          <w:szCs w:val="14"/>
          <w:lang w:val="en-GB" w:eastAsia="ja-JP"/>
        </w:rPr>
        <w:t>4</w:t>
      </w:r>
      <w:r w:rsidRPr="00F33E4A">
        <w:rPr>
          <w:rFonts w:eastAsia="MS PGothic"/>
          <w:i/>
          <w:iCs/>
          <w:color w:val="000000"/>
          <w:szCs w:val="14"/>
          <w:lang w:val="en-GB"/>
        </w:rPr>
        <w:t>.1:</w:t>
      </w:r>
      <w:r w:rsidRPr="00F33E4A">
        <w:rPr>
          <w:rFonts w:eastAsia="MS PGothic"/>
          <w:color w:val="000000"/>
          <w:szCs w:val="14"/>
          <w:lang w:val="en-GB"/>
        </w:rPr>
        <w:t xml:space="preserve"> </w:t>
      </w:r>
      <w:r w:rsidRPr="00F33E4A">
        <w:rPr>
          <w:rFonts w:eastAsia="MS PGothic"/>
          <w:color w:val="000000"/>
          <w:szCs w:val="14"/>
          <w:lang w:val="en-GB"/>
        </w:rPr>
        <w:tab/>
      </w:r>
      <w:r w:rsidRPr="00F33E4A">
        <w:rPr>
          <w:rFonts w:eastAsia="DengXian"/>
          <w:lang w:val="en-GB"/>
        </w:rPr>
        <w:t>Generation</w:t>
      </w:r>
      <w:r w:rsidRPr="00F33E4A">
        <w:rPr>
          <w:rFonts w:eastAsia="DengXian" w:cs="Century"/>
          <w:lang w:val="en-GB"/>
        </w:rPr>
        <w:t xml:space="preserve"> of </w:t>
      </w:r>
      <w:r w:rsidRPr="00F33E4A">
        <w:rPr>
          <w:rFonts w:eastAsia="DengXian"/>
          <w:lang w:val="en-GB"/>
        </w:rPr>
        <w:t>delay time</w:t>
      </w:r>
      <w:r w:rsidRPr="00F33E4A">
        <w:rPr>
          <w:rFonts w:eastAsia="DengXian"/>
          <w:lang w:val="en-GB" w:eastAsia="ja-JP"/>
        </w:rPr>
        <w:t xml:space="preserve"> for </w:t>
      </w:r>
      <w:r w:rsidRPr="00F33E4A">
        <w:rPr>
          <w:rFonts w:eastAsia="DengXian"/>
          <w:lang w:val="en-GB"/>
        </w:rPr>
        <w:t>scattering clusters</w:t>
      </w:r>
    </w:p>
    <w:p w14:paraId="472E5B4E" w14:textId="77777777" w:rsidR="00D44A19" w:rsidRPr="00F33E4A" w:rsidRDefault="00D44A19" w:rsidP="00D44A19">
      <w:pPr>
        <w:rPr>
          <w:rFonts w:eastAsia="DengXian"/>
          <w:lang w:val="en-GB" w:eastAsia="ja-JP"/>
        </w:rPr>
      </w:pPr>
      <w:r w:rsidRPr="00F33E4A">
        <w:rPr>
          <w:rFonts w:eastAsia="DengXian"/>
          <w:lang w:val="en-GB" w:eastAsia="ja-JP"/>
        </w:rPr>
        <w:t>S</w:t>
      </w:r>
      <w:r w:rsidRPr="00F33E4A">
        <w:rPr>
          <w:rFonts w:eastAsia="DengXian"/>
          <w:lang w:val="en-GB"/>
        </w:rPr>
        <w:t xml:space="preserve">cattering clusters consist of </w:t>
      </w:r>
      <w:r w:rsidRPr="00F33E4A">
        <w:rPr>
          <w:rFonts w:eastAsia="DengXian"/>
          <w:lang w:val="en-GB" w:eastAsia="ja-JP"/>
        </w:rPr>
        <w:t>(</w:t>
      </w:r>
      <w:r>
        <w:rPr>
          <w:rFonts w:eastAsia="DengXian"/>
          <w:noProof/>
          <w:position w:val="-12"/>
          <w:lang w:val="en-GB" w:eastAsia="en-GB"/>
        </w:rPr>
        <w:drawing>
          <wp:inline distT="0" distB="0" distL="0" distR="0" wp14:anchorId="7422C1DA" wp14:editId="7473BDE8">
            <wp:extent cx="254635" cy="1987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254635" cy="198755"/>
                    </a:xfrm>
                    <a:prstGeom prst="rect">
                      <a:avLst/>
                    </a:prstGeom>
                    <a:solidFill>
                      <a:srgbClr val="FFFFFF"/>
                    </a:solidFill>
                    <a:ln>
                      <a:noFill/>
                    </a:ln>
                  </pic:spPr>
                </pic:pic>
              </a:graphicData>
            </a:graphic>
          </wp:inline>
        </w:drawing>
      </w:r>
      <w:r w:rsidRPr="00F33E4A">
        <w:rPr>
          <w:rFonts w:eastAsia="DengXian"/>
          <w:lang w:val="en-GB" w:eastAsia="ja-JP"/>
        </w:rPr>
        <w:t>– 3)</w:t>
      </w:r>
      <w:r w:rsidRPr="00F33E4A">
        <w:rPr>
          <w:rFonts w:eastAsia="DengXian"/>
          <w:lang w:val="en-GB"/>
        </w:rPr>
        <w:t xml:space="preserve"> clusters.</w:t>
      </w:r>
    </w:p>
    <w:p w14:paraId="5871968D" w14:textId="77777777" w:rsidR="00D44A19" w:rsidRPr="00F33E4A" w:rsidRDefault="00D44A19" w:rsidP="00D44A19">
      <w:pPr>
        <w:rPr>
          <w:rFonts w:eastAsia="DengXian"/>
          <w:lang w:val="en-GB" w:eastAsia="ja-JP"/>
        </w:rPr>
      </w:pPr>
      <w:r w:rsidRPr="00F33E4A">
        <w:rPr>
          <w:rFonts w:eastAsia="DengXian"/>
          <w:lang w:val="en-GB" w:eastAsia="ja-JP"/>
        </w:rPr>
        <w:t>a)</w:t>
      </w:r>
      <w:r w:rsidRPr="00F33E4A">
        <w:rPr>
          <w:rFonts w:eastAsia="DengXian"/>
          <w:lang w:val="en-GB" w:eastAsia="ja-JP"/>
        </w:rPr>
        <w:tab/>
      </w:r>
      <w:r w:rsidRPr="00F33E4A">
        <w:rPr>
          <w:rFonts w:eastAsia="DengXian"/>
          <w:lang w:val="en-GB"/>
        </w:rPr>
        <w:t xml:space="preserve">The </w:t>
      </w:r>
      <w:r w:rsidRPr="00F33E4A">
        <w:rPr>
          <w:rFonts w:eastAsia="DengXian"/>
          <w:lang w:val="en-GB" w:eastAsia="ja-JP"/>
        </w:rPr>
        <w:t xml:space="preserve">PDP </w:t>
      </w:r>
      <w:r w:rsidRPr="00F33E4A">
        <w:rPr>
          <w:rFonts w:eastAsia="DengXian"/>
          <w:lang w:val="en-GB"/>
        </w:rPr>
        <w:t>for scattering clusters is given by:</w:t>
      </w:r>
    </w:p>
    <w:p w14:paraId="18A9898C" w14:textId="2A821134" w:rsidR="00D44A19" w:rsidRPr="00F33E4A" w:rsidRDefault="00D44A19" w:rsidP="00D44A19">
      <w:pPr>
        <w:pStyle w:val="Equation"/>
        <w:rPr>
          <w:rFonts w:eastAsia="DengXian"/>
          <w:lang w:val="en-GB" w:eastAsia="ja-JP"/>
        </w:rPr>
      </w:pPr>
      <w:r w:rsidRPr="00F33E4A">
        <w:rPr>
          <w:rFonts w:eastAsia="DengXian"/>
          <w:lang w:val="en-GB" w:eastAsia="ja-JP"/>
        </w:rPr>
        <w:tab/>
      </w:r>
      <w:r w:rsidRPr="00F33E4A">
        <w:rPr>
          <w:rFonts w:eastAsia="DengXian"/>
          <w:lang w:val="en-GB" w:eastAsia="ja-JP"/>
        </w:rPr>
        <w:tab/>
      </w:r>
      <w:r>
        <w:rPr>
          <w:rFonts w:eastAsia="DengXian"/>
          <w:position w:val="-14"/>
          <w:lang w:val="en-GB"/>
        </w:rPr>
        <w:object w:dxaOrig="3750" w:dyaOrig="420" w14:anchorId="174954E9">
          <v:shape id="_x0000_i1959" type="#_x0000_t75" style="width:187.2pt;height:21.3pt" o:ole="" filled="t">
            <v:fill color2="black"/>
            <v:imagedata r:id="rId1792" o:title=""/>
          </v:shape>
          <o:OLEObject Type="Embed" ProgID="Equation.DSMT4" ShapeID="_x0000_i1959" DrawAspect="Content" ObjectID="_1574773998" r:id="rId1793"/>
        </w:object>
      </w:r>
      <w:r w:rsidR="003C39B4">
        <w:rPr>
          <w:rFonts w:eastAsia="DengXian"/>
          <w:lang w:val="en-GB"/>
        </w:rPr>
        <w:t xml:space="preserve">   </w:t>
      </w:r>
      <w:r w:rsidRPr="00F33E4A">
        <w:rPr>
          <w:rFonts w:eastAsia="DengXian"/>
          <w:lang w:val="en-GB"/>
        </w:rPr>
        <w:t> dB</w:t>
      </w:r>
      <w:r w:rsidRPr="00F33E4A">
        <w:rPr>
          <w:rFonts w:eastAsia="DengXian"/>
          <w:lang w:val="en-GB" w:eastAsia="ja-JP"/>
        </w:rPr>
        <w:tab/>
        <w:t>(</w:t>
      </w:r>
      <w:r w:rsidRPr="00F33E4A">
        <w:rPr>
          <w:rFonts w:eastAsia="DengXian" w:cs="Century"/>
          <w:lang w:val="en-GB" w:eastAsia="ja-JP"/>
        </w:rPr>
        <w:t>167</w:t>
      </w:r>
      <w:r w:rsidRPr="00F33E4A">
        <w:rPr>
          <w:rFonts w:eastAsia="DengXian"/>
          <w:lang w:val="en-GB" w:eastAsia="ja-JP"/>
        </w:rPr>
        <w:t>)</w:t>
      </w:r>
    </w:p>
    <w:p w14:paraId="3B0E9009" w14:textId="77777777" w:rsidR="00D44A19" w:rsidRPr="00F33E4A" w:rsidRDefault="00D44A19" w:rsidP="00D44A19">
      <w:pPr>
        <w:rPr>
          <w:rFonts w:eastAsia="DengXian"/>
          <w:lang w:val="en-GB" w:eastAsia="ja-JP"/>
        </w:rPr>
      </w:pPr>
      <w:r w:rsidRPr="00F33E4A">
        <w:rPr>
          <w:rFonts w:eastAsia="DengXian"/>
          <w:lang w:val="en-GB" w:eastAsia="ja-JP"/>
        </w:rPr>
        <w:t>b)</w:t>
      </w:r>
      <w:r w:rsidRPr="00F33E4A">
        <w:rPr>
          <w:rFonts w:eastAsia="DengXian"/>
          <w:lang w:val="en-GB" w:eastAsia="ja-JP"/>
        </w:rPr>
        <w:tab/>
      </w:r>
      <w:r w:rsidRPr="00F33E4A">
        <w:rPr>
          <w:rFonts w:eastAsia="DengXian"/>
          <w:lang w:val="en-GB"/>
        </w:rPr>
        <w:t>Calculation of maximum delay time</w:t>
      </w:r>
    </w:p>
    <w:p w14:paraId="38B86A62" w14:textId="77777777" w:rsidR="00D44A19" w:rsidRPr="00F33E4A" w:rsidRDefault="00D44A19" w:rsidP="00D44A19">
      <w:pPr>
        <w:rPr>
          <w:rFonts w:eastAsia="DengXian"/>
          <w:lang w:val="en-GB" w:eastAsia="ja-JP"/>
        </w:rPr>
      </w:pPr>
      <w:r w:rsidRPr="00F33E4A">
        <w:rPr>
          <w:rFonts w:eastAsia="MS PGothic"/>
          <w:color w:val="000000"/>
          <w:szCs w:val="14"/>
          <w:lang w:val="en-GB"/>
        </w:rPr>
        <w:t>The maximum delay time</w:t>
      </w:r>
      <w:r w:rsidRPr="00F33E4A">
        <w:rPr>
          <w:rFonts w:eastAsia="MS PGothic"/>
          <w:color w:val="000000"/>
          <w:szCs w:val="14"/>
          <w:lang w:val="en-GB" w:eastAsia="ja-JP"/>
        </w:rPr>
        <w:t xml:space="preserve"> is calculated</w:t>
      </w:r>
      <w:r w:rsidRPr="00F33E4A">
        <w:rPr>
          <w:rFonts w:eastAsia="MS PGothic"/>
          <w:color w:val="000000"/>
          <w:szCs w:val="14"/>
          <w:lang w:val="en-GB"/>
        </w:rPr>
        <w:t xml:space="preserve"> </w:t>
      </w:r>
      <w:r w:rsidRPr="00F33E4A">
        <w:rPr>
          <w:rFonts w:eastAsia="MS PGothic"/>
          <w:color w:val="000000"/>
          <w:szCs w:val="14"/>
          <w:lang w:val="en-GB" w:eastAsia="ja-JP"/>
        </w:rPr>
        <w:t>to satisfy the following equation:</w:t>
      </w:r>
    </w:p>
    <w:p w14:paraId="15D60586" w14:textId="77777777" w:rsidR="00D44A19" w:rsidRPr="006C5F3C" w:rsidRDefault="00D44A19" w:rsidP="00D44A19">
      <w:pPr>
        <w:pStyle w:val="Equation"/>
        <w:rPr>
          <w:rFonts w:eastAsia="DengXian"/>
          <w:lang w:val="en-GB" w:eastAsia="ja-JP"/>
        </w:rPr>
      </w:pPr>
      <w:r w:rsidRPr="00F33E4A">
        <w:rPr>
          <w:rFonts w:eastAsia="DengXian"/>
          <w:lang w:val="en-GB"/>
        </w:rPr>
        <w:tab/>
      </w:r>
      <w:r w:rsidRPr="00F33E4A">
        <w:rPr>
          <w:rFonts w:eastAsia="DengXian"/>
          <w:lang w:val="en-GB"/>
        </w:rPr>
        <w:tab/>
      </w:r>
      <w:r>
        <w:rPr>
          <w:rFonts w:eastAsia="DengXian"/>
          <w:position w:val="-14"/>
          <w:lang w:val="en-GB"/>
        </w:rPr>
        <w:object w:dxaOrig="3435" w:dyaOrig="420" w14:anchorId="734B2A36">
          <v:shape id="_x0000_i1960" type="#_x0000_t75" style="width:171.65pt;height:21.3pt" o:ole="" filled="t">
            <v:fill color2="black"/>
            <v:imagedata r:id="rId1794" o:title=""/>
          </v:shape>
          <o:OLEObject Type="Embed" ProgID="Equation.DSMT4" ShapeID="_x0000_i1960" DrawAspect="Content" ObjectID="_1574773999" r:id="rId1795"/>
        </w:object>
      </w:r>
      <w:r w:rsidRPr="006C5F3C">
        <w:rPr>
          <w:rFonts w:eastAsia="DengXian" w:cs="Century"/>
          <w:lang w:val="en-GB" w:eastAsia="ja-JP"/>
        </w:rPr>
        <w:tab/>
        <w:t>(168)</w:t>
      </w:r>
    </w:p>
    <w:p w14:paraId="4E9EA9F0" w14:textId="17032C3D" w:rsidR="00D44A19" w:rsidRPr="00F33E4A" w:rsidRDefault="00D44A19" w:rsidP="00D44A19">
      <w:pPr>
        <w:rPr>
          <w:rFonts w:eastAsia="DengXian"/>
          <w:lang w:val="en-GB" w:eastAsia="ja-JP"/>
        </w:rPr>
      </w:pPr>
      <w:r w:rsidRPr="006C5F3C">
        <w:rPr>
          <w:rFonts w:eastAsia="DengXian"/>
          <w:lang w:val="en-GB"/>
        </w:rPr>
        <w:t xml:space="preserve">Solving the above equation yields the maximum </w:t>
      </w:r>
      <w:r w:rsidRPr="006C5F3C">
        <w:rPr>
          <w:rFonts w:eastAsia="MS PGothic"/>
          <w:color w:val="000000"/>
          <w:szCs w:val="14"/>
          <w:lang w:val="en-GB"/>
        </w:rPr>
        <w:t>delay</w:t>
      </w:r>
      <w:r w:rsidRPr="006C5F3C">
        <w:rPr>
          <w:rFonts w:eastAsia="MS PGothic"/>
          <w:color w:val="000000"/>
          <w:szCs w:val="14"/>
          <w:lang w:val="en-GB" w:eastAsia="ja-JP"/>
        </w:rPr>
        <w:t xml:space="preserve"> </w:t>
      </w:r>
      <w:r w:rsidRPr="006C5F3C">
        <w:rPr>
          <w:rFonts w:eastAsia="MS PGothic"/>
          <w:color w:val="000000"/>
          <w:szCs w:val="14"/>
          <w:lang w:val="en-GB"/>
        </w:rPr>
        <w:t>time</w:t>
      </w:r>
      <w:r w:rsidRPr="006C5F3C">
        <w:rPr>
          <w:rFonts w:eastAsia="DengXian"/>
          <w:lang w:val="en-GB" w:eastAsia="ja-JP"/>
        </w:rPr>
        <w:t xml:space="preserve"> </w:t>
      </w:r>
      <w:r>
        <w:rPr>
          <w:rFonts w:eastAsia="DengXian"/>
          <w:position w:val="-6"/>
          <w:lang w:val="en-GB"/>
        </w:rPr>
        <w:object w:dxaOrig="570" w:dyaOrig="285" w14:anchorId="259F42F8">
          <v:shape id="_x0000_i1961" type="#_x0000_t75" style="width:28.8pt;height:14.4pt" o:ole="" filled="t">
            <v:fill color2="black"/>
            <v:imagedata r:id="rId1796" o:title=""/>
          </v:shape>
          <o:OLEObject Type="Embed" ProgID="Equation.DSMT4" ShapeID="_x0000_i1961" DrawAspect="Content" ObjectID="_1574774000" r:id="rId1797"/>
        </w:object>
      </w:r>
      <w:r w:rsidRPr="006C5F3C">
        <w:rPr>
          <w:rFonts w:eastAsia="DengXian"/>
          <w:lang w:val="en-GB"/>
        </w:rPr>
        <w:t>.</w:t>
      </w:r>
      <w:r w:rsidR="003C39B4">
        <w:rPr>
          <w:rFonts w:eastAsia="DengXian"/>
          <w:lang w:val="en-GB" w:eastAsia="ja-JP"/>
        </w:rPr>
        <w:t xml:space="preserve"> </w:t>
      </w:r>
      <w:r>
        <w:rPr>
          <w:rFonts w:ascii="Symbol" w:eastAsia="DengXian" w:hAnsi="Symbol" w:cs="Century"/>
          <w:i/>
          <w:iCs/>
        </w:rPr>
        <w:t></w:t>
      </w:r>
      <w:r w:rsidRPr="00F33E4A">
        <w:rPr>
          <w:rFonts w:eastAsia="DengXian" w:cs="Century"/>
          <w:i/>
          <w:iCs/>
          <w:lang w:val="en-GB"/>
        </w:rPr>
        <w:t>L</w:t>
      </w:r>
      <w:r w:rsidRPr="00F33E4A">
        <w:rPr>
          <w:rFonts w:eastAsia="DengXian" w:cs="Century"/>
          <w:i/>
          <w:iCs/>
          <w:vertAlign w:val="superscript"/>
          <w:lang w:val="en-GB" w:eastAsia="ja-JP"/>
        </w:rPr>
        <w:t>S</w:t>
      </w:r>
      <w:r w:rsidRPr="00F33E4A">
        <w:rPr>
          <w:rFonts w:eastAsia="DengXian" w:cs="Century"/>
          <w:i/>
          <w:iCs/>
          <w:vertAlign w:val="subscript"/>
          <w:lang w:val="en-GB"/>
        </w:rPr>
        <w:t>th</w:t>
      </w:r>
      <w:r w:rsidRPr="00F33E4A">
        <w:rPr>
          <w:rFonts w:eastAsia="DengXian"/>
          <w:lang w:val="en-GB" w:eastAsia="ja-JP"/>
        </w:rPr>
        <w:t xml:space="preserve"> is generally given by </w:t>
      </w:r>
      <w:r>
        <w:rPr>
          <w:rFonts w:eastAsia="DengXian"/>
          <w:position w:val="-12"/>
          <w:lang w:val="en-GB"/>
        </w:rPr>
        <w:object w:dxaOrig="2160" w:dyaOrig="420" w14:anchorId="69D8E68E">
          <v:shape id="_x0000_i1962" type="#_x0000_t75" style="width:108.3pt;height:21.3pt" o:ole="" filled="t">
            <v:fill color2="black"/>
            <v:imagedata r:id="rId1798" o:title=""/>
          </v:shape>
          <o:OLEObject Type="Embed" ProgID="Equation.DSMT4" ShapeID="_x0000_i1962" DrawAspect="Content" ObjectID="_1574774001" r:id="rId1799"/>
        </w:object>
      </w:r>
      <w:r w:rsidRPr="00F33E4A">
        <w:rPr>
          <w:rFonts w:eastAsia="DengXian" w:cs="Century"/>
          <w:lang w:val="en-GB" w:eastAsia="ja-JP"/>
        </w:rPr>
        <w:t>.</w:t>
      </w:r>
    </w:p>
    <w:p w14:paraId="37EA483C" w14:textId="77777777" w:rsidR="00D44A19" w:rsidRPr="00F33E4A" w:rsidRDefault="00D44A19" w:rsidP="00D44A19">
      <w:pPr>
        <w:rPr>
          <w:rFonts w:eastAsia="DengXian"/>
          <w:lang w:val="en-GB" w:eastAsia="ja-JP"/>
        </w:rPr>
      </w:pPr>
      <w:r w:rsidRPr="00F33E4A">
        <w:rPr>
          <w:rFonts w:eastAsia="DengXian" w:cs="Century"/>
          <w:i/>
          <w:iCs/>
          <w:lang w:val="en-GB"/>
        </w:rPr>
        <w:t>Step</w:t>
      </w:r>
      <w:r w:rsidRPr="00F33E4A">
        <w:rPr>
          <w:rFonts w:eastAsia="MS PGothic"/>
          <w:i/>
          <w:iCs/>
          <w:color w:val="000000"/>
          <w:szCs w:val="14"/>
          <w:lang w:val="en-GB"/>
        </w:rPr>
        <w:t xml:space="preserve"> </w:t>
      </w:r>
      <w:r w:rsidRPr="00F33E4A">
        <w:rPr>
          <w:rFonts w:eastAsia="MS PGothic"/>
          <w:i/>
          <w:iCs/>
          <w:color w:val="000000"/>
          <w:szCs w:val="14"/>
          <w:lang w:val="en-GB" w:eastAsia="ja-JP"/>
        </w:rPr>
        <w:t>4</w:t>
      </w:r>
      <w:r w:rsidRPr="00F33E4A">
        <w:rPr>
          <w:rFonts w:eastAsia="MS PGothic"/>
          <w:i/>
          <w:iCs/>
          <w:color w:val="000000"/>
          <w:szCs w:val="14"/>
          <w:lang w:val="en-GB"/>
        </w:rPr>
        <w:t>.</w:t>
      </w:r>
      <w:r w:rsidRPr="00F33E4A">
        <w:rPr>
          <w:rFonts w:eastAsia="MS PGothic"/>
          <w:i/>
          <w:iCs/>
          <w:color w:val="000000"/>
          <w:szCs w:val="14"/>
          <w:lang w:val="en-GB" w:eastAsia="ja-JP"/>
        </w:rPr>
        <w:t>2</w:t>
      </w:r>
      <w:r w:rsidRPr="00F33E4A">
        <w:rPr>
          <w:rFonts w:eastAsia="MS PGothic"/>
          <w:i/>
          <w:iCs/>
          <w:color w:val="000000"/>
          <w:szCs w:val="14"/>
          <w:lang w:val="en-GB"/>
        </w:rPr>
        <w:t>:</w:t>
      </w:r>
      <w:r w:rsidRPr="00F33E4A">
        <w:rPr>
          <w:rFonts w:eastAsia="MS PGothic"/>
          <w:color w:val="000000"/>
          <w:szCs w:val="14"/>
          <w:lang w:val="en-GB"/>
        </w:rPr>
        <w:t xml:space="preserve"> </w:t>
      </w:r>
      <w:r w:rsidRPr="00F33E4A">
        <w:rPr>
          <w:rFonts w:eastAsia="MS PGothic"/>
          <w:color w:val="000000"/>
          <w:szCs w:val="14"/>
          <w:lang w:val="en-GB"/>
        </w:rPr>
        <w:tab/>
      </w:r>
      <w:r w:rsidRPr="00F33E4A">
        <w:rPr>
          <w:rFonts w:eastAsia="DengXian"/>
          <w:lang w:val="en-GB"/>
        </w:rPr>
        <w:t>Generation</w:t>
      </w:r>
      <w:r w:rsidRPr="00F33E4A">
        <w:rPr>
          <w:rFonts w:eastAsia="DengXian" w:cs="Century"/>
          <w:lang w:val="en-GB"/>
        </w:rPr>
        <w:t xml:space="preserve"> of </w:t>
      </w:r>
      <w:r w:rsidRPr="00F33E4A">
        <w:rPr>
          <w:rFonts w:eastAsia="DengXian"/>
          <w:lang w:val="en-GB"/>
        </w:rPr>
        <w:t>delay time</w:t>
      </w:r>
      <w:r w:rsidRPr="00F33E4A">
        <w:rPr>
          <w:rFonts w:eastAsia="DengXian"/>
          <w:lang w:val="en-GB" w:eastAsia="ja-JP"/>
        </w:rPr>
        <w:t xml:space="preserve">, </w:t>
      </w:r>
      <w:r w:rsidRPr="00F33E4A">
        <w:rPr>
          <w:rFonts w:eastAsia="DengXian"/>
          <w:lang w:val="en-GB"/>
        </w:rPr>
        <w:t>relative power</w:t>
      </w:r>
      <w:r w:rsidRPr="00F33E4A">
        <w:rPr>
          <w:rFonts w:eastAsia="DengXian"/>
          <w:lang w:val="en-GB" w:eastAsia="ja-JP"/>
        </w:rPr>
        <w:t>,</w:t>
      </w:r>
      <w:r w:rsidRPr="00F33E4A">
        <w:rPr>
          <w:rFonts w:eastAsia="DengXian"/>
          <w:lang w:val="en-GB"/>
        </w:rPr>
        <w:t xml:space="preserve"> departure angle</w:t>
      </w:r>
      <w:r w:rsidRPr="00F33E4A">
        <w:rPr>
          <w:rFonts w:eastAsia="DengXian"/>
          <w:lang w:val="en-GB" w:eastAsia="ja-JP"/>
        </w:rPr>
        <w:t xml:space="preserve">, </w:t>
      </w:r>
      <w:r w:rsidRPr="00F33E4A">
        <w:rPr>
          <w:rFonts w:eastAsia="DengXian"/>
          <w:lang w:val="en-GB"/>
        </w:rPr>
        <w:t>arrival angle,</w:t>
      </w:r>
      <w:r w:rsidRPr="00F33E4A">
        <w:rPr>
          <w:rFonts w:eastAsia="DengXian"/>
          <w:lang w:val="en-GB" w:eastAsia="ja-JP"/>
        </w:rPr>
        <w:t xml:space="preserve"> and</w:t>
      </w:r>
      <w:r w:rsidRPr="00F33E4A">
        <w:rPr>
          <w:rFonts w:eastAsia="DengXian" w:cs="Century"/>
          <w:lang w:val="en-GB"/>
        </w:rPr>
        <w:t xml:space="preserve"> </w:t>
      </w:r>
      <w:r w:rsidRPr="00F33E4A">
        <w:rPr>
          <w:rFonts w:eastAsia="DengXian"/>
          <w:lang w:val="en-GB"/>
        </w:rPr>
        <w:t>relative power</w:t>
      </w:r>
      <w:r w:rsidRPr="00F33E4A">
        <w:rPr>
          <w:rFonts w:eastAsia="DengXian"/>
          <w:lang w:val="en-GB" w:eastAsia="ja-JP"/>
        </w:rPr>
        <w:t xml:space="preserve"> considering short-term variation for scattering clusters.</w:t>
      </w:r>
    </w:p>
    <w:p w14:paraId="31E1FCCA" w14:textId="77777777" w:rsidR="00D44A19" w:rsidRPr="00F33E4A" w:rsidRDefault="00D44A19" w:rsidP="00D44A19">
      <w:pPr>
        <w:rPr>
          <w:rFonts w:eastAsia="DengXian"/>
          <w:lang w:val="en-GB" w:eastAsia="ja-JP"/>
        </w:rPr>
      </w:pPr>
      <w:r w:rsidRPr="00F33E4A">
        <w:rPr>
          <w:rFonts w:eastAsia="DengXian"/>
          <w:lang w:val="en-GB" w:eastAsia="ja-JP"/>
        </w:rPr>
        <w:t xml:space="preserve">This step is completely the same as </w:t>
      </w:r>
      <w:r w:rsidRPr="00F33E4A">
        <w:rPr>
          <w:rFonts w:eastAsia="DengXian" w:cs="Century"/>
          <w:i/>
          <w:iCs/>
          <w:lang w:val="en-GB"/>
        </w:rPr>
        <w:t xml:space="preserve">Step </w:t>
      </w:r>
      <w:r w:rsidRPr="00F33E4A">
        <w:rPr>
          <w:rFonts w:eastAsia="DengXian" w:cs="Century"/>
          <w:i/>
          <w:iCs/>
          <w:lang w:val="en-GB" w:eastAsia="ja-JP"/>
        </w:rPr>
        <w:t>3</w:t>
      </w:r>
      <w:r w:rsidRPr="00F33E4A">
        <w:rPr>
          <w:rFonts w:eastAsia="DengXian" w:cs="Century"/>
          <w:b/>
          <w:bCs/>
          <w:lang w:val="en-GB" w:eastAsia="ja-JP"/>
        </w:rPr>
        <w:t xml:space="preserve"> </w:t>
      </w:r>
      <w:r w:rsidRPr="00F33E4A">
        <w:rPr>
          <w:rFonts w:eastAsia="DengXian" w:cs="Century"/>
          <w:bCs/>
          <w:lang w:val="en-GB" w:eastAsia="ja-JP"/>
        </w:rPr>
        <w:t>to</w:t>
      </w:r>
      <w:r w:rsidRPr="00F33E4A">
        <w:rPr>
          <w:rFonts w:eastAsia="DengXian" w:cs="Century"/>
          <w:b/>
          <w:bCs/>
          <w:lang w:val="en-GB" w:eastAsia="ja-JP"/>
        </w:rPr>
        <w:t xml:space="preserve"> </w:t>
      </w:r>
      <w:r w:rsidRPr="00F33E4A">
        <w:rPr>
          <w:rFonts w:eastAsia="DengXian" w:cs="Century"/>
          <w:i/>
          <w:iCs/>
          <w:lang w:val="en-GB"/>
        </w:rPr>
        <w:t>Step</w:t>
      </w:r>
      <w:r w:rsidRPr="00F33E4A">
        <w:rPr>
          <w:rFonts w:eastAsia="DengXian" w:cs="Century"/>
          <w:i/>
          <w:iCs/>
          <w:lang w:val="en-GB" w:eastAsia="ja-JP"/>
        </w:rPr>
        <w:t xml:space="preserve"> 5</w:t>
      </w:r>
      <w:r w:rsidRPr="00F33E4A">
        <w:rPr>
          <w:rFonts w:eastAsia="DengXian" w:cs="Century"/>
          <w:b/>
          <w:bCs/>
          <w:lang w:val="en-GB" w:eastAsia="ja-JP"/>
        </w:rPr>
        <w:t xml:space="preserve"> </w:t>
      </w:r>
      <w:r w:rsidRPr="00F33E4A">
        <w:rPr>
          <w:rFonts w:eastAsia="DengXian" w:cs="Century"/>
          <w:lang w:val="en-GB" w:eastAsia="ja-JP"/>
        </w:rPr>
        <w:t>in the NLOS case.</w:t>
      </w:r>
    </w:p>
    <w:p w14:paraId="45ABA6CD" w14:textId="77777777" w:rsidR="00D44A19" w:rsidRPr="00F33E4A" w:rsidRDefault="00D44A19" w:rsidP="00D44A19">
      <w:pPr>
        <w:spacing w:before="240"/>
        <w:rPr>
          <w:rFonts w:eastAsia="DengXian"/>
          <w:lang w:val="en-GB" w:eastAsia="ja-JP"/>
        </w:rPr>
      </w:pPr>
      <w:r w:rsidRPr="00F33E4A">
        <w:rPr>
          <w:rFonts w:eastAsia="DengXian" w:cs="Century"/>
          <w:i/>
          <w:iCs/>
          <w:lang w:val="en-GB"/>
        </w:rPr>
        <w:t>Step</w:t>
      </w:r>
      <w:r w:rsidRPr="00F33E4A">
        <w:rPr>
          <w:rFonts w:eastAsia="MS PGothic"/>
          <w:i/>
          <w:iCs/>
          <w:color w:val="000000"/>
          <w:szCs w:val="14"/>
          <w:lang w:val="en-GB"/>
        </w:rPr>
        <w:t xml:space="preserve"> 5:</w:t>
      </w:r>
      <w:r w:rsidRPr="00F33E4A">
        <w:rPr>
          <w:rFonts w:eastAsia="MS PGothic"/>
          <w:color w:val="000000"/>
          <w:szCs w:val="14"/>
          <w:lang w:val="en-GB"/>
        </w:rPr>
        <w:t xml:space="preserve"> </w:t>
      </w:r>
      <w:r w:rsidRPr="00F33E4A">
        <w:rPr>
          <w:rFonts w:eastAsia="MS PGothic"/>
          <w:color w:val="000000"/>
          <w:szCs w:val="14"/>
          <w:lang w:val="en-GB"/>
        </w:rPr>
        <w:tab/>
      </w:r>
      <w:r w:rsidRPr="00F33E4A">
        <w:rPr>
          <w:rFonts w:eastAsia="DengXian"/>
          <w:lang w:val="en-GB"/>
        </w:rPr>
        <w:t>Generation</w:t>
      </w:r>
      <w:r w:rsidRPr="00F33E4A">
        <w:rPr>
          <w:rFonts w:eastAsia="DengXian" w:cs="Century"/>
          <w:lang w:val="en-GB"/>
        </w:rPr>
        <w:t xml:space="preserve"> of the power </w:t>
      </w:r>
      <w:r w:rsidRPr="00F33E4A">
        <w:rPr>
          <w:rFonts w:eastAsia="DengXian"/>
          <w:lang w:val="en-GB"/>
        </w:rPr>
        <w:t xml:space="preserve">delay profile </w:t>
      </w:r>
    </w:p>
    <w:p w14:paraId="652AE302" w14:textId="77777777" w:rsidR="00D44A19" w:rsidRPr="00F33E4A" w:rsidRDefault="00D44A19" w:rsidP="00D44A19">
      <w:pPr>
        <w:rPr>
          <w:rFonts w:eastAsia="DengXian"/>
          <w:lang w:val="en-GB" w:eastAsia="ja-JP"/>
        </w:rPr>
      </w:pPr>
      <w:r w:rsidRPr="00F33E4A">
        <w:rPr>
          <w:rFonts w:eastAsia="DengXian" w:cs="Century"/>
          <w:i/>
          <w:iCs/>
          <w:lang w:val="en-GB"/>
        </w:rPr>
        <w:t>Step</w:t>
      </w:r>
      <w:r w:rsidRPr="00F33E4A">
        <w:rPr>
          <w:rFonts w:eastAsia="MS PGothic"/>
          <w:i/>
          <w:iCs/>
          <w:color w:val="000000"/>
          <w:szCs w:val="14"/>
          <w:lang w:val="en-GB"/>
        </w:rPr>
        <w:t xml:space="preserve"> </w:t>
      </w:r>
      <w:r w:rsidRPr="00F33E4A">
        <w:rPr>
          <w:rFonts w:eastAsia="MS PGothic"/>
          <w:i/>
          <w:iCs/>
          <w:color w:val="000000"/>
          <w:szCs w:val="14"/>
          <w:lang w:val="en-GB" w:eastAsia="ja-JP"/>
        </w:rPr>
        <w:t>5.1</w:t>
      </w:r>
      <w:r w:rsidRPr="00F33E4A">
        <w:rPr>
          <w:rFonts w:eastAsia="MS PGothic"/>
          <w:i/>
          <w:iCs/>
          <w:color w:val="000000"/>
          <w:szCs w:val="14"/>
          <w:lang w:val="en-GB"/>
        </w:rPr>
        <w:t>:</w:t>
      </w:r>
      <w:r w:rsidRPr="00F33E4A">
        <w:rPr>
          <w:rFonts w:eastAsia="MS PGothic"/>
          <w:color w:val="000000"/>
          <w:szCs w:val="14"/>
          <w:lang w:val="en-GB"/>
        </w:rPr>
        <w:t xml:space="preserve"> </w:t>
      </w:r>
      <w:r w:rsidRPr="00F33E4A">
        <w:rPr>
          <w:rFonts w:eastAsia="MS PGothic"/>
          <w:color w:val="000000"/>
          <w:szCs w:val="14"/>
          <w:lang w:val="en-GB"/>
        </w:rPr>
        <w:tab/>
      </w:r>
      <w:r w:rsidRPr="00F33E4A">
        <w:rPr>
          <w:rFonts w:eastAsia="DengXian"/>
          <w:lang w:val="en-GB"/>
        </w:rPr>
        <w:t xml:space="preserve">Generation </w:t>
      </w:r>
      <w:r w:rsidRPr="00F33E4A">
        <w:rPr>
          <w:rFonts w:eastAsia="DengXian" w:cs="Century"/>
          <w:lang w:val="en-GB"/>
        </w:rPr>
        <w:t xml:space="preserve">of </w:t>
      </w:r>
      <w:r w:rsidRPr="00F33E4A">
        <w:rPr>
          <w:rFonts w:eastAsia="DengXian"/>
          <w:lang w:val="en-GB"/>
        </w:rPr>
        <w:t>relative power</w:t>
      </w:r>
    </w:p>
    <w:p w14:paraId="3953AA14" w14:textId="77777777" w:rsidR="00D44A19" w:rsidRPr="00F33E4A" w:rsidRDefault="00D44A19" w:rsidP="00D44A19">
      <w:pPr>
        <w:rPr>
          <w:rFonts w:eastAsia="DengXian"/>
          <w:lang w:val="en-GB" w:eastAsia="ja-JP"/>
        </w:rPr>
      </w:pPr>
      <w:r w:rsidRPr="00F33E4A">
        <w:rPr>
          <w:rFonts w:eastAsia="DengXian" w:cs="Century"/>
          <w:bCs/>
          <w:lang w:val="en-GB" w:eastAsia="ja-JP"/>
        </w:rPr>
        <w:t>a)</w:t>
      </w:r>
      <w:r w:rsidRPr="00F33E4A">
        <w:rPr>
          <w:rFonts w:eastAsia="DengXian"/>
          <w:lang w:val="en-GB" w:eastAsia="ja-JP"/>
        </w:rPr>
        <w:tab/>
      </w:r>
      <w:r w:rsidRPr="00F33E4A">
        <w:rPr>
          <w:rFonts w:eastAsia="DengXian" w:cs="Century"/>
          <w:i/>
          <w:iCs/>
          <w:lang w:val="en-GB" w:eastAsia="ja-JP"/>
        </w:rPr>
        <w:t>D</w:t>
      </w:r>
      <w:r w:rsidRPr="00F33E4A">
        <w:rPr>
          <w:rFonts w:eastAsia="DengXian" w:cs="Century"/>
          <w:i/>
          <w:iCs/>
          <w:lang w:val="en-GB"/>
        </w:rPr>
        <w:t xml:space="preserve">ynamic </w:t>
      </w:r>
      <w:r w:rsidRPr="00F33E4A">
        <w:rPr>
          <w:rFonts w:eastAsia="DengXian"/>
          <w:i/>
          <w:iCs/>
          <w:lang w:val="en-GB"/>
        </w:rPr>
        <w:t>delay time</w:t>
      </w:r>
      <w:r w:rsidRPr="00F33E4A">
        <w:rPr>
          <w:rFonts w:eastAsia="DengXian"/>
          <w:i/>
          <w:iCs/>
          <w:lang w:val="en-GB" w:eastAsia="ja-JP"/>
        </w:rPr>
        <w:t xml:space="preserve"> </w:t>
      </w:r>
      <w:r w:rsidRPr="00F33E4A">
        <w:rPr>
          <w:rFonts w:eastAsia="DengXian"/>
          <w:i/>
          <w:iCs/>
          <w:lang w:val="en-GB"/>
        </w:rPr>
        <w:t>of each cluster</w:t>
      </w:r>
    </w:p>
    <w:p w14:paraId="59B09FC0" w14:textId="77777777" w:rsidR="00D44A19" w:rsidRPr="006C5F3C" w:rsidRDefault="00D44A19" w:rsidP="00D44A19">
      <w:pPr>
        <w:rPr>
          <w:rFonts w:eastAsia="DengXian"/>
          <w:lang w:val="en-GB" w:eastAsia="ja-JP"/>
        </w:rPr>
      </w:pPr>
      <w:r w:rsidRPr="006C5F3C">
        <w:rPr>
          <w:rFonts w:eastAsia="DengXian"/>
          <w:lang w:val="en-GB"/>
        </w:rPr>
        <w:t xml:space="preserve">The delay time interval </w:t>
      </w:r>
      <w:r>
        <w:rPr>
          <w:rFonts w:eastAsia="DengXian"/>
          <w:position w:val="-7"/>
          <w:lang w:val="en-GB"/>
        </w:rPr>
        <w:object w:dxaOrig="285" w:dyaOrig="285" w14:anchorId="4111B3D9">
          <v:shape id="_x0000_i1963" type="#_x0000_t75" style="width:14.4pt;height:14.4pt" o:ole="" filled="t">
            <v:fill color2="black"/>
            <v:imagedata r:id="rId1743" o:title=""/>
          </v:shape>
          <o:OLEObject Type="Embed" ProgID="Equation.DSMT4" ShapeID="_x0000_i1963" DrawAspect="Content" ObjectID="_1574774002" r:id="rId1800"/>
        </w:object>
      </w:r>
      <w:r w:rsidRPr="006C5F3C">
        <w:rPr>
          <w:rFonts w:eastAsia="DengXian"/>
          <w:lang w:val="en-GB"/>
        </w:rPr>
        <w:t xml:space="preserve"> </w:t>
      </w:r>
      <w:r w:rsidRPr="006C5F3C">
        <w:rPr>
          <w:rFonts w:eastAsia="DengXian"/>
          <w:lang w:val="en-GB" w:eastAsia="ja-JP"/>
        </w:rPr>
        <w:t>is</w:t>
      </w:r>
      <w:r w:rsidRPr="006C5F3C">
        <w:rPr>
          <w:rFonts w:eastAsia="DengXian"/>
          <w:lang w:val="en-GB"/>
        </w:rPr>
        <w:t xml:space="preserve"> calculated as follows:</w:t>
      </w:r>
    </w:p>
    <w:p w14:paraId="67ED6476" w14:textId="77777777" w:rsidR="00D44A19" w:rsidRPr="00F33E4A" w:rsidRDefault="00D44A19" w:rsidP="00D44A19">
      <w:pPr>
        <w:pStyle w:val="Equation"/>
        <w:rPr>
          <w:rFonts w:eastAsia="DengXian"/>
          <w:lang w:val="en-GB" w:eastAsia="ja-JP"/>
        </w:rPr>
      </w:pPr>
      <w:r w:rsidRPr="006C5F3C">
        <w:rPr>
          <w:rFonts w:eastAsia="DengXian"/>
          <w:lang w:val="en-GB"/>
        </w:rPr>
        <w:tab/>
      </w:r>
      <w:r w:rsidRPr="006C5F3C">
        <w:rPr>
          <w:rFonts w:eastAsia="DengXian"/>
          <w:lang w:val="en-GB"/>
        </w:rPr>
        <w:tab/>
      </w:r>
      <w:r>
        <w:rPr>
          <w:rFonts w:eastAsia="DengXian"/>
          <w:lang w:val="en-GB"/>
        </w:rPr>
        <w:object w:dxaOrig="2310" w:dyaOrig="420" w14:anchorId="5F2D52A3">
          <v:shape id="_x0000_i1964" type="#_x0000_t75" style="width:115.2pt;height:21.3pt" o:ole="" filled="t">
            <v:fill color2="black"/>
            <v:imagedata r:id="rId1801" o:title=""/>
          </v:shape>
          <o:OLEObject Type="Embed" ProgID="Equation.DSMT4" ShapeID="_x0000_i1964" DrawAspect="Content" ObjectID="_1574774003" r:id="rId1802"/>
        </w:object>
      </w:r>
      <w:r w:rsidRPr="00F33E4A">
        <w:rPr>
          <w:rFonts w:eastAsia="DengXian" w:cs="Century"/>
          <w:lang w:val="en-GB" w:eastAsia="ja-JP"/>
        </w:rPr>
        <w:tab/>
        <w:t>(169)</w:t>
      </w:r>
    </w:p>
    <w:p w14:paraId="1933E94C" w14:textId="77777777" w:rsidR="00D44A19" w:rsidRPr="00F33E4A" w:rsidRDefault="00D44A19" w:rsidP="00D44A19">
      <w:pPr>
        <w:rPr>
          <w:rFonts w:eastAsia="DengXian" w:cs="Century"/>
          <w:u w:val="single"/>
          <w:lang w:val="en-GB" w:eastAsia="ja-JP"/>
        </w:rPr>
      </w:pPr>
      <w:r w:rsidRPr="00F33E4A">
        <w:rPr>
          <w:rFonts w:eastAsia="DengXian" w:cs="Century"/>
          <w:lang w:val="en-GB" w:eastAsia="ja-JP"/>
        </w:rPr>
        <w:t>The d</w:t>
      </w:r>
      <w:r w:rsidRPr="00F33E4A">
        <w:rPr>
          <w:rFonts w:eastAsia="DengXian" w:cs="Century"/>
          <w:lang w:val="en-GB"/>
        </w:rPr>
        <w:t xml:space="preserve">ynamic </w:t>
      </w:r>
      <w:r w:rsidRPr="00F33E4A">
        <w:rPr>
          <w:rFonts w:eastAsia="DengXian"/>
          <w:lang w:val="en-GB"/>
        </w:rPr>
        <w:t xml:space="preserve">delay time </w:t>
      </w:r>
      <w:r w:rsidRPr="00F33E4A">
        <w:rPr>
          <w:rFonts w:eastAsia="DengXian"/>
          <w:lang w:val="en-GB" w:eastAsia="ja-JP"/>
        </w:rPr>
        <w:t xml:space="preserve">is </w:t>
      </w:r>
      <w:r w:rsidRPr="00F33E4A">
        <w:rPr>
          <w:rFonts w:eastAsia="DengXian"/>
          <w:lang w:val="en-GB"/>
        </w:rPr>
        <w:t xml:space="preserve">generated by using </w:t>
      </w:r>
      <w:r w:rsidRPr="00F33E4A">
        <w:rPr>
          <w:rFonts w:eastAsia="DengXian"/>
          <w:lang w:val="en-GB" w:eastAsia="ja-JP"/>
        </w:rPr>
        <w:t xml:space="preserve">a </w:t>
      </w:r>
      <w:r w:rsidRPr="00F33E4A">
        <w:rPr>
          <w:rFonts w:eastAsia="DengXian" w:cs="Century"/>
          <w:lang w:val="en-GB" w:eastAsia="ja-JP"/>
        </w:rPr>
        <w:t>random number:</w:t>
      </w:r>
    </w:p>
    <w:p w14:paraId="7789C7B2" w14:textId="77777777" w:rsidR="00D44A19" w:rsidRPr="00F33E4A" w:rsidRDefault="00D44A19" w:rsidP="00D44A19">
      <w:pPr>
        <w:pStyle w:val="Equation"/>
        <w:rPr>
          <w:rFonts w:eastAsia="DengXian" w:cs="Century"/>
          <w:lang w:val="en-GB"/>
        </w:rPr>
      </w:pPr>
      <w:r w:rsidRPr="00F33E4A">
        <w:rPr>
          <w:rFonts w:eastAsia="DengXian"/>
          <w:lang w:val="en-GB"/>
        </w:rPr>
        <w:tab/>
      </w:r>
      <w:r w:rsidRPr="00F33E4A">
        <w:rPr>
          <w:rFonts w:eastAsia="DengXian"/>
          <w:lang w:val="en-GB"/>
        </w:rPr>
        <w:tab/>
      </w:r>
      <w:r>
        <w:rPr>
          <w:rFonts w:eastAsia="DengXian"/>
          <w:lang w:val="en-GB"/>
        </w:rPr>
        <w:object w:dxaOrig="6630" w:dyaOrig="870" w14:anchorId="68C82A01">
          <v:shape id="_x0000_i1965" type="#_x0000_t75" style="width:330.6pt;height:43.2pt" o:ole="" filled="t">
            <v:fill color2="black"/>
            <v:imagedata r:id="rId1803" o:title=""/>
          </v:shape>
          <o:OLEObject Type="Embed" ProgID="Equation.DSMT4" ShapeID="_x0000_i1965" DrawAspect="Content" ObjectID="_1574774004" r:id="rId1804"/>
        </w:object>
      </w:r>
      <w:r w:rsidRPr="00F33E4A">
        <w:rPr>
          <w:rFonts w:eastAsia="DengXian" w:cs="Century"/>
          <w:lang w:val="en-GB" w:eastAsia="ja-JP"/>
        </w:rPr>
        <w:tab/>
        <w:t>(170)</w:t>
      </w:r>
    </w:p>
    <w:p w14:paraId="7BBEF59D" w14:textId="77777777" w:rsidR="00D44A19" w:rsidRPr="00F33E4A" w:rsidRDefault="00D44A19" w:rsidP="00D44A19">
      <w:pPr>
        <w:rPr>
          <w:rFonts w:eastAsia="DengXian" w:cs="Century"/>
          <w:lang w:val="en-GB" w:eastAsia="ja-JP"/>
        </w:rPr>
      </w:pPr>
      <w:r w:rsidRPr="00F33E4A">
        <w:rPr>
          <w:rFonts w:eastAsia="DengXian" w:cs="Century"/>
          <w:lang w:val="en-GB"/>
        </w:rPr>
        <w:t>Where Random[0,1] denotes a random value with uniform distribution between 0 and 1.</w:t>
      </w:r>
    </w:p>
    <w:p w14:paraId="67E19546" w14:textId="77777777" w:rsidR="00D44A19" w:rsidRPr="00F33E4A" w:rsidRDefault="00D44A19" w:rsidP="00D44A19">
      <w:pPr>
        <w:tabs>
          <w:tab w:val="left" w:pos="2608"/>
          <w:tab w:val="left" w:pos="3345"/>
        </w:tabs>
        <w:spacing w:before="80"/>
        <w:ind w:left="1134" w:hanging="1134"/>
        <w:rPr>
          <w:rFonts w:eastAsia="DengXian"/>
          <w:i/>
          <w:iCs/>
          <w:lang w:val="en-GB"/>
        </w:rPr>
      </w:pPr>
      <w:r w:rsidRPr="00F33E4A">
        <w:rPr>
          <w:rFonts w:eastAsia="DengXian"/>
          <w:lang w:val="en-GB" w:eastAsia="ja-JP"/>
        </w:rPr>
        <w:t>b</w:t>
      </w:r>
      <w:r w:rsidRPr="00F33E4A">
        <w:rPr>
          <w:rFonts w:eastAsia="DengXian"/>
          <w:lang w:val="en-GB"/>
        </w:rPr>
        <w:t>)</w:t>
      </w:r>
      <w:r w:rsidRPr="00F33E4A">
        <w:rPr>
          <w:rFonts w:eastAsia="DengXian"/>
          <w:i/>
          <w:iCs/>
          <w:lang w:val="en-GB"/>
        </w:rPr>
        <w:tab/>
      </w:r>
      <w:r w:rsidRPr="00F33E4A">
        <w:rPr>
          <w:rFonts w:eastAsia="DengXian" w:cs="Century"/>
          <w:i/>
          <w:iCs/>
          <w:lang w:val="en-GB"/>
        </w:rPr>
        <w:t>Fixed</w:t>
      </w:r>
      <w:r w:rsidRPr="00F33E4A">
        <w:rPr>
          <w:rFonts w:eastAsia="DengXian"/>
          <w:i/>
          <w:iCs/>
          <w:lang w:val="en-GB"/>
        </w:rPr>
        <w:t xml:space="preserve"> delay time of each cluster</w:t>
      </w:r>
    </w:p>
    <w:p w14:paraId="54288767" w14:textId="77777777" w:rsidR="00D44A19" w:rsidRPr="006C5F3C" w:rsidRDefault="00D44A19" w:rsidP="00D44A19">
      <w:pPr>
        <w:rPr>
          <w:rFonts w:eastAsia="DengXian"/>
          <w:lang w:val="en-GB" w:eastAsia="ja-JP"/>
        </w:rPr>
      </w:pPr>
      <w:r w:rsidRPr="006C5F3C">
        <w:rPr>
          <w:rFonts w:eastAsia="DengXian"/>
          <w:lang w:val="en-GB" w:eastAsia="ja-JP"/>
        </w:rPr>
        <w:t>Instead of the dynamic</w:t>
      </w:r>
      <w:r w:rsidRPr="006C5F3C">
        <w:rPr>
          <w:rFonts w:eastAsia="DengXian"/>
          <w:lang w:val="en-GB"/>
        </w:rPr>
        <w:t xml:space="preserve"> delay time</w:t>
      </w:r>
      <w:r w:rsidRPr="006C5F3C">
        <w:rPr>
          <w:rFonts w:eastAsia="DengXian"/>
          <w:lang w:val="en-GB" w:eastAsia="ja-JP"/>
        </w:rPr>
        <w:t xml:space="preserve">, fixed delay time </w:t>
      </w:r>
      <w:r>
        <w:rPr>
          <w:rFonts w:eastAsia="DengXian"/>
          <w:lang w:eastAsia="ja-JP"/>
        </w:rPr>
        <w:sym w:font="Symbol" w:char="F074"/>
      </w:r>
      <w:r w:rsidRPr="006C5F3C">
        <w:rPr>
          <w:rFonts w:eastAsia="DengXian"/>
          <w:i/>
          <w:iCs/>
          <w:vertAlign w:val="subscript"/>
          <w:lang w:val="en-GB" w:eastAsia="ja-JP"/>
        </w:rPr>
        <w:t>L</w:t>
      </w:r>
      <w:r w:rsidRPr="006C5F3C">
        <w:rPr>
          <w:rFonts w:eastAsia="DengXian"/>
          <w:lang w:val="en-GB" w:eastAsia="ja-JP"/>
        </w:rPr>
        <w:t>(</w:t>
      </w:r>
      <w:r w:rsidRPr="006C5F3C">
        <w:rPr>
          <w:rFonts w:eastAsia="DengXian"/>
          <w:i/>
          <w:iCs/>
          <w:lang w:val="en-GB" w:eastAsia="ja-JP"/>
        </w:rPr>
        <w:t>i</w:t>
      </w:r>
      <w:r w:rsidRPr="006C5F3C">
        <w:rPr>
          <w:rFonts w:eastAsia="DengXian"/>
          <w:lang w:val="en-GB" w:eastAsia="ja-JP"/>
        </w:rPr>
        <w:t>)</w:t>
      </w:r>
      <w:r w:rsidRPr="006C5F3C">
        <w:rPr>
          <w:rFonts w:eastAsia="DengXian"/>
          <w:i/>
          <w:iCs/>
          <w:lang w:val="en-GB" w:eastAsia="ja-JP"/>
        </w:rPr>
        <w:t xml:space="preserve"> </w:t>
      </w:r>
      <w:r w:rsidRPr="006C5F3C">
        <w:rPr>
          <w:rFonts w:eastAsia="DengXian"/>
          <w:lang w:val="en-GB" w:eastAsia="ja-JP"/>
        </w:rPr>
        <w:t xml:space="preserve">is given </w:t>
      </w:r>
      <w:r w:rsidRPr="006C5F3C">
        <w:rPr>
          <w:rFonts w:eastAsia="DengXian"/>
          <w:lang w:val="en-GB"/>
        </w:rPr>
        <w:t>as follows.</w:t>
      </w:r>
      <w:r w:rsidRPr="006C5F3C">
        <w:rPr>
          <w:rFonts w:eastAsia="DengXian"/>
          <w:lang w:val="en-GB" w:eastAsia="ja-JP"/>
        </w:rPr>
        <w:t xml:space="preserve"> Table A1-46 shows the normalized fixed delay time</w:t>
      </w:r>
      <w:r>
        <w:rPr>
          <w:rFonts w:eastAsia="DengXian"/>
          <w:kern w:val="2"/>
          <w:position w:val="-10"/>
          <w:lang w:val="en-GB" w:eastAsia="ja-JP"/>
        </w:rPr>
        <w:object w:dxaOrig="570" w:dyaOrig="285" w14:anchorId="62004CB1">
          <v:shape id="_x0000_i1966" type="#_x0000_t75" style="width:28.8pt;height:14.4pt" o:ole="">
            <v:imagedata r:id="rId1805" o:title=""/>
          </v:shape>
          <o:OLEObject Type="Embed" ProgID="Equation.3" ShapeID="_x0000_i1966" DrawAspect="Content" ObjectID="_1574774005" r:id="rId1806"/>
        </w:object>
      </w:r>
      <w:r w:rsidRPr="006C5F3C">
        <w:rPr>
          <w:rFonts w:eastAsia="DengXian"/>
          <w:lang w:val="en-GB" w:eastAsia="ja-JP"/>
        </w:rPr>
        <w:t xml:space="preserve"> When the number of clusters and the maximum delay time are given, the fixed delay time </w:t>
      </w:r>
      <w:r>
        <w:rPr>
          <w:rFonts w:eastAsia="DengXian"/>
          <w:lang w:eastAsia="ja-JP"/>
        </w:rPr>
        <w:sym w:font="Symbol" w:char="F074"/>
      </w:r>
      <w:r w:rsidRPr="006C5F3C">
        <w:rPr>
          <w:rFonts w:eastAsia="DengXian"/>
          <w:i/>
          <w:iCs/>
          <w:vertAlign w:val="subscript"/>
          <w:lang w:val="en-GB" w:eastAsia="ja-JP"/>
        </w:rPr>
        <w:t>L</w:t>
      </w:r>
      <w:r w:rsidRPr="006C5F3C">
        <w:rPr>
          <w:rFonts w:eastAsia="DengXian"/>
          <w:lang w:val="en-GB" w:eastAsia="ja-JP"/>
        </w:rPr>
        <w:t>(</w:t>
      </w:r>
      <w:r w:rsidRPr="006C5F3C">
        <w:rPr>
          <w:rFonts w:eastAsia="DengXian"/>
          <w:i/>
          <w:iCs/>
          <w:lang w:val="en-GB" w:eastAsia="ja-JP"/>
        </w:rPr>
        <w:t>i</w:t>
      </w:r>
      <w:r w:rsidRPr="006C5F3C">
        <w:rPr>
          <w:rFonts w:eastAsia="DengXian"/>
          <w:lang w:val="en-GB" w:eastAsia="ja-JP"/>
        </w:rPr>
        <w:t>) is calculated by using Table A1-46</w:t>
      </w:r>
      <w:r w:rsidRPr="006C5F3C">
        <w:rPr>
          <w:rFonts w:eastAsia="DengXian"/>
          <w:color w:val="0070C0"/>
          <w:lang w:val="en-GB" w:eastAsia="ja-JP"/>
        </w:rPr>
        <w:t xml:space="preserve"> </w:t>
      </w:r>
      <w:r w:rsidRPr="006C5F3C">
        <w:rPr>
          <w:rFonts w:eastAsia="DengXian"/>
          <w:lang w:val="en-GB" w:eastAsia="ja-JP"/>
        </w:rPr>
        <w:t>as follows:</w:t>
      </w:r>
    </w:p>
    <w:p w14:paraId="31DF669E" w14:textId="77777777" w:rsidR="00D44A19" w:rsidRPr="00F33E4A" w:rsidRDefault="00D44A19" w:rsidP="00D44A19">
      <w:pPr>
        <w:pStyle w:val="Equation"/>
        <w:rPr>
          <w:rFonts w:eastAsia="DengXian"/>
          <w:lang w:val="en-GB" w:eastAsia="ja-JP"/>
        </w:rPr>
      </w:pPr>
      <w:r w:rsidRPr="006C5F3C">
        <w:rPr>
          <w:rFonts w:eastAsia="DengXian"/>
          <w:lang w:val="en-GB" w:eastAsia="ja-JP"/>
        </w:rPr>
        <w:tab/>
      </w:r>
      <w:r w:rsidRPr="006C5F3C">
        <w:rPr>
          <w:rFonts w:eastAsia="DengXian"/>
          <w:lang w:val="en-GB" w:eastAsia="ja-JP"/>
        </w:rPr>
        <w:tab/>
      </w:r>
      <w:r>
        <w:rPr>
          <w:rFonts w:eastAsia="DengXian"/>
          <w:lang w:val="en-GB"/>
        </w:rPr>
        <w:object w:dxaOrig="5895" w:dyaOrig="720" w14:anchorId="408B0475">
          <v:shape id="_x0000_i1967" type="#_x0000_t75" style="width:294.9pt;height:36.3pt" o:ole="" filled="t">
            <v:fill color2="black"/>
            <v:imagedata r:id="rId1807" o:title=""/>
          </v:shape>
          <o:OLEObject Type="Embed" ProgID="Equation.DSMT4" ShapeID="_x0000_i1967" DrawAspect="Content" ObjectID="_1574774006" r:id="rId1808"/>
        </w:object>
      </w:r>
      <w:r w:rsidRPr="00F33E4A">
        <w:rPr>
          <w:rFonts w:eastAsia="DengXian" w:cs="Century"/>
          <w:lang w:val="en-GB" w:eastAsia="ja-JP"/>
        </w:rPr>
        <w:tab/>
        <w:t>(171)</w:t>
      </w:r>
    </w:p>
    <w:p w14:paraId="627079F6" w14:textId="77777777" w:rsidR="00D44A19" w:rsidRPr="00F33E4A" w:rsidRDefault="00D44A19" w:rsidP="00D44A19">
      <w:pPr>
        <w:keepNext/>
        <w:keepLines/>
        <w:rPr>
          <w:rFonts w:eastAsia="DengXian"/>
          <w:lang w:val="en-GB" w:eastAsia="ja-JP"/>
        </w:rPr>
      </w:pPr>
      <w:r w:rsidRPr="00F33E4A">
        <w:rPr>
          <w:rFonts w:eastAsia="DengXian" w:cs="Century"/>
          <w:i/>
          <w:iCs/>
          <w:lang w:val="en-GB"/>
        </w:rPr>
        <w:t>Step</w:t>
      </w:r>
      <w:r w:rsidRPr="00F33E4A">
        <w:rPr>
          <w:rFonts w:eastAsia="MS PGothic"/>
          <w:i/>
          <w:iCs/>
          <w:color w:val="000000"/>
          <w:szCs w:val="14"/>
          <w:lang w:val="en-GB"/>
        </w:rPr>
        <w:t xml:space="preserve"> </w:t>
      </w:r>
      <w:r w:rsidRPr="00F33E4A">
        <w:rPr>
          <w:rFonts w:eastAsia="MS PGothic"/>
          <w:i/>
          <w:iCs/>
          <w:color w:val="000000"/>
          <w:szCs w:val="14"/>
          <w:lang w:val="en-GB" w:eastAsia="ja-JP"/>
        </w:rPr>
        <w:t>5.2</w:t>
      </w:r>
      <w:r w:rsidRPr="00F33E4A">
        <w:rPr>
          <w:rFonts w:eastAsia="MS PGothic"/>
          <w:i/>
          <w:iCs/>
          <w:color w:val="000000"/>
          <w:szCs w:val="14"/>
          <w:lang w:val="en-GB"/>
        </w:rPr>
        <w:t>:</w:t>
      </w:r>
      <w:r w:rsidRPr="00F33E4A">
        <w:rPr>
          <w:rFonts w:eastAsia="MS PGothic"/>
          <w:color w:val="000000"/>
          <w:szCs w:val="14"/>
          <w:lang w:val="en-GB"/>
        </w:rPr>
        <w:t xml:space="preserve"> </w:t>
      </w:r>
      <w:r w:rsidRPr="00F33E4A">
        <w:rPr>
          <w:rFonts w:eastAsia="MS PGothic"/>
          <w:color w:val="000000"/>
          <w:szCs w:val="14"/>
          <w:lang w:val="en-GB"/>
        </w:rPr>
        <w:tab/>
      </w:r>
      <w:r w:rsidRPr="00F33E4A">
        <w:rPr>
          <w:rFonts w:eastAsia="DengXian"/>
          <w:lang w:val="en-GB"/>
        </w:rPr>
        <w:t xml:space="preserve">Generation </w:t>
      </w:r>
      <w:r w:rsidRPr="00F33E4A">
        <w:rPr>
          <w:rFonts w:eastAsia="DengXian" w:cs="Century"/>
          <w:lang w:val="en-GB"/>
        </w:rPr>
        <w:t xml:space="preserve">of </w:t>
      </w:r>
      <w:r w:rsidRPr="00F33E4A">
        <w:rPr>
          <w:rFonts w:eastAsia="DengXian"/>
          <w:lang w:val="en-GB"/>
        </w:rPr>
        <w:t>relative power</w:t>
      </w:r>
      <w:r w:rsidRPr="00F33E4A">
        <w:rPr>
          <w:rFonts w:eastAsia="DengXian"/>
          <w:lang w:val="en-GB" w:eastAsia="ja-JP"/>
        </w:rPr>
        <w:t>.</w:t>
      </w:r>
    </w:p>
    <w:p w14:paraId="1003C5E9" w14:textId="77777777" w:rsidR="00D44A19" w:rsidRPr="00F33E4A" w:rsidRDefault="00D44A19" w:rsidP="00D44A19">
      <w:pPr>
        <w:keepNext/>
        <w:keepLines/>
        <w:rPr>
          <w:rFonts w:eastAsia="DengXian"/>
          <w:lang w:val="en-GB" w:eastAsia="ja-JP"/>
        </w:rPr>
      </w:pPr>
      <w:r w:rsidRPr="00F33E4A">
        <w:rPr>
          <w:rFonts w:eastAsia="DengXian"/>
          <w:lang w:val="en-GB"/>
        </w:rPr>
        <w:t xml:space="preserve">The delay profile </w:t>
      </w:r>
      <w:r w:rsidRPr="00F33E4A">
        <w:rPr>
          <w:rFonts w:eastAsia="DengXian"/>
          <w:lang w:val="en-GB" w:eastAsia="ja-JP"/>
        </w:rPr>
        <w:t xml:space="preserve">considering the direct clusters and scattering clusters </w:t>
      </w:r>
      <w:r w:rsidRPr="00F33E4A">
        <w:rPr>
          <w:rFonts w:eastAsia="DengXian"/>
          <w:lang w:val="en-GB"/>
        </w:rPr>
        <w:t xml:space="preserve">is </w:t>
      </w:r>
      <w:r w:rsidRPr="00F33E4A">
        <w:rPr>
          <w:rFonts w:eastAsia="DengXian"/>
          <w:lang w:val="en-GB" w:eastAsia="ja-JP"/>
        </w:rPr>
        <w:t xml:space="preserve">given </w:t>
      </w:r>
      <w:r w:rsidRPr="00F33E4A">
        <w:rPr>
          <w:rFonts w:eastAsia="DengXian"/>
          <w:lang w:val="en-GB"/>
        </w:rPr>
        <w:t>by:</w:t>
      </w:r>
    </w:p>
    <w:p w14:paraId="7BCC3290" w14:textId="77777777" w:rsidR="00D44A19" w:rsidRPr="00F33E4A" w:rsidRDefault="00D44A19" w:rsidP="00D44A19">
      <w:pPr>
        <w:pStyle w:val="Equation"/>
        <w:rPr>
          <w:rFonts w:eastAsia="DengXian"/>
          <w:lang w:val="en-GB"/>
        </w:rPr>
      </w:pPr>
      <w:r w:rsidRPr="00F33E4A">
        <w:rPr>
          <w:rFonts w:eastAsia="DengXian"/>
          <w:lang w:val="en-GB" w:eastAsia="ja-JP"/>
        </w:rPr>
        <w:tab/>
      </w:r>
      <w:r w:rsidRPr="00F33E4A">
        <w:rPr>
          <w:rFonts w:eastAsia="DengXian"/>
          <w:lang w:val="en-GB" w:eastAsia="ja-JP"/>
        </w:rPr>
        <w:tab/>
      </w:r>
      <w:r>
        <w:rPr>
          <w:rFonts w:eastAsia="DengXian"/>
          <w:noProof/>
          <w:position w:val="-42"/>
          <w:lang w:val="en-GB" w:eastAsia="en-GB"/>
        </w:rPr>
        <w:drawing>
          <wp:inline distT="0" distB="0" distL="0" distR="0" wp14:anchorId="3036D465" wp14:editId="427F0301">
            <wp:extent cx="3896360" cy="524510"/>
            <wp:effectExtent l="0" t="0" r="889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3896360" cy="524510"/>
                    </a:xfrm>
                    <a:prstGeom prst="rect">
                      <a:avLst/>
                    </a:prstGeom>
                    <a:solidFill>
                      <a:srgbClr val="FFFFFF"/>
                    </a:solidFill>
                    <a:ln>
                      <a:noFill/>
                    </a:ln>
                  </pic:spPr>
                </pic:pic>
              </a:graphicData>
            </a:graphic>
          </wp:inline>
        </w:drawing>
      </w:r>
      <w:r w:rsidRPr="00F33E4A">
        <w:rPr>
          <w:rFonts w:eastAsia="DengXian"/>
          <w:lang w:val="en-GB" w:eastAsia="ja-JP"/>
        </w:rPr>
        <w:t xml:space="preserve"> </w:t>
      </w:r>
      <w:r w:rsidRPr="00F33E4A">
        <w:rPr>
          <w:rFonts w:eastAsia="DengXian"/>
          <w:lang w:val="en-GB"/>
        </w:rPr>
        <w:t>dB</w:t>
      </w:r>
      <w:r w:rsidRPr="00F33E4A">
        <w:rPr>
          <w:rFonts w:eastAsia="DengXian"/>
          <w:lang w:val="en-GB" w:eastAsia="ja-JP"/>
        </w:rPr>
        <w:tab/>
        <w:t>(172)</w:t>
      </w:r>
    </w:p>
    <w:p w14:paraId="63BCC3FC" w14:textId="77777777" w:rsidR="00D44A19" w:rsidRPr="00F33E4A" w:rsidRDefault="00D44A19" w:rsidP="00D44A19">
      <w:pPr>
        <w:rPr>
          <w:rFonts w:eastAsia="DengXian"/>
          <w:lang w:val="en-GB"/>
        </w:rPr>
      </w:pPr>
      <w:r w:rsidRPr="00F33E4A">
        <w:rPr>
          <w:rFonts w:eastAsia="DengXian"/>
          <w:lang w:val="en-GB"/>
        </w:rPr>
        <w:t xml:space="preserve">Set the delay profile normalized by </w:t>
      </w:r>
      <w:r w:rsidRPr="00F33E4A">
        <w:rPr>
          <w:rFonts w:eastAsia="DengXian"/>
          <w:lang w:val="en-GB" w:eastAsia="ja-JP"/>
        </w:rPr>
        <w:t>the first cluster’s</w:t>
      </w:r>
      <w:r w:rsidRPr="00F33E4A">
        <w:rPr>
          <w:rFonts w:eastAsia="DengXian"/>
          <w:lang w:val="en-GB"/>
        </w:rPr>
        <w:t xml:space="preserve"> power as follows:</w:t>
      </w:r>
    </w:p>
    <w:p w14:paraId="5BB7762F" w14:textId="0480E798" w:rsidR="00D44A19" w:rsidRPr="00F33E4A" w:rsidRDefault="00D44A19" w:rsidP="00D44A19">
      <w:pPr>
        <w:pStyle w:val="Equation"/>
        <w:rPr>
          <w:rFonts w:eastAsia="DengXian"/>
          <w:lang w:val="en-GB" w:eastAsia="ja-JP"/>
        </w:rPr>
      </w:pPr>
      <w:r w:rsidRPr="00F33E4A">
        <w:rPr>
          <w:rFonts w:eastAsia="DengXian"/>
          <w:lang w:val="en-GB" w:eastAsia="ja-JP"/>
        </w:rPr>
        <w:tab/>
      </w:r>
      <w:r w:rsidRPr="00F33E4A">
        <w:rPr>
          <w:rFonts w:eastAsia="DengXian"/>
          <w:lang w:val="en-GB" w:eastAsia="ja-JP"/>
        </w:rPr>
        <w:tab/>
      </w:r>
      <w:r>
        <w:rPr>
          <w:rFonts w:eastAsia="DengXian"/>
          <w:noProof/>
          <w:position w:val="-12"/>
          <w:lang w:val="en-GB" w:eastAsia="en-GB"/>
        </w:rPr>
        <w:drawing>
          <wp:inline distT="0" distB="0" distL="0" distR="0" wp14:anchorId="1DA30ED0" wp14:editId="137C060D">
            <wp:extent cx="2369185" cy="2070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2369185" cy="207010"/>
                    </a:xfrm>
                    <a:prstGeom prst="rect">
                      <a:avLst/>
                    </a:prstGeom>
                    <a:solidFill>
                      <a:srgbClr val="FFFFFF"/>
                    </a:solidFill>
                    <a:ln>
                      <a:noFill/>
                    </a:ln>
                  </pic:spPr>
                </pic:pic>
              </a:graphicData>
            </a:graphic>
          </wp:inline>
        </w:drawing>
      </w:r>
      <w:r w:rsidR="003C39B4">
        <w:rPr>
          <w:rFonts w:eastAsia="DengXian"/>
          <w:lang w:val="en-GB"/>
        </w:rPr>
        <w:t xml:space="preserve">  </w:t>
      </w:r>
      <w:r w:rsidRPr="00F33E4A">
        <w:rPr>
          <w:rFonts w:eastAsia="DengXian"/>
          <w:lang w:val="en-GB"/>
        </w:rPr>
        <w:t> dB</w:t>
      </w:r>
      <w:r w:rsidRPr="00F33E4A">
        <w:rPr>
          <w:rFonts w:eastAsia="DengXian"/>
          <w:lang w:val="en-GB" w:eastAsia="ja-JP"/>
        </w:rPr>
        <w:tab/>
        <w:t>(173)</w:t>
      </w:r>
    </w:p>
    <w:p w14:paraId="283DC889" w14:textId="77777777" w:rsidR="00D44A19" w:rsidRPr="00F33E4A" w:rsidRDefault="00D44A19" w:rsidP="00D44A19">
      <w:pPr>
        <w:rPr>
          <w:rFonts w:eastAsia="DengXian"/>
          <w:lang w:val="en-GB"/>
        </w:rPr>
      </w:pPr>
      <w:r w:rsidRPr="00F33E4A">
        <w:rPr>
          <w:rFonts w:eastAsia="DengXian" w:cs="Century"/>
          <w:i/>
          <w:iCs/>
          <w:lang w:val="en-GB"/>
        </w:rPr>
        <w:t>Step</w:t>
      </w:r>
      <w:r w:rsidRPr="00F33E4A">
        <w:rPr>
          <w:rFonts w:eastAsia="MS PGothic"/>
          <w:i/>
          <w:iCs/>
          <w:color w:val="000000"/>
          <w:szCs w:val="14"/>
          <w:lang w:val="en-GB"/>
        </w:rPr>
        <w:t xml:space="preserve"> </w:t>
      </w:r>
      <w:r w:rsidRPr="00F33E4A">
        <w:rPr>
          <w:rFonts w:eastAsia="MS PGothic"/>
          <w:i/>
          <w:iCs/>
          <w:color w:val="000000"/>
          <w:szCs w:val="14"/>
          <w:lang w:val="en-GB" w:eastAsia="ja-JP"/>
        </w:rPr>
        <w:t>5.3</w:t>
      </w:r>
      <w:r w:rsidRPr="00F33E4A">
        <w:rPr>
          <w:rFonts w:eastAsia="MS PGothic"/>
          <w:i/>
          <w:iCs/>
          <w:color w:val="000000"/>
          <w:szCs w:val="14"/>
          <w:lang w:val="en-GB"/>
        </w:rPr>
        <w:t>:</w:t>
      </w:r>
      <w:r w:rsidRPr="00F33E4A">
        <w:rPr>
          <w:rFonts w:eastAsia="MS PGothic"/>
          <w:color w:val="000000"/>
          <w:szCs w:val="14"/>
          <w:lang w:val="en-GB"/>
        </w:rPr>
        <w:t xml:space="preserve"> </w:t>
      </w:r>
      <w:r w:rsidRPr="00F33E4A">
        <w:rPr>
          <w:rFonts w:eastAsia="MS PGothic"/>
          <w:color w:val="000000"/>
          <w:szCs w:val="14"/>
          <w:lang w:val="en-GB"/>
        </w:rPr>
        <w:tab/>
      </w:r>
      <w:r w:rsidRPr="00F33E4A">
        <w:rPr>
          <w:rFonts w:eastAsia="DengXian"/>
          <w:lang w:val="en-GB"/>
        </w:rPr>
        <w:t>Generation</w:t>
      </w:r>
      <w:r w:rsidRPr="00F33E4A">
        <w:rPr>
          <w:rFonts w:eastAsia="DengXian" w:cs="Century"/>
          <w:lang w:val="en-GB"/>
        </w:rPr>
        <w:t xml:space="preserve"> of </w:t>
      </w:r>
      <w:r w:rsidRPr="00F33E4A">
        <w:rPr>
          <w:rFonts w:eastAsia="DengXian"/>
          <w:lang w:val="en-GB"/>
        </w:rPr>
        <w:t>departure angle</w:t>
      </w:r>
    </w:p>
    <w:p w14:paraId="6542F2FA" w14:textId="77777777" w:rsidR="00D44A19" w:rsidRPr="00F33E4A" w:rsidRDefault="00D44A19" w:rsidP="00D44A19">
      <w:pPr>
        <w:rPr>
          <w:rFonts w:eastAsia="DengXian"/>
          <w:lang w:val="en-GB"/>
        </w:rPr>
      </w:pPr>
      <w:r w:rsidRPr="00F33E4A">
        <w:rPr>
          <w:rFonts w:eastAsia="DengXian"/>
          <w:lang w:val="en-GB"/>
        </w:rPr>
        <w:t xml:space="preserve">Set the departure angle of the </w:t>
      </w:r>
      <w:r w:rsidRPr="00F33E4A">
        <w:rPr>
          <w:rFonts w:eastAsia="DengXian"/>
          <w:i/>
          <w:iCs/>
          <w:lang w:val="en-GB"/>
        </w:rPr>
        <w:t>i</w:t>
      </w:r>
      <w:r w:rsidRPr="00F33E4A">
        <w:rPr>
          <w:rFonts w:eastAsia="DengXian"/>
          <w:lang w:val="en-GB"/>
        </w:rPr>
        <w:t>th cluster as follows:</w:t>
      </w:r>
    </w:p>
    <w:p w14:paraId="54705E66" w14:textId="77777777" w:rsidR="00D44A19" w:rsidRPr="00F33E4A" w:rsidRDefault="00D44A19" w:rsidP="00D44A19">
      <w:pPr>
        <w:pStyle w:val="Equation"/>
        <w:rPr>
          <w:rFonts w:eastAsia="DengXian" w:cs="Century"/>
          <w:lang w:val="en-GB"/>
        </w:rPr>
      </w:pPr>
      <w:r>
        <w:rPr>
          <w:rFonts w:eastAsia="DengXian"/>
          <w:noProof/>
          <w:position w:val="-38"/>
          <w:lang w:val="en-GB" w:eastAsia="en-GB"/>
        </w:rPr>
        <w:drawing>
          <wp:inline distT="0" distB="0" distL="0" distR="0" wp14:anchorId="1800D4F3" wp14:editId="72F638E7">
            <wp:extent cx="3888105" cy="49276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3888105" cy="492760"/>
                    </a:xfrm>
                    <a:prstGeom prst="rect">
                      <a:avLst/>
                    </a:prstGeom>
                    <a:solidFill>
                      <a:srgbClr val="FFFFFF"/>
                    </a:solidFill>
                    <a:ln>
                      <a:noFill/>
                    </a:ln>
                  </pic:spPr>
                </pic:pic>
              </a:graphicData>
            </a:graphic>
          </wp:inline>
        </w:drawing>
      </w:r>
      <w:r w:rsidRPr="00F33E4A">
        <w:rPr>
          <w:rFonts w:eastAsia="DengXian" w:cs="Century"/>
          <w:lang w:val="en-GB"/>
        </w:rPr>
        <w:t>deg</w:t>
      </w:r>
      <w:r w:rsidRPr="00F33E4A">
        <w:rPr>
          <w:rFonts w:eastAsia="DengXian" w:cs="Century"/>
          <w:lang w:val="en-GB" w:eastAsia="ja-JP"/>
        </w:rPr>
        <w:t>rees</w:t>
      </w:r>
      <w:r w:rsidRPr="00F33E4A">
        <w:rPr>
          <w:rFonts w:eastAsia="DengXian" w:cs="Century"/>
          <w:lang w:val="en-GB" w:eastAsia="ja-JP"/>
        </w:rPr>
        <w:tab/>
        <w:t>(174)</w:t>
      </w:r>
    </w:p>
    <w:p w14:paraId="75E25960" w14:textId="77777777" w:rsidR="00D44A19" w:rsidRPr="00F33E4A" w:rsidRDefault="00D44A19" w:rsidP="00D44A19">
      <w:pPr>
        <w:rPr>
          <w:rFonts w:eastAsia="DengXian"/>
          <w:lang w:val="en-GB"/>
        </w:rPr>
      </w:pPr>
      <w:r w:rsidRPr="00F33E4A">
        <w:rPr>
          <w:rFonts w:eastAsia="DengXian" w:cs="Century"/>
          <w:i/>
          <w:iCs/>
          <w:lang w:val="en-GB"/>
        </w:rPr>
        <w:t>Step</w:t>
      </w:r>
      <w:r w:rsidRPr="00F33E4A">
        <w:rPr>
          <w:rFonts w:eastAsia="MS PGothic"/>
          <w:i/>
          <w:iCs/>
          <w:color w:val="000000"/>
          <w:szCs w:val="14"/>
          <w:lang w:val="en-GB"/>
        </w:rPr>
        <w:t xml:space="preserve"> </w:t>
      </w:r>
      <w:r w:rsidRPr="00F33E4A">
        <w:rPr>
          <w:rFonts w:eastAsia="MS PGothic"/>
          <w:i/>
          <w:iCs/>
          <w:color w:val="000000"/>
          <w:szCs w:val="14"/>
          <w:lang w:val="en-GB" w:eastAsia="ja-JP"/>
        </w:rPr>
        <w:t>5</w:t>
      </w:r>
      <w:r w:rsidRPr="00F33E4A">
        <w:rPr>
          <w:rFonts w:eastAsia="MS PGothic"/>
          <w:i/>
          <w:iCs/>
          <w:color w:val="000000"/>
          <w:szCs w:val="14"/>
          <w:lang w:val="en-GB"/>
        </w:rPr>
        <w:t>.</w:t>
      </w:r>
      <w:r w:rsidRPr="00F33E4A">
        <w:rPr>
          <w:rFonts w:eastAsia="MS PGothic"/>
          <w:i/>
          <w:iCs/>
          <w:color w:val="000000"/>
          <w:szCs w:val="14"/>
          <w:lang w:val="en-GB" w:eastAsia="ja-JP"/>
        </w:rPr>
        <w:t>4</w:t>
      </w:r>
      <w:r w:rsidRPr="00F33E4A">
        <w:rPr>
          <w:rFonts w:eastAsia="MS PGothic"/>
          <w:i/>
          <w:iCs/>
          <w:color w:val="000000"/>
          <w:szCs w:val="14"/>
          <w:lang w:val="en-GB"/>
        </w:rPr>
        <w:t>:</w:t>
      </w:r>
      <w:r w:rsidRPr="00F33E4A">
        <w:rPr>
          <w:rFonts w:eastAsia="MS PGothic"/>
          <w:b/>
          <w:bCs/>
          <w:color w:val="000000"/>
          <w:szCs w:val="14"/>
          <w:lang w:val="en-GB"/>
        </w:rPr>
        <w:t xml:space="preserve"> </w:t>
      </w:r>
      <w:r w:rsidRPr="00F33E4A">
        <w:rPr>
          <w:rFonts w:eastAsia="MS PGothic"/>
          <w:b/>
          <w:bCs/>
          <w:color w:val="000000"/>
          <w:szCs w:val="14"/>
          <w:lang w:val="en-GB"/>
        </w:rPr>
        <w:tab/>
      </w:r>
      <w:r w:rsidRPr="00F33E4A">
        <w:rPr>
          <w:rFonts w:eastAsia="DengXian"/>
          <w:lang w:val="en-GB"/>
        </w:rPr>
        <w:t>Generation</w:t>
      </w:r>
      <w:r w:rsidRPr="00F33E4A">
        <w:rPr>
          <w:rFonts w:eastAsia="DengXian" w:cs="Century"/>
          <w:lang w:val="en-GB"/>
        </w:rPr>
        <w:t xml:space="preserve"> of </w:t>
      </w:r>
      <w:r w:rsidRPr="00F33E4A">
        <w:rPr>
          <w:rFonts w:eastAsia="DengXian"/>
          <w:lang w:val="en-GB"/>
        </w:rPr>
        <w:t>arrival angle</w:t>
      </w:r>
    </w:p>
    <w:p w14:paraId="078BAE6A" w14:textId="77777777" w:rsidR="00D44A19" w:rsidRPr="00F33E4A" w:rsidRDefault="00D44A19" w:rsidP="00D44A19">
      <w:pPr>
        <w:rPr>
          <w:rFonts w:eastAsia="DengXian"/>
          <w:lang w:val="en-GB"/>
        </w:rPr>
      </w:pPr>
      <w:r w:rsidRPr="00F33E4A">
        <w:rPr>
          <w:rFonts w:eastAsia="DengXian"/>
          <w:lang w:val="en-GB"/>
        </w:rPr>
        <w:t xml:space="preserve">Set the arrival angle of the </w:t>
      </w:r>
      <w:r w:rsidRPr="00F33E4A">
        <w:rPr>
          <w:rFonts w:eastAsia="DengXian"/>
          <w:i/>
          <w:iCs/>
          <w:lang w:val="en-GB"/>
        </w:rPr>
        <w:t>i</w:t>
      </w:r>
      <w:r w:rsidRPr="00F33E4A">
        <w:rPr>
          <w:rFonts w:eastAsia="DengXian"/>
          <w:lang w:val="en-GB"/>
        </w:rPr>
        <w:t>th cluster as follows:</w:t>
      </w:r>
    </w:p>
    <w:p w14:paraId="14AED9C6" w14:textId="77777777" w:rsidR="00D44A19" w:rsidRPr="00F33E4A" w:rsidRDefault="00D44A19" w:rsidP="00D44A19">
      <w:pPr>
        <w:pStyle w:val="Equation"/>
        <w:rPr>
          <w:rFonts w:eastAsia="DengXian"/>
          <w:lang w:val="en-GB" w:eastAsia="ja-JP"/>
        </w:rPr>
      </w:pPr>
      <w:r>
        <w:rPr>
          <w:rFonts w:eastAsia="DengXian"/>
          <w:noProof/>
          <w:position w:val="-78"/>
          <w:lang w:val="en-GB" w:eastAsia="en-GB"/>
        </w:rPr>
        <w:drawing>
          <wp:inline distT="0" distB="0" distL="0" distR="0" wp14:anchorId="6AF1F2D2" wp14:editId="5EFD5AB3">
            <wp:extent cx="4826635" cy="9461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4826635" cy="946150"/>
                    </a:xfrm>
                    <a:prstGeom prst="rect">
                      <a:avLst/>
                    </a:prstGeom>
                    <a:solidFill>
                      <a:srgbClr val="FFFFFF"/>
                    </a:solidFill>
                    <a:ln>
                      <a:noFill/>
                    </a:ln>
                  </pic:spPr>
                </pic:pic>
              </a:graphicData>
            </a:graphic>
          </wp:inline>
        </w:drawing>
      </w:r>
      <w:r w:rsidRPr="00F33E4A">
        <w:rPr>
          <w:rFonts w:eastAsia="DengXian"/>
          <w:lang w:val="en-GB"/>
        </w:rPr>
        <w:t xml:space="preserve"> deg</w:t>
      </w:r>
      <w:r w:rsidRPr="00F33E4A">
        <w:rPr>
          <w:rFonts w:eastAsia="DengXian"/>
          <w:lang w:val="en-GB" w:eastAsia="ja-JP"/>
        </w:rPr>
        <w:t xml:space="preserve">rees </w:t>
      </w:r>
      <w:r w:rsidRPr="00F33E4A">
        <w:rPr>
          <w:rFonts w:eastAsia="DengXian"/>
          <w:lang w:val="en-GB" w:eastAsia="ja-JP"/>
        </w:rPr>
        <w:tab/>
        <w:t>(175)</w:t>
      </w:r>
    </w:p>
    <w:p w14:paraId="12E53C6D" w14:textId="77777777" w:rsidR="00D44A19" w:rsidRPr="00F33E4A" w:rsidRDefault="00D44A19" w:rsidP="00D44A19">
      <w:pPr>
        <w:rPr>
          <w:rFonts w:eastAsia="DengXian"/>
          <w:lang w:val="en-GB"/>
        </w:rPr>
      </w:pPr>
      <w:r w:rsidRPr="00F33E4A">
        <w:rPr>
          <w:rFonts w:eastAsia="DengXian" w:cs="Century"/>
          <w:i/>
          <w:iCs/>
          <w:lang w:val="en-GB"/>
        </w:rPr>
        <w:t>Step</w:t>
      </w:r>
      <w:r w:rsidRPr="00F33E4A">
        <w:rPr>
          <w:rFonts w:eastAsia="MS PGothic"/>
          <w:i/>
          <w:iCs/>
          <w:color w:val="000000"/>
          <w:szCs w:val="14"/>
          <w:lang w:val="en-GB"/>
        </w:rPr>
        <w:t xml:space="preserve"> </w:t>
      </w:r>
      <w:r w:rsidRPr="00F33E4A">
        <w:rPr>
          <w:rFonts w:eastAsia="MS PGothic"/>
          <w:i/>
          <w:iCs/>
          <w:color w:val="000000"/>
          <w:szCs w:val="14"/>
          <w:lang w:val="en-GB" w:eastAsia="ja-JP"/>
        </w:rPr>
        <w:t>5</w:t>
      </w:r>
      <w:r w:rsidRPr="00F33E4A">
        <w:rPr>
          <w:rFonts w:eastAsia="MS PGothic"/>
          <w:i/>
          <w:iCs/>
          <w:color w:val="000000"/>
          <w:szCs w:val="14"/>
          <w:lang w:val="en-GB"/>
        </w:rPr>
        <w:t>.5:</w:t>
      </w:r>
      <w:r w:rsidRPr="00F33E4A">
        <w:rPr>
          <w:rFonts w:eastAsia="MS PGothic"/>
          <w:b/>
          <w:bCs/>
          <w:color w:val="000000"/>
          <w:szCs w:val="14"/>
          <w:lang w:val="en-GB"/>
        </w:rPr>
        <w:t xml:space="preserve"> </w:t>
      </w:r>
      <w:r w:rsidRPr="00F33E4A">
        <w:rPr>
          <w:rFonts w:eastAsia="MS PGothic"/>
          <w:b/>
          <w:bCs/>
          <w:color w:val="000000"/>
          <w:szCs w:val="14"/>
          <w:lang w:val="en-GB"/>
        </w:rPr>
        <w:tab/>
      </w:r>
      <w:r w:rsidRPr="00F33E4A">
        <w:rPr>
          <w:rFonts w:eastAsia="DengXian"/>
          <w:lang w:val="en-GB"/>
        </w:rPr>
        <w:t>Generation</w:t>
      </w:r>
      <w:r w:rsidRPr="00F33E4A">
        <w:rPr>
          <w:rFonts w:eastAsia="DengXian" w:cs="Century"/>
          <w:lang w:val="en-GB"/>
        </w:rPr>
        <w:t xml:space="preserve"> of </w:t>
      </w:r>
      <w:r w:rsidRPr="00F33E4A">
        <w:rPr>
          <w:rFonts w:eastAsia="DengXian"/>
          <w:lang w:val="en-GB"/>
        </w:rPr>
        <w:t>ZOA</w:t>
      </w:r>
    </w:p>
    <w:p w14:paraId="7F4BDD9D" w14:textId="77777777" w:rsidR="00D44A19" w:rsidRPr="00F33E4A" w:rsidRDefault="00D44A19" w:rsidP="00D44A19">
      <w:pPr>
        <w:rPr>
          <w:rFonts w:eastAsia="MS Mincho"/>
          <w:lang w:val="en-GB" w:eastAsia="ja-JP"/>
        </w:rPr>
      </w:pPr>
      <w:r w:rsidRPr="00F33E4A">
        <w:rPr>
          <w:rFonts w:eastAsia="MS Mincho"/>
          <w:lang w:val="en-GB" w:eastAsia="ja-JP"/>
        </w:rPr>
        <w:t>The generation of ZOA is as same procedure as primary module.</w:t>
      </w:r>
    </w:p>
    <w:p w14:paraId="1C81BCD5" w14:textId="77777777" w:rsidR="00D44A19" w:rsidRPr="00282820" w:rsidRDefault="00D44A19" w:rsidP="00D44A19">
      <w:pPr>
        <w:pStyle w:val="Heading1"/>
        <w:rPr>
          <w:rFonts w:eastAsiaTheme="minorEastAsia"/>
          <w:lang w:val="en-GB"/>
        </w:rPr>
      </w:pPr>
      <w:bookmarkStart w:id="91" w:name="_Toc499628592"/>
      <w:r w:rsidRPr="00282820">
        <w:rPr>
          <w:lang w:val="en-GB"/>
        </w:rPr>
        <w:t>3</w:t>
      </w:r>
      <w:r w:rsidRPr="00282820">
        <w:rPr>
          <w:lang w:val="en-GB"/>
        </w:rPr>
        <w:tab/>
      </w:r>
      <w:r w:rsidRPr="00282820">
        <w:rPr>
          <w:i/>
          <w:iCs/>
          <w:lang w:val="en-GB"/>
        </w:rPr>
        <w:t>K</w:t>
      </w:r>
      <w:r w:rsidRPr="00282820">
        <w:rPr>
          <w:lang w:val="en-GB"/>
        </w:rPr>
        <w:t>-factor</w:t>
      </w:r>
      <w:bookmarkEnd w:id="91"/>
    </w:p>
    <w:p w14:paraId="38360754" w14:textId="77777777" w:rsidR="00D44A19" w:rsidRPr="006C5F3C" w:rsidRDefault="00D44A19" w:rsidP="00D44A19">
      <w:pPr>
        <w:rPr>
          <w:rFonts w:eastAsia="DengXian"/>
          <w:lang w:val="en-GB" w:eastAsia="ja-JP"/>
        </w:rPr>
      </w:pPr>
      <w:r w:rsidRPr="006C5F3C">
        <w:rPr>
          <w:rFonts w:eastAsia="DengXian"/>
          <w:lang w:val="en-GB" w:eastAsia="ja-JP"/>
        </w:rPr>
        <w:t xml:space="preserve">In the NLOS case, the </w:t>
      </w:r>
      <w:r w:rsidRPr="006C5F3C">
        <w:rPr>
          <w:rFonts w:eastAsia="DengXian"/>
          <w:i/>
          <w:iCs/>
          <w:lang w:val="en-GB" w:eastAsia="ja-JP"/>
        </w:rPr>
        <w:t>K</w:t>
      </w:r>
      <w:r w:rsidRPr="006C5F3C">
        <w:rPr>
          <w:rFonts w:eastAsia="DengXian"/>
          <w:lang w:val="en-GB" w:eastAsia="ja-JP"/>
        </w:rPr>
        <w:t>-factor is basically</w:t>
      </w:r>
      <w:r>
        <w:rPr>
          <w:rFonts w:eastAsia="DengXian"/>
          <w:position w:val="-10"/>
          <w:lang w:val="en-GB"/>
        </w:rPr>
        <w:object w:dxaOrig="1155" w:dyaOrig="285" w14:anchorId="388D5AF9">
          <v:shape id="_x0000_i1968" type="#_x0000_t75" style="width:57.6pt;height:14.4pt" o:ole="">
            <v:imagedata r:id="rId1813" o:title=""/>
          </v:shape>
          <o:OLEObject Type="Embed" ProgID="Equation.DSMT4" ShapeID="_x0000_i1968" DrawAspect="Content" ObjectID="_1574774007" r:id="rId1814"/>
        </w:object>
      </w:r>
      <w:r w:rsidRPr="006C5F3C">
        <w:rPr>
          <w:rFonts w:eastAsia="DengXian"/>
          <w:lang w:val="en-GB" w:eastAsia="ja-JP"/>
        </w:rPr>
        <w:t xml:space="preserve">. In the LOS case, the </w:t>
      </w:r>
      <w:r w:rsidRPr="006C5F3C">
        <w:rPr>
          <w:rFonts w:eastAsia="DengXian"/>
          <w:i/>
          <w:iCs/>
          <w:lang w:val="en-GB" w:eastAsia="ja-JP"/>
        </w:rPr>
        <w:t>K</w:t>
      </w:r>
      <w:r w:rsidRPr="006C5F3C">
        <w:rPr>
          <w:rFonts w:eastAsia="DengXian"/>
          <w:lang w:val="en-GB" w:eastAsia="ja-JP"/>
        </w:rPr>
        <w:t xml:space="preserve">-factor of the direct cluster is determined by the ratio of the direct cluster’s power to the first scattering cluster’s power. On the other hand, the </w:t>
      </w:r>
      <w:r w:rsidRPr="006C5F3C">
        <w:rPr>
          <w:rFonts w:eastAsia="DengXian"/>
          <w:i/>
          <w:iCs/>
          <w:lang w:val="en-GB" w:eastAsia="ja-JP"/>
        </w:rPr>
        <w:t>K</w:t>
      </w:r>
      <w:r w:rsidRPr="006C5F3C">
        <w:rPr>
          <w:rFonts w:eastAsia="DengXian"/>
          <w:lang w:val="en-GB" w:eastAsia="ja-JP"/>
        </w:rPr>
        <w:t>-factor of the other scattering clusters is basically</w:t>
      </w:r>
      <w:r>
        <w:rPr>
          <w:rFonts w:eastAsia="DengXian"/>
          <w:position w:val="-10"/>
          <w:lang w:val="en-GB"/>
        </w:rPr>
        <w:object w:dxaOrig="1155" w:dyaOrig="285" w14:anchorId="21E7C30C">
          <v:shape id="_x0000_i1969" type="#_x0000_t75" style="width:57.6pt;height:14.4pt" o:ole="">
            <v:imagedata r:id="rId1813" o:title=""/>
          </v:shape>
          <o:OLEObject Type="Embed" ProgID="Equation.DSMT4" ShapeID="_x0000_i1969" DrawAspect="Content" ObjectID="_1574774008" r:id="rId1815"/>
        </w:object>
      </w:r>
      <w:r w:rsidRPr="006C5F3C">
        <w:rPr>
          <w:rFonts w:eastAsia="DengXian"/>
          <w:lang w:val="en-GB" w:eastAsia="ja-JP"/>
        </w:rPr>
        <w:t>.</w:t>
      </w:r>
    </w:p>
    <w:p w14:paraId="0BC3F417" w14:textId="77777777" w:rsidR="00D44A19" w:rsidRPr="00282820" w:rsidRDefault="00D44A19" w:rsidP="00D44A19">
      <w:pPr>
        <w:pStyle w:val="Heading1"/>
        <w:rPr>
          <w:rFonts w:eastAsiaTheme="minorEastAsia"/>
          <w:lang w:val="en-GB"/>
        </w:rPr>
      </w:pPr>
      <w:bookmarkStart w:id="92" w:name="_Toc499628593"/>
      <w:r w:rsidRPr="00282820">
        <w:rPr>
          <w:lang w:val="en-GB"/>
        </w:rPr>
        <w:t>4</w:t>
      </w:r>
      <w:r w:rsidRPr="00282820">
        <w:rPr>
          <w:lang w:val="en-GB"/>
        </w:rPr>
        <w:tab/>
        <w:t>Cross polarization</w:t>
      </w:r>
      <w:bookmarkEnd w:id="92"/>
    </w:p>
    <w:p w14:paraId="7777D046" w14:textId="77777777" w:rsidR="00D44A19" w:rsidRPr="006C5F3C" w:rsidRDefault="00D44A19" w:rsidP="00D44A19">
      <w:pPr>
        <w:rPr>
          <w:rFonts w:eastAsia="DengXian"/>
          <w:lang w:val="en-GB" w:eastAsia="ja-JP"/>
        </w:rPr>
      </w:pPr>
      <w:r>
        <w:rPr>
          <w:rFonts w:eastAsia="DengXian"/>
          <w:position w:val="-12"/>
          <w:lang w:val="en-GB"/>
        </w:rPr>
        <w:object w:dxaOrig="1305" w:dyaOrig="285" w14:anchorId="53326CDD">
          <v:shape id="_x0000_i1970" type="#_x0000_t75" style="width:65.1pt;height:14.4pt" o:ole="">
            <v:imagedata r:id="rId1816" o:title=""/>
          </v:shape>
          <o:OLEObject Type="Embed" ProgID="Equation.DSMT4" ShapeID="_x0000_i1970" DrawAspect="Content" ObjectID="_1574774009" r:id="rId1817"/>
        </w:object>
      </w:r>
      <w:r w:rsidRPr="006C5F3C">
        <w:rPr>
          <w:rFonts w:eastAsia="DengXian"/>
          <w:lang w:val="en-GB" w:eastAsia="ja-JP"/>
        </w:rPr>
        <w:t>,</w:t>
      </w:r>
      <w:r w:rsidRPr="006C5F3C">
        <w:rPr>
          <w:rFonts w:eastAsia="DengXian"/>
          <w:lang w:val="en-GB"/>
        </w:rPr>
        <w:t xml:space="preserve"> </w:t>
      </w:r>
      <w:r>
        <w:rPr>
          <w:rFonts w:eastAsia="DengXian"/>
          <w:position w:val="-12"/>
          <w:lang w:val="en-GB"/>
        </w:rPr>
        <w:object w:dxaOrig="1305" w:dyaOrig="285" w14:anchorId="50873B64">
          <v:shape id="_x0000_i1971" type="#_x0000_t75" style="width:65.1pt;height:14.4pt" o:ole="">
            <v:imagedata r:id="rId1818" o:title=""/>
          </v:shape>
          <o:OLEObject Type="Embed" ProgID="Equation.DSMT4" ShapeID="_x0000_i1971" DrawAspect="Content" ObjectID="_1574774010" r:id="rId1819"/>
        </w:object>
      </w:r>
      <w:r w:rsidRPr="006C5F3C">
        <w:rPr>
          <w:rFonts w:eastAsia="DengXian"/>
          <w:lang w:val="en-GB" w:eastAsia="ja-JP"/>
        </w:rPr>
        <w:t xml:space="preserve">, </w:t>
      </w:r>
      <w:r>
        <w:rPr>
          <w:rFonts w:eastAsia="DengXian"/>
          <w:position w:val="-12"/>
          <w:lang w:val="en-GB"/>
        </w:rPr>
        <w:object w:dxaOrig="1305" w:dyaOrig="285" w14:anchorId="6EFE54C0">
          <v:shape id="_x0000_i1972" type="#_x0000_t75" style="width:65.1pt;height:14.4pt" o:ole="">
            <v:imagedata r:id="rId1820" o:title=""/>
          </v:shape>
          <o:OLEObject Type="Embed" ProgID="Equation.DSMT4" ShapeID="_x0000_i1972" DrawAspect="Content" ObjectID="_1574774011" r:id="rId1821"/>
        </w:object>
      </w:r>
      <w:r w:rsidRPr="006C5F3C">
        <w:rPr>
          <w:rFonts w:eastAsia="DengXian"/>
          <w:lang w:val="en-GB" w:eastAsia="ja-JP"/>
        </w:rPr>
        <w:t xml:space="preserve"> and </w:t>
      </w:r>
      <w:r>
        <w:rPr>
          <w:rFonts w:eastAsia="DengXian"/>
          <w:position w:val="-12"/>
          <w:lang w:val="en-GB"/>
        </w:rPr>
        <w:object w:dxaOrig="1305" w:dyaOrig="285" w14:anchorId="2E063965">
          <v:shape id="_x0000_i1973" type="#_x0000_t75" style="width:65.1pt;height:14.4pt" o:ole="">
            <v:imagedata r:id="rId1822" o:title=""/>
          </v:shape>
          <o:OLEObject Type="Embed" ProgID="Equation.DSMT4" ShapeID="_x0000_i1973" DrawAspect="Content" ObjectID="_1574774012" r:id="rId1823"/>
        </w:object>
      </w:r>
      <w:r w:rsidRPr="006C5F3C">
        <w:rPr>
          <w:rFonts w:eastAsia="DengXian"/>
          <w:lang w:val="en-GB" w:eastAsia="ja-JP"/>
        </w:rPr>
        <w:t xml:space="preserve"> express</w:t>
      </w:r>
      <w:r w:rsidRPr="006C5F3C">
        <w:rPr>
          <w:rFonts w:eastAsia="DengXian"/>
          <w:lang w:val="en-GB"/>
        </w:rPr>
        <w:t xml:space="preserve"> </w:t>
      </w:r>
      <w:r w:rsidRPr="006C5F3C">
        <w:rPr>
          <w:rFonts w:eastAsia="DengXian"/>
          <w:lang w:val="en-GB" w:eastAsia="ja-JP"/>
        </w:rPr>
        <w:t xml:space="preserve">delay profiles with short-term variation due to </w:t>
      </w:r>
      <w:r w:rsidRPr="006C5F3C">
        <w:rPr>
          <w:rFonts w:eastAsia="DengXian"/>
          <w:lang w:val="en-GB"/>
        </w:rPr>
        <w:t>vertical-to-vertical(VV), vertical-to</w:t>
      </w:r>
      <w:r w:rsidRPr="006C5F3C">
        <w:rPr>
          <w:rFonts w:eastAsia="DengXian"/>
          <w:lang w:val="en-GB" w:eastAsia="ja-JP"/>
        </w:rPr>
        <w:t>-</w:t>
      </w:r>
      <w:r w:rsidRPr="006C5F3C">
        <w:rPr>
          <w:rFonts w:eastAsia="DengXian"/>
          <w:lang w:val="en-GB"/>
        </w:rPr>
        <w:t>horizontal (V</w:t>
      </w:r>
      <w:r w:rsidRPr="006C5F3C">
        <w:rPr>
          <w:rFonts w:eastAsia="DengXian"/>
          <w:lang w:val="en-GB" w:eastAsia="ja-JP"/>
        </w:rPr>
        <w:t>H</w:t>
      </w:r>
      <w:r w:rsidRPr="006C5F3C">
        <w:rPr>
          <w:rFonts w:eastAsia="DengXian"/>
          <w:lang w:val="en-GB"/>
        </w:rPr>
        <w:t>)</w:t>
      </w:r>
      <w:r w:rsidRPr="006C5F3C">
        <w:rPr>
          <w:rFonts w:eastAsia="DengXian"/>
          <w:lang w:val="en-GB" w:eastAsia="ja-JP"/>
        </w:rPr>
        <w:t xml:space="preserve">, </w:t>
      </w:r>
      <w:r w:rsidRPr="006C5F3C">
        <w:rPr>
          <w:rFonts w:eastAsia="DengXian"/>
          <w:lang w:val="en-GB"/>
        </w:rPr>
        <w:t>horizontal-to-horizontal (H</w:t>
      </w:r>
      <w:r w:rsidRPr="006C5F3C">
        <w:rPr>
          <w:rFonts w:eastAsia="DengXian"/>
          <w:lang w:val="en-GB" w:eastAsia="ja-JP"/>
        </w:rPr>
        <w:t>H</w:t>
      </w:r>
      <w:r w:rsidRPr="006C5F3C">
        <w:rPr>
          <w:rFonts w:eastAsia="DengXian"/>
          <w:lang w:val="en-GB"/>
        </w:rPr>
        <w:t>)</w:t>
      </w:r>
      <w:r w:rsidRPr="006C5F3C">
        <w:rPr>
          <w:rFonts w:eastAsia="DengXian"/>
          <w:lang w:val="en-GB" w:eastAsia="ja-JP"/>
        </w:rPr>
        <w:t xml:space="preserve"> </w:t>
      </w:r>
      <w:r w:rsidRPr="006C5F3C">
        <w:rPr>
          <w:rFonts w:eastAsia="DengXian"/>
          <w:lang w:val="en-GB"/>
        </w:rPr>
        <w:t>and horizontal-to-</w:t>
      </w:r>
      <w:r w:rsidRPr="006C5F3C">
        <w:rPr>
          <w:rFonts w:eastAsia="DengXian"/>
          <w:lang w:val="en-GB" w:eastAsia="ja-JP"/>
        </w:rPr>
        <w:t>vertical</w:t>
      </w:r>
      <w:r w:rsidRPr="006C5F3C">
        <w:rPr>
          <w:rFonts w:eastAsia="DengXian"/>
          <w:lang w:val="en-GB"/>
        </w:rPr>
        <w:t xml:space="preserve"> (H</w:t>
      </w:r>
      <w:r w:rsidRPr="006C5F3C">
        <w:rPr>
          <w:rFonts w:eastAsia="DengXian"/>
          <w:lang w:val="en-GB" w:eastAsia="ja-JP"/>
        </w:rPr>
        <w:t>V</w:t>
      </w:r>
      <w:r w:rsidRPr="006C5F3C">
        <w:rPr>
          <w:rFonts w:eastAsia="DengXian"/>
          <w:lang w:val="en-GB"/>
        </w:rPr>
        <w:t>)</w:t>
      </w:r>
      <w:r w:rsidRPr="006C5F3C">
        <w:rPr>
          <w:rFonts w:eastAsia="DengXian"/>
          <w:lang w:val="en-GB" w:eastAsia="ja-JP"/>
        </w:rPr>
        <w:t xml:space="preserve"> polarization</w:t>
      </w:r>
      <w:r w:rsidRPr="006C5F3C">
        <w:rPr>
          <w:rFonts w:eastAsia="DengXian"/>
          <w:lang w:val="en-GB"/>
        </w:rPr>
        <w:t xml:space="preserve">, </w:t>
      </w:r>
      <w:r w:rsidRPr="006C5F3C">
        <w:rPr>
          <w:rFonts w:eastAsia="DengXian"/>
          <w:lang w:val="en-GB" w:eastAsia="ja-JP"/>
        </w:rPr>
        <w:t>respectively as</w:t>
      </w:r>
      <w:r w:rsidRPr="006C5F3C">
        <w:rPr>
          <w:rFonts w:eastAsia="DengXian"/>
          <w:lang w:val="en-GB"/>
        </w:rPr>
        <w:t xml:space="preserve"> follows:</w:t>
      </w:r>
    </w:p>
    <w:p w14:paraId="4A7DF6EE" w14:textId="2F1086B8" w:rsidR="00D44A19" w:rsidRPr="006C5F3C" w:rsidRDefault="00D44A19" w:rsidP="00D44A19">
      <w:pPr>
        <w:pStyle w:val="Equation"/>
        <w:rPr>
          <w:rFonts w:eastAsia="DengXian" w:cs="Century"/>
          <w:lang w:val="en-GB" w:eastAsia="ja-JP"/>
        </w:rPr>
      </w:pPr>
      <w:r w:rsidRPr="006C5F3C">
        <w:rPr>
          <w:rFonts w:eastAsia="DengXian"/>
          <w:lang w:val="en-GB"/>
        </w:rPr>
        <w:tab/>
      </w:r>
      <w:r w:rsidRPr="006C5F3C">
        <w:rPr>
          <w:rFonts w:eastAsia="DengXian"/>
          <w:lang w:val="en-GB"/>
        </w:rPr>
        <w:tab/>
      </w:r>
      <w:r>
        <w:rPr>
          <w:rFonts w:eastAsia="DengXian"/>
          <w:position w:val="-12"/>
          <w:lang w:val="en-GB"/>
        </w:rPr>
        <w:object w:dxaOrig="3165" w:dyaOrig="420" w14:anchorId="3FD4A40B">
          <v:shape id="_x0000_i1974" type="#_x0000_t75" style="width:158.4pt;height:21.3pt" o:ole="" filled="t">
            <v:fill color2="black"/>
            <v:imagedata r:id="rId1824" o:title=""/>
          </v:shape>
          <o:OLEObject Type="Embed" ProgID="Equation.DSMT4" ShapeID="_x0000_i1974" DrawAspect="Content" ObjectID="_1574774013" r:id="rId1825"/>
        </w:object>
      </w:r>
      <w:r w:rsidR="003C39B4">
        <w:rPr>
          <w:rFonts w:eastAsia="DengXian" w:cs="Century"/>
          <w:lang w:val="en-GB" w:eastAsia="ja-JP"/>
        </w:rPr>
        <w:t xml:space="preserve">   </w:t>
      </w:r>
      <w:r w:rsidRPr="006C5F3C">
        <w:rPr>
          <w:rFonts w:eastAsia="DengXian" w:cs="Century"/>
          <w:lang w:val="en-GB" w:eastAsia="ja-JP"/>
        </w:rPr>
        <w:t>dB</w:t>
      </w:r>
      <w:r w:rsidRPr="006C5F3C">
        <w:rPr>
          <w:rFonts w:eastAsia="DengXian" w:cs="Century"/>
          <w:lang w:val="en-GB" w:eastAsia="ja-JP"/>
        </w:rPr>
        <w:tab/>
        <w:t>(</w:t>
      </w:r>
      <w:r w:rsidRPr="006C5F3C">
        <w:rPr>
          <w:rFonts w:eastAsia="DengXian"/>
          <w:lang w:val="en-GB" w:eastAsia="ja-JP"/>
        </w:rPr>
        <w:t>176a</w:t>
      </w:r>
      <w:r w:rsidRPr="006C5F3C">
        <w:rPr>
          <w:rFonts w:eastAsia="DengXian" w:cs="Century"/>
          <w:lang w:val="en-GB" w:eastAsia="ja-JP"/>
        </w:rPr>
        <w:t>)</w:t>
      </w:r>
    </w:p>
    <w:p w14:paraId="5D76D8B5" w14:textId="29E07BC9" w:rsidR="00D44A19" w:rsidRPr="006C5F3C" w:rsidRDefault="00D44A19" w:rsidP="00D44A19">
      <w:pPr>
        <w:pStyle w:val="Equation"/>
        <w:rPr>
          <w:rFonts w:eastAsia="DengXian" w:cs="Century"/>
          <w:lang w:val="en-GB" w:eastAsia="ja-JP"/>
        </w:rPr>
      </w:pPr>
      <w:r w:rsidRPr="006C5F3C">
        <w:rPr>
          <w:rFonts w:eastAsia="DengXian"/>
          <w:lang w:val="en-GB"/>
        </w:rPr>
        <w:tab/>
      </w:r>
      <w:r w:rsidRPr="006C5F3C">
        <w:rPr>
          <w:rFonts w:eastAsia="DengXian"/>
          <w:lang w:val="en-GB"/>
        </w:rPr>
        <w:tab/>
      </w:r>
      <w:r>
        <w:rPr>
          <w:rFonts w:eastAsia="DengXian"/>
          <w:position w:val="-12"/>
          <w:lang w:val="en-GB"/>
        </w:rPr>
        <w:object w:dxaOrig="4035" w:dyaOrig="420" w14:anchorId="5BA6175B">
          <v:shape id="_x0000_i1975" type="#_x0000_t75" style="width:201.6pt;height:21.3pt" o:ole="" filled="t">
            <v:fill color2="black"/>
            <v:imagedata r:id="rId1826" o:title=""/>
          </v:shape>
          <o:OLEObject Type="Embed" ProgID="Equation.DSMT4" ShapeID="_x0000_i1975" DrawAspect="Content" ObjectID="_1574774014" r:id="rId1827"/>
        </w:object>
      </w:r>
      <w:r w:rsidR="003C39B4">
        <w:rPr>
          <w:rFonts w:eastAsia="DengXian" w:cs="Century"/>
          <w:lang w:val="en-GB" w:eastAsia="ja-JP"/>
        </w:rPr>
        <w:t xml:space="preserve">   </w:t>
      </w:r>
      <w:r w:rsidRPr="006C5F3C">
        <w:rPr>
          <w:rFonts w:eastAsia="DengXian" w:cs="Century"/>
          <w:lang w:val="en-GB" w:eastAsia="ja-JP"/>
        </w:rPr>
        <w:t>dB</w:t>
      </w:r>
      <w:r w:rsidRPr="006C5F3C">
        <w:rPr>
          <w:rFonts w:eastAsia="DengXian" w:cs="Century"/>
          <w:lang w:val="en-GB" w:eastAsia="ja-JP"/>
        </w:rPr>
        <w:tab/>
        <w:t>(</w:t>
      </w:r>
      <w:r w:rsidRPr="006C5F3C">
        <w:rPr>
          <w:rFonts w:eastAsia="DengXian"/>
          <w:lang w:val="en-GB" w:eastAsia="ja-JP"/>
        </w:rPr>
        <w:t>176b</w:t>
      </w:r>
      <w:r w:rsidRPr="006C5F3C">
        <w:rPr>
          <w:rFonts w:eastAsia="DengXian" w:cs="Century"/>
          <w:lang w:val="en-GB" w:eastAsia="ja-JP"/>
        </w:rPr>
        <w:t>)</w:t>
      </w:r>
    </w:p>
    <w:p w14:paraId="33648633" w14:textId="03DDF8AC" w:rsidR="00D44A19" w:rsidRPr="006C5F3C" w:rsidRDefault="00D44A19" w:rsidP="00D44A19">
      <w:pPr>
        <w:pStyle w:val="Equation"/>
        <w:rPr>
          <w:rFonts w:eastAsia="DengXian" w:cs="Century"/>
          <w:lang w:val="en-GB" w:eastAsia="ja-JP"/>
        </w:rPr>
      </w:pPr>
      <w:r w:rsidRPr="006C5F3C">
        <w:rPr>
          <w:rFonts w:eastAsia="DengXian"/>
          <w:lang w:val="en-GB"/>
        </w:rPr>
        <w:tab/>
      </w:r>
      <w:r w:rsidRPr="006C5F3C">
        <w:rPr>
          <w:rFonts w:eastAsia="DengXian"/>
          <w:lang w:val="en-GB"/>
        </w:rPr>
        <w:tab/>
      </w:r>
      <w:r>
        <w:rPr>
          <w:rFonts w:eastAsia="DengXian"/>
          <w:position w:val="-12"/>
          <w:lang w:val="en-GB"/>
        </w:rPr>
        <w:object w:dxaOrig="3015" w:dyaOrig="285" w14:anchorId="0DDAE457">
          <v:shape id="_x0000_i1976" type="#_x0000_t75" style="width:150.9pt;height:14.4pt" o:ole="" filled="t">
            <v:fill color2="black"/>
            <v:imagedata r:id="rId1828" o:title=""/>
          </v:shape>
          <o:OLEObject Type="Embed" ProgID="Equation.DSMT4" ShapeID="_x0000_i1976" DrawAspect="Content" ObjectID="_1574774015" r:id="rId1829"/>
        </w:object>
      </w:r>
      <w:r w:rsidR="003C39B4">
        <w:rPr>
          <w:rFonts w:eastAsia="DengXian" w:cs="Century"/>
          <w:lang w:val="en-GB" w:eastAsia="ja-JP"/>
        </w:rPr>
        <w:t xml:space="preserve">  </w:t>
      </w:r>
      <w:r w:rsidRPr="006C5F3C">
        <w:rPr>
          <w:rFonts w:eastAsia="DengXian" w:cs="Century"/>
          <w:lang w:val="en-GB" w:eastAsia="ja-JP"/>
        </w:rPr>
        <w:t> dB</w:t>
      </w:r>
      <w:r w:rsidRPr="006C5F3C">
        <w:rPr>
          <w:rFonts w:eastAsia="DengXian" w:cs="Century"/>
          <w:lang w:val="en-GB" w:eastAsia="ja-JP"/>
        </w:rPr>
        <w:tab/>
        <w:t>(</w:t>
      </w:r>
      <w:r w:rsidRPr="006C5F3C">
        <w:rPr>
          <w:rFonts w:eastAsia="DengXian"/>
          <w:lang w:val="en-GB" w:eastAsia="ja-JP"/>
        </w:rPr>
        <w:t>176c</w:t>
      </w:r>
      <w:r w:rsidRPr="006C5F3C">
        <w:rPr>
          <w:rFonts w:eastAsia="DengXian" w:cs="Century"/>
          <w:lang w:val="en-GB" w:eastAsia="ja-JP"/>
        </w:rPr>
        <w:t>)</w:t>
      </w:r>
    </w:p>
    <w:p w14:paraId="327D2254" w14:textId="59C052DE" w:rsidR="00D44A19" w:rsidRPr="006C5F3C" w:rsidRDefault="00D44A19" w:rsidP="00D44A19">
      <w:pPr>
        <w:pStyle w:val="Equation"/>
        <w:rPr>
          <w:rFonts w:eastAsia="DengXian" w:cs="Century"/>
          <w:lang w:val="en-GB" w:eastAsia="ja-JP"/>
        </w:rPr>
      </w:pPr>
      <w:r w:rsidRPr="006C5F3C">
        <w:rPr>
          <w:rFonts w:eastAsia="DengXian"/>
          <w:lang w:val="en-GB"/>
        </w:rPr>
        <w:tab/>
      </w:r>
      <w:r w:rsidRPr="006C5F3C">
        <w:rPr>
          <w:rFonts w:eastAsia="DengXian"/>
          <w:lang w:val="en-GB"/>
        </w:rPr>
        <w:tab/>
      </w:r>
      <w:r>
        <w:rPr>
          <w:rFonts w:eastAsia="DengXian"/>
          <w:position w:val="-12"/>
          <w:lang w:val="en-GB"/>
        </w:rPr>
        <w:object w:dxaOrig="4035" w:dyaOrig="420" w14:anchorId="21768EC3">
          <v:shape id="_x0000_i1977" type="#_x0000_t75" style="width:201.6pt;height:21.3pt" o:ole="" filled="t">
            <v:fill color2="black"/>
            <v:imagedata r:id="rId1830" o:title=""/>
          </v:shape>
          <o:OLEObject Type="Embed" ProgID="Equation.DSMT4" ShapeID="_x0000_i1977" DrawAspect="Content" ObjectID="_1574774016" r:id="rId1831"/>
        </w:object>
      </w:r>
      <w:r w:rsidR="003C39B4">
        <w:rPr>
          <w:rFonts w:eastAsia="DengXian" w:cs="Century"/>
          <w:lang w:val="en-GB" w:eastAsia="ja-JP"/>
        </w:rPr>
        <w:t xml:space="preserve">    </w:t>
      </w:r>
      <w:r w:rsidRPr="006C5F3C">
        <w:rPr>
          <w:rFonts w:eastAsia="DengXian" w:cs="Century"/>
          <w:lang w:val="en-GB" w:eastAsia="ja-JP"/>
        </w:rPr>
        <w:t>dB</w:t>
      </w:r>
      <w:r w:rsidRPr="006C5F3C">
        <w:rPr>
          <w:rFonts w:eastAsia="DengXian" w:cs="Century"/>
          <w:lang w:val="en-GB" w:eastAsia="ja-JP"/>
        </w:rPr>
        <w:tab/>
        <w:t>(</w:t>
      </w:r>
      <w:r w:rsidRPr="006C5F3C">
        <w:rPr>
          <w:rFonts w:eastAsia="DengXian"/>
          <w:lang w:val="en-GB" w:eastAsia="ja-JP"/>
        </w:rPr>
        <w:t>176d</w:t>
      </w:r>
      <w:r w:rsidRPr="006C5F3C">
        <w:rPr>
          <w:rFonts w:eastAsia="DengXian" w:cs="Century"/>
          <w:lang w:val="en-GB" w:eastAsia="ja-JP"/>
        </w:rPr>
        <w:t>)</w:t>
      </w:r>
    </w:p>
    <w:p w14:paraId="059AB527" w14:textId="795FACBB" w:rsidR="00D44A19" w:rsidRPr="006C5F3C" w:rsidRDefault="00D44A19" w:rsidP="00D44A19">
      <w:pPr>
        <w:rPr>
          <w:rFonts w:eastAsia="DengXian"/>
          <w:lang w:val="en-GB" w:eastAsia="ja-JP"/>
        </w:rPr>
      </w:pPr>
      <w:r w:rsidRPr="006C5F3C">
        <w:rPr>
          <w:rFonts w:eastAsia="DengXian"/>
          <w:lang w:val="en-GB" w:eastAsia="ja-JP"/>
        </w:rPr>
        <w:t xml:space="preserve">where </w:t>
      </w:r>
      <w:r>
        <w:rPr>
          <w:rFonts w:eastAsia="DengXian"/>
          <w:position w:val="-12"/>
          <w:lang w:val="en-GB" w:eastAsia="ja-JP"/>
        </w:rPr>
        <w:object w:dxaOrig="285" w:dyaOrig="285" w14:anchorId="5C4F884F">
          <v:shape id="_x0000_i1978" type="#_x0000_t75" style="width:14.4pt;height:14.4pt" o:ole="">
            <v:imagedata r:id="rId1832" o:title=""/>
          </v:shape>
          <o:OLEObject Type="Embed" ProgID="Equation.DSMT4" ShapeID="_x0000_i1978" DrawAspect="Content" ObjectID="_1574774017" r:id="rId1833"/>
        </w:object>
      </w:r>
      <w:r w:rsidRPr="006C5F3C">
        <w:rPr>
          <w:rFonts w:eastAsia="DengXian"/>
          <w:lang w:val="en-GB" w:eastAsia="ja-JP"/>
        </w:rPr>
        <w:t xml:space="preserve">, </w:t>
      </w:r>
      <w:r>
        <w:rPr>
          <w:rFonts w:eastAsia="DengXian"/>
          <w:position w:val="-12"/>
          <w:lang w:val="en-GB" w:eastAsia="ja-JP"/>
        </w:rPr>
        <w:object w:dxaOrig="420" w:dyaOrig="285" w14:anchorId="722D24C0">
          <v:shape id="_x0000_i1979" type="#_x0000_t75" style="width:21.3pt;height:14.4pt" o:ole="">
            <v:imagedata r:id="rId1834" o:title=""/>
          </v:shape>
          <o:OLEObject Type="Embed" ProgID="Equation.DSMT4" ShapeID="_x0000_i1979" DrawAspect="Content" ObjectID="_1574774018" r:id="rId1835"/>
        </w:object>
      </w:r>
      <w:r w:rsidRPr="006C5F3C">
        <w:rPr>
          <w:rFonts w:eastAsia="DengXian"/>
          <w:lang w:val="en-GB" w:eastAsia="ja-JP"/>
        </w:rPr>
        <w:t xml:space="preserve">, </w:t>
      </w:r>
      <w:r>
        <w:rPr>
          <w:rFonts w:eastAsia="DengXian"/>
          <w:position w:val="-12"/>
          <w:lang w:val="en-GB" w:eastAsia="ja-JP"/>
        </w:rPr>
        <w:object w:dxaOrig="285" w:dyaOrig="285" w14:anchorId="48E7C2B9">
          <v:shape id="_x0000_i1980" type="#_x0000_t75" style="width:14.4pt;height:14.4pt" o:ole="">
            <v:imagedata r:id="rId1836" o:title=""/>
          </v:shape>
          <o:OLEObject Type="Embed" ProgID="Equation.DSMT4" ShapeID="_x0000_i1980" DrawAspect="Content" ObjectID="_1574774019" r:id="rId1837"/>
        </w:object>
      </w:r>
      <w:r w:rsidRPr="006C5F3C">
        <w:rPr>
          <w:rFonts w:eastAsia="DengXian"/>
          <w:lang w:val="en-GB" w:eastAsia="ja-JP"/>
        </w:rPr>
        <w:t xml:space="preserve">and </w:t>
      </w:r>
      <w:r>
        <w:rPr>
          <w:rFonts w:eastAsia="DengXian"/>
          <w:position w:val="-12"/>
          <w:lang w:val="en-GB" w:eastAsia="ja-JP"/>
        </w:rPr>
        <w:object w:dxaOrig="420" w:dyaOrig="285" w14:anchorId="7E261F7A">
          <v:shape id="_x0000_i1981" type="#_x0000_t75" style="width:21.3pt;height:14.4pt" o:ole="">
            <v:imagedata r:id="rId1838" o:title=""/>
          </v:shape>
          <o:OLEObject Type="Embed" ProgID="Equation.DSMT4" ShapeID="_x0000_i1981" DrawAspect="Content" ObjectID="_1574774020" r:id="rId1839"/>
        </w:object>
      </w:r>
      <w:r w:rsidRPr="006C5F3C">
        <w:rPr>
          <w:rFonts w:eastAsia="DengXian"/>
          <w:lang w:val="en-GB" w:eastAsia="ja-JP"/>
        </w:rPr>
        <w:t xml:space="preserve"> are independent</w:t>
      </w:r>
      <w:r w:rsidR="003C39B4">
        <w:rPr>
          <w:rFonts w:eastAsia="DengXian"/>
          <w:lang w:val="en-GB" w:eastAsia="ja-JP"/>
        </w:rPr>
        <w:t xml:space="preserve"> </w:t>
      </w:r>
      <w:r w:rsidRPr="006C5F3C">
        <w:rPr>
          <w:rFonts w:eastAsia="DengXian"/>
          <w:lang w:val="en-GB" w:eastAsia="ja-JP"/>
        </w:rPr>
        <w:t>random variables</w:t>
      </w:r>
      <w:r w:rsidRPr="006C5F3C">
        <w:rPr>
          <w:rFonts w:eastAsia="DengXian"/>
          <w:lang w:val="en-GB"/>
        </w:rPr>
        <w:t xml:space="preserve"> </w:t>
      </w:r>
      <w:r w:rsidRPr="006C5F3C">
        <w:rPr>
          <w:rFonts w:eastAsia="DengXian"/>
          <w:lang w:val="en-GB" w:eastAsia="ja-JP"/>
        </w:rPr>
        <w:t xml:space="preserve">following log-normal distributions with standard deviation of </w:t>
      </w:r>
      <w:r>
        <w:rPr>
          <w:rFonts w:eastAsia="DengXian"/>
          <w:lang w:eastAsia="ja-JP"/>
        </w:rPr>
        <w:sym w:font="Symbol" w:char="F073"/>
      </w:r>
      <w:r w:rsidRPr="006C5F3C">
        <w:rPr>
          <w:rFonts w:eastAsia="DengXian"/>
          <w:i/>
          <w:iCs/>
          <w:vertAlign w:val="subscript"/>
          <w:lang w:val="en-GB" w:eastAsia="ja-JP"/>
        </w:rPr>
        <w:t>S</w:t>
      </w:r>
      <w:r w:rsidRPr="006C5F3C">
        <w:rPr>
          <w:rFonts w:eastAsia="DengXian"/>
          <w:lang w:val="en-GB" w:eastAsia="ja-JP"/>
        </w:rPr>
        <w:t>. If these values are required to be fixed, these values can be generated by using the normalized variations</w:t>
      </w:r>
      <w:r>
        <w:rPr>
          <w:rFonts w:eastAsia="DengXian"/>
          <w:position w:val="-12"/>
          <w:lang w:val="en-GB" w:eastAsia="ja-JP"/>
        </w:rPr>
        <w:object w:dxaOrig="570" w:dyaOrig="285" w14:anchorId="17927738">
          <v:shape id="_x0000_i1982" type="#_x0000_t75" style="width:28.8pt;height:14.4pt" o:ole="">
            <v:imagedata r:id="rId1840" o:title=""/>
          </v:shape>
          <o:OLEObject Type="Embed" ProgID="Equation.DSMT4" ShapeID="_x0000_i1982" DrawAspect="Content" ObjectID="_1574774021" r:id="rId1841"/>
        </w:object>
      </w:r>
      <w:r w:rsidRPr="006C5F3C">
        <w:rPr>
          <w:rFonts w:eastAsia="DengXian"/>
          <w:lang w:val="en-GB" w:eastAsia="ja-JP"/>
        </w:rPr>
        <w:t xml:space="preserve"> in Table </w:t>
      </w:r>
      <w:r w:rsidRPr="006C5F3C">
        <w:rPr>
          <w:rFonts w:eastAsia="MS Mincho"/>
          <w:lang w:val="en-GB" w:eastAsia="ja-JP"/>
        </w:rPr>
        <w:t>A1-46</w:t>
      </w:r>
      <w:r w:rsidRPr="006C5F3C">
        <w:rPr>
          <w:rFonts w:eastAsia="DengXian"/>
          <w:lang w:val="en-GB" w:eastAsia="ja-JP"/>
        </w:rPr>
        <w:t xml:space="preserve"> and the relation </w:t>
      </w:r>
      <w:r>
        <w:rPr>
          <w:rFonts w:eastAsia="DengXian"/>
          <w:kern w:val="2"/>
          <w:position w:val="-12"/>
          <w:lang w:val="en-GB" w:eastAsia="ja-JP"/>
        </w:rPr>
        <w:object w:dxaOrig="2745" w:dyaOrig="285" w14:anchorId="68F46866">
          <v:shape id="_x0000_i1983" type="#_x0000_t75" style="width:137.1pt;height:14.4pt" o:ole="">
            <v:imagedata r:id="rId1842" o:title=""/>
          </v:shape>
          <o:OLEObject Type="Embed" ProgID="Equation.3" ShapeID="_x0000_i1983" DrawAspect="Content" ObjectID="_1574774022" r:id="rId1843"/>
        </w:object>
      </w:r>
    </w:p>
    <w:p w14:paraId="1B245B55" w14:textId="77777777" w:rsidR="00D44A19" w:rsidRPr="00F33E4A" w:rsidRDefault="00D44A19" w:rsidP="00D44A19">
      <w:pPr>
        <w:pStyle w:val="Heading1"/>
        <w:rPr>
          <w:rFonts w:eastAsiaTheme="minorEastAsia"/>
          <w:lang w:val="en-GB"/>
        </w:rPr>
      </w:pPr>
      <w:bookmarkStart w:id="93" w:name="_Toc499628594"/>
      <w:r w:rsidRPr="00F33E4A">
        <w:rPr>
          <w:lang w:val="en-GB"/>
        </w:rPr>
        <w:t>5</w:t>
      </w:r>
      <w:r w:rsidRPr="00F33E4A">
        <w:rPr>
          <w:lang w:val="en-GB"/>
        </w:rPr>
        <w:tab/>
        <w:t>Generation of small scale parameters in clusters</w:t>
      </w:r>
      <w:bookmarkEnd w:id="93"/>
      <w:r w:rsidRPr="00F33E4A">
        <w:rPr>
          <w:lang w:val="en-GB"/>
        </w:rPr>
        <w:t xml:space="preserve"> </w:t>
      </w:r>
    </w:p>
    <w:p w14:paraId="5CD08E44" w14:textId="77777777" w:rsidR="00D44A19" w:rsidRPr="00F33E4A" w:rsidRDefault="00D44A19" w:rsidP="00D44A19">
      <w:pPr>
        <w:rPr>
          <w:rFonts w:eastAsia="DengXian"/>
          <w:lang w:val="en-GB" w:eastAsia="ja-JP"/>
        </w:rPr>
      </w:pPr>
      <w:r w:rsidRPr="00F33E4A">
        <w:rPr>
          <w:rFonts w:eastAsia="DengXian"/>
          <w:kern w:val="2"/>
          <w:lang w:val="en-GB"/>
        </w:rPr>
        <w:t>Instantaneous time-spatial profile</w:t>
      </w:r>
      <w:r w:rsidRPr="00F33E4A">
        <w:rPr>
          <w:rFonts w:eastAsia="DengXian"/>
          <w:kern w:val="2"/>
          <w:lang w:val="en-GB" w:eastAsia="ja-JP"/>
        </w:rPr>
        <w:t>s</w:t>
      </w:r>
      <w:r w:rsidRPr="00F33E4A">
        <w:rPr>
          <w:rFonts w:eastAsia="DengXian"/>
          <w:kern w:val="2"/>
          <w:lang w:val="en-GB"/>
        </w:rPr>
        <w:t xml:space="preserve"> </w:t>
      </w:r>
      <w:r w:rsidRPr="00F33E4A">
        <w:rPr>
          <w:rFonts w:eastAsia="DengXian"/>
          <w:lang w:val="en-GB" w:eastAsia="ja-JP"/>
        </w:rPr>
        <w:t>can be generated by using small-scale parameters.</w:t>
      </w:r>
    </w:p>
    <w:p w14:paraId="47EE9DFF" w14:textId="77777777" w:rsidR="00D44A19" w:rsidRPr="00F33E4A" w:rsidRDefault="00D44A19" w:rsidP="00D44A19">
      <w:pPr>
        <w:rPr>
          <w:rFonts w:eastAsia="DengXian"/>
          <w:lang w:val="en-GB" w:eastAsia="ja-JP"/>
        </w:rPr>
      </w:pPr>
      <w:r w:rsidRPr="00F33E4A">
        <w:rPr>
          <w:rFonts w:eastAsia="DengXian"/>
          <w:lang w:val="en-GB" w:eastAsia="ja-JP"/>
        </w:rPr>
        <w:t>This process generation is applied for all NLOS clusters and all LOS scattering clusters.</w:t>
      </w:r>
    </w:p>
    <w:p w14:paraId="28300A91" w14:textId="77777777" w:rsidR="00D44A19" w:rsidRPr="00282820" w:rsidRDefault="00D44A19" w:rsidP="00D44A19">
      <w:pPr>
        <w:spacing w:before="240"/>
        <w:rPr>
          <w:rFonts w:eastAsia="DengXian"/>
          <w:lang w:val="en-GB" w:eastAsia="ja-JP"/>
        </w:rPr>
      </w:pPr>
      <w:r w:rsidRPr="00282820">
        <w:rPr>
          <w:rFonts w:eastAsia="DengXian" w:cs="Century"/>
          <w:i/>
          <w:iCs/>
          <w:lang w:val="en-GB"/>
        </w:rPr>
        <w:t>Step</w:t>
      </w:r>
      <w:r w:rsidRPr="00282820">
        <w:rPr>
          <w:rFonts w:eastAsia="MS PGothic"/>
          <w:i/>
          <w:iCs/>
          <w:color w:val="000000"/>
          <w:szCs w:val="14"/>
          <w:lang w:val="en-GB"/>
        </w:rPr>
        <w:t xml:space="preserve"> </w:t>
      </w:r>
      <w:r w:rsidRPr="00282820">
        <w:rPr>
          <w:rFonts w:eastAsia="MS PGothic"/>
          <w:i/>
          <w:iCs/>
          <w:color w:val="000000"/>
          <w:szCs w:val="14"/>
          <w:lang w:val="en-GB" w:eastAsia="ja-JP"/>
        </w:rPr>
        <w:t>1</w:t>
      </w:r>
      <w:r w:rsidRPr="00282820">
        <w:rPr>
          <w:rFonts w:eastAsia="MS PGothic"/>
          <w:i/>
          <w:iCs/>
          <w:color w:val="000000"/>
          <w:szCs w:val="14"/>
          <w:lang w:val="en-GB"/>
        </w:rPr>
        <w:t>:</w:t>
      </w:r>
      <w:r w:rsidRPr="00282820">
        <w:rPr>
          <w:rFonts w:eastAsia="MS PGothic"/>
          <w:i/>
          <w:iCs/>
          <w:color w:val="000000"/>
          <w:szCs w:val="14"/>
          <w:lang w:val="en-GB"/>
        </w:rPr>
        <w:tab/>
      </w:r>
      <w:r w:rsidRPr="00282820">
        <w:rPr>
          <w:rFonts w:eastAsia="DengXian"/>
          <w:lang w:val="en-GB"/>
        </w:rPr>
        <w:t>Simulation condition</w:t>
      </w:r>
    </w:p>
    <w:p w14:paraId="561228BA" w14:textId="77777777" w:rsidR="00D44A19" w:rsidRDefault="00D44A19" w:rsidP="00D44A19">
      <w:pPr>
        <w:pStyle w:val="Equationlegend"/>
        <w:rPr>
          <w:rFonts w:eastAsiaTheme="minorEastAsia"/>
          <w:lang w:eastAsia="ja-JP"/>
        </w:rPr>
      </w:pPr>
      <w:r>
        <w:rPr>
          <w:lang w:eastAsia="ja-JP"/>
        </w:rPr>
        <w:tab/>
      </w:r>
      <w:r>
        <w:rPr>
          <w:rFonts w:eastAsiaTheme="minorEastAsia"/>
          <w:position w:val="-14"/>
          <w:lang w:val="en-GB"/>
        </w:rPr>
        <w:object w:dxaOrig="285" w:dyaOrig="285" w14:anchorId="0355EEB8">
          <v:shape id="_x0000_i1984" type="#_x0000_t75" style="width:14.4pt;height:14.4pt" o:ole="" filled="t">
            <v:fill color2="black"/>
            <v:imagedata r:id="rId1844" o:title=""/>
          </v:shape>
          <o:OLEObject Type="Embed" ProgID="Equation.DSMT4" ShapeID="_x0000_i1984" DrawAspect="Content" ObjectID="_1574774023" r:id="rId1845"/>
        </w:object>
      </w:r>
      <w:r>
        <w:t xml:space="preserve">: </w:t>
      </w:r>
      <w:r>
        <w:tab/>
        <w:t>number of paths in cluster</w:t>
      </w:r>
      <w:r>
        <w:rPr>
          <w:lang w:eastAsia="ja-JP"/>
        </w:rPr>
        <w:t>.</w:t>
      </w:r>
    </w:p>
    <w:p w14:paraId="11B14F6D" w14:textId="77777777" w:rsidR="00D44A19" w:rsidRPr="00282820" w:rsidRDefault="00D44A19" w:rsidP="00D44A19">
      <w:pPr>
        <w:spacing w:before="240"/>
        <w:rPr>
          <w:rFonts w:eastAsia="DengXian"/>
          <w:lang w:val="en-GB"/>
        </w:rPr>
      </w:pPr>
      <w:r w:rsidRPr="00282820">
        <w:rPr>
          <w:rFonts w:eastAsia="DengXian" w:cs="Century"/>
          <w:i/>
          <w:iCs/>
          <w:lang w:val="en-GB"/>
        </w:rPr>
        <w:t>Step</w:t>
      </w:r>
      <w:r w:rsidRPr="00282820">
        <w:rPr>
          <w:rFonts w:eastAsia="MS PGothic"/>
          <w:i/>
          <w:iCs/>
          <w:color w:val="000000"/>
          <w:szCs w:val="14"/>
          <w:lang w:val="en-GB"/>
        </w:rPr>
        <w:t xml:space="preserve"> </w:t>
      </w:r>
      <w:r w:rsidRPr="00282820">
        <w:rPr>
          <w:rFonts w:eastAsia="MS PGothic"/>
          <w:i/>
          <w:iCs/>
          <w:color w:val="000000"/>
          <w:szCs w:val="14"/>
          <w:lang w:val="en-GB" w:eastAsia="ja-JP"/>
        </w:rPr>
        <w:t>2</w:t>
      </w:r>
      <w:r w:rsidRPr="00282820">
        <w:rPr>
          <w:rFonts w:eastAsia="MS PGothic"/>
          <w:i/>
          <w:iCs/>
          <w:color w:val="000000"/>
          <w:szCs w:val="14"/>
          <w:lang w:val="en-GB"/>
        </w:rPr>
        <w:t>:</w:t>
      </w:r>
      <w:r w:rsidRPr="00282820">
        <w:rPr>
          <w:rFonts w:eastAsia="MS PGothic"/>
          <w:color w:val="000000"/>
          <w:szCs w:val="14"/>
          <w:lang w:val="en-GB"/>
        </w:rPr>
        <w:t xml:space="preserve"> </w:t>
      </w:r>
      <w:r w:rsidRPr="00282820">
        <w:rPr>
          <w:rFonts w:eastAsia="MS PGothic"/>
          <w:color w:val="000000"/>
          <w:szCs w:val="14"/>
          <w:lang w:val="en-GB"/>
        </w:rPr>
        <w:tab/>
      </w:r>
      <w:r w:rsidRPr="00282820">
        <w:rPr>
          <w:rFonts w:eastAsia="DengXian"/>
          <w:lang w:val="en-GB"/>
        </w:rPr>
        <w:t>Generation</w:t>
      </w:r>
      <w:r w:rsidRPr="00282820">
        <w:rPr>
          <w:rFonts w:eastAsia="DengXian" w:cs="Century"/>
          <w:lang w:val="en-GB"/>
        </w:rPr>
        <w:t xml:space="preserve"> of</w:t>
      </w:r>
      <w:r w:rsidRPr="00282820">
        <w:rPr>
          <w:rFonts w:eastAsia="DengXian"/>
          <w:lang w:val="en-GB"/>
        </w:rPr>
        <w:t xml:space="preserve"> delay time</w:t>
      </w:r>
    </w:p>
    <w:p w14:paraId="5A40B2A2" w14:textId="4EEF2D61" w:rsidR="00D44A19" w:rsidRPr="006C5F3C" w:rsidRDefault="00D44A19" w:rsidP="00D44A19">
      <w:pPr>
        <w:rPr>
          <w:rFonts w:eastAsia="DengXian"/>
          <w:lang w:val="en-GB"/>
        </w:rPr>
      </w:pPr>
      <w:r w:rsidRPr="006C5F3C">
        <w:rPr>
          <w:rFonts w:eastAsia="DengXian"/>
          <w:lang w:val="en-GB"/>
        </w:rPr>
        <w:t xml:space="preserve">The delay time interval </w:t>
      </w:r>
      <w:r>
        <w:rPr>
          <w:rFonts w:eastAsia="DengXian"/>
          <w:position w:val="-7"/>
          <w:lang w:val="en-GB"/>
        </w:rPr>
        <w:object w:dxaOrig="285" w:dyaOrig="285" w14:anchorId="12B3BE45">
          <v:shape id="_x0000_i1985" type="#_x0000_t75" style="width:14.4pt;height:14.4pt" o:ole="" filled="t">
            <v:fill color2="black"/>
            <v:imagedata r:id="rId1846" o:title=""/>
          </v:shape>
          <o:OLEObject Type="Embed" ProgID="Equation.DSMT4" ShapeID="_x0000_i1985" DrawAspect="Content" ObjectID="_1574774024" r:id="rId1847"/>
        </w:object>
      </w:r>
      <w:r w:rsidRPr="006C5F3C">
        <w:rPr>
          <w:rFonts w:eastAsia="DengXian"/>
          <w:lang w:val="en-GB"/>
        </w:rPr>
        <w:t xml:space="preserve"> and delay time </w:t>
      </w:r>
      <w:r>
        <w:rPr>
          <w:rFonts w:eastAsia="DengXian"/>
          <w:position w:val="-7"/>
          <w:lang w:val="en-GB"/>
        </w:rPr>
        <w:object w:dxaOrig="285" w:dyaOrig="285" w14:anchorId="1497241A">
          <v:shape id="_x0000_i1986" type="#_x0000_t75" style="width:14.4pt;height:14.4pt" o:ole="" filled="t">
            <v:fill color2="black"/>
            <v:imagedata r:id="rId1848" o:title=""/>
          </v:shape>
          <o:OLEObject Type="Embed" ProgID="Equation.DSMT4" ShapeID="_x0000_i1986" DrawAspect="Content" ObjectID="_1574774025" r:id="rId1849"/>
        </w:object>
      </w:r>
      <w:r w:rsidR="003C39B4">
        <w:rPr>
          <w:rFonts w:eastAsia="DengXian"/>
          <w:position w:val="-7"/>
          <w:lang w:val="en-GB"/>
        </w:rPr>
        <w:t xml:space="preserve"> </w:t>
      </w:r>
      <w:r w:rsidRPr="006C5F3C">
        <w:rPr>
          <w:rFonts w:eastAsia="DengXian"/>
          <w:lang w:val="en-GB"/>
        </w:rPr>
        <w:t>in a cluster are calculated respectively as follows:</w:t>
      </w:r>
    </w:p>
    <w:p w14:paraId="7F11C6DE" w14:textId="77777777" w:rsidR="00D44A19" w:rsidRPr="006C5F3C" w:rsidRDefault="00D44A19" w:rsidP="00D44A19">
      <w:pPr>
        <w:pStyle w:val="Equation"/>
        <w:rPr>
          <w:rFonts w:eastAsia="DengXian" w:cs="Century"/>
          <w:lang w:val="en-GB"/>
        </w:rPr>
      </w:pPr>
      <w:r w:rsidRPr="006C5F3C">
        <w:rPr>
          <w:rFonts w:eastAsia="DengXian"/>
          <w:lang w:val="en-GB"/>
        </w:rPr>
        <w:tab/>
      </w:r>
      <w:r w:rsidRPr="006C5F3C">
        <w:rPr>
          <w:rFonts w:eastAsia="DengXian"/>
          <w:lang w:val="en-GB"/>
        </w:rPr>
        <w:tab/>
      </w:r>
      <w:r>
        <w:rPr>
          <w:rFonts w:eastAsia="DengXian"/>
          <w:lang w:val="en-GB"/>
        </w:rPr>
        <w:object w:dxaOrig="2010" w:dyaOrig="285" w14:anchorId="0550B46B">
          <v:shape id="_x0000_i1987" type="#_x0000_t75" style="width:100.8pt;height:14.4pt" o:ole="" filled="t">
            <v:fill color2="black"/>
            <v:imagedata r:id="rId1850" o:title=""/>
          </v:shape>
          <o:OLEObject Type="Embed" ProgID="Equation.DSMT4" ShapeID="_x0000_i1987" DrawAspect="Content" ObjectID="_1574774026" r:id="rId1851"/>
        </w:object>
      </w:r>
      <w:r w:rsidRPr="006C5F3C">
        <w:rPr>
          <w:rFonts w:eastAsia="DengXian" w:cs="Century"/>
          <w:lang w:val="en-GB"/>
        </w:rPr>
        <w:t xml:space="preserve"> </w:t>
      </w:r>
      <w:r>
        <w:rPr>
          <w:rFonts w:ascii="Symbol" w:eastAsia="DengXian" w:hAnsi="Symbol" w:cs="Century"/>
        </w:rPr>
        <w:t></w:t>
      </w:r>
      <w:r w:rsidRPr="006C5F3C">
        <w:rPr>
          <w:rFonts w:eastAsia="DengXian" w:cs="Century"/>
          <w:lang w:val="en-GB"/>
        </w:rPr>
        <w:t>s</w:t>
      </w:r>
      <w:r w:rsidRPr="006C5F3C">
        <w:rPr>
          <w:rFonts w:eastAsia="DengXian" w:cs="Century"/>
          <w:lang w:val="en-GB" w:eastAsia="ja-JP"/>
        </w:rPr>
        <w:tab/>
        <w:t>(177)</w:t>
      </w:r>
    </w:p>
    <w:p w14:paraId="68072091" w14:textId="77777777" w:rsidR="00D44A19" w:rsidRPr="006C5F3C" w:rsidRDefault="00D44A19" w:rsidP="00D44A19">
      <w:pPr>
        <w:pStyle w:val="Equation"/>
        <w:rPr>
          <w:rFonts w:eastAsia="DengXian" w:cs="Century"/>
          <w:lang w:val="en-GB"/>
        </w:rPr>
      </w:pPr>
      <w:r w:rsidRPr="006C5F3C">
        <w:rPr>
          <w:rFonts w:eastAsia="DengXian"/>
          <w:lang w:val="en-GB"/>
        </w:rPr>
        <w:tab/>
      </w:r>
      <w:r w:rsidRPr="006C5F3C">
        <w:rPr>
          <w:rFonts w:eastAsia="DengXian"/>
          <w:lang w:val="en-GB"/>
        </w:rPr>
        <w:tab/>
      </w:r>
      <w:r>
        <w:rPr>
          <w:rFonts w:eastAsia="DengXian"/>
          <w:position w:val="-9"/>
          <w:lang w:val="en-GB"/>
        </w:rPr>
        <w:object w:dxaOrig="3765" w:dyaOrig="285" w14:anchorId="04261E7A">
          <v:shape id="_x0000_i1988" type="#_x0000_t75" style="width:188.35pt;height:14.4pt" o:ole="" filled="t">
            <v:fill color2="black"/>
            <v:imagedata r:id="rId1852" o:title=""/>
          </v:shape>
          <o:OLEObject Type="Embed" ProgID="Equation.DSMT4" ShapeID="_x0000_i1988" DrawAspect="Content" ObjectID="_1574774027" r:id="rId1853"/>
        </w:object>
      </w:r>
      <w:r w:rsidRPr="006C5F3C">
        <w:rPr>
          <w:rFonts w:eastAsia="DengXian" w:cs="Century"/>
          <w:lang w:val="en-GB"/>
        </w:rPr>
        <w:t xml:space="preserve"> </w:t>
      </w:r>
      <w:r>
        <w:rPr>
          <w:rFonts w:ascii="Symbol" w:eastAsia="DengXian" w:hAnsi="Symbol" w:cs="Century"/>
        </w:rPr>
        <w:t></w:t>
      </w:r>
      <w:r w:rsidRPr="006C5F3C">
        <w:rPr>
          <w:rFonts w:eastAsia="DengXian" w:cs="Century"/>
          <w:lang w:val="en-GB"/>
        </w:rPr>
        <w:t>s</w:t>
      </w:r>
      <w:r w:rsidRPr="006C5F3C">
        <w:rPr>
          <w:rFonts w:eastAsia="DengXian" w:cs="Century"/>
          <w:lang w:val="en-GB" w:eastAsia="ja-JP"/>
        </w:rPr>
        <w:tab/>
        <w:t>(178)</w:t>
      </w:r>
    </w:p>
    <w:p w14:paraId="7479467F" w14:textId="77777777" w:rsidR="00D44A19" w:rsidRPr="006C5F3C" w:rsidRDefault="00D44A19" w:rsidP="00D44A19">
      <w:pPr>
        <w:rPr>
          <w:rFonts w:eastAsia="DengXian"/>
          <w:lang w:val="en-GB" w:eastAsia="ja-JP"/>
        </w:rPr>
      </w:pPr>
      <w:r w:rsidRPr="006C5F3C">
        <w:rPr>
          <w:rFonts w:eastAsia="DengXian"/>
          <w:lang w:val="en-GB"/>
        </w:rPr>
        <w:t xml:space="preserve">Here </w:t>
      </w:r>
      <w:r>
        <w:rPr>
          <w:rFonts w:eastAsia="DengXian"/>
          <w:position w:val="-12"/>
          <w:lang w:val="en-GB"/>
        </w:rPr>
        <w:object w:dxaOrig="285" w:dyaOrig="285" w14:anchorId="456BEB3D">
          <v:shape id="_x0000_i1989" type="#_x0000_t75" style="width:14.4pt;height:14.4pt" o:ole="" filled="t">
            <v:fill color2="black"/>
            <v:imagedata r:id="rId1854" o:title=""/>
          </v:shape>
          <o:OLEObject Type="Embed" ProgID="Equation.DSMT4" ShapeID="_x0000_i1989" DrawAspect="Content" ObjectID="_1574774028" r:id="rId1855"/>
        </w:object>
      </w:r>
      <w:r w:rsidRPr="006C5F3C">
        <w:rPr>
          <w:rFonts w:eastAsia="DengXian"/>
          <w:lang w:val="en-GB"/>
        </w:rPr>
        <w:t xml:space="preserve"> </w:t>
      </w:r>
      <w:r w:rsidRPr="006C5F3C">
        <w:rPr>
          <w:rFonts w:eastAsia="DengXian"/>
          <w:lang w:val="en-GB" w:eastAsia="ja-JP"/>
        </w:rPr>
        <w:t>denotes</w:t>
      </w:r>
      <w:r w:rsidRPr="006C5F3C">
        <w:rPr>
          <w:rFonts w:eastAsia="DengXian"/>
          <w:lang w:val="en-GB"/>
        </w:rPr>
        <w:t xml:space="preserve"> </w:t>
      </w:r>
      <w:r w:rsidRPr="006C5F3C">
        <w:rPr>
          <w:rFonts w:eastAsia="DengXian"/>
          <w:lang w:val="en-GB" w:eastAsia="ja-JP"/>
        </w:rPr>
        <w:t xml:space="preserve">the maximum delay time. It is typically 0.1 </w:t>
      </w:r>
      <w:r>
        <w:rPr>
          <w:rFonts w:ascii="Symbol" w:eastAsia="DengXian" w:hAnsi="Symbol"/>
          <w:lang w:eastAsia="ja-JP"/>
        </w:rPr>
        <w:t></w:t>
      </w:r>
      <w:r w:rsidRPr="006C5F3C">
        <w:rPr>
          <w:rFonts w:eastAsia="DengXian"/>
          <w:lang w:val="en-GB" w:eastAsia="ja-JP"/>
        </w:rPr>
        <w:t xml:space="preserve">s and 0 </w:t>
      </w:r>
      <w:r>
        <w:rPr>
          <w:rFonts w:ascii="Symbol" w:eastAsia="DengXian" w:hAnsi="Symbol"/>
          <w:lang w:eastAsia="ja-JP"/>
        </w:rPr>
        <w:t></w:t>
      </w:r>
      <w:r w:rsidRPr="006C5F3C">
        <w:rPr>
          <w:rFonts w:eastAsia="DengXian"/>
          <w:lang w:val="en-GB" w:eastAsia="ja-JP"/>
        </w:rPr>
        <w:t xml:space="preserve">s in the simplest case. </w:t>
      </w:r>
      <w:r w:rsidRPr="006C5F3C">
        <w:rPr>
          <w:rFonts w:eastAsia="DengXian"/>
          <w:lang w:val="en-GB"/>
        </w:rPr>
        <w:t xml:space="preserve">Delay time </w:t>
      </w:r>
      <w:r>
        <w:rPr>
          <w:rFonts w:eastAsia="DengXian"/>
          <w:position w:val="-10"/>
          <w:lang w:val="en-GB"/>
        </w:rPr>
        <w:object w:dxaOrig="570" w:dyaOrig="285" w14:anchorId="582C507C">
          <v:shape id="_x0000_i1990" type="#_x0000_t75" style="width:28.8pt;height:14.4pt" o:ole="" filled="t">
            <v:fill color2="black"/>
            <v:imagedata r:id="rId1856" o:title=""/>
          </v:shape>
          <o:OLEObject Type="Embed" ProgID="Equation.DSMT4" ShapeID="_x0000_i1990" DrawAspect="Content" ObjectID="_1574774029" r:id="rId1857"/>
        </w:object>
      </w:r>
      <w:r w:rsidRPr="006C5F3C">
        <w:rPr>
          <w:rFonts w:eastAsia="DengXian"/>
          <w:i/>
          <w:iCs/>
          <w:lang w:val="en-GB"/>
        </w:rPr>
        <w:t xml:space="preserve"> </w:t>
      </w:r>
      <w:r w:rsidRPr="006C5F3C">
        <w:rPr>
          <w:rFonts w:eastAsia="DengXian"/>
          <w:lang w:val="en-GB"/>
        </w:rPr>
        <w:t xml:space="preserve">is </w:t>
      </w:r>
      <w:r w:rsidRPr="006C5F3C">
        <w:rPr>
          <w:rFonts w:eastAsia="DengXian"/>
          <w:lang w:val="en-GB" w:eastAsia="ja-JP"/>
        </w:rPr>
        <w:t xml:space="preserve">recalculated at a </w:t>
      </w:r>
      <w:r w:rsidRPr="006C5F3C">
        <w:rPr>
          <w:rFonts w:eastAsia="DengXian"/>
          <w:lang w:val="en-GB"/>
        </w:rPr>
        <w:t xml:space="preserve">time interval of </w:t>
      </w:r>
      <w:r>
        <w:rPr>
          <w:rFonts w:eastAsia="DengXian"/>
        </w:rPr>
        <w:sym w:font="Symbol" w:char="F044"/>
      </w:r>
      <w:r>
        <w:rPr>
          <w:rFonts w:eastAsia="DengXian"/>
        </w:rPr>
        <w:sym w:font="Symbol" w:char="F074"/>
      </w:r>
      <w:r w:rsidRPr="006C5F3C">
        <w:rPr>
          <w:rFonts w:eastAsia="DengXian"/>
          <w:i/>
          <w:iCs/>
          <w:vertAlign w:val="subscript"/>
          <w:lang w:val="en-GB"/>
        </w:rPr>
        <w:t>I</w:t>
      </w:r>
      <w:r w:rsidRPr="006C5F3C">
        <w:rPr>
          <w:rFonts w:eastAsia="DengXian"/>
          <w:lang w:val="en-GB"/>
        </w:rPr>
        <w:t>.</w:t>
      </w:r>
    </w:p>
    <w:p w14:paraId="6B925E96" w14:textId="77777777" w:rsidR="00D44A19" w:rsidRPr="00F33E4A" w:rsidRDefault="00D44A19" w:rsidP="00D44A19">
      <w:pPr>
        <w:keepNext/>
        <w:spacing w:before="240"/>
        <w:rPr>
          <w:rFonts w:eastAsia="DengXian"/>
          <w:lang w:val="en-GB" w:eastAsia="ja-JP"/>
        </w:rPr>
      </w:pPr>
      <w:r w:rsidRPr="00F33E4A">
        <w:rPr>
          <w:rFonts w:eastAsia="DengXian" w:cs="Century"/>
          <w:i/>
          <w:iCs/>
          <w:lang w:val="en-GB"/>
        </w:rPr>
        <w:t>Step</w:t>
      </w:r>
      <w:r w:rsidRPr="00F33E4A">
        <w:rPr>
          <w:rFonts w:eastAsia="DengXian" w:cs="Century"/>
          <w:i/>
          <w:iCs/>
          <w:lang w:val="en-GB" w:eastAsia="ja-JP"/>
        </w:rPr>
        <w:t xml:space="preserve"> 3</w:t>
      </w:r>
      <w:r w:rsidRPr="00F33E4A">
        <w:rPr>
          <w:rFonts w:eastAsia="MS PGothic"/>
          <w:i/>
          <w:iCs/>
          <w:color w:val="000000"/>
          <w:szCs w:val="14"/>
          <w:lang w:val="en-GB"/>
        </w:rPr>
        <w:t>:</w:t>
      </w:r>
      <w:r w:rsidRPr="00F33E4A">
        <w:rPr>
          <w:rFonts w:eastAsia="MS PGothic"/>
          <w:i/>
          <w:iCs/>
          <w:color w:val="000000"/>
          <w:szCs w:val="14"/>
          <w:lang w:val="en-GB"/>
        </w:rPr>
        <w:tab/>
      </w:r>
      <w:r w:rsidRPr="00F33E4A">
        <w:rPr>
          <w:rFonts w:eastAsia="DengXian"/>
          <w:lang w:val="en-GB"/>
        </w:rPr>
        <w:t>Generation</w:t>
      </w:r>
      <w:r w:rsidRPr="00F33E4A">
        <w:rPr>
          <w:rFonts w:eastAsia="DengXian" w:cs="Century"/>
          <w:lang w:val="en-GB"/>
        </w:rPr>
        <w:t xml:space="preserve"> of</w:t>
      </w:r>
      <w:r w:rsidRPr="00F33E4A">
        <w:rPr>
          <w:rFonts w:eastAsia="DengXian"/>
          <w:lang w:val="en-GB"/>
        </w:rPr>
        <w:t xml:space="preserve"> relative power</w:t>
      </w:r>
    </w:p>
    <w:p w14:paraId="6943826C" w14:textId="77777777" w:rsidR="00D44A19" w:rsidRPr="00F33E4A" w:rsidRDefault="00D44A19" w:rsidP="00D44A19">
      <w:pPr>
        <w:rPr>
          <w:rFonts w:eastAsia="DengXian"/>
          <w:lang w:val="en-GB" w:eastAsia="ja-JP"/>
        </w:rPr>
      </w:pPr>
      <w:r w:rsidRPr="00F33E4A">
        <w:rPr>
          <w:rFonts w:eastAsia="DengXian"/>
          <w:lang w:val="en-GB"/>
        </w:rPr>
        <w:t>The delay profile normalized by the first path’s power in a cluster is expressed as:</w:t>
      </w:r>
    </w:p>
    <w:p w14:paraId="5DEF52A8" w14:textId="148CE611" w:rsidR="00D44A19" w:rsidRPr="006C5F3C" w:rsidRDefault="00D44A19" w:rsidP="00D44A19">
      <w:pPr>
        <w:pStyle w:val="Equation"/>
        <w:rPr>
          <w:rFonts w:eastAsia="DengXian" w:cs="Century"/>
          <w:lang w:val="en-GB"/>
        </w:rPr>
      </w:pPr>
      <w:r w:rsidRPr="00F33E4A">
        <w:rPr>
          <w:rFonts w:eastAsia="DengXian"/>
          <w:lang w:val="en-GB"/>
        </w:rPr>
        <w:tab/>
      </w:r>
      <w:r w:rsidRPr="00F33E4A">
        <w:rPr>
          <w:rFonts w:eastAsia="DengXian"/>
          <w:lang w:val="en-GB"/>
        </w:rPr>
        <w:tab/>
      </w:r>
      <w:r>
        <w:rPr>
          <w:rFonts w:eastAsia="DengXian"/>
          <w:position w:val="-10"/>
          <w:lang w:val="en-GB"/>
        </w:rPr>
        <w:object w:dxaOrig="4185" w:dyaOrig="285" w14:anchorId="37189045">
          <v:shape id="_x0000_i1991" type="#_x0000_t75" style="width:209.1pt;height:14.4pt" o:ole="" filled="t">
            <v:fill color2="black"/>
            <v:imagedata r:id="rId1858" o:title=""/>
          </v:shape>
          <o:OLEObject Type="Embed" ProgID="Equation.DSMT4" ShapeID="_x0000_i1991" DrawAspect="Content" ObjectID="_1574774030" r:id="rId1859"/>
        </w:object>
      </w:r>
      <w:r w:rsidR="003C39B4">
        <w:rPr>
          <w:rFonts w:eastAsia="DengXian" w:cs="Century"/>
          <w:lang w:val="en-GB"/>
        </w:rPr>
        <w:t xml:space="preserve">   </w:t>
      </w:r>
      <w:r w:rsidRPr="006C5F3C">
        <w:rPr>
          <w:rFonts w:eastAsia="DengXian" w:cs="Century"/>
          <w:lang w:val="en-GB"/>
        </w:rPr>
        <w:t> dB</w:t>
      </w:r>
      <w:r w:rsidRPr="006C5F3C">
        <w:rPr>
          <w:rFonts w:eastAsia="DengXian" w:cs="Century"/>
          <w:lang w:val="en-GB" w:eastAsia="ja-JP"/>
        </w:rPr>
        <w:tab/>
        <w:t>(179)</w:t>
      </w:r>
    </w:p>
    <w:p w14:paraId="4142E6AD" w14:textId="77777777" w:rsidR="00D44A19" w:rsidRPr="00F33E4A" w:rsidRDefault="00D44A19" w:rsidP="00D44A19">
      <w:pPr>
        <w:rPr>
          <w:rFonts w:eastAsia="DengXian"/>
          <w:lang w:val="en-GB" w:eastAsia="ja-JP"/>
        </w:rPr>
      </w:pPr>
      <w:r w:rsidRPr="006C5F3C">
        <w:rPr>
          <w:rFonts w:eastAsia="DengXian"/>
          <w:lang w:val="en-GB" w:eastAsia="ja-JP"/>
        </w:rPr>
        <w:t>where</w:t>
      </w:r>
      <w:r w:rsidRPr="006C5F3C">
        <w:rPr>
          <w:rFonts w:eastAsia="DengXian"/>
          <w:lang w:val="en-GB"/>
        </w:rPr>
        <w:t xml:space="preserve"> </w:t>
      </w:r>
      <w:r>
        <w:rPr>
          <w:rFonts w:eastAsia="DengXian"/>
          <w:position w:val="-12"/>
          <w:lang w:val="en-GB"/>
        </w:rPr>
        <w:object w:dxaOrig="285" w:dyaOrig="285" w14:anchorId="44637E22">
          <v:shape id="_x0000_i1992" type="#_x0000_t75" style="width:14.4pt;height:14.4pt" o:ole="" filled="t">
            <v:fill color2="black"/>
            <v:imagedata r:id="rId1860" o:title=""/>
          </v:shape>
          <o:OLEObject Type="Embed" ProgID="Equation.DSMT4" ShapeID="_x0000_i1992" DrawAspect="Content" ObjectID="_1574774031" r:id="rId1861"/>
        </w:object>
      </w:r>
      <w:r w:rsidRPr="006C5F3C">
        <w:rPr>
          <w:rFonts w:eastAsia="DengXian"/>
          <w:lang w:val="en-GB"/>
        </w:rPr>
        <w:t xml:space="preserve"> is </w:t>
      </w:r>
      <w:r w:rsidRPr="006C5F3C">
        <w:rPr>
          <w:rFonts w:eastAsia="DengXian"/>
          <w:lang w:val="en-GB" w:eastAsia="ja-JP"/>
        </w:rPr>
        <w:t xml:space="preserve">the average delay time of each cluster. </w:t>
      </w:r>
      <w:r>
        <w:rPr>
          <w:rFonts w:eastAsia="DengXian"/>
          <w:position w:val="-12"/>
          <w:lang w:val="en-GB"/>
        </w:rPr>
        <w:object w:dxaOrig="285" w:dyaOrig="285" w14:anchorId="37EABABD">
          <v:shape id="_x0000_i1993" type="#_x0000_t75" style="width:14.4pt;height:14.4pt" o:ole="" filled="t">
            <v:fill color2="black"/>
            <v:imagedata r:id="rId1860" o:title=""/>
          </v:shape>
          <o:OLEObject Type="Embed" ProgID="Equation.DSMT4" ShapeID="_x0000_i1993" DrawAspect="Content" ObjectID="_1574774032" r:id="rId1862"/>
        </w:object>
      </w:r>
      <w:r w:rsidRPr="006C5F3C">
        <w:rPr>
          <w:rFonts w:eastAsia="DengXian"/>
          <w:lang w:val="en-GB" w:eastAsia="ja-JP"/>
        </w:rPr>
        <w:t xml:space="preserve"> </w:t>
      </w:r>
      <w:r w:rsidRPr="00F33E4A">
        <w:rPr>
          <w:rFonts w:eastAsia="DengXian"/>
          <w:lang w:val="en-GB" w:eastAsia="ja-JP"/>
        </w:rPr>
        <w:t xml:space="preserve">is typically 0.1 </w:t>
      </w:r>
      <w:r>
        <w:rPr>
          <w:rFonts w:ascii="Symbol" w:eastAsia="DengXian" w:hAnsi="Symbol"/>
          <w:lang w:eastAsia="ja-JP"/>
        </w:rPr>
        <w:t></w:t>
      </w:r>
      <w:r w:rsidRPr="00F33E4A">
        <w:rPr>
          <w:rFonts w:eastAsia="DengXian"/>
          <w:lang w:val="en-GB" w:eastAsia="ja-JP"/>
        </w:rPr>
        <w:t xml:space="preserve">s and 0 </w:t>
      </w:r>
      <w:r>
        <w:rPr>
          <w:rFonts w:ascii="Symbol" w:eastAsia="DengXian" w:hAnsi="Symbol"/>
          <w:lang w:eastAsia="ja-JP"/>
        </w:rPr>
        <w:t></w:t>
      </w:r>
      <w:r w:rsidRPr="00F33E4A">
        <w:rPr>
          <w:rFonts w:eastAsia="DengXian"/>
          <w:lang w:val="en-GB" w:eastAsia="ja-JP"/>
        </w:rPr>
        <w:t xml:space="preserve">s in the simplest case. </w:t>
      </w:r>
      <w:r w:rsidRPr="00F33E4A">
        <w:rPr>
          <w:rFonts w:eastAsia="DengXian"/>
          <w:lang w:val="en-GB"/>
        </w:rPr>
        <w:t>Set the delay profile normalized by all paths' power in a cluster as follows:</w:t>
      </w:r>
    </w:p>
    <w:p w14:paraId="3E98470D" w14:textId="4D847AB2" w:rsidR="00D44A19" w:rsidRPr="00F33E4A" w:rsidRDefault="00D44A19" w:rsidP="00D44A19">
      <w:pPr>
        <w:pStyle w:val="Equation"/>
        <w:rPr>
          <w:rFonts w:eastAsia="DengXian" w:cs="Century"/>
          <w:color w:val="000000"/>
          <w:lang w:val="en-GB" w:eastAsia="ja-JP"/>
        </w:rPr>
      </w:pPr>
      <w:r w:rsidRPr="00F33E4A">
        <w:rPr>
          <w:rFonts w:eastAsia="DengXian"/>
          <w:lang w:val="en-GB"/>
        </w:rPr>
        <w:tab/>
      </w:r>
      <w:r w:rsidRPr="00F33E4A">
        <w:rPr>
          <w:rFonts w:eastAsia="DengXian"/>
          <w:lang w:val="en-GB"/>
        </w:rPr>
        <w:tab/>
      </w:r>
      <w:r>
        <w:rPr>
          <w:rFonts w:eastAsia="DengXian"/>
          <w:position w:val="-34"/>
          <w:lang w:val="en-GB"/>
        </w:rPr>
        <w:object w:dxaOrig="4035" w:dyaOrig="570" w14:anchorId="430ABD13">
          <v:shape id="_x0000_i1994" type="#_x0000_t75" style="width:201.6pt;height:28.8pt" o:ole="" filled="t">
            <v:fill color2="black"/>
            <v:imagedata r:id="rId1863" o:title=""/>
          </v:shape>
          <o:OLEObject Type="Embed" ProgID="Equation.DSMT4" ShapeID="_x0000_i1994" DrawAspect="Content" ObjectID="_1574774033" r:id="rId1864"/>
        </w:object>
      </w:r>
      <w:r w:rsidR="003C39B4">
        <w:rPr>
          <w:rFonts w:eastAsia="DengXian" w:cs="Century"/>
          <w:lang w:val="en-GB"/>
        </w:rPr>
        <w:t xml:space="preserve">   </w:t>
      </w:r>
      <w:r w:rsidRPr="00F33E4A">
        <w:rPr>
          <w:rFonts w:eastAsia="DengXian" w:cs="Century"/>
          <w:lang w:val="en-GB"/>
        </w:rPr>
        <w:t>dB</w:t>
      </w:r>
      <w:r w:rsidRPr="00F33E4A">
        <w:rPr>
          <w:rFonts w:eastAsia="DengXian" w:cs="Century"/>
          <w:lang w:val="en-GB" w:eastAsia="ja-JP"/>
        </w:rPr>
        <w:tab/>
        <w:t>(180)</w:t>
      </w:r>
    </w:p>
    <w:p w14:paraId="72EA8D25" w14:textId="77777777" w:rsidR="00D44A19" w:rsidRPr="00F33E4A" w:rsidRDefault="00D44A19" w:rsidP="00D44A19">
      <w:pPr>
        <w:spacing w:before="240"/>
        <w:rPr>
          <w:rFonts w:eastAsia="DengXian"/>
          <w:lang w:val="en-GB" w:eastAsia="ja-JP"/>
        </w:rPr>
      </w:pPr>
      <w:r w:rsidRPr="00F33E4A">
        <w:rPr>
          <w:rFonts w:eastAsia="DengXian" w:cs="Century"/>
          <w:i/>
          <w:iCs/>
          <w:lang w:val="en-GB"/>
        </w:rPr>
        <w:t>Step</w:t>
      </w:r>
      <w:r w:rsidRPr="00F33E4A">
        <w:rPr>
          <w:rFonts w:eastAsia="MS PGothic"/>
          <w:i/>
          <w:iCs/>
          <w:color w:val="000000"/>
          <w:szCs w:val="14"/>
          <w:lang w:val="en-GB"/>
        </w:rPr>
        <w:t xml:space="preserve"> </w:t>
      </w:r>
      <w:r w:rsidRPr="00F33E4A">
        <w:rPr>
          <w:rFonts w:eastAsia="MS PGothic"/>
          <w:i/>
          <w:iCs/>
          <w:color w:val="000000"/>
          <w:szCs w:val="14"/>
          <w:lang w:val="en-GB" w:eastAsia="ja-JP"/>
        </w:rPr>
        <w:t>4</w:t>
      </w:r>
      <w:r w:rsidRPr="00F33E4A">
        <w:rPr>
          <w:rFonts w:eastAsia="MS PGothic"/>
          <w:i/>
          <w:iCs/>
          <w:color w:val="000000"/>
          <w:szCs w:val="14"/>
          <w:lang w:val="en-GB"/>
        </w:rPr>
        <w:t>:</w:t>
      </w:r>
      <w:r w:rsidRPr="00F33E4A">
        <w:rPr>
          <w:rFonts w:eastAsia="MS PGothic"/>
          <w:color w:val="000000"/>
          <w:szCs w:val="14"/>
          <w:lang w:val="en-GB"/>
        </w:rPr>
        <w:t xml:space="preserve"> </w:t>
      </w:r>
      <w:r w:rsidRPr="00F33E4A">
        <w:rPr>
          <w:rFonts w:eastAsia="MS PGothic"/>
          <w:color w:val="000000"/>
          <w:szCs w:val="14"/>
          <w:lang w:val="en-GB"/>
        </w:rPr>
        <w:tab/>
      </w:r>
      <w:r w:rsidRPr="00F33E4A">
        <w:rPr>
          <w:rFonts w:eastAsia="DengXian"/>
          <w:lang w:val="en-GB"/>
        </w:rPr>
        <w:t>Generation</w:t>
      </w:r>
      <w:r w:rsidRPr="00F33E4A">
        <w:rPr>
          <w:rFonts w:eastAsia="DengXian" w:cs="Century"/>
          <w:lang w:val="en-GB"/>
        </w:rPr>
        <w:t xml:space="preserve"> of </w:t>
      </w:r>
      <w:r w:rsidRPr="00F33E4A">
        <w:rPr>
          <w:rFonts w:eastAsia="DengXian"/>
          <w:lang w:val="en-GB"/>
        </w:rPr>
        <w:t>arrival angle</w:t>
      </w:r>
    </w:p>
    <w:p w14:paraId="2B35B2F6" w14:textId="0AA8D9AE" w:rsidR="00D44A19" w:rsidRPr="00F33E4A" w:rsidRDefault="00D44A19" w:rsidP="00D44A19">
      <w:pPr>
        <w:rPr>
          <w:rFonts w:eastAsia="DengXian"/>
          <w:lang w:val="en-GB"/>
        </w:rPr>
      </w:pPr>
      <w:r w:rsidRPr="00F33E4A">
        <w:rPr>
          <w:rFonts w:eastAsia="DengXian"/>
          <w:lang w:val="en-GB"/>
        </w:rPr>
        <w:t xml:space="preserve">The arrival angle interval </w:t>
      </w:r>
      <w:r>
        <w:rPr>
          <w:rFonts w:eastAsia="DengXian"/>
        </w:rPr>
        <w:sym w:font="Symbol" w:char="F044"/>
      </w:r>
      <w:r>
        <w:rPr>
          <w:rFonts w:eastAsia="DengXian"/>
          <w:kern w:val="2"/>
        </w:rPr>
        <w:sym w:font="Symbol" w:char="F066"/>
      </w:r>
      <w:r w:rsidRPr="00F33E4A">
        <w:rPr>
          <w:rFonts w:eastAsia="DengXian"/>
          <w:i/>
          <w:iCs/>
          <w:kern w:val="24"/>
          <w:vertAlign w:val="subscript"/>
          <w:lang w:val="en-GB"/>
        </w:rPr>
        <w:t>IA</w:t>
      </w:r>
      <w:r w:rsidR="003C39B4">
        <w:rPr>
          <w:rFonts w:eastAsia="DengXian"/>
          <w:lang w:val="en-GB"/>
        </w:rPr>
        <w:t xml:space="preserve"> </w:t>
      </w:r>
      <w:r w:rsidRPr="00F33E4A">
        <w:rPr>
          <w:rFonts w:eastAsia="DengXian"/>
          <w:lang w:val="en-GB"/>
        </w:rPr>
        <w:t>is set as follows:</w:t>
      </w:r>
    </w:p>
    <w:p w14:paraId="461F5E36" w14:textId="7A4A84FA" w:rsidR="00D44A19" w:rsidRPr="00F33E4A" w:rsidRDefault="00D44A19" w:rsidP="00D44A19">
      <w:pPr>
        <w:pStyle w:val="Equation"/>
        <w:rPr>
          <w:rFonts w:eastAsia="DengXian" w:cs="Century"/>
          <w:lang w:val="en-GB"/>
        </w:rPr>
      </w:pPr>
      <w:r w:rsidRPr="00F33E4A">
        <w:rPr>
          <w:rFonts w:eastAsia="DengXian"/>
          <w:lang w:val="en-GB"/>
        </w:rPr>
        <w:tab/>
      </w:r>
      <w:r w:rsidRPr="00F33E4A">
        <w:rPr>
          <w:rFonts w:eastAsia="DengXian"/>
          <w:lang w:val="en-GB"/>
        </w:rPr>
        <w:tab/>
      </w:r>
      <w:r>
        <w:rPr>
          <w:rFonts w:eastAsia="DengXian"/>
          <w:position w:val="-9"/>
          <w:lang w:val="en-GB"/>
        </w:rPr>
        <w:object w:dxaOrig="1575" w:dyaOrig="285" w14:anchorId="0E0468A2">
          <v:shape id="_x0000_i1995" type="#_x0000_t75" style="width:78.9pt;height:14.4pt" o:ole="" filled="t">
            <v:fill color2="black"/>
            <v:imagedata r:id="rId1865" o:title=""/>
          </v:shape>
          <o:OLEObject Type="Embed" ProgID="Equation.DSMT4" ShapeID="_x0000_i1995" DrawAspect="Content" ObjectID="_1574774034" r:id="rId1866"/>
        </w:object>
      </w:r>
      <w:r w:rsidR="003C39B4">
        <w:rPr>
          <w:rFonts w:eastAsia="DengXian" w:cs="Century"/>
          <w:lang w:val="en-GB"/>
        </w:rPr>
        <w:t xml:space="preserve">   </w:t>
      </w:r>
      <w:r w:rsidRPr="00F33E4A">
        <w:rPr>
          <w:rFonts w:eastAsia="DengXian" w:cs="Century"/>
          <w:lang w:val="en-GB"/>
        </w:rPr>
        <w:t> deg</w:t>
      </w:r>
      <w:r w:rsidRPr="00F33E4A">
        <w:rPr>
          <w:rFonts w:eastAsia="DengXian" w:cs="Century"/>
          <w:lang w:val="en-GB" w:eastAsia="ja-JP"/>
        </w:rPr>
        <w:t>rees</w:t>
      </w:r>
      <w:r w:rsidRPr="00F33E4A">
        <w:rPr>
          <w:rFonts w:eastAsia="DengXian" w:cs="Century"/>
          <w:lang w:val="en-GB" w:eastAsia="ja-JP"/>
        </w:rPr>
        <w:tab/>
        <w:t>(181)</w:t>
      </w:r>
    </w:p>
    <w:p w14:paraId="3C6E0519" w14:textId="77777777" w:rsidR="00D44A19" w:rsidRPr="00F33E4A" w:rsidRDefault="00D44A19" w:rsidP="00D44A19">
      <w:pPr>
        <w:rPr>
          <w:rFonts w:eastAsia="DengXian"/>
          <w:lang w:val="en-GB"/>
        </w:rPr>
      </w:pPr>
      <w:r w:rsidRPr="00F33E4A">
        <w:rPr>
          <w:rFonts w:eastAsia="DengXian"/>
          <w:lang w:val="en-GB"/>
        </w:rPr>
        <w:t xml:space="preserve">Set the arrival angle of the </w:t>
      </w:r>
      <w:r w:rsidRPr="00F33E4A">
        <w:rPr>
          <w:rFonts w:eastAsia="DengXian"/>
          <w:i/>
          <w:iCs/>
          <w:lang w:val="en-GB"/>
        </w:rPr>
        <w:t>k</w:t>
      </w:r>
      <w:r w:rsidRPr="00F33E4A">
        <w:rPr>
          <w:rFonts w:eastAsia="DengXian"/>
          <w:lang w:val="en-GB"/>
        </w:rPr>
        <w:t>th path in a cluster as follows:</w:t>
      </w:r>
    </w:p>
    <w:p w14:paraId="63C674DC" w14:textId="77777777" w:rsidR="00D44A19" w:rsidRPr="00F33E4A" w:rsidRDefault="00D44A19" w:rsidP="00D44A19">
      <w:pPr>
        <w:pStyle w:val="Equation"/>
        <w:rPr>
          <w:rFonts w:eastAsia="DengXian"/>
          <w:lang w:val="en-GB"/>
        </w:rPr>
      </w:pPr>
      <w:r w:rsidRPr="00F33E4A">
        <w:rPr>
          <w:rFonts w:eastAsia="DengXian"/>
          <w:lang w:val="en-GB"/>
        </w:rPr>
        <w:tab/>
      </w:r>
      <w:r w:rsidRPr="00F33E4A">
        <w:rPr>
          <w:rFonts w:eastAsia="DengXian"/>
          <w:lang w:val="en-GB"/>
        </w:rPr>
        <w:tab/>
      </w:r>
      <w:r>
        <w:rPr>
          <w:rFonts w:eastAsia="DengXian"/>
          <w:position w:val="-14"/>
          <w:lang w:val="en-GB"/>
        </w:rPr>
        <w:object w:dxaOrig="5040" w:dyaOrig="420" w14:anchorId="5A2EC373">
          <v:shape id="_x0000_i1996" type="#_x0000_t75" style="width:252.3pt;height:21.3pt" o:ole="" filled="t">
            <v:fill color2="black"/>
            <v:imagedata r:id="rId1867" o:title=""/>
          </v:shape>
          <o:OLEObject Type="Embed" ProgID="Equation.DSMT4" ShapeID="_x0000_i1996" DrawAspect="Content" ObjectID="_1574774035" r:id="rId1868"/>
        </w:object>
      </w:r>
      <w:r w:rsidRPr="00F33E4A">
        <w:rPr>
          <w:rFonts w:eastAsia="DengXian" w:cs="Century"/>
          <w:lang w:val="en-GB" w:eastAsia="ja-JP"/>
        </w:rPr>
        <w:tab/>
        <w:t>(182)</w:t>
      </w:r>
    </w:p>
    <w:p w14:paraId="4F7E0186" w14:textId="77777777" w:rsidR="00D44A19" w:rsidRPr="00F33E4A" w:rsidRDefault="00D44A19" w:rsidP="00D44A19">
      <w:pPr>
        <w:rPr>
          <w:rFonts w:eastAsia="DengXian"/>
          <w:lang w:val="en-GB" w:eastAsia="ja-JP"/>
        </w:rPr>
      </w:pPr>
      <w:r w:rsidRPr="00F33E4A">
        <w:rPr>
          <w:rFonts w:eastAsia="DengXian"/>
          <w:lang w:val="en-GB"/>
        </w:rPr>
        <w:t xml:space="preserve">The arrival angle </w:t>
      </w:r>
      <w:r>
        <w:rPr>
          <w:rFonts w:eastAsia="DengXian"/>
          <w:kern w:val="2"/>
        </w:rPr>
        <w:sym w:font="Symbol" w:char="F066"/>
      </w:r>
      <w:r w:rsidRPr="00F33E4A">
        <w:rPr>
          <w:rFonts w:eastAsia="DengXian"/>
          <w:i/>
          <w:iCs/>
          <w:kern w:val="24"/>
          <w:vertAlign w:val="subscript"/>
          <w:lang w:val="en-GB"/>
        </w:rPr>
        <w:t xml:space="preserve">IA </w:t>
      </w:r>
      <w:r w:rsidRPr="00F33E4A">
        <w:rPr>
          <w:rFonts w:eastAsia="DengXian"/>
          <w:i/>
          <w:iCs/>
          <w:kern w:val="24"/>
          <w:lang w:val="en-GB"/>
        </w:rPr>
        <w:t>(k)</w:t>
      </w:r>
      <w:r w:rsidRPr="00F33E4A">
        <w:rPr>
          <w:rFonts w:eastAsia="DengXian"/>
          <w:lang w:val="en-GB"/>
        </w:rPr>
        <w:t xml:space="preserve"> is </w:t>
      </w:r>
      <w:r w:rsidRPr="00F33E4A">
        <w:rPr>
          <w:rFonts w:eastAsia="DengXian"/>
          <w:lang w:val="en-GB" w:eastAsia="ja-JP"/>
        </w:rPr>
        <w:t xml:space="preserve">calculated using the </w:t>
      </w:r>
      <w:r w:rsidRPr="00F33E4A">
        <w:rPr>
          <w:rFonts w:eastAsia="DengXian"/>
          <w:lang w:val="en-GB"/>
        </w:rPr>
        <w:t xml:space="preserve">angular interval </w:t>
      </w:r>
      <w:r>
        <w:rPr>
          <w:rFonts w:eastAsia="DengXian"/>
        </w:rPr>
        <w:sym w:font="Symbol" w:char="F044"/>
      </w:r>
      <w:r>
        <w:rPr>
          <w:rFonts w:eastAsia="DengXian"/>
          <w:kern w:val="2"/>
        </w:rPr>
        <w:sym w:font="Symbol" w:char="F066"/>
      </w:r>
      <w:r w:rsidRPr="00F33E4A">
        <w:rPr>
          <w:rFonts w:eastAsia="DengXian"/>
          <w:i/>
          <w:iCs/>
          <w:kern w:val="24"/>
          <w:vertAlign w:val="subscript"/>
          <w:lang w:val="en-GB"/>
        </w:rPr>
        <w:t>IA</w:t>
      </w:r>
      <w:r w:rsidRPr="00F33E4A">
        <w:rPr>
          <w:rFonts w:eastAsia="DengXian"/>
          <w:lang w:val="en-GB"/>
        </w:rPr>
        <w:t>.</w:t>
      </w:r>
    </w:p>
    <w:p w14:paraId="300D5735" w14:textId="77777777" w:rsidR="00D44A19" w:rsidRPr="00F33E4A" w:rsidRDefault="00D44A19" w:rsidP="00D44A19">
      <w:pPr>
        <w:keepNext/>
        <w:spacing w:before="240"/>
        <w:rPr>
          <w:rFonts w:eastAsia="DengXian" w:cs="Century"/>
          <w:lang w:val="en-GB" w:eastAsia="ja-JP"/>
        </w:rPr>
      </w:pPr>
      <w:r w:rsidRPr="00F33E4A">
        <w:rPr>
          <w:rFonts w:eastAsia="DengXian" w:cs="Century"/>
          <w:i/>
          <w:iCs/>
          <w:lang w:val="en-GB"/>
        </w:rPr>
        <w:t>Step</w:t>
      </w:r>
      <w:r w:rsidRPr="00F33E4A">
        <w:rPr>
          <w:rFonts w:eastAsia="MS PGothic" w:cs="Century"/>
          <w:i/>
          <w:iCs/>
          <w:color w:val="000000"/>
          <w:szCs w:val="14"/>
          <w:lang w:val="en-GB"/>
        </w:rPr>
        <w:t xml:space="preserve"> </w:t>
      </w:r>
      <w:r w:rsidRPr="00F33E4A">
        <w:rPr>
          <w:rFonts w:eastAsia="MS PGothic" w:cs="Century"/>
          <w:i/>
          <w:iCs/>
          <w:color w:val="000000"/>
          <w:szCs w:val="14"/>
          <w:lang w:val="en-GB" w:eastAsia="ja-JP"/>
        </w:rPr>
        <w:t>5</w:t>
      </w:r>
      <w:r w:rsidRPr="00F33E4A">
        <w:rPr>
          <w:rFonts w:eastAsia="MS PGothic" w:cs="Century"/>
          <w:i/>
          <w:iCs/>
          <w:color w:val="000000"/>
          <w:szCs w:val="14"/>
          <w:lang w:val="en-GB"/>
        </w:rPr>
        <w:t>:</w:t>
      </w:r>
      <w:r w:rsidRPr="00F33E4A">
        <w:rPr>
          <w:rFonts w:eastAsia="MS PGothic" w:cs="Century"/>
          <w:color w:val="000000"/>
          <w:szCs w:val="14"/>
          <w:lang w:val="en-GB"/>
        </w:rPr>
        <w:t xml:space="preserve"> </w:t>
      </w:r>
      <w:r w:rsidRPr="00F33E4A">
        <w:rPr>
          <w:rFonts w:eastAsia="MS PGothic" w:cs="Century"/>
          <w:color w:val="000000"/>
          <w:szCs w:val="14"/>
          <w:lang w:val="en-GB"/>
        </w:rPr>
        <w:tab/>
      </w:r>
      <w:r w:rsidRPr="00F33E4A">
        <w:rPr>
          <w:rFonts w:eastAsia="DengXian" w:cs="Century"/>
          <w:lang w:val="en-GB"/>
        </w:rPr>
        <w:t>Generation of departure angle</w:t>
      </w:r>
    </w:p>
    <w:p w14:paraId="0AD76AD1" w14:textId="7B78F427" w:rsidR="00D44A19" w:rsidRPr="00F33E4A" w:rsidRDefault="00D44A19" w:rsidP="00D44A19">
      <w:pPr>
        <w:keepNext/>
        <w:rPr>
          <w:rFonts w:eastAsia="DengXian" w:cs="Century"/>
          <w:lang w:val="en-GB"/>
        </w:rPr>
      </w:pPr>
      <w:r w:rsidRPr="00F33E4A">
        <w:rPr>
          <w:rFonts w:eastAsia="DengXian" w:cs="Century"/>
          <w:lang w:val="en-GB"/>
        </w:rPr>
        <w:t xml:space="preserve">The departure angle interval </w:t>
      </w:r>
      <w:r>
        <w:rPr>
          <w:rFonts w:eastAsia="DengXian"/>
        </w:rPr>
        <w:sym w:font="Symbol" w:char="F044"/>
      </w:r>
      <w:r>
        <w:rPr>
          <w:rFonts w:eastAsia="DengXian"/>
          <w:kern w:val="2"/>
        </w:rPr>
        <w:sym w:font="Symbol" w:char="F066"/>
      </w:r>
      <w:r w:rsidRPr="00F33E4A">
        <w:rPr>
          <w:rFonts w:eastAsia="DengXian"/>
          <w:i/>
          <w:iCs/>
          <w:kern w:val="24"/>
          <w:vertAlign w:val="subscript"/>
          <w:lang w:val="en-GB"/>
        </w:rPr>
        <w:t>ID</w:t>
      </w:r>
      <w:r w:rsidR="003C39B4">
        <w:rPr>
          <w:rFonts w:eastAsia="DengXian"/>
          <w:lang w:val="en-GB"/>
        </w:rPr>
        <w:t xml:space="preserve"> </w:t>
      </w:r>
      <w:r w:rsidRPr="00F33E4A">
        <w:rPr>
          <w:rFonts w:eastAsia="DengXian" w:cs="Century"/>
          <w:lang w:val="en-GB"/>
        </w:rPr>
        <w:t>is set as follows:</w:t>
      </w:r>
    </w:p>
    <w:p w14:paraId="0529903F" w14:textId="0449E66F" w:rsidR="00D44A19" w:rsidRPr="00F33E4A" w:rsidRDefault="00D44A19" w:rsidP="00D44A19">
      <w:pPr>
        <w:pStyle w:val="Equation"/>
        <w:rPr>
          <w:rFonts w:eastAsia="DengXian" w:cs="Century"/>
          <w:lang w:val="en-GB"/>
        </w:rPr>
      </w:pPr>
      <w:r w:rsidRPr="00F33E4A">
        <w:rPr>
          <w:rFonts w:eastAsia="DengXian"/>
          <w:lang w:val="en-GB"/>
        </w:rPr>
        <w:tab/>
      </w:r>
      <w:r w:rsidRPr="00F33E4A">
        <w:rPr>
          <w:rFonts w:eastAsia="DengXian"/>
          <w:lang w:val="en-GB"/>
        </w:rPr>
        <w:tab/>
      </w:r>
      <w:r>
        <w:rPr>
          <w:rFonts w:eastAsia="DengXian"/>
          <w:position w:val="-30"/>
          <w:lang w:val="en-GB"/>
        </w:rPr>
        <w:object w:dxaOrig="3015" w:dyaOrig="1020" w14:anchorId="4F0D003F">
          <v:shape id="_x0000_i1997" type="#_x0000_t75" style="width:150.9pt;height:50.7pt" o:ole="" filled="t">
            <v:fill color2="black"/>
            <v:imagedata r:id="rId1869" o:title=""/>
          </v:shape>
          <o:OLEObject Type="Embed" ProgID="Equation.DSMT4" ShapeID="_x0000_i1997" DrawAspect="Content" ObjectID="_1574774036" r:id="rId1870"/>
        </w:object>
      </w:r>
      <w:r w:rsidR="003C39B4">
        <w:rPr>
          <w:rFonts w:eastAsia="DengXian" w:cs="Century"/>
          <w:lang w:val="en-GB"/>
        </w:rPr>
        <w:t xml:space="preserve">   </w:t>
      </w:r>
      <w:r w:rsidRPr="00F33E4A">
        <w:rPr>
          <w:rFonts w:eastAsia="DengXian" w:cs="Century"/>
          <w:lang w:val="en-GB"/>
        </w:rPr>
        <w:t> deg</w:t>
      </w:r>
      <w:r w:rsidRPr="00F33E4A">
        <w:rPr>
          <w:rFonts w:eastAsia="DengXian" w:cs="Century"/>
          <w:lang w:val="en-GB" w:eastAsia="ja-JP"/>
        </w:rPr>
        <w:t>rees</w:t>
      </w:r>
      <w:r w:rsidRPr="00F33E4A">
        <w:rPr>
          <w:rFonts w:eastAsia="DengXian" w:cs="Century"/>
          <w:lang w:val="en-GB" w:eastAsia="ja-JP"/>
        </w:rPr>
        <w:tab/>
        <w:t>(183)</w:t>
      </w:r>
    </w:p>
    <w:p w14:paraId="268F7CD5" w14:textId="77777777" w:rsidR="00D44A19" w:rsidRPr="00F33E4A" w:rsidRDefault="00D44A19" w:rsidP="00D44A19">
      <w:pPr>
        <w:keepNext/>
        <w:rPr>
          <w:rFonts w:eastAsia="DengXian" w:cs="Century"/>
          <w:lang w:val="en-GB"/>
        </w:rPr>
      </w:pPr>
      <w:r w:rsidRPr="00F33E4A">
        <w:rPr>
          <w:rFonts w:eastAsia="DengXian" w:cs="Century"/>
          <w:lang w:val="en-GB"/>
        </w:rPr>
        <w:t>Set the departure angle in a cluster according to:</w:t>
      </w:r>
    </w:p>
    <w:p w14:paraId="69B4B6D7" w14:textId="77777777" w:rsidR="00D44A19" w:rsidRPr="00F33E4A" w:rsidRDefault="00D44A19" w:rsidP="00D44A19">
      <w:pPr>
        <w:pStyle w:val="Equation"/>
        <w:rPr>
          <w:rFonts w:eastAsia="DengXian" w:cs="Century"/>
          <w:lang w:val="en-GB" w:eastAsia="ja-JP"/>
        </w:rPr>
      </w:pPr>
      <w:r w:rsidRPr="00F33E4A">
        <w:rPr>
          <w:rFonts w:eastAsia="DengXian"/>
          <w:lang w:val="en-GB"/>
        </w:rPr>
        <w:tab/>
      </w:r>
      <w:r w:rsidRPr="00F33E4A">
        <w:rPr>
          <w:rFonts w:eastAsia="DengXian"/>
          <w:lang w:val="en-GB"/>
        </w:rPr>
        <w:tab/>
      </w:r>
      <w:r>
        <w:rPr>
          <w:rFonts w:eastAsia="DengXian"/>
          <w:position w:val="-14"/>
          <w:lang w:val="en-GB"/>
        </w:rPr>
        <w:object w:dxaOrig="5610" w:dyaOrig="420" w14:anchorId="40CF5930">
          <v:shape id="_x0000_i1998" type="#_x0000_t75" style="width:280.5pt;height:21.3pt" o:ole="" filled="t">
            <v:fill color2="black"/>
            <v:imagedata r:id="rId1871" o:title=""/>
          </v:shape>
          <o:OLEObject Type="Embed" ProgID="Equation.DSMT4" ShapeID="_x0000_i1998" DrawAspect="Content" ObjectID="_1574774037" r:id="rId1872"/>
        </w:object>
      </w:r>
      <w:r w:rsidRPr="00F33E4A">
        <w:rPr>
          <w:rFonts w:eastAsia="DengXian" w:cs="Century"/>
          <w:lang w:val="en-GB" w:eastAsia="ja-JP"/>
        </w:rPr>
        <w:tab/>
        <w:t>(184)</w:t>
      </w:r>
    </w:p>
    <w:p w14:paraId="54D7508A" w14:textId="77777777" w:rsidR="00D44A19" w:rsidRPr="00F33E4A" w:rsidRDefault="00D44A19" w:rsidP="00D44A19">
      <w:pPr>
        <w:tabs>
          <w:tab w:val="left" w:pos="720"/>
        </w:tabs>
        <w:overflowPunct/>
        <w:autoSpaceDE/>
        <w:adjustRightInd/>
        <w:spacing w:before="0"/>
        <w:rPr>
          <w:rFonts w:eastAsia="DengXian"/>
          <w:lang w:val="en-GB" w:eastAsia="ja-JP"/>
        </w:rPr>
      </w:pPr>
      <w:r w:rsidRPr="00F33E4A">
        <w:rPr>
          <w:rFonts w:eastAsia="DengXian" w:cs="Century"/>
          <w:lang w:val="en-GB"/>
        </w:rPr>
        <w:t>Step</w:t>
      </w:r>
      <w:r w:rsidRPr="00F33E4A">
        <w:rPr>
          <w:rFonts w:eastAsia="DengXian" w:cs="Century"/>
          <w:lang w:val="en-GB" w:eastAsia="ja-JP"/>
        </w:rPr>
        <w:t>s</w:t>
      </w:r>
      <w:r w:rsidRPr="00F33E4A">
        <w:rPr>
          <w:rFonts w:eastAsia="DengXian" w:cs="Century"/>
          <w:b/>
          <w:bCs/>
          <w:lang w:val="en-GB"/>
        </w:rPr>
        <w:t xml:space="preserve"> </w:t>
      </w:r>
      <w:r w:rsidRPr="00F33E4A">
        <w:rPr>
          <w:rFonts w:eastAsia="DengXian" w:cs="Century"/>
          <w:lang w:val="en-GB" w:eastAsia="ja-JP"/>
        </w:rPr>
        <w:t>1</w:t>
      </w:r>
      <w:r w:rsidRPr="00F33E4A">
        <w:rPr>
          <w:rFonts w:eastAsia="DengXian" w:cs="Century"/>
          <w:lang w:val="en-GB"/>
        </w:rPr>
        <w:t xml:space="preserve"> to </w:t>
      </w:r>
      <w:r w:rsidRPr="00F33E4A">
        <w:rPr>
          <w:rFonts w:eastAsia="DengXian" w:cs="Century"/>
          <w:lang w:val="en-GB" w:eastAsia="ja-JP"/>
        </w:rPr>
        <w:t>3 y</w:t>
      </w:r>
      <w:r w:rsidRPr="00F33E4A">
        <w:rPr>
          <w:rFonts w:eastAsia="DengXian" w:cs="Century"/>
          <w:lang w:val="en-GB"/>
        </w:rPr>
        <w:t xml:space="preserve">ield the </w:t>
      </w:r>
      <w:r w:rsidRPr="00F33E4A">
        <w:rPr>
          <w:rFonts w:eastAsia="DengXian"/>
          <w:lang w:val="en-GB"/>
        </w:rPr>
        <w:t>delay time, departure angle, arrival angle, and normalized relative power of paths in each cluster.</w:t>
      </w:r>
      <w:r w:rsidRPr="00F33E4A">
        <w:rPr>
          <w:rFonts w:eastAsia="DengXian"/>
          <w:lang w:val="en-GB" w:eastAsia="ja-JP"/>
        </w:rPr>
        <w:t xml:space="preserve"> Note that when </w:t>
      </w:r>
      <w:r>
        <w:rPr>
          <w:rFonts w:eastAsia="DengXian"/>
          <w:lang w:eastAsia="ja-JP"/>
        </w:rPr>
        <w:sym w:font="Symbol" w:char="F074"/>
      </w:r>
      <w:r w:rsidRPr="00F33E4A">
        <w:rPr>
          <w:rFonts w:eastAsia="DengXian"/>
          <w:i/>
          <w:iCs/>
          <w:vertAlign w:val="subscript"/>
          <w:lang w:val="en-GB" w:eastAsia="ja-JP"/>
        </w:rPr>
        <w:t>Imax</w:t>
      </w:r>
      <w:r w:rsidRPr="00F33E4A">
        <w:rPr>
          <w:rFonts w:eastAsia="DengXian"/>
          <w:lang w:val="en-GB" w:eastAsia="ja-JP"/>
        </w:rPr>
        <w:t xml:space="preserve"> is set to 0 </w:t>
      </w:r>
      <w:r>
        <w:rPr>
          <w:rFonts w:ascii="Symbol" w:eastAsia="DengXian" w:hAnsi="Symbol"/>
          <w:lang w:eastAsia="ja-JP"/>
        </w:rPr>
        <w:t></w:t>
      </w:r>
      <w:r w:rsidRPr="00F33E4A">
        <w:rPr>
          <w:rFonts w:eastAsia="DengXian"/>
          <w:lang w:val="en-GB" w:eastAsia="ja-JP"/>
        </w:rPr>
        <w:t xml:space="preserve">s, the fading model in the clusters becomes the well-known Clark model. </w:t>
      </w:r>
    </w:p>
    <w:p w14:paraId="63399054" w14:textId="77777777" w:rsidR="00D44A19" w:rsidRPr="00F33E4A" w:rsidRDefault="00D44A19" w:rsidP="006C06A3">
      <w:pPr>
        <w:rPr>
          <w:rFonts w:eastAsia="DengXian"/>
          <w:lang w:val="en-GB" w:eastAsia="zh-CN"/>
        </w:rPr>
      </w:pPr>
    </w:p>
    <w:p w14:paraId="3262CA52" w14:textId="77777777" w:rsidR="00D44A19" w:rsidRPr="00F33E4A" w:rsidRDefault="00D44A19" w:rsidP="006C06A3">
      <w:pPr>
        <w:rPr>
          <w:rFonts w:eastAsia="DengXian"/>
          <w:lang w:val="en-GB" w:eastAsia="zh-CN"/>
        </w:rPr>
      </w:pPr>
    </w:p>
    <w:p w14:paraId="62DAC6C8" w14:textId="76F30E8E" w:rsidR="00D44A19" w:rsidRPr="00282820" w:rsidRDefault="006C06A3" w:rsidP="006C06A3">
      <w:pPr>
        <w:pStyle w:val="AnnexNoTitle"/>
        <w:rPr>
          <w:rFonts w:eastAsia="DengXian"/>
          <w:lang w:val="en-GB" w:eastAsia="zh-CN"/>
        </w:rPr>
      </w:pPr>
      <w:bookmarkStart w:id="94" w:name="_Toc499628595"/>
      <w:r w:rsidRPr="00282820">
        <w:rPr>
          <w:rFonts w:eastAsia="DengXian"/>
          <w:lang w:val="en-GB" w:eastAsia="zh-CN"/>
        </w:rPr>
        <w:t>A</w:t>
      </w:r>
      <w:r w:rsidR="00D44A19" w:rsidRPr="00282820">
        <w:rPr>
          <w:rFonts w:eastAsia="DengXian"/>
          <w:lang w:val="en-GB" w:eastAsia="zh-CN"/>
        </w:rPr>
        <w:t xml:space="preserve">ttachment 3 </w:t>
      </w:r>
      <w:r w:rsidRPr="00282820">
        <w:rPr>
          <w:rFonts w:eastAsia="DengXian"/>
          <w:lang w:val="en-GB" w:eastAsia="zh-CN"/>
        </w:rPr>
        <w:t xml:space="preserve">to </w:t>
      </w:r>
      <w:r w:rsidR="00D44A19" w:rsidRPr="00282820">
        <w:rPr>
          <w:rFonts w:eastAsia="DengXian"/>
          <w:lang w:val="en-GB" w:eastAsia="zh-CN"/>
        </w:rPr>
        <w:t>A</w:t>
      </w:r>
      <w:r w:rsidRPr="00282820">
        <w:rPr>
          <w:rFonts w:eastAsia="DengXian"/>
          <w:lang w:val="en-GB" w:eastAsia="zh-CN"/>
        </w:rPr>
        <w:t xml:space="preserve">nnex </w:t>
      </w:r>
      <w:r w:rsidR="00D44A19" w:rsidRPr="00282820">
        <w:rPr>
          <w:rFonts w:eastAsia="DengXian"/>
          <w:lang w:val="en-GB" w:eastAsia="zh-CN"/>
        </w:rPr>
        <w:t>1</w:t>
      </w:r>
      <w:r w:rsidRPr="00282820">
        <w:rPr>
          <w:rFonts w:eastAsia="DengXian"/>
          <w:lang w:val="en-GB" w:eastAsia="zh-CN"/>
        </w:rPr>
        <w:br/>
      </w:r>
      <w:r w:rsidRPr="00282820">
        <w:rPr>
          <w:rFonts w:eastAsia="DengXian"/>
          <w:lang w:val="en-GB" w:eastAsia="zh-CN"/>
        </w:rPr>
        <w:br/>
      </w:r>
      <w:r w:rsidR="00D44A19" w:rsidRPr="00282820">
        <w:rPr>
          <w:rFonts w:eastAsia="DengXian"/>
          <w:lang w:val="en-GB" w:eastAsia="zh-CN"/>
        </w:rPr>
        <w:t>Channel impulse response generation when using antenna arrays</w:t>
      </w:r>
      <w:bookmarkEnd w:id="94"/>
    </w:p>
    <w:p w14:paraId="7E08C058" w14:textId="77777777" w:rsidR="00D44A19" w:rsidRPr="00F33E4A" w:rsidRDefault="00D44A19" w:rsidP="00D44A19">
      <w:pPr>
        <w:pStyle w:val="Normalaftertitle"/>
        <w:rPr>
          <w:rFonts w:eastAsia="DengXian"/>
          <w:lang w:val="en-GB" w:eastAsia="zh-CN"/>
        </w:rPr>
      </w:pPr>
      <w:r w:rsidRPr="00F33E4A">
        <w:rPr>
          <w:rFonts w:eastAsia="DengXian"/>
          <w:lang w:val="en-GB" w:eastAsia="zh-CN"/>
        </w:rPr>
        <w:t>When antenna arrays are deployed at the transmitter and receiver, the impulse response of such an arrangement results in the vector channel. An example of this is given below for the case of a 2D antenna array.</w:t>
      </w:r>
    </w:p>
    <w:p w14:paraId="30C7DA12" w14:textId="77777777" w:rsidR="00D44A19" w:rsidRPr="006C5F3C" w:rsidRDefault="00D44A19" w:rsidP="00D44A19">
      <w:pPr>
        <w:pStyle w:val="Equation"/>
        <w:rPr>
          <w:rFonts w:eastAsia="DengXian"/>
          <w:lang w:val="en-GB" w:eastAsia="zh-CN"/>
        </w:rPr>
      </w:pPr>
      <w:r>
        <w:rPr>
          <w:rFonts w:eastAsia="DengXian"/>
          <w:position w:val="-90"/>
          <w:lang w:val="en-GB" w:eastAsia="zh-CN"/>
        </w:rPr>
        <w:object w:dxaOrig="8640" w:dyaOrig="1860" w14:anchorId="6D9D5A48">
          <v:shape id="_x0000_i1999" type="#_x0000_t75" style="width:6in;height:93.3pt" o:ole="">
            <v:imagedata r:id="rId1873" o:title=""/>
          </v:shape>
          <o:OLEObject Type="Embed" ProgID="Equation.DSMT4" ShapeID="_x0000_i1999" DrawAspect="Content" ObjectID="_1574774038" r:id="rId1874"/>
        </w:object>
      </w:r>
      <w:r w:rsidRPr="006C5F3C">
        <w:rPr>
          <w:rFonts w:eastAsia="DengXian"/>
          <w:lang w:val="en-GB" w:eastAsia="zh-CN"/>
        </w:rPr>
        <w:t>(</w:t>
      </w:r>
      <w:r w:rsidRPr="006C5F3C">
        <w:rPr>
          <w:rFonts w:eastAsia="DengXian" w:cs="Century"/>
          <w:lang w:val="en-GB" w:eastAsia="ja-JP"/>
        </w:rPr>
        <w:t>185</w:t>
      </w:r>
      <w:r w:rsidRPr="006C5F3C">
        <w:rPr>
          <w:rFonts w:eastAsia="DengXian"/>
          <w:lang w:val="en-GB" w:eastAsia="zh-CN"/>
        </w:rPr>
        <w:t>)</w:t>
      </w:r>
    </w:p>
    <w:p w14:paraId="7E059FCE" w14:textId="77777777" w:rsidR="00D44A19" w:rsidRPr="006C5F3C" w:rsidRDefault="00D44A19" w:rsidP="00D44A19">
      <w:pPr>
        <w:pStyle w:val="Equation"/>
        <w:rPr>
          <w:rFonts w:eastAsia="DengXian"/>
          <w:lang w:val="en-GB" w:eastAsia="zh-CN"/>
        </w:rPr>
      </w:pPr>
      <w:r>
        <w:rPr>
          <w:rFonts w:eastAsia="DengXian"/>
          <w:position w:val="-84"/>
          <w:lang w:val="en-GB" w:eastAsia="zh-CN"/>
        </w:rPr>
        <w:object w:dxaOrig="8070" w:dyaOrig="1725" w14:anchorId="489D5FD0">
          <v:shape id="_x0000_i2000" type="#_x0000_t75" style="width:403.2pt;height:86.4pt" o:ole="">
            <v:imagedata r:id="rId1875" o:title=""/>
          </v:shape>
          <o:OLEObject Type="Embed" ProgID="Equation.DSMT4" ShapeID="_x0000_i2000" DrawAspect="Content" ObjectID="_1574774039" r:id="rId1876"/>
        </w:object>
      </w:r>
      <w:r w:rsidRPr="006C5F3C">
        <w:rPr>
          <w:rFonts w:eastAsia="DengXian"/>
          <w:lang w:val="en-GB" w:eastAsia="zh-CN"/>
        </w:rPr>
        <w:tab/>
        <w:t>(186)</w:t>
      </w:r>
    </w:p>
    <w:p w14:paraId="38D095AD" w14:textId="77777777" w:rsidR="00D44A19" w:rsidRPr="006C5F3C" w:rsidRDefault="00D44A19" w:rsidP="00D44A19">
      <w:pPr>
        <w:rPr>
          <w:rFonts w:eastAsia="DengXian"/>
          <w:lang w:val="en-GB" w:eastAsia="zh-CN"/>
        </w:rPr>
      </w:pPr>
      <w:r w:rsidRPr="006C5F3C">
        <w:rPr>
          <w:rFonts w:eastAsia="DengXian"/>
          <w:lang w:val="en-GB" w:eastAsia="zh-CN"/>
        </w:rPr>
        <w:t>where</w:t>
      </w:r>
      <w:r>
        <w:rPr>
          <w:rFonts w:eastAsia="DengXian"/>
          <w:position w:val="-16"/>
          <w:lang w:val="en-GB" w:eastAsia="zh-CN"/>
        </w:rPr>
        <w:object w:dxaOrig="2010" w:dyaOrig="285" w14:anchorId="58717884">
          <v:shape id="_x0000_i2001" type="#_x0000_t75" style="width:100.8pt;height:14.4pt" o:ole="">
            <v:imagedata r:id="rId1877" o:title=""/>
          </v:shape>
          <o:OLEObject Type="Embed" ProgID="Equation.DSMT4" ShapeID="_x0000_i2001" DrawAspect="Content" ObjectID="_1574774040" r:id="rId1878"/>
        </w:object>
      </w:r>
      <w:r w:rsidRPr="006C5F3C">
        <w:rPr>
          <w:rFonts w:eastAsia="DengXian"/>
          <w:lang w:val="en-GB" w:eastAsia="zh-CN"/>
        </w:rPr>
        <w:t xml:space="preserve">and </w:t>
      </w:r>
      <w:r>
        <w:rPr>
          <w:rFonts w:eastAsia="DengXian"/>
          <w:position w:val="-16"/>
          <w:lang w:val="en-GB" w:eastAsia="zh-CN"/>
        </w:rPr>
        <w:object w:dxaOrig="1860" w:dyaOrig="285" w14:anchorId="14294483">
          <v:shape id="_x0000_i2002" type="#_x0000_t75" style="width:93.3pt;height:14.4pt" o:ole="">
            <v:imagedata r:id="rId1879" o:title=""/>
          </v:shape>
          <o:OLEObject Type="Embed" ProgID="Equation.DSMT4" ShapeID="_x0000_i2002" DrawAspect="Content" ObjectID="_1574774041" r:id="rId1880"/>
        </w:object>
      </w:r>
      <w:r w:rsidRPr="006C5F3C">
        <w:rPr>
          <w:rFonts w:eastAsia="DengXian"/>
          <w:lang w:val="en-GB" w:eastAsia="zh-CN"/>
        </w:rPr>
        <w:t xml:space="preserve"> are the tx and rx antenna array response vectors, respectively, of rays </w:t>
      </w:r>
      <w:r>
        <w:rPr>
          <w:rFonts w:eastAsia="DengXian"/>
          <w:position w:val="-10"/>
          <w:lang w:val="en-GB" w:eastAsia="zh-CN"/>
        </w:rPr>
        <w:object w:dxaOrig="1155" w:dyaOrig="285" w14:anchorId="0E35FFED">
          <v:shape id="_x0000_i2003" type="#_x0000_t75" style="width:57.6pt;height:14.4pt" o:ole="">
            <v:imagedata r:id="rId1881" o:title=""/>
          </v:shape>
          <o:OLEObject Type="Embed" ProgID="Equation.DSMT4" ShapeID="_x0000_i2003" DrawAspect="Content" ObjectID="_1574774042" r:id="rId1882"/>
        </w:object>
      </w:r>
      <w:r w:rsidRPr="006C5F3C">
        <w:rPr>
          <w:rFonts w:eastAsia="DengXian"/>
          <w:lang w:val="en-GB" w:eastAsia="zh-CN"/>
        </w:rPr>
        <w:t xml:space="preserve"> in cluster </w:t>
      </w:r>
      <w:r>
        <w:rPr>
          <w:rFonts w:eastAsia="DengXian"/>
          <w:position w:val="-10"/>
          <w:lang w:val="en-GB" w:eastAsia="zh-CN"/>
        </w:rPr>
        <w:object w:dxaOrig="1155" w:dyaOrig="285" w14:anchorId="48A7F2A0">
          <v:shape id="_x0000_i2004" type="#_x0000_t75" style="width:57.6pt;height:14.4pt" o:ole="">
            <v:imagedata r:id="rId1883" o:title=""/>
          </v:shape>
          <o:OLEObject Type="Embed" ProgID="Equation.DSMT4" ShapeID="_x0000_i2004" DrawAspect="Content" ObjectID="_1574774043" r:id="rId1884"/>
        </w:object>
      </w:r>
      <w:r w:rsidRPr="006C5F3C">
        <w:rPr>
          <w:rFonts w:eastAsia="DengXian"/>
          <w:lang w:val="en-GB" w:eastAsia="zh-CN"/>
        </w:rPr>
        <w:t>, given by</w:t>
      </w:r>
    </w:p>
    <w:p w14:paraId="350AE0CB" w14:textId="77777777" w:rsidR="00D44A19" w:rsidRPr="006C5F3C" w:rsidRDefault="00D44A19" w:rsidP="00D44A19">
      <w:pPr>
        <w:pStyle w:val="Equation"/>
        <w:rPr>
          <w:rFonts w:eastAsia="MS Mincho"/>
          <w:sz w:val="20"/>
          <w:lang w:val="en-GB" w:eastAsia="zh-CN"/>
        </w:rPr>
      </w:pPr>
      <w:r w:rsidRPr="006C5F3C">
        <w:rPr>
          <w:rFonts w:eastAsia="MS Mincho"/>
          <w:sz w:val="20"/>
          <w:lang w:val="en-GB" w:eastAsia="zh-CN"/>
        </w:rPr>
        <w:tab/>
      </w:r>
      <w:r>
        <w:rPr>
          <w:rFonts w:eastAsia="MS Mincho"/>
          <w:position w:val="-24"/>
          <w:sz w:val="20"/>
          <w:lang w:val="en-GB" w:eastAsia="zh-CN"/>
        </w:rPr>
        <w:object w:dxaOrig="6315" w:dyaOrig="570" w14:anchorId="6E13C18F">
          <v:shape id="_x0000_i2005" type="#_x0000_t75" style="width:316.2pt;height:28.8pt" o:ole="">
            <v:imagedata r:id="rId1885" o:title=""/>
          </v:shape>
          <o:OLEObject Type="Embed" ProgID="Equation.DSMT4" ShapeID="_x0000_i2005" DrawAspect="Content" ObjectID="_1574774044" r:id="rId1886"/>
        </w:object>
      </w:r>
      <w:r w:rsidRPr="006C5F3C">
        <w:rPr>
          <w:rFonts w:eastAsia="MS Mincho"/>
          <w:sz w:val="20"/>
          <w:lang w:val="en-GB" w:eastAsia="zh-CN"/>
        </w:rPr>
        <w:tab/>
        <w:t xml:space="preserve"> </w:t>
      </w:r>
      <w:r w:rsidRPr="006C5F3C">
        <w:rPr>
          <w:rFonts w:eastAsia="DengXian"/>
          <w:lang w:val="en-GB" w:eastAsia="zh-CN"/>
        </w:rPr>
        <w:t>(187)</w:t>
      </w:r>
    </w:p>
    <w:p w14:paraId="7D5EA881" w14:textId="585E88F6" w:rsidR="00D44A19" w:rsidRPr="006C5F3C" w:rsidRDefault="00D44A19" w:rsidP="00D44A19">
      <w:pPr>
        <w:pStyle w:val="Equation"/>
        <w:rPr>
          <w:rFonts w:eastAsia="MS Mincho"/>
          <w:sz w:val="20"/>
          <w:lang w:val="en-GB" w:eastAsia="zh-CN"/>
        </w:rPr>
      </w:pPr>
      <w:r w:rsidRPr="006C5F3C">
        <w:rPr>
          <w:rFonts w:eastAsia="MS Mincho"/>
          <w:sz w:val="20"/>
          <w:lang w:val="en-GB" w:eastAsia="zh-CN"/>
        </w:rPr>
        <w:tab/>
      </w:r>
      <w:r w:rsidR="003C39B4">
        <w:rPr>
          <w:rFonts w:eastAsia="MS Mincho"/>
          <w:sz w:val="20"/>
          <w:lang w:val="en-GB" w:eastAsia="zh-CN"/>
        </w:rPr>
        <w:t xml:space="preserve"> </w:t>
      </w:r>
      <w:r>
        <w:rPr>
          <w:rFonts w:eastAsia="MS Mincho"/>
          <w:position w:val="-24"/>
          <w:sz w:val="20"/>
          <w:lang w:val="en-GB" w:eastAsia="zh-CN"/>
        </w:rPr>
        <w:object w:dxaOrig="6180" w:dyaOrig="570" w14:anchorId="06F57833">
          <v:shape id="_x0000_i2006" type="#_x0000_t75" style="width:309.9pt;height:28.8pt" o:ole="">
            <v:imagedata r:id="rId1887" o:title=""/>
          </v:shape>
          <o:OLEObject Type="Embed" ProgID="Equation.DSMT4" ShapeID="_x0000_i2006" DrawAspect="Content" ObjectID="_1574774045" r:id="rId1888"/>
        </w:object>
      </w:r>
      <w:r w:rsidRPr="006C5F3C">
        <w:rPr>
          <w:rFonts w:eastAsia="MS Mincho"/>
          <w:sz w:val="20"/>
          <w:lang w:val="en-GB" w:eastAsia="zh-CN"/>
        </w:rPr>
        <w:t xml:space="preserve"> </w:t>
      </w:r>
      <w:r w:rsidRPr="006C5F3C">
        <w:rPr>
          <w:rFonts w:eastAsia="MS Mincho"/>
          <w:sz w:val="20"/>
          <w:lang w:val="en-GB" w:eastAsia="zh-CN"/>
        </w:rPr>
        <w:tab/>
      </w:r>
      <w:r w:rsidRPr="006C5F3C">
        <w:rPr>
          <w:rFonts w:eastAsia="DengXian"/>
          <w:lang w:val="en-GB" w:eastAsia="zh-CN"/>
        </w:rPr>
        <w:t>(188)</w:t>
      </w:r>
    </w:p>
    <w:p w14:paraId="3373581F" w14:textId="77777777" w:rsidR="00D44A19" w:rsidRPr="006C5F3C" w:rsidRDefault="00D44A19" w:rsidP="00D44A19">
      <w:pPr>
        <w:rPr>
          <w:rFonts w:eastAsia="DengXian"/>
          <w:lang w:val="en-GB" w:eastAsia="zh-CN"/>
        </w:rPr>
      </w:pPr>
      <w:r w:rsidRPr="006C5F3C">
        <w:rPr>
          <w:rFonts w:eastAsia="DengXian"/>
          <w:lang w:val="en-GB" w:eastAsia="zh-CN"/>
        </w:rPr>
        <w:t xml:space="preserve">where </w:t>
      </w:r>
      <w:r>
        <w:rPr>
          <w:rFonts w:eastAsia="DengXian"/>
          <w:position w:val="-6"/>
          <w:lang w:val="en-GB" w:eastAsia="zh-CN"/>
        </w:rPr>
        <w:object w:dxaOrig="285" w:dyaOrig="285" w14:anchorId="1210E9B6">
          <v:shape id="_x0000_i2007" type="#_x0000_t75" style="width:14.4pt;height:14.4pt" o:ole="">
            <v:imagedata r:id="rId1889" o:title=""/>
          </v:shape>
          <o:OLEObject Type="Embed" ProgID="Equation.DSMT4" ShapeID="_x0000_i2007" DrawAspect="Content" ObjectID="_1574774046" r:id="rId1890"/>
        </w:object>
      </w:r>
      <w:r w:rsidRPr="006C5F3C">
        <w:rPr>
          <w:rFonts w:eastAsia="DengXian"/>
          <w:lang w:val="en-GB" w:eastAsia="zh-CN"/>
        </w:rPr>
        <w:t xml:space="preserve">is the wavelength of carrier frequency </w:t>
      </w:r>
      <w:r>
        <w:rPr>
          <w:rFonts w:eastAsia="DengXian"/>
          <w:position w:val="-10"/>
          <w:lang w:val="en-GB" w:eastAsia="zh-CN"/>
        </w:rPr>
        <w:object w:dxaOrig="285" w:dyaOrig="285" w14:anchorId="2DE2B2E6">
          <v:shape id="_x0000_i2008" type="#_x0000_t75" style="width:14.4pt;height:14.4pt" o:ole="">
            <v:imagedata r:id="rId1891" o:title=""/>
          </v:shape>
          <o:OLEObject Type="Embed" ProgID="Equation.DSMT4" ShapeID="_x0000_i2008" DrawAspect="Content" ObjectID="_1574774047" r:id="rId1892"/>
        </w:object>
      </w:r>
      <w:r w:rsidRPr="006C5F3C">
        <w:rPr>
          <w:rFonts w:eastAsia="DengXian"/>
          <w:lang w:val="en-GB" w:eastAsia="zh-CN"/>
        </w:rPr>
        <w:t>,</w:t>
      </w:r>
      <w:r>
        <w:rPr>
          <w:rFonts w:eastAsia="DengXian"/>
          <w:position w:val="-14"/>
          <w:lang w:val="en-GB" w:eastAsia="zh-CN"/>
        </w:rPr>
        <w:object w:dxaOrig="1860" w:dyaOrig="420" w14:anchorId="6CF5FBD7">
          <v:shape id="_x0000_i2009" type="#_x0000_t75" style="width:93.3pt;height:21.3pt" o:ole="">
            <v:imagedata r:id="rId1893" o:title=""/>
          </v:shape>
          <o:OLEObject Type="Embed" ProgID="Equation.DSMT4" ShapeID="_x0000_i2009" DrawAspect="Content" ObjectID="_1574774048" r:id="rId1894"/>
        </w:object>
      </w:r>
      <w:r w:rsidRPr="006C5F3C">
        <w:rPr>
          <w:rFonts w:eastAsia="DengXian"/>
          <w:lang w:val="en-GB" w:eastAsia="zh-CN"/>
        </w:rPr>
        <w:t xml:space="preserve"> and</w:t>
      </w:r>
      <w:r>
        <w:rPr>
          <w:rFonts w:eastAsia="DengXian"/>
          <w:position w:val="-14"/>
          <w:lang w:val="en-GB" w:eastAsia="zh-CN"/>
        </w:rPr>
        <w:object w:dxaOrig="1860" w:dyaOrig="420" w14:anchorId="33CB6297">
          <v:shape id="_x0000_i2010" type="#_x0000_t75" style="width:93.3pt;height:21.3pt" o:ole="">
            <v:imagedata r:id="rId1895" o:title=""/>
          </v:shape>
          <o:OLEObject Type="Embed" ProgID="Equation.DSMT4" ShapeID="_x0000_i2010" DrawAspect="Content" ObjectID="_1574774049" r:id="rId1896"/>
        </w:object>
      </w:r>
      <w:r w:rsidRPr="006C5F3C">
        <w:rPr>
          <w:rFonts w:eastAsia="DengXian"/>
          <w:lang w:val="en-GB" w:eastAsia="zh-CN"/>
        </w:rPr>
        <w:t xml:space="preserve"> are the corresponding angular 3</w:t>
      </w:r>
      <w:r>
        <w:rPr>
          <w:rFonts w:eastAsia="DengXian"/>
          <w:position w:val="-4"/>
          <w:lang w:val="en-GB" w:eastAsia="zh-CN"/>
        </w:rPr>
        <w:object w:dxaOrig="285" w:dyaOrig="285" w14:anchorId="1C91FB85">
          <v:shape id="_x0000_i2011" type="#_x0000_t75" style="width:14.4pt;height:14.4pt" o:ole="">
            <v:imagedata r:id="rId1897" o:title=""/>
          </v:shape>
          <o:OLEObject Type="Embed" ProgID="Equation.DSMT4" ShapeID="_x0000_i2011" DrawAspect="Content" ObjectID="_1574774050" r:id="rId1898"/>
        </w:object>
      </w:r>
      <w:r w:rsidRPr="006C5F3C">
        <w:rPr>
          <w:rFonts w:eastAsia="DengXian"/>
          <w:lang w:val="en-GB" w:eastAsia="zh-CN"/>
        </w:rPr>
        <w:t xml:space="preserve">1 spherical unit vectors of the tx and rx, respectively. </w:t>
      </w:r>
      <w:r>
        <w:rPr>
          <w:rFonts w:eastAsia="DengXian"/>
          <w:position w:val="-12"/>
          <w:lang w:val="en-GB" w:eastAsia="zh-CN"/>
        </w:rPr>
        <w:object w:dxaOrig="420" w:dyaOrig="285" w14:anchorId="276AEDCB">
          <v:shape id="_x0000_i2012" type="#_x0000_t75" style="width:21.3pt;height:14.4pt" o:ole="">
            <v:imagedata r:id="rId1899" o:title=""/>
          </v:shape>
          <o:OLEObject Type="Embed" ProgID="Equation.DSMT4" ShapeID="_x0000_i2012" DrawAspect="Content" ObjectID="_1574774051" r:id="rId1900"/>
        </w:object>
      </w:r>
      <w:r w:rsidRPr="006C5F3C">
        <w:rPr>
          <w:rFonts w:eastAsia="DengXian"/>
          <w:lang w:val="en-GB" w:eastAsia="zh-CN"/>
        </w:rPr>
        <w:t xml:space="preserve"> and </w:t>
      </w:r>
      <w:r>
        <w:rPr>
          <w:rFonts w:eastAsia="DengXian"/>
          <w:position w:val="-12"/>
          <w:lang w:val="en-GB" w:eastAsia="zh-CN"/>
        </w:rPr>
        <w:object w:dxaOrig="420" w:dyaOrig="285" w14:anchorId="4C313B5E">
          <v:shape id="_x0000_i2013" type="#_x0000_t75" style="width:21.3pt;height:14.4pt" o:ole="">
            <v:imagedata r:id="rId1901" o:title=""/>
          </v:shape>
          <o:OLEObject Type="Embed" ProgID="Equation.DSMT4" ShapeID="_x0000_i2013" DrawAspect="Content" ObjectID="_1574774052" r:id="rId1902"/>
        </w:object>
      </w:r>
      <w:r w:rsidRPr="006C5F3C">
        <w:rPr>
          <w:rFonts w:eastAsia="DengXian"/>
          <w:lang w:val="en-GB" w:eastAsia="zh-CN"/>
        </w:rPr>
        <w:t>are the location matrices of the tx and rx antenna elements in 3D Cartesian coordinates.</w:t>
      </w:r>
    </w:p>
    <w:p w14:paraId="6B086F75" w14:textId="77777777" w:rsidR="00D44A19" w:rsidRPr="00F33E4A" w:rsidRDefault="00D44A19" w:rsidP="00D44A19">
      <w:pPr>
        <w:spacing w:before="240"/>
        <w:rPr>
          <w:rFonts w:eastAsia="DengXian"/>
          <w:lang w:val="en-GB" w:eastAsia="zh-CN"/>
        </w:rPr>
      </w:pPr>
      <w:r w:rsidRPr="00F33E4A">
        <w:rPr>
          <w:rFonts w:eastAsia="DengXian"/>
          <w:lang w:val="en-GB" w:eastAsia="zh-CN"/>
        </w:rPr>
        <w:t>The location matrices in the vectored impulse response above are provided for an antenna configuration that is a uniform rectangular array consisting of cross polarized antenna elements and arranged in the following manner.</w:t>
      </w:r>
    </w:p>
    <w:p w14:paraId="3DA8BF4F" w14:textId="77777777" w:rsidR="00D44A19" w:rsidRPr="00F33E4A" w:rsidRDefault="00D44A19" w:rsidP="00D44A19">
      <w:pPr>
        <w:pStyle w:val="FigureNo"/>
        <w:rPr>
          <w:rFonts w:eastAsia="DengXian"/>
          <w:lang w:val="en-GB" w:eastAsia="zh-CN"/>
        </w:rPr>
      </w:pPr>
      <w:r w:rsidRPr="00F33E4A">
        <w:rPr>
          <w:rFonts w:eastAsia="DengXian"/>
          <w:lang w:val="en-GB" w:eastAsia="zh-CN"/>
        </w:rPr>
        <w:t xml:space="preserve">FIGURE A1-11 </w:t>
      </w:r>
    </w:p>
    <w:p w14:paraId="0DC01172" w14:textId="77777777" w:rsidR="00D44A19" w:rsidRDefault="00D44A19" w:rsidP="00D44A19">
      <w:pPr>
        <w:pStyle w:val="Figuretitle"/>
        <w:rPr>
          <w:rFonts w:eastAsiaTheme="minorEastAsia"/>
          <w:lang w:val="en-GB" w:eastAsia="ja-JP"/>
        </w:rPr>
      </w:pPr>
      <w:r>
        <w:rPr>
          <w:lang w:val="en-GB"/>
        </w:rPr>
        <w:t>Uniform rectangle antenna array sturcture</w:t>
      </w:r>
    </w:p>
    <w:p w14:paraId="1C69EA6E" w14:textId="77777777" w:rsidR="00D44A19" w:rsidRDefault="00D44A19" w:rsidP="00D44A19">
      <w:pPr>
        <w:pStyle w:val="Figure"/>
        <w:rPr>
          <w:rFonts w:eastAsia="DengXian"/>
          <w:lang w:val="en-GB" w:eastAsia="zh-CN"/>
        </w:rPr>
      </w:pPr>
      <w:r>
        <w:rPr>
          <w:rFonts w:eastAsia="DengXian"/>
          <w:noProof/>
          <w:lang w:val="en-GB" w:eastAsia="en-GB"/>
        </w:rPr>
        <w:drawing>
          <wp:inline distT="0" distB="0" distL="0" distR="0" wp14:anchorId="17BF6EF3" wp14:editId="2610260A">
            <wp:extent cx="3896360" cy="192405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3">
                      <a:extLst>
                        <a:ext uri="{28A0092B-C50C-407E-A947-70E740481C1C}">
                          <a14:useLocalDpi xmlns:a14="http://schemas.microsoft.com/office/drawing/2010/main" val="0"/>
                        </a:ext>
                      </a:extLst>
                    </a:blip>
                    <a:srcRect/>
                    <a:stretch>
                      <a:fillRect/>
                    </a:stretch>
                  </pic:blipFill>
                  <pic:spPr bwMode="auto">
                    <a:xfrm>
                      <a:off x="0" y="0"/>
                      <a:ext cx="3896360" cy="1924050"/>
                    </a:xfrm>
                    <a:prstGeom prst="rect">
                      <a:avLst/>
                    </a:prstGeom>
                    <a:noFill/>
                    <a:ln>
                      <a:noFill/>
                    </a:ln>
                  </pic:spPr>
                </pic:pic>
              </a:graphicData>
            </a:graphic>
          </wp:inline>
        </w:drawing>
      </w:r>
    </w:p>
    <w:p w14:paraId="2653314A" w14:textId="77777777" w:rsidR="00D44A19" w:rsidRDefault="00D44A19" w:rsidP="00D44A19">
      <w:pPr>
        <w:pStyle w:val="FigureNo"/>
        <w:rPr>
          <w:rFonts w:eastAsia="DengXian"/>
          <w:lang w:val="en-GB" w:eastAsia="zh-CN"/>
        </w:rPr>
      </w:pPr>
      <w:r w:rsidRPr="00F33E4A">
        <w:rPr>
          <w:rFonts w:eastAsia="DengXian"/>
          <w:lang w:val="en-GB" w:eastAsia="zh-CN"/>
        </w:rPr>
        <w:t>FIGURE a1-12</w:t>
      </w:r>
    </w:p>
    <w:p w14:paraId="6096A79E" w14:textId="77777777" w:rsidR="00D44A19" w:rsidRDefault="00D44A19" w:rsidP="00D44A19">
      <w:pPr>
        <w:pStyle w:val="Figuretitle"/>
        <w:rPr>
          <w:rFonts w:eastAsiaTheme="minorEastAsia"/>
          <w:lang w:val="en-GB" w:eastAsia="ja-JP"/>
        </w:rPr>
      </w:pPr>
      <w:r>
        <w:rPr>
          <w:lang w:val="en-GB"/>
        </w:rPr>
        <w:t>Illustration of distance of uniform antenna array</w:t>
      </w:r>
    </w:p>
    <w:p w14:paraId="0EA93A09" w14:textId="77777777" w:rsidR="00D44A19" w:rsidRDefault="00D44A19" w:rsidP="00D44A19">
      <w:pPr>
        <w:pStyle w:val="Figure"/>
        <w:rPr>
          <w:rFonts w:eastAsia="DengXian"/>
          <w:lang w:val="en-GB" w:eastAsia="zh-CN"/>
        </w:rPr>
      </w:pPr>
      <w:r>
        <w:rPr>
          <w:rFonts w:eastAsia="DengXian"/>
          <w:noProof/>
          <w:lang w:val="en-GB" w:eastAsia="en-GB"/>
        </w:rPr>
        <w:drawing>
          <wp:inline distT="0" distB="0" distL="0" distR="0" wp14:anchorId="5490053B" wp14:editId="342579BB">
            <wp:extent cx="3220085" cy="3045460"/>
            <wp:effectExtent l="0" t="0" r="0" b="2540"/>
            <wp:docPr id="2" name="Picture 2" descr="Mansoor geometry diagramspng_P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Mansoor geometry diagramspng_Page1"/>
                    <pic:cNvPicPr>
                      <a:picLocks noChangeAspect="1" noChangeArrowheads="1"/>
                    </pic:cNvPicPr>
                  </pic:nvPicPr>
                  <pic:blipFill>
                    <a:blip r:embed="rId1904">
                      <a:extLst>
                        <a:ext uri="{28A0092B-C50C-407E-A947-70E740481C1C}">
                          <a14:useLocalDpi xmlns:a14="http://schemas.microsoft.com/office/drawing/2010/main" val="0"/>
                        </a:ext>
                      </a:extLst>
                    </a:blip>
                    <a:srcRect r="40665"/>
                    <a:stretch>
                      <a:fillRect/>
                    </a:stretch>
                  </pic:blipFill>
                  <pic:spPr bwMode="auto">
                    <a:xfrm>
                      <a:off x="0" y="0"/>
                      <a:ext cx="3220085" cy="3045460"/>
                    </a:xfrm>
                    <a:prstGeom prst="rect">
                      <a:avLst/>
                    </a:prstGeom>
                    <a:noFill/>
                    <a:ln>
                      <a:noFill/>
                    </a:ln>
                  </pic:spPr>
                </pic:pic>
              </a:graphicData>
            </a:graphic>
          </wp:inline>
        </w:drawing>
      </w:r>
    </w:p>
    <w:p w14:paraId="0D241263" w14:textId="77777777" w:rsidR="00D44A19" w:rsidRDefault="00D44A19" w:rsidP="00D44A19">
      <w:pPr>
        <w:rPr>
          <w:rFonts w:eastAsia="DengXian"/>
          <w:sz w:val="20"/>
          <w:lang w:val="en-GB" w:eastAsia="ko-KR"/>
        </w:rPr>
      </w:pPr>
      <w:r w:rsidRPr="00F33E4A">
        <w:rPr>
          <w:rFonts w:eastAsia="DengXian"/>
          <w:lang w:val="en-GB" w:eastAsia="ko-KR"/>
        </w:rPr>
        <w:t>Here BS antenna model is a uniform rectangular panel array, comprising M</w:t>
      </w:r>
      <w:r w:rsidRPr="00F33E4A">
        <w:rPr>
          <w:rFonts w:eastAsia="DengXian"/>
          <w:vertAlign w:val="subscript"/>
          <w:lang w:val="en-GB" w:eastAsia="ko-KR"/>
        </w:rPr>
        <w:t>g</w:t>
      </w:r>
      <w:r w:rsidRPr="00F33E4A">
        <w:rPr>
          <w:rFonts w:eastAsia="DengXian"/>
          <w:lang w:val="en-GB" w:eastAsia="ko-KR"/>
        </w:rPr>
        <w:t>N</w:t>
      </w:r>
      <w:r w:rsidRPr="00F33E4A">
        <w:rPr>
          <w:rFonts w:eastAsia="DengXian"/>
          <w:vertAlign w:val="subscript"/>
          <w:lang w:val="en-GB" w:eastAsia="ko-KR"/>
        </w:rPr>
        <w:t xml:space="preserve">g </w:t>
      </w:r>
      <w:r w:rsidRPr="00F33E4A">
        <w:rPr>
          <w:rFonts w:eastAsia="DengXian"/>
          <w:lang w:val="en-GB" w:eastAsia="ko-KR"/>
        </w:rPr>
        <w:t>panels, as illustrated above:</w:t>
      </w:r>
    </w:p>
    <w:p w14:paraId="3BE20C66" w14:textId="77777777" w:rsidR="00D44A19" w:rsidRPr="00F33E4A" w:rsidRDefault="00D44A19" w:rsidP="00D44A19">
      <w:pPr>
        <w:pStyle w:val="enumlev1"/>
        <w:rPr>
          <w:rFonts w:eastAsia="DengXian"/>
          <w:lang w:val="en-GB" w:eastAsia="ko-KR"/>
        </w:rPr>
      </w:pPr>
      <w:r w:rsidRPr="00F33E4A">
        <w:rPr>
          <w:lang w:val="en-GB"/>
        </w:rPr>
        <w:t>–</w:t>
      </w:r>
      <w:r w:rsidRPr="00F33E4A">
        <w:rPr>
          <w:lang w:val="en-GB"/>
        </w:rPr>
        <w:tab/>
      </w:r>
      <w:r w:rsidRPr="00F33E4A">
        <w:rPr>
          <w:rFonts w:eastAsia="DengXian"/>
          <w:i/>
          <w:iCs/>
          <w:lang w:val="en-GB" w:eastAsia="ko-KR"/>
        </w:rPr>
        <w:t>M</w:t>
      </w:r>
      <w:r w:rsidRPr="00F33E4A">
        <w:rPr>
          <w:rFonts w:eastAsia="DengXian"/>
          <w:i/>
          <w:iCs/>
          <w:vertAlign w:val="subscript"/>
          <w:lang w:val="en-GB" w:eastAsia="ko-KR"/>
        </w:rPr>
        <w:t>g</w:t>
      </w:r>
      <w:r w:rsidRPr="00F33E4A">
        <w:rPr>
          <w:rFonts w:eastAsia="DengXian"/>
          <w:i/>
          <w:iCs/>
          <w:lang w:val="en-GB" w:eastAsia="ko-KR"/>
        </w:rPr>
        <w:t xml:space="preserve"> </w:t>
      </w:r>
      <w:r w:rsidRPr="00F33E4A">
        <w:rPr>
          <w:rFonts w:eastAsia="DengXian"/>
          <w:lang w:val="en-GB" w:eastAsia="ko-KR"/>
        </w:rPr>
        <w:t>is number of panels in a column.</w:t>
      </w:r>
    </w:p>
    <w:p w14:paraId="6A0273E1" w14:textId="77777777" w:rsidR="00D44A19" w:rsidRPr="00F33E4A" w:rsidRDefault="00D44A19" w:rsidP="00D44A19">
      <w:pPr>
        <w:pStyle w:val="enumlev1"/>
        <w:rPr>
          <w:rFonts w:eastAsia="DengXian"/>
          <w:lang w:val="en-GB" w:eastAsia="ko-KR"/>
        </w:rPr>
      </w:pPr>
      <w:r w:rsidRPr="00F33E4A">
        <w:rPr>
          <w:lang w:val="en-GB"/>
        </w:rPr>
        <w:t>–</w:t>
      </w:r>
      <w:r w:rsidRPr="00F33E4A">
        <w:rPr>
          <w:lang w:val="en-GB"/>
        </w:rPr>
        <w:tab/>
      </w:r>
      <w:r w:rsidRPr="00F33E4A">
        <w:rPr>
          <w:rFonts w:eastAsia="DengXian"/>
          <w:i/>
          <w:iCs/>
          <w:lang w:val="en-GB" w:eastAsia="ko-KR"/>
        </w:rPr>
        <w:t>N</w:t>
      </w:r>
      <w:r w:rsidRPr="00F33E4A">
        <w:rPr>
          <w:rFonts w:eastAsia="DengXian"/>
          <w:i/>
          <w:iCs/>
          <w:vertAlign w:val="subscript"/>
          <w:lang w:val="en-GB" w:eastAsia="ko-KR"/>
        </w:rPr>
        <w:t>g</w:t>
      </w:r>
      <w:r w:rsidRPr="00F33E4A">
        <w:rPr>
          <w:rFonts w:eastAsia="DengXian"/>
          <w:i/>
          <w:iCs/>
          <w:lang w:val="en-GB" w:eastAsia="ko-KR"/>
        </w:rPr>
        <w:t xml:space="preserve"> </w:t>
      </w:r>
      <w:r w:rsidRPr="00F33E4A">
        <w:rPr>
          <w:rFonts w:eastAsia="DengXian"/>
          <w:lang w:val="en-GB" w:eastAsia="ko-KR"/>
        </w:rPr>
        <w:t>is number of panels in a row.</w:t>
      </w:r>
    </w:p>
    <w:p w14:paraId="7B245BDF" w14:textId="77777777" w:rsidR="00D44A19" w:rsidRPr="00F33E4A" w:rsidRDefault="00D44A19" w:rsidP="00D44A19">
      <w:pPr>
        <w:pStyle w:val="enumlev1"/>
        <w:rPr>
          <w:rFonts w:eastAsia="DengXian"/>
          <w:lang w:val="en-GB" w:eastAsia="ko-KR"/>
        </w:rPr>
      </w:pPr>
      <w:r w:rsidRPr="00F33E4A">
        <w:rPr>
          <w:lang w:val="en-GB"/>
        </w:rPr>
        <w:t>–</w:t>
      </w:r>
      <w:r w:rsidRPr="00F33E4A">
        <w:rPr>
          <w:lang w:val="en-GB"/>
        </w:rPr>
        <w:tab/>
      </w:r>
      <w:r w:rsidRPr="00F33E4A">
        <w:rPr>
          <w:rFonts w:eastAsia="DengXian"/>
          <w:lang w:val="en-GB" w:eastAsia="ko-KR"/>
        </w:rPr>
        <w:t xml:space="preserve">Antenna panels are uniformly spaced in the horizontal direction with a spacing of </w:t>
      </w:r>
      <w:r w:rsidRPr="00F33E4A">
        <w:rPr>
          <w:rFonts w:eastAsia="DengXian"/>
          <w:i/>
          <w:iCs/>
          <w:lang w:val="en-GB" w:eastAsia="ko-KR"/>
        </w:rPr>
        <w:t>d</w:t>
      </w:r>
      <w:r w:rsidRPr="00F33E4A">
        <w:rPr>
          <w:rFonts w:eastAsia="DengXian"/>
          <w:i/>
          <w:iCs/>
          <w:vertAlign w:val="subscript"/>
          <w:lang w:val="en-GB" w:eastAsia="ko-KR"/>
        </w:rPr>
        <w:t>g,H</w:t>
      </w:r>
      <w:r w:rsidRPr="00F33E4A">
        <w:rPr>
          <w:rFonts w:eastAsia="DengXian"/>
          <w:lang w:val="en-GB" w:eastAsia="ko-KR"/>
        </w:rPr>
        <w:t xml:space="preserve"> and in the vertical direction with a spacing of </w:t>
      </w:r>
      <w:r w:rsidRPr="00F33E4A">
        <w:rPr>
          <w:rFonts w:eastAsia="DengXian"/>
          <w:i/>
          <w:iCs/>
          <w:lang w:val="en-GB" w:eastAsia="ko-KR"/>
        </w:rPr>
        <w:t>d</w:t>
      </w:r>
      <w:r w:rsidRPr="00F33E4A">
        <w:rPr>
          <w:rFonts w:eastAsia="DengXian"/>
          <w:i/>
          <w:iCs/>
          <w:vertAlign w:val="subscript"/>
          <w:lang w:val="en-GB" w:eastAsia="ko-KR"/>
        </w:rPr>
        <w:t>g,V</w:t>
      </w:r>
      <w:r w:rsidRPr="00F33E4A">
        <w:rPr>
          <w:rFonts w:eastAsia="DengXian"/>
          <w:lang w:val="en-GB" w:eastAsia="ko-KR"/>
        </w:rPr>
        <w:t>.</w:t>
      </w:r>
    </w:p>
    <w:p w14:paraId="3CE571BF" w14:textId="77777777" w:rsidR="00D44A19" w:rsidRPr="00F33E4A" w:rsidRDefault="00D44A19" w:rsidP="00D44A19">
      <w:pPr>
        <w:pStyle w:val="enumlev1"/>
        <w:rPr>
          <w:rFonts w:eastAsia="DengXian"/>
          <w:lang w:val="en-GB"/>
        </w:rPr>
      </w:pPr>
      <w:r w:rsidRPr="00F33E4A">
        <w:rPr>
          <w:lang w:val="en-GB"/>
        </w:rPr>
        <w:t>–</w:t>
      </w:r>
      <w:r w:rsidRPr="00F33E4A">
        <w:rPr>
          <w:lang w:val="en-GB"/>
        </w:rPr>
        <w:tab/>
      </w:r>
      <w:r w:rsidRPr="00F33E4A">
        <w:rPr>
          <w:rFonts w:eastAsia="DengXian"/>
          <w:lang w:val="en-GB" w:eastAsia="ko-KR"/>
        </w:rPr>
        <w:t>On each antenna panel, a</w:t>
      </w:r>
      <w:r w:rsidRPr="00F33E4A">
        <w:rPr>
          <w:rFonts w:eastAsia="DengXian"/>
          <w:lang w:val="en-GB"/>
        </w:rPr>
        <w:t>ntenna elements are placed in the vertical and horizontal direction, where N is the number of columns, M is the number of antenna elements with the same polarization in each column.</w:t>
      </w:r>
    </w:p>
    <w:p w14:paraId="4949906A" w14:textId="77777777" w:rsidR="00D44A19" w:rsidRPr="00F33E4A" w:rsidRDefault="00D44A19" w:rsidP="00D44A19">
      <w:pPr>
        <w:pStyle w:val="enumlev2"/>
        <w:rPr>
          <w:rFonts w:eastAsia="DengXian"/>
          <w:lang w:val="en-GB"/>
        </w:rPr>
      </w:pPr>
      <w:r w:rsidRPr="00F33E4A">
        <w:rPr>
          <w:rFonts w:eastAsia="DengXian"/>
          <w:lang w:val="en-GB"/>
        </w:rPr>
        <w:t>•</w:t>
      </w:r>
      <w:r w:rsidRPr="00F33E4A">
        <w:rPr>
          <w:rFonts w:eastAsia="DengXian"/>
          <w:lang w:val="en-GB"/>
        </w:rPr>
        <w:tab/>
        <w:t xml:space="preserve">Antenna numbering </w:t>
      </w:r>
      <w:r w:rsidRPr="00F33E4A">
        <w:rPr>
          <w:rFonts w:eastAsia="DengXian"/>
          <w:lang w:val="en-GB" w:eastAsia="ko-KR"/>
        </w:rPr>
        <w:t xml:space="preserve">on the panel illustrated in the figure </w:t>
      </w:r>
      <w:r w:rsidRPr="00F33E4A">
        <w:rPr>
          <w:rFonts w:eastAsia="DengXian"/>
          <w:lang w:val="en-GB"/>
        </w:rPr>
        <w:t>assumes observation of the antenna array from the front (with x-axis pointing towards broad-side and increasing y-coordinate for increasing column number).</w:t>
      </w:r>
      <w:r w:rsidRPr="00F33E4A">
        <w:rPr>
          <w:rFonts w:eastAsia="DengXian"/>
          <w:lang w:val="en-GB" w:eastAsia="ko-KR"/>
        </w:rPr>
        <w:t xml:space="preserve"> </w:t>
      </w:r>
    </w:p>
    <w:p w14:paraId="26361F28" w14:textId="77777777" w:rsidR="00D44A19" w:rsidRPr="00F33E4A" w:rsidRDefault="00D44A19" w:rsidP="00D44A19">
      <w:pPr>
        <w:pStyle w:val="enumlev2"/>
        <w:rPr>
          <w:rFonts w:eastAsia="DengXian"/>
          <w:lang w:val="en-GB"/>
        </w:rPr>
      </w:pPr>
      <w:r w:rsidRPr="00F33E4A">
        <w:rPr>
          <w:rFonts w:eastAsia="DengXian"/>
          <w:lang w:val="en-GB"/>
        </w:rPr>
        <w:t>•</w:t>
      </w:r>
      <w:r w:rsidRPr="00F33E4A">
        <w:rPr>
          <w:rFonts w:eastAsia="DengXian"/>
          <w:lang w:val="en-GB"/>
        </w:rPr>
        <w:tab/>
      </w:r>
      <w:r w:rsidRPr="00F33E4A">
        <w:rPr>
          <w:rFonts w:eastAsia="DengXian"/>
          <w:lang w:val="en-GB" w:eastAsia="ko-KR"/>
        </w:rPr>
        <w:t>The a</w:t>
      </w:r>
      <w:r w:rsidRPr="00F33E4A">
        <w:rPr>
          <w:rFonts w:eastAsia="DengXian"/>
          <w:lang w:val="en-GB"/>
        </w:rPr>
        <w:t xml:space="preserve">ntenna elements are uniformly spaced in the horizontal direction with a spacing of </w:t>
      </w:r>
      <w:r w:rsidRPr="00F33E4A">
        <w:rPr>
          <w:rFonts w:eastAsia="DengXian"/>
          <w:i/>
          <w:lang w:val="en-GB"/>
        </w:rPr>
        <w:t>d</w:t>
      </w:r>
      <w:r w:rsidRPr="00F33E4A">
        <w:rPr>
          <w:rFonts w:eastAsia="DengXian"/>
          <w:i/>
          <w:vertAlign w:val="subscript"/>
          <w:lang w:val="en-GB"/>
        </w:rPr>
        <w:t>H</w:t>
      </w:r>
      <w:r w:rsidRPr="00F33E4A">
        <w:rPr>
          <w:rFonts w:eastAsia="DengXian"/>
          <w:lang w:val="en-GB"/>
        </w:rPr>
        <w:t xml:space="preserve"> and in the vertical direction with a spacing of </w:t>
      </w:r>
      <w:r w:rsidRPr="00F33E4A">
        <w:rPr>
          <w:rFonts w:eastAsia="DengXian"/>
          <w:i/>
          <w:lang w:val="en-GB"/>
        </w:rPr>
        <w:t>d</w:t>
      </w:r>
      <w:r w:rsidRPr="00F33E4A">
        <w:rPr>
          <w:rFonts w:eastAsia="DengXian"/>
          <w:i/>
          <w:vertAlign w:val="subscript"/>
          <w:lang w:val="en-GB"/>
        </w:rPr>
        <w:t>V</w:t>
      </w:r>
      <w:r w:rsidRPr="00F33E4A">
        <w:rPr>
          <w:rFonts w:eastAsia="DengXian"/>
          <w:lang w:val="en-GB"/>
        </w:rPr>
        <w:t>.</w:t>
      </w:r>
      <w:r w:rsidRPr="00F33E4A">
        <w:rPr>
          <w:rFonts w:eastAsia="DengXian"/>
          <w:lang w:val="en-GB" w:eastAsia="ko-KR"/>
        </w:rPr>
        <w:t xml:space="preserve"> </w:t>
      </w:r>
    </w:p>
    <w:p w14:paraId="0556038C" w14:textId="77777777" w:rsidR="00D44A19" w:rsidRPr="00F33E4A" w:rsidRDefault="00D44A19" w:rsidP="00D44A19">
      <w:pPr>
        <w:pStyle w:val="enumlev2"/>
        <w:rPr>
          <w:rFonts w:eastAsia="DengXian"/>
          <w:lang w:val="en-GB"/>
        </w:rPr>
      </w:pPr>
      <w:r w:rsidRPr="00F33E4A">
        <w:rPr>
          <w:rFonts w:eastAsia="DengXian"/>
          <w:lang w:val="en-GB"/>
        </w:rPr>
        <w:t>•</w:t>
      </w:r>
      <w:r w:rsidRPr="00F33E4A">
        <w:rPr>
          <w:rFonts w:eastAsia="DengXian"/>
          <w:lang w:val="en-GB"/>
        </w:rPr>
        <w:tab/>
      </w:r>
      <w:r w:rsidRPr="00F33E4A">
        <w:rPr>
          <w:rFonts w:eastAsia="DengXian"/>
          <w:lang w:val="en-GB" w:eastAsia="ko-KR"/>
        </w:rPr>
        <w:t>The antenna panel is either single polarized (P=1) or dual polarized (P=2).</w:t>
      </w:r>
    </w:p>
    <w:p w14:paraId="4FD2C64F" w14:textId="77777777" w:rsidR="00D44A19" w:rsidRPr="006C5F3C" w:rsidRDefault="00D44A19" w:rsidP="00D44A19">
      <w:pPr>
        <w:spacing w:before="0"/>
        <w:rPr>
          <w:rFonts w:eastAsia="DengXian"/>
          <w:lang w:val="en-GB" w:eastAsia="zh-CN"/>
        </w:rPr>
      </w:pPr>
      <w:r w:rsidRPr="006C5F3C">
        <w:rPr>
          <w:rFonts w:eastAsia="DengXian"/>
          <w:lang w:val="en-GB" w:eastAsia="zh-CN"/>
        </w:rPr>
        <w:t xml:space="preserve">In case of a single cross polarized antenna, </w:t>
      </w:r>
      <w:r>
        <w:rPr>
          <w:rFonts w:eastAsia="DengXian"/>
          <w:position w:val="-12"/>
          <w:lang w:val="en-GB" w:eastAsia="zh-CN"/>
        </w:rPr>
        <w:object w:dxaOrig="1860" w:dyaOrig="420" w14:anchorId="1CBBD7D9">
          <v:shape id="_x0000_i2014" type="#_x0000_t75" style="width:93.3pt;height:21.3pt" o:ole="">
            <v:imagedata r:id="rId1905" o:title=""/>
          </v:shape>
          <o:OLEObject Type="Embed" ProgID="Equation.DSMT4" ShapeID="_x0000_i2014" DrawAspect="Content" ObjectID="_1574774053" r:id="rId1906"/>
        </w:object>
      </w:r>
      <w:r w:rsidRPr="006C5F3C">
        <w:rPr>
          <w:rFonts w:eastAsia="DengXian"/>
          <w:lang w:val="en-GB" w:eastAsia="zh-CN"/>
        </w:rPr>
        <w:t xml:space="preserve">. In case of a uniform rectangular array of cross polarized antennas with no sub arrays, </w:t>
      </w:r>
      <w:r>
        <w:rPr>
          <w:rFonts w:eastAsia="DengXian"/>
          <w:position w:val="-12"/>
          <w:lang w:val="en-GB" w:eastAsia="zh-CN"/>
        </w:rPr>
        <w:object w:dxaOrig="1155" w:dyaOrig="420" w14:anchorId="6D545C4C">
          <v:shape id="_x0000_i2015" type="#_x0000_t75" style="width:57.6pt;height:21.3pt" o:ole="">
            <v:imagedata r:id="rId1907" o:title=""/>
          </v:shape>
          <o:OLEObject Type="Embed" ProgID="Equation.DSMT4" ShapeID="_x0000_i2015" DrawAspect="Content" ObjectID="_1574774054" r:id="rId1908"/>
        </w:object>
      </w:r>
      <w:r w:rsidRPr="006C5F3C">
        <w:rPr>
          <w:rFonts w:eastAsia="DengXian"/>
          <w:lang w:val="en-GB" w:eastAsia="zh-CN"/>
        </w:rPr>
        <w:t xml:space="preserve"> </w:t>
      </w:r>
    </w:p>
    <w:p w14:paraId="640EA43B" w14:textId="77777777" w:rsidR="00D44A19" w:rsidRPr="00282820" w:rsidRDefault="00D44A19" w:rsidP="00D44A19">
      <w:pPr>
        <w:spacing w:after="240"/>
        <w:rPr>
          <w:rFonts w:eastAsia="DengXian"/>
          <w:lang w:val="en-GB" w:eastAsia="zh-CN"/>
        </w:rPr>
      </w:pPr>
      <w:r w:rsidRPr="006C5F3C">
        <w:rPr>
          <w:rFonts w:eastAsia="DengXian"/>
          <w:lang w:val="en-GB" w:eastAsia="zh-CN"/>
        </w:rPr>
        <w:t xml:space="preserve">For a URA configuration shown above, </w:t>
      </w:r>
      <w:r>
        <w:rPr>
          <w:rFonts w:eastAsia="DengXian"/>
          <w:position w:val="-12"/>
          <w:lang w:val="en-GB" w:eastAsia="zh-CN"/>
        </w:rPr>
        <w:object w:dxaOrig="420" w:dyaOrig="285" w14:anchorId="5865BFDA">
          <v:shape id="_x0000_i2016" type="#_x0000_t75" style="width:21.3pt;height:14.4pt" o:ole="">
            <v:imagedata r:id="rId1899" o:title=""/>
          </v:shape>
          <o:OLEObject Type="Embed" ProgID="Equation.DSMT4" ShapeID="_x0000_i2016" DrawAspect="Content" ObjectID="_1574774055" r:id="rId1909"/>
        </w:object>
      </w:r>
      <w:r w:rsidRPr="006C5F3C">
        <w:rPr>
          <w:rFonts w:eastAsia="DengXian"/>
          <w:lang w:val="en-GB" w:eastAsia="zh-CN"/>
        </w:rPr>
        <w:t xml:space="preserve"> or </w:t>
      </w:r>
      <w:r>
        <w:rPr>
          <w:rFonts w:eastAsia="DengXian"/>
          <w:position w:val="-12"/>
          <w:lang w:val="en-GB" w:eastAsia="zh-CN"/>
        </w:rPr>
        <w:object w:dxaOrig="420" w:dyaOrig="285" w14:anchorId="527DEBEE">
          <v:shape id="_x0000_i2017" type="#_x0000_t75" style="width:21.3pt;height:14.4pt" o:ole="">
            <v:imagedata r:id="rId1901" o:title=""/>
          </v:shape>
          <o:OLEObject Type="Embed" ProgID="Equation.DSMT4" ShapeID="_x0000_i2017" DrawAspect="Content" ObjectID="_1574774056" r:id="rId1910"/>
        </w:object>
      </w:r>
      <w:r w:rsidRPr="006C5F3C">
        <w:rPr>
          <w:rFonts w:eastAsia="DengXian"/>
          <w:lang w:val="en-GB" w:eastAsia="zh-CN"/>
        </w:rPr>
        <w:t xml:space="preserve">is a matrix of </w:t>
      </w:r>
      <w:r>
        <w:rPr>
          <w:rFonts w:eastAsia="DengXian"/>
          <w:position w:val="-12"/>
          <w:lang w:val="en-GB" w:eastAsia="zh-CN"/>
        </w:rPr>
        <w:object w:dxaOrig="1305" w:dyaOrig="420" w14:anchorId="43D0EC37">
          <v:shape id="_x0000_i2018" type="#_x0000_t75" style="width:65.1pt;height:21.3pt" o:ole="">
            <v:imagedata r:id="rId1911" o:title=""/>
          </v:shape>
          <o:OLEObject Type="Embed" ProgID="Equation.DSMT4" ShapeID="_x0000_i2018" DrawAspect="Content" ObjectID="_1574774057" r:id="rId1912"/>
        </w:object>
      </w:r>
      <w:r w:rsidRPr="006C5F3C">
        <w:rPr>
          <w:rFonts w:eastAsia="DengXian"/>
          <w:lang w:val="en-GB" w:eastAsia="zh-CN"/>
        </w:rPr>
        <w:t xml:space="preserve">dimension. </w:t>
      </w:r>
      <w:r w:rsidRPr="00282820">
        <w:rPr>
          <w:rFonts w:eastAsia="DengXian"/>
          <w:lang w:val="en-GB" w:eastAsia="zh-CN"/>
        </w:rPr>
        <w:t xml:space="preserve">Take </w:t>
      </w:r>
      <w:r>
        <w:rPr>
          <w:rFonts w:eastAsia="DengXian"/>
          <w:position w:val="-12"/>
          <w:lang w:val="en-GB" w:eastAsia="zh-CN"/>
        </w:rPr>
        <w:object w:dxaOrig="420" w:dyaOrig="285" w14:anchorId="4102E341">
          <v:shape id="_x0000_i2019" type="#_x0000_t75" style="width:21.3pt;height:14.4pt" o:ole="">
            <v:imagedata r:id="rId1899" o:title=""/>
          </v:shape>
          <o:OLEObject Type="Embed" ProgID="Equation.DSMT4" ShapeID="_x0000_i2019" DrawAspect="Content" ObjectID="_1574774058" r:id="rId1913"/>
        </w:object>
      </w:r>
      <w:r w:rsidRPr="00282820">
        <w:rPr>
          <w:rFonts w:eastAsia="DengXian"/>
          <w:lang w:val="en-GB" w:eastAsia="zh-CN"/>
        </w:rPr>
        <w:t xml:space="preserve">for example, </w:t>
      </w:r>
    </w:p>
    <w:p w14:paraId="20BF5BFA" w14:textId="015C6C87" w:rsidR="00D44A19" w:rsidRPr="00282820" w:rsidRDefault="00D44A19" w:rsidP="00D44A19">
      <w:pPr>
        <w:pStyle w:val="Equation"/>
        <w:rPr>
          <w:rFonts w:eastAsia="DengXian"/>
          <w:lang w:val="en-GB" w:eastAsia="zh-CN"/>
        </w:rPr>
      </w:pPr>
      <w:r w:rsidRPr="00282820">
        <w:rPr>
          <w:rFonts w:eastAsia="DengXian"/>
          <w:lang w:val="en-GB" w:eastAsia="zh-CN"/>
        </w:rPr>
        <w:tab/>
      </w:r>
      <w:r w:rsidRPr="00282820">
        <w:rPr>
          <w:rFonts w:eastAsia="DengXian"/>
          <w:lang w:val="en-GB" w:eastAsia="zh-CN"/>
        </w:rPr>
        <w:tab/>
      </w:r>
      <w:r>
        <w:rPr>
          <w:rFonts w:eastAsia="DengXian"/>
          <w:lang w:val="en-GB" w:eastAsia="zh-CN"/>
        </w:rPr>
        <w:object w:dxaOrig="5760" w:dyaOrig="420" w14:anchorId="26D51652">
          <v:shape id="_x0000_i2020" type="#_x0000_t75" style="width:4in;height:21.3pt" o:ole="">
            <v:imagedata r:id="rId1914" o:title=""/>
          </v:shape>
          <o:OLEObject Type="Embed" ProgID="Equation.DSMT4" ShapeID="_x0000_i2020" DrawAspect="Content" ObjectID="_1574774059" r:id="rId1915"/>
        </w:object>
      </w:r>
      <w:r w:rsidR="003C39B4" w:rsidRPr="00282820">
        <w:rPr>
          <w:rFonts w:eastAsia="DengXian"/>
          <w:lang w:val="en-GB" w:eastAsia="zh-CN"/>
        </w:rPr>
        <w:t xml:space="preserve"> </w:t>
      </w:r>
      <w:r w:rsidRPr="00282820">
        <w:rPr>
          <w:rFonts w:eastAsia="DengXian"/>
          <w:lang w:val="en-GB" w:eastAsia="zh-CN"/>
        </w:rPr>
        <w:tab/>
        <w:t>(189)</w:t>
      </w:r>
    </w:p>
    <w:p w14:paraId="683858EA" w14:textId="77777777" w:rsidR="00D44A19" w:rsidRPr="00282820" w:rsidRDefault="00D44A19" w:rsidP="00D44A19">
      <w:pPr>
        <w:keepNext/>
        <w:spacing w:after="240"/>
        <w:rPr>
          <w:rFonts w:eastAsia="DengXian"/>
          <w:lang w:val="en-GB" w:eastAsia="zh-CN"/>
        </w:rPr>
      </w:pPr>
      <w:r w:rsidRPr="00282820">
        <w:rPr>
          <w:rFonts w:eastAsia="DengXian"/>
          <w:lang w:val="en-GB" w:eastAsia="zh-CN"/>
        </w:rPr>
        <w:t>where:</w:t>
      </w:r>
    </w:p>
    <w:p w14:paraId="54B7F3B4" w14:textId="77777777" w:rsidR="00D44A19" w:rsidRPr="00282820" w:rsidRDefault="00D44A19" w:rsidP="00D44A19">
      <w:pPr>
        <w:pStyle w:val="Equation"/>
        <w:jc w:val="center"/>
        <w:rPr>
          <w:rFonts w:eastAsia="DengXian"/>
          <w:lang w:val="en-GB" w:eastAsia="zh-CN"/>
        </w:rPr>
      </w:pPr>
      <w:r>
        <w:rPr>
          <w:rFonts w:eastAsia="DengXian"/>
          <w:position w:val="-130"/>
          <w:lang w:val="en-GB" w:eastAsia="zh-CN"/>
        </w:rPr>
        <w:object w:dxaOrig="8640" w:dyaOrig="2160" w14:anchorId="57C61C3B">
          <v:shape id="_x0000_i2021" type="#_x0000_t75" style="width:6in;height:108.3pt" o:ole="">
            <v:imagedata r:id="rId1916" o:title=""/>
          </v:shape>
          <o:OLEObject Type="Embed" ProgID="Equation.DSMT4" ShapeID="_x0000_i2021" DrawAspect="Content" ObjectID="_1574774060" r:id="rId1917"/>
        </w:object>
      </w:r>
      <w:r w:rsidRPr="00282820">
        <w:rPr>
          <w:rFonts w:eastAsia="DengXian"/>
          <w:lang w:val="en-GB" w:eastAsia="zh-CN"/>
        </w:rPr>
        <w:t>(190)</w:t>
      </w:r>
    </w:p>
    <w:p w14:paraId="300D3368" w14:textId="77777777" w:rsidR="00D44A19" w:rsidRPr="00282820" w:rsidRDefault="00D44A19" w:rsidP="00D44A19">
      <w:pPr>
        <w:rPr>
          <w:rFonts w:eastAsiaTheme="minorEastAsia"/>
          <w:sz w:val="20"/>
          <w:lang w:val="en-GB" w:eastAsia="zh-CN"/>
        </w:rPr>
      </w:pPr>
      <w:r w:rsidRPr="00282820">
        <w:rPr>
          <w:lang w:val="en-GB" w:eastAsia="zh-CN"/>
        </w:rPr>
        <w:t>The spherical unit vectors are:</w:t>
      </w:r>
    </w:p>
    <w:p w14:paraId="0579EFA8" w14:textId="35073D0F" w:rsidR="00D44A19" w:rsidRPr="006C5F3C" w:rsidRDefault="00D44A19" w:rsidP="00D44A19">
      <w:pPr>
        <w:pStyle w:val="Equation"/>
        <w:rPr>
          <w:rFonts w:eastAsia="DengXian"/>
          <w:lang w:val="en-GB"/>
        </w:rPr>
      </w:pPr>
      <w:r w:rsidRPr="00282820">
        <w:rPr>
          <w:rFonts w:eastAsia="DengXian"/>
          <w:lang w:val="en-GB"/>
        </w:rPr>
        <w:tab/>
      </w:r>
      <w:r w:rsidRPr="00282820">
        <w:rPr>
          <w:rFonts w:eastAsia="DengXian"/>
          <w:lang w:val="en-GB"/>
        </w:rPr>
        <w:tab/>
      </w:r>
      <w:r>
        <w:rPr>
          <w:rFonts w:eastAsia="DengXian"/>
          <w:position w:val="-52"/>
          <w:lang w:val="en-GB"/>
        </w:rPr>
        <w:object w:dxaOrig="3165" w:dyaOrig="1155" w14:anchorId="6635F878">
          <v:shape id="_x0000_i2022" type="#_x0000_t75" style="width:158.4pt;height:57.6pt" o:ole="">
            <v:imagedata r:id="rId1918" o:title=""/>
          </v:shape>
          <o:OLEObject Type="Embed" ProgID="Equation.DSMT4" ShapeID="_x0000_i2022" DrawAspect="Content" ObjectID="_1574774061" r:id="rId1919"/>
        </w:object>
      </w:r>
      <w:r w:rsidR="003C39B4">
        <w:rPr>
          <w:rFonts w:eastAsia="DengXian"/>
          <w:lang w:val="en-GB"/>
        </w:rPr>
        <w:t xml:space="preserve">  </w:t>
      </w:r>
      <w:r w:rsidRPr="006C5F3C">
        <w:rPr>
          <w:rFonts w:eastAsia="DengXian"/>
          <w:lang w:val="en-GB"/>
        </w:rPr>
        <w:tab/>
      </w:r>
      <w:r w:rsidRPr="006C5F3C">
        <w:rPr>
          <w:rFonts w:eastAsia="DengXian"/>
          <w:lang w:val="en-GB" w:eastAsia="zh-CN"/>
        </w:rPr>
        <w:t>(191)</w:t>
      </w:r>
    </w:p>
    <w:p w14:paraId="31EBAF76" w14:textId="686B09BC" w:rsidR="00D44A19" w:rsidRPr="006C5F3C" w:rsidRDefault="00D44A19" w:rsidP="00D44A19">
      <w:pPr>
        <w:pStyle w:val="Equation"/>
        <w:rPr>
          <w:rFonts w:eastAsia="DengXian"/>
          <w:lang w:val="en-GB"/>
        </w:rPr>
      </w:pPr>
      <w:r w:rsidRPr="006C5F3C">
        <w:rPr>
          <w:rFonts w:eastAsia="DengXian"/>
          <w:lang w:val="en-GB"/>
        </w:rPr>
        <w:tab/>
      </w:r>
      <w:r w:rsidRPr="006C5F3C">
        <w:rPr>
          <w:rFonts w:eastAsia="DengXian"/>
          <w:lang w:val="en-GB"/>
        </w:rPr>
        <w:tab/>
      </w:r>
      <w:r>
        <w:rPr>
          <w:rFonts w:eastAsia="DengXian"/>
          <w:position w:val="-52"/>
          <w:lang w:val="en-GB"/>
        </w:rPr>
        <w:object w:dxaOrig="3165" w:dyaOrig="1155" w14:anchorId="3F8A0928">
          <v:shape id="_x0000_i2023" type="#_x0000_t75" style="width:158.4pt;height:57.6pt" o:ole="">
            <v:imagedata r:id="rId1920" o:title=""/>
          </v:shape>
          <o:OLEObject Type="Embed" ProgID="Equation.DSMT4" ShapeID="_x0000_i2023" DrawAspect="Content" ObjectID="_1574774062" r:id="rId1921"/>
        </w:object>
      </w:r>
      <w:r w:rsidR="003C39B4">
        <w:rPr>
          <w:rFonts w:eastAsia="DengXian"/>
          <w:lang w:val="en-GB"/>
        </w:rPr>
        <w:t xml:space="preserve">  </w:t>
      </w:r>
      <w:r w:rsidRPr="006C5F3C">
        <w:rPr>
          <w:rFonts w:eastAsia="DengXian"/>
          <w:lang w:val="en-GB"/>
        </w:rPr>
        <w:t xml:space="preserve"> </w:t>
      </w:r>
      <w:r w:rsidRPr="006C5F3C">
        <w:rPr>
          <w:rFonts w:eastAsia="DengXian"/>
          <w:lang w:val="en-GB"/>
        </w:rPr>
        <w:tab/>
      </w:r>
      <w:r w:rsidRPr="006C5F3C">
        <w:rPr>
          <w:rFonts w:eastAsia="DengXian"/>
          <w:lang w:val="en-GB" w:eastAsia="zh-CN"/>
        </w:rPr>
        <w:t>(192)</w:t>
      </w:r>
    </w:p>
    <w:p w14:paraId="39B71AE2" w14:textId="77777777" w:rsidR="00D44A19" w:rsidRPr="006C5F3C" w:rsidRDefault="00D44A19" w:rsidP="00D44A19">
      <w:pPr>
        <w:rPr>
          <w:rFonts w:eastAsia="DengXian"/>
          <w:lang w:val="en-GB"/>
        </w:rPr>
      </w:pPr>
      <w:r w:rsidRPr="006C5F3C">
        <w:rPr>
          <w:rFonts w:eastAsia="DengXian"/>
          <w:lang w:val="en-GB"/>
        </w:rPr>
        <w:t xml:space="preserve">The Doppler frequency component </w:t>
      </w:r>
      <w:r w:rsidRPr="006C5F3C">
        <w:rPr>
          <w:rFonts w:eastAsia="DengXian"/>
          <w:i/>
          <w:lang w:val="en-GB"/>
        </w:rPr>
        <w:t>v</w:t>
      </w:r>
      <w:r w:rsidRPr="006C5F3C">
        <w:rPr>
          <w:rFonts w:eastAsia="DengXian"/>
          <w:i/>
          <w:vertAlign w:val="subscript"/>
          <w:lang w:val="en-GB"/>
        </w:rPr>
        <w:t>n,m</w:t>
      </w:r>
      <w:r w:rsidRPr="006C5F3C">
        <w:rPr>
          <w:rFonts w:eastAsia="DengXian"/>
          <w:lang w:val="en-GB"/>
        </w:rPr>
        <w:t xml:space="preserve"> is calculated from the arrival angles (AOA, ZOA), UT velocity vector </w:t>
      </w:r>
      <w:r>
        <w:rPr>
          <w:rFonts w:eastAsia="DengXian"/>
          <w:position w:val="-6"/>
          <w:lang w:val="en-GB"/>
        </w:rPr>
        <w:object w:dxaOrig="285" w:dyaOrig="285" w14:anchorId="2D8E1D26">
          <v:shape id="_x0000_i2024" type="#_x0000_t75" style="width:14.4pt;height:14.4pt" o:ole="">
            <v:imagedata r:id="rId593" o:title=""/>
          </v:shape>
          <o:OLEObject Type="Embed" ProgID="Equation.3" ShapeID="_x0000_i2024" DrawAspect="Content" ObjectID="_1574774063" r:id="rId1922"/>
        </w:object>
      </w:r>
      <w:r w:rsidRPr="006C5F3C">
        <w:rPr>
          <w:rFonts w:eastAsia="DengXian"/>
          <w:lang w:val="en-GB"/>
        </w:rPr>
        <w:t xml:space="preserve">with speed </w:t>
      </w:r>
      <w:r w:rsidRPr="006C5F3C">
        <w:rPr>
          <w:rFonts w:eastAsia="DengXian"/>
          <w:i/>
          <w:lang w:val="en-GB"/>
        </w:rPr>
        <w:t>v</w:t>
      </w:r>
      <w:r w:rsidRPr="006C5F3C">
        <w:rPr>
          <w:rFonts w:eastAsia="DengXian"/>
          <w:lang w:val="en-GB"/>
        </w:rPr>
        <w:t xml:space="preserve">, travel azimuth angle </w:t>
      </w:r>
      <w:r>
        <w:rPr>
          <w:rFonts w:eastAsia="DengXian"/>
          <w:iCs/>
        </w:rPr>
        <w:t>ϕ</w:t>
      </w:r>
      <w:r w:rsidRPr="006C5F3C">
        <w:rPr>
          <w:rFonts w:eastAsia="DengXian"/>
          <w:i/>
          <w:vertAlign w:val="subscript"/>
          <w:lang w:val="en-GB"/>
        </w:rPr>
        <w:t>v</w:t>
      </w:r>
      <w:r w:rsidRPr="006C5F3C">
        <w:rPr>
          <w:rFonts w:eastAsia="DengXian"/>
          <w:lang w:val="en-GB"/>
        </w:rPr>
        <w:t xml:space="preserve">, elevation angle </w:t>
      </w:r>
      <w:r>
        <w:rPr>
          <w:rFonts w:eastAsia="DengXian"/>
          <w:iCs/>
        </w:rPr>
        <w:t>θ</w:t>
      </w:r>
      <w:r w:rsidRPr="006C5F3C">
        <w:rPr>
          <w:rFonts w:eastAsia="DengXian"/>
          <w:i/>
          <w:vertAlign w:val="subscript"/>
          <w:lang w:val="en-GB"/>
        </w:rPr>
        <w:t>v</w:t>
      </w:r>
      <w:r w:rsidRPr="006C5F3C">
        <w:rPr>
          <w:rFonts w:eastAsia="DengXian"/>
          <w:lang w:val="en-GB"/>
        </w:rPr>
        <w:t xml:space="preserve"> and is given by </w:t>
      </w:r>
    </w:p>
    <w:p w14:paraId="408F21D9" w14:textId="77777777" w:rsidR="00D44A19" w:rsidRPr="00F33E4A" w:rsidRDefault="00D44A19" w:rsidP="00D44A19">
      <w:pPr>
        <w:pStyle w:val="Equation"/>
        <w:rPr>
          <w:rFonts w:eastAsia="DengXian"/>
          <w:lang w:val="en-GB" w:eastAsia="zh-CN"/>
        </w:rPr>
      </w:pPr>
      <w:r w:rsidRPr="006C5F3C">
        <w:rPr>
          <w:rFonts w:eastAsia="DengXian"/>
          <w:lang w:val="en-GB"/>
        </w:rPr>
        <w:tab/>
      </w:r>
      <w:r w:rsidRPr="006C5F3C">
        <w:rPr>
          <w:rFonts w:eastAsia="DengXian"/>
          <w:lang w:val="en-GB"/>
        </w:rPr>
        <w:tab/>
      </w:r>
      <w:r>
        <w:rPr>
          <w:rFonts w:eastAsia="DengXian"/>
          <w:position w:val="-30"/>
          <w:lang w:val="en-GB"/>
        </w:rPr>
        <w:object w:dxaOrig="1305" w:dyaOrig="720" w14:anchorId="4000F792">
          <v:shape id="_x0000_i2025" type="#_x0000_t75" style="width:65.1pt;height:36.3pt" o:ole="">
            <v:imagedata r:id="rId1923" o:title=""/>
          </v:shape>
          <o:OLEObject Type="Embed" ProgID="Equation.DSMT4" ShapeID="_x0000_i2025" DrawAspect="Content" ObjectID="_1574774064" r:id="rId1924"/>
        </w:object>
      </w:r>
      <w:r w:rsidRPr="00F33E4A">
        <w:rPr>
          <w:rFonts w:eastAsia="DengXian"/>
          <w:lang w:val="en-GB"/>
        </w:rPr>
        <w:tab/>
        <w:t xml:space="preserve"> </w:t>
      </w:r>
      <w:r w:rsidRPr="00F33E4A">
        <w:rPr>
          <w:rFonts w:eastAsia="DengXian"/>
          <w:lang w:val="en-GB" w:eastAsia="zh-CN"/>
        </w:rPr>
        <w:t>(193)</w:t>
      </w:r>
    </w:p>
    <w:p w14:paraId="4E126230" w14:textId="77777777" w:rsidR="00D44A19" w:rsidRPr="00F33E4A" w:rsidRDefault="00D44A19" w:rsidP="00D44A19">
      <w:pPr>
        <w:pStyle w:val="Equation"/>
        <w:rPr>
          <w:rFonts w:eastAsia="DengXian"/>
          <w:lang w:val="en-GB" w:eastAsia="zh-CN"/>
        </w:rPr>
      </w:pPr>
      <w:r w:rsidRPr="00F33E4A">
        <w:rPr>
          <w:rFonts w:eastAsia="DengXian"/>
          <w:lang w:val="en-GB" w:eastAsia="zh-CN"/>
        </w:rPr>
        <w:tab/>
      </w:r>
      <w:r w:rsidRPr="00F33E4A">
        <w:rPr>
          <w:rFonts w:eastAsia="DengXian"/>
          <w:lang w:val="en-GB" w:eastAsia="zh-CN"/>
        </w:rPr>
        <w:tab/>
      </w:r>
      <w:r>
        <w:rPr>
          <w:rFonts w:eastAsia="DengXian"/>
          <w:position w:val="-14"/>
          <w:lang w:val="en-GB" w:eastAsia="zh-CN"/>
        </w:rPr>
        <w:object w:dxaOrig="4185" w:dyaOrig="420" w14:anchorId="002681CC">
          <v:shape id="_x0000_i2026" type="#_x0000_t75" style="width:209.1pt;height:21.3pt" o:ole="">
            <v:imagedata r:id="rId1925" o:title=""/>
          </v:shape>
          <o:OLEObject Type="Embed" ProgID="Equation.DSMT4" ShapeID="_x0000_i2026" DrawAspect="Content" ObjectID="_1574774065" r:id="rId1926"/>
        </w:object>
      </w:r>
      <w:r w:rsidRPr="00F33E4A">
        <w:rPr>
          <w:rFonts w:eastAsia="DengXian"/>
          <w:lang w:val="en-GB" w:eastAsia="zh-CN"/>
        </w:rPr>
        <w:tab/>
        <w:t>(194)</w:t>
      </w:r>
    </w:p>
    <w:p w14:paraId="324DBBE8" w14:textId="77777777" w:rsidR="00D44A19" w:rsidRPr="00F33E4A" w:rsidRDefault="00D44A19" w:rsidP="00D44A19">
      <w:pPr>
        <w:rPr>
          <w:rFonts w:eastAsiaTheme="minorEastAsia"/>
          <w:lang w:val="en-GB"/>
        </w:rPr>
      </w:pPr>
    </w:p>
    <w:p w14:paraId="6B2E7F68" w14:textId="77777777" w:rsidR="00D44A19" w:rsidRPr="00F33E4A" w:rsidRDefault="00D44A19" w:rsidP="006C06A3">
      <w:pPr>
        <w:rPr>
          <w:lang w:val="en-GB"/>
        </w:rPr>
      </w:pPr>
    </w:p>
    <w:p w14:paraId="6C5C8B4B" w14:textId="0ED70971" w:rsidR="00D44A19" w:rsidRPr="006C06A3" w:rsidRDefault="00D44A19" w:rsidP="006C06A3">
      <w:pPr>
        <w:pStyle w:val="AnnexNoTitle"/>
        <w:rPr>
          <w:lang w:val="en-GB"/>
        </w:rPr>
      </w:pPr>
      <w:bookmarkStart w:id="95" w:name="_Toc499628596"/>
      <w:r w:rsidRPr="006C06A3">
        <w:rPr>
          <w:lang w:val="en-GB"/>
        </w:rPr>
        <w:t>Annex 2</w:t>
      </w:r>
      <w:r w:rsidR="006C06A3" w:rsidRPr="006C06A3">
        <w:rPr>
          <w:lang w:val="en-GB"/>
        </w:rPr>
        <w:br/>
      </w:r>
      <w:r w:rsidR="006C06A3" w:rsidRPr="006C06A3">
        <w:rPr>
          <w:lang w:val="en-GB"/>
        </w:rPr>
        <w:br/>
      </w:r>
      <w:r w:rsidRPr="006C06A3">
        <w:rPr>
          <w:lang w:val="en-GB"/>
        </w:rPr>
        <w:t xml:space="preserve">Linear cell layout configuration for high speed vehicular mobility at </w:t>
      </w:r>
      <w:r w:rsidRPr="006C06A3">
        <w:rPr>
          <w:lang w:val="en-GB"/>
        </w:rPr>
        <w:br/>
        <w:t>500 km/h under Rural-eMBB test environment</w:t>
      </w:r>
      <w:bookmarkEnd w:id="95"/>
    </w:p>
    <w:p w14:paraId="3558C00C" w14:textId="77777777" w:rsidR="00D44A19" w:rsidRPr="00F33E4A" w:rsidRDefault="00D44A19" w:rsidP="00D44A19">
      <w:pPr>
        <w:pStyle w:val="Heading1"/>
        <w:rPr>
          <w:lang w:val="en-GB"/>
        </w:rPr>
      </w:pPr>
      <w:bookmarkStart w:id="96" w:name="_Toc499628597"/>
      <w:r w:rsidRPr="00F33E4A">
        <w:rPr>
          <w:lang w:val="en-GB"/>
        </w:rPr>
        <w:t>1</w:t>
      </w:r>
      <w:r w:rsidRPr="00F33E4A">
        <w:rPr>
          <w:lang w:val="en-GB"/>
        </w:rPr>
        <w:tab/>
        <w:t>Network layout</w:t>
      </w:r>
      <w:bookmarkEnd w:id="96"/>
    </w:p>
    <w:p w14:paraId="28CC5351" w14:textId="77777777" w:rsidR="00D44A19" w:rsidRPr="00F33E4A" w:rsidRDefault="00D44A19" w:rsidP="00D44A19">
      <w:pPr>
        <w:rPr>
          <w:lang w:val="en-GB"/>
        </w:rPr>
      </w:pPr>
      <w:r w:rsidRPr="00F33E4A">
        <w:rPr>
          <w:lang w:val="en-GB"/>
        </w:rPr>
        <w:t>For high speed vehicular mobility configuration at 500 km/h which can be applied to high speed train, a linear base station placement along the rail track is considered. Two types of linear cell layout, 4 GHz/without relay and 30 GHz/with relay, are shown in Figs A2-1 and A2-2.</w:t>
      </w:r>
    </w:p>
    <w:p w14:paraId="41A524CA" w14:textId="77777777" w:rsidR="00D44A19" w:rsidRPr="00F33E4A" w:rsidRDefault="00D44A19" w:rsidP="00D44A19">
      <w:pPr>
        <w:pStyle w:val="FigureNo"/>
        <w:rPr>
          <w:lang w:val="en-GB"/>
        </w:rPr>
      </w:pPr>
      <w:r w:rsidRPr="00F33E4A">
        <w:rPr>
          <w:lang w:val="en-GB"/>
        </w:rPr>
        <w:t>Figure A2-1</w:t>
      </w:r>
    </w:p>
    <w:p w14:paraId="77813577" w14:textId="77777777" w:rsidR="00D44A19" w:rsidRDefault="00D44A19" w:rsidP="00D44A19">
      <w:pPr>
        <w:pStyle w:val="Figuretitle"/>
        <w:rPr>
          <w:lang w:val="en-GB"/>
        </w:rPr>
      </w:pPr>
      <w:r>
        <w:rPr>
          <w:lang w:val="en-GB"/>
        </w:rPr>
        <w:t>Sketch of linear cell layout for high speed vehicular mobility, TYPE 1 (4 GHz/without relay)</w:t>
      </w:r>
    </w:p>
    <w:p w14:paraId="32ED1F80" w14:textId="77777777" w:rsidR="00D44A19" w:rsidRDefault="00D44A19" w:rsidP="00D44A19">
      <w:pPr>
        <w:pStyle w:val="Figure"/>
        <w:rPr>
          <w:lang w:val="en-GB"/>
        </w:rPr>
      </w:pPr>
      <w:r>
        <w:rPr>
          <w:rFonts w:eastAsiaTheme="minorEastAsia"/>
          <w:sz w:val="24"/>
          <w:lang w:val="en-GB"/>
        </w:rPr>
        <w:object w:dxaOrig="8355" w:dyaOrig="2010" w14:anchorId="604E15D8">
          <v:shape id="_x0000_i2027" type="#_x0000_t75" style="width:417.6pt;height:100.8pt" o:ole="">
            <v:imagedata r:id="rId1927" o:title=""/>
          </v:shape>
          <o:OLEObject Type="Embed" ProgID="Visio.Drawing.11" ShapeID="_x0000_i2027" DrawAspect="Content" ObjectID="_1574774066" r:id="rId1928"/>
        </w:object>
      </w:r>
    </w:p>
    <w:p w14:paraId="62A429CB" w14:textId="77777777" w:rsidR="00D44A19" w:rsidRPr="00F33E4A" w:rsidRDefault="00D44A19" w:rsidP="00D44A19">
      <w:pPr>
        <w:pStyle w:val="FigureNo"/>
        <w:rPr>
          <w:lang w:val="en-GB"/>
        </w:rPr>
      </w:pPr>
      <w:r w:rsidRPr="00F33E4A">
        <w:rPr>
          <w:lang w:val="en-GB"/>
        </w:rPr>
        <w:t>Figure A2-2</w:t>
      </w:r>
    </w:p>
    <w:p w14:paraId="4EE44C4D" w14:textId="77777777" w:rsidR="00D44A19" w:rsidRDefault="00D44A19" w:rsidP="00D44A19">
      <w:pPr>
        <w:pStyle w:val="Figuretitle"/>
        <w:rPr>
          <w:lang w:val="en-GB"/>
        </w:rPr>
      </w:pPr>
      <w:r>
        <w:rPr>
          <w:lang w:val="en-GB"/>
        </w:rPr>
        <w:t>Sketch of linear cell layout for high speed vehicular mobility, TYPE 2 (30 GHz/with relay)</w:t>
      </w:r>
    </w:p>
    <w:p w14:paraId="275013F8" w14:textId="77777777" w:rsidR="00D44A19" w:rsidRDefault="00D44A19" w:rsidP="00D44A19">
      <w:pPr>
        <w:pStyle w:val="Figure"/>
        <w:rPr>
          <w:lang w:val="en-GB"/>
        </w:rPr>
      </w:pPr>
      <w:r>
        <w:rPr>
          <w:noProof/>
          <w:lang w:val="en-GB" w:eastAsia="en-GB"/>
        </w:rPr>
        <w:drawing>
          <wp:inline distT="0" distB="0" distL="0" distR="0" wp14:anchorId="2EA8FC27" wp14:editId="23DE2F9F">
            <wp:extent cx="6122670" cy="22421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46"/>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6122670" cy="2242185"/>
                    </a:xfrm>
                    <a:prstGeom prst="rect">
                      <a:avLst/>
                    </a:prstGeom>
                    <a:noFill/>
                    <a:ln>
                      <a:noFill/>
                    </a:ln>
                  </pic:spPr>
                </pic:pic>
              </a:graphicData>
            </a:graphic>
          </wp:inline>
        </w:drawing>
      </w:r>
    </w:p>
    <w:p w14:paraId="461ADD72" w14:textId="77777777" w:rsidR="00D44A19" w:rsidRDefault="00D44A19" w:rsidP="00D44A19">
      <w:pPr>
        <w:pStyle w:val="Heading1"/>
        <w:rPr>
          <w:lang w:val="en-GB"/>
        </w:rPr>
      </w:pPr>
      <w:bookmarkStart w:id="97" w:name="_Toc499628598"/>
      <w:r w:rsidRPr="00F33E4A">
        <w:rPr>
          <w:lang w:val="en-GB"/>
        </w:rPr>
        <w:t>2</w:t>
      </w:r>
      <w:r w:rsidRPr="00F33E4A">
        <w:rPr>
          <w:lang w:val="en-GB"/>
        </w:rPr>
        <w:tab/>
        <w:t>Additional configuration parameters</w:t>
      </w:r>
      <w:bookmarkEnd w:id="97"/>
    </w:p>
    <w:p w14:paraId="0FAE3BC7" w14:textId="560F1E34" w:rsidR="00D44A19" w:rsidRPr="00F33E4A" w:rsidRDefault="006C06A3" w:rsidP="00D44A19">
      <w:pPr>
        <w:pStyle w:val="TableNo"/>
        <w:rPr>
          <w:lang w:val="en-GB"/>
        </w:rPr>
      </w:pPr>
      <w:r w:rsidRPr="00F33E4A">
        <w:rPr>
          <w:lang w:val="en-GB"/>
        </w:rPr>
        <w:t xml:space="preserve">TABLE </w:t>
      </w:r>
      <w:r w:rsidR="00D44A19" w:rsidRPr="00F33E4A">
        <w:rPr>
          <w:lang w:val="en-GB"/>
        </w:rPr>
        <w:t>A2-1</w:t>
      </w:r>
    </w:p>
    <w:p w14:paraId="2A380135" w14:textId="77777777" w:rsidR="00D44A19" w:rsidRPr="00F33E4A" w:rsidRDefault="00D44A19" w:rsidP="00D44A19">
      <w:pPr>
        <w:pStyle w:val="Tabletitle"/>
        <w:rPr>
          <w:lang w:val="en-GB"/>
        </w:rPr>
      </w:pPr>
      <w:r w:rsidRPr="00F33E4A">
        <w:rPr>
          <w:lang w:val="en-GB"/>
        </w:rPr>
        <w:t xml:space="preserve">Additional parameters for high speed vehicular mobility evaluation in linear cell layout, </w:t>
      </w:r>
      <w:r w:rsidRPr="00F33E4A">
        <w:rPr>
          <w:lang w:val="en-GB"/>
        </w:rPr>
        <w:br/>
        <w:t>TYPE 1 (4 GHz/without relay)</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6208"/>
      </w:tblGrid>
      <w:tr w:rsidR="00D44A19" w:rsidRPr="00094D63" w14:paraId="7E59ED1B" w14:textId="77777777" w:rsidTr="00D44A19">
        <w:trPr>
          <w:trHeight w:val="146"/>
          <w:tblHeader/>
          <w:jc w:val="center"/>
        </w:trPr>
        <w:tc>
          <w:tcPr>
            <w:tcW w:w="2972" w:type="dxa"/>
            <w:tcBorders>
              <w:top w:val="single" w:sz="4" w:space="0" w:color="auto"/>
              <w:left w:val="single" w:sz="4" w:space="0" w:color="auto"/>
              <w:bottom w:val="single" w:sz="4" w:space="0" w:color="auto"/>
              <w:right w:val="single" w:sz="4" w:space="0" w:color="auto"/>
            </w:tcBorders>
            <w:hideMark/>
          </w:tcPr>
          <w:p w14:paraId="419325C5" w14:textId="77777777" w:rsidR="00D44A19" w:rsidRDefault="00D44A19">
            <w:pPr>
              <w:pStyle w:val="Tablehead"/>
            </w:pPr>
            <w:r>
              <w:t>Evaluation Parameters</w:t>
            </w:r>
          </w:p>
        </w:tc>
        <w:tc>
          <w:tcPr>
            <w:tcW w:w="6208" w:type="dxa"/>
            <w:tcBorders>
              <w:top w:val="single" w:sz="4" w:space="0" w:color="auto"/>
              <w:left w:val="single" w:sz="4" w:space="0" w:color="auto"/>
              <w:bottom w:val="single" w:sz="4" w:space="0" w:color="auto"/>
              <w:right w:val="single" w:sz="4" w:space="0" w:color="auto"/>
            </w:tcBorders>
            <w:vAlign w:val="center"/>
            <w:hideMark/>
          </w:tcPr>
          <w:p w14:paraId="451CD666" w14:textId="77777777" w:rsidR="00D44A19" w:rsidRPr="00F33E4A" w:rsidRDefault="00D44A19">
            <w:pPr>
              <w:pStyle w:val="Tablehead"/>
              <w:rPr>
                <w:lang w:val="en-GB"/>
              </w:rPr>
            </w:pPr>
            <w:r w:rsidRPr="00F33E4A">
              <w:rPr>
                <w:lang w:val="en-GB"/>
              </w:rPr>
              <w:t>Rural-eMBB linear cell, TYPE 1</w:t>
            </w:r>
          </w:p>
        </w:tc>
      </w:tr>
      <w:tr w:rsidR="00D44A19" w14:paraId="37FA78FF" w14:textId="77777777" w:rsidTr="00D44A19">
        <w:trPr>
          <w:trHeight w:val="146"/>
          <w:jc w:val="center"/>
        </w:trPr>
        <w:tc>
          <w:tcPr>
            <w:tcW w:w="2972" w:type="dxa"/>
            <w:tcBorders>
              <w:top w:val="single" w:sz="4" w:space="0" w:color="auto"/>
              <w:left w:val="single" w:sz="4" w:space="0" w:color="auto"/>
              <w:bottom w:val="single" w:sz="4" w:space="0" w:color="auto"/>
              <w:right w:val="single" w:sz="4" w:space="0" w:color="auto"/>
            </w:tcBorders>
            <w:hideMark/>
          </w:tcPr>
          <w:p w14:paraId="5AEA0DC8" w14:textId="77777777" w:rsidR="00D44A19" w:rsidRDefault="00D44A19">
            <w:pPr>
              <w:pStyle w:val="Tabletext"/>
            </w:pPr>
            <w:r>
              <w:t>Layout</w:t>
            </w:r>
          </w:p>
        </w:tc>
        <w:tc>
          <w:tcPr>
            <w:tcW w:w="6208" w:type="dxa"/>
            <w:tcBorders>
              <w:top w:val="single" w:sz="4" w:space="0" w:color="auto"/>
              <w:left w:val="single" w:sz="4" w:space="0" w:color="auto"/>
              <w:bottom w:val="single" w:sz="4" w:space="0" w:color="auto"/>
              <w:right w:val="single" w:sz="4" w:space="0" w:color="auto"/>
            </w:tcBorders>
            <w:hideMark/>
          </w:tcPr>
          <w:p w14:paraId="601F9DED" w14:textId="77777777" w:rsidR="00D44A19" w:rsidRDefault="00D44A19">
            <w:pPr>
              <w:pStyle w:val="Tabletext"/>
              <w:rPr>
                <w:kern w:val="24"/>
              </w:rPr>
            </w:pPr>
            <w:r w:rsidRPr="00F33E4A">
              <w:rPr>
                <w:kern w:val="24"/>
                <w:lang w:val="en-GB"/>
              </w:rPr>
              <w:t xml:space="preserve">High speed train layout as shown in Fig. </w:t>
            </w:r>
            <w:r>
              <w:rPr>
                <w:kern w:val="24"/>
              </w:rPr>
              <w:t>A2-1</w:t>
            </w:r>
          </w:p>
        </w:tc>
      </w:tr>
      <w:tr w:rsidR="00D44A19" w14:paraId="41243F28" w14:textId="77777777" w:rsidTr="00D44A19">
        <w:trPr>
          <w:trHeight w:val="146"/>
          <w:jc w:val="center"/>
        </w:trPr>
        <w:tc>
          <w:tcPr>
            <w:tcW w:w="2972" w:type="dxa"/>
            <w:tcBorders>
              <w:top w:val="single" w:sz="4" w:space="0" w:color="auto"/>
              <w:left w:val="single" w:sz="4" w:space="0" w:color="auto"/>
              <w:bottom w:val="single" w:sz="4" w:space="0" w:color="auto"/>
              <w:right w:val="single" w:sz="4" w:space="0" w:color="auto"/>
            </w:tcBorders>
            <w:hideMark/>
          </w:tcPr>
          <w:p w14:paraId="1F0097B2" w14:textId="77777777" w:rsidR="00D44A19" w:rsidRDefault="00D44A19">
            <w:pPr>
              <w:pStyle w:val="Tabletext"/>
              <w:rPr>
                <w:bCs/>
                <w:lang w:eastAsia="ja-JP"/>
              </w:rPr>
            </w:pPr>
            <w:r>
              <w:rPr>
                <w:bCs/>
                <w:lang w:eastAsia="ja-JP"/>
              </w:rPr>
              <w:t>Carrier frequency for evaluation</w:t>
            </w:r>
          </w:p>
        </w:tc>
        <w:tc>
          <w:tcPr>
            <w:tcW w:w="6208" w:type="dxa"/>
            <w:tcBorders>
              <w:top w:val="single" w:sz="4" w:space="0" w:color="auto"/>
              <w:left w:val="single" w:sz="4" w:space="0" w:color="auto"/>
              <w:bottom w:val="single" w:sz="4" w:space="0" w:color="auto"/>
              <w:right w:val="single" w:sz="4" w:space="0" w:color="auto"/>
            </w:tcBorders>
            <w:hideMark/>
          </w:tcPr>
          <w:p w14:paraId="74C83EF5" w14:textId="77777777" w:rsidR="00D44A19" w:rsidRDefault="00D44A19">
            <w:pPr>
              <w:pStyle w:val="Tabletext"/>
              <w:rPr>
                <w:kern w:val="24"/>
                <w:lang w:eastAsia="ja-JP"/>
              </w:rPr>
            </w:pPr>
            <w:r>
              <w:rPr>
                <w:kern w:val="24"/>
                <w:lang w:eastAsia="ja-JP"/>
              </w:rPr>
              <w:t>4 GHz</w:t>
            </w:r>
          </w:p>
        </w:tc>
      </w:tr>
      <w:tr w:rsidR="00D44A19" w14:paraId="1E6964CD" w14:textId="77777777" w:rsidTr="00D44A19">
        <w:trPr>
          <w:trHeight w:val="146"/>
          <w:jc w:val="center"/>
        </w:trPr>
        <w:tc>
          <w:tcPr>
            <w:tcW w:w="2972" w:type="dxa"/>
            <w:tcBorders>
              <w:top w:val="single" w:sz="4" w:space="0" w:color="auto"/>
              <w:left w:val="single" w:sz="4" w:space="0" w:color="auto"/>
              <w:bottom w:val="single" w:sz="4" w:space="0" w:color="auto"/>
              <w:right w:val="single" w:sz="4" w:space="0" w:color="auto"/>
            </w:tcBorders>
            <w:hideMark/>
          </w:tcPr>
          <w:p w14:paraId="2697A8A4" w14:textId="77777777" w:rsidR="00D44A19" w:rsidRDefault="00D44A19">
            <w:pPr>
              <w:pStyle w:val="Tabletext"/>
              <w:rPr>
                <w:rFonts w:eastAsia="SimSun"/>
              </w:rPr>
            </w:pPr>
            <w:r>
              <w:t>UE speeds of interest</w:t>
            </w:r>
          </w:p>
        </w:tc>
        <w:tc>
          <w:tcPr>
            <w:tcW w:w="6208" w:type="dxa"/>
            <w:tcBorders>
              <w:top w:val="single" w:sz="4" w:space="0" w:color="auto"/>
              <w:left w:val="single" w:sz="4" w:space="0" w:color="auto"/>
              <w:bottom w:val="single" w:sz="4" w:space="0" w:color="auto"/>
              <w:right w:val="single" w:sz="4" w:space="0" w:color="auto"/>
            </w:tcBorders>
            <w:hideMark/>
          </w:tcPr>
          <w:p w14:paraId="232D5D84" w14:textId="77777777" w:rsidR="00D44A19" w:rsidRDefault="00D44A19">
            <w:pPr>
              <w:pStyle w:val="Tabletext"/>
              <w:rPr>
                <w:rFonts w:eastAsiaTheme="minorEastAsia"/>
                <w:kern w:val="24"/>
              </w:rPr>
            </w:pPr>
            <w:r>
              <w:rPr>
                <w:kern w:val="24"/>
              </w:rPr>
              <w:t>500 km/h</w:t>
            </w:r>
          </w:p>
        </w:tc>
      </w:tr>
      <w:tr w:rsidR="00D44A19" w:rsidRPr="00094D63" w14:paraId="4B22D958" w14:textId="77777777" w:rsidTr="00D44A19">
        <w:trPr>
          <w:trHeight w:val="273"/>
          <w:jc w:val="center"/>
        </w:trPr>
        <w:tc>
          <w:tcPr>
            <w:tcW w:w="2972" w:type="dxa"/>
            <w:tcBorders>
              <w:top w:val="single" w:sz="4" w:space="0" w:color="auto"/>
              <w:left w:val="single" w:sz="4" w:space="0" w:color="auto"/>
              <w:bottom w:val="single" w:sz="4" w:space="0" w:color="auto"/>
              <w:right w:val="single" w:sz="4" w:space="0" w:color="auto"/>
            </w:tcBorders>
            <w:hideMark/>
          </w:tcPr>
          <w:p w14:paraId="4C4CC9C3" w14:textId="77777777" w:rsidR="00D44A19" w:rsidRDefault="00D44A19">
            <w:pPr>
              <w:pStyle w:val="Tabletext"/>
            </w:pPr>
            <w:r>
              <w:t>User density</w:t>
            </w:r>
          </w:p>
        </w:tc>
        <w:tc>
          <w:tcPr>
            <w:tcW w:w="6208" w:type="dxa"/>
            <w:tcBorders>
              <w:top w:val="single" w:sz="4" w:space="0" w:color="auto"/>
              <w:left w:val="single" w:sz="4" w:space="0" w:color="auto"/>
              <w:bottom w:val="single" w:sz="4" w:space="0" w:color="auto"/>
              <w:right w:val="single" w:sz="4" w:space="0" w:color="auto"/>
            </w:tcBorders>
            <w:hideMark/>
          </w:tcPr>
          <w:p w14:paraId="38E52E02" w14:textId="77777777" w:rsidR="00D44A19" w:rsidRPr="00F33E4A" w:rsidRDefault="00D44A19">
            <w:pPr>
              <w:pStyle w:val="Tabletext"/>
              <w:rPr>
                <w:kern w:val="24"/>
                <w:lang w:val="en-GB"/>
              </w:rPr>
            </w:pPr>
            <w:r w:rsidRPr="00F33E4A">
              <w:rPr>
                <w:kern w:val="24"/>
                <w:lang w:val="en-GB"/>
              </w:rPr>
              <w:t>20 UEs per carriage</w:t>
            </w:r>
            <w:r w:rsidRPr="00F33E4A">
              <w:rPr>
                <w:szCs w:val="24"/>
                <w:lang w:val="en-GB"/>
              </w:rPr>
              <w:t xml:space="preserve"> (</w:t>
            </w:r>
            <w:r w:rsidRPr="00F33E4A">
              <w:rPr>
                <w:kern w:val="24"/>
                <w:szCs w:val="24"/>
                <w:lang w:val="en-GB"/>
              </w:rPr>
              <w:t>carriage size: 400 m × 3.38 m</w:t>
            </w:r>
            <w:r w:rsidRPr="00F33E4A">
              <w:rPr>
                <w:szCs w:val="24"/>
                <w:lang w:val="en-GB"/>
              </w:rPr>
              <w:t>)</w:t>
            </w:r>
          </w:p>
        </w:tc>
      </w:tr>
      <w:tr w:rsidR="00D44A19" w14:paraId="13DE59B7" w14:textId="77777777" w:rsidTr="00D44A19">
        <w:trPr>
          <w:trHeight w:val="273"/>
          <w:jc w:val="center"/>
        </w:trPr>
        <w:tc>
          <w:tcPr>
            <w:tcW w:w="2972" w:type="dxa"/>
            <w:tcBorders>
              <w:top w:val="single" w:sz="4" w:space="0" w:color="auto"/>
              <w:left w:val="single" w:sz="4" w:space="0" w:color="auto"/>
              <w:bottom w:val="single" w:sz="4" w:space="0" w:color="auto"/>
              <w:right w:val="single" w:sz="4" w:space="0" w:color="auto"/>
            </w:tcBorders>
            <w:hideMark/>
          </w:tcPr>
          <w:p w14:paraId="12F8DDE9" w14:textId="77777777" w:rsidR="00D44A19" w:rsidRDefault="00D44A19">
            <w:pPr>
              <w:pStyle w:val="Tabletext"/>
            </w:pPr>
            <w:r>
              <w:t>UE height</w:t>
            </w:r>
          </w:p>
        </w:tc>
        <w:tc>
          <w:tcPr>
            <w:tcW w:w="6208" w:type="dxa"/>
            <w:tcBorders>
              <w:top w:val="single" w:sz="4" w:space="0" w:color="auto"/>
              <w:left w:val="single" w:sz="4" w:space="0" w:color="auto"/>
              <w:bottom w:val="single" w:sz="4" w:space="0" w:color="auto"/>
              <w:right w:val="single" w:sz="4" w:space="0" w:color="auto"/>
            </w:tcBorders>
            <w:hideMark/>
          </w:tcPr>
          <w:p w14:paraId="7065FE6C" w14:textId="77777777" w:rsidR="00D44A19" w:rsidRDefault="00D44A19">
            <w:pPr>
              <w:pStyle w:val="Tabletext"/>
              <w:rPr>
                <w:kern w:val="24"/>
              </w:rPr>
            </w:pPr>
            <w:r>
              <w:rPr>
                <w:kern w:val="24"/>
              </w:rPr>
              <w:t>2 m</w:t>
            </w:r>
          </w:p>
        </w:tc>
      </w:tr>
    </w:tbl>
    <w:p w14:paraId="54248B49" w14:textId="77777777" w:rsidR="00D44A19" w:rsidRDefault="00D44A19" w:rsidP="00D44A19">
      <w:pPr>
        <w:pStyle w:val="Tablefin"/>
      </w:pPr>
    </w:p>
    <w:p w14:paraId="54ECBCC9" w14:textId="77777777" w:rsidR="006C06A3" w:rsidRDefault="006C06A3" w:rsidP="00D44A19">
      <w:pPr>
        <w:pStyle w:val="TableNo"/>
      </w:pPr>
      <w:r>
        <w:br w:type="page"/>
      </w:r>
    </w:p>
    <w:p w14:paraId="19004624" w14:textId="1117B0F7" w:rsidR="00D44A19" w:rsidRDefault="006C06A3" w:rsidP="00D44A19">
      <w:pPr>
        <w:pStyle w:val="TableNo"/>
      </w:pPr>
      <w:r>
        <w:t xml:space="preserve">TABLE </w:t>
      </w:r>
      <w:r w:rsidR="00D44A19">
        <w:t>A2-2</w:t>
      </w:r>
    </w:p>
    <w:p w14:paraId="3A8F85A8" w14:textId="77777777" w:rsidR="00D44A19" w:rsidRPr="00F33E4A" w:rsidRDefault="00D44A19" w:rsidP="00D44A19">
      <w:pPr>
        <w:pStyle w:val="Tabletitle"/>
        <w:rPr>
          <w:lang w:val="en-GB"/>
        </w:rPr>
      </w:pPr>
      <w:r w:rsidRPr="00F33E4A">
        <w:rPr>
          <w:lang w:val="en-GB"/>
        </w:rPr>
        <w:t xml:space="preserve">Additional parameters for high speed vehicular mobility evaluation in linear cell layout, </w:t>
      </w:r>
      <w:r w:rsidRPr="00F33E4A">
        <w:rPr>
          <w:lang w:val="en-GB"/>
        </w:rPr>
        <w:br/>
        <w:t>TYPE 2 (30 GHz/with relay)</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2"/>
        <w:gridCol w:w="6208"/>
      </w:tblGrid>
      <w:tr w:rsidR="00D44A19" w:rsidRPr="00094D63" w14:paraId="039009F2" w14:textId="77777777" w:rsidTr="00D44A19">
        <w:trPr>
          <w:trHeight w:val="146"/>
          <w:tblHeader/>
          <w:jc w:val="center"/>
        </w:trPr>
        <w:tc>
          <w:tcPr>
            <w:tcW w:w="2972" w:type="dxa"/>
            <w:tcBorders>
              <w:top w:val="single" w:sz="4" w:space="0" w:color="auto"/>
              <w:left w:val="single" w:sz="4" w:space="0" w:color="auto"/>
              <w:bottom w:val="single" w:sz="4" w:space="0" w:color="auto"/>
              <w:right w:val="single" w:sz="4" w:space="0" w:color="auto"/>
            </w:tcBorders>
            <w:hideMark/>
          </w:tcPr>
          <w:p w14:paraId="2F0748D0" w14:textId="77777777" w:rsidR="00D44A19" w:rsidRDefault="00D44A19">
            <w:pPr>
              <w:pStyle w:val="Tablehead"/>
              <w:rPr>
                <w:lang w:eastAsia="zh-CN"/>
              </w:rPr>
            </w:pPr>
            <w:r>
              <w:rPr>
                <w:lang w:eastAsia="zh-CN"/>
              </w:rPr>
              <w:t>Evaluation Parameters</w:t>
            </w:r>
          </w:p>
        </w:tc>
        <w:tc>
          <w:tcPr>
            <w:tcW w:w="6208" w:type="dxa"/>
            <w:tcBorders>
              <w:top w:val="single" w:sz="4" w:space="0" w:color="auto"/>
              <w:left w:val="single" w:sz="4" w:space="0" w:color="auto"/>
              <w:bottom w:val="single" w:sz="4" w:space="0" w:color="auto"/>
              <w:right w:val="single" w:sz="4" w:space="0" w:color="auto"/>
            </w:tcBorders>
            <w:vAlign w:val="center"/>
            <w:hideMark/>
          </w:tcPr>
          <w:p w14:paraId="458111AE" w14:textId="77777777" w:rsidR="00D44A19" w:rsidRPr="00D44A19" w:rsidRDefault="00D44A19">
            <w:pPr>
              <w:pStyle w:val="Tablehead"/>
              <w:rPr>
                <w:lang w:val="en-GB" w:eastAsia="zh-CN"/>
              </w:rPr>
            </w:pPr>
            <w:r w:rsidRPr="00D44A19">
              <w:rPr>
                <w:lang w:val="en-GB" w:eastAsia="zh-CN"/>
              </w:rPr>
              <w:t>Rural-eMBB linear cell, TYPE 2</w:t>
            </w:r>
          </w:p>
        </w:tc>
      </w:tr>
      <w:tr w:rsidR="00D44A19" w:rsidRPr="00094D63" w14:paraId="4BF78A42" w14:textId="77777777" w:rsidTr="00D44A19">
        <w:trPr>
          <w:trHeight w:val="146"/>
          <w:jc w:val="center"/>
        </w:trPr>
        <w:tc>
          <w:tcPr>
            <w:tcW w:w="2972" w:type="dxa"/>
            <w:tcBorders>
              <w:top w:val="single" w:sz="4" w:space="0" w:color="auto"/>
              <w:left w:val="single" w:sz="4" w:space="0" w:color="auto"/>
              <w:bottom w:val="single" w:sz="4" w:space="0" w:color="auto"/>
              <w:right w:val="single" w:sz="4" w:space="0" w:color="auto"/>
            </w:tcBorders>
            <w:hideMark/>
          </w:tcPr>
          <w:p w14:paraId="47DA3233" w14:textId="77777777" w:rsidR="00D44A19" w:rsidRDefault="00D44A19">
            <w:pPr>
              <w:pStyle w:val="Tabletext"/>
            </w:pPr>
            <w:r>
              <w:t>Layout</w:t>
            </w:r>
          </w:p>
        </w:tc>
        <w:tc>
          <w:tcPr>
            <w:tcW w:w="6208" w:type="dxa"/>
            <w:tcBorders>
              <w:top w:val="single" w:sz="4" w:space="0" w:color="auto"/>
              <w:left w:val="single" w:sz="4" w:space="0" w:color="auto"/>
              <w:bottom w:val="single" w:sz="4" w:space="0" w:color="auto"/>
              <w:right w:val="single" w:sz="4" w:space="0" w:color="auto"/>
            </w:tcBorders>
            <w:hideMark/>
          </w:tcPr>
          <w:p w14:paraId="18C4AB97" w14:textId="77777777" w:rsidR="00D44A19" w:rsidRPr="00D44A19" w:rsidRDefault="00D44A19">
            <w:pPr>
              <w:pStyle w:val="Tabletext"/>
              <w:rPr>
                <w:lang w:val="en-GB"/>
              </w:rPr>
            </w:pPr>
            <w:r w:rsidRPr="00D44A19">
              <w:rPr>
                <w:lang w:val="en-GB"/>
              </w:rPr>
              <w:t>High speed train layout as shown in Figure A2-2</w:t>
            </w:r>
          </w:p>
        </w:tc>
      </w:tr>
      <w:tr w:rsidR="00D44A19" w14:paraId="2063C262" w14:textId="77777777" w:rsidTr="00D44A19">
        <w:trPr>
          <w:trHeight w:val="146"/>
          <w:jc w:val="center"/>
        </w:trPr>
        <w:tc>
          <w:tcPr>
            <w:tcW w:w="2972" w:type="dxa"/>
            <w:tcBorders>
              <w:top w:val="single" w:sz="4" w:space="0" w:color="auto"/>
              <w:left w:val="single" w:sz="4" w:space="0" w:color="auto"/>
              <w:bottom w:val="single" w:sz="4" w:space="0" w:color="auto"/>
              <w:right w:val="single" w:sz="4" w:space="0" w:color="auto"/>
            </w:tcBorders>
            <w:hideMark/>
          </w:tcPr>
          <w:p w14:paraId="727FEDF9" w14:textId="77777777" w:rsidR="00D44A19" w:rsidRDefault="00D44A19">
            <w:pPr>
              <w:pStyle w:val="Tabletext"/>
            </w:pPr>
            <w:r>
              <w:t>Carrier frequency for evaluation</w:t>
            </w:r>
          </w:p>
        </w:tc>
        <w:tc>
          <w:tcPr>
            <w:tcW w:w="6208" w:type="dxa"/>
            <w:tcBorders>
              <w:top w:val="single" w:sz="4" w:space="0" w:color="auto"/>
              <w:left w:val="single" w:sz="4" w:space="0" w:color="auto"/>
              <w:bottom w:val="single" w:sz="4" w:space="0" w:color="auto"/>
              <w:right w:val="single" w:sz="4" w:space="0" w:color="auto"/>
            </w:tcBorders>
            <w:hideMark/>
          </w:tcPr>
          <w:p w14:paraId="30D96E28" w14:textId="77777777" w:rsidR="00D44A19" w:rsidRDefault="00D44A19">
            <w:pPr>
              <w:pStyle w:val="Tabletext"/>
            </w:pPr>
            <w:r>
              <w:t>30 GHz</w:t>
            </w:r>
          </w:p>
        </w:tc>
      </w:tr>
      <w:tr w:rsidR="00D44A19" w14:paraId="6DF55B03" w14:textId="77777777" w:rsidTr="00D44A19">
        <w:trPr>
          <w:trHeight w:val="146"/>
          <w:jc w:val="center"/>
        </w:trPr>
        <w:tc>
          <w:tcPr>
            <w:tcW w:w="2972" w:type="dxa"/>
            <w:tcBorders>
              <w:top w:val="single" w:sz="4" w:space="0" w:color="auto"/>
              <w:left w:val="single" w:sz="4" w:space="0" w:color="auto"/>
              <w:bottom w:val="single" w:sz="4" w:space="0" w:color="auto"/>
              <w:right w:val="single" w:sz="4" w:space="0" w:color="auto"/>
            </w:tcBorders>
            <w:hideMark/>
          </w:tcPr>
          <w:p w14:paraId="2E24F8E1" w14:textId="77777777" w:rsidR="00D44A19" w:rsidRDefault="00D44A19">
            <w:pPr>
              <w:pStyle w:val="Tabletext"/>
            </w:pPr>
            <w:r>
              <w:t>BS antenna height (RRH)</w:t>
            </w:r>
          </w:p>
        </w:tc>
        <w:tc>
          <w:tcPr>
            <w:tcW w:w="6208" w:type="dxa"/>
            <w:tcBorders>
              <w:top w:val="single" w:sz="4" w:space="0" w:color="auto"/>
              <w:left w:val="single" w:sz="4" w:space="0" w:color="auto"/>
              <w:bottom w:val="single" w:sz="4" w:space="0" w:color="auto"/>
              <w:right w:val="single" w:sz="4" w:space="0" w:color="auto"/>
            </w:tcBorders>
            <w:hideMark/>
          </w:tcPr>
          <w:p w14:paraId="5B6C89F5" w14:textId="77777777" w:rsidR="00D44A19" w:rsidRDefault="00D44A19">
            <w:pPr>
              <w:pStyle w:val="Tabletext"/>
            </w:pPr>
            <w:r>
              <w:t>2.5 m</w:t>
            </w:r>
          </w:p>
        </w:tc>
      </w:tr>
      <w:tr w:rsidR="00D44A19" w14:paraId="6BA526C1" w14:textId="77777777" w:rsidTr="00D44A19">
        <w:trPr>
          <w:trHeight w:val="146"/>
          <w:jc w:val="center"/>
        </w:trPr>
        <w:tc>
          <w:tcPr>
            <w:tcW w:w="2972" w:type="dxa"/>
            <w:tcBorders>
              <w:top w:val="single" w:sz="4" w:space="0" w:color="auto"/>
              <w:left w:val="single" w:sz="4" w:space="0" w:color="auto"/>
              <w:bottom w:val="single" w:sz="4" w:space="0" w:color="auto"/>
              <w:right w:val="single" w:sz="4" w:space="0" w:color="auto"/>
            </w:tcBorders>
            <w:hideMark/>
          </w:tcPr>
          <w:p w14:paraId="78B16837" w14:textId="77777777" w:rsidR="00D44A19" w:rsidRDefault="00D44A19">
            <w:pPr>
              <w:pStyle w:val="Tabletext"/>
            </w:pPr>
            <w:r>
              <w:t>UE antenna height (Relay)</w:t>
            </w:r>
          </w:p>
        </w:tc>
        <w:tc>
          <w:tcPr>
            <w:tcW w:w="6208" w:type="dxa"/>
            <w:tcBorders>
              <w:top w:val="single" w:sz="4" w:space="0" w:color="auto"/>
              <w:left w:val="single" w:sz="4" w:space="0" w:color="auto"/>
              <w:bottom w:val="single" w:sz="4" w:space="0" w:color="auto"/>
              <w:right w:val="single" w:sz="4" w:space="0" w:color="auto"/>
            </w:tcBorders>
            <w:hideMark/>
          </w:tcPr>
          <w:p w14:paraId="48F7F600" w14:textId="77777777" w:rsidR="00D44A19" w:rsidRDefault="00D44A19">
            <w:pPr>
              <w:pStyle w:val="Tabletext"/>
            </w:pPr>
            <w:r>
              <w:t>2.5 m</w:t>
            </w:r>
          </w:p>
        </w:tc>
      </w:tr>
      <w:tr w:rsidR="00D44A19" w:rsidRPr="00094D63" w14:paraId="7F5B6A06" w14:textId="77777777" w:rsidTr="00D44A19">
        <w:trPr>
          <w:trHeight w:val="146"/>
          <w:jc w:val="center"/>
        </w:trPr>
        <w:tc>
          <w:tcPr>
            <w:tcW w:w="2972" w:type="dxa"/>
            <w:tcBorders>
              <w:top w:val="single" w:sz="4" w:space="0" w:color="auto"/>
              <w:left w:val="single" w:sz="4" w:space="0" w:color="auto"/>
              <w:bottom w:val="single" w:sz="4" w:space="0" w:color="auto"/>
              <w:right w:val="single" w:sz="4" w:space="0" w:color="auto"/>
            </w:tcBorders>
            <w:hideMark/>
          </w:tcPr>
          <w:p w14:paraId="39CCA244" w14:textId="77777777" w:rsidR="00D44A19" w:rsidRPr="00D44A19" w:rsidRDefault="00D44A19">
            <w:pPr>
              <w:pStyle w:val="Tabletext"/>
              <w:rPr>
                <w:lang w:val="en-GB"/>
              </w:rPr>
            </w:pPr>
            <w:r w:rsidRPr="00D44A19">
              <w:rPr>
                <w:lang w:val="en-GB"/>
              </w:rPr>
              <w:t>Total BS transmit power (RRH)</w:t>
            </w:r>
          </w:p>
        </w:tc>
        <w:tc>
          <w:tcPr>
            <w:tcW w:w="6208" w:type="dxa"/>
            <w:tcBorders>
              <w:top w:val="single" w:sz="4" w:space="0" w:color="auto"/>
              <w:left w:val="single" w:sz="4" w:space="0" w:color="auto"/>
              <w:bottom w:val="single" w:sz="4" w:space="0" w:color="auto"/>
              <w:right w:val="single" w:sz="4" w:space="0" w:color="auto"/>
            </w:tcBorders>
            <w:hideMark/>
          </w:tcPr>
          <w:p w14:paraId="7A79D0C2" w14:textId="77777777" w:rsidR="00D44A19" w:rsidRPr="00D44A19" w:rsidRDefault="00D44A19">
            <w:pPr>
              <w:pStyle w:val="Tabletext"/>
              <w:rPr>
                <w:lang w:val="en-GB"/>
              </w:rPr>
            </w:pPr>
            <w:r w:rsidRPr="00D44A19">
              <w:rPr>
                <w:lang w:val="en-GB"/>
              </w:rPr>
              <w:t xml:space="preserve">RRH 30 dBm for 80 MHz bandwidth </w:t>
            </w:r>
          </w:p>
          <w:p w14:paraId="2E4A9C50" w14:textId="77777777" w:rsidR="00D44A19" w:rsidRPr="00D44A19" w:rsidRDefault="00D44A19">
            <w:pPr>
              <w:pStyle w:val="Tabletext"/>
              <w:rPr>
                <w:lang w:val="en-GB"/>
              </w:rPr>
            </w:pPr>
            <w:r w:rsidRPr="00D44A19">
              <w:rPr>
                <w:lang w:val="en-GB"/>
              </w:rPr>
              <w:t>e.i.r.p. should not exceed 69 dBm</w:t>
            </w:r>
          </w:p>
        </w:tc>
      </w:tr>
      <w:tr w:rsidR="00D44A19" w:rsidRPr="00094D63" w14:paraId="280D836F" w14:textId="77777777" w:rsidTr="00D44A19">
        <w:trPr>
          <w:trHeight w:val="146"/>
          <w:jc w:val="center"/>
        </w:trPr>
        <w:tc>
          <w:tcPr>
            <w:tcW w:w="2972" w:type="dxa"/>
            <w:tcBorders>
              <w:top w:val="single" w:sz="4" w:space="0" w:color="auto"/>
              <w:left w:val="single" w:sz="4" w:space="0" w:color="auto"/>
              <w:bottom w:val="single" w:sz="4" w:space="0" w:color="auto"/>
              <w:right w:val="single" w:sz="4" w:space="0" w:color="auto"/>
            </w:tcBorders>
            <w:hideMark/>
          </w:tcPr>
          <w:p w14:paraId="70FF5486" w14:textId="77777777" w:rsidR="00D44A19" w:rsidRDefault="00D44A19">
            <w:pPr>
              <w:pStyle w:val="Tabletext"/>
            </w:pPr>
            <w:r>
              <w:t>UE power class (Relay)</w:t>
            </w:r>
          </w:p>
        </w:tc>
        <w:tc>
          <w:tcPr>
            <w:tcW w:w="6208" w:type="dxa"/>
            <w:tcBorders>
              <w:top w:val="single" w:sz="4" w:space="0" w:color="auto"/>
              <w:left w:val="single" w:sz="4" w:space="0" w:color="auto"/>
              <w:bottom w:val="single" w:sz="4" w:space="0" w:color="auto"/>
              <w:right w:val="single" w:sz="4" w:space="0" w:color="auto"/>
            </w:tcBorders>
            <w:hideMark/>
          </w:tcPr>
          <w:p w14:paraId="0E5A8BB3" w14:textId="77777777" w:rsidR="00D44A19" w:rsidRPr="00D44A19" w:rsidRDefault="00D44A19">
            <w:pPr>
              <w:pStyle w:val="Tabletext"/>
              <w:rPr>
                <w:lang w:val="en-GB"/>
              </w:rPr>
            </w:pPr>
            <w:r w:rsidRPr="00D44A19">
              <w:rPr>
                <w:lang w:val="en-GB"/>
              </w:rPr>
              <w:t>27 dBm for 80 MHz bandwidth</w:t>
            </w:r>
          </w:p>
          <w:p w14:paraId="42ADFE9C" w14:textId="77777777" w:rsidR="00D44A19" w:rsidRPr="00D44A19" w:rsidRDefault="00D44A19">
            <w:pPr>
              <w:pStyle w:val="Tabletext"/>
              <w:rPr>
                <w:lang w:val="en-GB"/>
              </w:rPr>
            </w:pPr>
            <w:r w:rsidRPr="00D44A19">
              <w:rPr>
                <w:lang w:val="en-GB"/>
              </w:rPr>
              <w:t>e.i.r.p. should not exceed 43 dBm</w:t>
            </w:r>
          </w:p>
        </w:tc>
      </w:tr>
      <w:tr w:rsidR="00D44A19" w14:paraId="3B704E11" w14:textId="77777777" w:rsidTr="00D44A19">
        <w:trPr>
          <w:trHeight w:val="146"/>
          <w:jc w:val="center"/>
        </w:trPr>
        <w:tc>
          <w:tcPr>
            <w:tcW w:w="2972" w:type="dxa"/>
            <w:tcBorders>
              <w:top w:val="single" w:sz="4" w:space="0" w:color="auto"/>
              <w:left w:val="single" w:sz="4" w:space="0" w:color="auto"/>
              <w:bottom w:val="single" w:sz="4" w:space="0" w:color="auto"/>
              <w:right w:val="single" w:sz="4" w:space="0" w:color="auto"/>
            </w:tcBorders>
            <w:hideMark/>
          </w:tcPr>
          <w:p w14:paraId="29780E38" w14:textId="77777777" w:rsidR="00D44A19" w:rsidRPr="00D44A19" w:rsidRDefault="00D44A19">
            <w:pPr>
              <w:pStyle w:val="Tabletext"/>
              <w:rPr>
                <w:lang w:val="en-GB"/>
              </w:rPr>
            </w:pPr>
            <w:r w:rsidRPr="00D44A19">
              <w:rPr>
                <w:lang w:val="en-GB"/>
              </w:rPr>
              <w:t xml:space="preserve">Number of UE antenna elements (Relay) </w:t>
            </w:r>
          </w:p>
        </w:tc>
        <w:tc>
          <w:tcPr>
            <w:tcW w:w="6208" w:type="dxa"/>
            <w:tcBorders>
              <w:top w:val="single" w:sz="4" w:space="0" w:color="auto"/>
              <w:left w:val="single" w:sz="4" w:space="0" w:color="auto"/>
              <w:bottom w:val="single" w:sz="4" w:space="0" w:color="auto"/>
              <w:right w:val="single" w:sz="4" w:space="0" w:color="auto"/>
            </w:tcBorders>
            <w:hideMark/>
          </w:tcPr>
          <w:p w14:paraId="7DC64C76" w14:textId="77777777" w:rsidR="00D44A19" w:rsidRDefault="00D44A19">
            <w:pPr>
              <w:pStyle w:val="Tabletext"/>
            </w:pPr>
            <w:r>
              <w:t>Up to 256 Tx/Rx</w:t>
            </w:r>
          </w:p>
        </w:tc>
      </w:tr>
      <w:tr w:rsidR="00D44A19" w14:paraId="640DB4F3" w14:textId="77777777" w:rsidTr="00D44A19">
        <w:trPr>
          <w:trHeight w:val="146"/>
          <w:jc w:val="center"/>
        </w:trPr>
        <w:tc>
          <w:tcPr>
            <w:tcW w:w="2972" w:type="dxa"/>
            <w:tcBorders>
              <w:top w:val="single" w:sz="4" w:space="0" w:color="auto"/>
              <w:left w:val="single" w:sz="4" w:space="0" w:color="auto"/>
              <w:bottom w:val="single" w:sz="4" w:space="0" w:color="auto"/>
              <w:right w:val="single" w:sz="4" w:space="0" w:color="auto"/>
            </w:tcBorders>
            <w:hideMark/>
          </w:tcPr>
          <w:p w14:paraId="5E6FBE1C" w14:textId="77777777" w:rsidR="00D44A19" w:rsidRDefault="00D44A19">
            <w:pPr>
              <w:pStyle w:val="Tabletext"/>
            </w:pPr>
            <w:r>
              <w:t>UE speeds of interest</w:t>
            </w:r>
          </w:p>
        </w:tc>
        <w:tc>
          <w:tcPr>
            <w:tcW w:w="6208" w:type="dxa"/>
            <w:tcBorders>
              <w:top w:val="single" w:sz="4" w:space="0" w:color="auto"/>
              <w:left w:val="single" w:sz="4" w:space="0" w:color="auto"/>
              <w:bottom w:val="single" w:sz="4" w:space="0" w:color="auto"/>
              <w:right w:val="single" w:sz="4" w:space="0" w:color="auto"/>
            </w:tcBorders>
            <w:hideMark/>
          </w:tcPr>
          <w:p w14:paraId="7FDD3380" w14:textId="77777777" w:rsidR="00D44A19" w:rsidRDefault="00D44A19">
            <w:pPr>
              <w:pStyle w:val="Tabletext"/>
            </w:pPr>
            <w:r>
              <w:t>500 km/h</w:t>
            </w:r>
          </w:p>
        </w:tc>
      </w:tr>
      <w:tr w:rsidR="00D44A19" w:rsidRPr="00094D63" w14:paraId="767796F3" w14:textId="77777777" w:rsidTr="00D44A19">
        <w:trPr>
          <w:trHeight w:val="273"/>
          <w:jc w:val="center"/>
        </w:trPr>
        <w:tc>
          <w:tcPr>
            <w:tcW w:w="2972" w:type="dxa"/>
            <w:tcBorders>
              <w:top w:val="single" w:sz="4" w:space="0" w:color="auto"/>
              <w:left w:val="single" w:sz="4" w:space="0" w:color="auto"/>
              <w:bottom w:val="single" w:sz="4" w:space="0" w:color="auto"/>
              <w:right w:val="single" w:sz="4" w:space="0" w:color="auto"/>
            </w:tcBorders>
            <w:hideMark/>
          </w:tcPr>
          <w:p w14:paraId="7CE3CD6D" w14:textId="77777777" w:rsidR="00D44A19" w:rsidRDefault="00D44A19">
            <w:pPr>
              <w:pStyle w:val="Tabletext"/>
            </w:pPr>
            <w:r>
              <w:t>User density</w:t>
            </w:r>
          </w:p>
        </w:tc>
        <w:tc>
          <w:tcPr>
            <w:tcW w:w="6208" w:type="dxa"/>
            <w:tcBorders>
              <w:top w:val="single" w:sz="4" w:space="0" w:color="auto"/>
              <w:left w:val="single" w:sz="4" w:space="0" w:color="auto"/>
              <w:bottom w:val="single" w:sz="4" w:space="0" w:color="auto"/>
              <w:right w:val="single" w:sz="4" w:space="0" w:color="auto"/>
            </w:tcBorders>
            <w:hideMark/>
          </w:tcPr>
          <w:p w14:paraId="4A4CD82A" w14:textId="77777777" w:rsidR="00D44A19" w:rsidRPr="00D44A19" w:rsidRDefault="00D44A19">
            <w:pPr>
              <w:pStyle w:val="Tabletext"/>
              <w:rPr>
                <w:lang w:val="en-GB"/>
              </w:rPr>
            </w:pPr>
            <w:r w:rsidRPr="00D44A19">
              <w:rPr>
                <w:lang w:val="en-GB"/>
              </w:rPr>
              <w:t>1 Relay for a train</w:t>
            </w:r>
          </w:p>
          <w:p w14:paraId="010DAFFC" w14:textId="77777777" w:rsidR="00D44A19" w:rsidRPr="00D44A19" w:rsidRDefault="00D44A19">
            <w:pPr>
              <w:pStyle w:val="Tabletext"/>
              <w:rPr>
                <w:lang w:val="en-GB"/>
              </w:rPr>
            </w:pPr>
            <w:r w:rsidRPr="00D44A19">
              <w:rPr>
                <w:lang w:val="en-GB"/>
              </w:rPr>
              <w:t>(100% of users in train</w:t>
            </w:r>
          </w:p>
          <w:p w14:paraId="0524F92B" w14:textId="77777777" w:rsidR="00D44A19" w:rsidRPr="00D44A19" w:rsidRDefault="00D44A19">
            <w:pPr>
              <w:pStyle w:val="Tabletext"/>
              <w:rPr>
                <w:lang w:val="en-GB"/>
              </w:rPr>
            </w:pPr>
            <w:r w:rsidRPr="00D44A19">
              <w:rPr>
                <w:lang w:val="en-GB"/>
              </w:rPr>
              <w:t>300 UEs per macro cell (assuming 1 000 passengers per high-speed train and at least 30% activity ratio))</w:t>
            </w:r>
          </w:p>
        </w:tc>
      </w:tr>
      <w:tr w:rsidR="00D44A19" w14:paraId="53519B21" w14:textId="77777777" w:rsidTr="00D44A19">
        <w:trPr>
          <w:trHeight w:val="273"/>
          <w:jc w:val="center"/>
        </w:trPr>
        <w:tc>
          <w:tcPr>
            <w:tcW w:w="2972" w:type="dxa"/>
            <w:tcBorders>
              <w:top w:val="single" w:sz="4" w:space="0" w:color="auto"/>
              <w:left w:val="single" w:sz="4" w:space="0" w:color="auto"/>
              <w:bottom w:val="single" w:sz="4" w:space="0" w:color="auto"/>
              <w:right w:val="single" w:sz="4" w:space="0" w:color="auto"/>
            </w:tcBorders>
            <w:hideMark/>
          </w:tcPr>
          <w:p w14:paraId="64E6D3AE" w14:textId="77777777" w:rsidR="00D44A19" w:rsidRDefault="00D44A19">
            <w:pPr>
              <w:pStyle w:val="Tabletext"/>
            </w:pPr>
            <w:r>
              <w:t>BS Noise figure (RRH)</w:t>
            </w:r>
          </w:p>
        </w:tc>
        <w:tc>
          <w:tcPr>
            <w:tcW w:w="6208" w:type="dxa"/>
            <w:tcBorders>
              <w:top w:val="single" w:sz="4" w:space="0" w:color="auto"/>
              <w:left w:val="single" w:sz="4" w:space="0" w:color="auto"/>
              <w:bottom w:val="single" w:sz="4" w:space="0" w:color="auto"/>
              <w:right w:val="single" w:sz="4" w:space="0" w:color="auto"/>
            </w:tcBorders>
            <w:hideMark/>
          </w:tcPr>
          <w:p w14:paraId="0653AE47" w14:textId="77777777" w:rsidR="00D44A19" w:rsidRDefault="00D44A19">
            <w:pPr>
              <w:pStyle w:val="Tabletext"/>
            </w:pPr>
            <w:r>
              <w:t>RRH 7 dB</w:t>
            </w:r>
          </w:p>
        </w:tc>
      </w:tr>
      <w:tr w:rsidR="00D44A19" w14:paraId="3B27DB9C" w14:textId="77777777" w:rsidTr="00D44A19">
        <w:trPr>
          <w:trHeight w:val="273"/>
          <w:jc w:val="center"/>
        </w:trPr>
        <w:tc>
          <w:tcPr>
            <w:tcW w:w="2972" w:type="dxa"/>
            <w:tcBorders>
              <w:top w:val="single" w:sz="4" w:space="0" w:color="auto"/>
              <w:left w:val="single" w:sz="4" w:space="0" w:color="auto"/>
              <w:bottom w:val="single" w:sz="4" w:space="0" w:color="auto"/>
              <w:right w:val="single" w:sz="4" w:space="0" w:color="auto"/>
            </w:tcBorders>
            <w:hideMark/>
          </w:tcPr>
          <w:p w14:paraId="7CB929CF" w14:textId="77777777" w:rsidR="00D44A19" w:rsidRDefault="00D44A19">
            <w:pPr>
              <w:pStyle w:val="Tabletext"/>
            </w:pPr>
            <w:r>
              <w:t>UE Noise figure (Relay)</w:t>
            </w:r>
          </w:p>
        </w:tc>
        <w:tc>
          <w:tcPr>
            <w:tcW w:w="6208" w:type="dxa"/>
            <w:tcBorders>
              <w:top w:val="single" w:sz="4" w:space="0" w:color="auto"/>
              <w:left w:val="single" w:sz="4" w:space="0" w:color="auto"/>
              <w:bottom w:val="single" w:sz="4" w:space="0" w:color="auto"/>
              <w:right w:val="single" w:sz="4" w:space="0" w:color="auto"/>
            </w:tcBorders>
            <w:hideMark/>
          </w:tcPr>
          <w:p w14:paraId="6685EED2" w14:textId="77777777" w:rsidR="00D44A19" w:rsidRDefault="00D44A19">
            <w:pPr>
              <w:pStyle w:val="Tabletext"/>
            </w:pPr>
            <w:r>
              <w:t>Relay 7 dB</w:t>
            </w:r>
          </w:p>
        </w:tc>
      </w:tr>
    </w:tbl>
    <w:p w14:paraId="0320CA0A" w14:textId="581902F6" w:rsidR="00A6617B" w:rsidRDefault="00A6617B" w:rsidP="006C06A3"/>
    <w:p w14:paraId="5293758D" w14:textId="77777777" w:rsidR="006C06A3" w:rsidRPr="00A6617B" w:rsidRDefault="006C06A3" w:rsidP="006C06A3">
      <w:pPr>
        <w:pStyle w:val="Line"/>
      </w:pPr>
    </w:p>
    <w:sectPr w:rsidR="006C06A3" w:rsidRPr="00A6617B" w:rsidSect="00D15377">
      <w:headerReference w:type="even" r:id="rId1930"/>
      <w:headerReference w:type="default" r:id="rId1931"/>
      <w:pgSz w:w="11907" w:h="16834" w:code="9"/>
      <w:pgMar w:top="1418" w:right="1134" w:bottom="1134" w:left="1134" w:header="720" w:footer="482" w:gutter="0"/>
      <w:paperSrc w:first="15" w:other="1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A5D124" w14:textId="77777777" w:rsidR="00282820" w:rsidRDefault="00282820">
      <w:r>
        <w:separator/>
      </w:r>
    </w:p>
  </w:endnote>
  <w:endnote w:type="continuationSeparator" w:id="0">
    <w:p w14:paraId="1A96701F" w14:textId="77777777" w:rsidR="00282820" w:rsidRDefault="002828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Symbol">
    <w:panose1 w:val="05050102010706020507"/>
    <w:charset w:val="02"/>
    <w:family w:val="roman"/>
    <w:pitch w:val="variable"/>
    <w:sig w:usb0="00000000" w:usb1="10000000" w:usb2="00000000" w:usb3="00000000" w:csb0="80000000" w:csb1="00000000"/>
  </w:font>
  <w:font w:name="DengXian">
    <w:altName w:val="SimSun"/>
    <w:panose1 w:val="02010600030101010101"/>
    <w:charset w:val="86"/>
    <w:family w:val="modern"/>
    <w:pitch w:val="fixed"/>
    <w:sig w:usb0="00000001" w:usb1="080E0000" w:usb2="00000010" w:usb3="00000000" w:csb0="00040000" w:csb1="00000000"/>
  </w:font>
  <w:font w:name="TimesNewRoman">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Times New Roman Greek">
    <w:altName w:val="Times New Roman"/>
    <w:charset w:val="00"/>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inheri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MotoSans-Medium">
    <w:panose1 w:val="00000000000000000000"/>
    <w:charset w:val="00"/>
    <w:family w:val="roman"/>
    <w:notTrueType/>
    <w:pitch w:val="default"/>
  </w:font>
  <w:font w:name="Microsoft YaHei">
    <w:panose1 w:val="020B0503020204020204"/>
    <w:charset w:val="86"/>
    <w:family w:val="swiss"/>
    <w:pitch w:val="variable"/>
    <w:sig w:usb0="80000287" w:usb1="280F3C52" w:usb2="00000016" w:usb3="00000000" w:csb0="0004001F" w:csb1="00000000"/>
  </w:font>
  <w:font w:name="Century">
    <w:panose1 w:val="0204060405050502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EE1E4E" w14:textId="77777777" w:rsidR="00282820" w:rsidRDefault="00282820">
      <w:r>
        <w:separator/>
      </w:r>
    </w:p>
  </w:footnote>
  <w:footnote w:type="continuationSeparator" w:id="0">
    <w:p w14:paraId="0CF7D52D" w14:textId="77777777" w:rsidR="00282820" w:rsidRDefault="00282820">
      <w:r>
        <w:continuationSeparator/>
      </w:r>
    </w:p>
  </w:footnote>
  <w:footnote w:id="1">
    <w:p w14:paraId="497C1B9F" w14:textId="77777777" w:rsidR="00282820" w:rsidRDefault="00282820" w:rsidP="00D44A19">
      <w:pPr>
        <w:pStyle w:val="FootnoteText"/>
        <w:rPr>
          <w:lang w:val="en-US"/>
        </w:rPr>
      </w:pPr>
      <w:r>
        <w:rPr>
          <w:rStyle w:val="FootnoteReference"/>
        </w:rPr>
        <w:footnoteRef/>
      </w:r>
      <w:r w:rsidRPr="00E30525">
        <w:rPr>
          <w:lang w:val="en-GB"/>
        </w:rPr>
        <w:tab/>
      </w:r>
      <w:r>
        <w:rPr>
          <w:lang w:val="en-US"/>
        </w:rPr>
        <w:t>The interference means the effective interference received at the base station.</w:t>
      </w:r>
    </w:p>
  </w:footnote>
  <w:footnote w:id="2">
    <w:p w14:paraId="393C8B5D" w14:textId="77777777" w:rsidR="00282820" w:rsidRDefault="00282820" w:rsidP="00D44A19">
      <w:pPr>
        <w:pStyle w:val="FootnoteText"/>
        <w:rPr>
          <w:lang w:val="en-US"/>
        </w:rPr>
      </w:pPr>
      <w:r>
        <w:rPr>
          <w:rStyle w:val="FootnoteReference"/>
        </w:rPr>
        <w:footnoteRef/>
      </w:r>
      <w:r w:rsidRPr="00E30525">
        <w:rPr>
          <w:lang w:val="en-GB"/>
        </w:rPr>
        <w:tab/>
      </w:r>
      <w:r>
        <w:rPr>
          <w:lang w:val="en-US"/>
        </w:rPr>
        <w:t>The confidence interval and the associated confidence level indicate the reliability of the estimated parameter value. The confidence level is the certainty (probability) that the true parameter value is within the confidence interval. The higher the confidence level the larger the confidence interval.</w:t>
      </w:r>
    </w:p>
  </w:footnote>
  <w:footnote w:id="3">
    <w:p w14:paraId="62BB3823" w14:textId="77777777" w:rsidR="00282820" w:rsidRDefault="00282820" w:rsidP="00D44A19">
      <w:pPr>
        <w:pStyle w:val="FootnoteText"/>
        <w:spacing w:before="80"/>
        <w:rPr>
          <w:rFonts w:eastAsia="Malgun Gothic"/>
          <w:lang w:val="en-GB" w:eastAsia="ko-KR"/>
        </w:rPr>
      </w:pPr>
      <w:r>
        <w:rPr>
          <w:rStyle w:val="FootnoteReference"/>
        </w:rPr>
        <w:footnoteRef/>
      </w:r>
      <w:r w:rsidRPr="00E30525">
        <w:rPr>
          <w:lang w:val="en-GB"/>
        </w:rPr>
        <w:tab/>
        <w:t>10 dB for 30 GHz / 70 GHz is assumed for high performance UE. Higher UE noise figure values can be considered by the proponent, e.g. 13 dB for 30 GHz / 70 GHz.</w:t>
      </w:r>
    </w:p>
  </w:footnote>
  <w:footnote w:id="4">
    <w:p w14:paraId="43659040" w14:textId="77777777" w:rsidR="00282820" w:rsidRPr="00E30525" w:rsidRDefault="00282820" w:rsidP="00D44A19">
      <w:pPr>
        <w:pStyle w:val="FootnoteText"/>
        <w:rPr>
          <w:rFonts w:eastAsia="Malgun Gothic"/>
          <w:lang w:val="en-GB" w:eastAsia="ko-KR"/>
        </w:rPr>
      </w:pPr>
      <w:r>
        <w:rPr>
          <w:rStyle w:val="FootnoteReference"/>
        </w:rPr>
        <w:footnoteRef/>
      </w:r>
      <w:r w:rsidRPr="00E30525">
        <w:rPr>
          <w:lang w:val="en-GB"/>
        </w:rPr>
        <w:tab/>
        <w:t>10 dB for 30 GHz is assumed for high performance UE. Higher UE noise figure values can be considered by the proponent, e.g. 13 dB for 30 GHz.</w:t>
      </w:r>
    </w:p>
  </w:footnote>
  <w:footnote w:id="5">
    <w:p w14:paraId="2A5BB28E" w14:textId="77777777" w:rsidR="00282820" w:rsidRPr="00E30525" w:rsidRDefault="00282820" w:rsidP="00D44A19">
      <w:pPr>
        <w:pStyle w:val="FootnoteText"/>
        <w:rPr>
          <w:rFonts w:eastAsia="Malgun Gothic"/>
          <w:lang w:val="en-GB" w:eastAsia="ko-KR"/>
        </w:rPr>
      </w:pPr>
      <w:r>
        <w:rPr>
          <w:rStyle w:val="FootnoteReference"/>
        </w:rPr>
        <w:footnoteRef/>
      </w:r>
      <w:r w:rsidRPr="00E30525">
        <w:rPr>
          <w:lang w:val="en-GB"/>
        </w:rPr>
        <w:t xml:space="preserve"> This/these parameter(s) is/are used for cell association.</w:t>
      </w:r>
    </w:p>
  </w:footnote>
  <w:footnote w:id="6">
    <w:p w14:paraId="1ADDBA1E" w14:textId="77777777" w:rsidR="00282820" w:rsidRPr="00E30525" w:rsidRDefault="00282820" w:rsidP="00D44A19">
      <w:pPr>
        <w:pStyle w:val="FootnoteText"/>
        <w:rPr>
          <w:rFonts w:eastAsia="Malgun Gothic"/>
          <w:lang w:val="en-GB" w:eastAsia="ko-KR"/>
        </w:rPr>
      </w:pPr>
      <w:r>
        <w:rPr>
          <w:rStyle w:val="FootnoteReference"/>
        </w:rPr>
        <w:footnoteRef/>
      </w:r>
      <w:r w:rsidRPr="00E30525">
        <w:rPr>
          <w:lang w:val="en-GB"/>
        </w:rPr>
        <w:t xml:space="preserve"> Higher traffic loads are encouraged.</w:t>
      </w:r>
    </w:p>
  </w:footnote>
  <w:footnote w:id="7">
    <w:p w14:paraId="4739E425" w14:textId="77777777" w:rsidR="00282820" w:rsidRPr="00E30525" w:rsidRDefault="00282820" w:rsidP="00D44A19">
      <w:pPr>
        <w:pStyle w:val="FootnoteText"/>
        <w:rPr>
          <w:rFonts w:eastAsiaTheme="minorEastAsia"/>
          <w:szCs w:val="24"/>
          <w:lang w:val="en-GB" w:eastAsia="zh-CN"/>
        </w:rPr>
      </w:pPr>
      <w:r>
        <w:rPr>
          <w:rStyle w:val="FootnoteReference"/>
        </w:rPr>
        <w:footnoteRef/>
      </w:r>
      <w:r w:rsidRPr="00E30525">
        <w:rPr>
          <w:lang w:val="en-GB"/>
        </w:rPr>
        <w:tab/>
      </w:r>
      <w:r w:rsidRPr="00E30525">
        <w:rPr>
          <w:lang w:val="en-GB" w:eastAsia="zh-CN"/>
        </w:rPr>
        <w:t>The parameter values in the Tables have been obtained from different measurement and ray-tracing campaigns. The reliability of the estimated frequency-dependent trends is enhanced when using comparable multi-frequency measurements and confidence interval analysis method [16]. When comparable multi-frequency data was not available, trends were estimated using multiple single-frequency data sets, resulting in less reliable estimates which may have some impact on the simulated capacity.</w:t>
      </w:r>
    </w:p>
  </w:footnote>
  <w:footnote w:id="8">
    <w:p w14:paraId="12F231B7" w14:textId="77777777" w:rsidR="00282820" w:rsidRPr="00E30525" w:rsidRDefault="00282820" w:rsidP="00D44A19">
      <w:pPr>
        <w:pStyle w:val="FootnoteText"/>
        <w:rPr>
          <w:lang w:val="en-GB" w:eastAsia="zh-CN"/>
        </w:rPr>
      </w:pPr>
      <w:r>
        <w:rPr>
          <w:rStyle w:val="FootnoteReference"/>
        </w:rPr>
        <w:footnoteRef/>
      </w:r>
      <w:r w:rsidRPr="00E30525">
        <w:rPr>
          <w:lang w:val="en-GB"/>
        </w:rPr>
        <w:tab/>
      </w:r>
      <w:r w:rsidRPr="00E30525">
        <w:rPr>
          <w:lang w:val="en-GB" w:eastAsia="zh-CN"/>
        </w:rPr>
        <w:t>T</w:t>
      </w:r>
      <w:r w:rsidRPr="00E30525">
        <w:rPr>
          <w:rFonts w:eastAsia="Malgun Gothic"/>
          <w:lang w:val="en-GB" w:eastAsia="ko-KR"/>
        </w:rPr>
        <w:t>he additional feature of the ground reflection only can be implemented when the distance range before the breaking point of the LoS path loss model, to avoid the double-counting of the effects.</w:t>
      </w:r>
    </w:p>
  </w:footnote>
  <w:footnote w:id="9">
    <w:p w14:paraId="7069FDE3" w14:textId="77777777" w:rsidR="00282820" w:rsidRPr="00F33E4A" w:rsidRDefault="00282820" w:rsidP="00D44A19">
      <w:pPr>
        <w:pStyle w:val="FootnoteText"/>
        <w:rPr>
          <w:lang w:val="en-GB" w:eastAsia="zh-CN"/>
        </w:rPr>
      </w:pPr>
      <w:r w:rsidRPr="00F33E4A">
        <w:rPr>
          <w:rStyle w:val="FootnoteReference"/>
          <w:lang w:val="en-GB"/>
        </w:rPr>
        <w:t>1</w:t>
      </w:r>
      <w:r w:rsidRPr="00F33E4A">
        <w:rPr>
          <w:lang w:val="en-GB"/>
        </w:rPr>
        <w:tab/>
      </w:r>
      <w:r w:rsidRPr="00F33E4A">
        <w:rPr>
          <w:rFonts w:eastAsia="DengXian"/>
          <w:lang w:val="en-GB"/>
        </w:rPr>
        <w:t>Not all parameters listed in these Tables are used in</w:t>
      </w:r>
      <w:r w:rsidRPr="00F33E4A">
        <w:rPr>
          <w:rFonts w:eastAsia="DengXian"/>
          <w:lang w:val="en-GB" w:eastAsia="zh-CN"/>
        </w:rPr>
        <w:t xml:space="preserve"> Map-based</w:t>
      </w:r>
      <w:r w:rsidRPr="00F33E4A">
        <w:rPr>
          <w:rFonts w:eastAsia="DengXian"/>
          <w:lang w:val="en-GB"/>
        </w:rPr>
        <w:t xml:space="preserve"> hybrid </w:t>
      </w:r>
      <w:r w:rsidRPr="00F33E4A">
        <w:rPr>
          <w:rFonts w:eastAsia="DengXian"/>
          <w:lang w:val="en-GB" w:eastAsia="zh-CN"/>
        </w:rPr>
        <w:t xml:space="preserve">channel </w:t>
      </w:r>
      <w:r w:rsidRPr="00F33E4A">
        <w:rPr>
          <w:rFonts w:eastAsia="DengXian"/>
          <w:lang w:val="en-GB"/>
        </w:rPr>
        <w:t>model.</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FDBBB5" w14:textId="7CC16E4C" w:rsidR="00282820" w:rsidRPr="004E46B8" w:rsidRDefault="00282820" w:rsidP="00D97991">
    <w:pPr>
      <w:pStyle w:val="Header"/>
      <w:jc w:val="both"/>
      <w:rPr>
        <w:lang w:val="en-US"/>
      </w:rPr>
    </w:pPr>
    <w:r w:rsidRPr="00C00883">
      <w:rPr>
        <w:b/>
        <w:bCs/>
      </w:rPr>
      <w:fldChar w:fldCharType="begin"/>
    </w:r>
    <w:r w:rsidRPr="00C00883">
      <w:rPr>
        <w:b/>
        <w:bCs/>
        <w:lang w:val="en-US"/>
      </w:rPr>
      <w:instrText xml:space="preserve"> PAGE </w:instrText>
    </w:r>
    <w:r w:rsidRPr="00C00883">
      <w:rPr>
        <w:b/>
        <w:bCs/>
      </w:rPr>
      <w:fldChar w:fldCharType="separate"/>
    </w:r>
    <w:r w:rsidR="00414E04">
      <w:rPr>
        <w:b/>
        <w:bCs/>
        <w:noProof/>
        <w:lang w:val="en-US"/>
      </w:rPr>
      <w:t>36</w:t>
    </w:r>
    <w:r w:rsidRPr="00C00883">
      <w:fldChar w:fldCharType="end"/>
    </w:r>
    <w:r w:rsidRPr="00C00883">
      <w:rPr>
        <w:lang w:val="en-US"/>
      </w:rPr>
      <w:tab/>
    </w:r>
    <w:r>
      <w:fldChar w:fldCharType="begin"/>
    </w:r>
    <w:r w:rsidRPr="004E46B8">
      <w:rPr>
        <w:lang w:val="en-US"/>
      </w:rPr>
      <w:instrText xml:space="preserve"> DOCPROPERTY "Header 2" \* MERGEFORMAT </w:instrText>
    </w:r>
    <w:r>
      <w:fldChar w:fldCharType="separate"/>
    </w:r>
    <w:r w:rsidR="00414E04" w:rsidRPr="00414E04">
      <w:rPr>
        <w:b/>
        <w:bCs/>
        <w:lang w:val="en-US"/>
      </w:rPr>
      <w:t xml:space="preserve">Rep. </w:t>
    </w:r>
    <w:r>
      <w:rPr>
        <w:b/>
        <w:bCs/>
        <w:lang w:val="en-US"/>
      </w:rPr>
      <w:fldChar w:fldCharType="end"/>
    </w:r>
    <w:r w:rsidRPr="004E46B8">
      <w:rPr>
        <w:b/>
        <w:bCs/>
        <w:lang w:val="en-US"/>
      </w:rPr>
      <w:t xml:space="preserve"> </w:t>
    </w:r>
    <w:r w:rsidRPr="00C00883">
      <w:rPr>
        <w:b/>
        <w:bCs/>
      </w:rPr>
      <w:fldChar w:fldCharType="begin"/>
    </w:r>
    <w:r w:rsidRPr="00C00883">
      <w:rPr>
        <w:b/>
        <w:bCs/>
        <w:lang w:val="en-US"/>
      </w:rPr>
      <w:instrText>styleref href</w:instrText>
    </w:r>
    <w:r w:rsidRPr="00C00883">
      <w:rPr>
        <w:b/>
        <w:bCs/>
      </w:rPr>
      <w:fldChar w:fldCharType="separate"/>
    </w:r>
    <w:r w:rsidR="00414E04">
      <w:rPr>
        <w:b/>
        <w:bCs/>
        <w:noProof/>
      </w:rPr>
      <w:t>ITU-R M.2412-0</w:t>
    </w:r>
    <w:r w:rsidRPr="00C00883">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F07B85" w14:textId="38DAB29B" w:rsidR="00282820" w:rsidRPr="004E46B8" w:rsidRDefault="00282820" w:rsidP="00E30525">
    <w:pPr>
      <w:pStyle w:val="Header"/>
      <w:tabs>
        <w:tab w:val="clear" w:pos="4848"/>
        <w:tab w:val="center" w:pos="4820"/>
      </w:tabs>
      <w:jc w:val="both"/>
      <w:rPr>
        <w:lang w:val="en-US"/>
      </w:rPr>
    </w:pPr>
    <w:r w:rsidRPr="00C00883">
      <w:rPr>
        <w:b/>
        <w:bCs/>
      </w:rPr>
      <w:fldChar w:fldCharType="begin"/>
    </w:r>
    <w:r w:rsidRPr="00C00883">
      <w:rPr>
        <w:b/>
        <w:bCs/>
        <w:lang w:val="en-US"/>
      </w:rPr>
      <w:instrText xml:space="preserve"> PAGE </w:instrText>
    </w:r>
    <w:r w:rsidRPr="00C00883">
      <w:rPr>
        <w:b/>
        <w:bCs/>
      </w:rPr>
      <w:fldChar w:fldCharType="separate"/>
    </w:r>
    <w:r w:rsidR="00414E04">
      <w:rPr>
        <w:b/>
        <w:bCs/>
        <w:noProof/>
        <w:lang w:val="en-US"/>
      </w:rPr>
      <w:t>76</w:t>
    </w:r>
    <w:r w:rsidRPr="00C00883">
      <w:fldChar w:fldCharType="end"/>
    </w:r>
    <w:r w:rsidRPr="00C00883">
      <w:rPr>
        <w:lang w:val="en-US"/>
      </w:rPr>
      <w:tab/>
    </w:r>
    <w:r>
      <w:fldChar w:fldCharType="begin"/>
    </w:r>
    <w:r w:rsidRPr="004E46B8">
      <w:rPr>
        <w:lang w:val="en-US"/>
      </w:rPr>
      <w:instrText xml:space="preserve"> DOCPROPERTY "Header 2" \* MERGEFORMAT </w:instrText>
    </w:r>
    <w:r>
      <w:fldChar w:fldCharType="separate"/>
    </w:r>
    <w:r w:rsidR="00414E04" w:rsidRPr="00414E04">
      <w:rPr>
        <w:b/>
        <w:bCs/>
        <w:lang w:val="en-US"/>
      </w:rPr>
      <w:t xml:space="preserve">Rep. </w:t>
    </w:r>
    <w:r>
      <w:rPr>
        <w:b/>
        <w:bCs/>
        <w:lang w:val="en-US"/>
      </w:rPr>
      <w:fldChar w:fldCharType="end"/>
    </w:r>
    <w:r w:rsidRPr="004E46B8">
      <w:rPr>
        <w:b/>
        <w:bCs/>
        <w:lang w:val="en-US"/>
      </w:rPr>
      <w:t xml:space="preserve"> </w:t>
    </w:r>
    <w:r w:rsidRPr="00C00883">
      <w:rPr>
        <w:b/>
        <w:bCs/>
      </w:rPr>
      <w:fldChar w:fldCharType="begin"/>
    </w:r>
    <w:r w:rsidRPr="00C00883">
      <w:rPr>
        <w:b/>
        <w:bCs/>
        <w:lang w:val="en-US"/>
      </w:rPr>
      <w:instrText>styleref href</w:instrText>
    </w:r>
    <w:r w:rsidRPr="00C00883">
      <w:rPr>
        <w:b/>
        <w:bCs/>
      </w:rPr>
      <w:fldChar w:fldCharType="separate"/>
    </w:r>
    <w:r w:rsidR="00414E04">
      <w:rPr>
        <w:b/>
        <w:bCs/>
        <w:noProof/>
      </w:rPr>
      <w:t>ITU-R M.2412-0</w:t>
    </w:r>
    <w:r w:rsidRPr="00C00883">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BAFAA5" w14:textId="3794E4BD" w:rsidR="00282820" w:rsidRPr="00E30525" w:rsidRDefault="00282820" w:rsidP="00E30525">
    <w:pPr>
      <w:pStyle w:val="Header"/>
      <w:tabs>
        <w:tab w:val="clear" w:pos="4848"/>
        <w:tab w:val="clear" w:pos="9696"/>
        <w:tab w:val="center" w:pos="4820"/>
        <w:tab w:val="right" w:pos="15168"/>
      </w:tabs>
      <w:jc w:val="both"/>
      <w:rPr>
        <w:lang w:val="en-US"/>
      </w:rPr>
    </w:pPr>
    <w:r w:rsidRPr="00C00883">
      <w:rPr>
        <w:lang w:val="en-US"/>
      </w:rPr>
      <w:tab/>
    </w:r>
    <w:r>
      <w:fldChar w:fldCharType="begin"/>
    </w:r>
    <w:r w:rsidRPr="004E46B8">
      <w:rPr>
        <w:lang w:val="en-US"/>
      </w:rPr>
      <w:instrText xml:space="preserve"> DOCPROPERTY "Header 2" \* MERGEFORMAT </w:instrText>
    </w:r>
    <w:r>
      <w:fldChar w:fldCharType="separate"/>
    </w:r>
    <w:r w:rsidR="00414E04" w:rsidRPr="00414E04">
      <w:rPr>
        <w:b/>
        <w:bCs/>
        <w:lang w:val="en-US"/>
      </w:rPr>
      <w:t xml:space="preserve">Rep. </w:t>
    </w:r>
    <w:r>
      <w:rPr>
        <w:b/>
        <w:bCs/>
        <w:lang w:val="en-US"/>
      </w:rPr>
      <w:fldChar w:fldCharType="end"/>
    </w:r>
    <w:r w:rsidRPr="004E46B8">
      <w:rPr>
        <w:b/>
        <w:bCs/>
        <w:lang w:val="en-US"/>
      </w:rPr>
      <w:t xml:space="preserve"> </w:t>
    </w:r>
    <w:r w:rsidRPr="00C00883">
      <w:rPr>
        <w:b/>
        <w:bCs/>
      </w:rPr>
      <w:fldChar w:fldCharType="begin"/>
    </w:r>
    <w:r w:rsidRPr="00C00883">
      <w:rPr>
        <w:b/>
        <w:bCs/>
        <w:lang w:val="en-US"/>
      </w:rPr>
      <w:instrText>styleref href</w:instrText>
    </w:r>
    <w:r w:rsidRPr="00C00883">
      <w:rPr>
        <w:b/>
        <w:bCs/>
      </w:rPr>
      <w:fldChar w:fldCharType="separate"/>
    </w:r>
    <w:r w:rsidR="00414E04">
      <w:rPr>
        <w:b/>
        <w:bCs/>
        <w:noProof/>
      </w:rPr>
      <w:t>ITU-R M.2412-0</w:t>
    </w:r>
    <w:r w:rsidRPr="00C00883">
      <w:fldChar w:fldCharType="end"/>
    </w:r>
    <w:r>
      <w:tab/>
    </w:r>
    <w:r w:rsidRPr="00C00883">
      <w:rPr>
        <w:b/>
        <w:bCs/>
      </w:rPr>
      <w:fldChar w:fldCharType="begin"/>
    </w:r>
    <w:r w:rsidRPr="00C00883">
      <w:rPr>
        <w:b/>
        <w:bCs/>
        <w:lang w:val="en-US"/>
      </w:rPr>
      <w:instrText xml:space="preserve"> PAGE </w:instrText>
    </w:r>
    <w:r w:rsidRPr="00C00883">
      <w:rPr>
        <w:b/>
        <w:bCs/>
      </w:rPr>
      <w:fldChar w:fldCharType="separate"/>
    </w:r>
    <w:r w:rsidR="00414E04">
      <w:rPr>
        <w:b/>
        <w:bCs/>
        <w:noProof/>
        <w:lang w:val="en-US"/>
      </w:rPr>
      <w:t>77</w:t>
    </w:r>
    <w:r w:rsidRPr="00C00883">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27A928" w14:textId="748C7A5B" w:rsidR="00282820" w:rsidRDefault="00282820" w:rsidP="00E30525">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414E04">
      <w:rPr>
        <w:rStyle w:val="PageNumber"/>
        <w:b/>
        <w:bCs/>
        <w:noProof/>
        <w:lang w:val="en-US"/>
      </w:rPr>
      <w:t>142</w:t>
    </w:r>
    <w:r>
      <w:rPr>
        <w:rStyle w:val="PageNumber"/>
        <w:b/>
        <w:bCs/>
      </w:rPr>
      <w:fldChar w:fldCharType="end"/>
    </w:r>
    <w:r>
      <w:rPr>
        <w:lang w:val="en-US"/>
      </w:rPr>
      <w:tab/>
    </w:r>
    <w:r>
      <w:fldChar w:fldCharType="begin"/>
    </w:r>
    <w:r w:rsidRPr="004E46B8">
      <w:rPr>
        <w:lang w:val="en-US"/>
      </w:rPr>
      <w:instrText xml:space="preserve"> DOCPROPERTY "Header 2" \* MERGEFORMAT </w:instrText>
    </w:r>
    <w:r>
      <w:fldChar w:fldCharType="separate"/>
    </w:r>
    <w:r w:rsidR="00414E04" w:rsidRPr="00414E04">
      <w:rPr>
        <w:b/>
        <w:bCs/>
        <w:lang w:val="en-US"/>
      </w:rPr>
      <w:t xml:space="preserve">Rep. </w:t>
    </w:r>
    <w:r>
      <w:rPr>
        <w:b/>
        <w:bCs/>
        <w:lang w:val="en-US"/>
      </w:rPr>
      <w:fldChar w:fldCharType="end"/>
    </w:r>
    <w:r w:rsidRPr="004E46B8">
      <w:rPr>
        <w:b/>
        <w:bCs/>
        <w:lang w:val="en-US"/>
      </w:rPr>
      <w:t xml:space="preserve"> </w:t>
    </w:r>
    <w:r w:rsidRPr="00C00883">
      <w:rPr>
        <w:b/>
        <w:bCs/>
      </w:rPr>
      <w:fldChar w:fldCharType="begin"/>
    </w:r>
    <w:r w:rsidRPr="00C00883">
      <w:rPr>
        <w:b/>
        <w:bCs/>
        <w:lang w:val="en-US"/>
      </w:rPr>
      <w:instrText>styleref href</w:instrText>
    </w:r>
    <w:r w:rsidRPr="00C00883">
      <w:rPr>
        <w:b/>
        <w:bCs/>
      </w:rPr>
      <w:fldChar w:fldCharType="separate"/>
    </w:r>
    <w:r w:rsidR="00414E04">
      <w:rPr>
        <w:b/>
        <w:bCs/>
        <w:noProof/>
      </w:rPr>
      <w:t>ITU-R M.2412-0</w:t>
    </w:r>
    <w:r w:rsidRPr="00C00883">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F235B" w14:textId="0055CD25" w:rsidR="00282820" w:rsidRDefault="00282820" w:rsidP="00E30525">
    <w:pPr>
      <w:pStyle w:val="Header"/>
    </w:pPr>
    <w:r>
      <w:tab/>
    </w:r>
    <w:r>
      <w:fldChar w:fldCharType="begin"/>
    </w:r>
    <w:r w:rsidRPr="004E46B8">
      <w:rPr>
        <w:lang w:val="en-US"/>
      </w:rPr>
      <w:instrText xml:space="preserve"> DOCPROPERTY "Header 2" \* MERGEFORMAT </w:instrText>
    </w:r>
    <w:r>
      <w:fldChar w:fldCharType="separate"/>
    </w:r>
    <w:r w:rsidR="00414E04" w:rsidRPr="00414E04">
      <w:rPr>
        <w:b/>
        <w:bCs/>
        <w:lang w:val="en-US"/>
      </w:rPr>
      <w:t xml:space="preserve">Rep. </w:t>
    </w:r>
    <w:r>
      <w:rPr>
        <w:b/>
        <w:bCs/>
        <w:lang w:val="en-US"/>
      </w:rPr>
      <w:fldChar w:fldCharType="end"/>
    </w:r>
    <w:r w:rsidRPr="004E46B8">
      <w:rPr>
        <w:b/>
        <w:bCs/>
        <w:lang w:val="en-US"/>
      </w:rPr>
      <w:t xml:space="preserve"> </w:t>
    </w:r>
    <w:r w:rsidRPr="00C00883">
      <w:rPr>
        <w:b/>
        <w:bCs/>
      </w:rPr>
      <w:fldChar w:fldCharType="begin"/>
    </w:r>
    <w:r w:rsidRPr="00C00883">
      <w:rPr>
        <w:b/>
        <w:bCs/>
        <w:lang w:val="en-US"/>
      </w:rPr>
      <w:instrText>styleref href</w:instrText>
    </w:r>
    <w:r w:rsidRPr="00C00883">
      <w:rPr>
        <w:b/>
        <w:bCs/>
      </w:rPr>
      <w:fldChar w:fldCharType="separate"/>
    </w:r>
    <w:r w:rsidR="00414E04">
      <w:rPr>
        <w:b/>
        <w:bCs/>
        <w:noProof/>
      </w:rPr>
      <w:t>ITU-R M.2412-0</w:t>
    </w:r>
    <w:r w:rsidRPr="00C00883">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414E04">
      <w:rPr>
        <w:rStyle w:val="PageNumber"/>
        <w:b/>
        <w:bCs/>
        <w:noProof/>
      </w:rPr>
      <w:t>141</w:t>
    </w:r>
    <w:r>
      <w:rPr>
        <w:rStyle w:val="PageNumbe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8787B1" w14:textId="77777777" w:rsidR="00282820" w:rsidRDefault="00282820" w:rsidP="00D97991">
    <w:pPr>
      <w:pStyle w:val="Header"/>
      <w:ind w:right="360" w:firstLine="360"/>
    </w:pPr>
    <w:r>
      <w:rPr>
        <w:noProof/>
        <w:lang w:val="en-GB" w:eastAsia="en-GB"/>
      </w:rPr>
      <w:drawing>
        <wp:anchor distT="0" distB="0" distL="114300" distR="114300" simplePos="0" relativeHeight="251659264" behindDoc="1" locked="0" layoutInCell="1" allowOverlap="1" wp14:anchorId="7FE91DEA" wp14:editId="2D2D9A10">
          <wp:simplePos x="0" y="0"/>
          <wp:positionH relativeFrom="page">
            <wp:posOffset>0</wp:posOffset>
          </wp:positionH>
          <wp:positionV relativeFrom="page">
            <wp:posOffset>0</wp:posOffset>
          </wp:positionV>
          <wp:extent cx="7592060" cy="10753725"/>
          <wp:effectExtent l="19050" t="0" r="8890" b="0"/>
          <wp:wrapNone/>
          <wp:docPr id="10" name="Picture 10" descr="report_E_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port_E_2009"/>
                  <pic:cNvPicPr>
                    <a:picLocks noChangeAspect="1" noChangeArrowheads="1"/>
                  </pic:cNvPicPr>
                </pic:nvPicPr>
                <pic:blipFill>
                  <a:blip r:embed="rId1"/>
                  <a:srcRect/>
                  <a:stretch>
                    <a:fillRect/>
                  </a:stretch>
                </pic:blipFill>
                <pic:spPr bwMode="auto">
                  <a:xfrm>
                    <a:off x="0" y="0"/>
                    <a:ext cx="7592060" cy="1075372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3089BE" w14:textId="226D6030" w:rsidR="00282820" w:rsidRPr="00E30525" w:rsidRDefault="00282820" w:rsidP="00E30525">
    <w:pPr>
      <w:pStyle w:val="Header"/>
      <w:jc w:val="both"/>
      <w:rPr>
        <w:lang w:val="en-US"/>
      </w:rPr>
    </w:pPr>
    <w:r w:rsidRPr="00C00883">
      <w:rPr>
        <w:lang w:val="en-US"/>
      </w:rPr>
      <w:tab/>
    </w:r>
    <w:r>
      <w:fldChar w:fldCharType="begin"/>
    </w:r>
    <w:r w:rsidRPr="004E46B8">
      <w:rPr>
        <w:lang w:val="en-US"/>
      </w:rPr>
      <w:instrText xml:space="preserve"> DOCPROPERTY "Header 2" \* MERGEFORMAT </w:instrText>
    </w:r>
    <w:r>
      <w:fldChar w:fldCharType="separate"/>
    </w:r>
    <w:r w:rsidR="00414E04" w:rsidRPr="00414E04">
      <w:rPr>
        <w:b/>
        <w:bCs/>
        <w:lang w:val="en-US"/>
      </w:rPr>
      <w:t xml:space="preserve">Rep. </w:t>
    </w:r>
    <w:r>
      <w:rPr>
        <w:b/>
        <w:bCs/>
        <w:lang w:val="en-US"/>
      </w:rPr>
      <w:fldChar w:fldCharType="end"/>
    </w:r>
    <w:r w:rsidRPr="004E46B8">
      <w:rPr>
        <w:b/>
        <w:bCs/>
        <w:lang w:val="en-US"/>
      </w:rPr>
      <w:t xml:space="preserve"> </w:t>
    </w:r>
    <w:r w:rsidRPr="00C00883">
      <w:rPr>
        <w:b/>
        <w:bCs/>
      </w:rPr>
      <w:fldChar w:fldCharType="begin"/>
    </w:r>
    <w:r w:rsidRPr="00C00883">
      <w:rPr>
        <w:b/>
        <w:bCs/>
        <w:lang w:val="en-US"/>
      </w:rPr>
      <w:instrText>styleref href</w:instrText>
    </w:r>
    <w:r w:rsidRPr="00C00883">
      <w:rPr>
        <w:b/>
        <w:bCs/>
      </w:rPr>
      <w:fldChar w:fldCharType="separate"/>
    </w:r>
    <w:r w:rsidR="00414E04">
      <w:rPr>
        <w:b/>
        <w:bCs/>
        <w:noProof/>
      </w:rPr>
      <w:t>ITU-R M.2412-0</w:t>
    </w:r>
    <w:r w:rsidRPr="00C00883">
      <w:fldChar w:fldCharType="end"/>
    </w:r>
    <w:r>
      <w:tab/>
    </w:r>
    <w:r w:rsidRPr="00C00883">
      <w:rPr>
        <w:b/>
        <w:bCs/>
      </w:rPr>
      <w:fldChar w:fldCharType="begin"/>
    </w:r>
    <w:r w:rsidRPr="00C00883">
      <w:rPr>
        <w:b/>
        <w:bCs/>
        <w:lang w:val="en-US"/>
      </w:rPr>
      <w:instrText xml:space="preserve"> PAGE </w:instrText>
    </w:r>
    <w:r w:rsidRPr="00C00883">
      <w:rPr>
        <w:b/>
        <w:bCs/>
      </w:rPr>
      <w:fldChar w:fldCharType="separate"/>
    </w:r>
    <w:r w:rsidR="00414E04">
      <w:rPr>
        <w:b/>
        <w:bCs/>
        <w:noProof/>
        <w:lang w:val="en-US"/>
      </w:rPr>
      <w:t>39</w:t>
    </w:r>
    <w:r w:rsidRPr="00C00883">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DA81CB" w14:textId="3D671BAB" w:rsidR="00282820" w:rsidRPr="004E46B8" w:rsidRDefault="00282820" w:rsidP="00E30525">
    <w:pPr>
      <w:pStyle w:val="Header"/>
      <w:tabs>
        <w:tab w:val="clear" w:pos="4848"/>
        <w:tab w:val="center" w:pos="7088"/>
      </w:tabs>
      <w:jc w:val="both"/>
      <w:rPr>
        <w:lang w:val="en-US"/>
      </w:rPr>
    </w:pPr>
    <w:r w:rsidRPr="00C00883">
      <w:rPr>
        <w:b/>
        <w:bCs/>
      </w:rPr>
      <w:fldChar w:fldCharType="begin"/>
    </w:r>
    <w:r w:rsidRPr="00C00883">
      <w:rPr>
        <w:b/>
        <w:bCs/>
        <w:lang w:val="en-US"/>
      </w:rPr>
      <w:instrText xml:space="preserve"> PAGE </w:instrText>
    </w:r>
    <w:r w:rsidRPr="00C00883">
      <w:rPr>
        <w:b/>
        <w:bCs/>
      </w:rPr>
      <w:fldChar w:fldCharType="separate"/>
    </w:r>
    <w:r w:rsidR="00414E04">
      <w:rPr>
        <w:b/>
        <w:bCs/>
        <w:noProof/>
        <w:lang w:val="en-US"/>
      </w:rPr>
      <w:t>46</w:t>
    </w:r>
    <w:r w:rsidRPr="00C00883">
      <w:fldChar w:fldCharType="end"/>
    </w:r>
    <w:r w:rsidRPr="00C00883">
      <w:rPr>
        <w:lang w:val="en-US"/>
      </w:rPr>
      <w:tab/>
    </w:r>
    <w:r>
      <w:fldChar w:fldCharType="begin"/>
    </w:r>
    <w:r w:rsidRPr="004E46B8">
      <w:rPr>
        <w:lang w:val="en-US"/>
      </w:rPr>
      <w:instrText xml:space="preserve"> DOCPROPERTY "Header 2" \* MERGEFORMAT </w:instrText>
    </w:r>
    <w:r>
      <w:fldChar w:fldCharType="separate"/>
    </w:r>
    <w:r w:rsidR="00414E04" w:rsidRPr="00414E04">
      <w:rPr>
        <w:b/>
        <w:bCs/>
        <w:lang w:val="en-US"/>
      </w:rPr>
      <w:t xml:space="preserve">Rep. </w:t>
    </w:r>
    <w:r>
      <w:rPr>
        <w:b/>
        <w:bCs/>
        <w:lang w:val="en-US"/>
      </w:rPr>
      <w:fldChar w:fldCharType="end"/>
    </w:r>
    <w:r w:rsidRPr="004E46B8">
      <w:rPr>
        <w:b/>
        <w:bCs/>
        <w:lang w:val="en-US"/>
      </w:rPr>
      <w:t xml:space="preserve"> </w:t>
    </w:r>
    <w:r w:rsidRPr="00C00883">
      <w:rPr>
        <w:b/>
        <w:bCs/>
      </w:rPr>
      <w:fldChar w:fldCharType="begin"/>
    </w:r>
    <w:r w:rsidRPr="00C00883">
      <w:rPr>
        <w:b/>
        <w:bCs/>
        <w:lang w:val="en-US"/>
      </w:rPr>
      <w:instrText>styleref href</w:instrText>
    </w:r>
    <w:r w:rsidRPr="00C00883">
      <w:rPr>
        <w:b/>
        <w:bCs/>
      </w:rPr>
      <w:fldChar w:fldCharType="separate"/>
    </w:r>
    <w:r w:rsidR="00414E04">
      <w:rPr>
        <w:b/>
        <w:bCs/>
        <w:noProof/>
      </w:rPr>
      <w:t>ITU-R M.2412-0</w:t>
    </w:r>
    <w:r w:rsidRPr="00C00883">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3984F1" w14:textId="09272A99" w:rsidR="00282820" w:rsidRPr="00E30525" w:rsidRDefault="00282820" w:rsidP="00E30525">
    <w:pPr>
      <w:pStyle w:val="Header"/>
      <w:tabs>
        <w:tab w:val="clear" w:pos="4848"/>
        <w:tab w:val="clear" w:pos="9696"/>
        <w:tab w:val="center" w:pos="7088"/>
        <w:tab w:val="right" w:pos="15168"/>
      </w:tabs>
      <w:jc w:val="both"/>
      <w:rPr>
        <w:lang w:val="en-US"/>
      </w:rPr>
    </w:pPr>
    <w:r w:rsidRPr="00C00883">
      <w:rPr>
        <w:lang w:val="en-US"/>
      </w:rPr>
      <w:tab/>
    </w:r>
    <w:r>
      <w:fldChar w:fldCharType="begin"/>
    </w:r>
    <w:r w:rsidRPr="004E46B8">
      <w:rPr>
        <w:lang w:val="en-US"/>
      </w:rPr>
      <w:instrText xml:space="preserve"> DOCPROPERTY "Header 2" \* MERGEFORMAT </w:instrText>
    </w:r>
    <w:r>
      <w:fldChar w:fldCharType="separate"/>
    </w:r>
    <w:r w:rsidR="00414E04" w:rsidRPr="00414E04">
      <w:rPr>
        <w:b/>
        <w:bCs/>
        <w:lang w:val="en-US"/>
      </w:rPr>
      <w:t xml:space="preserve">Rep. </w:t>
    </w:r>
    <w:r>
      <w:rPr>
        <w:b/>
        <w:bCs/>
        <w:lang w:val="en-US"/>
      </w:rPr>
      <w:fldChar w:fldCharType="end"/>
    </w:r>
    <w:r w:rsidRPr="004E46B8">
      <w:rPr>
        <w:b/>
        <w:bCs/>
        <w:lang w:val="en-US"/>
      </w:rPr>
      <w:t xml:space="preserve"> </w:t>
    </w:r>
    <w:r w:rsidRPr="00C00883">
      <w:rPr>
        <w:b/>
        <w:bCs/>
      </w:rPr>
      <w:fldChar w:fldCharType="begin"/>
    </w:r>
    <w:r w:rsidRPr="00C00883">
      <w:rPr>
        <w:b/>
        <w:bCs/>
        <w:lang w:val="en-US"/>
      </w:rPr>
      <w:instrText>styleref href</w:instrText>
    </w:r>
    <w:r w:rsidRPr="00C00883">
      <w:rPr>
        <w:b/>
        <w:bCs/>
      </w:rPr>
      <w:fldChar w:fldCharType="separate"/>
    </w:r>
    <w:r w:rsidR="00414E04">
      <w:rPr>
        <w:b/>
        <w:bCs/>
        <w:noProof/>
      </w:rPr>
      <w:t>ITU-R M.2412-0</w:t>
    </w:r>
    <w:r w:rsidRPr="00C00883">
      <w:fldChar w:fldCharType="end"/>
    </w:r>
    <w:r>
      <w:tab/>
    </w:r>
    <w:r w:rsidRPr="00C00883">
      <w:rPr>
        <w:b/>
        <w:bCs/>
      </w:rPr>
      <w:fldChar w:fldCharType="begin"/>
    </w:r>
    <w:r w:rsidRPr="00C00883">
      <w:rPr>
        <w:b/>
        <w:bCs/>
        <w:lang w:val="en-US"/>
      </w:rPr>
      <w:instrText xml:space="preserve"> PAGE </w:instrText>
    </w:r>
    <w:r w:rsidRPr="00C00883">
      <w:rPr>
        <w:b/>
        <w:bCs/>
      </w:rPr>
      <w:fldChar w:fldCharType="separate"/>
    </w:r>
    <w:r w:rsidR="00414E04">
      <w:rPr>
        <w:b/>
        <w:bCs/>
        <w:noProof/>
        <w:lang w:val="en-US"/>
      </w:rPr>
      <w:t>45</w:t>
    </w:r>
    <w:r w:rsidRPr="00C00883">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5C8845" w14:textId="5FB02D4A" w:rsidR="00282820" w:rsidRPr="004E46B8" w:rsidRDefault="00282820" w:rsidP="00E30525">
    <w:pPr>
      <w:pStyle w:val="Header"/>
      <w:tabs>
        <w:tab w:val="clear" w:pos="4848"/>
        <w:tab w:val="center" w:pos="4820"/>
      </w:tabs>
      <w:jc w:val="both"/>
      <w:rPr>
        <w:lang w:val="en-US"/>
      </w:rPr>
    </w:pPr>
    <w:r w:rsidRPr="00C00883">
      <w:rPr>
        <w:b/>
        <w:bCs/>
      </w:rPr>
      <w:fldChar w:fldCharType="begin"/>
    </w:r>
    <w:r w:rsidRPr="00C00883">
      <w:rPr>
        <w:b/>
        <w:bCs/>
        <w:lang w:val="en-US"/>
      </w:rPr>
      <w:instrText xml:space="preserve"> PAGE </w:instrText>
    </w:r>
    <w:r w:rsidRPr="00C00883">
      <w:rPr>
        <w:b/>
        <w:bCs/>
      </w:rPr>
      <w:fldChar w:fldCharType="separate"/>
    </w:r>
    <w:r w:rsidR="00414E04">
      <w:rPr>
        <w:b/>
        <w:bCs/>
        <w:noProof/>
        <w:lang w:val="en-US"/>
      </w:rPr>
      <w:t>48</w:t>
    </w:r>
    <w:r w:rsidRPr="00C00883">
      <w:fldChar w:fldCharType="end"/>
    </w:r>
    <w:r w:rsidRPr="00C00883">
      <w:rPr>
        <w:lang w:val="en-US"/>
      </w:rPr>
      <w:tab/>
    </w:r>
    <w:r>
      <w:fldChar w:fldCharType="begin"/>
    </w:r>
    <w:r w:rsidRPr="004E46B8">
      <w:rPr>
        <w:lang w:val="en-US"/>
      </w:rPr>
      <w:instrText xml:space="preserve"> DOCPROPERTY "Header 2" \* MERGEFORMAT </w:instrText>
    </w:r>
    <w:r>
      <w:fldChar w:fldCharType="separate"/>
    </w:r>
    <w:r w:rsidR="00414E04" w:rsidRPr="00414E04">
      <w:rPr>
        <w:b/>
        <w:bCs/>
        <w:lang w:val="en-US"/>
      </w:rPr>
      <w:t xml:space="preserve">Rep. </w:t>
    </w:r>
    <w:r>
      <w:rPr>
        <w:b/>
        <w:bCs/>
        <w:lang w:val="en-US"/>
      </w:rPr>
      <w:fldChar w:fldCharType="end"/>
    </w:r>
    <w:r w:rsidRPr="004E46B8">
      <w:rPr>
        <w:b/>
        <w:bCs/>
        <w:lang w:val="en-US"/>
      </w:rPr>
      <w:t xml:space="preserve"> </w:t>
    </w:r>
    <w:r w:rsidRPr="00C00883">
      <w:rPr>
        <w:b/>
        <w:bCs/>
      </w:rPr>
      <w:fldChar w:fldCharType="begin"/>
    </w:r>
    <w:r w:rsidRPr="00C00883">
      <w:rPr>
        <w:b/>
        <w:bCs/>
        <w:lang w:val="en-US"/>
      </w:rPr>
      <w:instrText>styleref href</w:instrText>
    </w:r>
    <w:r w:rsidRPr="00C00883">
      <w:rPr>
        <w:b/>
        <w:bCs/>
      </w:rPr>
      <w:fldChar w:fldCharType="separate"/>
    </w:r>
    <w:r w:rsidR="00414E04">
      <w:rPr>
        <w:b/>
        <w:bCs/>
        <w:noProof/>
      </w:rPr>
      <w:t>ITU-R M.2412-0</w:t>
    </w:r>
    <w:r w:rsidRPr="00C00883">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8DEE24" w14:textId="232B30B8" w:rsidR="00282820" w:rsidRPr="00E30525" w:rsidRDefault="00282820" w:rsidP="00E30525">
    <w:pPr>
      <w:pStyle w:val="Header"/>
      <w:tabs>
        <w:tab w:val="clear" w:pos="4848"/>
        <w:tab w:val="clear" w:pos="9696"/>
        <w:tab w:val="center" w:pos="4820"/>
        <w:tab w:val="right" w:pos="15168"/>
      </w:tabs>
      <w:jc w:val="both"/>
      <w:rPr>
        <w:lang w:val="en-US"/>
      </w:rPr>
    </w:pPr>
    <w:r w:rsidRPr="00C00883">
      <w:rPr>
        <w:lang w:val="en-US"/>
      </w:rPr>
      <w:tab/>
    </w:r>
    <w:r>
      <w:fldChar w:fldCharType="begin"/>
    </w:r>
    <w:r w:rsidRPr="004E46B8">
      <w:rPr>
        <w:lang w:val="en-US"/>
      </w:rPr>
      <w:instrText xml:space="preserve"> DOCPROPERTY "Header 2" \* MERGEFORMAT </w:instrText>
    </w:r>
    <w:r>
      <w:fldChar w:fldCharType="separate"/>
    </w:r>
    <w:r w:rsidR="00414E04" w:rsidRPr="00414E04">
      <w:rPr>
        <w:b/>
        <w:bCs/>
        <w:lang w:val="en-US"/>
      </w:rPr>
      <w:t xml:space="preserve">Rep. </w:t>
    </w:r>
    <w:r>
      <w:rPr>
        <w:b/>
        <w:bCs/>
        <w:lang w:val="en-US"/>
      </w:rPr>
      <w:fldChar w:fldCharType="end"/>
    </w:r>
    <w:r w:rsidRPr="004E46B8">
      <w:rPr>
        <w:b/>
        <w:bCs/>
        <w:lang w:val="en-US"/>
      </w:rPr>
      <w:t xml:space="preserve"> </w:t>
    </w:r>
    <w:r w:rsidRPr="00C00883">
      <w:rPr>
        <w:b/>
        <w:bCs/>
      </w:rPr>
      <w:fldChar w:fldCharType="begin"/>
    </w:r>
    <w:r w:rsidRPr="00C00883">
      <w:rPr>
        <w:b/>
        <w:bCs/>
        <w:lang w:val="en-US"/>
      </w:rPr>
      <w:instrText>styleref href</w:instrText>
    </w:r>
    <w:r w:rsidRPr="00C00883">
      <w:rPr>
        <w:b/>
        <w:bCs/>
      </w:rPr>
      <w:fldChar w:fldCharType="separate"/>
    </w:r>
    <w:r w:rsidR="00414E04">
      <w:rPr>
        <w:b/>
        <w:bCs/>
        <w:noProof/>
      </w:rPr>
      <w:t>ITU-R M.2412-0</w:t>
    </w:r>
    <w:r w:rsidRPr="00C00883">
      <w:fldChar w:fldCharType="end"/>
    </w:r>
    <w:r>
      <w:tab/>
    </w:r>
    <w:r w:rsidRPr="00C00883">
      <w:rPr>
        <w:b/>
        <w:bCs/>
      </w:rPr>
      <w:fldChar w:fldCharType="begin"/>
    </w:r>
    <w:r w:rsidRPr="00C00883">
      <w:rPr>
        <w:b/>
        <w:bCs/>
        <w:lang w:val="en-US"/>
      </w:rPr>
      <w:instrText xml:space="preserve"> PAGE </w:instrText>
    </w:r>
    <w:r w:rsidRPr="00C00883">
      <w:rPr>
        <w:b/>
        <w:bCs/>
      </w:rPr>
      <w:fldChar w:fldCharType="separate"/>
    </w:r>
    <w:r w:rsidR="00414E04">
      <w:rPr>
        <w:b/>
        <w:bCs/>
        <w:noProof/>
        <w:lang w:val="en-US"/>
      </w:rPr>
      <w:t>61</w:t>
    </w:r>
    <w:r w:rsidRPr="00C00883">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A68A03" w14:textId="2EAF1C49" w:rsidR="00282820" w:rsidRPr="004E46B8" w:rsidRDefault="00282820" w:rsidP="00E30525">
    <w:pPr>
      <w:pStyle w:val="Header"/>
      <w:tabs>
        <w:tab w:val="clear" w:pos="4848"/>
        <w:tab w:val="center" w:pos="7088"/>
      </w:tabs>
      <w:jc w:val="both"/>
      <w:rPr>
        <w:lang w:val="en-US"/>
      </w:rPr>
    </w:pPr>
    <w:r w:rsidRPr="00C00883">
      <w:rPr>
        <w:b/>
        <w:bCs/>
      </w:rPr>
      <w:fldChar w:fldCharType="begin"/>
    </w:r>
    <w:r w:rsidRPr="00C00883">
      <w:rPr>
        <w:b/>
        <w:bCs/>
        <w:lang w:val="en-US"/>
      </w:rPr>
      <w:instrText xml:space="preserve"> PAGE </w:instrText>
    </w:r>
    <w:r w:rsidRPr="00C00883">
      <w:rPr>
        <w:b/>
        <w:bCs/>
      </w:rPr>
      <w:fldChar w:fldCharType="separate"/>
    </w:r>
    <w:r w:rsidR="00414E04">
      <w:rPr>
        <w:b/>
        <w:bCs/>
        <w:noProof/>
        <w:lang w:val="en-US"/>
      </w:rPr>
      <w:t>74</w:t>
    </w:r>
    <w:r w:rsidRPr="00C00883">
      <w:fldChar w:fldCharType="end"/>
    </w:r>
    <w:r w:rsidRPr="00C00883">
      <w:rPr>
        <w:lang w:val="en-US"/>
      </w:rPr>
      <w:tab/>
    </w:r>
    <w:r>
      <w:fldChar w:fldCharType="begin"/>
    </w:r>
    <w:r w:rsidRPr="004E46B8">
      <w:rPr>
        <w:lang w:val="en-US"/>
      </w:rPr>
      <w:instrText xml:space="preserve"> DOCPROPERTY "Header 2" \* MERGEFORMAT </w:instrText>
    </w:r>
    <w:r>
      <w:fldChar w:fldCharType="separate"/>
    </w:r>
    <w:r w:rsidR="00414E04" w:rsidRPr="00414E04">
      <w:rPr>
        <w:b/>
        <w:bCs/>
        <w:lang w:val="en-US"/>
      </w:rPr>
      <w:t xml:space="preserve">Rep. </w:t>
    </w:r>
    <w:r>
      <w:rPr>
        <w:b/>
        <w:bCs/>
        <w:lang w:val="en-US"/>
      </w:rPr>
      <w:fldChar w:fldCharType="end"/>
    </w:r>
    <w:r w:rsidRPr="004E46B8">
      <w:rPr>
        <w:b/>
        <w:bCs/>
        <w:lang w:val="en-US"/>
      </w:rPr>
      <w:t xml:space="preserve"> </w:t>
    </w:r>
    <w:r w:rsidRPr="00C00883">
      <w:rPr>
        <w:b/>
        <w:bCs/>
      </w:rPr>
      <w:fldChar w:fldCharType="begin"/>
    </w:r>
    <w:r w:rsidRPr="00C00883">
      <w:rPr>
        <w:b/>
        <w:bCs/>
        <w:lang w:val="en-US"/>
      </w:rPr>
      <w:instrText>styleref href</w:instrText>
    </w:r>
    <w:r w:rsidRPr="00C00883">
      <w:rPr>
        <w:b/>
        <w:bCs/>
      </w:rPr>
      <w:fldChar w:fldCharType="separate"/>
    </w:r>
    <w:r w:rsidR="00414E04">
      <w:rPr>
        <w:b/>
        <w:bCs/>
        <w:noProof/>
      </w:rPr>
      <w:t>ITU-R M.2412-0</w:t>
    </w:r>
    <w:r w:rsidRPr="00C00883">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3C2EC6" w14:textId="73E9D8C2" w:rsidR="00282820" w:rsidRPr="00E30525" w:rsidRDefault="00282820" w:rsidP="00E30525">
    <w:pPr>
      <w:pStyle w:val="Header"/>
      <w:tabs>
        <w:tab w:val="clear" w:pos="4848"/>
        <w:tab w:val="clear" w:pos="9696"/>
        <w:tab w:val="center" w:pos="7088"/>
        <w:tab w:val="right" w:pos="15168"/>
      </w:tabs>
      <w:jc w:val="both"/>
      <w:rPr>
        <w:lang w:val="en-US"/>
      </w:rPr>
    </w:pPr>
    <w:r w:rsidRPr="00C00883">
      <w:rPr>
        <w:lang w:val="en-US"/>
      </w:rPr>
      <w:tab/>
    </w:r>
    <w:r>
      <w:fldChar w:fldCharType="begin"/>
    </w:r>
    <w:r w:rsidRPr="004E46B8">
      <w:rPr>
        <w:lang w:val="en-US"/>
      </w:rPr>
      <w:instrText xml:space="preserve"> DOCPROPERTY "Header 2" \* MERGEFORMAT </w:instrText>
    </w:r>
    <w:r>
      <w:fldChar w:fldCharType="separate"/>
    </w:r>
    <w:r w:rsidR="00414E04" w:rsidRPr="00414E04">
      <w:rPr>
        <w:b/>
        <w:bCs/>
        <w:lang w:val="en-US"/>
      </w:rPr>
      <w:t xml:space="preserve">Rep. </w:t>
    </w:r>
    <w:r>
      <w:rPr>
        <w:b/>
        <w:bCs/>
        <w:lang w:val="en-US"/>
      </w:rPr>
      <w:fldChar w:fldCharType="end"/>
    </w:r>
    <w:r w:rsidRPr="004E46B8">
      <w:rPr>
        <w:b/>
        <w:bCs/>
        <w:lang w:val="en-US"/>
      </w:rPr>
      <w:t xml:space="preserve"> </w:t>
    </w:r>
    <w:r w:rsidRPr="00C00883">
      <w:rPr>
        <w:b/>
        <w:bCs/>
      </w:rPr>
      <w:fldChar w:fldCharType="begin"/>
    </w:r>
    <w:r w:rsidRPr="00C00883">
      <w:rPr>
        <w:b/>
        <w:bCs/>
        <w:lang w:val="en-US"/>
      </w:rPr>
      <w:instrText>styleref href</w:instrText>
    </w:r>
    <w:r w:rsidRPr="00C00883">
      <w:rPr>
        <w:b/>
        <w:bCs/>
      </w:rPr>
      <w:fldChar w:fldCharType="separate"/>
    </w:r>
    <w:r w:rsidR="00414E04">
      <w:rPr>
        <w:b/>
        <w:bCs/>
        <w:noProof/>
      </w:rPr>
      <w:t>ITU-R M.2412-0</w:t>
    </w:r>
    <w:r w:rsidRPr="00C00883">
      <w:fldChar w:fldCharType="end"/>
    </w:r>
    <w:r>
      <w:tab/>
    </w:r>
    <w:r w:rsidRPr="00C00883">
      <w:rPr>
        <w:b/>
        <w:bCs/>
      </w:rPr>
      <w:fldChar w:fldCharType="begin"/>
    </w:r>
    <w:r w:rsidRPr="00C00883">
      <w:rPr>
        <w:b/>
        <w:bCs/>
        <w:lang w:val="en-US"/>
      </w:rPr>
      <w:instrText xml:space="preserve"> PAGE </w:instrText>
    </w:r>
    <w:r w:rsidRPr="00C00883">
      <w:rPr>
        <w:b/>
        <w:bCs/>
      </w:rPr>
      <w:fldChar w:fldCharType="separate"/>
    </w:r>
    <w:r w:rsidR="00414E04">
      <w:rPr>
        <w:b/>
        <w:bCs/>
        <w:noProof/>
        <w:lang w:val="en-US"/>
      </w:rPr>
      <w:t>75</w:t>
    </w:r>
    <w:r w:rsidRPr="00C00883">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555197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795D48A5"/>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isplayBackgroundShape/>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0"/>
  <w:activeWritingStyle w:appName="MSWord" w:lang="fr-CH" w:vendorID="64" w:dllVersion="131078" w:nlCheck="1" w:checkStyle="0"/>
  <w:activeWritingStyle w:appName="MSWord" w:lang="en-GB" w:vendorID="64" w:dllVersion="131078" w:nlCheck="1" w:checkStyle="1"/>
  <w:activeWritingStyle w:appName="MSWord" w:lang="es-ES_tradnl"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3865"/>
    <w:rsid w:val="000264D4"/>
    <w:rsid w:val="000364F5"/>
    <w:rsid w:val="00051509"/>
    <w:rsid w:val="00094D63"/>
    <w:rsid w:val="000A2770"/>
    <w:rsid w:val="001559EC"/>
    <w:rsid w:val="00155C77"/>
    <w:rsid w:val="002168A8"/>
    <w:rsid w:val="00217EBF"/>
    <w:rsid w:val="0023745F"/>
    <w:rsid w:val="00242AEE"/>
    <w:rsid w:val="00282820"/>
    <w:rsid w:val="002D76C4"/>
    <w:rsid w:val="002F4587"/>
    <w:rsid w:val="003C39B4"/>
    <w:rsid w:val="00414E04"/>
    <w:rsid w:val="0044232B"/>
    <w:rsid w:val="00474EC1"/>
    <w:rsid w:val="00513865"/>
    <w:rsid w:val="0052529D"/>
    <w:rsid w:val="00607D68"/>
    <w:rsid w:val="006158DE"/>
    <w:rsid w:val="006B6DFC"/>
    <w:rsid w:val="006C06A3"/>
    <w:rsid w:val="006C268B"/>
    <w:rsid w:val="006C5F3C"/>
    <w:rsid w:val="006D28CB"/>
    <w:rsid w:val="006F1C07"/>
    <w:rsid w:val="007468DA"/>
    <w:rsid w:val="007B3D7B"/>
    <w:rsid w:val="007E0148"/>
    <w:rsid w:val="00892413"/>
    <w:rsid w:val="008D1E3B"/>
    <w:rsid w:val="00902CDB"/>
    <w:rsid w:val="009C7804"/>
    <w:rsid w:val="009E00A8"/>
    <w:rsid w:val="00A00BDB"/>
    <w:rsid w:val="00A26E96"/>
    <w:rsid w:val="00A4203C"/>
    <w:rsid w:val="00A6617B"/>
    <w:rsid w:val="00AB0DC8"/>
    <w:rsid w:val="00AE08BD"/>
    <w:rsid w:val="00B44E24"/>
    <w:rsid w:val="00B641ED"/>
    <w:rsid w:val="00C74593"/>
    <w:rsid w:val="00D15377"/>
    <w:rsid w:val="00D35826"/>
    <w:rsid w:val="00D44A19"/>
    <w:rsid w:val="00D86DCD"/>
    <w:rsid w:val="00D97991"/>
    <w:rsid w:val="00DA5509"/>
    <w:rsid w:val="00DE4FF3"/>
    <w:rsid w:val="00DF4176"/>
    <w:rsid w:val="00E30525"/>
    <w:rsid w:val="00E86E2C"/>
    <w:rsid w:val="00EF6F13"/>
    <w:rsid w:val="00F33E4A"/>
    <w:rsid w:val="00F445D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State"/>
  <w:shapeDefaults>
    <o:shapedefaults v:ext="edit" spidmax="9224"/>
    <o:shapelayout v:ext="edit">
      <o:idmap v:ext="edit" data="1,9"/>
      <o:rules v:ext="edit">
        <o:r id="V:Rule1" type="arc" idref="#_x0000_s1037"/>
        <o:r id="V:Rule2" type="arc" idref="#_x0000_s1038"/>
      </o:rules>
    </o:shapelayout>
  </w:shapeDefaults>
  <w:decimalSymbol w:val="."/>
  <w:listSeparator w:val=","/>
  <w14:docId w14:val="01C2B0BC"/>
  <w15:docId w15:val="{7ED60013-7FD6-44F4-A88C-45924F606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iPriority="99" w:unhideWhenUsed="1" w:qFormat="1"/>
    <w:lsdException w:name="index 4" w:semiHidden="1" w:uiPriority="99" w:unhideWhenUsed="1" w:qFormat="1"/>
    <w:lsdException w:name="index 5" w:semiHidden="1" w:uiPriority="99" w:unhideWhenUsed="1" w:qFormat="1"/>
    <w:lsdException w:name="index 6" w:semiHidden="1" w:uiPriority="99" w:unhideWhenUsed="1" w:qFormat="1"/>
    <w:lsdException w:name="index 7" w:semiHidden="1" w:uiPriority="99" w:unhideWhenUsed="1" w:qFormat="1"/>
    <w:lsdException w:name="index 8" w:semiHidden="1" w:uiPriority="99" w:unhideWhenUsed="1" w:qFormat="1"/>
    <w:lsdException w:name="index 9" w:semiHidden="1" w:uiPriority="99" w:unhideWhenUsed="1" w:qFormat="1"/>
    <w:lsdException w:name="toc 1" w:semiHidden="1" w:uiPriority="39" w:unhideWhenUsed="1" w:qFormat="1"/>
    <w:lsdException w:name="toc 2" w:semiHidden="1" w:uiPriority="3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3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iPriority="99" w:unhideWhenUsed="1" w:qFormat="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Dat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641ED"/>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pPr>
      <w:keepNext/>
      <w:keepLines/>
      <w:spacing w:before="480"/>
      <w:ind w:left="794" w:hanging="794"/>
      <w:outlineLvl w:val="0"/>
    </w:pPr>
    <w:rPr>
      <w:b/>
    </w:rPr>
  </w:style>
  <w:style w:type="paragraph" w:styleId="Heading2">
    <w:name w:val="heading 2"/>
    <w:basedOn w:val="Heading1"/>
    <w:next w:val="Normal"/>
    <w:link w:val="Heading2Char"/>
    <w:qFormat/>
    <w:pPr>
      <w:spacing w:before="320"/>
      <w:outlineLvl w:val="1"/>
    </w:pPr>
  </w:style>
  <w:style w:type="paragraph" w:styleId="Heading3">
    <w:name w:val="heading 3"/>
    <w:basedOn w:val="Heading1"/>
    <w:next w:val="Normal"/>
    <w:link w:val="Heading3Char"/>
    <w:qFormat/>
    <w:pPr>
      <w:spacing w:before="200"/>
      <w:outlineLvl w:val="2"/>
    </w:pPr>
  </w:style>
  <w:style w:type="paragraph" w:styleId="Heading4">
    <w:name w:val="heading 4"/>
    <w:basedOn w:val="Heading3"/>
    <w:next w:val="Normal"/>
    <w:link w:val="Heading4Char"/>
    <w:qFormat/>
    <w:pPr>
      <w:tabs>
        <w:tab w:val="clear" w:pos="794"/>
        <w:tab w:val="left" w:pos="992"/>
      </w:tabs>
      <w:ind w:left="992" w:hanging="992"/>
      <w:outlineLvl w:val="3"/>
    </w:pPr>
  </w:style>
  <w:style w:type="paragraph" w:styleId="Heading5">
    <w:name w:val="heading 5"/>
    <w:basedOn w:val="Heading4"/>
    <w:next w:val="Normal"/>
    <w:link w:val="Heading5Char"/>
    <w:qFormat/>
    <w:pPr>
      <w:outlineLvl w:val="4"/>
    </w:pPr>
  </w:style>
  <w:style w:type="paragraph" w:styleId="Heading6">
    <w:name w:val="heading 6"/>
    <w:basedOn w:val="Heading4"/>
    <w:next w:val="Normal"/>
    <w:link w:val="Heading6Char"/>
    <w:qFormat/>
    <w:pPr>
      <w:tabs>
        <w:tab w:val="clear" w:pos="992"/>
        <w:tab w:val="clear" w:pos="1191"/>
      </w:tabs>
      <w:ind w:left="1588" w:hanging="1588"/>
      <w:outlineLvl w:val="5"/>
    </w:pPr>
  </w:style>
  <w:style w:type="paragraph" w:styleId="Heading7">
    <w:name w:val="heading 7"/>
    <w:basedOn w:val="Heading6"/>
    <w:next w:val="Normal"/>
    <w:link w:val="Heading7Char"/>
    <w:uiPriority w:val="99"/>
    <w:qFormat/>
    <w:pPr>
      <w:outlineLvl w:val="6"/>
    </w:pPr>
  </w:style>
  <w:style w:type="paragraph" w:styleId="Heading8">
    <w:name w:val="heading 8"/>
    <w:basedOn w:val="Heading6"/>
    <w:next w:val="Normal"/>
    <w:link w:val="Heading8Char"/>
    <w:uiPriority w:val="99"/>
    <w:qFormat/>
    <w:pPr>
      <w:outlineLvl w:val="7"/>
    </w:pPr>
  </w:style>
  <w:style w:type="paragraph" w:styleId="Heading9">
    <w:name w:val="heading 9"/>
    <w:basedOn w:val="Heading6"/>
    <w:next w:val="Normal"/>
    <w:link w:val="Heading9Char"/>
    <w:uiPriority w:val="99"/>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qFormat/>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uiPriority w:val="99"/>
    <w:qFormat/>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link w:val="HeadingbChar"/>
    <w:qFormat/>
    <w:pPr>
      <w:spacing w:before="160"/>
      <w:ind w:left="0" w:firstLine="0"/>
      <w:outlineLvl w:val="9"/>
    </w:pPr>
  </w:style>
  <w:style w:type="paragraph" w:customStyle="1" w:styleId="Headingi">
    <w:name w:val="Heading_i"/>
    <w:basedOn w:val="Heading3"/>
    <w:next w:val="Normal"/>
    <w:link w:val="HeadingiChar"/>
    <w:qFormat/>
    <w:pPr>
      <w:spacing w:before="160"/>
      <w:ind w:left="0" w:firstLine="0"/>
    </w:pPr>
    <w:rPr>
      <w:b w:val="0"/>
      <w:i/>
    </w:rPr>
  </w:style>
  <w:style w:type="character" w:customStyle="1" w:styleId="href">
    <w:name w:val="href"/>
    <w:basedOn w:val="DefaultParagraphFont"/>
  </w:style>
  <w:style w:type="paragraph" w:customStyle="1" w:styleId="enumlev1">
    <w:name w:val="enumlev1"/>
    <w:basedOn w:val="Normal"/>
    <w:link w:val="enumlev1Char"/>
    <w:qFormat/>
    <w:pPr>
      <w:spacing w:before="80"/>
      <w:ind w:left="794" w:hanging="794"/>
    </w:pPr>
  </w:style>
  <w:style w:type="paragraph" w:customStyle="1" w:styleId="enumlev2">
    <w:name w:val="enumlev2"/>
    <w:basedOn w:val="enumlev1"/>
    <w:uiPriority w:val="99"/>
    <w:qFormat/>
    <w:pPr>
      <w:ind w:left="1191" w:hanging="397"/>
    </w:pPr>
  </w:style>
  <w:style w:type="paragraph" w:customStyle="1" w:styleId="enumlev3">
    <w:name w:val="enumlev3"/>
    <w:basedOn w:val="enumlev2"/>
    <w:uiPriority w:val="99"/>
    <w:qFormat/>
    <w:pPr>
      <w:ind w:left="1588"/>
    </w:pPr>
  </w:style>
  <w:style w:type="paragraph" w:customStyle="1" w:styleId="Normalaftertitle">
    <w:name w:val="Normal_after_title"/>
    <w:basedOn w:val="Normal"/>
    <w:next w:val="Normal"/>
    <w:link w:val="NormalaftertitleChar"/>
    <w:qFormat/>
    <w:pPr>
      <w:spacing w:before="320"/>
    </w:pPr>
  </w:style>
  <w:style w:type="paragraph" w:customStyle="1" w:styleId="Note">
    <w:name w:val="Note"/>
    <w:basedOn w:val="Normal"/>
    <w:link w:val="NoteChar"/>
    <w:qFormat/>
    <w:pPr>
      <w:tabs>
        <w:tab w:val="clear" w:pos="794"/>
        <w:tab w:val="clear" w:pos="1191"/>
        <w:tab w:val="clear" w:pos="1588"/>
        <w:tab w:val="clear" w:pos="1985"/>
      </w:tabs>
      <w:spacing w:before="80"/>
    </w:pPr>
    <w:rPr>
      <w:sz w:val="22"/>
    </w:rPr>
  </w:style>
  <w:style w:type="paragraph" w:customStyle="1" w:styleId="RecNo">
    <w:name w:val="Rec_No"/>
    <w:basedOn w:val="Normal"/>
    <w:next w:val="Rectitle"/>
    <w:uiPriority w:val="99"/>
    <w:qFormat/>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uiPriority w:val="99"/>
    <w:qFormat/>
    <w:pPr>
      <w:jc w:val="center"/>
    </w:pPr>
  </w:style>
  <w:style w:type="paragraph" w:customStyle="1" w:styleId="Recdate">
    <w:name w:val="Rec_date"/>
    <w:basedOn w:val="Recref"/>
    <w:next w:val="Normalaftertitle"/>
    <w:uiPriority w:val="99"/>
    <w:qFormat/>
    <w:pPr>
      <w:jc w:val="right"/>
    </w:pPr>
  </w:style>
  <w:style w:type="paragraph" w:customStyle="1" w:styleId="AnnexNoTitle">
    <w:name w:val="Annex_NoTitle"/>
    <w:basedOn w:val="Normal"/>
    <w:next w:val="Normalaftertitle"/>
    <w:rsid w:val="00B641ED"/>
    <w:pPr>
      <w:keepNext/>
      <w:keepLines/>
      <w:spacing w:before="480" w:after="80"/>
      <w:jc w:val="center"/>
      <w:outlineLvl w:val="0"/>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uiPriority w:val="99"/>
    <w:qFormat/>
    <w:pPr>
      <w:spacing w:before="0"/>
    </w:pPr>
    <w:rPr>
      <w:sz w:val="20"/>
      <w:lang w:val="en-GB"/>
    </w:rPr>
  </w:style>
  <w:style w:type="paragraph" w:customStyle="1" w:styleId="Tablehead">
    <w:name w:val="Table_head"/>
    <w:basedOn w:val="Normal"/>
    <w:next w:val="Normal"/>
    <w:link w:val="TableheadChar"/>
    <w:qFormat/>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uiPriority w:val="99"/>
    <w:qFormat/>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qFormat/>
    <w:pPr>
      <w:keepNext/>
      <w:spacing w:before="360" w:after="120"/>
      <w:jc w:val="center"/>
    </w:pPr>
  </w:style>
  <w:style w:type="paragraph" w:customStyle="1" w:styleId="Tabletext">
    <w:name w:val="Table_text"/>
    <w:basedOn w:val="Normal"/>
    <w:link w:val="TabletextChar"/>
    <w:qFormat/>
    <w:rsid w:val="00F33E4A"/>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Equation">
    <w:name w:val="Equation"/>
    <w:basedOn w:val="Normal"/>
    <w:link w:val="EquationChar"/>
    <w:qFormat/>
    <w:pPr>
      <w:tabs>
        <w:tab w:val="clear" w:pos="1191"/>
        <w:tab w:val="clear" w:pos="1588"/>
        <w:tab w:val="clear" w:pos="1985"/>
        <w:tab w:val="center" w:pos="4820"/>
        <w:tab w:val="right" w:pos="9639"/>
      </w:tabs>
    </w:pPr>
  </w:style>
  <w:style w:type="paragraph" w:customStyle="1" w:styleId="Equationlegend">
    <w:name w:val="Equation_legend"/>
    <w:basedOn w:val="NormalIndent"/>
    <w:uiPriority w:val="99"/>
    <w:qForma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uiPriority w:val="99"/>
    <w:qFormat/>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qFormat/>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uiPriority w:val="99"/>
    <w:qFormat/>
    <w:pPr>
      <w:keepNext/>
      <w:keepLines/>
      <w:spacing w:before="480"/>
      <w:jc w:val="center"/>
    </w:pPr>
    <w:rPr>
      <w:sz w:val="28"/>
    </w:rPr>
  </w:style>
  <w:style w:type="paragraph" w:customStyle="1" w:styleId="Arttitle">
    <w:name w:val="Art_title"/>
    <w:basedOn w:val="Normal"/>
    <w:next w:val="Normalaftertitle"/>
    <w:link w:val="ArttitleChar"/>
    <w:qFormat/>
    <w:pPr>
      <w:keepNext/>
      <w:keepLines/>
      <w:spacing w:before="240"/>
      <w:jc w:val="center"/>
    </w:pPr>
    <w:rPr>
      <w:b/>
      <w:sz w:val="28"/>
    </w:rPr>
  </w:style>
  <w:style w:type="paragraph" w:customStyle="1" w:styleId="Blanc">
    <w:name w:val="Blanc"/>
    <w:basedOn w:val="Normal"/>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uiPriority w:val="99"/>
    <w:qFormat/>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qFormat/>
    <w:pPr>
      <w:keepNext/>
      <w:keepLines/>
      <w:spacing w:before="160"/>
      <w:ind w:left="794"/>
    </w:pPr>
    <w:rPr>
      <w:i/>
    </w:rPr>
  </w:style>
  <w:style w:type="paragraph" w:customStyle="1" w:styleId="ChapNo">
    <w:name w:val="Chap_No"/>
    <w:basedOn w:val="ArtNo"/>
    <w:next w:val="Chaptitle"/>
    <w:uiPriority w:val="99"/>
    <w:qFormat/>
    <w:rPr>
      <w:b/>
    </w:rPr>
  </w:style>
  <w:style w:type="paragraph" w:customStyle="1" w:styleId="Chaptitle">
    <w:name w:val="Chap_title"/>
    <w:basedOn w:val="Arttitle"/>
    <w:next w:val="Normalaftertitle"/>
    <w:uiPriority w:val="99"/>
    <w:qFormat/>
  </w:style>
  <w:style w:type="character" w:styleId="FootnoteReference">
    <w:name w:val="footnote reference"/>
    <w:basedOn w:val="DefaultParagraphFont"/>
    <w:semiHidden/>
    <w:qFormat/>
    <w:rPr>
      <w:position w:val="6"/>
      <w:sz w:val="18"/>
    </w:rPr>
  </w:style>
  <w:style w:type="paragraph" w:styleId="FootnoteText">
    <w:name w:val="footnote text"/>
    <w:basedOn w:val="Normal"/>
    <w:link w:val="FootnoteTextChar"/>
    <w:uiPriority w:val="99"/>
    <w:semiHidden/>
    <w:qFormat/>
    <w:pPr>
      <w:keepLines/>
      <w:tabs>
        <w:tab w:val="left" w:pos="255"/>
      </w:tabs>
      <w:ind w:left="255" w:hanging="255"/>
    </w:pPr>
    <w:rPr>
      <w:sz w:val="22"/>
    </w:rPr>
  </w:style>
  <w:style w:type="paragraph" w:styleId="Index1">
    <w:name w:val="index 1"/>
    <w:basedOn w:val="Normal"/>
    <w:next w:val="Normal"/>
    <w:uiPriority w:val="99"/>
    <w:semiHidden/>
    <w:qFormat/>
  </w:style>
  <w:style w:type="paragraph" w:styleId="Index2">
    <w:name w:val="index 2"/>
    <w:basedOn w:val="Normal"/>
    <w:next w:val="Normal"/>
    <w:uiPriority w:val="99"/>
    <w:semiHidden/>
    <w:qFormat/>
    <w:pPr>
      <w:ind w:left="283"/>
    </w:pPr>
  </w:style>
  <w:style w:type="paragraph" w:styleId="Index3">
    <w:name w:val="index 3"/>
    <w:basedOn w:val="Normal"/>
    <w:next w:val="Normal"/>
    <w:uiPriority w:val="99"/>
    <w:semiHidden/>
    <w:qFormat/>
    <w:pPr>
      <w:ind w:left="566"/>
    </w:pPr>
  </w:style>
  <w:style w:type="paragraph" w:styleId="IndexHeading">
    <w:name w:val="index heading"/>
    <w:basedOn w:val="Normal"/>
    <w:next w:val="Index1"/>
    <w:semiHidden/>
  </w:style>
  <w:style w:type="paragraph" w:customStyle="1" w:styleId="Line">
    <w:name w:val="Line"/>
    <w:basedOn w:val="Normal"/>
    <w:next w:val="Normal"/>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uiPriority w:val="99"/>
    <w:qFormat/>
  </w:style>
  <w:style w:type="paragraph" w:customStyle="1" w:styleId="Partref">
    <w:name w:val="Part_ref"/>
    <w:basedOn w:val="Normal"/>
    <w:next w:val="Normal"/>
    <w:uiPriority w:val="99"/>
    <w:qFormat/>
    <w:pPr>
      <w:keepNext/>
      <w:keepLines/>
      <w:spacing w:after="280"/>
      <w:jc w:val="center"/>
    </w:pPr>
  </w:style>
  <w:style w:type="paragraph" w:customStyle="1" w:styleId="Parttitle">
    <w:name w:val="Part_title"/>
    <w:basedOn w:val="Normal"/>
    <w:next w:val="Normalaftertitle"/>
    <w:uiPriority w:val="99"/>
    <w:qFormat/>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uiPriority w:val="99"/>
    <w:qFormat/>
  </w:style>
  <w:style w:type="paragraph" w:customStyle="1" w:styleId="QuestionNo">
    <w:name w:val="Question_No"/>
    <w:basedOn w:val="RecNo"/>
    <w:next w:val="Normal"/>
    <w:uiPriority w:val="99"/>
    <w:qFormat/>
  </w:style>
  <w:style w:type="paragraph" w:customStyle="1" w:styleId="Questionref">
    <w:name w:val="Question_ref"/>
    <w:basedOn w:val="Recref"/>
    <w:next w:val="Questiondate"/>
    <w:uiPriority w:val="99"/>
    <w:qFormat/>
  </w:style>
  <w:style w:type="paragraph" w:customStyle="1" w:styleId="Questiontitle">
    <w:name w:val="Question_title"/>
    <w:basedOn w:val="Normal"/>
    <w:next w:val="Questionref"/>
    <w:uiPriority w:val="99"/>
    <w:qFormat/>
  </w:style>
  <w:style w:type="paragraph" w:customStyle="1" w:styleId="Reftext">
    <w:name w:val="Ref_text"/>
    <w:basedOn w:val="Normal"/>
    <w:uiPriority w:val="99"/>
    <w:qFormat/>
    <w:pPr>
      <w:ind w:left="794" w:hanging="794"/>
    </w:pPr>
    <w:rPr>
      <w:sz w:val="22"/>
    </w:rPr>
  </w:style>
  <w:style w:type="paragraph" w:customStyle="1" w:styleId="Reftitle">
    <w:name w:val="Ref_title"/>
    <w:basedOn w:val="Normal"/>
    <w:next w:val="Reftext"/>
    <w:uiPriority w:val="99"/>
    <w:qForma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uiPriority w:val="99"/>
    <w:qFormat/>
  </w:style>
  <w:style w:type="paragraph" w:customStyle="1" w:styleId="RepNo">
    <w:name w:val="Rep_No"/>
    <w:basedOn w:val="RecNo"/>
    <w:next w:val="Reptitle"/>
    <w:uiPriority w:val="99"/>
    <w:qFormat/>
  </w:style>
  <w:style w:type="paragraph" w:customStyle="1" w:styleId="Repref">
    <w:name w:val="Rep_ref"/>
    <w:basedOn w:val="Recref"/>
    <w:next w:val="Repdate"/>
    <w:uiPriority w:val="99"/>
    <w:qFormat/>
  </w:style>
  <w:style w:type="paragraph" w:customStyle="1" w:styleId="Reptitle">
    <w:name w:val="Rep_title"/>
    <w:basedOn w:val="Rectitle"/>
    <w:next w:val="Repref"/>
    <w:uiPriority w:val="99"/>
    <w:qFormat/>
  </w:style>
  <w:style w:type="paragraph" w:customStyle="1" w:styleId="Resdate">
    <w:name w:val="Res_date"/>
    <w:basedOn w:val="Recdate"/>
    <w:next w:val="Normalaftertitle"/>
    <w:uiPriority w:val="99"/>
    <w:qFormat/>
  </w:style>
  <w:style w:type="paragraph" w:customStyle="1" w:styleId="ResNo">
    <w:name w:val="Res_No"/>
    <w:basedOn w:val="RecNo"/>
    <w:next w:val="Restitle"/>
    <w:uiPriority w:val="99"/>
    <w:qFormat/>
  </w:style>
  <w:style w:type="paragraph" w:customStyle="1" w:styleId="Resref">
    <w:name w:val="Res_ref"/>
    <w:basedOn w:val="Recref"/>
    <w:next w:val="Resdate"/>
    <w:uiPriority w:val="99"/>
    <w:qFormat/>
  </w:style>
  <w:style w:type="paragraph" w:customStyle="1" w:styleId="Restitle">
    <w:name w:val="Res_title"/>
    <w:basedOn w:val="Normal"/>
    <w:next w:val="Resref"/>
    <w:link w:val="RestitleChar"/>
    <w:qFormat/>
    <w:rsid w:val="00AB0DC8"/>
    <w:pPr>
      <w:spacing w:before="240"/>
      <w:jc w:val="center"/>
    </w:pPr>
    <w:rPr>
      <w:b/>
      <w:sz w:val="28"/>
    </w:rPr>
  </w:style>
  <w:style w:type="paragraph" w:customStyle="1" w:styleId="SectionNo">
    <w:name w:val="Section_No"/>
    <w:basedOn w:val="Normal"/>
    <w:next w:val="Normal"/>
    <w:uiPriority w:val="99"/>
    <w:qFormat/>
  </w:style>
  <w:style w:type="paragraph" w:customStyle="1" w:styleId="Sectiontitle">
    <w:name w:val="Section_title"/>
    <w:basedOn w:val="Normal"/>
    <w:next w:val="Normalaftertitle"/>
    <w:uiPriority w:val="99"/>
    <w:qFormat/>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uiPriority w:val="99"/>
    <w:qFormat/>
    <w:pPr>
      <w:tabs>
        <w:tab w:val="clear" w:pos="794"/>
        <w:tab w:val="clear" w:pos="1191"/>
        <w:tab w:val="clear" w:pos="1588"/>
        <w:tab w:val="clear" w:pos="1985"/>
        <w:tab w:val="right" w:pos="9611"/>
      </w:tabs>
    </w:pPr>
    <w:rPr>
      <w:i/>
    </w:rPr>
  </w:style>
  <w:style w:type="paragraph" w:styleId="TOC1">
    <w:name w:val="toc 1"/>
    <w:basedOn w:val="Normal"/>
    <w:uiPriority w:val="39"/>
    <w:qFormat/>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qFormat/>
    <w:pPr>
      <w:tabs>
        <w:tab w:val="clear" w:pos="567"/>
        <w:tab w:val="left" w:pos="1276"/>
      </w:tabs>
      <w:spacing w:before="160"/>
      <w:ind w:left="1276" w:hanging="709"/>
    </w:pPr>
  </w:style>
  <w:style w:type="paragraph" w:styleId="TOC3">
    <w:name w:val="toc 3"/>
    <w:basedOn w:val="TOC2"/>
    <w:uiPriority w:val="99"/>
    <w:semiHidden/>
    <w:qFormat/>
    <w:pPr>
      <w:tabs>
        <w:tab w:val="clear" w:pos="1276"/>
        <w:tab w:val="left" w:pos="2155"/>
      </w:tabs>
      <w:ind w:left="2155" w:hanging="879"/>
    </w:pPr>
  </w:style>
  <w:style w:type="paragraph" w:styleId="TOC4">
    <w:name w:val="toc 4"/>
    <w:basedOn w:val="TOC3"/>
    <w:uiPriority w:val="99"/>
    <w:semiHidden/>
    <w:qFormat/>
    <w:pPr>
      <w:tabs>
        <w:tab w:val="left" w:pos="3261"/>
      </w:tabs>
      <w:spacing w:before="80"/>
      <w:ind w:left="3261" w:hanging="993"/>
    </w:pPr>
  </w:style>
  <w:style w:type="paragraph" w:styleId="TOC5">
    <w:name w:val="toc 5"/>
    <w:basedOn w:val="TOC4"/>
    <w:uiPriority w:val="99"/>
    <w:semiHidden/>
    <w:qFormat/>
  </w:style>
  <w:style w:type="paragraph" w:styleId="TOC6">
    <w:name w:val="toc 6"/>
    <w:basedOn w:val="TOC4"/>
    <w:uiPriority w:val="99"/>
    <w:semiHidden/>
    <w:qFormat/>
  </w:style>
  <w:style w:type="paragraph" w:styleId="TOC7">
    <w:name w:val="toc 7"/>
    <w:basedOn w:val="TOC4"/>
    <w:uiPriority w:val="99"/>
    <w:semiHidden/>
    <w:qFormat/>
  </w:style>
  <w:style w:type="paragraph" w:styleId="TOC8">
    <w:name w:val="toc 8"/>
    <w:basedOn w:val="TOC4"/>
    <w:uiPriority w:val="99"/>
    <w:semiHidden/>
    <w:qFormat/>
  </w:style>
  <w:style w:type="paragraph" w:customStyle="1" w:styleId="Rectitle">
    <w:name w:val="Rec_title"/>
    <w:basedOn w:val="Normal"/>
    <w:next w:val="Recref"/>
    <w:link w:val="RectitleChar"/>
    <w:qFormat/>
    <w:pPr>
      <w:keepNext/>
      <w:keepLines/>
      <w:spacing w:before="240"/>
      <w:jc w:val="center"/>
    </w:pPr>
    <w:rPr>
      <w:b/>
      <w:sz w:val="28"/>
    </w:rPr>
  </w:style>
  <w:style w:type="paragraph" w:customStyle="1" w:styleId="Annexref">
    <w:name w:val="Annex_ref"/>
    <w:basedOn w:val="Normal"/>
    <w:next w:val="Normalaftertitle"/>
    <w:uiPriority w:val="99"/>
    <w:qFormat/>
    <w:pPr>
      <w:keepNext/>
      <w:keepLines/>
      <w:spacing w:after="280"/>
      <w:jc w:val="center"/>
    </w:pPr>
  </w:style>
  <w:style w:type="paragraph" w:customStyle="1" w:styleId="Appendixref">
    <w:name w:val="Appendix_ref"/>
    <w:basedOn w:val="Annexref"/>
    <w:next w:val="Normalaftertitle"/>
    <w:uiPriority w:val="99"/>
    <w:qFormat/>
  </w:style>
  <w:style w:type="paragraph" w:customStyle="1" w:styleId="Figuretitle">
    <w:name w:val="Figure_title"/>
    <w:basedOn w:val="Normal"/>
    <w:next w:val="Figure"/>
    <w:link w:val="FiguretitleChar"/>
    <w:qFormat/>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Char"/>
    <w:qFormat/>
    <w:pPr>
      <w:keepNext/>
      <w:spacing w:before="0" w:after="120"/>
      <w:jc w:val="center"/>
    </w:pPr>
    <w:rPr>
      <w:b/>
    </w:rPr>
  </w:style>
  <w:style w:type="paragraph" w:customStyle="1" w:styleId="Summary">
    <w:name w:val="Summary"/>
    <w:basedOn w:val="Normal"/>
    <w:next w:val="Normalaftertitle"/>
    <w:autoRedefine/>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link w:val="FigureChar"/>
    <w:qFormat/>
    <w:rsid w:val="00A6617B"/>
    <w:pPr>
      <w:keepNext w:val="0"/>
      <w:spacing w:before="0" w:after="240"/>
    </w:pPr>
  </w:style>
  <w:style w:type="character" w:styleId="Hyperlink">
    <w:name w:val="Hyperlink"/>
    <w:basedOn w:val="DefaultParagraphFont"/>
    <w:uiPriority w:val="99"/>
    <w:qFormat/>
    <w:rsid w:val="00513865"/>
    <w:rPr>
      <w:color w:val="0000FF"/>
      <w:u w:val="single"/>
    </w:rPr>
  </w:style>
  <w:style w:type="character" w:customStyle="1" w:styleId="Heading1Char">
    <w:name w:val="Heading 1 Char"/>
    <w:basedOn w:val="DefaultParagraphFont"/>
    <w:link w:val="Heading1"/>
    <w:qFormat/>
    <w:rsid w:val="00D44A19"/>
    <w:rPr>
      <w:b/>
      <w:sz w:val="24"/>
      <w:lang w:val="fr-FR" w:eastAsia="en-US"/>
    </w:rPr>
  </w:style>
  <w:style w:type="character" w:customStyle="1" w:styleId="Heading2Char">
    <w:name w:val="Heading 2 Char"/>
    <w:basedOn w:val="DefaultParagraphFont"/>
    <w:link w:val="Heading2"/>
    <w:rsid w:val="00D44A19"/>
    <w:rPr>
      <w:b/>
      <w:sz w:val="24"/>
      <w:lang w:val="fr-FR" w:eastAsia="en-US"/>
    </w:rPr>
  </w:style>
  <w:style w:type="character" w:customStyle="1" w:styleId="Heading3Char">
    <w:name w:val="Heading 3 Char"/>
    <w:basedOn w:val="DefaultParagraphFont"/>
    <w:link w:val="Heading3"/>
    <w:rsid w:val="00D44A19"/>
    <w:rPr>
      <w:b/>
      <w:sz w:val="24"/>
      <w:lang w:val="fr-FR" w:eastAsia="en-US"/>
    </w:rPr>
  </w:style>
  <w:style w:type="character" w:customStyle="1" w:styleId="Heading4Char">
    <w:name w:val="Heading 4 Char"/>
    <w:basedOn w:val="DefaultParagraphFont"/>
    <w:link w:val="Heading4"/>
    <w:qFormat/>
    <w:rsid w:val="00D44A19"/>
    <w:rPr>
      <w:b/>
      <w:sz w:val="24"/>
      <w:lang w:val="fr-FR" w:eastAsia="en-US"/>
    </w:rPr>
  </w:style>
  <w:style w:type="character" w:customStyle="1" w:styleId="Heading5Char">
    <w:name w:val="Heading 5 Char"/>
    <w:basedOn w:val="DefaultParagraphFont"/>
    <w:link w:val="Heading5"/>
    <w:qFormat/>
    <w:rsid w:val="00D44A19"/>
    <w:rPr>
      <w:b/>
      <w:sz w:val="24"/>
      <w:lang w:val="fr-FR" w:eastAsia="en-US"/>
    </w:rPr>
  </w:style>
  <w:style w:type="character" w:customStyle="1" w:styleId="Heading6Char">
    <w:name w:val="Heading 6 Char"/>
    <w:basedOn w:val="DefaultParagraphFont"/>
    <w:link w:val="Heading6"/>
    <w:rsid w:val="00D44A19"/>
    <w:rPr>
      <w:b/>
      <w:sz w:val="24"/>
      <w:lang w:val="fr-FR" w:eastAsia="en-US"/>
    </w:rPr>
  </w:style>
  <w:style w:type="character" w:customStyle="1" w:styleId="Heading7Char">
    <w:name w:val="Heading 7 Char"/>
    <w:basedOn w:val="DefaultParagraphFont"/>
    <w:link w:val="Heading7"/>
    <w:uiPriority w:val="99"/>
    <w:rsid w:val="00D44A19"/>
    <w:rPr>
      <w:b/>
      <w:sz w:val="24"/>
      <w:lang w:val="fr-FR" w:eastAsia="en-US"/>
    </w:rPr>
  </w:style>
  <w:style w:type="character" w:customStyle="1" w:styleId="Heading8Char">
    <w:name w:val="Heading 8 Char"/>
    <w:basedOn w:val="DefaultParagraphFont"/>
    <w:link w:val="Heading8"/>
    <w:uiPriority w:val="99"/>
    <w:qFormat/>
    <w:rsid w:val="00D44A19"/>
    <w:rPr>
      <w:b/>
      <w:sz w:val="24"/>
      <w:lang w:val="fr-FR" w:eastAsia="en-US"/>
    </w:rPr>
  </w:style>
  <w:style w:type="character" w:customStyle="1" w:styleId="Heading9Char">
    <w:name w:val="Heading 9 Char"/>
    <w:basedOn w:val="DefaultParagraphFont"/>
    <w:link w:val="Heading9"/>
    <w:uiPriority w:val="99"/>
    <w:qFormat/>
    <w:rsid w:val="00D44A19"/>
    <w:rPr>
      <w:b/>
      <w:sz w:val="24"/>
      <w:lang w:val="fr-FR" w:eastAsia="en-US"/>
    </w:rPr>
  </w:style>
  <w:style w:type="character" w:styleId="FollowedHyperlink">
    <w:name w:val="FollowedHyperlink"/>
    <w:semiHidden/>
    <w:unhideWhenUsed/>
    <w:qFormat/>
    <w:rsid w:val="00D44A19"/>
    <w:rPr>
      <w:color w:val="800080"/>
      <w:u w:val="single"/>
    </w:rPr>
  </w:style>
  <w:style w:type="paragraph" w:customStyle="1" w:styleId="msonormal0">
    <w:name w:val="msonormal"/>
    <w:basedOn w:val="Normal"/>
    <w:uiPriority w:val="99"/>
    <w:qFormat/>
    <w:rsid w:val="00D44A19"/>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eastAsia="SimSun"/>
      <w:szCs w:val="24"/>
      <w:lang w:val="es-ES" w:eastAsia="es-ES"/>
    </w:rPr>
  </w:style>
  <w:style w:type="paragraph" w:styleId="NormalWeb">
    <w:name w:val="Normal (Web)"/>
    <w:basedOn w:val="Normal"/>
    <w:uiPriority w:val="99"/>
    <w:semiHidden/>
    <w:unhideWhenUsed/>
    <w:qFormat/>
    <w:rsid w:val="00D44A19"/>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eastAsia="SimSun"/>
      <w:szCs w:val="24"/>
      <w:lang w:val="es-ES" w:eastAsia="es-ES"/>
    </w:rPr>
  </w:style>
  <w:style w:type="paragraph" w:styleId="Index4">
    <w:name w:val="index 4"/>
    <w:basedOn w:val="Normal"/>
    <w:next w:val="Normal"/>
    <w:autoRedefine/>
    <w:uiPriority w:val="99"/>
    <w:semiHidden/>
    <w:unhideWhenUsed/>
    <w:qFormat/>
    <w:rsid w:val="00D44A19"/>
    <w:pPr>
      <w:tabs>
        <w:tab w:val="clear" w:pos="794"/>
        <w:tab w:val="clear" w:pos="1191"/>
        <w:tab w:val="clear" w:pos="1588"/>
        <w:tab w:val="clear" w:pos="1985"/>
        <w:tab w:val="left" w:pos="1134"/>
        <w:tab w:val="left" w:pos="1871"/>
        <w:tab w:val="left" w:pos="2268"/>
      </w:tabs>
      <w:ind w:left="849"/>
      <w:jc w:val="left"/>
      <w:textAlignment w:val="auto"/>
    </w:pPr>
    <w:rPr>
      <w:rFonts w:eastAsiaTheme="minorEastAsia"/>
      <w:lang w:val="en-GB"/>
    </w:rPr>
  </w:style>
  <w:style w:type="paragraph" w:styleId="Index5">
    <w:name w:val="index 5"/>
    <w:basedOn w:val="Normal"/>
    <w:next w:val="Normal"/>
    <w:autoRedefine/>
    <w:uiPriority w:val="99"/>
    <w:semiHidden/>
    <w:unhideWhenUsed/>
    <w:qFormat/>
    <w:rsid w:val="00D44A19"/>
    <w:pPr>
      <w:tabs>
        <w:tab w:val="clear" w:pos="794"/>
        <w:tab w:val="clear" w:pos="1191"/>
        <w:tab w:val="clear" w:pos="1588"/>
        <w:tab w:val="clear" w:pos="1985"/>
        <w:tab w:val="left" w:pos="1134"/>
        <w:tab w:val="left" w:pos="1871"/>
        <w:tab w:val="left" w:pos="2268"/>
      </w:tabs>
      <w:ind w:left="1132"/>
      <w:jc w:val="left"/>
      <w:textAlignment w:val="auto"/>
    </w:pPr>
    <w:rPr>
      <w:rFonts w:eastAsiaTheme="minorEastAsia"/>
      <w:lang w:val="en-GB"/>
    </w:rPr>
  </w:style>
  <w:style w:type="paragraph" w:styleId="Index6">
    <w:name w:val="index 6"/>
    <w:basedOn w:val="Normal"/>
    <w:next w:val="Normal"/>
    <w:autoRedefine/>
    <w:uiPriority w:val="99"/>
    <w:semiHidden/>
    <w:unhideWhenUsed/>
    <w:qFormat/>
    <w:rsid w:val="00D44A19"/>
    <w:pPr>
      <w:tabs>
        <w:tab w:val="clear" w:pos="794"/>
        <w:tab w:val="clear" w:pos="1191"/>
        <w:tab w:val="clear" w:pos="1588"/>
        <w:tab w:val="clear" w:pos="1985"/>
        <w:tab w:val="left" w:pos="1134"/>
        <w:tab w:val="left" w:pos="1871"/>
        <w:tab w:val="left" w:pos="2268"/>
      </w:tabs>
      <w:ind w:left="1415"/>
      <w:jc w:val="left"/>
      <w:textAlignment w:val="auto"/>
    </w:pPr>
    <w:rPr>
      <w:rFonts w:eastAsiaTheme="minorEastAsia"/>
      <w:lang w:val="en-GB"/>
    </w:rPr>
  </w:style>
  <w:style w:type="paragraph" w:styleId="Index7">
    <w:name w:val="index 7"/>
    <w:basedOn w:val="Normal"/>
    <w:next w:val="Normal"/>
    <w:autoRedefine/>
    <w:uiPriority w:val="99"/>
    <w:semiHidden/>
    <w:unhideWhenUsed/>
    <w:qFormat/>
    <w:rsid w:val="00D44A19"/>
    <w:pPr>
      <w:tabs>
        <w:tab w:val="clear" w:pos="794"/>
        <w:tab w:val="clear" w:pos="1191"/>
        <w:tab w:val="clear" w:pos="1588"/>
        <w:tab w:val="clear" w:pos="1985"/>
        <w:tab w:val="left" w:pos="1134"/>
        <w:tab w:val="left" w:pos="1871"/>
        <w:tab w:val="left" w:pos="2268"/>
      </w:tabs>
      <w:ind w:left="1698"/>
      <w:jc w:val="left"/>
      <w:textAlignment w:val="auto"/>
    </w:pPr>
    <w:rPr>
      <w:rFonts w:eastAsiaTheme="minorEastAsia"/>
      <w:lang w:val="en-GB"/>
    </w:rPr>
  </w:style>
  <w:style w:type="paragraph" w:styleId="Index8">
    <w:name w:val="index 8"/>
    <w:basedOn w:val="Normal"/>
    <w:next w:val="Normal"/>
    <w:autoRedefine/>
    <w:uiPriority w:val="99"/>
    <w:semiHidden/>
    <w:unhideWhenUsed/>
    <w:qFormat/>
    <w:rsid w:val="00D44A19"/>
    <w:pPr>
      <w:tabs>
        <w:tab w:val="clear" w:pos="794"/>
        <w:tab w:val="clear" w:pos="1191"/>
        <w:tab w:val="clear" w:pos="1588"/>
        <w:tab w:val="clear" w:pos="1985"/>
      </w:tabs>
      <w:overflowPunct/>
      <w:autoSpaceDE/>
      <w:autoSpaceDN/>
      <w:adjustRightInd/>
      <w:spacing w:before="0" w:after="60"/>
      <w:ind w:left="1600" w:hanging="200"/>
      <w:textAlignment w:val="auto"/>
    </w:pPr>
    <w:rPr>
      <w:rFonts w:eastAsia="SimSun"/>
      <w:sz w:val="20"/>
      <w:lang w:val="en-GB" w:eastAsia="de-DE"/>
    </w:rPr>
  </w:style>
  <w:style w:type="paragraph" w:styleId="Index9">
    <w:name w:val="index 9"/>
    <w:basedOn w:val="Normal"/>
    <w:next w:val="Normal"/>
    <w:autoRedefine/>
    <w:uiPriority w:val="99"/>
    <w:semiHidden/>
    <w:unhideWhenUsed/>
    <w:qFormat/>
    <w:rsid w:val="00D44A19"/>
    <w:pPr>
      <w:tabs>
        <w:tab w:val="clear" w:pos="794"/>
        <w:tab w:val="clear" w:pos="1191"/>
        <w:tab w:val="clear" w:pos="1588"/>
        <w:tab w:val="clear" w:pos="1985"/>
      </w:tabs>
      <w:overflowPunct/>
      <w:autoSpaceDE/>
      <w:autoSpaceDN/>
      <w:adjustRightInd/>
      <w:spacing w:before="0" w:after="60"/>
      <w:ind w:left="1800" w:hanging="200"/>
      <w:textAlignment w:val="auto"/>
    </w:pPr>
    <w:rPr>
      <w:rFonts w:eastAsia="Batang"/>
      <w:sz w:val="20"/>
      <w:lang w:val="en-GB" w:eastAsia="de-DE"/>
    </w:rPr>
  </w:style>
  <w:style w:type="paragraph" w:styleId="TOC9">
    <w:name w:val="toc 9"/>
    <w:basedOn w:val="Normal"/>
    <w:next w:val="Normal"/>
    <w:autoRedefine/>
    <w:uiPriority w:val="39"/>
    <w:semiHidden/>
    <w:unhideWhenUsed/>
    <w:qFormat/>
    <w:rsid w:val="00D44A19"/>
    <w:pPr>
      <w:tabs>
        <w:tab w:val="clear" w:pos="794"/>
        <w:tab w:val="clear" w:pos="1191"/>
        <w:tab w:val="clear" w:pos="1588"/>
        <w:tab w:val="clear" w:pos="1985"/>
        <w:tab w:val="right" w:leader="dot" w:pos="9729"/>
      </w:tabs>
      <w:spacing w:before="136"/>
      <w:ind w:left="1600"/>
      <w:textAlignment w:val="auto"/>
    </w:pPr>
    <w:rPr>
      <w:rFonts w:eastAsia="SimSun"/>
      <w:sz w:val="20"/>
      <w:lang w:val="en-GB" w:eastAsia="fr-FR"/>
    </w:rPr>
  </w:style>
  <w:style w:type="character" w:customStyle="1" w:styleId="FootnoteTextChar">
    <w:name w:val="Footnote Text Char"/>
    <w:basedOn w:val="DefaultParagraphFont"/>
    <w:link w:val="FootnoteText"/>
    <w:uiPriority w:val="99"/>
    <w:semiHidden/>
    <w:rsid w:val="00D44A19"/>
    <w:rPr>
      <w:sz w:val="22"/>
      <w:lang w:val="fr-FR" w:eastAsia="en-US"/>
    </w:rPr>
  </w:style>
  <w:style w:type="paragraph" w:styleId="CommentText">
    <w:name w:val="annotation text"/>
    <w:basedOn w:val="Normal"/>
    <w:link w:val="CommentTextChar"/>
    <w:uiPriority w:val="99"/>
    <w:semiHidden/>
    <w:unhideWhenUsed/>
    <w:qFormat/>
    <w:rsid w:val="00D44A19"/>
    <w:pPr>
      <w:tabs>
        <w:tab w:val="clear" w:pos="794"/>
        <w:tab w:val="clear" w:pos="1191"/>
        <w:tab w:val="clear" w:pos="1588"/>
        <w:tab w:val="clear" w:pos="1985"/>
      </w:tabs>
      <w:overflowPunct/>
      <w:autoSpaceDE/>
      <w:autoSpaceDN/>
      <w:adjustRightInd/>
      <w:spacing w:before="0"/>
      <w:jc w:val="left"/>
      <w:textAlignment w:val="auto"/>
    </w:pPr>
    <w:rPr>
      <w:rFonts w:ascii="CG Times" w:eastAsiaTheme="minorEastAsia" w:hAnsi="CG Times"/>
      <w:sz w:val="20"/>
      <w:lang w:val="en-GB" w:eastAsia="zh-CN"/>
    </w:rPr>
  </w:style>
  <w:style w:type="character" w:customStyle="1" w:styleId="CommentTextChar">
    <w:name w:val="Comment Text Char"/>
    <w:basedOn w:val="DefaultParagraphFont"/>
    <w:link w:val="CommentText"/>
    <w:uiPriority w:val="99"/>
    <w:semiHidden/>
    <w:qFormat/>
    <w:rsid w:val="00D44A19"/>
    <w:rPr>
      <w:rFonts w:ascii="CG Times" w:eastAsiaTheme="minorEastAsia" w:hAnsi="CG Times"/>
      <w:lang w:val="en-GB"/>
    </w:rPr>
  </w:style>
  <w:style w:type="character" w:customStyle="1" w:styleId="HeaderChar">
    <w:name w:val="Header Char"/>
    <w:basedOn w:val="DefaultParagraphFont"/>
    <w:link w:val="Header"/>
    <w:uiPriority w:val="99"/>
    <w:qFormat/>
    <w:rsid w:val="00D44A19"/>
    <w:rPr>
      <w:sz w:val="24"/>
      <w:lang w:val="fr-FR" w:eastAsia="en-US"/>
    </w:rPr>
  </w:style>
  <w:style w:type="character" w:customStyle="1" w:styleId="FooterChar">
    <w:name w:val="Footer Char"/>
    <w:basedOn w:val="DefaultParagraphFont"/>
    <w:link w:val="Footer"/>
    <w:uiPriority w:val="99"/>
    <w:qFormat/>
    <w:rsid w:val="00D44A19"/>
    <w:rPr>
      <w:noProof/>
      <w:sz w:val="18"/>
      <w:lang w:val="fr-FR" w:eastAsia="en-US"/>
    </w:rPr>
  </w:style>
  <w:style w:type="paragraph" w:styleId="TableofFigures">
    <w:name w:val="table of figures"/>
    <w:basedOn w:val="Normal"/>
    <w:next w:val="Normal"/>
    <w:uiPriority w:val="99"/>
    <w:semiHidden/>
    <w:unhideWhenUsed/>
    <w:qFormat/>
    <w:rsid w:val="00D44A19"/>
    <w:pPr>
      <w:tabs>
        <w:tab w:val="clear" w:pos="794"/>
        <w:tab w:val="clear" w:pos="1191"/>
        <w:tab w:val="clear" w:pos="1588"/>
        <w:tab w:val="clear" w:pos="1985"/>
      </w:tabs>
      <w:overflowPunct/>
      <w:autoSpaceDE/>
      <w:autoSpaceDN/>
      <w:adjustRightInd/>
      <w:spacing w:before="0" w:after="200" w:line="276" w:lineRule="auto"/>
      <w:ind w:left="400" w:hanging="400"/>
      <w:jc w:val="left"/>
      <w:textAlignment w:val="auto"/>
    </w:pPr>
    <w:rPr>
      <w:rFonts w:asciiTheme="minorHAnsi" w:eastAsiaTheme="minorHAnsi" w:hAnsiTheme="minorHAnsi" w:cstheme="minorBidi"/>
      <w:sz w:val="20"/>
      <w:szCs w:val="22"/>
      <w:lang w:val="de-DE"/>
    </w:rPr>
  </w:style>
  <w:style w:type="paragraph" w:styleId="EndnoteText">
    <w:name w:val="endnote text"/>
    <w:basedOn w:val="Normal"/>
    <w:link w:val="EndnoteTextChar"/>
    <w:uiPriority w:val="99"/>
    <w:semiHidden/>
    <w:unhideWhenUsed/>
    <w:qFormat/>
    <w:rsid w:val="00D44A19"/>
    <w:pPr>
      <w:tabs>
        <w:tab w:val="clear" w:pos="794"/>
        <w:tab w:val="clear" w:pos="1191"/>
        <w:tab w:val="clear" w:pos="1588"/>
        <w:tab w:val="clear" w:pos="1985"/>
      </w:tabs>
      <w:overflowPunct/>
      <w:autoSpaceDE/>
      <w:autoSpaceDN/>
      <w:adjustRightInd/>
      <w:spacing w:before="0" w:after="60"/>
      <w:textAlignment w:val="auto"/>
    </w:pPr>
    <w:rPr>
      <w:rFonts w:ascii="CG Times" w:eastAsia="SimSun" w:hAnsi="CG Times"/>
      <w:sz w:val="20"/>
      <w:lang w:val="en-GB" w:eastAsia="de-DE"/>
    </w:rPr>
  </w:style>
  <w:style w:type="character" w:customStyle="1" w:styleId="EndnoteTextChar">
    <w:name w:val="Endnote Text Char"/>
    <w:basedOn w:val="DefaultParagraphFont"/>
    <w:link w:val="EndnoteText"/>
    <w:uiPriority w:val="99"/>
    <w:semiHidden/>
    <w:rsid w:val="00D44A19"/>
    <w:rPr>
      <w:rFonts w:ascii="CG Times" w:eastAsia="SimSun" w:hAnsi="CG Times"/>
      <w:lang w:val="en-GB" w:eastAsia="de-DE"/>
    </w:rPr>
  </w:style>
  <w:style w:type="paragraph" w:styleId="Signature">
    <w:name w:val="Signature"/>
    <w:basedOn w:val="Normal"/>
    <w:link w:val="SignatureChar"/>
    <w:uiPriority w:val="99"/>
    <w:semiHidden/>
    <w:unhideWhenUsed/>
    <w:qFormat/>
    <w:rsid w:val="00D44A19"/>
    <w:pPr>
      <w:tabs>
        <w:tab w:val="clear" w:pos="794"/>
        <w:tab w:val="clear" w:pos="1191"/>
        <w:tab w:val="clear" w:pos="1588"/>
        <w:tab w:val="clear" w:pos="1985"/>
      </w:tabs>
      <w:overflowPunct/>
      <w:autoSpaceDE/>
      <w:autoSpaceDN/>
      <w:adjustRightInd/>
      <w:spacing w:before="0" w:after="60"/>
      <w:ind w:left="4252"/>
      <w:textAlignment w:val="auto"/>
    </w:pPr>
    <w:rPr>
      <w:rFonts w:eastAsia="SimSun"/>
      <w:sz w:val="20"/>
      <w:lang w:val="en-GB" w:eastAsia="de-DE"/>
    </w:rPr>
  </w:style>
  <w:style w:type="character" w:customStyle="1" w:styleId="SignatureChar">
    <w:name w:val="Signature Char"/>
    <w:basedOn w:val="DefaultParagraphFont"/>
    <w:link w:val="Signature"/>
    <w:uiPriority w:val="99"/>
    <w:semiHidden/>
    <w:rsid w:val="00D44A19"/>
    <w:rPr>
      <w:rFonts w:eastAsia="SimSun"/>
      <w:lang w:val="en-GB" w:eastAsia="de-DE"/>
    </w:rPr>
  </w:style>
  <w:style w:type="paragraph" w:styleId="Subtitle">
    <w:name w:val="Subtitle"/>
    <w:basedOn w:val="Normal"/>
    <w:link w:val="SubtitleChar"/>
    <w:uiPriority w:val="99"/>
    <w:qFormat/>
    <w:rsid w:val="00D44A19"/>
    <w:pPr>
      <w:tabs>
        <w:tab w:val="clear" w:pos="794"/>
        <w:tab w:val="clear" w:pos="1191"/>
        <w:tab w:val="clear" w:pos="1588"/>
        <w:tab w:val="clear" w:pos="1985"/>
      </w:tabs>
      <w:overflowPunct/>
      <w:autoSpaceDE/>
      <w:autoSpaceDN/>
      <w:adjustRightInd/>
      <w:spacing w:before="0" w:after="60"/>
      <w:jc w:val="center"/>
      <w:textAlignment w:val="auto"/>
      <w:outlineLvl w:val="1"/>
    </w:pPr>
    <w:rPr>
      <w:rFonts w:ascii="Arial" w:eastAsia="SimSun" w:hAnsi="Arial" w:cs="Arial"/>
      <w:szCs w:val="24"/>
      <w:lang w:val="en-GB" w:eastAsia="de-DE"/>
    </w:rPr>
  </w:style>
  <w:style w:type="character" w:customStyle="1" w:styleId="SubtitleChar">
    <w:name w:val="Subtitle Char"/>
    <w:basedOn w:val="DefaultParagraphFont"/>
    <w:link w:val="Subtitle"/>
    <w:uiPriority w:val="99"/>
    <w:rsid w:val="00D44A19"/>
    <w:rPr>
      <w:rFonts w:ascii="Arial" w:eastAsia="SimSun" w:hAnsi="Arial" w:cs="Arial"/>
      <w:sz w:val="24"/>
      <w:szCs w:val="24"/>
      <w:lang w:val="en-GB" w:eastAsia="de-DE"/>
    </w:rPr>
  </w:style>
  <w:style w:type="paragraph" w:styleId="Date">
    <w:name w:val="Date"/>
    <w:basedOn w:val="Normal"/>
    <w:next w:val="Normal"/>
    <w:link w:val="DateChar"/>
    <w:uiPriority w:val="99"/>
    <w:unhideWhenUsed/>
    <w:qFormat/>
    <w:rsid w:val="00D44A19"/>
    <w:pPr>
      <w:tabs>
        <w:tab w:val="clear" w:pos="794"/>
        <w:tab w:val="clear" w:pos="1191"/>
        <w:tab w:val="clear" w:pos="1588"/>
        <w:tab w:val="clear" w:pos="1985"/>
      </w:tabs>
      <w:overflowPunct/>
      <w:autoSpaceDE/>
      <w:autoSpaceDN/>
      <w:adjustRightInd/>
      <w:spacing w:before="0" w:after="60"/>
      <w:textAlignment w:val="auto"/>
    </w:pPr>
    <w:rPr>
      <w:rFonts w:eastAsia="SimSun"/>
      <w:sz w:val="20"/>
      <w:lang w:val="en-GB" w:eastAsia="de-DE"/>
    </w:rPr>
  </w:style>
  <w:style w:type="character" w:customStyle="1" w:styleId="DateChar">
    <w:name w:val="Date Char"/>
    <w:basedOn w:val="DefaultParagraphFont"/>
    <w:link w:val="Date"/>
    <w:uiPriority w:val="99"/>
    <w:rsid w:val="00D44A19"/>
    <w:rPr>
      <w:rFonts w:eastAsia="SimSun"/>
      <w:lang w:val="en-GB" w:eastAsia="de-DE"/>
    </w:rPr>
  </w:style>
  <w:style w:type="paragraph" w:styleId="DocumentMap">
    <w:name w:val="Document Map"/>
    <w:basedOn w:val="Normal"/>
    <w:link w:val="DocumentMapChar"/>
    <w:uiPriority w:val="99"/>
    <w:semiHidden/>
    <w:unhideWhenUsed/>
    <w:qFormat/>
    <w:rsid w:val="00D44A19"/>
    <w:pPr>
      <w:tabs>
        <w:tab w:val="clear" w:pos="794"/>
        <w:tab w:val="clear" w:pos="1191"/>
        <w:tab w:val="clear" w:pos="1588"/>
        <w:tab w:val="clear" w:pos="1985"/>
        <w:tab w:val="left" w:pos="1134"/>
        <w:tab w:val="left" w:pos="1871"/>
        <w:tab w:val="left" w:pos="2268"/>
      </w:tabs>
      <w:jc w:val="left"/>
      <w:textAlignment w:val="auto"/>
    </w:pPr>
    <w:rPr>
      <w:rFonts w:ascii="SimSun" w:eastAsia="SimSun"/>
      <w:sz w:val="18"/>
      <w:szCs w:val="18"/>
      <w:lang w:val="en-GB"/>
    </w:rPr>
  </w:style>
  <w:style w:type="character" w:customStyle="1" w:styleId="DocumentMapChar">
    <w:name w:val="Document Map Char"/>
    <w:basedOn w:val="DefaultParagraphFont"/>
    <w:link w:val="DocumentMap"/>
    <w:uiPriority w:val="99"/>
    <w:semiHidden/>
    <w:rsid w:val="00D44A19"/>
    <w:rPr>
      <w:rFonts w:ascii="SimSun" w:eastAsia="SimSun"/>
      <w:sz w:val="18"/>
      <w:szCs w:val="18"/>
      <w:lang w:val="en-GB" w:eastAsia="en-US"/>
    </w:rPr>
  </w:style>
  <w:style w:type="paragraph" w:styleId="PlainText">
    <w:name w:val="Plain Text"/>
    <w:basedOn w:val="Normal"/>
    <w:link w:val="PlainTextChar"/>
    <w:uiPriority w:val="99"/>
    <w:semiHidden/>
    <w:unhideWhenUsed/>
    <w:qFormat/>
    <w:rsid w:val="00D44A19"/>
    <w:pPr>
      <w:tabs>
        <w:tab w:val="clear" w:pos="794"/>
        <w:tab w:val="clear" w:pos="1191"/>
        <w:tab w:val="clear" w:pos="1588"/>
        <w:tab w:val="clear" w:pos="1985"/>
      </w:tabs>
      <w:overflowPunct/>
      <w:autoSpaceDE/>
      <w:autoSpaceDN/>
      <w:adjustRightInd/>
      <w:spacing w:before="0"/>
      <w:jc w:val="left"/>
      <w:textAlignment w:val="auto"/>
    </w:pPr>
    <w:rPr>
      <w:rFonts w:ascii="Calibri" w:eastAsiaTheme="minorHAnsi" w:hAnsi="Calibri" w:cstheme="minorBidi"/>
      <w:sz w:val="22"/>
      <w:szCs w:val="21"/>
      <w:lang w:val="en-US"/>
    </w:rPr>
  </w:style>
  <w:style w:type="character" w:customStyle="1" w:styleId="PlainTextChar">
    <w:name w:val="Plain Text Char"/>
    <w:basedOn w:val="DefaultParagraphFont"/>
    <w:link w:val="PlainText"/>
    <w:uiPriority w:val="99"/>
    <w:semiHidden/>
    <w:qFormat/>
    <w:rsid w:val="00D44A19"/>
    <w:rPr>
      <w:rFonts w:ascii="Calibri" w:eastAsiaTheme="minorHAnsi" w:hAnsi="Calibri" w:cstheme="minorBidi"/>
      <w:sz w:val="22"/>
      <w:szCs w:val="21"/>
      <w:lang w:eastAsia="en-US"/>
    </w:rPr>
  </w:style>
  <w:style w:type="paragraph" w:styleId="CommentSubject">
    <w:name w:val="annotation subject"/>
    <w:basedOn w:val="CommentText"/>
    <w:next w:val="CommentText"/>
    <w:link w:val="CommentSubjectChar"/>
    <w:uiPriority w:val="99"/>
    <w:semiHidden/>
    <w:unhideWhenUsed/>
    <w:qFormat/>
    <w:rsid w:val="00D44A19"/>
    <w:pPr>
      <w:tabs>
        <w:tab w:val="left" w:pos="1134"/>
        <w:tab w:val="left" w:pos="1871"/>
        <w:tab w:val="left" w:pos="2268"/>
      </w:tabs>
      <w:overflowPunct w:val="0"/>
      <w:autoSpaceDE w:val="0"/>
      <w:autoSpaceDN w:val="0"/>
      <w:adjustRightInd w:val="0"/>
      <w:spacing w:before="120"/>
    </w:pPr>
    <w:rPr>
      <w:rFonts w:ascii="Times New Roman" w:hAnsi="Times New Roman"/>
      <w:b/>
      <w:bCs/>
      <w:sz w:val="24"/>
      <w:lang w:eastAsia="en-US"/>
    </w:rPr>
  </w:style>
  <w:style w:type="character" w:customStyle="1" w:styleId="CommentSubjectChar">
    <w:name w:val="Comment Subject Char"/>
    <w:basedOn w:val="CommentTextChar"/>
    <w:link w:val="CommentSubject"/>
    <w:uiPriority w:val="99"/>
    <w:semiHidden/>
    <w:qFormat/>
    <w:rsid w:val="00D44A19"/>
    <w:rPr>
      <w:rFonts w:ascii="CG Times" w:eastAsiaTheme="minorEastAsia" w:hAnsi="CG Times"/>
      <w:b/>
      <w:bCs/>
      <w:sz w:val="24"/>
      <w:lang w:val="en-GB" w:eastAsia="en-US"/>
    </w:rPr>
  </w:style>
  <w:style w:type="paragraph" w:styleId="BalloonText">
    <w:name w:val="Balloon Text"/>
    <w:basedOn w:val="Normal"/>
    <w:link w:val="BalloonTextChar"/>
    <w:uiPriority w:val="99"/>
    <w:semiHidden/>
    <w:unhideWhenUsed/>
    <w:qFormat/>
    <w:rsid w:val="00D44A19"/>
    <w:pPr>
      <w:tabs>
        <w:tab w:val="clear" w:pos="794"/>
        <w:tab w:val="clear" w:pos="1191"/>
        <w:tab w:val="clear" w:pos="1588"/>
        <w:tab w:val="clear" w:pos="1985"/>
        <w:tab w:val="left" w:pos="1134"/>
        <w:tab w:val="left" w:pos="1871"/>
        <w:tab w:val="left" w:pos="2268"/>
      </w:tabs>
      <w:spacing w:before="0"/>
      <w:jc w:val="left"/>
      <w:textAlignment w:val="auto"/>
    </w:pPr>
    <w:rPr>
      <w:rFonts w:eastAsia="Batang"/>
      <w:sz w:val="18"/>
      <w:szCs w:val="18"/>
      <w:lang w:val="en-GB"/>
    </w:rPr>
  </w:style>
  <w:style w:type="character" w:customStyle="1" w:styleId="BalloonTextChar">
    <w:name w:val="Balloon Text Char"/>
    <w:basedOn w:val="DefaultParagraphFont"/>
    <w:link w:val="BalloonText"/>
    <w:uiPriority w:val="99"/>
    <w:semiHidden/>
    <w:qFormat/>
    <w:rsid w:val="00D44A19"/>
    <w:rPr>
      <w:rFonts w:eastAsia="Batang"/>
      <w:sz w:val="18"/>
      <w:szCs w:val="18"/>
      <w:lang w:val="en-GB" w:eastAsia="en-US"/>
    </w:rPr>
  </w:style>
  <w:style w:type="paragraph" w:styleId="NoSpacing">
    <w:name w:val="No Spacing"/>
    <w:uiPriority w:val="1"/>
    <w:qFormat/>
    <w:rsid w:val="00D44A19"/>
    <w:rPr>
      <w:rFonts w:ascii="Times" w:eastAsia="MS Mincho" w:hAnsi="Times"/>
      <w:szCs w:val="24"/>
      <w:lang w:eastAsia="en-US"/>
    </w:rPr>
  </w:style>
  <w:style w:type="paragraph" w:styleId="Revision">
    <w:name w:val="Revision"/>
    <w:uiPriority w:val="99"/>
    <w:semiHidden/>
    <w:qFormat/>
    <w:rsid w:val="00D44A19"/>
    <w:rPr>
      <w:rFonts w:eastAsiaTheme="minorEastAsia"/>
      <w:sz w:val="24"/>
      <w:lang w:val="en-GB" w:eastAsia="en-US"/>
    </w:rPr>
  </w:style>
  <w:style w:type="character" w:customStyle="1" w:styleId="NormalaftertitleChar">
    <w:name w:val="Normal_after_title Char"/>
    <w:basedOn w:val="DefaultParagraphFont"/>
    <w:link w:val="Normalaftertitle"/>
    <w:qFormat/>
    <w:locked/>
    <w:rsid w:val="00D44A19"/>
    <w:rPr>
      <w:sz w:val="24"/>
      <w:lang w:val="fr-FR" w:eastAsia="en-US"/>
    </w:rPr>
  </w:style>
  <w:style w:type="paragraph" w:customStyle="1" w:styleId="Artheading">
    <w:name w:val="Art_heading"/>
    <w:basedOn w:val="Normal"/>
    <w:next w:val="Normal"/>
    <w:uiPriority w:val="99"/>
    <w:qFormat/>
    <w:rsid w:val="00D44A19"/>
    <w:pPr>
      <w:tabs>
        <w:tab w:val="clear" w:pos="794"/>
        <w:tab w:val="clear" w:pos="1191"/>
        <w:tab w:val="clear" w:pos="1588"/>
        <w:tab w:val="clear" w:pos="1985"/>
        <w:tab w:val="left" w:pos="1134"/>
        <w:tab w:val="left" w:pos="1871"/>
        <w:tab w:val="left" w:pos="2268"/>
      </w:tabs>
      <w:spacing w:before="480"/>
      <w:jc w:val="center"/>
      <w:textAlignment w:val="auto"/>
    </w:pPr>
    <w:rPr>
      <w:rFonts w:ascii="Times New Roman Bold" w:eastAsiaTheme="minorEastAsia" w:hAnsi="Times New Roman Bold"/>
      <w:b/>
      <w:sz w:val="28"/>
      <w:lang w:val="en-GB"/>
    </w:rPr>
  </w:style>
  <w:style w:type="character" w:customStyle="1" w:styleId="ArttitleChar">
    <w:name w:val="Art_title Char"/>
    <w:basedOn w:val="DefaultParagraphFont"/>
    <w:link w:val="Arttitle"/>
    <w:locked/>
    <w:rsid w:val="00D44A19"/>
    <w:rPr>
      <w:b/>
      <w:sz w:val="28"/>
      <w:lang w:val="fr-FR" w:eastAsia="en-US"/>
    </w:rPr>
  </w:style>
  <w:style w:type="character" w:customStyle="1" w:styleId="CallChar">
    <w:name w:val="Call Char"/>
    <w:basedOn w:val="DefaultParagraphFont"/>
    <w:link w:val="Call"/>
    <w:locked/>
    <w:rsid w:val="00D44A19"/>
    <w:rPr>
      <w:i/>
      <w:sz w:val="24"/>
      <w:lang w:val="fr-FR" w:eastAsia="en-US"/>
    </w:rPr>
  </w:style>
  <w:style w:type="character" w:customStyle="1" w:styleId="enumlev1Char">
    <w:name w:val="enumlev1 Char"/>
    <w:link w:val="enumlev1"/>
    <w:qFormat/>
    <w:locked/>
    <w:rsid w:val="00D44A19"/>
    <w:rPr>
      <w:sz w:val="24"/>
      <w:lang w:val="fr-FR" w:eastAsia="en-US"/>
    </w:rPr>
  </w:style>
  <w:style w:type="character" w:customStyle="1" w:styleId="EquationChar">
    <w:name w:val="Equation Char"/>
    <w:basedOn w:val="DefaultParagraphFont"/>
    <w:link w:val="Equation"/>
    <w:qFormat/>
    <w:locked/>
    <w:rsid w:val="00D44A19"/>
    <w:rPr>
      <w:sz w:val="24"/>
      <w:lang w:val="fr-FR" w:eastAsia="en-US"/>
    </w:rPr>
  </w:style>
  <w:style w:type="character" w:customStyle="1" w:styleId="TabletextChar">
    <w:name w:val="Table_text Char"/>
    <w:link w:val="Tabletext"/>
    <w:locked/>
    <w:rsid w:val="00F33E4A"/>
    <w:rPr>
      <w:sz w:val="22"/>
      <w:lang w:val="fr-FR" w:eastAsia="en-US"/>
    </w:rPr>
  </w:style>
  <w:style w:type="paragraph" w:customStyle="1" w:styleId="FirstFooter">
    <w:name w:val="FirstFooter"/>
    <w:basedOn w:val="Footer"/>
    <w:uiPriority w:val="99"/>
    <w:qFormat/>
    <w:rsid w:val="00D44A19"/>
    <w:pPr>
      <w:overflowPunct/>
      <w:autoSpaceDE/>
      <w:autoSpaceDN/>
      <w:adjustRightInd/>
      <w:spacing w:before="40"/>
      <w:jc w:val="left"/>
      <w:textAlignment w:val="auto"/>
    </w:pPr>
    <w:rPr>
      <w:rFonts w:eastAsiaTheme="minorEastAsia"/>
      <w:noProof w:val="0"/>
      <w:sz w:val="16"/>
      <w:lang w:val="en-GB"/>
    </w:rPr>
  </w:style>
  <w:style w:type="character" w:customStyle="1" w:styleId="NoteChar">
    <w:name w:val="Note Char"/>
    <w:basedOn w:val="DefaultParagraphFont"/>
    <w:link w:val="Note"/>
    <w:locked/>
    <w:rsid w:val="00D44A19"/>
    <w:rPr>
      <w:sz w:val="22"/>
      <w:lang w:val="fr-FR" w:eastAsia="en-US"/>
    </w:rPr>
  </w:style>
  <w:style w:type="character" w:customStyle="1" w:styleId="RectitleChar">
    <w:name w:val="Rec_title Char"/>
    <w:basedOn w:val="DefaultParagraphFont"/>
    <w:link w:val="Rectitle"/>
    <w:locked/>
    <w:rsid w:val="00D44A19"/>
    <w:rPr>
      <w:b/>
      <w:sz w:val="28"/>
      <w:lang w:val="fr-FR" w:eastAsia="en-US"/>
    </w:rPr>
  </w:style>
  <w:style w:type="paragraph" w:customStyle="1" w:styleId="Normalaftertitle0">
    <w:name w:val="Normal after title"/>
    <w:basedOn w:val="Normal"/>
    <w:next w:val="Normal"/>
    <w:link w:val="NormalaftertitleChar0"/>
    <w:uiPriority w:val="99"/>
    <w:qFormat/>
    <w:rsid w:val="00D44A19"/>
    <w:pPr>
      <w:tabs>
        <w:tab w:val="clear" w:pos="794"/>
        <w:tab w:val="clear" w:pos="1191"/>
        <w:tab w:val="clear" w:pos="1588"/>
        <w:tab w:val="clear" w:pos="1985"/>
        <w:tab w:val="left" w:pos="1134"/>
        <w:tab w:val="left" w:pos="1871"/>
        <w:tab w:val="left" w:pos="2268"/>
      </w:tabs>
      <w:spacing w:before="280"/>
      <w:jc w:val="left"/>
      <w:textAlignment w:val="auto"/>
    </w:pPr>
    <w:rPr>
      <w:rFonts w:eastAsiaTheme="minorEastAsia"/>
      <w:lang w:val="en-GB"/>
    </w:rPr>
  </w:style>
  <w:style w:type="character" w:customStyle="1" w:styleId="RestitleChar">
    <w:name w:val="Res_title Char"/>
    <w:basedOn w:val="DefaultParagraphFont"/>
    <w:link w:val="Restitle"/>
    <w:locked/>
    <w:rsid w:val="00D44A19"/>
    <w:rPr>
      <w:b/>
      <w:sz w:val="28"/>
      <w:lang w:val="fr-FR" w:eastAsia="en-US"/>
    </w:rPr>
  </w:style>
  <w:style w:type="character" w:customStyle="1" w:styleId="SourceChar">
    <w:name w:val="Source Char"/>
    <w:basedOn w:val="DefaultParagraphFont"/>
    <w:link w:val="Source"/>
    <w:locked/>
    <w:rsid w:val="00D44A19"/>
    <w:rPr>
      <w:b/>
      <w:sz w:val="28"/>
      <w:lang w:val="en-GB" w:eastAsia="en-US"/>
    </w:rPr>
  </w:style>
  <w:style w:type="paragraph" w:customStyle="1" w:styleId="Source">
    <w:name w:val="Source"/>
    <w:basedOn w:val="Normal"/>
    <w:next w:val="Normal"/>
    <w:link w:val="SourceChar"/>
    <w:qFormat/>
    <w:rsid w:val="00D44A19"/>
    <w:pPr>
      <w:tabs>
        <w:tab w:val="clear" w:pos="794"/>
        <w:tab w:val="clear" w:pos="1191"/>
        <w:tab w:val="clear" w:pos="1588"/>
        <w:tab w:val="clear" w:pos="1985"/>
        <w:tab w:val="left" w:pos="1134"/>
        <w:tab w:val="left" w:pos="1871"/>
        <w:tab w:val="left" w:pos="2268"/>
      </w:tabs>
      <w:spacing w:before="840"/>
      <w:jc w:val="center"/>
      <w:textAlignment w:val="auto"/>
    </w:pPr>
    <w:rPr>
      <w:b/>
      <w:sz w:val="28"/>
      <w:lang w:val="en-GB"/>
    </w:rPr>
  </w:style>
  <w:style w:type="paragraph" w:customStyle="1" w:styleId="SpecialFooter">
    <w:name w:val="Special Footer"/>
    <w:basedOn w:val="Footer"/>
    <w:uiPriority w:val="99"/>
    <w:qFormat/>
    <w:rsid w:val="00D44A19"/>
    <w:pPr>
      <w:tabs>
        <w:tab w:val="left" w:pos="567"/>
        <w:tab w:val="left" w:pos="1134"/>
        <w:tab w:val="left" w:pos="1701"/>
        <w:tab w:val="left" w:pos="2268"/>
        <w:tab w:val="left" w:pos="2835"/>
        <w:tab w:val="left" w:pos="5954"/>
        <w:tab w:val="right" w:pos="9639"/>
      </w:tabs>
      <w:textAlignment w:val="auto"/>
    </w:pPr>
    <w:rPr>
      <w:rFonts w:eastAsiaTheme="minorEastAsia"/>
      <w:noProof w:val="0"/>
      <w:sz w:val="16"/>
      <w:lang w:val="en-GB"/>
    </w:rPr>
  </w:style>
  <w:style w:type="character" w:customStyle="1" w:styleId="TableheadChar">
    <w:name w:val="Table_head Char"/>
    <w:basedOn w:val="DefaultParagraphFont"/>
    <w:link w:val="Tablehead"/>
    <w:locked/>
    <w:rsid w:val="00D44A19"/>
    <w:rPr>
      <w:b/>
      <w:sz w:val="22"/>
      <w:lang w:val="fr-FR" w:eastAsia="en-US"/>
    </w:rPr>
  </w:style>
  <w:style w:type="character" w:customStyle="1" w:styleId="TableNoChar">
    <w:name w:val="Table_No Char"/>
    <w:link w:val="TableNo"/>
    <w:locked/>
    <w:rsid w:val="00D44A19"/>
    <w:rPr>
      <w:sz w:val="24"/>
      <w:lang w:val="fr-FR" w:eastAsia="en-US"/>
    </w:rPr>
  </w:style>
  <w:style w:type="character" w:customStyle="1" w:styleId="TabletitleChar">
    <w:name w:val="Table_title Char"/>
    <w:link w:val="Tabletitle"/>
    <w:locked/>
    <w:rsid w:val="00D44A19"/>
    <w:rPr>
      <w:b/>
      <w:sz w:val="24"/>
      <w:lang w:val="fr-FR" w:eastAsia="en-US"/>
    </w:rPr>
  </w:style>
  <w:style w:type="paragraph" w:customStyle="1" w:styleId="Tableref">
    <w:name w:val="Table_ref"/>
    <w:basedOn w:val="Normal"/>
    <w:next w:val="Normal"/>
    <w:uiPriority w:val="99"/>
    <w:qFormat/>
    <w:rsid w:val="00D44A19"/>
    <w:pPr>
      <w:keepNext/>
      <w:tabs>
        <w:tab w:val="clear" w:pos="794"/>
        <w:tab w:val="clear" w:pos="1191"/>
        <w:tab w:val="clear" w:pos="1588"/>
        <w:tab w:val="clear" w:pos="1985"/>
        <w:tab w:val="left" w:pos="1134"/>
        <w:tab w:val="left" w:pos="1871"/>
        <w:tab w:val="left" w:pos="2268"/>
      </w:tabs>
      <w:spacing w:before="560"/>
      <w:jc w:val="center"/>
      <w:textAlignment w:val="auto"/>
    </w:pPr>
    <w:rPr>
      <w:rFonts w:eastAsiaTheme="minorEastAsia"/>
      <w:sz w:val="20"/>
      <w:lang w:val="en-GB"/>
    </w:rPr>
  </w:style>
  <w:style w:type="character" w:customStyle="1" w:styleId="Title1Char">
    <w:name w:val="Title 1 Char"/>
    <w:link w:val="Title1"/>
    <w:locked/>
    <w:rsid w:val="00D44A19"/>
    <w:rPr>
      <w:caps/>
      <w:sz w:val="28"/>
      <w:lang w:val="en-GB" w:eastAsia="en-US"/>
    </w:rPr>
  </w:style>
  <w:style w:type="paragraph" w:customStyle="1" w:styleId="Title1">
    <w:name w:val="Title 1"/>
    <w:basedOn w:val="Source"/>
    <w:next w:val="Normal"/>
    <w:link w:val="Title1Char"/>
    <w:qFormat/>
    <w:rsid w:val="00D44A19"/>
    <w:pPr>
      <w:tabs>
        <w:tab w:val="left" w:pos="567"/>
        <w:tab w:val="left" w:pos="1701"/>
        <w:tab w:val="left" w:pos="2835"/>
      </w:tabs>
      <w:spacing w:before="240"/>
    </w:pPr>
    <w:rPr>
      <w:b w:val="0"/>
      <w:caps/>
    </w:rPr>
  </w:style>
  <w:style w:type="paragraph" w:customStyle="1" w:styleId="Title2">
    <w:name w:val="Title 2"/>
    <w:basedOn w:val="Source"/>
    <w:next w:val="Normal"/>
    <w:uiPriority w:val="99"/>
    <w:qFormat/>
    <w:rsid w:val="00D44A19"/>
    <w:pPr>
      <w:overflowPunct/>
      <w:autoSpaceDE/>
      <w:autoSpaceDN/>
      <w:adjustRightInd/>
      <w:spacing w:before="480"/>
    </w:pPr>
    <w:rPr>
      <w:b w:val="0"/>
      <w:caps/>
    </w:rPr>
  </w:style>
  <w:style w:type="paragraph" w:customStyle="1" w:styleId="Title3">
    <w:name w:val="Title 3"/>
    <w:basedOn w:val="Title2"/>
    <w:next w:val="Normal"/>
    <w:uiPriority w:val="99"/>
    <w:qFormat/>
    <w:rsid w:val="00D44A19"/>
    <w:pPr>
      <w:spacing w:before="240"/>
    </w:pPr>
    <w:rPr>
      <w:caps w:val="0"/>
    </w:rPr>
  </w:style>
  <w:style w:type="paragraph" w:customStyle="1" w:styleId="Title4">
    <w:name w:val="Title 4"/>
    <w:basedOn w:val="Title3"/>
    <w:next w:val="Heading1"/>
    <w:uiPriority w:val="99"/>
    <w:qFormat/>
    <w:rsid w:val="00D44A19"/>
    <w:rPr>
      <w:b/>
    </w:rPr>
  </w:style>
  <w:style w:type="paragraph" w:customStyle="1" w:styleId="Section1">
    <w:name w:val="Section_1"/>
    <w:basedOn w:val="Normal"/>
    <w:uiPriority w:val="99"/>
    <w:qFormat/>
    <w:rsid w:val="00D44A19"/>
    <w:pPr>
      <w:tabs>
        <w:tab w:val="clear" w:pos="794"/>
        <w:tab w:val="clear" w:pos="1191"/>
        <w:tab w:val="clear" w:pos="1588"/>
        <w:tab w:val="clear" w:pos="1985"/>
        <w:tab w:val="center" w:pos="4820"/>
      </w:tabs>
      <w:spacing w:before="360"/>
      <w:jc w:val="center"/>
      <w:textAlignment w:val="auto"/>
    </w:pPr>
    <w:rPr>
      <w:rFonts w:eastAsiaTheme="minorEastAsia"/>
      <w:b/>
      <w:lang w:val="en-GB"/>
    </w:rPr>
  </w:style>
  <w:style w:type="paragraph" w:customStyle="1" w:styleId="Section2">
    <w:name w:val="Section_2"/>
    <w:basedOn w:val="Section1"/>
    <w:uiPriority w:val="99"/>
    <w:qFormat/>
    <w:rsid w:val="00D44A19"/>
    <w:rPr>
      <w:b w:val="0"/>
      <w:i/>
    </w:rPr>
  </w:style>
  <w:style w:type="character" w:customStyle="1" w:styleId="HeadingiChar">
    <w:name w:val="Heading_i Char"/>
    <w:basedOn w:val="DefaultParagraphFont"/>
    <w:link w:val="Headingi"/>
    <w:locked/>
    <w:rsid w:val="00D44A19"/>
    <w:rPr>
      <w:i/>
      <w:sz w:val="24"/>
      <w:lang w:val="fr-FR" w:eastAsia="en-US"/>
    </w:rPr>
  </w:style>
  <w:style w:type="character" w:customStyle="1" w:styleId="HeadingbChar">
    <w:name w:val="Heading_b Char"/>
    <w:basedOn w:val="DefaultParagraphFont"/>
    <w:link w:val="Headingb"/>
    <w:locked/>
    <w:rsid w:val="00D44A19"/>
    <w:rPr>
      <w:b/>
      <w:sz w:val="24"/>
      <w:lang w:val="fr-FR" w:eastAsia="en-US"/>
    </w:rPr>
  </w:style>
  <w:style w:type="character" w:customStyle="1" w:styleId="FigureChar">
    <w:name w:val="Figure Char"/>
    <w:link w:val="Figure"/>
    <w:qFormat/>
    <w:locked/>
    <w:rsid w:val="00D44A19"/>
    <w:rPr>
      <w:caps/>
      <w:sz w:val="18"/>
      <w:lang w:val="fr-FR" w:eastAsia="en-US"/>
    </w:rPr>
  </w:style>
  <w:style w:type="character" w:customStyle="1" w:styleId="FiguretitleChar">
    <w:name w:val="Figure_title Char"/>
    <w:basedOn w:val="DefaultParagraphFont"/>
    <w:link w:val="Figuretitle"/>
    <w:locked/>
    <w:rsid w:val="00D44A19"/>
    <w:rPr>
      <w:rFonts w:ascii="Times New Roman Bold" w:hAnsi="Times New Roman Bold"/>
      <w:b/>
      <w:sz w:val="18"/>
      <w:lang w:val="fr-FR" w:eastAsia="en-US"/>
    </w:rPr>
  </w:style>
  <w:style w:type="character" w:customStyle="1" w:styleId="FigureNoChar">
    <w:name w:val="Figure_No Char"/>
    <w:basedOn w:val="DefaultParagraphFont"/>
    <w:link w:val="FigureNo"/>
    <w:locked/>
    <w:rsid w:val="00D44A19"/>
    <w:rPr>
      <w:caps/>
      <w:sz w:val="18"/>
      <w:lang w:val="fr-FR" w:eastAsia="en-US"/>
    </w:rPr>
  </w:style>
  <w:style w:type="character" w:customStyle="1" w:styleId="AnnexNoChar">
    <w:name w:val="Annex_No Char"/>
    <w:link w:val="AnnexNo"/>
    <w:locked/>
    <w:rsid w:val="00D44A19"/>
    <w:rPr>
      <w:caps/>
      <w:sz w:val="28"/>
      <w:lang w:val="en-GB" w:eastAsia="en-US"/>
    </w:rPr>
  </w:style>
  <w:style w:type="paragraph" w:customStyle="1" w:styleId="AnnexNo">
    <w:name w:val="Annex_No"/>
    <w:basedOn w:val="Normal"/>
    <w:next w:val="Normal"/>
    <w:link w:val="AnnexNoChar"/>
    <w:qFormat/>
    <w:rsid w:val="00D44A19"/>
    <w:pPr>
      <w:keepNext/>
      <w:keepLines/>
      <w:tabs>
        <w:tab w:val="clear" w:pos="794"/>
        <w:tab w:val="clear" w:pos="1191"/>
        <w:tab w:val="clear" w:pos="1588"/>
        <w:tab w:val="clear" w:pos="1985"/>
        <w:tab w:val="left" w:pos="1134"/>
        <w:tab w:val="left" w:pos="1871"/>
        <w:tab w:val="left" w:pos="2268"/>
      </w:tabs>
      <w:spacing w:before="480" w:after="80"/>
      <w:jc w:val="center"/>
      <w:textAlignment w:val="auto"/>
    </w:pPr>
    <w:rPr>
      <w:caps/>
      <w:sz w:val="28"/>
      <w:lang w:val="en-GB"/>
    </w:rPr>
  </w:style>
  <w:style w:type="paragraph" w:customStyle="1" w:styleId="Annextitle">
    <w:name w:val="Annex_title"/>
    <w:basedOn w:val="Normal"/>
    <w:next w:val="Normal"/>
    <w:uiPriority w:val="99"/>
    <w:qFormat/>
    <w:rsid w:val="00D44A19"/>
    <w:pPr>
      <w:keepNext/>
      <w:keepLines/>
      <w:tabs>
        <w:tab w:val="clear" w:pos="794"/>
        <w:tab w:val="clear" w:pos="1191"/>
        <w:tab w:val="clear" w:pos="1588"/>
        <w:tab w:val="clear" w:pos="1985"/>
        <w:tab w:val="left" w:pos="1134"/>
        <w:tab w:val="left" w:pos="1871"/>
        <w:tab w:val="left" w:pos="2268"/>
      </w:tabs>
      <w:spacing w:before="240" w:after="280"/>
      <w:jc w:val="center"/>
      <w:textAlignment w:val="auto"/>
    </w:pPr>
    <w:rPr>
      <w:rFonts w:ascii="Times New Roman Bold" w:eastAsiaTheme="minorEastAsia" w:hAnsi="Times New Roman Bold"/>
      <w:b/>
      <w:sz w:val="28"/>
      <w:lang w:val="en-GB"/>
    </w:rPr>
  </w:style>
  <w:style w:type="paragraph" w:customStyle="1" w:styleId="AppendixNo">
    <w:name w:val="Appendix_No"/>
    <w:basedOn w:val="AnnexNo"/>
    <w:next w:val="Annexref"/>
    <w:uiPriority w:val="99"/>
    <w:qFormat/>
    <w:rsid w:val="00D44A19"/>
  </w:style>
  <w:style w:type="paragraph" w:customStyle="1" w:styleId="Appendixtitle">
    <w:name w:val="Appendix_title"/>
    <w:basedOn w:val="Annextitle"/>
    <w:next w:val="Normal"/>
    <w:uiPriority w:val="99"/>
    <w:qFormat/>
    <w:rsid w:val="00D44A19"/>
  </w:style>
  <w:style w:type="paragraph" w:customStyle="1" w:styleId="Border">
    <w:name w:val="Border"/>
    <w:basedOn w:val="Normal"/>
    <w:uiPriority w:val="99"/>
    <w:qFormat/>
    <w:rsid w:val="00D44A19"/>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textAlignment w:val="auto"/>
    </w:pPr>
    <w:rPr>
      <w:rFonts w:eastAsiaTheme="minorEastAsia"/>
      <w:b/>
      <w:noProof/>
      <w:sz w:val="20"/>
      <w:lang w:val="en-GB"/>
    </w:rPr>
  </w:style>
  <w:style w:type="character" w:customStyle="1" w:styleId="NormalaftertitleChar0">
    <w:name w:val="Normal after title Char"/>
    <w:link w:val="Normalaftertitle0"/>
    <w:uiPriority w:val="99"/>
    <w:locked/>
    <w:rsid w:val="00D44A19"/>
    <w:rPr>
      <w:rFonts w:eastAsiaTheme="minorEastAsia"/>
      <w:sz w:val="24"/>
      <w:lang w:val="en-GB" w:eastAsia="en-US"/>
    </w:rPr>
  </w:style>
  <w:style w:type="paragraph" w:customStyle="1" w:styleId="Proposal">
    <w:name w:val="Proposal"/>
    <w:basedOn w:val="Normal"/>
    <w:next w:val="Normal"/>
    <w:uiPriority w:val="99"/>
    <w:qFormat/>
    <w:rsid w:val="00D44A19"/>
    <w:pPr>
      <w:keepNext/>
      <w:tabs>
        <w:tab w:val="clear" w:pos="794"/>
        <w:tab w:val="clear" w:pos="1191"/>
        <w:tab w:val="clear" w:pos="1588"/>
        <w:tab w:val="clear" w:pos="1985"/>
        <w:tab w:val="left" w:pos="1134"/>
        <w:tab w:val="left" w:pos="1871"/>
        <w:tab w:val="left" w:pos="2268"/>
      </w:tabs>
      <w:spacing w:before="240"/>
      <w:jc w:val="left"/>
      <w:textAlignment w:val="auto"/>
    </w:pPr>
    <w:rPr>
      <w:rFonts w:eastAsiaTheme="minorEastAsia" w:hAnsi="Times New Roman Bold"/>
      <w:b/>
      <w:lang w:val="en-GB"/>
    </w:rPr>
  </w:style>
  <w:style w:type="paragraph" w:customStyle="1" w:styleId="Reasons">
    <w:name w:val="Reasons"/>
    <w:basedOn w:val="Normal"/>
    <w:uiPriority w:val="99"/>
    <w:qFormat/>
    <w:rsid w:val="00D44A19"/>
    <w:pPr>
      <w:tabs>
        <w:tab w:val="clear" w:pos="794"/>
        <w:tab w:val="clear" w:pos="1191"/>
        <w:tab w:val="left" w:pos="1134"/>
      </w:tabs>
      <w:jc w:val="left"/>
      <w:textAlignment w:val="auto"/>
    </w:pPr>
    <w:rPr>
      <w:rFonts w:eastAsiaTheme="minorEastAsia"/>
      <w:lang w:val="en-GB"/>
    </w:rPr>
  </w:style>
  <w:style w:type="paragraph" w:customStyle="1" w:styleId="Section3">
    <w:name w:val="Section_3"/>
    <w:basedOn w:val="Section1"/>
    <w:uiPriority w:val="99"/>
    <w:qFormat/>
    <w:rsid w:val="00D44A19"/>
    <w:rPr>
      <w:b w:val="0"/>
    </w:rPr>
  </w:style>
  <w:style w:type="paragraph" w:customStyle="1" w:styleId="TableTextS5">
    <w:name w:val="Table_TextS5"/>
    <w:basedOn w:val="Normal"/>
    <w:uiPriority w:val="99"/>
    <w:qFormat/>
    <w:rsid w:val="00D44A19"/>
    <w:pPr>
      <w:tabs>
        <w:tab w:val="clear" w:pos="794"/>
        <w:tab w:val="clear" w:pos="1191"/>
        <w:tab w:val="clear" w:pos="1588"/>
        <w:tab w:val="clear" w:pos="1985"/>
        <w:tab w:val="left" w:pos="170"/>
        <w:tab w:val="left" w:pos="567"/>
        <w:tab w:val="left" w:pos="737"/>
        <w:tab w:val="left" w:pos="2977"/>
        <w:tab w:val="left" w:pos="3266"/>
      </w:tabs>
      <w:spacing w:before="40" w:after="40"/>
      <w:jc w:val="left"/>
      <w:textAlignment w:val="auto"/>
    </w:pPr>
    <w:rPr>
      <w:rFonts w:eastAsiaTheme="minorEastAsia"/>
      <w:sz w:val="20"/>
      <w:lang w:val="en-GB"/>
    </w:rPr>
  </w:style>
  <w:style w:type="paragraph" w:customStyle="1" w:styleId="Agendaitem">
    <w:name w:val="Agenda_item"/>
    <w:basedOn w:val="Normal"/>
    <w:next w:val="Normal"/>
    <w:uiPriority w:val="99"/>
    <w:qFormat/>
    <w:rsid w:val="00D44A19"/>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Theme="minorEastAsia"/>
      <w:sz w:val="28"/>
      <w:lang w:val="es-ES_tradnl"/>
    </w:rPr>
  </w:style>
  <w:style w:type="paragraph" w:customStyle="1" w:styleId="AppArtNo">
    <w:name w:val="App_Art_No"/>
    <w:basedOn w:val="ArtNo"/>
    <w:uiPriority w:val="99"/>
    <w:qFormat/>
    <w:rsid w:val="00D44A19"/>
    <w:pPr>
      <w:tabs>
        <w:tab w:val="clear" w:pos="794"/>
        <w:tab w:val="clear" w:pos="1191"/>
        <w:tab w:val="clear" w:pos="1588"/>
        <w:tab w:val="clear" w:pos="1985"/>
        <w:tab w:val="left" w:pos="1134"/>
        <w:tab w:val="left" w:pos="1871"/>
        <w:tab w:val="left" w:pos="2268"/>
      </w:tabs>
      <w:textAlignment w:val="auto"/>
    </w:pPr>
    <w:rPr>
      <w:rFonts w:eastAsiaTheme="minorEastAsia"/>
      <w:caps/>
      <w:lang w:val="en-GB"/>
    </w:rPr>
  </w:style>
  <w:style w:type="paragraph" w:customStyle="1" w:styleId="AppArttitle">
    <w:name w:val="App_Art_title"/>
    <w:basedOn w:val="Arttitle"/>
    <w:uiPriority w:val="99"/>
    <w:qFormat/>
    <w:rsid w:val="00D44A19"/>
    <w:pPr>
      <w:tabs>
        <w:tab w:val="clear" w:pos="794"/>
        <w:tab w:val="clear" w:pos="1191"/>
        <w:tab w:val="clear" w:pos="1588"/>
        <w:tab w:val="clear" w:pos="1985"/>
        <w:tab w:val="left" w:pos="1134"/>
        <w:tab w:val="left" w:pos="1871"/>
        <w:tab w:val="left" w:pos="2268"/>
      </w:tabs>
      <w:textAlignment w:val="auto"/>
    </w:pPr>
    <w:rPr>
      <w:lang w:val="en-GB"/>
    </w:rPr>
  </w:style>
  <w:style w:type="paragraph" w:customStyle="1" w:styleId="ApptoAnnex">
    <w:name w:val="App_to_Annex"/>
    <w:basedOn w:val="AppendixNo"/>
    <w:next w:val="Normal"/>
    <w:uiPriority w:val="99"/>
    <w:qFormat/>
    <w:rsid w:val="00D44A19"/>
  </w:style>
  <w:style w:type="paragraph" w:customStyle="1" w:styleId="Committee">
    <w:name w:val="Committee"/>
    <w:basedOn w:val="Normal"/>
    <w:uiPriority w:val="99"/>
    <w:qFormat/>
    <w:rsid w:val="00D44A19"/>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textAlignment w:val="auto"/>
    </w:pPr>
    <w:rPr>
      <w:rFonts w:asciiTheme="minorHAnsi" w:eastAsiaTheme="minorEastAsia" w:hAnsiTheme="minorHAnsi" w:cstheme="minorHAnsi"/>
      <w:b/>
      <w:szCs w:val="24"/>
      <w:lang w:val="en-GB"/>
    </w:rPr>
  </w:style>
  <w:style w:type="paragraph" w:customStyle="1" w:styleId="Normalend">
    <w:name w:val="Normal_end"/>
    <w:basedOn w:val="Normal"/>
    <w:next w:val="Normal"/>
    <w:uiPriority w:val="99"/>
    <w:qFormat/>
    <w:rsid w:val="00D44A19"/>
    <w:pPr>
      <w:tabs>
        <w:tab w:val="clear" w:pos="794"/>
        <w:tab w:val="clear" w:pos="1191"/>
        <w:tab w:val="clear" w:pos="1588"/>
        <w:tab w:val="clear" w:pos="1985"/>
        <w:tab w:val="left" w:pos="1134"/>
        <w:tab w:val="left" w:pos="1871"/>
        <w:tab w:val="left" w:pos="2268"/>
      </w:tabs>
      <w:jc w:val="left"/>
      <w:textAlignment w:val="auto"/>
    </w:pPr>
    <w:rPr>
      <w:rFonts w:eastAsiaTheme="minorEastAsia"/>
      <w:lang w:val="en-US"/>
    </w:rPr>
  </w:style>
  <w:style w:type="paragraph" w:customStyle="1" w:styleId="Part1">
    <w:name w:val="Part_1"/>
    <w:basedOn w:val="Section1"/>
    <w:next w:val="Section1"/>
    <w:uiPriority w:val="99"/>
    <w:qFormat/>
    <w:rsid w:val="00D44A19"/>
  </w:style>
  <w:style w:type="paragraph" w:customStyle="1" w:styleId="Subsection1">
    <w:name w:val="Subsection_1"/>
    <w:basedOn w:val="Section1"/>
    <w:next w:val="Normalaftertitle0"/>
    <w:uiPriority w:val="99"/>
    <w:qFormat/>
    <w:rsid w:val="00D44A19"/>
  </w:style>
  <w:style w:type="paragraph" w:customStyle="1" w:styleId="Volumetitle">
    <w:name w:val="Volume_title"/>
    <w:basedOn w:val="Normal"/>
    <w:uiPriority w:val="99"/>
    <w:qFormat/>
    <w:rsid w:val="00D44A19"/>
    <w:pPr>
      <w:tabs>
        <w:tab w:val="clear" w:pos="794"/>
        <w:tab w:val="clear" w:pos="1191"/>
        <w:tab w:val="clear" w:pos="1588"/>
        <w:tab w:val="clear" w:pos="1985"/>
        <w:tab w:val="left" w:pos="1134"/>
        <w:tab w:val="left" w:pos="1871"/>
        <w:tab w:val="left" w:pos="2268"/>
      </w:tabs>
      <w:jc w:val="center"/>
      <w:textAlignment w:val="auto"/>
    </w:pPr>
    <w:rPr>
      <w:rFonts w:eastAsiaTheme="minorEastAsia"/>
      <w:b/>
      <w:bCs/>
      <w:sz w:val="28"/>
      <w:szCs w:val="28"/>
      <w:lang w:val="en-GB"/>
    </w:rPr>
  </w:style>
  <w:style w:type="paragraph" w:customStyle="1" w:styleId="1">
    <w:name w:val="変更箇所1"/>
    <w:uiPriority w:val="99"/>
    <w:semiHidden/>
    <w:qFormat/>
    <w:rsid w:val="00D44A19"/>
    <w:rPr>
      <w:rFonts w:eastAsia="SimSun"/>
      <w:sz w:val="24"/>
      <w:lang w:val="en-GB" w:eastAsia="en-US"/>
    </w:rPr>
  </w:style>
  <w:style w:type="paragraph" w:customStyle="1" w:styleId="berarbeitung1">
    <w:name w:val="Überarbeitung1"/>
    <w:uiPriority w:val="99"/>
    <w:semiHidden/>
    <w:qFormat/>
    <w:rsid w:val="00D44A19"/>
    <w:rPr>
      <w:rFonts w:eastAsia="Batang"/>
      <w:lang w:val="en-GB" w:eastAsia="en-US"/>
    </w:rPr>
  </w:style>
  <w:style w:type="paragraph" w:customStyle="1" w:styleId="10">
    <w:name w:val="修订1"/>
    <w:uiPriority w:val="99"/>
    <w:semiHidden/>
    <w:qFormat/>
    <w:rsid w:val="00D44A19"/>
    <w:rPr>
      <w:rFonts w:eastAsia="Batang"/>
      <w:lang w:val="en-GB" w:eastAsia="en-US"/>
    </w:rPr>
  </w:style>
  <w:style w:type="paragraph" w:customStyle="1" w:styleId="2">
    <w:name w:val="変更箇所2"/>
    <w:uiPriority w:val="99"/>
    <w:semiHidden/>
    <w:qFormat/>
    <w:rsid w:val="00D44A19"/>
    <w:rPr>
      <w:rFonts w:eastAsia="Batang"/>
      <w:sz w:val="24"/>
      <w:lang w:val="en-GB" w:eastAsia="en-US"/>
    </w:rPr>
  </w:style>
  <w:style w:type="paragraph" w:customStyle="1" w:styleId="3">
    <w:name w:val="変更箇所3"/>
    <w:uiPriority w:val="99"/>
    <w:semiHidden/>
    <w:qFormat/>
    <w:rsid w:val="00D44A19"/>
    <w:rPr>
      <w:rFonts w:eastAsia="Batang"/>
      <w:sz w:val="24"/>
      <w:lang w:val="en-GB" w:eastAsia="en-US"/>
    </w:rPr>
  </w:style>
  <w:style w:type="paragraph" w:customStyle="1" w:styleId="11">
    <w:name w:val="图表目录1"/>
    <w:basedOn w:val="Normal"/>
    <w:next w:val="Normal"/>
    <w:uiPriority w:val="99"/>
    <w:qFormat/>
    <w:rsid w:val="00D44A19"/>
    <w:pPr>
      <w:tabs>
        <w:tab w:val="clear" w:pos="794"/>
        <w:tab w:val="clear" w:pos="1191"/>
        <w:tab w:val="clear" w:pos="1588"/>
        <w:tab w:val="clear" w:pos="1985"/>
      </w:tabs>
      <w:overflowPunct/>
      <w:autoSpaceDE/>
      <w:autoSpaceDN/>
      <w:adjustRightInd/>
      <w:spacing w:before="0" w:after="200" w:line="276" w:lineRule="auto"/>
      <w:ind w:left="400" w:hanging="400"/>
      <w:jc w:val="left"/>
      <w:textAlignment w:val="auto"/>
    </w:pPr>
    <w:rPr>
      <w:rFonts w:ascii="Calibri" w:eastAsia="Calibri" w:hAnsi="Calibri" w:cs="Arial"/>
      <w:sz w:val="20"/>
      <w:szCs w:val="22"/>
      <w:lang w:val="de-DE"/>
    </w:rPr>
  </w:style>
  <w:style w:type="paragraph" w:customStyle="1" w:styleId="110">
    <w:name w:val="修订11"/>
    <w:uiPriority w:val="99"/>
    <w:semiHidden/>
    <w:qFormat/>
    <w:rsid w:val="00D44A19"/>
    <w:rPr>
      <w:rFonts w:eastAsia="Batang"/>
      <w:lang w:val="en-GB" w:eastAsia="en-US"/>
    </w:rPr>
  </w:style>
  <w:style w:type="paragraph" w:customStyle="1" w:styleId="20">
    <w:name w:val="图表目录2"/>
    <w:basedOn w:val="Normal"/>
    <w:next w:val="Normal"/>
    <w:uiPriority w:val="99"/>
    <w:qFormat/>
    <w:rsid w:val="00D44A19"/>
    <w:pPr>
      <w:tabs>
        <w:tab w:val="clear" w:pos="794"/>
        <w:tab w:val="clear" w:pos="1191"/>
        <w:tab w:val="clear" w:pos="1588"/>
        <w:tab w:val="clear" w:pos="1985"/>
      </w:tabs>
      <w:overflowPunct/>
      <w:autoSpaceDE/>
      <w:autoSpaceDN/>
      <w:adjustRightInd/>
      <w:spacing w:before="0" w:after="200" w:line="276" w:lineRule="auto"/>
      <w:ind w:left="400" w:hanging="400"/>
      <w:jc w:val="left"/>
      <w:textAlignment w:val="auto"/>
    </w:pPr>
    <w:rPr>
      <w:rFonts w:ascii="Calibri" w:eastAsia="Calibri" w:hAnsi="Calibri" w:cs="Arial"/>
      <w:sz w:val="20"/>
      <w:szCs w:val="22"/>
      <w:lang w:val="de-DE"/>
    </w:rPr>
  </w:style>
  <w:style w:type="paragraph" w:customStyle="1" w:styleId="30">
    <w:name w:val="图表目录3"/>
    <w:basedOn w:val="Normal"/>
    <w:next w:val="Normal"/>
    <w:uiPriority w:val="99"/>
    <w:qFormat/>
    <w:rsid w:val="00D44A19"/>
    <w:pPr>
      <w:tabs>
        <w:tab w:val="clear" w:pos="794"/>
        <w:tab w:val="clear" w:pos="1191"/>
        <w:tab w:val="clear" w:pos="1588"/>
        <w:tab w:val="clear" w:pos="1985"/>
      </w:tabs>
      <w:overflowPunct/>
      <w:autoSpaceDE/>
      <w:autoSpaceDN/>
      <w:adjustRightInd/>
      <w:spacing w:before="0" w:after="200" w:line="276" w:lineRule="auto"/>
      <w:ind w:left="400" w:hanging="400"/>
      <w:jc w:val="left"/>
      <w:textAlignment w:val="auto"/>
    </w:pPr>
    <w:rPr>
      <w:rFonts w:ascii="Calibri" w:eastAsia="Calibri" w:hAnsi="Calibri" w:cs="Arial"/>
      <w:sz w:val="20"/>
      <w:szCs w:val="22"/>
      <w:lang w:val="de-DE"/>
    </w:rPr>
  </w:style>
  <w:style w:type="character" w:styleId="CommentReference">
    <w:name w:val="annotation reference"/>
    <w:basedOn w:val="DefaultParagraphFont"/>
    <w:semiHidden/>
    <w:unhideWhenUsed/>
    <w:rsid w:val="00D44A19"/>
    <w:rPr>
      <w:sz w:val="21"/>
      <w:szCs w:val="21"/>
    </w:rPr>
  </w:style>
  <w:style w:type="character" w:styleId="PlaceholderText">
    <w:name w:val="Placeholder Text"/>
    <w:uiPriority w:val="99"/>
    <w:semiHidden/>
    <w:rsid w:val="00D44A19"/>
    <w:rPr>
      <w:color w:val="808080"/>
    </w:rPr>
  </w:style>
  <w:style w:type="character" w:customStyle="1" w:styleId="Appdef">
    <w:name w:val="App_def"/>
    <w:basedOn w:val="DefaultParagraphFont"/>
    <w:rsid w:val="00D44A19"/>
    <w:rPr>
      <w:rFonts w:ascii="Times New Roman" w:hAnsi="Times New Roman" w:cs="Times New Roman" w:hint="default"/>
      <w:b/>
      <w:bCs w:val="0"/>
    </w:rPr>
  </w:style>
  <w:style w:type="character" w:customStyle="1" w:styleId="Appref">
    <w:name w:val="App_ref"/>
    <w:basedOn w:val="DefaultParagraphFont"/>
    <w:rsid w:val="00D44A19"/>
  </w:style>
  <w:style w:type="character" w:customStyle="1" w:styleId="Artdef">
    <w:name w:val="Art_def"/>
    <w:basedOn w:val="DefaultParagraphFont"/>
    <w:rsid w:val="00D44A19"/>
    <w:rPr>
      <w:rFonts w:ascii="Times New Roman" w:hAnsi="Times New Roman" w:cs="Times New Roman" w:hint="default"/>
      <w:b/>
      <w:bCs w:val="0"/>
    </w:rPr>
  </w:style>
  <w:style w:type="character" w:customStyle="1" w:styleId="Artref">
    <w:name w:val="Art_ref"/>
    <w:basedOn w:val="DefaultParagraphFont"/>
    <w:rsid w:val="00D44A19"/>
  </w:style>
  <w:style w:type="character" w:customStyle="1" w:styleId="Recdef">
    <w:name w:val="Rec_def"/>
    <w:basedOn w:val="DefaultParagraphFont"/>
    <w:rsid w:val="00D44A19"/>
    <w:rPr>
      <w:b/>
      <w:bCs w:val="0"/>
    </w:rPr>
  </w:style>
  <w:style w:type="character" w:customStyle="1" w:styleId="Resdef">
    <w:name w:val="Res_def"/>
    <w:basedOn w:val="DefaultParagraphFont"/>
    <w:rsid w:val="00D44A19"/>
    <w:rPr>
      <w:rFonts w:ascii="Times New Roman" w:hAnsi="Times New Roman" w:cs="Times New Roman" w:hint="default"/>
      <w:b/>
      <w:bCs w:val="0"/>
    </w:rPr>
  </w:style>
  <w:style w:type="character" w:customStyle="1" w:styleId="Tablefreq">
    <w:name w:val="Table_freq"/>
    <w:basedOn w:val="DefaultParagraphFont"/>
    <w:rsid w:val="00D44A19"/>
    <w:rPr>
      <w:b/>
      <w:bCs w:val="0"/>
      <w:color w:val="auto"/>
      <w:sz w:val="20"/>
    </w:rPr>
  </w:style>
  <w:style w:type="character" w:customStyle="1" w:styleId="CommentTextChar1">
    <w:name w:val="Comment Text Char1"/>
    <w:basedOn w:val="DefaultParagraphFont"/>
    <w:uiPriority w:val="99"/>
    <w:semiHidden/>
    <w:rsid w:val="00D44A19"/>
    <w:rPr>
      <w:rFonts w:ascii="Times New Roman" w:hAnsi="Times New Roman" w:cs="Times New Roman" w:hint="default"/>
      <w:lang w:val="en-GB" w:eastAsia="en-US"/>
    </w:rPr>
  </w:style>
  <w:style w:type="character" w:customStyle="1" w:styleId="EndnoteTextChar1">
    <w:name w:val="Endnote Text Char1"/>
    <w:basedOn w:val="DefaultParagraphFont"/>
    <w:uiPriority w:val="99"/>
    <w:semiHidden/>
    <w:rsid w:val="00D44A19"/>
    <w:rPr>
      <w:rFonts w:ascii="Times New Roman" w:hAnsi="Times New Roman" w:cs="Times New Roman" w:hint="default"/>
      <w:lang w:val="en-GB" w:eastAsia="en-US"/>
    </w:rPr>
  </w:style>
  <w:style w:type="table" w:styleId="TableClassic1">
    <w:name w:val="Table Classic 1"/>
    <w:basedOn w:val="TableNormal"/>
    <w:semiHidden/>
    <w:unhideWhenUsed/>
    <w:rsid w:val="00D44A19"/>
    <w:pPr>
      <w:widowControl w:val="0"/>
      <w:jc w:val="both"/>
    </w:pPr>
    <w:rPr>
      <w:rFonts w:ascii="Times" w:eastAsia="SimSun" w:hAnsi="Times"/>
      <w:sz w:val="18"/>
      <w:lang w:eastAsia="ja-JP"/>
    </w:rPr>
    <w:tblPr>
      <w:tblInd w:w="0" w:type="nil"/>
      <w:tblBorders>
        <w:top w:val="single" w:sz="12" w:space="0" w:color="000000"/>
        <w:bottom w:val="single" w:sz="12" w:space="0" w:color="000000"/>
      </w:tblBorders>
    </w:tblPr>
    <w:tblStylePr w:type="firstRow">
      <w:rPr>
        <w:rFonts w:ascii="Wingdings 3" w:eastAsia="SimSun" w:hAnsi="Wingdings 3" w:hint="default"/>
        <w:b/>
        <w:i w:val="0"/>
        <w:iCs/>
        <w:sz w:val="18"/>
        <w:szCs w:val="18"/>
      </w:rPr>
      <w:tblPr/>
      <w:tcPr>
        <w:tcBorders>
          <w:top w:val="single" w:sz="12" w:space="0" w:color="000000"/>
          <w:bottom w:val="single" w:sz="6" w:space="0" w:color="000000"/>
        </w:tcBorders>
      </w:tcPr>
    </w:tblStylePr>
    <w:tblStylePr w:type="lastRow">
      <w:rPr>
        <w:color w:val="auto"/>
      </w:rPr>
      <w:tblPr/>
      <w:tcPr>
        <w:tcBorders>
          <w:top w:val="nil"/>
          <w:left w:val="nil"/>
          <w:bottom w:val="single" w:sz="12" w:space="0" w:color="000000"/>
          <w:right w:val="nil"/>
          <w:insideH w:val="nil"/>
          <w:insideV w:val="nil"/>
          <w:tl2br w:val="nil"/>
          <w:tr2bl w:val="nil"/>
        </w:tcBorders>
      </w:tcPr>
    </w:tblStylePr>
    <w:tblStylePr w:type="firstCol">
      <w:rPr>
        <w:rFonts w:ascii="Wingdings 3" w:eastAsia="SimSun" w:hAnsi="Wingdings 3" w:hint="default"/>
        <w:sz w:val="18"/>
        <w:szCs w:val="18"/>
      </w:rPr>
      <w:tblPr/>
      <w:tcPr>
        <w:tcBorders>
          <w:top w:val="nil"/>
          <w:left w:val="nil"/>
          <w:bottom w:val="single" w:sz="12" w:space="0" w:color="000000"/>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tcPr>
    </w:tblStylePr>
    <w:tblStylePr w:type="neCell">
      <w:rPr>
        <w:b/>
        <w:bCs/>
        <w:i w:val="0"/>
        <w:iCs w:val="0"/>
      </w:rPr>
      <w:tblPr/>
      <w:tcPr>
        <w:tcBorders>
          <w:tl2br w:val="none" w:sz="0" w:space="0" w:color="auto"/>
          <w:tr2bl w:val="none" w:sz="0" w:space="0" w:color="auto"/>
        </w:tcBorders>
      </w:tcPr>
    </w:tblStylePr>
    <w:tblStylePr w:type="seCell">
      <w:tblPr/>
      <w:tcPr>
        <w:tcBorders>
          <w:top w:val="nil"/>
          <w:left w:val="nil"/>
          <w:bottom w:val="single" w:sz="12" w:space="0" w:color="000000"/>
          <w:right w:val="nil"/>
          <w:insideH w:val="nil"/>
          <w:insideV w:val="nil"/>
          <w:tl2br w:val="nil"/>
          <w:tr2bl w:val="nil"/>
        </w:tcBorders>
      </w:tcPr>
    </w:tblStylePr>
    <w:tblStylePr w:type="swCell">
      <w:rPr>
        <w:b w:val="0"/>
        <w:bCs/>
      </w:rPr>
      <w:tblPr/>
      <w:tcPr>
        <w:tcBorders>
          <w:tl2br w:val="none" w:sz="0" w:space="0" w:color="auto"/>
          <w:tr2bl w:val="none" w:sz="0" w:space="0" w:color="auto"/>
        </w:tcBorders>
      </w:tcPr>
    </w:tblStylePr>
  </w:style>
  <w:style w:type="table" w:styleId="TableClassic3">
    <w:name w:val="Table Classic 3"/>
    <w:basedOn w:val="TableNormal"/>
    <w:semiHidden/>
    <w:unhideWhenUsed/>
    <w:rsid w:val="00D44A19"/>
    <w:pPr>
      <w:spacing w:before="240"/>
      <w:jc w:val="both"/>
    </w:pPr>
    <w:rPr>
      <w:rFonts w:eastAsia="SimSun"/>
      <w:color w:val="000080"/>
      <w:lang w:eastAsia="ja-JP"/>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Grid1">
    <w:name w:val="Table Grid 1"/>
    <w:basedOn w:val="TableNormal"/>
    <w:semiHidden/>
    <w:unhideWhenUsed/>
    <w:rsid w:val="00D44A19"/>
    <w:pPr>
      <w:autoSpaceDE w:val="0"/>
      <w:autoSpaceDN w:val="0"/>
      <w:jc w:val="center"/>
    </w:pPr>
    <w:rPr>
      <w:rFonts w:eastAsia="SimSu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TableGrid8">
    <w:name w:val="Table Grid 8"/>
    <w:basedOn w:val="TableNormal"/>
    <w:semiHidden/>
    <w:unhideWhenUsed/>
    <w:rsid w:val="00D44A19"/>
    <w:rPr>
      <w:rFonts w:eastAsia="MS Mincho"/>
      <w:lang w:val="de-DE" w:eastAsia="de-DE"/>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
    <w:name w:val="Table Grid"/>
    <w:basedOn w:val="TableNormal"/>
    <w:uiPriority w:val="39"/>
    <w:qFormat/>
    <w:rsid w:val="00D44A19"/>
    <w:pPr>
      <w:tabs>
        <w:tab w:val="left" w:pos="794"/>
        <w:tab w:val="left" w:pos="1191"/>
        <w:tab w:val="left" w:pos="1588"/>
        <w:tab w:val="left" w:pos="1985"/>
      </w:tabs>
      <w:overflowPunct w:val="0"/>
      <w:autoSpaceDE w:val="0"/>
      <w:autoSpaceDN w:val="0"/>
      <w:adjustRightInd w:val="0"/>
      <w:spacing w:before="120"/>
    </w:pPr>
    <w:rPr>
      <w:rFonts w:ascii="CG Times" w:eastAsia="SimSun" w:hAnsi="CG Times"/>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semiHidden/>
    <w:unhideWhenUsed/>
    <w:rsid w:val="00D44A19"/>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Grid2-Accent1">
    <w:name w:val="Medium Grid 2 Accent 1"/>
    <w:basedOn w:val="TableNormal"/>
    <w:uiPriority w:val="68"/>
    <w:semiHidden/>
    <w:unhideWhenUsed/>
    <w:rsid w:val="00D44A19"/>
    <w:rPr>
      <w:rFonts w:asciiTheme="majorHAnsi" w:eastAsiaTheme="majorEastAsia" w:hAnsiTheme="majorHAnsi" w:cstheme="majorBidi"/>
      <w:color w:val="000000" w:themeColor="text1"/>
      <w:sz w:val="22"/>
      <w:szCs w:val="22"/>
      <w:lang w:val="sv-SE" w:eastAsia="en-US"/>
    </w:rPr>
    <w:tblPr>
      <w:tblStyleRowBandSize w:val="1"/>
      <w:tblStyleColBandSize w:val="1"/>
      <w:tblInd w:w="0" w:type="nil"/>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LightGrid-Accent3">
    <w:name w:val="Light Grid Accent 3"/>
    <w:basedOn w:val="TableNormal"/>
    <w:uiPriority w:val="62"/>
    <w:semiHidden/>
    <w:unhideWhenUsed/>
    <w:rsid w:val="00D44A19"/>
    <w:rPr>
      <w:rFonts w:asciiTheme="minorHAnsi" w:eastAsiaTheme="minorEastAsia" w:hAnsiTheme="minorHAnsi" w:cstheme="minorBidi"/>
      <w:sz w:val="22"/>
      <w:szCs w:val="22"/>
      <w:lang w:eastAsia="ja-JP"/>
    </w:rPr>
    <w:tblPr>
      <w:tblStyleRowBandSize w:val="1"/>
      <w:tblStyleColBandSize w:val="1"/>
      <w:tblInd w:w="0" w:type="nil"/>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customStyle="1" w:styleId="Figurewithouttitle">
    <w:name w:val="Figure_without_title"/>
    <w:basedOn w:val="FigureNo"/>
    <w:next w:val="Normal"/>
    <w:uiPriority w:val="99"/>
    <w:qFormat/>
    <w:rsid w:val="00D44A19"/>
    <w:pPr>
      <w:keepNext w:val="0"/>
      <w:tabs>
        <w:tab w:val="clear" w:pos="794"/>
        <w:tab w:val="clear" w:pos="1191"/>
        <w:tab w:val="clear" w:pos="1588"/>
        <w:tab w:val="clear" w:pos="1985"/>
        <w:tab w:val="left" w:pos="1134"/>
        <w:tab w:val="left" w:pos="1871"/>
        <w:tab w:val="left" w:pos="2268"/>
      </w:tabs>
      <w:spacing w:after="120"/>
      <w:textAlignment w:val="auto"/>
    </w:pPr>
    <w:rPr>
      <w:sz w:val="20"/>
      <w:lang w:val="en-GB"/>
    </w:rPr>
  </w:style>
  <w:style w:type="numbering" w:styleId="111111">
    <w:name w:val="Outline List 2"/>
    <w:basedOn w:val="NoList"/>
    <w:semiHidden/>
    <w:unhideWhenUsed/>
    <w:rsid w:val="00D44A19"/>
    <w:pPr>
      <w:numPr>
        <w:numId w:val="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6919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715.wmf"/><Relationship Id="rId1827" Type="http://schemas.openxmlformats.org/officeDocument/2006/relationships/oleObject" Target="embeddings/oleObject922.bin"/><Relationship Id="rId21" Type="http://schemas.openxmlformats.org/officeDocument/2006/relationships/oleObject" Target="embeddings/Microsoft_Visio_2003-2010_Drawing22222.vsd"/><Relationship Id="rId170" Type="http://schemas.openxmlformats.org/officeDocument/2006/relationships/oleObject" Target="embeddings/oleObject70.bin"/><Relationship Id="rId268" Type="http://schemas.openxmlformats.org/officeDocument/2006/relationships/image" Target="media/image119.wmf"/><Relationship Id="rId475" Type="http://schemas.openxmlformats.org/officeDocument/2006/relationships/image" Target="media/image202.wmf"/><Relationship Id="rId682" Type="http://schemas.openxmlformats.org/officeDocument/2006/relationships/image" Target="media/image303.wmf"/><Relationship Id="rId128" Type="http://schemas.openxmlformats.org/officeDocument/2006/relationships/oleObject" Target="embeddings/oleObject51.bin"/><Relationship Id="rId335" Type="http://schemas.openxmlformats.org/officeDocument/2006/relationships/oleObject" Target="embeddings/oleObject174.bin"/><Relationship Id="rId542" Type="http://schemas.openxmlformats.org/officeDocument/2006/relationships/oleObject" Target="embeddings/oleObject284.bin"/><Relationship Id="rId987" Type="http://schemas.openxmlformats.org/officeDocument/2006/relationships/image" Target="media/image453.wmf"/><Relationship Id="rId1172" Type="http://schemas.openxmlformats.org/officeDocument/2006/relationships/oleObject" Target="embeddings/oleObject604.bin"/><Relationship Id="rId402" Type="http://schemas.openxmlformats.org/officeDocument/2006/relationships/oleObject" Target="embeddings/oleObject214.bin"/><Relationship Id="rId847" Type="http://schemas.openxmlformats.org/officeDocument/2006/relationships/image" Target="media/image388.wmf"/><Relationship Id="rId1032" Type="http://schemas.openxmlformats.org/officeDocument/2006/relationships/oleObject" Target="embeddings/oleObject534.bin"/><Relationship Id="rId1477" Type="http://schemas.openxmlformats.org/officeDocument/2006/relationships/oleObject" Target="embeddings/oleObject751.bin"/><Relationship Id="rId1684" Type="http://schemas.openxmlformats.org/officeDocument/2006/relationships/oleObject" Target="embeddings/oleObject854.bin"/><Relationship Id="rId1891" Type="http://schemas.openxmlformats.org/officeDocument/2006/relationships/image" Target="media/image903.wmf"/><Relationship Id="rId707" Type="http://schemas.openxmlformats.org/officeDocument/2006/relationships/oleObject" Target="embeddings/oleObject363.bin"/><Relationship Id="rId914" Type="http://schemas.openxmlformats.org/officeDocument/2006/relationships/oleObject" Target="embeddings/oleObject467.bin"/><Relationship Id="rId1337" Type="http://schemas.openxmlformats.org/officeDocument/2006/relationships/oleObject" Target="embeddings/oleObject681.bin"/><Relationship Id="rId1544" Type="http://schemas.openxmlformats.org/officeDocument/2006/relationships/image" Target="media/image726.wmf"/><Relationship Id="rId1751" Type="http://schemas.openxmlformats.org/officeDocument/2006/relationships/image" Target="media/image832.wmf"/><Relationship Id="rId43" Type="http://schemas.openxmlformats.org/officeDocument/2006/relationships/oleObject" Target="embeddings/oleObject10.bin"/><Relationship Id="rId1404" Type="http://schemas.openxmlformats.org/officeDocument/2006/relationships/image" Target="media/image656.wmf"/><Relationship Id="rId1611" Type="http://schemas.openxmlformats.org/officeDocument/2006/relationships/image" Target="media/image759.wmf"/><Relationship Id="rId1849" Type="http://schemas.openxmlformats.org/officeDocument/2006/relationships/oleObject" Target="embeddings/oleObject933.bin"/><Relationship Id="rId192" Type="http://schemas.openxmlformats.org/officeDocument/2006/relationships/oleObject" Target="embeddings/oleObject84.bin"/><Relationship Id="rId1709" Type="http://schemas.openxmlformats.org/officeDocument/2006/relationships/image" Target="media/image809.wmf"/><Relationship Id="rId1916" Type="http://schemas.openxmlformats.org/officeDocument/2006/relationships/image" Target="media/image915.wmf"/><Relationship Id="rId497" Type="http://schemas.openxmlformats.org/officeDocument/2006/relationships/image" Target="media/image213.wmf"/><Relationship Id="rId357" Type="http://schemas.openxmlformats.org/officeDocument/2006/relationships/image" Target="media/image148.wmf"/><Relationship Id="rId1194" Type="http://schemas.openxmlformats.org/officeDocument/2006/relationships/oleObject" Target="embeddings/oleObject615.bin"/><Relationship Id="rId217" Type="http://schemas.openxmlformats.org/officeDocument/2006/relationships/image" Target="media/image100.wmf"/><Relationship Id="rId564" Type="http://schemas.openxmlformats.org/officeDocument/2006/relationships/oleObject" Target="embeddings/oleObject295.bin"/><Relationship Id="rId771" Type="http://schemas.openxmlformats.org/officeDocument/2006/relationships/oleObject" Target="embeddings/oleObject394.bin"/><Relationship Id="rId869" Type="http://schemas.openxmlformats.org/officeDocument/2006/relationships/image" Target="media/image398.wmf"/><Relationship Id="rId1499" Type="http://schemas.openxmlformats.org/officeDocument/2006/relationships/oleObject" Target="embeddings/oleObject762.bin"/><Relationship Id="rId424" Type="http://schemas.openxmlformats.org/officeDocument/2006/relationships/image" Target="media/image177.wmf"/><Relationship Id="rId631" Type="http://schemas.openxmlformats.org/officeDocument/2006/relationships/oleObject" Target="embeddings/oleObject328.bin"/><Relationship Id="rId729" Type="http://schemas.openxmlformats.org/officeDocument/2006/relationships/oleObject" Target="embeddings/oleObject374.bin"/><Relationship Id="rId1054" Type="http://schemas.openxmlformats.org/officeDocument/2006/relationships/oleObject" Target="embeddings/oleObject547.bin"/><Relationship Id="rId1261" Type="http://schemas.openxmlformats.org/officeDocument/2006/relationships/oleObject" Target="embeddings/oleObject651.bin"/><Relationship Id="rId1359" Type="http://schemas.openxmlformats.org/officeDocument/2006/relationships/oleObject" Target="embeddings/oleObject692.bin"/><Relationship Id="rId936" Type="http://schemas.openxmlformats.org/officeDocument/2006/relationships/oleObject" Target="embeddings/oleObject479.bin"/><Relationship Id="rId1121" Type="http://schemas.openxmlformats.org/officeDocument/2006/relationships/image" Target="media/image512.wmf"/><Relationship Id="rId1219" Type="http://schemas.openxmlformats.org/officeDocument/2006/relationships/oleObject" Target="embeddings/oleObject630.bin"/><Relationship Id="rId1566" Type="http://schemas.openxmlformats.org/officeDocument/2006/relationships/oleObject" Target="embeddings/oleObject796.bin"/><Relationship Id="rId1773" Type="http://schemas.openxmlformats.org/officeDocument/2006/relationships/image" Target="media/image843.wmf"/><Relationship Id="rId65" Type="http://schemas.openxmlformats.org/officeDocument/2006/relationships/image" Target="media/image29.wmf"/><Relationship Id="rId1426" Type="http://schemas.openxmlformats.org/officeDocument/2006/relationships/image" Target="media/image667.wmf"/><Relationship Id="rId1633" Type="http://schemas.openxmlformats.org/officeDocument/2006/relationships/image" Target="media/image770.wmf"/><Relationship Id="rId1840" Type="http://schemas.openxmlformats.org/officeDocument/2006/relationships/image" Target="media/image878.wmf"/><Relationship Id="rId1700" Type="http://schemas.openxmlformats.org/officeDocument/2006/relationships/oleObject" Target="embeddings/oleObject862.bin"/><Relationship Id="rId281" Type="http://schemas.openxmlformats.org/officeDocument/2006/relationships/image" Target="media/image124.wmf"/><Relationship Id="rId141" Type="http://schemas.openxmlformats.org/officeDocument/2006/relationships/image" Target="media/image67.emf"/><Relationship Id="rId379" Type="http://schemas.openxmlformats.org/officeDocument/2006/relationships/image" Target="media/image154.wmf"/><Relationship Id="rId586" Type="http://schemas.openxmlformats.org/officeDocument/2006/relationships/oleObject" Target="embeddings/oleObject306.bin"/><Relationship Id="rId793" Type="http://schemas.openxmlformats.org/officeDocument/2006/relationships/oleObject" Target="embeddings/oleObject404.bin"/><Relationship Id="rId7" Type="http://schemas.openxmlformats.org/officeDocument/2006/relationships/endnotes" Target="endnotes.xml"/><Relationship Id="rId239" Type="http://schemas.openxmlformats.org/officeDocument/2006/relationships/image" Target="media/image107.wmf"/><Relationship Id="rId446" Type="http://schemas.openxmlformats.org/officeDocument/2006/relationships/oleObject" Target="embeddings/oleObject236.bin"/><Relationship Id="rId653" Type="http://schemas.openxmlformats.org/officeDocument/2006/relationships/oleObject" Target="embeddings/oleObject338.bin"/><Relationship Id="rId1076" Type="http://schemas.openxmlformats.org/officeDocument/2006/relationships/oleObject" Target="embeddings/oleObject556.bin"/><Relationship Id="rId1283" Type="http://schemas.openxmlformats.org/officeDocument/2006/relationships/image" Target="media/image592.png"/><Relationship Id="rId1490" Type="http://schemas.openxmlformats.org/officeDocument/2006/relationships/image" Target="media/image699.wmf"/><Relationship Id="rId306" Type="http://schemas.openxmlformats.org/officeDocument/2006/relationships/oleObject" Target="embeddings/oleObject155.bin"/><Relationship Id="rId860" Type="http://schemas.openxmlformats.org/officeDocument/2006/relationships/oleObject" Target="embeddings/oleObject438.bin"/><Relationship Id="rId958" Type="http://schemas.openxmlformats.org/officeDocument/2006/relationships/oleObject" Target="embeddings/oleObject491.bin"/><Relationship Id="rId1143" Type="http://schemas.openxmlformats.org/officeDocument/2006/relationships/image" Target="media/image523.wmf"/><Relationship Id="rId1588" Type="http://schemas.openxmlformats.org/officeDocument/2006/relationships/oleObject" Target="embeddings/oleObject807.bin"/><Relationship Id="rId1795" Type="http://schemas.openxmlformats.org/officeDocument/2006/relationships/oleObject" Target="embeddings/oleObject907.bin"/><Relationship Id="rId87" Type="http://schemas.openxmlformats.org/officeDocument/2006/relationships/image" Target="media/image40.wmf"/><Relationship Id="rId513" Type="http://schemas.openxmlformats.org/officeDocument/2006/relationships/image" Target="media/image221.wmf"/><Relationship Id="rId720" Type="http://schemas.openxmlformats.org/officeDocument/2006/relationships/image" Target="media/image322.wmf"/><Relationship Id="rId818" Type="http://schemas.openxmlformats.org/officeDocument/2006/relationships/image" Target="media/image373.wmf"/><Relationship Id="rId1350" Type="http://schemas.openxmlformats.org/officeDocument/2006/relationships/image" Target="media/image629.wmf"/><Relationship Id="rId1448" Type="http://schemas.openxmlformats.org/officeDocument/2006/relationships/image" Target="media/image678.wmf"/><Relationship Id="rId1655" Type="http://schemas.openxmlformats.org/officeDocument/2006/relationships/oleObject" Target="embeddings/oleObject840.bin"/><Relationship Id="rId1003" Type="http://schemas.openxmlformats.org/officeDocument/2006/relationships/image" Target="media/image461.wmf"/><Relationship Id="rId1210" Type="http://schemas.openxmlformats.org/officeDocument/2006/relationships/oleObject" Target="embeddings/oleObject624.bin"/><Relationship Id="rId1308" Type="http://schemas.openxmlformats.org/officeDocument/2006/relationships/oleObject" Target="embeddings/oleObject670.bin"/><Relationship Id="rId1862" Type="http://schemas.openxmlformats.org/officeDocument/2006/relationships/oleObject" Target="embeddings/oleObject940.bin"/><Relationship Id="rId1515" Type="http://schemas.openxmlformats.org/officeDocument/2006/relationships/oleObject" Target="embeddings/oleObject770.bin"/><Relationship Id="rId1722" Type="http://schemas.openxmlformats.org/officeDocument/2006/relationships/oleObject" Target="embeddings/oleObject873.bin"/><Relationship Id="rId14" Type="http://schemas.openxmlformats.org/officeDocument/2006/relationships/hyperlink" Target="http://www.itu.int/en/ITU-R/study-groups/rsg5/rwp5d/imt-2020/Pages/default.aspx)" TargetMode="External"/><Relationship Id="rId163" Type="http://schemas.openxmlformats.org/officeDocument/2006/relationships/oleObject" Target="embeddings/oleObject66.bin"/><Relationship Id="rId370" Type="http://schemas.openxmlformats.org/officeDocument/2006/relationships/oleObject" Target="embeddings/oleObject197.bin"/><Relationship Id="rId230" Type="http://schemas.openxmlformats.org/officeDocument/2006/relationships/oleObject" Target="embeddings/oleObject106.bin"/><Relationship Id="rId468" Type="http://schemas.openxmlformats.org/officeDocument/2006/relationships/oleObject" Target="embeddings/oleObject247.bin"/><Relationship Id="rId675" Type="http://schemas.openxmlformats.org/officeDocument/2006/relationships/oleObject" Target="embeddings/oleObject348.bin"/><Relationship Id="rId882" Type="http://schemas.openxmlformats.org/officeDocument/2006/relationships/oleObject" Target="embeddings/oleObject451.bin"/><Relationship Id="rId1098" Type="http://schemas.openxmlformats.org/officeDocument/2006/relationships/oleObject" Target="embeddings/oleObject567.bin"/><Relationship Id="rId328" Type="http://schemas.openxmlformats.org/officeDocument/2006/relationships/oleObject" Target="embeddings/oleObject170.bin"/><Relationship Id="rId535" Type="http://schemas.openxmlformats.org/officeDocument/2006/relationships/image" Target="media/image232.wmf"/><Relationship Id="rId742" Type="http://schemas.openxmlformats.org/officeDocument/2006/relationships/image" Target="media/image333.wmf"/><Relationship Id="rId1165" Type="http://schemas.openxmlformats.org/officeDocument/2006/relationships/image" Target="media/image534.wmf"/><Relationship Id="rId1372" Type="http://schemas.openxmlformats.org/officeDocument/2006/relationships/image" Target="media/image640.wmf"/><Relationship Id="rId602" Type="http://schemas.openxmlformats.org/officeDocument/2006/relationships/image" Target="media/image266.wmf"/><Relationship Id="rId1025" Type="http://schemas.openxmlformats.org/officeDocument/2006/relationships/oleObject" Target="embeddings/oleObject528.bin"/><Relationship Id="rId1232" Type="http://schemas.openxmlformats.org/officeDocument/2006/relationships/oleObject" Target="embeddings/oleObject637.bin"/><Relationship Id="rId1677" Type="http://schemas.openxmlformats.org/officeDocument/2006/relationships/image" Target="media/image793.wmf"/><Relationship Id="rId1884" Type="http://schemas.openxmlformats.org/officeDocument/2006/relationships/oleObject" Target="embeddings/oleObject951.bin"/><Relationship Id="rId907" Type="http://schemas.openxmlformats.org/officeDocument/2006/relationships/image" Target="media/image415.wmf"/><Relationship Id="rId1537" Type="http://schemas.openxmlformats.org/officeDocument/2006/relationships/oleObject" Target="embeddings/oleObject781.bin"/><Relationship Id="rId1744" Type="http://schemas.openxmlformats.org/officeDocument/2006/relationships/oleObject" Target="embeddings/oleObject882.bin"/><Relationship Id="rId36" Type="http://schemas.openxmlformats.org/officeDocument/2006/relationships/image" Target="media/image14.wmf"/><Relationship Id="rId1604" Type="http://schemas.openxmlformats.org/officeDocument/2006/relationships/oleObject" Target="embeddings/oleObject815.bin"/><Relationship Id="rId185" Type="http://schemas.openxmlformats.org/officeDocument/2006/relationships/oleObject" Target="embeddings/oleObject79.bin"/><Relationship Id="rId1811" Type="http://schemas.openxmlformats.org/officeDocument/2006/relationships/image" Target="media/image863.wmf"/><Relationship Id="rId1909" Type="http://schemas.openxmlformats.org/officeDocument/2006/relationships/oleObject" Target="embeddings/oleObject963.bin"/><Relationship Id="rId392" Type="http://schemas.openxmlformats.org/officeDocument/2006/relationships/oleObject" Target="embeddings/oleObject210.bin"/><Relationship Id="rId697" Type="http://schemas.openxmlformats.org/officeDocument/2006/relationships/oleObject" Target="embeddings/oleObject358.bin"/><Relationship Id="rId252" Type="http://schemas.openxmlformats.org/officeDocument/2006/relationships/oleObject" Target="embeddings/oleObject119.bin"/><Relationship Id="rId1187" Type="http://schemas.openxmlformats.org/officeDocument/2006/relationships/image" Target="media/image545.wmf"/><Relationship Id="rId112" Type="http://schemas.openxmlformats.org/officeDocument/2006/relationships/image" Target="media/image53.wmf"/><Relationship Id="rId557" Type="http://schemas.openxmlformats.org/officeDocument/2006/relationships/image" Target="media/image243.wmf"/><Relationship Id="rId764" Type="http://schemas.openxmlformats.org/officeDocument/2006/relationships/image" Target="media/image345.wmf"/><Relationship Id="rId971" Type="http://schemas.openxmlformats.org/officeDocument/2006/relationships/image" Target="media/image445.wmf"/><Relationship Id="rId1394" Type="http://schemas.openxmlformats.org/officeDocument/2006/relationships/image" Target="media/image651.wmf"/><Relationship Id="rId1699" Type="http://schemas.openxmlformats.org/officeDocument/2006/relationships/image" Target="media/image804.wmf"/><Relationship Id="rId417" Type="http://schemas.openxmlformats.org/officeDocument/2006/relationships/oleObject" Target="embeddings/oleObject222.bin"/><Relationship Id="rId624" Type="http://schemas.openxmlformats.org/officeDocument/2006/relationships/image" Target="media/image277.wmf"/><Relationship Id="rId831" Type="http://schemas.openxmlformats.org/officeDocument/2006/relationships/image" Target="media/image380.wmf"/><Relationship Id="rId1047" Type="http://schemas.openxmlformats.org/officeDocument/2006/relationships/image" Target="media/image475.wmf"/><Relationship Id="rId1254" Type="http://schemas.openxmlformats.org/officeDocument/2006/relationships/oleObject" Target="embeddings/oleObject648.bin"/><Relationship Id="rId1461" Type="http://schemas.openxmlformats.org/officeDocument/2006/relationships/oleObject" Target="embeddings/oleObject743.bin"/><Relationship Id="rId929" Type="http://schemas.openxmlformats.org/officeDocument/2006/relationships/oleObject" Target="embeddings/oleObject475.bin"/><Relationship Id="rId1114" Type="http://schemas.openxmlformats.org/officeDocument/2006/relationships/oleObject" Target="embeddings/oleObject575.bin"/><Relationship Id="rId1321" Type="http://schemas.openxmlformats.org/officeDocument/2006/relationships/oleObject" Target="embeddings/oleObject675.bin"/><Relationship Id="rId1559" Type="http://schemas.openxmlformats.org/officeDocument/2006/relationships/image" Target="media/image733.wmf"/><Relationship Id="rId1766" Type="http://schemas.openxmlformats.org/officeDocument/2006/relationships/oleObject" Target="embeddings/oleObject893.bin"/><Relationship Id="rId58" Type="http://schemas.openxmlformats.org/officeDocument/2006/relationships/image" Target="media/image25.wmf"/><Relationship Id="rId1419" Type="http://schemas.openxmlformats.org/officeDocument/2006/relationships/oleObject" Target="embeddings/oleObject722.bin"/><Relationship Id="rId1626" Type="http://schemas.openxmlformats.org/officeDocument/2006/relationships/oleObject" Target="embeddings/oleObject826.bin"/><Relationship Id="rId1833" Type="http://schemas.openxmlformats.org/officeDocument/2006/relationships/oleObject" Target="embeddings/oleObject925.bin"/><Relationship Id="rId1900" Type="http://schemas.openxmlformats.org/officeDocument/2006/relationships/oleObject" Target="embeddings/oleObject959.bin"/><Relationship Id="rId274" Type="http://schemas.openxmlformats.org/officeDocument/2006/relationships/oleObject" Target="embeddings/oleObject133.bin"/><Relationship Id="rId481" Type="http://schemas.openxmlformats.org/officeDocument/2006/relationships/image" Target="media/image205.wmf"/><Relationship Id="rId134" Type="http://schemas.openxmlformats.org/officeDocument/2006/relationships/oleObject" Target="embeddings/oleObject54.bin"/><Relationship Id="rId579" Type="http://schemas.openxmlformats.org/officeDocument/2006/relationships/image" Target="media/image254.wmf"/><Relationship Id="rId786" Type="http://schemas.openxmlformats.org/officeDocument/2006/relationships/image" Target="media/image357.wmf"/><Relationship Id="rId993" Type="http://schemas.openxmlformats.org/officeDocument/2006/relationships/image" Target="media/image456.wmf"/><Relationship Id="rId341" Type="http://schemas.openxmlformats.org/officeDocument/2006/relationships/oleObject" Target="embeddings/oleObject180.bin"/><Relationship Id="rId439" Type="http://schemas.openxmlformats.org/officeDocument/2006/relationships/image" Target="media/image184.wmf"/><Relationship Id="rId646" Type="http://schemas.openxmlformats.org/officeDocument/2006/relationships/image" Target="media/image287.wmf"/><Relationship Id="rId1069" Type="http://schemas.openxmlformats.org/officeDocument/2006/relationships/image" Target="media/image486.emf"/><Relationship Id="rId1276" Type="http://schemas.openxmlformats.org/officeDocument/2006/relationships/image" Target="media/image588.wmf"/><Relationship Id="rId1483" Type="http://schemas.openxmlformats.org/officeDocument/2006/relationships/oleObject" Target="embeddings/oleObject754.bin"/><Relationship Id="rId201" Type="http://schemas.openxmlformats.org/officeDocument/2006/relationships/image" Target="media/image93.wmf"/><Relationship Id="rId506" Type="http://schemas.openxmlformats.org/officeDocument/2006/relationships/oleObject" Target="embeddings/oleObject266.bin"/><Relationship Id="rId853" Type="http://schemas.openxmlformats.org/officeDocument/2006/relationships/image" Target="media/image390.wmf"/><Relationship Id="rId1136" Type="http://schemas.openxmlformats.org/officeDocument/2006/relationships/oleObject" Target="embeddings/oleObject586.bin"/><Relationship Id="rId1690" Type="http://schemas.openxmlformats.org/officeDocument/2006/relationships/oleObject" Target="embeddings/oleObject857.bin"/><Relationship Id="rId1788" Type="http://schemas.openxmlformats.org/officeDocument/2006/relationships/oleObject" Target="embeddings/oleObject904.bin"/><Relationship Id="rId713" Type="http://schemas.openxmlformats.org/officeDocument/2006/relationships/oleObject" Target="embeddings/oleObject366.bin"/><Relationship Id="rId920" Type="http://schemas.openxmlformats.org/officeDocument/2006/relationships/oleObject" Target="embeddings/oleObject470.bin"/><Relationship Id="rId1343" Type="http://schemas.openxmlformats.org/officeDocument/2006/relationships/oleObject" Target="embeddings/oleObject684.bin"/><Relationship Id="rId1550" Type="http://schemas.openxmlformats.org/officeDocument/2006/relationships/image" Target="media/image729.wmf"/><Relationship Id="rId1648" Type="http://schemas.openxmlformats.org/officeDocument/2006/relationships/oleObject" Target="embeddings/oleObject837.bin"/><Relationship Id="rId1203" Type="http://schemas.openxmlformats.org/officeDocument/2006/relationships/oleObject" Target="embeddings/oleObject620.bin"/><Relationship Id="rId1410" Type="http://schemas.openxmlformats.org/officeDocument/2006/relationships/image" Target="media/image659.wmf"/><Relationship Id="rId1508" Type="http://schemas.openxmlformats.org/officeDocument/2006/relationships/image" Target="media/image708.wmf"/><Relationship Id="rId1855" Type="http://schemas.openxmlformats.org/officeDocument/2006/relationships/oleObject" Target="embeddings/oleObject936.bin"/><Relationship Id="rId1715" Type="http://schemas.openxmlformats.org/officeDocument/2006/relationships/image" Target="media/image812.wmf"/><Relationship Id="rId1922" Type="http://schemas.openxmlformats.org/officeDocument/2006/relationships/oleObject" Target="embeddings/oleObject971.bin"/><Relationship Id="rId296" Type="http://schemas.openxmlformats.org/officeDocument/2006/relationships/oleObject" Target="embeddings/oleObject148.bin"/><Relationship Id="rId156" Type="http://schemas.openxmlformats.org/officeDocument/2006/relationships/image" Target="media/image74.wmf"/><Relationship Id="rId363" Type="http://schemas.openxmlformats.org/officeDocument/2006/relationships/image" Target="media/image151.wmf"/><Relationship Id="rId570" Type="http://schemas.openxmlformats.org/officeDocument/2006/relationships/oleObject" Target="embeddings/oleObject298.bin"/><Relationship Id="rId223" Type="http://schemas.openxmlformats.org/officeDocument/2006/relationships/image" Target="media/image102.wmf"/><Relationship Id="rId430" Type="http://schemas.openxmlformats.org/officeDocument/2006/relationships/oleObject" Target="embeddings/oleObject225.bin"/><Relationship Id="rId668" Type="http://schemas.openxmlformats.org/officeDocument/2006/relationships/header" Target="header8.xml"/><Relationship Id="rId875" Type="http://schemas.openxmlformats.org/officeDocument/2006/relationships/oleObject" Target="embeddings/oleObject446.bin"/><Relationship Id="rId1060" Type="http://schemas.openxmlformats.org/officeDocument/2006/relationships/oleObject" Target="embeddings/oleObject550.bin"/><Relationship Id="rId1298" Type="http://schemas.openxmlformats.org/officeDocument/2006/relationships/image" Target="media/image601.wmf"/><Relationship Id="rId528" Type="http://schemas.openxmlformats.org/officeDocument/2006/relationships/oleObject" Target="embeddings/oleObject277.bin"/><Relationship Id="rId735" Type="http://schemas.openxmlformats.org/officeDocument/2006/relationships/oleObject" Target="embeddings/oleObject377.bin"/><Relationship Id="rId942" Type="http://schemas.openxmlformats.org/officeDocument/2006/relationships/image" Target="media/image431.wmf"/><Relationship Id="rId1158" Type="http://schemas.openxmlformats.org/officeDocument/2006/relationships/oleObject" Target="embeddings/oleObject597.bin"/><Relationship Id="rId1365" Type="http://schemas.openxmlformats.org/officeDocument/2006/relationships/oleObject" Target="embeddings/oleObject695.bin"/><Relationship Id="rId1572" Type="http://schemas.openxmlformats.org/officeDocument/2006/relationships/oleObject" Target="embeddings/oleObject799.bin"/><Relationship Id="rId1018" Type="http://schemas.openxmlformats.org/officeDocument/2006/relationships/oleObject" Target="embeddings/oleObject522.bin"/><Relationship Id="rId1225" Type="http://schemas.openxmlformats.org/officeDocument/2006/relationships/image" Target="media/image561.wmf"/><Relationship Id="rId1432" Type="http://schemas.openxmlformats.org/officeDocument/2006/relationships/image" Target="media/image670.wmf"/><Relationship Id="rId1877" Type="http://schemas.openxmlformats.org/officeDocument/2006/relationships/image" Target="media/image896.wmf"/><Relationship Id="rId71" Type="http://schemas.openxmlformats.org/officeDocument/2006/relationships/image" Target="media/image32.wmf"/><Relationship Id="rId802" Type="http://schemas.openxmlformats.org/officeDocument/2006/relationships/image" Target="media/image365.wmf"/><Relationship Id="rId1737" Type="http://schemas.openxmlformats.org/officeDocument/2006/relationships/image" Target="media/image824.wmf"/><Relationship Id="rId29" Type="http://schemas.openxmlformats.org/officeDocument/2006/relationships/oleObject" Target="embeddings/oleObject3.bin"/><Relationship Id="rId178" Type="http://schemas.openxmlformats.org/officeDocument/2006/relationships/image" Target="media/image84.wmf"/><Relationship Id="rId1804" Type="http://schemas.openxmlformats.org/officeDocument/2006/relationships/oleObject" Target="embeddings/oleObject912.bin"/><Relationship Id="rId385" Type="http://schemas.openxmlformats.org/officeDocument/2006/relationships/image" Target="media/image157.wmf"/><Relationship Id="rId592" Type="http://schemas.openxmlformats.org/officeDocument/2006/relationships/oleObject" Target="embeddings/oleObject309.bin"/><Relationship Id="rId245" Type="http://schemas.openxmlformats.org/officeDocument/2006/relationships/image" Target="media/image110.wmf"/><Relationship Id="rId452" Type="http://schemas.openxmlformats.org/officeDocument/2006/relationships/oleObject" Target="embeddings/oleObject239.bin"/><Relationship Id="rId897" Type="http://schemas.openxmlformats.org/officeDocument/2006/relationships/image" Target="media/image410.wmf"/><Relationship Id="rId1082" Type="http://schemas.openxmlformats.org/officeDocument/2006/relationships/oleObject" Target="embeddings/oleObject559.bin"/><Relationship Id="rId105" Type="http://schemas.openxmlformats.org/officeDocument/2006/relationships/oleObject" Target="embeddings/oleObject39.bin"/><Relationship Id="rId312" Type="http://schemas.openxmlformats.org/officeDocument/2006/relationships/oleObject" Target="embeddings/oleObject158.bin"/><Relationship Id="rId757" Type="http://schemas.openxmlformats.org/officeDocument/2006/relationships/oleObject" Target="embeddings/oleObject388.bin"/><Relationship Id="rId964" Type="http://schemas.openxmlformats.org/officeDocument/2006/relationships/oleObject" Target="embeddings/oleObject494.bin"/><Relationship Id="rId1387" Type="http://schemas.openxmlformats.org/officeDocument/2006/relationships/oleObject" Target="embeddings/oleObject706.bin"/><Relationship Id="rId1594" Type="http://schemas.openxmlformats.org/officeDocument/2006/relationships/oleObject" Target="embeddings/oleObject810.bin"/><Relationship Id="rId93" Type="http://schemas.openxmlformats.org/officeDocument/2006/relationships/oleObject" Target="embeddings/oleObject33.bin"/><Relationship Id="rId617" Type="http://schemas.openxmlformats.org/officeDocument/2006/relationships/oleObject" Target="embeddings/oleObject321.bin"/><Relationship Id="rId824" Type="http://schemas.openxmlformats.org/officeDocument/2006/relationships/oleObject" Target="embeddings/oleObject419.bin"/><Relationship Id="rId1247" Type="http://schemas.openxmlformats.org/officeDocument/2006/relationships/image" Target="media/image572.wmf"/><Relationship Id="rId1454" Type="http://schemas.openxmlformats.org/officeDocument/2006/relationships/image" Target="media/image681.wmf"/><Relationship Id="rId1661" Type="http://schemas.openxmlformats.org/officeDocument/2006/relationships/oleObject" Target="embeddings/oleObject843.bin"/><Relationship Id="rId1899" Type="http://schemas.openxmlformats.org/officeDocument/2006/relationships/image" Target="media/image907.wmf"/><Relationship Id="rId1107" Type="http://schemas.openxmlformats.org/officeDocument/2006/relationships/image" Target="media/image505.wmf"/><Relationship Id="rId1314" Type="http://schemas.openxmlformats.org/officeDocument/2006/relationships/image" Target="media/image612.wmf"/><Relationship Id="rId1521" Type="http://schemas.openxmlformats.org/officeDocument/2006/relationships/oleObject" Target="embeddings/oleObject773.bin"/><Relationship Id="rId1759" Type="http://schemas.openxmlformats.org/officeDocument/2006/relationships/image" Target="media/image836.wmf"/><Relationship Id="rId1619" Type="http://schemas.openxmlformats.org/officeDocument/2006/relationships/image" Target="media/image763.wmf"/><Relationship Id="rId1826" Type="http://schemas.openxmlformats.org/officeDocument/2006/relationships/image" Target="media/image871.wmf"/><Relationship Id="rId20" Type="http://schemas.openxmlformats.org/officeDocument/2006/relationships/image" Target="media/image5.emf"/><Relationship Id="rId267" Type="http://schemas.openxmlformats.org/officeDocument/2006/relationships/oleObject" Target="embeddings/oleObject129.bin"/><Relationship Id="rId474" Type="http://schemas.openxmlformats.org/officeDocument/2006/relationships/oleObject" Target="embeddings/oleObject250.bin"/><Relationship Id="rId127" Type="http://schemas.openxmlformats.org/officeDocument/2006/relationships/image" Target="media/image60.wmf"/><Relationship Id="rId681" Type="http://schemas.openxmlformats.org/officeDocument/2006/relationships/oleObject" Target="embeddings/oleObject350.bin"/><Relationship Id="rId779" Type="http://schemas.openxmlformats.org/officeDocument/2006/relationships/image" Target="media/image353.png"/><Relationship Id="rId986" Type="http://schemas.openxmlformats.org/officeDocument/2006/relationships/oleObject" Target="embeddings/oleObject505.bin"/><Relationship Id="rId334" Type="http://schemas.openxmlformats.org/officeDocument/2006/relationships/image" Target="media/image141.wmf"/><Relationship Id="rId541" Type="http://schemas.openxmlformats.org/officeDocument/2006/relationships/image" Target="media/image235.wmf"/><Relationship Id="rId639" Type="http://schemas.openxmlformats.org/officeDocument/2006/relationships/oleObject" Target="embeddings/oleObject332.bin"/><Relationship Id="rId1171" Type="http://schemas.openxmlformats.org/officeDocument/2006/relationships/image" Target="media/image537.wmf"/><Relationship Id="rId1269" Type="http://schemas.openxmlformats.org/officeDocument/2006/relationships/image" Target="media/image584.wmf"/><Relationship Id="rId1476" Type="http://schemas.openxmlformats.org/officeDocument/2006/relationships/image" Target="media/image692.wmf"/><Relationship Id="rId401" Type="http://schemas.openxmlformats.org/officeDocument/2006/relationships/image" Target="media/image165.wmf"/><Relationship Id="rId846" Type="http://schemas.openxmlformats.org/officeDocument/2006/relationships/oleObject" Target="embeddings/oleObject430.bin"/><Relationship Id="rId1031" Type="http://schemas.openxmlformats.org/officeDocument/2006/relationships/oleObject" Target="embeddings/oleObject533.bin"/><Relationship Id="rId1129" Type="http://schemas.openxmlformats.org/officeDocument/2006/relationships/image" Target="media/image516.wmf"/><Relationship Id="rId1683" Type="http://schemas.openxmlformats.org/officeDocument/2006/relationships/image" Target="media/image796.wmf"/><Relationship Id="rId1890" Type="http://schemas.openxmlformats.org/officeDocument/2006/relationships/oleObject" Target="embeddings/oleObject954.bin"/><Relationship Id="rId706" Type="http://schemas.openxmlformats.org/officeDocument/2006/relationships/image" Target="media/image315.wmf"/><Relationship Id="rId913" Type="http://schemas.openxmlformats.org/officeDocument/2006/relationships/image" Target="media/image418.wmf"/><Relationship Id="rId1336" Type="http://schemas.openxmlformats.org/officeDocument/2006/relationships/image" Target="media/image622.wmf"/><Relationship Id="rId1543" Type="http://schemas.openxmlformats.org/officeDocument/2006/relationships/oleObject" Target="embeddings/oleObject784.bin"/><Relationship Id="rId1750" Type="http://schemas.openxmlformats.org/officeDocument/2006/relationships/oleObject" Target="embeddings/oleObject885.bin"/><Relationship Id="rId42" Type="http://schemas.openxmlformats.org/officeDocument/2006/relationships/image" Target="media/image17.wmf"/><Relationship Id="rId1403" Type="http://schemas.openxmlformats.org/officeDocument/2006/relationships/oleObject" Target="embeddings/oleObject714.bin"/><Relationship Id="rId1610" Type="http://schemas.openxmlformats.org/officeDocument/2006/relationships/oleObject" Target="embeddings/oleObject818.bin"/><Relationship Id="rId1848" Type="http://schemas.openxmlformats.org/officeDocument/2006/relationships/image" Target="media/image882.wmf"/><Relationship Id="rId191" Type="http://schemas.openxmlformats.org/officeDocument/2006/relationships/image" Target="media/image88.wmf"/><Relationship Id="rId1708" Type="http://schemas.openxmlformats.org/officeDocument/2006/relationships/oleObject" Target="embeddings/oleObject866.bin"/><Relationship Id="rId1915" Type="http://schemas.openxmlformats.org/officeDocument/2006/relationships/oleObject" Target="embeddings/oleObject967.bin"/><Relationship Id="rId289" Type="http://schemas.openxmlformats.org/officeDocument/2006/relationships/oleObject" Target="embeddings/oleObject142.bin"/><Relationship Id="rId496" Type="http://schemas.openxmlformats.org/officeDocument/2006/relationships/oleObject" Target="embeddings/oleObject261.bin"/><Relationship Id="rId717" Type="http://schemas.openxmlformats.org/officeDocument/2006/relationships/oleObject" Target="embeddings/oleObject368.bin"/><Relationship Id="rId924" Type="http://schemas.openxmlformats.org/officeDocument/2006/relationships/oleObject" Target="embeddings/oleObject472.bin"/><Relationship Id="rId1347" Type="http://schemas.openxmlformats.org/officeDocument/2006/relationships/oleObject" Target="embeddings/oleObject686.bin"/><Relationship Id="rId1554" Type="http://schemas.openxmlformats.org/officeDocument/2006/relationships/image" Target="media/image731.wmf"/><Relationship Id="rId1761" Type="http://schemas.openxmlformats.org/officeDocument/2006/relationships/image" Target="media/image837.wmf"/><Relationship Id="rId53" Type="http://schemas.openxmlformats.org/officeDocument/2006/relationships/oleObject" Target="embeddings/oleObject15.bin"/><Relationship Id="rId149" Type="http://schemas.openxmlformats.org/officeDocument/2006/relationships/header" Target="header3.xml"/><Relationship Id="rId356" Type="http://schemas.openxmlformats.org/officeDocument/2006/relationships/oleObject" Target="embeddings/oleObject189.bin"/><Relationship Id="rId563" Type="http://schemas.openxmlformats.org/officeDocument/2006/relationships/image" Target="media/image246.wmf"/><Relationship Id="rId770" Type="http://schemas.openxmlformats.org/officeDocument/2006/relationships/image" Target="media/image348.wmf"/><Relationship Id="rId1193" Type="http://schemas.openxmlformats.org/officeDocument/2006/relationships/image" Target="media/image548.wmf"/><Relationship Id="rId1207" Type="http://schemas.openxmlformats.org/officeDocument/2006/relationships/image" Target="media/image554.wmf"/><Relationship Id="rId1414" Type="http://schemas.openxmlformats.org/officeDocument/2006/relationships/image" Target="media/image661.wmf"/><Relationship Id="rId1621" Type="http://schemas.openxmlformats.org/officeDocument/2006/relationships/image" Target="media/image764.wmf"/><Relationship Id="rId1859" Type="http://schemas.openxmlformats.org/officeDocument/2006/relationships/oleObject" Target="embeddings/oleObject938.bin"/><Relationship Id="rId216" Type="http://schemas.openxmlformats.org/officeDocument/2006/relationships/oleObject" Target="embeddings/oleObject97.bin"/><Relationship Id="rId423" Type="http://schemas.openxmlformats.org/officeDocument/2006/relationships/image" Target="media/image176.wmf"/><Relationship Id="rId868" Type="http://schemas.openxmlformats.org/officeDocument/2006/relationships/oleObject" Target="embeddings/oleObject442.bin"/><Relationship Id="rId1053" Type="http://schemas.openxmlformats.org/officeDocument/2006/relationships/image" Target="media/image478.wmf"/><Relationship Id="rId1260" Type="http://schemas.openxmlformats.org/officeDocument/2006/relationships/image" Target="media/image579.wmf"/><Relationship Id="rId1498" Type="http://schemas.openxmlformats.org/officeDocument/2006/relationships/image" Target="media/image703.wmf"/><Relationship Id="rId1719" Type="http://schemas.openxmlformats.org/officeDocument/2006/relationships/image" Target="media/image814.wmf"/><Relationship Id="rId1926" Type="http://schemas.openxmlformats.org/officeDocument/2006/relationships/oleObject" Target="embeddings/oleObject973.bin"/><Relationship Id="rId630" Type="http://schemas.openxmlformats.org/officeDocument/2006/relationships/image" Target="media/image280.wmf"/><Relationship Id="rId728" Type="http://schemas.openxmlformats.org/officeDocument/2006/relationships/image" Target="media/image326.wmf"/><Relationship Id="rId935" Type="http://schemas.openxmlformats.org/officeDocument/2006/relationships/image" Target="media/image428.wmf"/><Relationship Id="rId1358" Type="http://schemas.openxmlformats.org/officeDocument/2006/relationships/image" Target="media/image633.wmf"/><Relationship Id="rId1565" Type="http://schemas.openxmlformats.org/officeDocument/2006/relationships/image" Target="media/image736.wmf"/><Relationship Id="rId1772" Type="http://schemas.openxmlformats.org/officeDocument/2006/relationships/oleObject" Target="embeddings/oleObject896.bin"/><Relationship Id="rId64" Type="http://schemas.openxmlformats.org/officeDocument/2006/relationships/oleObject" Target="embeddings/oleObject20.bin"/><Relationship Id="rId367" Type="http://schemas.openxmlformats.org/officeDocument/2006/relationships/image" Target="media/image153.wmf"/><Relationship Id="rId574" Type="http://schemas.openxmlformats.org/officeDocument/2006/relationships/oleObject" Target="embeddings/oleObject300.bin"/><Relationship Id="rId1120" Type="http://schemas.openxmlformats.org/officeDocument/2006/relationships/oleObject" Target="embeddings/oleObject578.bin"/><Relationship Id="rId1218" Type="http://schemas.openxmlformats.org/officeDocument/2006/relationships/image" Target="media/image558.wmf"/><Relationship Id="rId1425" Type="http://schemas.openxmlformats.org/officeDocument/2006/relationships/oleObject" Target="embeddings/oleObject725.bin"/><Relationship Id="rId227" Type="http://schemas.openxmlformats.org/officeDocument/2006/relationships/image" Target="media/image104.wmf"/><Relationship Id="rId781" Type="http://schemas.openxmlformats.org/officeDocument/2006/relationships/oleObject" Target="embeddings/oleObject398.bin"/><Relationship Id="rId879" Type="http://schemas.openxmlformats.org/officeDocument/2006/relationships/oleObject" Target="embeddings/oleObject448.bin"/><Relationship Id="rId1632" Type="http://schemas.openxmlformats.org/officeDocument/2006/relationships/oleObject" Target="embeddings/oleObject829.bin"/><Relationship Id="rId434" Type="http://schemas.openxmlformats.org/officeDocument/2006/relationships/oleObject" Target="embeddings/oleObject229.bin"/><Relationship Id="rId641" Type="http://schemas.openxmlformats.org/officeDocument/2006/relationships/oleObject" Target="embeddings/oleObject333.bin"/><Relationship Id="rId739" Type="http://schemas.openxmlformats.org/officeDocument/2006/relationships/oleObject" Target="embeddings/oleObject379.bin"/><Relationship Id="rId1064" Type="http://schemas.openxmlformats.org/officeDocument/2006/relationships/oleObject" Target="embeddings/oleObject552.bin"/><Relationship Id="rId1271" Type="http://schemas.openxmlformats.org/officeDocument/2006/relationships/image" Target="media/image585.wmf"/><Relationship Id="rId1369" Type="http://schemas.openxmlformats.org/officeDocument/2006/relationships/oleObject" Target="embeddings/oleObject697.bin"/><Relationship Id="rId1576" Type="http://schemas.openxmlformats.org/officeDocument/2006/relationships/oleObject" Target="embeddings/oleObject801.bin"/><Relationship Id="rId280" Type="http://schemas.openxmlformats.org/officeDocument/2006/relationships/oleObject" Target="embeddings/oleObject137.bin"/><Relationship Id="rId501" Type="http://schemas.openxmlformats.org/officeDocument/2006/relationships/image" Target="media/image215.wmf"/><Relationship Id="rId946" Type="http://schemas.openxmlformats.org/officeDocument/2006/relationships/oleObject" Target="embeddings/oleObject485.bin"/><Relationship Id="rId1131" Type="http://schemas.openxmlformats.org/officeDocument/2006/relationships/image" Target="media/image517.wmf"/><Relationship Id="rId1229" Type="http://schemas.openxmlformats.org/officeDocument/2006/relationships/image" Target="media/image563.wmf"/><Relationship Id="rId1783" Type="http://schemas.openxmlformats.org/officeDocument/2006/relationships/image" Target="media/image848.wmf"/><Relationship Id="rId75" Type="http://schemas.openxmlformats.org/officeDocument/2006/relationships/image" Target="media/image34.wmf"/><Relationship Id="rId140" Type="http://schemas.openxmlformats.org/officeDocument/2006/relationships/oleObject" Target="embeddings/oleObject57.bin"/><Relationship Id="rId378" Type="http://schemas.openxmlformats.org/officeDocument/2006/relationships/header" Target="header5.xml"/><Relationship Id="rId585" Type="http://schemas.openxmlformats.org/officeDocument/2006/relationships/image" Target="media/image257.wmf"/><Relationship Id="rId792" Type="http://schemas.openxmlformats.org/officeDocument/2006/relationships/image" Target="media/image360.wmf"/><Relationship Id="rId806" Type="http://schemas.openxmlformats.org/officeDocument/2006/relationships/image" Target="media/image367.wmf"/><Relationship Id="rId1436" Type="http://schemas.openxmlformats.org/officeDocument/2006/relationships/image" Target="media/image672.wmf"/><Relationship Id="rId1643" Type="http://schemas.openxmlformats.org/officeDocument/2006/relationships/image" Target="media/image775.wmf"/><Relationship Id="rId1850" Type="http://schemas.openxmlformats.org/officeDocument/2006/relationships/image" Target="media/image883.wmf"/><Relationship Id="rId6" Type="http://schemas.openxmlformats.org/officeDocument/2006/relationships/footnotes" Target="footnotes.xml"/><Relationship Id="rId238" Type="http://schemas.openxmlformats.org/officeDocument/2006/relationships/oleObject" Target="embeddings/oleObject112.bin"/><Relationship Id="rId445" Type="http://schemas.openxmlformats.org/officeDocument/2006/relationships/image" Target="media/image187.wmf"/><Relationship Id="rId652" Type="http://schemas.openxmlformats.org/officeDocument/2006/relationships/image" Target="media/image290.wmf"/><Relationship Id="rId1075" Type="http://schemas.openxmlformats.org/officeDocument/2006/relationships/image" Target="media/image489.wmf"/><Relationship Id="rId1282" Type="http://schemas.openxmlformats.org/officeDocument/2006/relationships/oleObject" Target="embeddings/oleObject660.bin"/><Relationship Id="rId1503" Type="http://schemas.openxmlformats.org/officeDocument/2006/relationships/oleObject" Target="embeddings/oleObject764.bin"/><Relationship Id="rId1710" Type="http://schemas.openxmlformats.org/officeDocument/2006/relationships/oleObject" Target="embeddings/oleObject867.bin"/><Relationship Id="rId291" Type="http://schemas.openxmlformats.org/officeDocument/2006/relationships/oleObject" Target="embeddings/oleObject143.bin"/><Relationship Id="rId305" Type="http://schemas.openxmlformats.org/officeDocument/2006/relationships/image" Target="media/image131.wmf"/><Relationship Id="rId512" Type="http://schemas.openxmlformats.org/officeDocument/2006/relationships/oleObject" Target="embeddings/oleObject269.bin"/><Relationship Id="rId957" Type="http://schemas.openxmlformats.org/officeDocument/2006/relationships/image" Target="media/image438.wmf"/><Relationship Id="rId1142" Type="http://schemas.openxmlformats.org/officeDocument/2006/relationships/oleObject" Target="embeddings/oleObject589.bin"/><Relationship Id="rId1587" Type="http://schemas.openxmlformats.org/officeDocument/2006/relationships/image" Target="media/image747.wmf"/><Relationship Id="rId1794" Type="http://schemas.openxmlformats.org/officeDocument/2006/relationships/image" Target="media/image854.wmf"/><Relationship Id="rId1808" Type="http://schemas.openxmlformats.org/officeDocument/2006/relationships/oleObject" Target="embeddings/oleObject914.bin"/><Relationship Id="rId86" Type="http://schemas.openxmlformats.org/officeDocument/2006/relationships/oleObject" Target="embeddings/oleObject30.bin"/><Relationship Id="rId151" Type="http://schemas.openxmlformats.org/officeDocument/2006/relationships/oleObject" Target="embeddings/oleObject60.bin"/><Relationship Id="rId389" Type="http://schemas.openxmlformats.org/officeDocument/2006/relationships/image" Target="media/image159.wmf"/><Relationship Id="rId596" Type="http://schemas.openxmlformats.org/officeDocument/2006/relationships/oleObject" Target="embeddings/oleObject311.bin"/><Relationship Id="rId817" Type="http://schemas.openxmlformats.org/officeDocument/2006/relationships/oleObject" Target="embeddings/oleObject416.bin"/><Relationship Id="rId1002" Type="http://schemas.openxmlformats.org/officeDocument/2006/relationships/oleObject" Target="embeddings/oleObject513.bin"/><Relationship Id="rId1447" Type="http://schemas.openxmlformats.org/officeDocument/2006/relationships/oleObject" Target="embeddings/oleObject736.bin"/><Relationship Id="rId1654" Type="http://schemas.openxmlformats.org/officeDocument/2006/relationships/image" Target="media/image781.wmf"/><Relationship Id="rId1861" Type="http://schemas.openxmlformats.org/officeDocument/2006/relationships/oleObject" Target="embeddings/oleObject939.bin"/><Relationship Id="rId249" Type="http://schemas.openxmlformats.org/officeDocument/2006/relationships/image" Target="media/image112.wmf"/><Relationship Id="rId456" Type="http://schemas.openxmlformats.org/officeDocument/2006/relationships/oleObject" Target="embeddings/oleObject241.bin"/><Relationship Id="rId663" Type="http://schemas.openxmlformats.org/officeDocument/2006/relationships/oleObject" Target="embeddings/oleObject343.bin"/><Relationship Id="rId870" Type="http://schemas.openxmlformats.org/officeDocument/2006/relationships/oleObject" Target="embeddings/oleObject443.bin"/><Relationship Id="rId1086" Type="http://schemas.openxmlformats.org/officeDocument/2006/relationships/oleObject" Target="embeddings/oleObject561.bin"/><Relationship Id="rId1293" Type="http://schemas.openxmlformats.org/officeDocument/2006/relationships/oleObject" Target="embeddings/oleObject665.bin"/><Relationship Id="rId1307" Type="http://schemas.openxmlformats.org/officeDocument/2006/relationships/image" Target="media/image607.wmf"/><Relationship Id="rId1514" Type="http://schemas.openxmlformats.org/officeDocument/2006/relationships/image" Target="media/image711.wmf"/><Relationship Id="rId1721" Type="http://schemas.openxmlformats.org/officeDocument/2006/relationships/image" Target="media/image815.wmf"/><Relationship Id="rId13" Type="http://schemas.openxmlformats.org/officeDocument/2006/relationships/hyperlink" Target="http://www.itu.int/publ/R-REP/en" TargetMode="External"/><Relationship Id="rId109" Type="http://schemas.openxmlformats.org/officeDocument/2006/relationships/oleObject" Target="embeddings/oleObject41.bin"/><Relationship Id="rId316" Type="http://schemas.openxmlformats.org/officeDocument/2006/relationships/oleObject" Target="embeddings/oleObject160.bin"/><Relationship Id="rId523" Type="http://schemas.openxmlformats.org/officeDocument/2006/relationships/image" Target="media/image226.wmf"/><Relationship Id="rId968" Type="http://schemas.openxmlformats.org/officeDocument/2006/relationships/oleObject" Target="embeddings/oleObject496.bin"/><Relationship Id="rId1153" Type="http://schemas.openxmlformats.org/officeDocument/2006/relationships/image" Target="media/image528.wmf"/><Relationship Id="rId1598" Type="http://schemas.openxmlformats.org/officeDocument/2006/relationships/oleObject" Target="embeddings/oleObject812.bin"/><Relationship Id="rId1819" Type="http://schemas.openxmlformats.org/officeDocument/2006/relationships/oleObject" Target="embeddings/oleObject918.bin"/><Relationship Id="rId97" Type="http://schemas.openxmlformats.org/officeDocument/2006/relationships/oleObject" Target="embeddings/oleObject35.bin"/><Relationship Id="rId730" Type="http://schemas.openxmlformats.org/officeDocument/2006/relationships/image" Target="media/image327.wmf"/><Relationship Id="rId828" Type="http://schemas.openxmlformats.org/officeDocument/2006/relationships/oleObject" Target="embeddings/oleObject421.bin"/><Relationship Id="rId1013" Type="http://schemas.openxmlformats.org/officeDocument/2006/relationships/image" Target="media/image466.wmf"/><Relationship Id="rId1360" Type="http://schemas.openxmlformats.org/officeDocument/2006/relationships/image" Target="media/image634.wmf"/><Relationship Id="rId1458" Type="http://schemas.openxmlformats.org/officeDocument/2006/relationships/image" Target="media/image683.wmf"/><Relationship Id="rId1665" Type="http://schemas.openxmlformats.org/officeDocument/2006/relationships/oleObject" Target="embeddings/oleObject845.bin"/><Relationship Id="rId1872" Type="http://schemas.openxmlformats.org/officeDocument/2006/relationships/oleObject" Target="embeddings/oleObject945.bin"/><Relationship Id="rId162" Type="http://schemas.openxmlformats.org/officeDocument/2006/relationships/image" Target="media/image77.wmf"/><Relationship Id="rId467" Type="http://schemas.openxmlformats.org/officeDocument/2006/relationships/image" Target="media/image198.wmf"/><Relationship Id="rId1097" Type="http://schemas.openxmlformats.org/officeDocument/2006/relationships/image" Target="media/image500.wmf"/><Relationship Id="rId1220" Type="http://schemas.openxmlformats.org/officeDocument/2006/relationships/oleObject" Target="embeddings/oleObject631.bin"/><Relationship Id="rId1318" Type="http://schemas.openxmlformats.org/officeDocument/2006/relationships/image" Target="media/image614.wmf"/><Relationship Id="rId1525" Type="http://schemas.openxmlformats.org/officeDocument/2006/relationships/oleObject" Target="embeddings/oleObject775.bin"/><Relationship Id="rId674" Type="http://schemas.openxmlformats.org/officeDocument/2006/relationships/image" Target="media/image300.wmf"/><Relationship Id="rId881" Type="http://schemas.openxmlformats.org/officeDocument/2006/relationships/oleObject" Target="embeddings/oleObject450.bin"/><Relationship Id="rId979" Type="http://schemas.openxmlformats.org/officeDocument/2006/relationships/image" Target="media/image449.wmf"/><Relationship Id="rId1732" Type="http://schemas.openxmlformats.org/officeDocument/2006/relationships/oleObject" Target="embeddings/oleObject877.bin"/><Relationship Id="rId24" Type="http://schemas.openxmlformats.org/officeDocument/2006/relationships/image" Target="media/image8.emf"/><Relationship Id="rId327" Type="http://schemas.openxmlformats.org/officeDocument/2006/relationships/image" Target="media/image138.wmf"/><Relationship Id="rId534" Type="http://schemas.openxmlformats.org/officeDocument/2006/relationships/oleObject" Target="embeddings/oleObject280.bin"/><Relationship Id="rId741" Type="http://schemas.openxmlformats.org/officeDocument/2006/relationships/oleObject" Target="embeddings/oleObject380.bin"/><Relationship Id="rId839" Type="http://schemas.openxmlformats.org/officeDocument/2006/relationships/image" Target="media/image384.wmf"/><Relationship Id="rId1164" Type="http://schemas.openxmlformats.org/officeDocument/2006/relationships/oleObject" Target="embeddings/oleObject600.bin"/><Relationship Id="rId1371" Type="http://schemas.openxmlformats.org/officeDocument/2006/relationships/oleObject" Target="embeddings/oleObject698.bin"/><Relationship Id="rId1469" Type="http://schemas.openxmlformats.org/officeDocument/2006/relationships/oleObject" Target="embeddings/oleObject747.bin"/><Relationship Id="rId173" Type="http://schemas.openxmlformats.org/officeDocument/2006/relationships/oleObject" Target="embeddings/oleObject72.bin"/><Relationship Id="rId380" Type="http://schemas.openxmlformats.org/officeDocument/2006/relationships/oleObject" Target="embeddings/oleObject204.bin"/><Relationship Id="rId601" Type="http://schemas.openxmlformats.org/officeDocument/2006/relationships/oleObject" Target="embeddings/oleObject313.bin"/><Relationship Id="rId1024" Type="http://schemas.openxmlformats.org/officeDocument/2006/relationships/oleObject" Target="embeddings/oleObject527.bin"/><Relationship Id="rId1231" Type="http://schemas.openxmlformats.org/officeDocument/2006/relationships/image" Target="media/image564.wmf"/><Relationship Id="rId1676" Type="http://schemas.openxmlformats.org/officeDocument/2006/relationships/oleObject" Target="embeddings/oleObject850.bin"/><Relationship Id="rId1883" Type="http://schemas.openxmlformats.org/officeDocument/2006/relationships/image" Target="media/image899.wmf"/><Relationship Id="rId240" Type="http://schemas.openxmlformats.org/officeDocument/2006/relationships/oleObject" Target="embeddings/oleObject113.bin"/><Relationship Id="rId478" Type="http://schemas.openxmlformats.org/officeDocument/2006/relationships/oleObject" Target="embeddings/oleObject252.bin"/><Relationship Id="rId685" Type="http://schemas.openxmlformats.org/officeDocument/2006/relationships/oleObject" Target="embeddings/oleObject352.bin"/><Relationship Id="rId892" Type="http://schemas.openxmlformats.org/officeDocument/2006/relationships/oleObject" Target="embeddings/oleObject456.bin"/><Relationship Id="rId906" Type="http://schemas.openxmlformats.org/officeDocument/2006/relationships/oleObject" Target="embeddings/oleObject463.bin"/><Relationship Id="rId1329" Type="http://schemas.openxmlformats.org/officeDocument/2006/relationships/hyperlink" Target="http://www.zjhlab.net/publications/spatial-characteristics-of-3d-mimo-wideband-channel-in-indoor-hotspot-scenario-at-3-5-ghz/" TargetMode="External"/><Relationship Id="rId1536" Type="http://schemas.openxmlformats.org/officeDocument/2006/relationships/image" Target="media/image722.wmf"/><Relationship Id="rId1743" Type="http://schemas.openxmlformats.org/officeDocument/2006/relationships/image" Target="media/image828.wmf"/><Relationship Id="rId35" Type="http://schemas.openxmlformats.org/officeDocument/2006/relationships/oleObject" Target="embeddings/oleObject6.bin"/><Relationship Id="rId100" Type="http://schemas.openxmlformats.org/officeDocument/2006/relationships/image" Target="media/image47.wmf"/><Relationship Id="rId338" Type="http://schemas.openxmlformats.org/officeDocument/2006/relationships/oleObject" Target="embeddings/oleObject177.bin"/><Relationship Id="rId545" Type="http://schemas.openxmlformats.org/officeDocument/2006/relationships/image" Target="media/image237.wmf"/><Relationship Id="rId752" Type="http://schemas.openxmlformats.org/officeDocument/2006/relationships/image" Target="media/image338.wmf"/><Relationship Id="rId1175" Type="http://schemas.openxmlformats.org/officeDocument/2006/relationships/oleObject" Target="embeddings/oleObject606.bin"/><Relationship Id="rId1382" Type="http://schemas.openxmlformats.org/officeDocument/2006/relationships/image" Target="media/image645.wmf"/><Relationship Id="rId1603" Type="http://schemas.openxmlformats.org/officeDocument/2006/relationships/image" Target="media/image755.wmf"/><Relationship Id="rId1810" Type="http://schemas.openxmlformats.org/officeDocument/2006/relationships/image" Target="media/image862.wmf"/><Relationship Id="rId184" Type="http://schemas.openxmlformats.org/officeDocument/2006/relationships/oleObject" Target="embeddings/oleObject78.bin"/><Relationship Id="rId391" Type="http://schemas.openxmlformats.org/officeDocument/2006/relationships/image" Target="media/image160.wmf"/><Relationship Id="rId405" Type="http://schemas.openxmlformats.org/officeDocument/2006/relationships/image" Target="media/image167.wmf"/><Relationship Id="rId612" Type="http://schemas.openxmlformats.org/officeDocument/2006/relationships/image" Target="media/image271.wmf"/><Relationship Id="rId1035" Type="http://schemas.openxmlformats.org/officeDocument/2006/relationships/oleObject" Target="embeddings/oleObject537.bin"/><Relationship Id="rId1242" Type="http://schemas.openxmlformats.org/officeDocument/2006/relationships/oleObject" Target="embeddings/oleObject642.bin"/><Relationship Id="rId1687" Type="http://schemas.openxmlformats.org/officeDocument/2006/relationships/image" Target="media/image798.wmf"/><Relationship Id="rId1894" Type="http://schemas.openxmlformats.org/officeDocument/2006/relationships/oleObject" Target="embeddings/oleObject956.bin"/><Relationship Id="rId1908" Type="http://schemas.openxmlformats.org/officeDocument/2006/relationships/oleObject" Target="embeddings/oleObject962.bin"/><Relationship Id="rId251" Type="http://schemas.openxmlformats.org/officeDocument/2006/relationships/image" Target="media/image113.wmf"/><Relationship Id="rId489" Type="http://schemas.openxmlformats.org/officeDocument/2006/relationships/image" Target="media/image209.wmf"/><Relationship Id="rId696" Type="http://schemas.openxmlformats.org/officeDocument/2006/relationships/image" Target="media/image310.wmf"/><Relationship Id="rId917" Type="http://schemas.openxmlformats.org/officeDocument/2006/relationships/image" Target="media/image420.wmf"/><Relationship Id="rId1102" Type="http://schemas.openxmlformats.org/officeDocument/2006/relationships/oleObject" Target="embeddings/oleObject569.bin"/><Relationship Id="rId1547" Type="http://schemas.openxmlformats.org/officeDocument/2006/relationships/oleObject" Target="embeddings/oleObject786.bin"/><Relationship Id="rId1754" Type="http://schemas.openxmlformats.org/officeDocument/2006/relationships/oleObject" Target="embeddings/oleObject887.bin"/><Relationship Id="rId46" Type="http://schemas.openxmlformats.org/officeDocument/2006/relationships/image" Target="media/image19.wmf"/><Relationship Id="rId349" Type="http://schemas.openxmlformats.org/officeDocument/2006/relationships/image" Target="media/image145.wmf"/><Relationship Id="rId556" Type="http://schemas.openxmlformats.org/officeDocument/2006/relationships/oleObject" Target="embeddings/oleObject291.bin"/><Relationship Id="rId763" Type="http://schemas.openxmlformats.org/officeDocument/2006/relationships/image" Target="media/image344.png"/><Relationship Id="rId1186" Type="http://schemas.openxmlformats.org/officeDocument/2006/relationships/oleObject" Target="embeddings/oleObject611.bin"/><Relationship Id="rId1393" Type="http://schemas.openxmlformats.org/officeDocument/2006/relationships/oleObject" Target="embeddings/oleObject709.bin"/><Relationship Id="rId1407" Type="http://schemas.openxmlformats.org/officeDocument/2006/relationships/oleObject" Target="embeddings/oleObject716.bin"/><Relationship Id="rId1614" Type="http://schemas.openxmlformats.org/officeDocument/2006/relationships/oleObject" Target="embeddings/oleObject820.bin"/><Relationship Id="rId1821" Type="http://schemas.openxmlformats.org/officeDocument/2006/relationships/oleObject" Target="embeddings/oleObject919.bin"/><Relationship Id="rId111" Type="http://schemas.openxmlformats.org/officeDocument/2006/relationships/oleObject" Target="embeddings/oleObject42.bin"/><Relationship Id="rId195" Type="http://schemas.openxmlformats.org/officeDocument/2006/relationships/image" Target="media/image90.wmf"/><Relationship Id="rId209" Type="http://schemas.openxmlformats.org/officeDocument/2006/relationships/oleObject" Target="embeddings/oleObject93.bin"/><Relationship Id="rId416" Type="http://schemas.openxmlformats.org/officeDocument/2006/relationships/oleObject" Target="embeddings/oleObject221.bin"/><Relationship Id="rId970" Type="http://schemas.openxmlformats.org/officeDocument/2006/relationships/oleObject" Target="embeddings/oleObject497.bin"/><Relationship Id="rId1046" Type="http://schemas.openxmlformats.org/officeDocument/2006/relationships/oleObject" Target="embeddings/oleObject543.bin"/><Relationship Id="rId1253" Type="http://schemas.openxmlformats.org/officeDocument/2006/relationships/image" Target="media/image575.wmf"/><Relationship Id="rId1698" Type="http://schemas.openxmlformats.org/officeDocument/2006/relationships/oleObject" Target="embeddings/oleObject861.bin"/><Relationship Id="rId1919" Type="http://schemas.openxmlformats.org/officeDocument/2006/relationships/oleObject" Target="embeddings/oleObject969.bin"/><Relationship Id="rId623" Type="http://schemas.openxmlformats.org/officeDocument/2006/relationships/oleObject" Target="embeddings/oleObject324.bin"/><Relationship Id="rId830" Type="http://schemas.openxmlformats.org/officeDocument/2006/relationships/oleObject" Target="embeddings/oleObject422.bin"/><Relationship Id="rId928" Type="http://schemas.openxmlformats.org/officeDocument/2006/relationships/image" Target="media/image425.wmf"/><Relationship Id="rId1460" Type="http://schemas.openxmlformats.org/officeDocument/2006/relationships/image" Target="media/image684.wmf"/><Relationship Id="rId1558" Type="http://schemas.openxmlformats.org/officeDocument/2006/relationships/oleObject" Target="embeddings/oleObject792.bin"/><Relationship Id="rId1765" Type="http://schemas.openxmlformats.org/officeDocument/2006/relationships/image" Target="media/image839.wmf"/><Relationship Id="rId57" Type="http://schemas.openxmlformats.org/officeDocument/2006/relationships/oleObject" Target="embeddings/oleObject17.bin"/><Relationship Id="rId262" Type="http://schemas.openxmlformats.org/officeDocument/2006/relationships/oleObject" Target="embeddings/oleObject124.bin"/><Relationship Id="rId567" Type="http://schemas.openxmlformats.org/officeDocument/2006/relationships/image" Target="media/image248.wmf"/><Relationship Id="rId1113" Type="http://schemas.openxmlformats.org/officeDocument/2006/relationships/image" Target="media/image508.wmf"/><Relationship Id="rId1197" Type="http://schemas.openxmlformats.org/officeDocument/2006/relationships/image" Target="media/image550.wmf"/><Relationship Id="rId1320" Type="http://schemas.openxmlformats.org/officeDocument/2006/relationships/image" Target="media/image615.wmf"/><Relationship Id="rId1418" Type="http://schemas.openxmlformats.org/officeDocument/2006/relationships/image" Target="media/image663.wmf"/><Relationship Id="rId122" Type="http://schemas.openxmlformats.org/officeDocument/2006/relationships/oleObject" Target="embeddings/oleObject48.bin"/><Relationship Id="rId774" Type="http://schemas.openxmlformats.org/officeDocument/2006/relationships/oleObject" Target="embeddings/oleObject395.bin"/><Relationship Id="rId981" Type="http://schemas.openxmlformats.org/officeDocument/2006/relationships/image" Target="media/image450.wmf"/><Relationship Id="rId1057" Type="http://schemas.openxmlformats.org/officeDocument/2006/relationships/image" Target="media/image480.wmf"/><Relationship Id="rId1625" Type="http://schemas.openxmlformats.org/officeDocument/2006/relationships/image" Target="media/image766.wmf"/><Relationship Id="rId1832" Type="http://schemas.openxmlformats.org/officeDocument/2006/relationships/image" Target="media/image874.wmf"/><Relationship Id="rId427" Type="http://schemas.openxmlformats.org/officeDocument/2006/relationships/image" Target="media/image180.wmf"/><Relationship Id="rId634" Type="http://schemas.openxmlformats.org/officeDocument/2006/relationships/image" Target="media/image282.wmf"/><Relationship Id="rId841" Type="http://schemas.openxmlformats.org/officeDocument/2006/relationships/image" Target="media/image385.wmf"/><Relationship Id="rId1264" Type="http://schemas.openxmlformats.org/officeDocument/2006/relationships/image" Target="media/image581.emf"/><Relationship Id="rId1471" Type="http://schemas.openxmlformats.org/officeDocument/2006/relationships/oleObject" Target="embeddings/oleObject748.bin"/><Relationship Id="rId1569" Type="http://schemas.openxmlformats.org/officeDocument/2006/relationships/image" Target="media/image738.wmf"/><Relationship Id="rId273" Type="http://schemas.openxmlformats.org/officeDocument/2006/relationships/image" Target="media/image121.wmf"/><Relationship Id="rId480" Type="http://schemas.openxmlformats.org/officeDocument/2006/relationships/oleObject" Target="embeddings/oleObject253.bin"/><Relationship Id="rId701" Type="http://schemas.openxmlformats.org/officeDocument/2006/relationships/oleObject" Target="embeddings/oleObject360.bin"/><Relationship Id="rId939" Type="http://schemas.openxmlformats.org/officeDocument/2006/relationships/image" Target="media/image429.wmf"/><Relationship Id="rId1124" Type="http://schemas.openxmlformats.org/officeDocument/2006/relationships/oleObject" Target="embeddings/oleObject580.bin"/><Relationship Id="rId1331" Type="http://schemas.openxmlformats.org/officeDocument/2006/relationships/oleObject" Target="embeddings/Microsoft_Visio_2003-2010_Drawing1010101010.vsd"/><Relationship Id="rId1776" Type="http://schemas.openxmlformats.org/officeDocument/2006/relationships/oleObject" Target="embeddings/oleObject898.bin"/><Relationship Id="rId68" Type="http://schemas.openxmlformats.org/officeDocument/2006/relationships/oleObject" Target="embeddings/oleObject22.bin"/><Relationship Id="rId133" Type="http://schemas.openxmlformats.org/officeDocument/2006/relationships/image" Target="media/image63.wmf"/><Relationship Id="rId340" Type="http://schemas.openxmlformats.org/officeDocument/2006/relationships/oleObject" Target="embeddings/oleObject179.bin"/><Relationship Id="rId578" Type="http://schemas.openxmlformats.org/officeDocument/2006/relationships/oleObject" Target="embeddings/oleObject302.bin"/><Relationship Id="rId785" Type="http://schemas.openxmlformats.org/officeDocument/2006/relationships/oleObject" Target="embeddings/oleObject400.bin"/><Relationship Id="rId992" Type="http://schemas.openxmlformats.org/officeDocument/2006/relationships/oleObject" Target="embeddings/oleObject508.bin"/><Relationship Id="rId1429" Type="http://schemas.openxmlformats.org/officeDocument/2006/relationships/oleObject" Target="embeddings/oleObject727.bin"/><Relationship Id="rId1636" Type="http://schemas.openxmlformats.org/officeDocument/2006/relationships/oleObject" Target="embeddings/oleObject831.bin"/><Relationship Id="rId1843" Type="http://schemas.openxmlformats.org/officeDocument/2006/relationships/oleObject" Target="embeddings/oleObject930.bin"/><Relationship Id="rId200" Type="http://schemas.openxmlformats.org/officeDocument/2006/relationships/oleObject" Target="embeddings/oleObject88.bin"/><Relationship Id="rId438" Type="http://schemas.openxmlformats.org/officeDocument/2006/relationships/oleObject" Target="embeddings/oleObject232.bin"/><Relationship Id="rId645" Type="http://schemas.openxmlformats.org/officeDocument/2006/relationships/oleObject" Target="embeddings/oleObject334.bin"/><Relationship Id="rId852" Type="http://schemas.openxmlformats.org/officeDocument/2006/relationships/oleObject" Target="embeddings/oleObject434.bin"/><Relationship Id="rId1068" Type="http://schemas.openxmlformats.org/officeDocument/2006/relationships/oleObject" Target="embeddings/Microsoft_Visio_2003-2010_Drawing88888.vsd"/><Relationship Id="rId1275" Type="http://schemas.openxmlformats.org/officeDocument/2006/relationships/image" Target="media/image587.png"/><Relationship Id="rId1482" Type="http://schemas.openxmlformats.org/officeDocument/2006/relationships/image" Target="media/image695.wmf"/><Relationship Id="rId1703" Type="http://schemas.openxmlformats.org/officeDocument/2006/relationships/image" Target="media/image806.wmf"/><Relationship Id="rId1910" Type="http://schemas.openxmlformats.org/officeDocument/2006/relationships/oleObject" Target="embeddings/oleObject964.bin"/><Relationship Id="rId284" Type="http://schemas.openxmlformats.org/officeDocument/2006/relationships/image" Target="media/image125.wmf"/><Relationship Id="rId491" Type="http://schemas.openxmlformats.org/officeDocument/2006/relationships/image" Target="media/image210.wmf"/><Relationship Id="rId505" Type="http://schemas.openxmlformats.org/officeDocument/2006/relationships/image" Target="media/image217.wmf"/><Relationship Id="rId712" Type="http://schemas.openxmlformats.org/officeDocument/2006/relationships/image" Target="media/image318.wmf"/><Relationship Id="rId1135" Type="http://schemas.openxmlformats.org/officeDocument/2006/relationships/image" Target="media/image519.wmf"/><Relationship Id="rId1342" Type="http://schemas.openxmlformats.org/officeDocument/2006/relationships/image" Target="media/image625.wmf"/><Relationship Id="rId1787" Type="http://schemas.openxmlformats.org/officeDocument/2006/relationships/image" Target="media/image850.wmf"/><Relationship Id="rId79" Type="http://schemas.openxmlformats.org/officeDocument/2006/relationships/image" Target="media/image36.emf"/><Relationship Id="rId144" Type="http://schemas.openxmlformats.org/officeDocument/2006/relationships/oleObject" Target="embeddings/Microsoft_Visio_2003-2010_Drawing66666.vsd"/><Relationship Id="rId589" Type="http://schemas.openxmlformats.org/officeDocument/2006/relationships/image" Target="media/image259.wmf"/><Relationship Id="rId796" Type="http://schemas.openxmlformats.org/officeDocument/2006/relationships/image" Target="media/image362.wmf"/><Relationship Id="rId1202" Type="http://schemas.openxmlformats.org/officeDocument/2006/relationships/oleObject" Target="embeddings/oleObject619.bin"/><Relationship Id="rId1647" Type="http://schemas.openxmlformats.org/officeDocument/2006/relationships/image" Target="media/image777.wmf"/><Relationship Id="rId1854" Type="http://schemas.openxmlformats.org/officeDocument/2006/relationships/image" Target="media/image885.wmf"/><Relationship Id="rId351" Type="http://schemas.openxmlformats.org/officeDocument/2006/relationships/oleObject" Target="embeddings/oleObject186.bin"/><Relationship Id="rId449" Type="http://schemas.openxmlformats.org/officeDocument/2006/relationships/image" Target="media/image189.wmf"/><Relationship Id="rId656" Type="http://schemas.openxmlformats.org/officeDocument/2006/relationships/image" Target="media/image292.wmf"/><Relationship Id="rId863" Type="http://schemas.openxmlformats.org/officeDocument/2006/relationships/image" Target="media/image395.wmf"/><Relationship Id="rId1079" Type="http://schemas.openxmlformats.org/officeDocument/2006/relationships/image" Target="media/image491.wmf"/><Relationship Id="rId1286" Type="http://schemas.openxmlformats.org/officeDocument/2006/relationships/image" Target="media/image594.wmf"/><Relationship Id="rId1493" Type="http://schemas.openxmlformats.org/officeDocument/2006/relationships/oleObject" Target="embeddings/oleObject759.bin"/><Relationship Id="rId1507" Type="http://schemas.openxmlformats.org/officeDocument/2006/relationships/oleObject" Target="embeddings/oleObject766.bin"/><Relationship Id="rId1714" Type="http://schemas.openxmlformats.org/officeDocument/2006/relationships/oleObject" Target="embeddings/oleObject869.bin"/><Relationship Id="rId211" Type="http://schemas.openxmlformats.org/officeDocument/2006/relationships/oleObject" Target="embeddings/oleObject94.bin"/><Relationship Id="rId295" Type="http://schemas.openxmlformats.org/officeDocument/2006/relationships/oleObject" Target="embeddings/oleObject147.bin"/><Relationship Id="rId309" Type="http://schemas.openxmlformats.org/officeDocument/2006/relationships/image" Target="media/image133.wmf"/><Relationship Id="rId516" Type="http://schemas.openxmlformats.org/officeDocument/2006/relationships/oleObject" Target="embeddings/oleObject271.bin"/><Relationship Id="rId1146" Type="http://schemas.openxmlformats.org/officeDocument/2006/relationships/oleObject" Target="embeddings/oleObject591.bin"/><Relationship Id="rId1798" Type="http://schemas.openxmlformats.org/officeDocument/2006/relationships/image" Target="media/image856.wmf"/><Relationship Id="rId1921" Type="http://schemas.openxmlformats.org/officeDocument/2006/relationships/oleObject" Target="embeddings/oleObject970.bin"/><Relationship Id="rId723" Type="http://schemas.openxmlformats.org/officeDocument/2006/relationships/oleObject" Target="embeddings/oleObject371.bin"/><Relationship Id="rId930" Type="http://schemas.openxmlformats.org/officeDocument/2006/relationships/image" Target="media/image426.wmf"/><Relationship Id="rId1006" Type="http://schemas.openxmlformats.org/officeDocument/2006/relationships/oleObject" Target="embeddings/oleObject515.bin"/><Relationship Id="rId1353" Type="http://schemas.openxmlformats.org/officeDocument/2006/relationships/oleObject" Target="embeddings/oleObject689.bin"/><Relationship Id="rId1560" Type="http://schemas.openxmlformats.org/officeDocument/2006/relationships/oleObject" Target="embeddings/oleObject793.bin"/><Relationship Id="rId1658" Type="http://schemas.openxmlformats.org/officeDocument/2006/relationships/image" Target="media/image783.wmf"/><Relationship Id="rId1865" Type="http://schemas.openxmlformats.org/officeDocument/2006/relationships/image" Target="media/image890.wmf"/><Relationship Id="rId155" Type="http://schemas.openxmlformats.org/officeDocument/2006/relationships/oleObject" Target="embeddings/oleObject62.bin"/><Relationship Id="rId362" Type="http://schemas.openxmlformats.org/officeDocument/2006/relationships/oleObject" Target="embeddings/oleObject192.bin"/><Relationship Id="rId1213" Type="http://schemas.openxmlformats.org/officeDocument/2006/relationships/image" Target="media/image557.wmf"/><Relationship Id="rId1297" Type="http://schemas.openxmlformats.org/officeDocument/2006/relationships/image" Target="media/image600.png"/><Relationship Id="rId1420" Type="http://schemas.openxmlformats.org/officeDocument/2006/relationships/image" Target="media/image664.wmf"/><Relationship Id="rId1518" Type="http://schemas.openxmlformats.org/officeDocument/2006/relationships/image" Target="media/image713.wmf"/><Relationship Id="rId222" Type="http://schemas.openxmlformats.org/officeDocument/2006/relationships/oleObject" Target="embeddings/oleObject101.bin"/><Relationship Id="rId667" Type="http://schemas.openxmlformats.org/officeDocument/2006/relationships/oleObject" Target="embeddings/oleObject345.bin"/><Relationship Id="rId874" Type="http://schemas.openxmlformats.org/officeDocument/2006/relationships/oleObject" Target="embeddings/oleObject445.bin"/><Relationship Id="rId1725" Type="http://schemas.openxmlformats.org/officeDocument/2006/relationships/image" Target="media/image817.wmf"/><Relationship Id="rId1932" Type="http://schemas.openxmlformats.org/officeDocument/2006/relationships/fontTable" Target="fontTable.xml"/><Relationship Id="rId17" Type="http://schemas.openxmlformats.org/officeDocument/2006/relationships/oleObject" Target="embeddings/Microsoft_Visio_2003-2010_Drawing11111.vsd"/><Relationship Id="rId527" Type="http://schemas.openxmlformats.org/officeDocument/2006/relationships/image" Target="media/image228.wmf"/><Relationship Id="rId734" Type="http://schemas.openxmlformats.org/officeDocument/2006/relationships/image" Target="media/image329.wmf"/><Relationship Id="rId941" Type="http://schemas.openxmlformats.org/officeDocument/2006/relationships/image" Target="media/image430.png"/><Relationship Id="rId1157" Type="http://schemas.openxmlformats.org/officeDocument/2006/relationships/image" Target="media/image530.wmf"/><Relationship Id="rId1364" Type="http://schemas.openxmlformats.org/officeDocument/2006/relationships/image" Target="media/image636.wmf"/><Relationship Id="rId1571" Type="http://schemas.openxmlformats.org/officeDocument/2006/relationships/image" Target="media/image739.wmf"/><Relationship Id="rId70" Type="http://schemas.openxmlformats.org/officeDocument/2006/relationships/oleObject" Target="embeddings/oleObject23.bin"/><Relationship Id="rId166" Type="http://schemas.openxmlformats.org/officeDocument/2006/relationships/image" Target="media/image79.wmf"/><Relationship Id="rId373" Type="http://schemas.openxmlformats.org/officeDocument/2006/relationships/oleObject" Target="embeddings/oleObject200.bin"/><Relationship Id="rId580" Type="http://schemas.openxmlformats.org/officeDocument/2006/relationships/oleObject" Target="embeddings/oleObject303.bin"/><Relationship Id="rId801" Type="http://schemas.openxmlformats.org/officeDocument/2006/relationships/oleObject" Target="embeddings/oleObject408.bin"/><Relationship Id="rId1017" Type="http://schemas.openxmlformats.org/officeDocument/2006/relationships/oleObject" Target="embeddings/oleObject521.bin"/><Relationship Id="rId1224" Type="http://schemas.openxmlformats.org/officeDocument/2006/relationships/oleObject" Target="embeddings/oleObject633.bin"/><Relationship Id="rId1431" Type="http://schemas.openxmlformats.org/officeDocument/2006/relationships/oleObject" Target="embeddings/oleObject728.bin"/><Relationship Id="rId1669" Type="http://schemas.openxmlformats.org/officeDocument/2006/relationships/oleObject" Target="embeddings/oleObject847.bin"/><Relationship Id="rId1876" Type="http://schemas.openxmlformats.org/officeDocument/2006/relationships/oleObject" Target="embeddings/oleObject947.bin"/><Relationship Id="rId1" Type="http://schemas.openxmlformats.org/officeDocument/2006/relationships/customXml" Target="../customXml/item1.xml"/><Relationship Id="rId233" Type="http://schemas.openxmlformats.org/officeDocument/2006/relationships/oleObject" Target="embeddings/oleObject108.bin"/><Relationship Id="rId440" Type="http://schemas.openxmlformats.org/officeDocument/2006/relationships/oleObject" Target="embeddings/oleObject233.bin"/><Relationship Id="rId678" Type="http://schemas.openxmlformats.org/officeDocument/2006/relationships/header" Target="header10.xml"/><Relationship Id="rId885" Type="http://schemas.openxmlformats.org/officeDocument/2006/relationships/image" Target="media/image404.wmf"/><Relationship Id="rId1070" Type="http://schemas.openxmlformats.org/officeDocument/2006/relationships/oleObject" Target="embeddings/Microsoft_Visio_2003-2010_Drawing99999.vsd"/><Relationship Id="rId1529" Type="http://schemas.openxmlformats.org/officeDocument/2006/relationships/oleObject" Target="embeddings/oleObject777.bin"/><Relationship Id="rId1736" Type="http://schemas.openxmlformats.org/officeDocument/2006/relationships/oleObject" Target="embeddings/oleObject879.bin"/><Relationship Id="rId28" Type="http://schemas.openxmlformats.org/officeDocument/2006/relationships/image" Target="media/image10.wmf"/><Relationship Id="rId300" Type="http://schemas.openxmlformats.org/officeDocument/2006/relationships/image" Target="media/image129.wmf"/><Relationship Id="rId538" Type="http://schemas.openxmlformats.org/officeDocument/2006/relationships/oleObject" Target="embeddings/oleObject282.bin"/><Relationship Id="rId745" Type="http://schemas.openxmlformats.org/officeDocument/2006/relationships/oleObject" Target="embeddings/oleObject382.bin"/><Relationship Id="rId952" Type="http://schemas.openxmlformats.org/officeDocument/2006/relationships/oleObject" Target="embeddings/oleObject488.bin"/><Relationship Id="rId1168" Type="http://schemas.openxmlformats.org/officeDocument/2006/relationships/oleObject" Target="embeddings/oleObject602.bin"/><Relationship Id="rId1375" Type="http://schemas.openxmlformats.org/officeDocument/2006/relationships/oleObject" Target="embeddings/oleObject700.bin"/><Relationship Id="rId1582" Type="http://schemas.openxmlformats.org/officeDocument/2006/relationships/oleObject" Target="embeddings/oleObject804.bin"/><Relationship Id="rId1803" Type="http://schemas.openxmlformats.org/officeDocument/2006/relationships/image" Target="media/image858.wmf"/><Relationship Id="rId81" Type="http://schemas.openxmlformats.org/officeDocument/2006/relationships/image" Target="media/image37.wmf"/><Relationship Id="rId177" Type="http://schemas.openxmlformats.org/officeDocument/2006/relationships/oleObject" Target="embeddings/oleObject74.bin"/><Relationship Id="rId384" Type="http://schemas.openxmlformats.org/officeDocument/2006/relationships/oleObject" Target="embeddings/oleObject206.bin"/><Relationship Id="rId591" Type="http://schemas.openxmlformats.org/officeDocument/2006/relationships/image" Target="media/image260.wmf"/><Relationship Id="rId605" Type="http://schemas.openxmlformats.org/officeDocument/2006/relationships/oleObject" Target="embeddings/oleObject315.bin"/><Relationship Id="rId812" Type="http://schemas.openxmlformats.org/officeDocument/2006/relationships/image" Target="media/image370.wmf"/><Relationship Id="rId1028" Type="http://schemas.openxmlformats.org/officeDocument/2006/relationships/oleObject" Target="embeddings/oleObject531.bin"/><Relationship Id="rId1235" Type="http://schemas.openxmlformats.org/officeDocument/2006/relationships/image" Target="media/image566.wmf"/><Relationship Id="rId1442" Type="http://schemas.openxmlformats.org/officeDocument/2006/relationships/image" Target="media/image675.wmf"/><Relationship Id="rId1887" Type="http://schemas.openxmlformats.org/officeDocument/2006/relationships/image" Target="media/image901.wmf"/><Relationship Id="rId244" Type="http://schemas.openxmlformats.org/officeDocument/2006/relationships/oleObject" Target="embeddings/oleObject115.bin"/><Relationship Id="rId689" Type="http://schemas.openxmlformats.org/officeDocument/2006/relationships/oleObject" Target="embeddings/oleObject354.bin"/><Relationship Id="rId896" Type="http://schemas.openxmlformats.org/officeDocument/2006/relationships/oleObject" Target="embeddings/oleObject458.bin"/><Relationship Id="rId1081" Type="http://schemas.openxmlformats.org/officeDocument/2006/relationships/image" Target="media/image492.wmf"/><Relationship Id="rId1302" Type="http://schemas.openxmlformats.org/officeDocument/2006/relationships/oleObject" Target="embeddings/oleObject668.bin"/><Relationship Id="rId1747" Type="http://schemas.openxmlformats.org/officeDocument/2006/relationships/image" Target="media/image830.wmf"/><Relationship Id="rId39" Type="http://schemas.openxmlformats.org/officeDocument/2006/relationships/oleObject" Target="embeddings/oleObject8.bin"/><Relationship Id="rId451" Type="http://schemas.openxmlformats.org/officeDocument/2006/relationships/image" Target="media/image190.wmf"/><Relationship Id="rId549" Type="http://schemas.openxmlformats.org/officeDocument/2006/relationships/image" Target="media/image239.wmf"/><Relationship Id="rId756" Type="http://schemas.openxmlformats.org/officeDocument/2006/relationships/image" Target="media/image340.wmf"/><Relationship Id="rId1179" Type="http://schemas.openxmlformats.org/officeDocument/2006/relationships/oleObject" Target="embeddings/oleObject608.bin"/><Relationship Id="rId1386" Type="http://schemas.openxmlformats.org/officeDocument/2006/relationships/image" Target="media/image647.wmf"/><Relationship Id="rId1593" Type="http://schemas.openxmlformats.org/officeDocument/2006/relationships/image" Target="media/image750.wmf"/><Relationship Id="rId1607" Type="http://schemas.openxmlformats.org/officeDocument/2006/relationships/image" Target="media/image757.wmf"/><Relationship Id="rId1814" Type="http://schemas.openxmlformats.org/officeDocument/2006/relationships/oleObject" Target="embeddings/oleObject915.bin"/><Relationship Id="rId104" Type="http://schemas.openxmlformats.org/officeDocument/2006/relationships/image" Target="media/image49.wmf"/><Relationship Id="rId188" Type="http://schemas.openxmlformats.org/officeDocument/2006/relationships/oleObject" Target="embeddings/oleObject81.bin"/><Relationship Id="rId311" Type="http://schemas.openxmlformats.org/officeDocument/2006/relationships/image" Target="media/image134.wmf"/><Relationship Id="rId395" Type="http://schemas.openxmlformats.org/officeDocument/2006/relationships/image" Target="media/image162.wmf"/><Relationship Id="rId409" Type="http://schemas.openxmlformats.org/officeDocument/2006/relationships/image" Target="media/image169.wmf"/><Relationship Id="rId963" Type="http://schemas.openxmlformats.org/officeDocument/2006/relationships/image" Target="media/image441.wmf"/><Relationship Id="rId1039" Type="http://schemas.openxmlformats.org/officeDocument/2006/relationships/image" Target="media/image471.wmf"/><Relationship Id="rId1246" Type="http://schemas.openxmlformats.org/officeDocument/2006/relationships/oleObject" Target="embeddings/oleObject644.bin"/><Relationship Id="rId1898" Type="http://schemas.openxmlformats.org/officeDocument/2006/relationships/oleObject" Target="embeddings/oleObject958.bin"/><Relationship Id="rId92" Type="http://schemas.openxmlformats.org/officeDocument/2006/relationships/image" Target="media/image43.wmf"/><Relationship Id="rId616" Type="http://schemas.openxmlformats.org/officeDocument/2006/relationships/image" Target="media/image273.wmf"/><Relationship Id="rId823" Type="http://schemas.openxmlformats.org/officeDocument/2006/relationships/image" Target="media/image376.wmf"/><Relationship Id="rId1453" Type="http://schemas.openxmlformats.org/officeDocument/2006/relationships/oleObject" Target="embeddings/oleObject739.bin"/><Relationship Id="rId1660" Type="http://schemas.openxmlformats.org/officeDocument/2006/relationships/image" Target="media/image784.wmf"/><Relationship Id="rId1758" Type="http://schemas.openxmlformats.org/officeDocument/2006/relationships/oleObject" Target="embeddings/oleObject889.bin"/><Relationship Id="rId255" Type="http://schemas.openxmlformats.org/officeDocument/2006/relationships/image" Target="media/image115.wmf"/><Relationship Id="rId462" Type="http://schemas.openxmlformats.org/officeDocument/2006/relationships/oleObject" Target="embeddings/oleObject244.bin"/><Relationship Id="rId1092" Type="http://schemas.openxmlformats.org/officeDocument/2006/relationships/oleObject" Target="embeddings/oleObject564.bin"/><Relationship Id="rId1106" Type="http://schemas.openxmlformats.org/officeDocument/2006/relationships/oleObject" Target="embeddings/oleObject571.bin"/><Relationship Id="rId1313" Type="http://schemas.openxmlformats.org/officeDocument/2006/relationships/image" Target="media/image611.wmf"/><Relationship Id="rId1397" Type="http://schemas.openxmlformats.org/officeDocument/2006/relationships/oleObject" Target="embeddings/oleObject711.bin"/><Relationship Id="rId1520" Type="http://schemas.openxmlformats.org/officeDocument/2006/relationships/image" Target="media/image714.wmf"/><Relationship Id="rId115" Type="http://schemas.openxmlformats.org/officeDocument/2006/relationships/oleObject" Target="embeddings/oleObject44.bin"/><Relationship Id="rId322" Type="http://schemas.openxmlformats.org/officeDocument/2006/relationships/oleObject" Target="embeddings/oleObject166.bin"/><Relationship Id="rId767" Type="http://schemas.openxmlformats.org/officeDocument/2006/relationships/oleObject" Target="embeddings/oleObject392.bin"/><Relationship Id="rId974" Type="http://schemas.openxmlformats.org/officeDocument/2006/relationships/oleObject" Target="embeddings/oleObject499.bin"/><Relationship Id="rId1618" Type="http://schemas.openxmlformats.org/officeDocument/2006/relationships/oleObject" Target="embeddings/oleObject822.bin"/><Relationship Id="rId1825" Type="http://schemas.openxmlformats.org/officeDocument/2006/relationships/oleObject" Target="embeddings/oleObject921.bin"/><Relationship Id="rId199" Type="http://schemas.openxmlformats.org/officeDocument/2006/relationships/image" Target="media/image92.wmf"/><Relationship Id="rId627" Type="http://schemas.openxmlformats.org/officeDocument/2006/relationships/oleObject" Target="embeddings/oleObject326.bin"/><Relationship Id="rId834" Type="http://schemas.openxmlformats.org/officeDocument/2006/relationships/oleObject" Target="embeddings/oleObject424.bin"/><Relationship Id="rId1257" Type="http://schemas.openxmlformats.org/officeDocument/2006/relationships/image" Target="media/image577.png"/><Relationship Id="rId1464" Type="http://schemas.openxmlformats.org/officeDocument/2006/relationships/image" Target="media/image686.wmf"/><Relationship Id="rId1671" Type="http://schemas.openxmlformats.org/officeDocument/2006/relationships/oleObject" Target="embeddings/oleObject848.bin"/><Relationship Id="rId266" Type="http://schemas.openxmlformats.org/officeDocument/2006/relationships/oleObject" Target="embeddings/oleObject128.bin"/><Relationship Id="rId473" Type="http://schemas.openxmlformats.org/officeDocument/2006/relationships/image" Target="media/image201.wmf"/><Relationship Id="rId680" Type="http://schemas.openxmlformats.org/officeDocument/2006/relationships/image" Target="media/image302.wmf"/><Relationship Id="rId901" Type="http://schemas.openxmlformats.org/officeDocument/2006/relationships/image" Target="media/image412.wmf"/><Relationship Id="rId1117" Type="http://schemas.openxmlformats.org/officeDocument/2006/relationships/image" Target="media/image510.wmf"/><Relationship Id="rId1324" Type="http://schemas.openxmlformats.org/officeDocument/2006/relationships/image" Target="media/image617.wmf"/><Relationship Id="rId1531" Type="http://schemas.openxmlformats.org/officeDocument/2006/relationships/oleObject" Target="embeddings/oleObject778.bin"/><Relationship Id="rId1769" Type="http://schemas.openxmlformats.org/officeDocument/2006/relationships/image" Target="media/image841.wmf"/><Relationship Id="rId30" Type="http://schemas.openxmlformats.org/officeDocument/2006/relationships/image" Target="media/image11.wmf"/><Relationship Id="rId126" Type="http://schemas.openxmlformats.org/officeDocument/2006/relationships/oleObject" Target="embeddings/oleObject50.bin"/><Relationship Id="rId333" Type="http://schemas.openxmlformats.org/officeDocument/2006/relationships/oleObject" Target="embeddings/oleObject173.bin"/><Relationship Id="rId540" Type="http://schemas.openxmlformats.org/officeDocument/2006/relationships/oleObject" Target="embeddings/oleObject283.bin"/><Relationship Id="rId778" Type="http://schemas.openxmlformats.org/officeDocument/2006/relationships/oleObject" Target="embeddings/oleObject397.bin"/><Relationship Id="rId985" Type="http://schemas.openxmlformats.org/officeDocument/2006/relationships/image" Target="media/image452.wmf"/><Relationship Id="rId1170" Type="http://schemas.openxmlformats.org/officeDocument/2006/relationships/oleObject" Target="embeddings/oleObject603.bin"/><Relationship Id="rId1629" Type="http://schemas.openxmlformats.org/officeDocument/2006/relationships/image" Target="media/image768.wmf"/><Relationship Id="rId1836" Type="http://schemas.openxmlformats.org/officeDocument/2006/relationships/image" Target="media/image876.wmf"/><Relationship Id="rId638" Type="http://schemas.openxmlformats.org/officeDocument/2006/relationships/image" Target="media/image284.wmf"/><Relationship Id="rId845" Type="http://schemas.openxmlformats.org/officeDocument/2006/relationships/image" Target="media/image387.wmf"/><Relationship Id="rId1030" Type="http://schemas.openxmlformats.org/officeDocument/2006/relationships/oleObject" Target="embeddings/oleObject532.bin"/><Relationship Id="rId1268" Type="http://schemas.openxmlformats.org/officeDocument/2006/relationships/oleObject" Target="embeddings/oleObject654.bin"/><Relationship Id="rId1475" Type="http://schemas.openxmlformats.org/officeDocument/2006/relationships/oleObject" Target="embeddings/oleObject750.bin"/><Relationship Id="rId1682" Type="http://schemas.openxmlformats.org/officeDocument/2006/relationships/oleObject" Target="embeddings/oleObject853.bin"/><Relationship Id="rId1903" Type="http://schemas.openxmlformats.org/officeDocument/2006/relationships/image" Target="media/image909.jpeg"/><Relationship Id="rId277" Type="http://schemas.openxmlformats.org/officeDocument/2006/relationships/oleObject" Target="embeddings/oleObject135.bin"/><Relationship Id="rId400" Type="http://schemas.openxmlformats.org/officeDocument/2006/relationships/oleObject" Target="embeddings/oleObject213.bin"/><Relationship Id="rId484" Type="http://schemas.openxmlformats.org/officeDocument/2006/relationships/oleObject" Target="embeddings/oleObject255.bin"/><Relationship Id="rId705" Type="http://schemas.openxmlformats.org/officeDocument/2006/relationships/oleObject" Target="embeddings/oleObject362.bin"/><Relationship Id="rId1128" Type="http://schemas.openxmlformats.org/officeDocument/2006/relationships/oleObject" Target="embeddings/oleObject582.bin"/><Relationship Id="rId1335" Type="http://schemas.openxmlformats.org/officeDocument/2006/relationships/oleObject" Target="embeddings/oleObject680.bin"/><Relationship Id="rId1542" Type="http://schemas.openxmlformats.org/officeDocument/2006/relationships/image" Target="media/image725.wmf"/><Relationship Id="rId137" Type="http://schemas.openxmlformats.org/officeDocument/2006/relationships/image" Target="media/image65.wmf"/><Relationship Id="rId344" Type="http://schemas.openxmlformats.org/officeDocument/2006/relationships/image" Target="media/image143.wmf"/><Relationship Id="rId691" Type="http://schemas.openxmlformats.org/officeDocument/2006/relationships/oleObject" Target="embeddings/oleObject355.bin"/><Relationship Id="rId789" Type="http://schemas.openxmlformats.org/officeDocument/2006/relationships/oleObject" Target="embeddings/oleObject402.bin"/><Relationship Id="rId912" Type="http://schemas.openxmlformats.org/officeDocument/2006/relationships/oleObject" Target="embeddings/oleObject466.bin"/><Relationship Id="rId996" Type="http://schemas.openxmlformats.org/officeDocument/2006/relationships/oleObject" Target="embeddings/oleObject510.bin"/><Relationship Id="rId1847" Type="http://schemas.openxmlformats.org/officeDocument/2006/relationships/oleObject" Target="embeddings/oleObject932.bin"/><Relationship Id="rId41" Type="http://schemas.openxmlformats.org/officeDocument/2006/relationships/oleObject" Target="embeddings/oleObject9.bin"/><Relationship Id="rId551" Type="http://schemas.openxmlformats.org/officeDocument/2006/relationships/image" Target="media/image240.wmf"/><Relationship Id="rId649" Type="http://schemas.openxmlformats.org/officeDocument/2006/relationships/oleObject" Target="embeddings/oleObject336.bin"/><Relationship Id="rId856" Type="http://schemas.openxmlformats.org/officeDocument/2006/relationships/oleObject" Target="embeddings/oleObject436.bin"/><Relationship Id="rId1181" Type="http://schemas.openxmlformats.org/officeDocument/2006/relationships/image" Target="media/image542.wmf"/><Relationship Id="rId1279" Type="http://schemas.openxmlformats.org/officeDocument/2006/relationships/image" Target="media/image590.wmf"/><Relationship Id="rId1402" Type="http://schemas.openxmlformats.org/officeDocument/2006/relationships/image" Target="media/image655.wmf"/><Relationship Id="rId1486" Type="http://schemas.openxmlformats.org/officeDocument/2006/relationships/image" Target="media/image697.wmf"/><Relationship Id="rId1707" Type="http://schemas.openxmlformats.org/officeDocument/2006/relationships/image" Target="media/image808.wmf"/><Relationship Id="rId190" Type="http://schemas.openxmlformats.org/officeDocument/2006/relationships/oleObject" Target="embeddings/oleObject83.bin"/><Relationship Id="rId204" Type="http://schemas.openxmlformats.org/officeDocument/2006/relationships/oleObject" Target="embeddings/oleObject90.bin"/><Relationship Id="rId288" Type="http://schemas.openxmlformats.org/officeDocument/2006/relationships/image" Target="media/image127.wmf"/><Relationship Id="rId411" Type="http://schemas.openxmlformats.org/officeDocument/2006/relationships/image" Target="media/image170.wmf"/><Relationship Id="rId509" Type="http://schemas.openxmlformats.org/officeDocument/2006/relationships/image" Target="media/image219.wmf"/><Relationship Id="rId1041" Type="http://schemas.openxmlformats.org/officeDocument/2006/relationships/image" Target="media/image472.wmf"/><Relationship Id="rId1139" Type="http://schemas.openxmlformats.org/officeDocument/2006/relationships/image" Target="media/image521.wmf"/><Relationship Id="rId1346" Type="http://schemas.openxmlformats.org/officeDocument/2006/relationships/image" Target="media/image627.wmf"/><Relationship Id="rId1693" Type="http://schemas.openxmlformats.org/officeDocument/2006/relationships/image" Target="media/image801.wmf"/><Relationship Id="rId1914" Type="http://schemas.openxmlformats.org/officeDocument/2006/relationships/image" Target="media/image914.wmf"/><Relationship Id="rId495" Type="http://schemas.openxmlformats.org/officeDocument/2006/relationships/image" Target="media/image212.wmf"/><Relationship Id="rId716" Type="http://schemas.openxmlformats.org/officeDocument/2006/relationships/image" Target="media/image320.wmf"/><Relationship Id="rId923" Type="http://schemas.openxmlformats.org/officeDocument/2006/relationships/image" Target="media/image423.wmf"/><Relationship Id="rId1553" Type="http://schemas.openxmlformats.org/officeDocument/2006/relationships/oleObject" Target="embeddings/oleObject789.bin"/><Relationship Id="rId1760" Type="http://schemas.openxmlformats.org/officeDocument/2006/relationships/oleObject" Target="embeddings/oleObject890.bin"/><Relationship Id="rId1858" Type="http://schemas.openxmlformats.org/officeDocument/2006/relationships/image" Target="media/image887.wmf"/><Relationship Id="rId52" Type="http://schemas.openxmlformats.org/officeDocument/2006/relationships/image" Target="media/image22.wmf"/><Relationship Id="rId148" Type="http://schemas.openxmlformats.org/officeDocument/2006/relationships/oleObject" Target="embeddings/oleObject59.bin"/><Relationship Id="rId355" Type="http://schemas.openxmlformats.org/officeDocument/2006/relationships/image" Target="media/image147.wmf"/><Relationship Id="rId562" Type="http://schemas.openxmlformats.org/officeDocument/2006/relationships/oleObject" Target="embeddings/oleObject294.bin"/><Relationship Id="rId1192" Type="http://schemas.openxmlformats.org/officeDocument/2006/relationships/oleObject" Target="embeddings/oleObject614.bin"/><Relationship Id="rId1206" Type="http://schemas.openxmlformats.org/officeDocument/2006/relationships/oleObject" Target="embeddings/oleObject622.bin"/><Relationship Id="rId1413" Type="http://schemas.openxmlformats.org/officeDocument/2006/relationships/oleObject" Target="embeddings/oleObject719.bin"/><Relationship Id="rId1620" Type="http://schemas.openxmlformats.org/officeDocument/2006/relationships/oleObject" Target="embeddings/oleObject823.bin"/><Relationship Id="rId215" Type="http://schemas.openxmlformats.org/officeDocument/2006/relationships/image" Target="media/image99.wmf"/><Relationship Id="rId422" Type="http://schemas.openxmlformats.org/officeDocument/2006/relationships/image" Target="media/image175.wmf"/><Relationship Id="rId867" Type="http://schemas.openxmlformats.org/officeDocument/2006/relationships/image" Target="media/image397.wmf"/><Relationship Id="rId1052" Type="http://schemas.openxmlformats.org/officeDocument/2006/relationships/oleObject" Target="embeddings/oleObject546.bin"/><Relationship Id="rId1497" Type="http://schemas.openxmlformats.org/officeDocument/2006/relationships/oleObject" Target="embeddings/oleObject761.bin"/><Relationship Id="rId1718" Type="http://schemas.openxmlformats.org/officeDocument/2006/relationships/oleObject" Target="embeddings/oleObject871.bin"/><Relationship Id="rId1925" Type="http://schemas.openxmlformats.org/officeDocument/2006/relationships/image" Target="media/image919.wmf"/><Relationship Id="rId299" Type="http://schemas.openxmlformats.org/officeDocument/2006/relationships/oleObject" Target="embeddings/oleObject151.bin"/><Relationship Id="rId727" Type="http://schemas.openxmlformats.org/officeDocument/2006/relationships/oleObject" Target="embeddings/oleObject373.bin"/><Relationship Id="rId934" Type="http://schemas.openxmlformats.org/officeDocument/2006/relationships/oleObject" Target="embeddings/oleObject478.bin"/><Relationship Id="rId1357" Type="http://schemas.openxmlformats.org/officeDocument/2006/relationships/oleObject" Target="embeddings/oleObject691.bin"/><Relationship Id="rId1564" Type="http://schemas.openxmlformats.org/officeDocument/2006/relationships/oleObject" Target="embeddings/oleObject795.bin"/><Relationship Id="rId1771" Type="http://schemas.openxmlformats.org/officeDocument/2006/relationships/image" Target="media/image842.wmf"/><Relationship Id="rId63" Type="http://schemas.openxmlformats.org/officeDocument/2006/relationships/image" Target="media/image28.wmf"/><Relationship Id="rId159" Type="http://schemas.openxmlformats.org/officeDocument/2006/relationships/oleObject" Target="embeddings/oleObject64.bin"/><Relationship Id="rId366" Type="http://schemas.openxmlformats.org/officeDocument/2006/relationships/oleObject" Target="embeddings/oleObject194.bin"/><Relationship Id="rId573" Type="http://schemas.openxmlformats.org/officeDocument/2006/relationships/image" Target="media/image251.wmf"/><Relationship Id="rId780" Type="http://schemas.openxmlformats.org/officeDocument/2006/relationships/image" Target="media/image354.wmf"/><Relationship Id="rId1217" Type="http://schemas.openxmlformats.org/officeDocument/2006/relationships/oleObject" Target="embeddings/oleObject629.bin"/><Relationship Id="rId1424" Type="http://schemas.openxmlformats.org/officeDocument/2006/relationships/image" Target="media/image666.wmf"/><Relationship Id="rId1631" Type="http://schemas.openxmlformats.org/officeDocument/2006/relationships/image" Target="media/image769.wmf"/><Relationship Id="rId1869" Type="http://schemas.openxmlformats.org/officeDocument/2006/relationships/image" Target="media/image892.wmf"/><Relationship Id="rId226" Type="http://schemas.openxmlformats.org/officeDocument/2006/relationships/oleObject" Target="embeddings/oleObject103.bin"/><Relationship Id="rId433" Type="http://schemas.openxmlformats.org/officeDocument/2006/relationships/oleObject" Target="embeddings/oleObject228.bin"/><Relationship Id="rId878" Type="http://schemas.openxmlformats.org/officeDocument/2006/relationships/image" Target="media/image402.wmf"/><Relationship Id="rId1063" Type="http://schemas.openxmlformats.org/officeDocument/2006/relationships/image" Target="media/image483.wmf"/><Relationship Id="rId1270" Type="http://schemas.openxmlformats.org/officeDocument/2006/relationships/oleObject" Target="embeddings/oleObject655.bin"/><Relationship Id="rId1729" Type="http://schemas.openxmlformats.org/officeDocument/2006/relationships/oleObject" Target="embeddings/oleObject876.bin"/><Relationship Id="rId640" Type="http://schemas.openxmlformats.org/officeDocument/2006/relationships/image" Target="media/image285.wmf"/><Relationship Id="rId738" Type="http://schemas.openxmlformats.org/officeDocument/2006/relationships/image" Target="media/image331.wmf"/><Relationship Id="rId945" Type="http://schemas.openxmlformats.org/officeDocument/2006/relationships/image" Target="media/image432.wmf"/><Relationship Id="rId1368" Type="http://schemas.openxmlformats.org/officeDocument/2006/relationships/image" Target="media/image638.wmf"/><Relationship Id="rId1575" Type="http://schemas.openxmlformats.org/officeDocument/2006/relationships/image" Target="media/image741.wmf"/><Relationship Id="rId1782" Type="http://schemas.openxmlformats.org/officeDocument/2006/relationships/oleObject" Target="embeddings/oleObject901.bin"/><Relationship Id="rId74" Type="http://schemas.openxmlformats.org/officeDocument/2006/relationships/oleObject" Target="embeddings/oleObject25.bin"/><Relationship Id="rId377" Type="http://schemas.openxmlformats.org/officeDocument/2006/relationships/header" Target="header4.xml"/><Relationship Id="rId500" Type="http://schemas.openxmlformats.org/officeDocument/2006/relationships/oleObject" Target="embeddings/oleObject263.bin"/><Relationship Id="rId584" Type="http://schemas.openxmlformats.org/officeDocument/2006/relationships/oleObject" Target="embeddings/oleObject305.bin"/><Relationship Id="rId805" Type="http://schemas.openxmlformats.org/officeDocument/2006/relationships/oleObject" Target="embeddings/oleObject410.bin"/><Relationship Id="rId1130" Type="http://schemas.openxmlformats.org/officeDocument/2006/relationships/oleObject" Target="embeddings/oleObject583.bin"/><Relationship Id="rId1228" Type="http://schemas.openxmlformats.org/officeDocument/2006/relationships/oleObject" Target="embeddings/oleObject635.bin"/><Relationship Id="rId1435" Type="http://schemas.openxmlformats.org/officeDocument/2006/relationships/oleObject" Target="embeddings/oleObject730.bin"/><Relationship Id="rId5" Type="http://schemas.openxmlformats.org/officeDocument/2006/relationships/webSettings" Target="webSettings.xml"/><Relationship Id="rId237" Type="http://schemas.openxmlformats.org/officeDocument/2006/relationships/oleObject" Target="embeddings/oleObject111.bin"/><Relationship Id="rId791" Type="http://schemas.openxmlformats.org/officeDocument/2006/relationships/oleObject" Target="embeddings/oleObject403.bin"/><Relationship Id="rId889" Type="http://schemas.openxmlformats.org/officeDocument/2006/relationships/image" Target="media/image406.wmf"/><Relationship Id="rId1074" Type="http://schemas.openxmlformats.org/officeDocument/2006/relationships/oleObject" Target="embeddings/oleObject555.bin"/><Relationship Id="rId1642" Type="http://schemas.openxmlformats.org/officeDocument/2006/relationships/oleObject" Target="embeddings/oleObject834.bin"/><Relationship Id="rId444" Type="http://schemas.openxmlformats.org/officeDocument/2006/relationships/oleObject" Target="embeddings/oleObject235.bin"/><Relationship Id="rId651" Type="http://schemas.openxmlformats.org/officeDocument/2006/relationships/oleObject" Target="embeddings/oleObject337.bin"/><Relationship Id="rId749" Type="http://schemas.openxmlformats.org/officeDocument/2006/relationships/oleObject" Target="embeddings/oleObject384.bin"/><Relationship Id="rId1281" Type="http://schemas.openxmlformats.org/officeDocument/2006/relationships/image" Target="media/image591.wmf"/><Relationship Id="rId1379" Type="http://schemas.openxmlformats.org/officeDocument/2006/relationships/oleObject" Target="embeddings/oleObject702.bin"/><Relationship Id="rId1502" Type="http://schemas.openxmlformats.org/officeDocument/2006/relationships/image" Target="media/image705.wmf"/><Relationship Id="rId1586" Type="http://schemas.openxmlformats.org/officeDocument/2006/relationships/oleObject" Target="embeddings/oleObject806.bin"/><Relationship Id="rId1807" Type="http://schemas.openxmlformats.org/officeDocument/2006/relationships/image" Target="media/image860.wmf"/><Relationship Id="rId290" Type="http://schemas.openxmlformats.org/officeDocument/2006/relationships/image" Target="media/image128.wmf"/><Relationship Id="rId304" Type="http://schemas.openxmlformats.org/officeDocument/2006/relationships/oleObject" Target="embeddings/oleObject154.bin"/><Relationship Id="rId388" Type="http://schemas.openxmlformats.org/officeDocument/2006/relationships/oleObject" Target="embeddings/oleObject208.bin"/><Relationship Id="rId511" Type="http://schemas.openxmlformats.org/officeDocument/2006/relationships/image" Target="media/image220.wmf"/><Relationship Id="rId609" Type="http://schemas.openxmlformats.org/officeDocument/2006/relationships/oleObject" Target="embeddings/oleObject317.bin"/><Relationship Id="rId956" Type="http://schemas.openxmlformats.org/officeDocument/2006/relationships/oleObject" Target="embeddings/oleObject490.bin"/><Relationship Id="rId1141" Type="http://schemas.openxmlformats.org/officeDocument/2006/relationships/image" Target="media/image522.wmf"/><Relationship Id="rId1239" Type="http://schemas.openxmlformats.org/officeDocument/2006/relationships/image" Target="media/image568.wmf"/><Relationship Id="rId1793" Type="http://schemas.openxmlformats.org/officeDocument/2006/relationships/oleObject" Target="embeddings/oleObject906.bin"/><Relationship Id="rId85" Type="http://schemas.openxmlformats.org/officeDocument/2006/relationships/image" Target="media/image39.wmf"/><Relationship Id="rId150" Type="http://schemas.openxmlformats.org/officeDocument/2006/relationships/image" Target="media/image71.wmf"/><Relationship Id="rId595" Type="http://schemas.openxmlformats.org/officeDocument/2006/relationships/image" Target="media/image262.wmf"/><Relationship Id="rId816" Type="http://schemas.openxmlformats.org/officeDocument/2006/relationships/image" Target="media/image372.wmf"/><Relationship Id="rId1001" Type="http://schemas.openxmlformats.org/officeDocument/2006/relationships/image" Target="media/image460.wmf"/><Relationship Id="rId1446" Type="http://schemas.openxmlformats.org/officeDocument/2006/relationships/image" Target="media/image677.wmf"/><Relationship Id="rId1653" Type="http://schemas.openxmlformats.org/officeDocument/2006/relationships/image" Target="media/image780.wmf"/><Relationship Id="rId1860" Type="http://schemas.openxmlformats.org/officeDocument/2006/relationships/image" Target="media/image888.wmf"/><Relationship Id="rId248" Type="http://schemas.openxmlformats.org/officeDocument/2006/relationships/oleObject" Target="embeddings/oleObject117.bin"/><Relationship Id="rId455" Type="http://schemas.openxmlformats.org/officeDocument/2006/relationships/image" Target="media/image192.wmf"/><Relationship Id="rId662" Type="http://schemas.openxmlformats.org/officeDocument/2006/relationships/image" Target="media/image295.wmf"/><Relationship Id="rId1085" Type="http://schemas.openxmlformats.org/officeDocument/2006/relationships/image" Target="media/image494.wmf"/><Relationship Id="rId1292" Type="http://schemas.openxmlformats.org/officeDocument/2006/relationships/image" Target="media/image597.wmf"/><Relationship Id="rId1306" Type="http://schemas.openxmlformats.org/officeDocument/2006/relationships/image" Target="media/image606.png"/><Relationship Id="rId1513" Type="http://schemas.openxmlformats.org/officeDocument/2006/relationships/oleObject" Target="embeddings/oleObject769.bin"/><Relationship Id="rId1720" Type="http://schemas.openxmlformats.org/officeDocument/2006/relationships/oleObject" Target="embeddings/oleObject872.bin"/><Relationship Id="rId12" Type="http://schemas.openxmlformats.org/officeDocument/2006/relationships/hyperlink" Target="http://www.itu.int/ITU-R/go/patents/en" TargetMode="External"/><Relationship Id="rId108" Type="http://schemas.openxmlformats.org/officeDocument/2006/relationships/image" Target="media/image51.wmf"/><Relationship Id="rId315" Type="http://schemas.openxmlformats.org/officeDocument/2006/relationships/image" Target="media/image136.wmf"/><Relationship Id="rId522" Type="http://schemas.openxmlformats.org/officeDocument/2006/relationships/oleObject" Target="embeddings/oleObject274.bin"/><Relationship Id="rId967" Type="http://schemas.openxmlformats.org/officeDocument/2006/relationships/image" Target="media/image443.wmf"/><Relationship Id="rId1152" Type="http://schemas.openxmlformats.org/officeDocument/2006/relationships/oleObject" Target="embeddings/oleObject594.bin"/><Relationship Id="rId1597" Type="http://schemas.openxmlformats.org/officeDocument/2006/relationships/image" Target="media/image752.wmf"/><Relationship Id="rId1818" Type="http://schemas.openxmlformats.org/officeDocument/2006/relationships/image" Target="media/image867.wmf"/><Relationship Id="rId96" Type="http://schemas.openxmlformats.org/officeDocument/2006/relationships/image" Target="media/image45.wmf"/><Relationship Id="rId161" Type="http://schemas.openxmlformats.org/officeDocument/2006/relationships/oleObject" Target="embeddings/oleObject65.bin"/><Relationship Id="rId399" Type="http://schemas.openxmlformats.org/officeDocument/2006/relationships/image" Target="media/image164.wmf"/><Relationship Id="rId827" Type="http://schemas.openxmlformats.org/officeDocument/2006/relationships/image" Target="media/image378.wmf"/><Relationship Id="rId1012" Type="http://schemas.openxmlformats.org/officeDocument/2006/relationships/oleObject" Target="embeddings/oleObject518.bin"/><Relationship Id="rId1457" Type="http://schemas.openxmlformats.org/officeDocument/2006/relationships/oleObject" Target="embeddings/oleObject741.bin"/><Relationship Id="rId1664" Type="http://schemas.openxmlformats.org/officeDocument/2006/relationships/image" Target="media/image786.wmf"/><Relationship Id="rId1871" Type="http://schemas.openxmlformats.org/officeDocument/2006/relationships/image" Target="media/image893.wmf"/><Relationship Id="rId259" Type="http://schemas.openxmlformats.org/officeDocument/2006/relationships/image" Target="media/image117.wmf"/><Relationship Id="rId466" Type="http://schemas.openxmlformats.org/officeDocument/2006/relationships/oleObject" Target="embeddings/oleObject246.bin"/><Relationship Id="rId673" Type="http://schemas.openxmlformats.org/officeDocument/2006/relationships/oleObject" Target="embeddings/oleObject347.bin"/><Relationship Id="rId880" Type="http://schemas.openxmlformats.org/officeDocument/2006/relationships/oleObject" Target="embeddings/oleObject449.bin"/><Relationship Id="rId1096" Type="http://schemas.openxmlformats.org/officeDocument/2006/relationships/oleObject" Target="embeddings/oleObject566.bin"/><Relationship Id="rId1317" Type="http://schemas.openxmlformats.org/officeDocument/2006/relationships/oleObject" Target="embeddings/oleObject673.bin"/><Relationship Id="rId1524" Type="http://schemas.openxmlformats.org/officeDocument/2006/relationships/image" Target="media/image716.wmf"/><Relationship Id="rId1731" Type="http://schemas.openxmlformats.org/officeDocument/2006/relationships/image" Target="media/image821.wmf"/><Relationship Id="rId23" Type="http://schemas.openxmlformats.org/officeDocument/2006/relationships/image" Target="media/image7.wmf"/><Relationship Id="rId119" Type="http://schemas.openxmlformats.org/officeDocument/2006/relationships/image" Target="media/image56.wmf"/><Relationship Id="rId326" Type="http://schemas.openxmlformats.org/officeDocument/2006/relationships/oleObject" Target="embeddings/oleObject169.bin"/><Relationship Id="rId533" Type="http://schemas.openxmlformats.org/officeDocument/2006/relationships/image" Target="media/image231.wmf"/><Relationship Id="rId978" Type="http://schemas.openxmlformats.org/officeDocument/2006/relationships/oleObject" Target="embeddings/oleObject501.bin"/><Relationship Id="rId1163" Type="http://schemas.openxmlformats.org/officeDocument/2006/relationships/image" Target="media/image533.wmf"/><Relationship Id="rId1370" Type="http://schemas.openxmlformats.org/officeDocument/2006/relationships/image" Target="media/image639.wmf"/><Relationship Id="rId1829" Type="http://schemas.openxmlformats.org/officeDocument/2006/relationships/oleObject" Target="embeddings/oleObject923.bin"/><Relationship Id="rId740" Type="http://schemas.openxmlformats.org/officeDocument/2006/relationships/image" Target="media/image332.wmf"/><Relationship Id="rId838" Type="http://schemas.openxmlformats.org/officeDocument/2006/relationships/oleObject" Target="embeddings/oleObject426.bin"/><Relationship Id="rId1023" Type="http://schemas.openxmlformats.org/officeDocument/2006/relationships/oleObject" Target="embeddings/oleObject526.bin"/><Relationship Id="rId1468" Type="http://schemas.openxmlformats.org/officeDocument/2006/relationships/image" Target="media/image688.wmf"/><Relationship Id="rId1675" Type="http://schemas.openxmlformats.org/officeDocument/2006/relationships/image" Target="media/image792.wmf"/><Relationship Id="rId1882" Type="http://schemas.openxmlformats.org/officeDocument/2006/relationships/oleObject" Target="embeddings/oleObject950.bin"/><Relationship Id="rId172" Type="http://schemas.openxmlformats.org/officeDocument/2006/relationships/oleObject" Target="embeddings/oleObject71.bin"/><Relationship Id="rId477" Type="http://schemas.openxmlformats.org/officeDocument/2006/relationships/image" Target="media/image203.wmf"/><Relationship Id="rId600" Type="http://schemas.openxmlformats.org/officeDocument/2006/relationships/image" Target="media/image265.wmf"/><Relationship Id="rId684" Type="http://schemas.openxmlformats.org/officeDocument/2006/relationships/image" Target="media/image304.wmf"/><Relationship Id="rId1230" Type="http://schemas.openxmlformats.org/officeDocument/2006/relationships/oleObject" Target="embeddings/oleObject636.bin"/><Relationship Id="rId1328" Type="http://schemas.openxmlformats.org/officeDocument/2006/relationships/hyperlink" Target="http://www.5gworkshops.com/5GCM.html" TargetMode="External"/><Relationship Id="rId1535" Type="http://schemas.openxmlformats.org/officeDocument/2006/relationships/oleObject" Target="embeddings/oleObject780.bin"/><Relationship Id="rId337" Type="http://schemas.openxmlformats.org/officeDocument/2006/relationships/oleObject" Target="embeddings/oleObject176.bin"/><Relationship Id="rId891" Type="http://schemas.openxmlformats.org/officeDocument/2006/relationships/image" Target="media/image407.wmf"/><Relationship Id="rId905" Type="http://schemas.openxmlformats.org/officeDocument/2006/relationships/image" Target="media/image414.wmf"/><Relationship Id="rId989" Type="http://schemas.openxmlformats.org/officeDocument/2006/relationships/image" Target="media/image454.wmf"/><Relationship Id="rId1742" Type="http://schemas.openxmlformats.org/officeDocument/2006/relationships/oleObject" Target="embeddings/oleObject881.bin"/><Relationship Id="rId34" Type="http://schemas.openxmlformats.org/officeDocument/2006/relationships/image" Target="media/image13.wmf"/><Relationship Id="rId544" Type="http://schemas.openxmlformats.org/officeDocument/2006/relationships/oleObject" Target="embeddings/oleObject285.bin"/><Relationship Id="rId751" Type="http://schemas.openxmlformats.org/officeDocument/2006/relationships/oleObject" Target="embeddings/oleObject385.bin"/><Relationship Id="rId849" Type="http://schemas.openxmlformats.org/officeDocument/2006/relationships/oleObject" Target="embeddings/oleObject432.bin"/><Relationship Id="rId1174" Type="http://schemas.openxmlformats.org/officeDocument/2006/relationships/image" Target="media/image538.wmf"/><Relationship Id="rId1381" Type="http://schemas.openxmlformats.org/officeDocument/2006/relationships/oleObject" Target="embeddings/oleObject703.bin"/><Relationship Id="rId1479" Type="http://schemas.openxmlformats.org/officeDocument/2006/relationships/oleObject" Target="embeddings/oleObject752.bin"/><Relationship Id="rId1602" Type="http://schemas.openxmlformats.org/officeDocument/2006/relationships/oleObject" Target="embeddings/oleObject814.bin"/><Relationship Id="rId1686" Type="http://schemas.openxmlformats.org/officeDocument/2006/relationships/oleObject" Target="embeddings/oleObject855.bin"/><Relationship Id="rId183" Type="http://schemas.openxmlformats.org/officeDocument/2006/relationships/oleObject" Target="embeddings/oleObject77.bin"/><Relationship Id="rId390" Type="http://schemas.openxmlformats.org/officeDocument/2006/relationships/oleObject" Target="embeddings/oleObject209.bin"/><Relationship Id="rId404" Type="http://schemas.openxmlformats.org/officeDocument/2006/relationships/oleObject" Target="embeddings/oleObject215.bin"/><Relationship Id="rId611" Type="http://schemas.openxmlformats.org/officeDocument/2006/relationships/oleObject" Target="embeddings/oleObject318.bin"/><Relationship Id="rId1034" Type="http://schemas.openxmlformats.org/officeDocument/2006/relationships/oleObject" Target="embeddings/oleObject536.bin"/><Relationship Id="rId1241" Type="http://schemas.openxmlformats.org/officeDocument/2006/relationships/image" Target="media/image569.wmf"/><Relationship Id="rId1339" Type="http://schemas.openxmlformats.org/officeDocument/2006/relationships/oleObject" Target="embeddings/oleObject682.bin"/><Relationship Id="rId1893" Type="http://schemas.openxmlformats.org/officeDocument/2006/relationships/image" Target="media/image904.wmf"/><Relationship Id="rId1907" Type="http://schemas.openxmlformats.org/officeDocument/2006/relationships/image" Target="media/image912.wmf"/><Relationship Id="rId250" Type="http://schemas.openxmlformats.org/officeDocument/2006/relationships/oleObject" Target="embeddings/oleObject118.bin"/><Relationship Id="rId488" Type="http://schemas.openxmlformats.org/officeDocument/2006/relationships/oleObject" Target="embeddings/oleObject257.bin"/><Relationship Id="rId695" Type="http://schemas.openxmlformats.org/officeDocument/2006/relationships/oleObject" Target="embeddings/oleObject357.bin"/><Relationship Id="rId709" Type="http://schemas.openxmlformats.org/officeDocument/2006/relationships/oleObject" Target="embeddings/oleObject364.bin"/><Relationship Id="rId916" Type="http://schemas.openxmlformats.org/officeDocument/2006/relationships/oleObject" Target="embeddings/oleObject468.bin"/><Relationship Id="rId1101" Type="http://schemas.openxmlformats.org/officeDocument/2006/relationships/image" Target="media/image502.wmf"/><Relationship Id="rId1546" Type="http://schemas.openxmlformats.org/officeDocument/2006/relationships/image" Target="media/image727.wmf"/><Relationship Id="rId1753" Type="http://schemas.openxmlformats.org/officeDocument/2006/relationships/image" Target="media/image833.wmf"/><Relationship Id="rId45" Type="http://schemas.openxmlformats.org/officeDocument/2006/relationships/oleObject" Target="embeddings/oleObject11.bin"/><Relationship Id="rId110" Type="http://schemas.openxmlformats.org/officeDocument/2006/relationships/image" Target="media/image52.wmf"/><Relationship Id="rId348" Type="http://schemas.openxmlformats.org/officeDocument/2006/relationships/oleObject" Target="embeddings/oleObject184.bin"/><Relationship Id="rId555" Type="http://schemas.openxmlformats.org/officeDocument/2006/relationships/image" Target="media/image242.wmf"/><Relationship Id="rId762" Type="http://schemas.openxmlformats.org/officeDocument/2006/relationships/image" Target="media/image343.png"/><Relationship Id="rId1185" Type="http://schemas.openxmlformats.org/officeDocument/2006/relationships/image" Target="media/image544.wmf"/><Relationship Id="rId1392" Type="http://schemas.openxmlformats.org/officeDocument/2006/relationships/image" Target="media/image650.wmf"/><Relationship Id="rId1406" Type="http://schemas.openxmlformats.org/officeDocument/2006/relationships/image" Target="media/image657.wmf"/><Relationship Id="rId1613" Type="http://schemas.openxmlformats.org/officeDocument/2006/relationships/image" Target="media/image760.wmf"/><Relationship Id="rId1820" Type="http://schemas.openxmlformats.org/officeDocument/2006/relationships/image" Target="media/image868.wmf"/><Relationship Id="rId194" Type="http://schemas.openxmlformats.org/officeDocument/2006/relationships/oleObject" Target="embeddings/oleObject85.bin"/><Relationship Id="rId208" Type="http://schemas.openxmlformats.org/officeDocument/2006/relationships/image" Target="media/image96.wmf"/><Relationship Id="rId415" Type="http://schemas.openxmlformats.org/officeDocument/2006/relationships/image" Target="media/image172.wmf"/><Relationship Id="rId622" Type="http://schemas.openxmlformats.org/officeDocument/2006/relationships/image" Target="media/image276.wmf"/><Relationship Id="rId1045" Type="http://schemas.openxmlformats.org/officeDocument/2006/relationships/image" Target="media/image474.wmf"/><Relationship Id="rId1252" Type="http://schemas.openxmlformats.org/officeDocument/2006/relationships/oleObject" Target="embeddings/oleObject647.bin"/><Relationship Id="rId1697" Type="http://schemas.openxmlformats.org/officeDocument/2006/relationships/image" Target="media/image803.wmf"/><Relationship Id="rId1918" Type="http://schemas.openxmlformats.org/officeDocument/2006/relationships/image" Target="media/image916.wmf"/><Relationship Id="rId261" Type="http://schemas.openxmlformats.org/officeDocument/2006/relationships/image" Target="media/image118.wmf"/><Relationship Id="rId499" Type="http://schemas.openxmlformats.org/officeDocument/2006/relationships/image" Target="media/image214.wmf"/><Relationship Id="rId927" Type="http://schemas.openxmlformats.org/officeDocument/2006/relationships/oleObject" Target="embeddings/oleObject474.bin"/><Relationship Id="rId1112" Type="http://schemas.openxmlformats.org/officeDocument/2006/relationships/oleObject" Target="embeddings/oleObject574.bin"/><Relationship Id="rId1557" Type="http://schemas.openxmlformats.org/officeDocument/2006/relationships/image" Target="media/image732.wmf"/><Relationship Id="rId1764" Type="http://schemas.openxmlformats.org/officeDocument/2006/relationships/oleObject" Target="embeddings/oleObject892.bin"/><Relationship Id="rId56" Type="http://schemas.openxmlformats.org/officeDocument/2006/relationships/image" Target="media/image24.wmf"/><Relationship Id="rId359" Type="http://schemas.openxmlformats.org/officeDocument/2006/relationships/image" Target="media/image149.wmf"/><Relationship Id="rId566" Type="http://schemas.openxmlformats.org/officeDocument/2006/relationships/oleObject" Target="embeddings/oleObject296.bin"/><Relationship Id="rId773" Type="http://schemas.openxmlformats.org/officeDocument/2006/relationships/image" Target="media/image350.wmf"/><Relationship Id="rId1196" Type="http://schemas.openxmlformats.org/officeDocument/2006/relationships/oleObject" Target="embeddings/oleObject616.bin"/><Relationship Id="rId1417" Type="http://schemas.openxmlformats.org/officeDocument/2006/relationships/oleObject" Target="embeddings/oleObject721.bin"/><Relationship Id="rId1624" Type="http://schemas.openxmlformats.org/officeDocument/2006/relationships/oleObject" Target="embeddings/oleObject825.bin"/><Relationship Id="rId1831" Type="http://schemas.openxmlformats.org/officeDocument/2006/relationships/oleObject" Target="embeddings/oleObject924.bin"/><Relationship Id="rId121" Type="http://schemas.openxmlformats.org/officeDocument/2006/relationships/image" Target="media/image57.wmf"/><Relationship Id="rId219" Type="http://schemas.openxmlformats.org/officeDocument/2006/relationships/oleObject" Target="embeddings/oleObject99.bin"/><Relationship Id="rId426" Type="http://schemas.openxmlformats.org/officeDocument/2006/relationships/image" Target="media/image179.wmf"/><Relationship Id="rId633" Type="http://schemas.openxmlformats.org/officeDocument/2006/relationships/oleObject" Target="embeddings/oleObject329.bin"/><Relationship Id="rId980" Type="http://schemas.openxmlformats.org/officeDocument/2006/relationships/oleObject" Target="embeddings/oleObject502.bin"/><Relationship Id="rId1056" Type="http://schemas.openxmlformats.org/officeDocument/2006/relationships/oleObject" Target="embeddings/oleObject548.bin"/><Relationship Id="rId1263" Type="http://schemas.openxmlformats.org/officeDocument/2006/relationships/oleObject" Target="embeddings/oleObject652.bin"/><Relationship Id="rId1929" Type="http://schemas.openxmlformats.org/officeDocument/2006/relationships/image" Target="media/image921.emf"/><Relationship Id="rId840" Type="http://schemas.openxmlformats.org/officeDocument/2006/relationships/oleObject" Target="embeddings/oleObject427.bin"/><Relationship Id="rId938" Type="http://schemas.openxmlformats.org/officeDocument/2006/relationships/oleObject" Target="embeddings/oleObject481.bin"/><Relationship Id="rId1470" Type="http://schemas.openxmlformats.org/officeDocument/2006/relationships/image" Target="media/image689.wmf"/><Relationship Id="rId1568" Type="http://schemas.openxmlformats.org/officeDocument/2006/relationships/oleObject" Target="embeddings/oleObject797.bin"/><Relationship Id="rId1775" Type="http://schemas.openxmlformats.org/officeDocument/2006/relationships/image" Target="media/image844.wmf"/><Relationship Id="rId67" Type="http://schemas.openxmlformats.org/officeDocument/2006/relationships/image" Target="media/image30.wmf"/><Relationship Id="rId272" Type="http://schemas.openxmlformats.org/officeDocument/2006/relationships/oleObject" Target="embeddings/oleObject132.bin"/><Relationship Id="rId577" Type="http://schemas.openxmlformats.org/officeDocument/2006/relationships/image" Target="media/image253.wmf"/><Relationship Id="rId700" Type="http://schemas.openxmlformats.org/officeDocument/2006/relationships/image" Target="media/image312.wmf"/><Relationship Id="rId1123" Type="http://schemas.openxmlformats.org/officeDocument/2006/relationships/image" Target="media/image513.wmf"/><Relationship Id="rId1330" Type="http://schemas.openxmlformats.org/officeDocument/2006/relationships/image" Target="media/image619.emf"/><Relationship Id="rId1428" Type="http://schemas.openxmlformats.org/officeDocument/2006/relationships/image" Target="media/image668.wmf"/><Relationship Id="rId1635" Type="http://schemas.openxmlformats.org/officeDocument/2006/relationships/image" Target="media/image771.wmf"/><Relationship Id="rId132" Type="http://schemas.openxmlformats.org/officeDocument/2006/relationships/oleObject" Target="embeddings/oleObject53.bin"/><Relationship Id="rId784" Type="http://schemas.openxmlformats.org/officeDocument/2006/relationships/image" Target="media/image356.wmf"/><Relationship Id="rId991" Type="http://schemas.openxmlformats.org/officeDocument/2006/relationships/image" Target="media/image455.wmf"/><Relationship Id="rId1067" Type="http://schemas.openxmlformats.org/officeDocument/2006/relationships/image" Target="media/image485.emf"/><Relationship Id="rId1842" Type="http://schemas.openxmlformats.org/officeDocument/2006/relationships/image" Target="media/image879.wmf"/><Relationship Id="rId437" Type="http://schemas.openxmlformats.org/officeDocument/2006/relationships/image" Target="media/image183.wmf"/><Relationship Id="rId644" Type="http://schemas.openxmlformats.org/officeDocument/2006/relationships/image" Target="media/image286.wmf"/><Relationship Id="rId851" Type="http://schemas.openxmlformats.org/officeDocument/2006/relationships/oleObject" Target="embeddings/oleObject433.bin"/><Relationship Id="rId1274" Type="http://schemas.openxmlformats.org/officeDocument/2006/relationships/oleObject" Target="embeddings/oleObject657.bin"/><Relationship Id="rId1481" Type="http://schemas.openxmlformats.org/officeDocument/2006/relationships/oleObject" Target="embeddings/oleObject753.bin"/><Relationship Id="rId1579" Type="http://schemas.openxmlformats.org/officeDocument/2006/relationships/image" Target="media/image743.wmf"/><Relationship Id="rId1702" Type="http://schemas.openxmlformats.org/officeDocument/2006/relationships/oleObject" Target="embeddings/oleObject863.bin"/><Relationship Id="rId283" Type="http://schemas.openxmlformats.org/officeDocument/2006/relationships/oleObject" Target="embeddings/oleObject139.bin"/><Relationship Id="rId490" Type="http://schemas.openxmlformats.org/officeDocument/2006/relationships/oleObject" Target="embeddings/oleObject258.bin"/><Relationship Id="rId504" Type="http://schemas.openxmlformats.org/officeDocument/2006/relationships/oleObject" Target="embeddings/oleObject265.bin"/><Relationship Id="rId711" Type="http://schemas.openxmlformats.org/officeDocument/2006/relationships/oleObject" Target="embeddings/oleObject365.bin"/><Relationship Id="rId949" Type="http://schemas.openxmlformats.org/officeDocument/2006/relationships/image" Target="media/image434.wmf"/><Relationship Id="rId1134" Type="http://schemas.openxmlformats.org/officeDocument/2006/relationships/oleObject" Target="embeddings/oleObject585.bin"/><Relationship Id="rId1341" Type="http://schemas.openxmlformats.org/officeDocument/2006/relationships/oleObject" Target="embeddings/oleObject683.bin"/><Relationship Id="rId1786" Type="http://schemas.openxmlformats.org/officeDocument/2006/relationships/oleObject" Target="embeddings/oleObject903.bin"/><Relationship Id="rId78" Type="http://schemas.openxmlformats.org/officeDocument/2006/relationships/oleObject" Target="embeddings/oleObject27.bin"/><Relationship Id="rId143" Type="http://schemas.openxmlformats.org/officeDocument/2006/relationships/image" Target="media/image68.emf"/><Relationship Id="rId350" Type="http://schemas.openxmlformats.org/officeDocument/2006/relationships/oleObject" Target="embeddings/oleObject185.bin"/><Relationship Id="rId588" Type="http://schemas.openxmlformats.org/officeDocument/2006/relationships/oleObject" Target="embeddings/oleObject307.bin"/><Relationship Id="rId795" Type="http://schemas.openxmlformats.org/officeDocument/2006/relationships/oleObject" Target="embeddings/oleObject405.bin"/><Relationship Id="rId809" Type="http://schemas.openxmlformats.org/officeDocument/2006/relationships/oleObject" Target="embeddings/oleObject412.bin"/><Relationship Id="rId1201" Type="http://schemas.openxmlformats.org/officeDocument/2006/relationships/image" Target="media/image552.wmf"/><Relationship Id="rId1439" Type="http://schemas.openxmlformats.org/officeDocument/2006/relationships/oleObject" Target="embeddings/oleObject732.bin"/><Relationship Id="rId1646" Type="http://schemas.openxmlformats.org/officeDocument/2006/relationships/oleObject" Target="embeddings/oleObject836.bin"/><Relationship Id="rId1853" Type="http://schemas.openxmlformats.org/officeDocument/2006/relationships/oleObject" Target="embeddings/oleObject935.bin"/><Relationship Id="rId9" Type="http://schemas.openxmlformats.org/officeDocument/2006/relationships/oleObject" Target="embeddings/oleObject1.bin"/><Relationship Id="rId210" Type="http://schemas.openxmlformats.org/officeDocument/2006/relationships/image" Target="media/image97.wmf"/><Relationship Id="rId448" Type="http://schemas.openxmlformats.org/officeDocument/2006/relationships/oleObject" Target="embeddings/oleObject237.bin"/><Relationship Id="rId655" Type="http://schemas.openxmlformats.org/officeDocument/2006/relationships/oleObject" Target="embeddings/oleObject339.bin"/><Relationship Id="rId862" Type="http://schemas.openxmlformats.org/officeDocument/2006/relationships/oleObject" Target="embeddings/oleObject439.bin"/><Relationship Id="rId1078" Type="http://schemas.openxmlformats.org/officeDocument/2006/relationships/oleObject" Target="embeddings/oleObject557.bin"/><Relationship Id="rId1285" Type="http://schemas.openxmlformats.org/officeDocument/2006/relationships/oleObject" Target="embeddings/oleObject661.bin"/><Relationship Id="rId1492" Type="http://schemas.openxmlformats.org/officeDocument/2006/relationships/image" Target="media/image700.wmf"/><Relationship Id="rId1506" Type="http://schemas.openxmlformats.org/officeDocument/2006/relationships/image" Target="media/image707.wmf"/><Relationship Id="rId1713" Type="http://schemas.openxmlformats.org/officeDocument/2006/relationships/image" Target="media/image811.wmf"/><Relationship Id="rId1920" Type="http://schemas.openxmlformats.org/officeDocument/2006/relationships/image" Target="media/image917.wmf"/><Relationship Id="rId294" Type="http://schemas.openxmlformats.org/officeDocument/2006/relationships/oleObject" Target="embeddings/oleObject146.bin"/><Relationship Id="rId308" Type="http://schemas.openxmlformats.org/officeDocument/2006/relationships/oleObject" Target="embeddings/oleObject156.bin"/><Relationship Id="rId515" Type="http://schemas.openxmlformats.org/officeDocument/2006/relationships/image" Target="media/image222.wmf"/><Relationship Id="rId722" Type="http://schemas.openxmlformats.org/officeDocument/2006/relationships/image" Target="media/image323.wmf"/><Relationship Id="rId1145" Type="http://schemas.openxmlformats.org/officeDocument/2006/relationships/image" Target="media/image524.wmf"/><Relationship Id="rId1352" Type="http://schemas.openxmlformats.org/officeDocument/2006/relationships/image" Target="media/image630.wmf"/><Relationship Id="rId1797" Type="http://schemas.openxmlformats.org/officeDocument/2006/relationships/oleObject" Target="embeddings/oleObject908.bin"/><Relationship Id="rId89" Type="http://schemas.openxmlformats.org/officeDocument/2006/relationships/image" Target="media/image41.wmf"/><Relationship Id="rId154" Type="http://schemas.openxmlformats.org/officeDocument/2006/relationships/image" Target="media/image73.wmf"/><Relationship Id="rId361" Type="http://schemas.openxmlformats.org/officeDocument/2006/relationships/image" Target="media/image150.wmf"/><Relationship Id="rId599" Type="http://schemas.openxmlformats.org/officeDocument/2006/relationships/oleObject" Target="embeddings/oleObject312.bin"/><Relationship Id="rId1005" Type="http://schemas.openxmlformats.org/officeDocument/2006/relationships/image" Target="media/image462.wmf"/><Relationship Id="rId1212" Type="http://schemas.openxmlformats.org/officeDocument/2006/relationships/oleObject" Target="embeddings/oleObject625.bin"/><Relationship Id="rId1657" Type="http://schemas.openxmlformats.org/officeDocument/2006/relationships/oleObject" Target="embeddings/oleObject841.bin"/><Relationship Id="rId1864" Type="http://schemas.openxmlformats.org/officeDocument/2006/relationships/oleObject" Target="embeddings/oleObject941.bin"/><Relationship Id="rId459" Type="http://schemas.openxmlformats.org/officeDocument/2006/relationships/image" Target="media/image194.wmf"/><Relationship Id="rId666" Type="http://schemas.openxmlformats.org/officeDocument/2006/relationships/image" Target="media/image297.wmf"/><Relationship Id="rId873" Type="http://schemas.openxmlformats.org/officeDocument/2006/relationships/image" Target="media/image400.wmf"/><Relationship Id="rId1089" Type="http://schemas.openxmlformats.org/officeDocument/2006/relationships/image" Target="media/image496.wmf"/><Relationship Id="rId1296" Type="http://schemas.openxmlformats.org/officeDocument/2006/relationships/oleObject" Target="embeddings/oleObject666.bin"/><Relationship Id="rId1517" Type="http://schemas.openxmlformats.org/officeDocument/2006/relationships/oleObject" Target="embeddings/oleObject771.bin"/><Relationship Id="rId1724" Type="http://schemas.openxmlformats.org/officeDocument/2006/relationships/oleObject" Target="embeddings/oleObject874.bin"/><Relationship Id="rId16" Type="http://schemas.openxmlformats.org/officeDocument/2006/relationships/image" Target="media/image3.emf"/><Relationship Id="rId221" Type="http://schemas.openxmlformats.org/officeDocument/2006/relationships/image" Target="media/image101.wmf"/><Relationship Id="rId319" Type="http://schemas.openxmlformats.org/officeDocument/2006/relationships/oleObject" Target="embeddings/oleObject163.bin"/><Relationship Id="rId526" Type="http://schemas.openxmlformats.org/officeDocument/2006/relationships/oleObject" Target="embeddings/oleObject276.bin"/><Relationship Id="rId1156" Type="http://schemas.openxmlformats.org/officeDocument/2006/relationships/oleObject" Target="embeddings/oleObject596.bin"/><Relationship Id="rId1363" Type="http://schemas.openxmlformats.org/officeDocument/2006/relationships/oleObject" Target="embeddings/oleObject694.bin"/><Relationship Id="rId1931" Type="http://schemas.openxmlformats.org/officeDocument/2006/relationships/header" Target="header13.xml"/><Relationship Id="rId733" Type="http://schemas.openxmlformats.org/officeDocument/2006/relationships/oleObject" Target="embeddings/oleObject376.bin"/><Relationship Id="rId940" Type="http://schemas.openxmlformats.org/officeDocument/2006/relationships/oleObject" Target="embeddings/oleObject482.bin"/><Relationship Id="rId1016" Type="http://schemas.openxmlformats.org/officeDocument/2006/relationships/oleObject" Target="embeddings/oleObject520.bin"/><Relationship Id="rId1570" Type="http://schemas.openxmlformats.org/officeDocument/2006/relationships/oleObject" Target="embeddings/oleObject798.bin"/><Relationship Id="rId1668" Type="http://schemas.openxmlformats.org/officeDocument/2006/relationships/image" Target="media/image788.wmf"/><Relationship Id="rId1875" Type="http://schemas.openxmlformats.org/officeDocument/2006/relationships/image" Target="media/image895.wmf"/><Relationship Id="rId165" Type="http://schemas.openxmlformats.org/officeDocument/2006/relationships/oleObject" Target="embeddings/oleObject67.bin"/><Relationship Id="rId372" Type="http://schemas.openxmlformats.org/officeDocument/2006/relationships/oleObject" Target="embeddings/oleObject199.bin"/><Relationship Id="rId677" Type="http://schemas.openxmlformats.org/officeDocument/2006/relationships/oleObject" Target="embeddings/oleObject349.bin"/><Relationship Id="rId800" Type="http://schemas.openxmlformats.org/officeDocument/2006/relationships/image" Target="media/image364.wmf"/><Relationship Id="rId1223" Type="http://schemas.openxmlformats.org/officeDocument/2006/relationships/image" Target="media/image560.wmf"/><Relationship Id="rId1430" Type="http://schemas.openxmlformats.org/officeDocument/2006/relationships/image" Target="media/image669.wmf"/><Relationship Id="rId1528" Type="http://schemas.openxmlformats.org/officeDocument/2006/relationships/image" Target="media/image718.wmf"/><Relationship Id="rId232" Type="http://schemas.openxmlformats.org/officeDocument/2006/relationships/oleObject" Target="embeddings/oleObject107.bin"/><Relationship Id="rId884" Type="http://schemas.openxmlformats.org/officeDocument/2006/relationships/oleObject" Target="embeddings/oleObject452.bin"/><Relationship Id="rId1735" Type="http://schemas.openxmlformats.org/officeDocument/2006/relationships/image" Target="media/image823.wmf"/><Relationship Id="rId27" Type="http://schemas.openxmlformats.org/officeDocument/2006/relationships/oleObject" Target="embeddings/oleObject2.bin"/><Relationship Id="rId537" Type="http://schemas.openxmlformats.org/officeDocument/2006/relationships/image" Target="media/image233.wmf"/><Relationship Id="rId744" Type="http://schemas.openxmlformats.org/officeDocument/2006/relationships/image" Target="media/image334.wmf"/><Relationship Id="rId951" Type="http://schemas.openxmlformats.org/officeDocument/2006/relationships/image" Target="media/image435.wmf"/><Relationship Id="rId1167" Type="http://schemas.openxmlformats.org/officeDocument/2006/relationships/image" Target="media/image535.wmf"/><Relationship Id="rId1374" Type="http://schemas.openxmlformats.org/officeDocument/2006/relationships/image" Target="media/image641.wmf"/><Relationship Id="rId1581" Type="http://schemas.openxmlformats.org/officeDocument/2006/relationships/image" Target="media/image744.wmf"/><Relationship Id="rId1679" Type="http://schemas.openxmlformats.org/officeDocument/2006/relationships/image" Target="media/image794.wmf"/><Relationship Id="rId1802" Type="http://schemas.openxmlformats.org/officeDocument/2006/relationships/oleObject" Target="embeddings/oleObject911.bin"/><Relationship Id="rId80" Type="http://schemas.openxmlformats.org/officeDocument/2006/relationships/oleObject" Target="embeddings/Microsoft_Visio_2003-2010_Drawing44444.vsd"/><Relationship Id="rId176" Type="http://schemas.openxmlformats.org/officeDocument/2006/relationships/image" Target="media/image83.wmf"/><Relationship Id="rId383" Type="http://schemas.openxmlformats.org/officeDocument/2006/relationships/image" Target="media/image156.wmf"/><Relationship Id="rId590" Type="http://schemas.openxmlformats.org/officeDocument/2006/relationships/oleObject" Target="embeddings/oleObject308.bin"/><Relationship Id="rId604" Type="http://schemas.openxmlformats.org/officeDocument/2006/relationships/image" Target="media/image267.wmf"/><Relationship Id="rId811" Type="http://schemas.openxmlformats.org/officeDocument/2006/relationships/oleObject" Target="embeddings/oleObject413.bin"/><Relationship Id="rId1027" Type="http://schemas.openxmlformats.org/officeDocument/2006/relationships/oleObject" Target="embeddings/oleObject530.bin"/><Relationship Id="rId1234" Type="http://schemas.openxmlformats.org/officeDocument/2006/relationships/oleObject" Target="embeddings/oleObject638.bin"/><Relationship Id="rId1441" Type="http://schemas.openxmlformats.org/officeDocument/2006/relationships/oleObject" Target="embeddings/oleObject733.bin"/><Relationship Id="rId1886" Type="http://schemas.openxmlformats.org/officeDocument/2006/relationships/oleObject" Target="embeddings/oleObject952.bin"/><Relationship Id="rId243" Type="http://schemas.openxmlformats.org/officeDocument/2006/relationships/image" Target="media/image109.wmf"/><Relationship Id="rId450" Type="http://schemas.openxmlformats.org/officeDocument/2006/relationships/oleObject" Target="embeddings/oleObject238.bin"/><Relationship Id="rId688" Type="http://schemas.openxmlformats.org/officeDocument/2006/relationships/image" Target="media/image306.wmf"/><Relationship Id="rId895" Type="http://schemas.openxmlformats.org/officeDocument/2006/relationships/image" Target="media/image409.wmf"/><Relationship Id="rId909" Type="http://schemas.openxmlformats.org/officeDocument/2006/relationships/image" Target="media/image416.wmf"/><Relationship Id="rId1080" Type="http://schemas.openxmlformats.org/officeDocument/2006/relationships/oleObject" Target="embeddings/oleObject558.bin"/><Relationship Id="rId1301" Type="http://schemas.openxmlformats.org/officeDocument/2006/relationships/image" Target="media/image603.wmf"/><Relationship Id="rId1539" Type="http://schemas.openxmlformats.org/officeDocument/2006/relationships/oleObject" Target="embeddings/oleObject782.bin"/><Relationship Id="rId1746" Type="http://schemas.openxmlformats.org/officeDocument/2006/relationships/oleObject" Target="embeddings/oleObject883.bin"/><Relationship Id="rId38" Type="http://schemas.openxmlformats.org/officeDocument/2006/relationships/image" Target="media/image15.wmf"/><Relationship Id="rId103" Type="http://schemas.openxmlformats.org/officeDocument/2006/relationships/oleObject" Target="embeddings/oleObject38.bin"/><Relationship Id="rId310" Type="http://schemas.openxmlformats.org/officeDocument/2006/relationships/oleObject" Target="embeddings/oleObject157.bin"/><Relationship Id="rId548" Type="http://schemas.openxmlformats.org/officeDocument/2006/relationships/oleObject" Target="embeddings/oleObject287.bin"/><Relationship Id="rId755" Type="http://schemas.openxmlformats.org/officeDocument/2006/relationships/oleObject" Target="embeddings/oleObject387.bin"/><Relationship Id="rId962" Type="http://schemas.openxmlformats.org/officeDocument/2006/relationships/oleObject" Target="embeddings/oleObject493.bin"/><Relationship Id="rId1178" Type="http://schemas.openxmlformats.org/officeDocument/2006/relationships/image" Target="media/image540.wmf"/><Relationship Id="rId1385" Type="http://schemas.openxmlformats.org/officeDocument/2006/relationships/oleObject" Target="embeddings/oleObject705.bin"/><Relationship Id="rId1592" Type="http://schemas.openxmlformats.org/officeDocument/2006/relationships/oleObject" Target="embeddings/oleObject809.bin"/><Relationship Id="rId1606" Type="http://schemas.openxmlformats.org/officeDocument/2006/relationships/oleObject" Target="embeddings/oleObject816.bin"/><Relationship Id="rId1813" Type="http://schemas.openxmlformats.org/officeDocument/2006/relationships/image" Target="media/image865.wmf"/><Relationship Id="rId91" Type="http://schemas.openxmlformats.org/officeDocument/2006/relationships/image" Target="media/image42.png"/><Relationship Id="rId187" Type="http://schemas.openxmlformats.org/officeDocument/2006/relationships/oleObject" Target="embeddings/oleObject80.bin"/><Relationship Id="rId394" Type="http://schemas.openxmlformats.org/officeDocument/2006/relationships/oleObject" Target="embeddings/oleObject211.bin"/><Relationship Id="rId408" Type="http://schemas.openxmlformats.org/officeDocument/2006/relationships/oleObject" Target="embeddings/oleObject217.bin"/><Relationship Id="rId615" Type="http://schemas.openxmlformats.org/officeDocument/2006/relationships/oleObject" Target="embeddings/oleObject320.bin"/><Relationship Id="rId822" Type="http://schemas.openxmlformats.org/officeDocument/2006/relationships/image" Target="media/image375.png"/><Relationship Id="rId1038" Type="http://schemas.openxmlformats.org/officeDocument/2006/relationships/oleObject" Target="embeddings/oleObject539.bin"/><Relationship Id="rId1245" Type="http://schemas.openxmlformats.org/officeDocument/2006/relationships/image" Target="media/image571.wmf"/><Relationship Id="rId1452" Type="http://schemas.openxmlformats.org/officeDocument/2006/relationships/image" Target="media/image680.wmf"/><Relationship Id="rId1897" Type="http://schemas.openxmlformats.org/officeDocument/2006/relationships/image" Target="media/image906.wmf"/><Relationship Id="rId254" Type="http://schemas.openxmlformats.org/officeDocument/2006/relationships/oleObject" Target="embeddings/oleObject120.bin"/><Relationship Id="rId699" Type="http://schemas.openxmlformats.org/officeDocument/2006/relationships/oleObject" Target="embeddings/oleObject359.bin"/><Relationship Id="rId1091" Type="http://schemas.openxmlformats.org/officeDocument/2006/relationships/image" Target="media/image497.wmf"/><Relationship Id="rId1105" Type="http://schemas.openxmlformats.org/officeDocument/2006/relationships/image" Target="media/image504.wmf"/><Relationship Id="rId1312" Type="http://schemas.openxmlformats.org/officeDocument/2006/relationships/image" Target="media/image610.wmf"/><Relationship Id="rId1757" Type="http://schemas.openxmlformats.org/officeDocument/2006/relationships/image" Target="media/image835.wmf"/><Relationship Id="rId49" Type="http://schemas.openxmlformats.org/officeDocument/2006/relationships/oleObject" Target="embeddings/oleObject13.bin"/><Relationship Id="rId114" Type="http://schemas.openxmlformats.org/officeDocument/2006/relationships/image" Target="media/image54.wmf"/><Relationship Id="rId461" Type="http://schemas.openxmlformats.org/officeDocument/2006/relationships/image" Target="media/image195.wmf"/><Relationship Id="rId559" Type="http://schemas.openxmlformats.org/officeDocument/2006/relationships/image" Target="media/image244.wmf"/><Relationship Id="rId766" Type="http://schemas.openxmlformats.org/officeDocument/2006/relationships/image" Target="media/image346.wmf"/><Relationship Id="rId1189" Type="http://schemas.openxmlformats.org/officeDocument/2006/relationships/image" Target="media/image546.wmf"/><Relationship Id="rId1396" Type="http://schemas.openxmlformats.org/officeDocument/2006/relationships/image" Target="media/image652.wmf"/><Relationship Id="rId1617" Type="http://schemas.openxmlformats.org/officeDocument/2006/relationships/image" Target="media/image762.wmf"/><Relationship Id="rId1824" Type="http://schemas.openxmlformats.org/officeDocument/2006/relationships/image" Target="media/image870.wmf"/><Relationship Id="rId198" Type="http://schemas.openxmlformats.org/officeDocument/2006/relationships/oleObject" Target="embeddings/oleObject87.bin"/><Relationship Id="rId321" Type="http://schemas.openxmlformats.org/officeDocument/2006/relationships/oleObject" Target="embeddings/oleObject165.bin"/><Relationship Id="rId419" Type="http://schemas.openxmlformats.org/officeDocument/2006/relationships/oleObject" Target="embeddings/oleObject223.bin"/><Relationship Id="rId626" Type="http://schemas.openxmlformats.org/officeDocument/2006/relationships/image" Target="media/image278.wmf"/><Relationship Id="rId973" Type="http://schemas.openxmlformats.org/officeDocument/2006/relationships/image" Target="media/image446.wmf"/><Relationship Id="rId1049" Type="http://schemas.openxmlformats.org/officeDocument/2006/relationships/image" Target="media/image476.wmf"/><Relationship Id="rId1256" Type="http://schemas.openxmlformats.org/officeDocument/2006/relationships/oleObject" Target="embeddings/oleObject649.bin"/><Relationship Id="rId833" Type="http://schemas.openxmlformats.org/officeDocument/2006/relationships/image" Target="media/image381.wmf"/><Relationship Id="rId1116" Type="http://schemas.openxmlformats.org/officeDocument/2006/relationships/oleObject" Target="embeddings/oleObject576.bin"/><Relationship Id="rId1463" Type="http://schemas.openxmlformats.org/officeDocument/2006/relationships/oleObject" Target="embeddings/oleObject744.bin"/><Relationship Id="rId1670" Type="http://schemas.openxmlformats.org/officeDocument/2006/relationships/image" Target="media/image789.wmf"/><Relationship Id="rId1768" Type="http://schemas.openxmlformats.org/officeDocument/2006/relationships/oleObject" Target="embeddings/oleObject894.bin"/><Relationship Id="rId265" Type="http://schemas.openxmlformats.org/officeDocument/2006/relationships/oleObject" Target="embeddings/oleObject127.bin"/><Relationship Id="rId472" Type="http://schemas.openxmlformats.org/officeDocument/2006/relationships/oleObject" Target="embeddings/oleObject249.bin"/><Relationship Id="rId900" Type="http://schemas.openxmlformats.org/officeDocument/2006/relationships/oleObject" Target="embeddings/oleObject460.bin"/><Relationship Id="rId1323" Type="http://schemas.openxmlformats.org/officeDocument/2006/relationships/oleObject" Target="embeddings/oleObject676.bin"/><Relationship Id="rId1530" Type="http://schemas.openxmlformats.org/officeDocument/2006/relationships/image" Target="media/image719.wmf"/><Relationship Id="rId1628" Type="http://schemas.openxmlformats.org/officeDocument/2006/relationships/oleObject" Target="embeddings/oleObject827.bin"/><Relationship Id="rId125" Type="http://schemas.openxmlformats.org/officeDocument/2006/relationships/image" Target="media/image59.wmf"/><Relationship Id="rId332" Type="http://schemas.openxmlformats.org/officeDocument/2006/relationships/image" Target="media/image140.wmf"/><Relationship Id="rId777" Type="http://schemas.openxmlformats.org/officeDocument/2006/relationships/image" Target="media/image352.wmf"/><Relationship Id="rId984" Type="http://schemas.openxmlformats.org/officeDocument/2006/relationships/oleObject" Target="embeddings/oleObject504.bin"/><Relationship Id="rId1835" Type="http://schemas.openxmlformats.org/officeDocument/2006/relationships/oleObject" Target="embeddings/oleObject926.bin"/><Relationship Id="rId637" Type="http://schemas.openxmlformats.org/officeDocument/2006/relationships/oleObject" Target="embeddings/oleObject331.bin"/><Relationship Id="rId844" Type="http://schemas.openxmlformats.org/officeDocument/2006/relationships/oleObject" Target="embeddings/oleObject429.bin"/><Relationship Id="rId1267" Type="http://schemas.openxmlformats.org/officeDocument/2006/relationships/image" Target="media/image583.wmf"/><Relationship Id="rId1474" Type="http://schemas.openxmlformats.org/officeDocument/2006/relationships/image" Target="media/image691.wmf"/><Relationship Id="rId1681" Type="http://schemas.openxmlformats.org/officeDocument/2006/relationships/image" Target="media/image795.wmf"/><Relationship Id="rId1902" Type="http://schemas.openxmlformats.org/officeDocument/2006/relationships/oleObject" Target="embeddings/oleObject960.bin"/><Relationship Id="rId276" Type="http://schemas.openxmlformats.org/officeDocument/2006/relationships/image" Target="media/image122.wmf"/><Relationship Id="rId483" Type="http://schemas.openxmlformats.org/officeDocument/2006/relationships/image" Target="media/image206.wmf"/><Relationship Id="rId690" Type="http://schemas.openxmlformats.org/officeDocument/2006/relationships/image" Target="media/image307.wmf"/><Relationship Id="rId704" Type="http://schemas.openxmlformats.org/officeDocument/2006/relationships/image" Target="media/image314.wmf"/><Relationship Id="rId911" Type="http://schemas.openxmlformats.org/officeDocument/2006/relationships/image" Target="media/image417.wmf"/><Relationship Id="rId1127" Type="http://schemas.openxmlformats.org/officeDocument/2006/relationships/image" Target="media/image515.wmf"/><Relationship Id="rId1334" Type="http://schemas.openxmlformats.org/officeDocument/2006/relationships/image" Target="media/image621.wmf"/><Relationship Id="rId1541" Type="http://schemas.openxmlformats.org/officeDocument/2006/relationships/oleObject" Target="embeddings/oleObject783.bin"/><Relationship Id="rId1779" Type="http://schemas.openxmlformats.org/officeDocument/2006/relationships/image" Target="media/image846.wmf"/><Relationship Id="rId40" Type="http://schemas.openxmlformats.org/officeDocument/2006/relationships/image" Target="media/image16.wmf"/><Relationship Id="rId136" Type="http://schemas.openxmlformats.org/officeDocument/2006/relationships/oleObject" Target="embeddings/oleObject55.bin"/><Relationship Id="rId343" Type="http://schemas.openxmlformats.org/officeDocument/2006/relationships/oleObject" Target="embeddings/oleObject181.bin"/><Relationship Id="rId550" Type="http://schemas.openxmlformats.org/officeDocument/2006/relationships/oleObject" Target="embeddings/oleObject288.bin"/><Relationship Id="rId788" Type="http://schemas.openxmlformats.org/officeDocument/2006/relationships/image" Target="media/image358.wmf"/><Relationship Id="rId995" Type="http://schemas.openxmlformats.org/officeDocument/2006/relationships/image" Target="media/image457.wmf"/><Relationship Id="rId1180" Type="http://schemas.openxmlformats.org/officeDocument/2006/relationships/image" Target="media/image541.png"/><Relationship Id="rId1401" Type="http://schemas.openxmlformats.org/officeDocument/2006/relationships/oleObject" Target="embeddings/oleObject713.bin"/><Relationship Id="rId1639" Type="http://schemas.openxmlformats.org/officeDocument/2006/relationships/image" Target="media/image773.wmf"/><Relationship Id="rId1846" Type="http://schemas.openxmlformats.org/officeDocument/2006/relationships/image" Target="media/image881.wmf"/><Relationship Id="rId203" Type="http://schemas.openxmlformats.org/officeDocument/2006/relationships/image" Target="media/image94.wmf"/><Relationship Id="rId648" Type="http://schemas.openxmlformats.org/officeDocument/2006/relationships/image" Target="media/image288.wmf"/><Relationship Id="rId855" Type="http://schemas.openxmlformats.org/officeDocument/2006/relationships/image" Target="media/image391.wmf"/><Relationship Id="rId1040" Type="http://schemas.openxmlformats.org/officeDocument/2006/relationships/oleObject" Target="embeddings/oleObject540.bin"/><Relationship Id="rId1278" Type="http://schemas.openxmlformats.org/officeDocument/2006/relationships/image" Target="media/image589.png"/><Relationship Id="rId1485" Type="http://schemas.openxmlformats.org/officeDocument/2006/relationships/oleObject" Target="embeddings/oleObject755.bin"/><Relationship Id="rId1692" Type="http://schemas.openxmlformats.org/officeDocument/2006/relationships/oleObject" Target="embeddings/oleObject858.bin"/><Relationship Id="rId1706" Type="http://schemas.openxmlformats.org/officeDocument/2006/relationships/oleObject" Target="embeddings/oleObject865.bin"/><Relationship Id="rId1913" Type="http://schemas.openxmlformats.org/officeDocument/2006/relationships/oleObject" Target="embeddings/oleObject966.bin"/><Relationship Id="rId287" Type="http://schemas.openxmlformats.org/officeDocument/2006/relationships/oleObject" Target="embeddings/oleObject141.bin"/><Relationship Id="rId410" Type="http://schemas.openxmlformats.org/officeDocument/2006/relationships/oleObject" Target="embeddings/oleObject218.bin"/><Relationship Id="rId494" Type="http://schemas.openxmlformats.org/officeDocument/2006/relationships/oleObject" Target="embeddings/oleObject260.bin"/><Relationship Id="rId508" Type="http://schemas.openxmlformats.org/officeDocument/2006/relationships/oleObject" Target="embeddings/oleObject267.bin"/><Relationship Id="rId715" Type="http://schemas.openxmlformats.org/officeDocument/2006/relationships/oleObject" Target="embeddings/oleObject367.bin"/><Relationship Id="rId922" Type="http://schemas.openxmlformats.org/officeDocument/2006/relationships/oleObject" Target="embeddings/oleObject471.bin"/><Relationship Id="rId1138" Type="http://schemas.openxmlformats.org/officeDocument/2006/relationships/oleObject" Target="embeddings/oleObject587.bin"/><Relationship Id="rId1345" Type="http://schemas.openxmlformats.org/officeDocument/2006/relationships/oleObject" Target="embeddings/oleObject685.bin"/><Relationship Id="rId1552" Type="http://schemas.openxmlformats.org/officeDocument/2006/relationships/image" Target="media/image730.wmf"/><Relationship Id="rId147" Type="http://schemas.openxmlformats.org/officeDocument/2006/relationships/image" Target="media/image70.wmf"/><Relationship Id="rId354" Type="http://schemas.openxmlformats.org/officeDocument/2006/relationships/oleObject" Target="embeddings/oleObject188.bin"/><Relationship Id="rId799" Type="http://schemas.openxmlformats.org/officeDocument/2006/relationships/oleObject" Target="embeddings/oleObject407.bin"/><Relationship Id="rId1191" Type="http://schemas.openxmlformats.org/officeDocument/2006/relationships/image" Target="media/image547.wmf"/><Relationship Id="rId1205" Type="http://schemas.openxmlformats.org/officeDocument/2006/relationships/image" Target="media/image553.wmf"/><Relationship Id="rId1857" Type="http://schemas.openxmlformats.org/officeDocument/2006/relationships/oleObject" Target="embeddings/oleObject937.bin"/><Relationship Id="rId51" Type="http://schemas.openxmlformats.org/officeDocument/2006/relationships/oleObject" Target="embeddings/oleObject14.bin"/><Relationship Id="rId561" Type="http://schemas.openxmlformats.org/officeDocument/2006/relationships/image" Target="media/image245.wmf"/><Relationship Id="rId659" Type="http://schemas.openxmlformats.org/officeDocument/2006/relationships/oleObject" Target="embeddings/oleObject341.bin"/><Relationship Id="rId866" Type="http://schemas.openxmlformats.org/officeDocument/2006/relationships/oleObject" Target="embeddings/oleObject441.bin"/><Relationship Id="rId1289" Type="http://schemas.openxmlformats.org/officeDocument/2006/relationships/oleObject" Target="embeddings/oleObject663.bin"/><Relationship Id="rId1412" Type="http://schemas.openxmlformats.org/officeDocument/2006/relationships/image" Target="media/image660.wmf"/><Relationship Id="rId1496" Type="http://schemas.openxmlformats.org/officeDocument/2006/relationships/image" Target="media/image702.wmf"/><Relationship Id="rId1717" Type="http://schemas.openxmlformats.org/officeDocument/2006/relationships/image" Target="media/image813.wmf"/><Relationship Id="rId1924" Type="http://schemas.openxmlformats.org/officeDocument/2006/relationships/oleObject" Target="embeddings/oleObject972.bin"/><Relationship Id="rId214" Type="http://schemas.openxmlformats.org/officeDocument/2006/relationships/oleObject" Target="embeddings/oleObject96.bin"/><Relationship Id="rId298" Type="http://schemas.openxmlformats.org/officeDocument/2006/relationships/oleObject" Target="embeddings/oleObject150.bin"/><Relationship Id="rId421" Type="http://schemas.openxmlformats.org/officeDocument/2006/relationships/oleObject" Target="embeddings/oleObject224.bin"/><Relationship Id="rId519" Type="http://schemas.openxmlformats.org/officeDocument/2006/relationships/image" Target="media/image224.wmf"/><Relationship Id="rId1051" Type="http://schemas.openxmlformats.org/officeDocument/2006/relationships/image" Target="media/image477.wmf"/><Relationship Id="rId1149" Type="http://schemas.openxmlformats.org/officeDocument/2006/relationships/image" Target="media/image526.wmf"/><Relationship Id="rId1356" Type="http://schemas.openxmlformats.org/officeDocument/2006/relationships/image" Target="media/image632.wmf"/><Relationship Id="rId158" Type="http://schemas.openxmlformats.org/officeDocument/2006/relationships/image" Target="media/image75.wmf"/><Relationship Id="rId726" Type="http://schemas.openxmlformats.org/officeDocument/2006/relationships/image" Target="media/image325.wmf"/><Relationship Id="rId933" Type="http://schemas.openxmlformats.org/officeDocument/2006/relationships/image" Target="media/image427.wmf"/><Relationship Id="rId1009" Type="http://schemas.openxmlformats.org/officeDocument/2006/relationships/image" Target="media/image464.wmf"/><Relationship Id="rId1563" Type="http://schemas.openxmlformats.org/officeDocument/2006/relationships/image" Target="media/image735.wmf"/><Relationship Id="rId1770" Type="http://schemas.openxmlformats.org/officeDocument/2006/relationships/oleObject" Target="embeddings/oleObject895.bin"/><Relationship Id="rId1868" Type="http://schemas.openxmlformats.org/officeDocument/2006/relationships/oleObject" Target="embeddings/oleObject943.bin"/><Relationship Id="rId62" Type="http://schemas.openxmlformats.org/officeDocument/2006/relationships/oleObject" Target="embeddings/oleObject19.bin"/><Relationship Id="rId365" Type="http://schemas.openxmlformats.org/officeDocument/2006/relationships/image" Target="media/image152.wmf"/><Relationship Id="rId572" Type="http://schemas.openxmlformats.org/officeDocument/2006/relationships/oleObject" Target="embeddings/oleObject299.bin"/><Relationship Id="rId1216" Type="http://schemas.openxmlformats.org/officeDocument/2006/relationships/oleObject" Target="embeddings/oleObject628.bin"/><Relationship Id="rId1423" Type="http://schemas.openxmlformats.org/officeDocument/2006/relationships/oleObject" Target="embeddings/oleObject724.bin"/><Relationship Id="rId1630" Type="http://schemas.openxmlformats.org/officeDocument/2006/relationships/oleObject" Target="embeddings/oleObject828.bin"/><Relationship Id="rId225" Type="http://schemas.openxmlformats.org/officeDocument/2006/relationships/image" Target="media/image103.wmf"/><Relationship Id="rId432" Type="http://schemas.openxmlformats.org/officeDocument/2006/relationships/oleObject" Target="embeddings/oleObject227.bin"/><Relationship Id="rId877" Type="http://schemas.openxmlformats.org/officeDocument/2006/relationships/oleObject" Target="embeddings/oleObject447.bin"/><Relationship Id="rId1062" Type="http://schemas.openxmlformats.org/officeDocument/2006/relationships/oleObject" Target="embeddings/oleObject551.bin"/><Relationship Id="rId1728" Type="http://schemas.openxmlformats.org/officeDocument/2006/relationships/image" Target="media/image819.wmf"/><Relationship Id="rId737" Type="http://schemas.openxmlformats.org/officeDocument/2006/relationships/oleObject" Target="embeddings/oleObject378.bin"/><Relationship Id="rId944" Type="http://schemas.openxmlformats.org/officeDocument/2006/relationships/oleObject" Target="embeddings/oleObject484.bin"/><Relationship Id="rId1367" Type="http://schemas.openxmlformats.org/officeDocument/2006/relationships/oleObject" Target="embeddings/oleObject696.bin"/><Relationship Id="rId1574" Type="http://schemas.openxmlformats.org/officeDocument/2006/relationships/oleObject" Target="embeddings/oleObject800.bin"/><Relationship Id="rId1781" Type="http://schemas.openxmlformats.org/officeDocument/2006/relationships/image" Target="media/image847.wmf"/><Relationship Id="rId73" Type="http://schemas.openxmlformats.org/officeDocument/2006/relationships/image" Target="media/image33.wmf"/><Relationship Id="rId169" Type="http://schemas.openxmlformats.org/officeDocument/2006/relationships/image" Target="media/image80.wmf"/><Relationship Id="rId376" Type="http://schemas.openxmlformats.org/officeDocument/2006/relationships/oleObject" Target="embeddings/oleObject203.bin"/><Relationship Id="rId583" Type="http://schemas.openxmlformats.org/officeDocument/2006/relationships/image" Target="media/image256.wmf"/><Relationship Id="rId790" Type="http://schemas.openxmlformats.org/officeDocument/2006/relationships/image" Target="media/image359.wmf"/><Relationship Id="rId804" Type="http://schemas.openxmlformats.org/officeDocument/2006/relationships/image" Target="media/image366.wmf"/><Relationship Id="rId1227" Type="http://schemas.openxmlformats.org/officeDocument/2006/relationships/image" Target="media/image562.wmf"/><Relationship Id="rId1434" Type="http://schemas.openxmlformats.org/officeDocument/2006/relationships/image" Target="media/image671.wmf"/><Relationship Id="rId1641" Type="http://schemas.openxmlformats.org/officeDocument/2006/relationships/image" Target="media/image774.wmf"/><Relationship Id="rId1879" Type="http://schemas.openxmlformats.org/officeDocument/2006/relationships/image" Target="media/image897.wmf"/><Relationship Id="rId4" Type="http://schemas.openxmlformats.org/officeDocument/2006/relationships/settings" Target="settings.xml"/><Relationship Id="rId236" Type="http://schemas.openxmlformats.org/officeDocument/2006/relationships/oleObject" Target="embeddings/oleObject110.bin"/><Relationship Id="rId443" Type="http://schemas.openxmlformats.org/officeDocument/2006/relationships/image" Target="media/image186.wmf"/><Relationship Id="rId650" Type="http://schemas.openxmlformats.org/officeDocument/2006/relationships/image" Target="media/image289.wmf"/><Relationship Id="rId888" Type="http://schemas.openxmlformats.org/officeDocument/2006/relationships/oleObject" Target="embeddings/oleObject454.bin"/><Relationship Id="rId1073" Type="http://schemas.openxmlformats.org/officeDocument/2006/relationships/image" Target="media/image488.wmf"/><Relationship Id="rId1280" Type="http://schemas.openxmlformats.org/officeDocument/2006/relationships/oleObject" Target="embeddings/oleObject659.bin"/><Relationship Id="rId1501" Type="http://schemas.openxmlformats.org/officeDocument/2006/relationships/oleObject" Target="embeddings/oleObject763.bin"/><Relationship Id="rId1739" Type="http://schemas.openxmlformats.org/officeDocument/2006/relationships/image" Target="media/image826.wmf"/><Relationship Id="rId303" Type="http://schemas.openxmlformats.org/officeDocument/2006/relationships/image" Target="media/image130.wmf"/><Relationship Id="rId748" Type="http://schemas.openxmlformats.org/officeDocument/2006/relationships/image" Target="media/image336.wmf"/><Relationship Id="rId955" Type="http://schemas.openxmlformats.org/officeDocument/2006/relationships/image" Target="media/image437.wmf"/><Relationship Id="rId1140" Type="http://schemas.openxmlformats.org/officeDocument/2006/relationships/oleObject" Target="embeddings/oleObject588.bin"/><Relationship Id="rId1378" Type="http://schemas.openxmlformats.org/officeDocument/2006/relationships/image" Target="media/image643.wmf"/><Relationship Id="rId1585" Type="http://schemas.openxmlformats.org/officeDocument/2006/relationships/image" Target="media/image746.wmf"/><Relationship Id="rId1792" Type="http://schemas.openxmlformats.org/officeDocument/2006/relationships/image" Target="media/image853.wmf"/><Relationship Id="rId1806" Type="http://schemas.openxmlformats.org/officeDocument/2006/relationships/oleObject" Target="embeddings/oleObject913.bin"/><Relationship Id="rId84" Type="http://schemas.openxmlformats.org/officeDocument/2006/relationships/oleObject" Target="embeddings/oleObject29.bin"/><Relationship Id="rId387" Type="http://schemas.openxmlformats.org/officeDocument/2006/relationships/image" Target="media/image158.wmf"/><Relationship Id="rId510" Type="http://schemas.openxmlformats.org/officeDocument/2006/relationships/oleObject" Target="embeddings/oleObject268.bin"/><Relationship Id="rId594" Type="http://schemas.openxmlformats.org/officeDocument/2006/relationships/oleObject" Target="embeddings/oleObject310.bin"/><Relationship Id="rId608" Type="http://schemas.openxmlformats.org/officeDocument/2006/relationships/image" Target="media/image269.wmf"/><Relationship Id="rId815" Type="http://schemas.openxmlformats.org/officeDocument/2006/relationships/oleObject" Target="embeddings/oleObject415.bin"/><Relationship Id="rId1238" Type="http://schemas.openxmlformats.org/officeDocument/2006/relationships/oleObject" Target="embeddings/oleObject640.bin"/><Relationship Id="rId1445" Type="http://schemas.openxmlformats.org/officeDocument/2006/relationships/oleObject" Target="embeddings/oleObject735.bin"/><Relationship Id="rId1652" Type="http://schemas.openxmlformats.org/officeDocument/2006/relationships/oleObject" Target="embeddings/oleObject839.bin"/><Relationship Id="rId247" Type="http://schemas.openxmlformats.org/officeDocument/2006/relationships/image" Target="media/image111.wmf"/><Relationship Id="rId899" Type="http://schemas.openxmlformats.org/officeDocument/2006/relationships/image" Target="media/image411.wmf"/><Relationship Id="rId1000" Type="http://schemas.openxmlformats.org/officeDocument/2006/relationships/oleObject" Target="embeddings/oleObject512.bin"/><Relationship Id="rId1084" Type="http://schemas.openxmlformats.org/officeDocument/2006/relationships/oleObject" Target="embeddings/oleObject560.bin"/><Relationship Id="rId1305" Type="http://schemas.openxmlformats.org/officeDocument/2006/relationships/oleObject" Target="embeddings/oleObject669.bin"/><Relationship Id="rId107" Type="http://schemas.openxmlformats.org/officeDocument/2006/relationships/oleObject" Target="embeddings/oleObject40.bin"/><Relationship Id="rId454" Type="http://schemas.openxmlformats.org/officeDocument/2006/relationships/oleObject" Target="embeddings/oleObject240.bin"/><Relationship Id="rId661" Type="http://schemas.openxmlformats.org/officeDocument/2006/relationships/oleObject" Target="embeddings/oleObject342.bin"/><Relationship Id="rId759" Type="http://schemas.openxmlformats.org/officeDocument/2006/relationships/oleObject" Target="embeddings/oleObject389.bin"/><Relationship Id="rId966" Type="http://schemas.openxmlformats.org/officeDocument/2006/relationships/oleObject" Target="embeddings/oleObject495.bin"/><Relationship Id="rId1291" Type="http://schemas.openxmlformats.org/officeDocument/2006/relationships/oleObject" Target="embeddings/oleObject664.bin"/><Relationship Id="rId1389" Type="http://schemas.openxmlformats.org/officeDocument/2006/relationships/oleObject" Target="embeddings/oleObject707.bin"/><Relationship Id="rId1512" Type="http://schemas.openxmlformats.org/officeDocument/2006/relationships/image" Target="media/image710.wmf"/><Relationship Id="rId1596" Type="http://schemas.openxmlformats.org/officeDocument/2006/relationships/oleObject" Target="embeddings/oleObject811.bin"/><Relationship Id="rId1817" Type="http://schemas.openxmlformats.org/officeDocument/2006/relationships/oleObject" Target="embeddings/oleObject917.bin"/><Relationship Id="rId11" Type="http://schemas.openxmlformats.org/officeDocument/2006/relationships/header" Target="header2.xml"/><Relationship Id="rId314" Type="http://schemas.openxmlformats.org/officeDocument/2006/relationships/oleObject" Target="embeddings/oleObject159.bin"/><Relationship Id="rId398" Type="http://schemas.openxmlformats.org/officeDocument/2006/relationships/oleObject" Target="embeddings/Microsoft_Visio_2003-2010_Drawing77777.vsd"/><Relationship Id="rId521" Type="http://schemas.openxmlformats.org/officeDocument/2006/relationships/image" Target="media/image225.wmf"/><Relationship Id="rId619" Type="http://schemas.openxmlformats.org/officeDocument/2006/relationships/oleObject" Target="embeddings/oleObject322.bin"/><Relationship Id="rId1151" Type="http://schemas.openxmlformats.org/officeDocument/2006/relationships/image" Target="media/image527.wmf"/><Relationship Id="rId1249" Type="http://schemas.openxmlformats.org/officeDocument/2006/relationships/image" Target="media/image573.wmf"/><Relationship Id="rId95" Type="http://schemas.openxmlformats.org/officeDocument/2006/relationships/oleObject" Target="embeddings/oleObject34.bin"/><Relationship Id="rId160" Type="http://schemas.openxmlformats.org/officeDocument/2006/relationships/image" Target="media/image76.wmf"/><Relationship Id="rId826" Type="http://schemas.openxmlformats.org/officeDocument/2006/relationships/oleObject" Target="embeddings/oleObject420.bin"/><Relationship Id="rId1011" Type="http://schemas.openxmlformats.org/officeDocument/2006/relationships/image" Target="media/image465.wmf"/><Relationship Id="rId1109" Type="http://schemas.openxmlformats.org/officeDocument/2006/relationships/image" Target="media/image506.wmf"/><Relationship Id="rId1456" Type="http://schemas.openxmlformats.org/officeDocument/2006/relationships/image" Target="media/image682.wmf"/><Relationship Id="rId1663" Type="http://schemas.openxmlformats.org/officeDocument/2006/relationships/oleObject" Target="embeddings/oleObject844.bin"/><Relationship Id="rId1870" Type="http://schemas.openxmlformats.org/officeDocument/2006/relationships/oleObject" Target="embeddings/oleObject944.bin"/><Relationship Id="rId258" Type="http://schemas.openxmlformats.org/officeDocument/2006/relationships/oleObject" Target="embeddings/oleObject122.bin"/><Relationship Id="rId465" Type="http://schemas.openxmlformats.org/officeDocument/2006/relationships/image" Target="media/image197.wmf"/><Relationship Id="rId672" Type="http://schemas.openxmlformats.org/officeDocument/2006/relationships/image" Target="media/image299.wmf"/><Relationship Id="rId1095" Type="http://schemas.openxmlformats.org/officeDocument/2006/relationships/image" Target="media/image499.wmf"/><Relationship Id="rId1316" Type="http://schemas.openxmlformats.org/officeDocument/2006/relationships/image" Target="media/image613.wmf"/><Relationship Id="rId1523" Type="http://schemas.openxmlformats.org/officeDocument/2006/relationships/oleObject" Target="embeddings/oleObject774.bin"/><Relationship Id="rId1730" Type="http://schemas.openxmlformats.org/officeDocument/2006/relationships/image" Target="media/image820.wmf"/><Relationship Id="rId22" Type="http://schemas.openxmlformats.org/officeDocument/2006/relationships/image" Target="media/image6.wmf"/><Relationship Id="rId118" Type="http://schemas.openxmlformats.org/officeDocument/2006/relationships/oleObject" Target="embeddings/oleObject46.bin"/><Relationship Id="rId325" Type="http://schemas.openxmlformats.org/officeDocument/2006/relationships/image" Target="media/image137.wmf"/><Relationship Id="rId532" Type="http://schemas.openxmlformats.org/officeDocument/2006/relationships/oleObject" Target="embeddings/oleObject279.bin"/><Relationship Id="rId977" Type="http://schemas.openxmlformats.org/officeDocument/2006/relationships/image" Target="media/image448.wmf"/><Relationship Id="rId1162" Type="http://schemas.openxmlformats.org/officeDocument/2006/relationships/oleObject" Target="embeddings/oleObject599.bin"/><Relationship Id="rId1828" Type="http://schemas.openxmlformats.org/officeDocument/2006/relationships/image" Target="media/image872.wmf"/><Relationship Id="rId171" Type="http://schemas.openxmlformats.org/officeDocument/2006/relationships/image" Target="media/image81.wmf"/><Relationship Id="rId837" Type="http://schemas.openxmlformats.org/officeDocument/2006/relationships/image" Target="media/image383.wmf"/><Relationship Id="rId1022" Type="http://schemas.openxmlformats.org/officeDocument/2006/relationships/oleObject" Target="embeddings/oleObject525.bin"/><Relationship Id="rId1467" Type="http://schemas.openxmlformats.org/officeDocument/2006/relationships/oleObject" Target="embeddings/oleObject746.bin"/><Relationship Id="rId1674" Type="http://schemas.openxmlformats.org/officeDocument/2006/relationships/oleObject" Target="embeddings/oleObject849.bin"/><Relationship Id="rId1881" Type="http://schemas.openxmlformats.org/officeDocument/2006/relationships/image" Target="media/image898.wmf"/><Relationship Id="rId269" Type="http://schemas.openxmlformats.org/officeDocument/2006/relationships/oleObject" Target="embeddings/oleObject130.bin"/><Relationship Id="rId476" Type="http://schemas.openxmlformats.org/officeDocument/2006/relationships/oleObject" Target="embeddings/oleObject251.bin"/><Relationship Id="rId683" Type="http://schemas.openxmlformats.org/officeDocument/2006/relationships/oleObject" Target="embeddings/oleObject351.bin"/><Relationship Id="rId890" Type="http://schemas.openxmlformats.org/officeDocument/2006/relationships/oleObject" Target="embeddings/oleObject455.bin"/><Relationship Id="rId904" Type="http://schemas.openxmlformats.org/officeDocument/2006/relationships/oleObject" Target="embeddings/oleObject462.bin"/><Relationship Id="rId1327" Type="http://schemas.openxmlformats.org/officeDocument/2006/relationships/oleObject" Target="embeddings/oleObject678.bin"/><Relationship Id="rId1534" Type="http://schemas.openxmlformats.org/officeDocument/2006/relationships/image" Target="media/image721.wmf"/><Relationship Id="rId1741" Type="http://schemas.openxmlformats.org/officeDocument/2006/relationships/image" Target="media/image827.wmf"/><Relationship Id="rId33" Type="http://schemas.openxmlformats.org/officeDocument/2006/relationships/oleObject" Target="embeddings/oleObject5.bin"/><Relationship Id="rId129" Type="http://schemas.openxmlformats.org/officeDocument/2006/relationships/image" Target="media/image61.wmf"/><Relationship Id="rId336" Type="http://schemas.openxmlformats.org/officeDocument/2006/relationships/oleObject" Target="embeddings/oleObject175.bin"/><Relationship Id="rId543" Type="http://schemas.openxmlformats.org/officeDocument/2006/relationships/image" Target="media/image236.wmf"/><Relationship Id="rId988" Type="http://schemas.openxmlformats.org/officeDocument/2006/relationships/oleObject" Target="embeddings/oleObject506.bin"/><Relationship Id="rId1173" Type="http://schemas.openxmlformats.org/officeDocument/2006/relationships/oleObject" Target="embeddings/oleObject605.bin"/><Relationship Id="rId1380" Type="http://schemas.openxmlformats.org/officeDocument/2006/relationships/image" Target="media/image644.wmf"/><Relationship Id="rId1601" Type="http://schemas.openxmlformats.org/officeDocument/2006/relationships/image" Target="media/image754.wmf"/><Relationship Id="rId1839" Type="http://schemas.openxmlformats.org/officeDocument/2006/relationships/oleObject" Target="embeddings/oleObject928.bin"/><Relationship Id="rId182" Type="http://schemas.openxmlformats.org/officeDocument/2006/relationships/image" Target="media/image86.wmf"/><Relationship Id="rId403" Type="http://schemas.openxmlformats.org/officeDocument/2006/relationships/image" Target="media/image166.wmf"/><Relationship Id="rId750" Type="http://schemas.openxmlformats.org/officeDocument/2006/relationships/image" Target="media/image337.wmf"/><Relationship Id="rId848" Type="http://schemas.openxmlformats.org/officeDocument/2006/relationships/oleObject" Target="embeddings/oleObject431.bin"/><Relationship Id="rId1033" Type="http://schemas.openxmlformats.org/officeDocument/2006/relationships/oleObject" Target="embeddings/oleObject535.bin"/><Relationship Id="rId1478" Type="http://schemas.openxmlformats.org/officeDocument/2006/relationships/image" Target="media/image693.wmf"/><Relationship Id="rId1685" Type="http://schemas.openxmlformats.org/officeDocument/2006/relationships/image" Target="media/image797.wmf"/><Relationship Id="rId1892" Type="http://schemas.openxmlformats.org/officeDocument/2006/relationships/oleObject" Target="embeddings/oleObject955.bin"/><Relationship Id="rId1906" Type="http://schemas.openxmlformats.org/officeDocument/2006/relationships/oleObject" Target="embeddings/oleObject961.bin"/><Relationship Id="rId487" Type="http://schemas.openxmlformats.org/officeDocument/2006/relationships/image" Target="media/image208.wmf"/><Relationship Id="rId610" Type="http://schemas.openxmlformats.org/officeDocument/2006/relationships/image" Target="media/image270.wmf"/><Relationship Id="rId694" Type="http://schemas.openxmlformats.org/officeDocument/2006/relationships/image" Target="media/image309.wmf"/><Relationship Id="rId708" Type="http://schemas.openxmlformats.org/officeDocument/2006/relationships/image" Target="media/image316.wmf"/><Relationship Id="rId915" Type="http://schemas.openxmlformats.org/officeDocument/2006/relationships/image" Target="media/image419.wmf"/><Relationship Id="rId1240" Type="http://schemas.openxmlformats.org/officeDocument/2006/relationships/oleObject" Target="embeddings/oleObject641.bin"/><Relationship Id="rId1338" Type="http://schemas.openxmlformats.org/officeDocument/2006/relationships/image" Target="media/image623.wmf"/><Relationship Id="rId1545" Type="http://schemas.openxmlformats.org/officeDocument/2006/relationships/oleObject" Target="embeddings/oleObject785.bin"/><Relationship Id="rId347" Type="http://schemas.openxmlformats.org/officeDocument/2006/relationships/image" Target="media/image144.wmf"/><Relationship Id="rId999" Type="http://schemas.openxmlformats.org/officeDocument/2006/relationships/image" Target="media/image459.wmf"/><Relationship Id="rId1100" Type="http://schemas.openxmlformats.org/officeDocument/2006/relationships/oleObject" Target="embeddings/oleObject568.bin"/><Relationship Id="rId1184" Type="http://schemas.openxmlformats.org/officeDocument/2006/relationships/oleObject" Target="embeddings/oleObject610.bin"/><Relationship Id="rId1405" Type="http://schemas.openxmlformats.org/officeDocument/2006/relationships/oleObject" Target="embeddings/oleObject715.bin"/><Relationship Id="rId1752" Type="http://schemas.openxmlformats.org/officeDocument/2006/relationships/oleObject" Target="embeddings/oleObject886.bin"/><Relationship Id="rId44" Type="http://schemas.openxmlformats.org/officeDocument/2006/relationships/image" Target="media/image18.wmf"/><Relationship Id="rId554" Type="http://schemas.openxmlformats.org/officeDocument/2006/relationships/oleObject" Target="embeddings/oleObject290.bin"/><Relationship Id="rId761" Type="http://schemas.openxmlformats.org/officeDocument/2006/relationships/oleObject" Target="embeddings/oleObject390.bin"/><Relationship Id="rId859" Type="http://schemas.openxmlformats.org/officeDocument/2006/relationships/image" Target="media/image393.wmf"/><Relationship Id="rId1391" Type="http://schemas.openxmlformats.org/officeDocument/2006/relationships/oleObject" Target="embeddings/oleObject708.bin"/><Relationship Id="rId1489" Type="http://schemas.openxmlformats.org/officeDocument/2006/relationships/oleObject" Target="embeddings/oleObject757.bin"/><Relationship Id="rId1612" Type="http://schemas.openxmlformats.org/officeDocument/2006/relationships/oleObject" Target="embeddings/oleObject819.bin"/><Relationship Id="rId1696" Type="http://schemas.openxmlformats.org/officeDocument/2006/relationships/oleObject" Target="embeddings/oleObject860.bin"/><Relationship Id="rId1917" Type="http://schemas.openxmlformats.org/officeDocument/2006/relationships/oleObject" Target="embeddings/oleObject968.bin"/><Relationship Id="rId193" Type="http://schemas.openxmlformats.org/officeDocument/2006/relationships/image" Target="media/image89.wmf"/><Relationship Id="rId207" Type="http://schemas.openxmlformats.org/officeDocument/2006/relationships/oleObject" Target="embeddings/oleObject92.bin"/><Relationship Id="rId414" Type="http://schemas.openxmlformats.org/officeDocument/2006/relationships/oleObject" Target="embeddings/oleObject220.bin"/><Relationship Id="rId498" Type="http://schemas.openxmlformats.org/officeDocument/2006/relationships/oleObject" Target="embeddings/oleObject262.bin"/><Relationship Id="rId621" Type="http://schemas.openxmlformats.org/officeDocument/2006/relationships/oleObject" Target="embeddings/oleObject323.bin"/><Relationship Id="rId1044" Type="http://schemas.openxmlformats.org/officeDocument/2006/relationships/oleObject" Target="embeddings/oleObject542.bin"/><Relationship Id="rId1251" Type="http://schemas.openxmlformats.org/officeDocument/2006/relationships/image" Target="media/image574.wmf"/><Relationship Id="rId1349" Type="http://schemas.openxmlformats.org/officeDocument/2006/relationships/oleObject" Target="embeddings/oleObject687.bin"/><Relationship Id="rId260" Type="http://schemas.openxmlformats.org/officeDocument/2006/relationships/oleObject" Target="embeddings/oleObject123.bin"/><Relationship Id="rId719" Type="http://schemas.openxmlformats.org/officeDocument/2006/relationships/oleObject" Target="embeddings/oleObject369.bin"/><Relationship Id="rId926" Type="http://schemas.openxmlformats.org/officeDocument/2006/relationships/oleObject" Target="embeddings/oleObject473.bin"/><Relationship Id="rId1111" Type="http://schemas.openxmlformats.org/officeDocument/2006/relationships/image" Target="media/image507.wmf"/><Relationship Id="rId1556" Type="http://schemas.openxmlformats.org/officeDocument/2006/relationships/oleObject" Target="embeddings/oleObject791.bin"/><Relationship Id="rId1763" Type="http://schemas.openxmlformats.org/officeDocument/2006/relationships/image" Target="media/image838.wmf"/><Relationship Id="rId55" Type="http://schemas.openxmlformats.org/officeDocument/2006/relationships/oleObject" Target="embeddings/oleObject16.bin"/><Relationship Id="rId120" Type="http://schemas.openxmlformats.org/officeDocument/2006/relationships/oleObject" Target="embeddings/oleObject47.bin"/><Relationship Id="rId358" Type="http://schemas.openxmlformats.org/officeDocument/2006/relationships/oleObject" Target="embeddings/oleObject190.bin"/><Relationship Id="rId565" Type="http://schemas.openxmlformats.org/officeDocument/2006/relationships/image" Target="media/image247.wmf"/><Relationship Id="rId772" Type="http://schemas.openxmlformats.org/officeDocument/2006/relationships/image" Target="media/image349.png"/><Relationship Id="rId1195" Type="http://schemas.openxmlformats.org/officeDocument/2006/relationships/image" Target="media/image549.wmf"/><Relationship Id="rId1209" Type="http://schemas.openxmlformats.org/officeDocument/2006/relationships/image" Target="media/image555.wmf"/><Relationship Id="rId1416" Type="http://schemas.openxmlformats.org/officeDocument/2006/relationships/image" Target="media/image662.wmf"/><Relationship Id="rId1623" Type="http://schemas.openxmlformats.org/officeDocument/2006/relationships/image" Target="media/image765.wmf"/><Relationship Id="rId1830" Type="http://schemas.openxmlformats.org/officeDocument/2006/relationships/image" Target="media/image873.wmf"/><Relationship Id="rId218" Type="http://schemas.openxmlformats.org/officeDocument/2006/relationships/oleObject" Target="embeddings/oleObject98.bin"/><Relationship Id="rId425" Type="http://schemas.openxmlformats.org/officeDocument/2006/relationships/image" Target="media/image178.wmf"/><Relationship Id="rId632" Type="http://schemas.openxmlformats.org/officeDocument/2006/relationships/image" Target="media/image281.wmf"/><Relationship Id="rId1055" Type="http://schemas.openxmlformats.org/officeDocument/2006/relationships/image" Target="media/image479.wmf"/><Relationship Id="rId1262" Type="http://schemas.openxmlformats.org/officeDocument/2006/relationships/image" Target="media/image580.wmf"/><Relationship Id="rId1928" Type="http://schemas.openxmlformats.org/officeDocument/2006/relationships/oleObject" Target="embeddings/Microsoft_Visio_2003-2010_Drawing1111111111.vsd"/><Relationship Id="rId271" Type="http://schemas.openxmlformats.org/officeDocument/2006/relationships/image" Target="media/image120.wmf"/><Relationship Id="rId937" Type="http://schemas.openxmlformats.org/officeDocument/2006/relationships/oleObject" Target="embeddings/oleObject480.bin"/><Relationship Id="rId1122" Type="http://schemas.openxmlformats.org/officeDocument/2006/relationships/oleObject" Target="embeddings/oleObject579.bin"/><Relationship Id="rId1567" Type="http://schemas.openxmlformats.org/officeDocument/2006/relationships/image" Target="media/image737.wmf"/><Relationship Id="rId1774" Type="http://schemas.openxmlformats.org/officeDocument/2006/relationships/oleObject" Target="embeddings/oleObject897.bin"/><Relationship Id="rId66" Type="http://schemas.openxmlformats.org/officeDocument/2006/relationships/oleObject" Target="embeddings/oleObject21.bin"/><Relationship Id="rId131" Type="http://schemas.openxmlformats.org/officeDocument/2006/relationships/image" Target="media/image62.wmf"/><Relationship Id="rId369" Type="http://schemas.openxmlformats.org/officeDocument/2006/relationships/oleObject" Target="embeddings/oleObject196.bin"/><Relationship Id="rId576" Type="http://schemas.openxmlformats.org/officeDocument/2006/relationships/oleObject" Target="embeddings/oleObject301.bin"/><Relationship Id="rId783" Type="http://schemas.openxmlformats.org/officeDocument/2006/relationships/oleObject" Target="embeddings/oleObject399.bin"/><Relationship Id="rId990" Type="http://schemas.openxmlformats.org/officeDocument/2006/relationships/oleObject" Target="embeddings/oleObject507.bin"/><Relationship Id="rId1427" Type="http://schemas.openxmlformats.org/officeDocument/2006/relationships/oleObject" Target="embeddings/oleObject726.bin"/><Relationship Id="rId1634" Type="http://schemas.openxmlformats.org/officeDocument/2006/relationships/oleObject" Target="embeddings/oleObject830.bin"/><Relationship Id="rId1841" Type="http://schemas.openxmlformats.org/officeDocument/2006/relationships/oleObject" Target="embeddings/oleObject929.bin"/><Relationship Id="rId229" Type="http://schemas.openxmlformats.org/officeDocument/2006/relationships/oleObject" Target="embeddings/oleObject105.bin"/><Relationship Id="rId436" Type="http://schemas.openxmlformats.org/officeDocument/2006/relationships/oleObject" Target="embeddings/oleObject231.bin"/><Relationship Id="rId643" Type="http://schemas.openxmlformats.org/officeDocument/2006/relationships/header" Target="header7.xml"/><Relationship Id="rId1066" Type="http://schemas.openxmlformats.org/officeDocument/2006/relationships/oleObject" Target="embeddings/oleObject553.bin"/><Relationship Id="rId1273" Type="http://schemas.openxmlformats.org/officeDocument/2006/relationships/image" Target="media/image586.wmf"/><Relationship Id="rId1480" Type="http://schemas.openxmlformats.org/officeDocument/2006/relationships/image" Target="media/image694.wmf"/><Relationship Id="rId850" Type="http://schemas.openxmlformats.org/officeDocument/2006/relationships/image" Target="media/image389.wmf"/><Relationship Id="rId948" Type="http://schemas.openxmlformats.org/officeDocument/2006/relationships/oleObject" Target="embeddings/oleObject486.bin"/><Relationship Id="rId1133" Type="http://schemas.openxmlformats.org/officeDocument/2006/relationships/image" Target="media/image518.wmf"/><Relationship Id="rId1578" Type="http://schemas.openxmlformats.org/officeDocument/2006/relationships/oleObject" Target="embeddings/oleObject802.bin"/><Relationship Id="rId1701" Type="http://schemas.openxmlformats.org/officeDocument/2006/relationships/image" Target="media/image805.wmf"/><Relationship Id="rId1785" Type="http://schemas.openxmlformats.org/officeDocument/2006/relationships/image" Target="media/image849.wmf"/><Relationship Id="rId77" Type="http://schemas.openxmlformats.org/officeDocument/2006/relationships/image" Target="media/image35.wmf"/><Relationship Id="rId282" Type="http://schemas.openxmlformats.org/officeDocument/2006/relationships/oleObject" Target="embeddings/oleObject138.bin"/><Relationship Id="rId503" Type="http://schemas.openxmlformats.org/officeDocument/2006/relationships/image" Target="media/image216.wmf"/><Relationship Id="rId587" Type="http://schemas.openxmlformats.org/officeDocument/2006/relationships/image" Target="media/image258.wmf"/><Relationship Id="rId710" Type="http://schemas.openxmlformats.org/officeDocument/2006/relationships/image" Target="media/image317.wmf"/><Relationship Id="rId808" Type="http://schemas.openxmlformats.org/officeDocument/2006/relationships/image" Target="media/image368.wmf"/><Relationship Id="rId1340" Type="http://schemas.openxmlformats.org/officeDocument/2006/relationships/image" Target="media/image624.wmf"/><Relationship Id="rId1438" Type="http://schemas.openxmlformats.org/officeDocument/2006/relationships/image" Target="media/image673.wmf"/><Relationship Id="rId1645" Type="http://schemas.openxmlformats.org/officeDocument/2006/relationships/image" Target="media/image776.wmf"/><Relationship Id="rId8" Type="http://schemas.openxmlformats.org/officeDocument/2006/relationships/image" Target="media/image1.wmf"/><Relationship Id="rId142" Type="http://schemas.openxmlformats.org/officeDocument/2006/relationships/oleObject" Target="embeddings/Microsoft_Visio_2003-2010_Drawing55555.vsd"/><Relationship Id="rId447" Type="http://schemas.openxmlformats.org/officeDocument/2006/relationships/image" Target="media/image188.wmf"/><Relationship Id="rId794" Type="http://schemas.openxmlformats.org/officeDocument/2006/relationships/image" Target="media/image361.wmf"/><Relationship Id="rId1077" Type="http://schemas.openxmlformats.org/officeDocument/2006/relationships/image" Target="media/image490.wmf"/><Relationship Id="rId1200" Type="http://schemas.openxmlformats.org/officeDocument/2006/relationships/oleObject" Target="embeddings/oleObject618.bin"/><Relationship Id="rId1852" Type="http://schemas.openxmlformats.org/officeDocument/2006/relationships/image" Target="media/image884.wmf"/><Relationship Id="rId654" Type="http://schemas.openxmlformats.org/officeDocument/2006/relationships/image" Target="media/image291.wmf"/><Relationship Id="rId861" Type="http://schemas.openxmlformats.org/officeDocument/2006/relationships/image" Target="media/image394.wmf"/><Relationship Id="rId959" Type="http://schemas.openxmlformats.org/officeDocument/2006/relationships/image" Target="media/image439.wmf"/><Relationship Id="rId1284" Type="http://schemas.openxmlformats.org/officeDocument/2006/relationships/image" Target="media/image593.wmf"/><Relationship Id="rId1491" Type="http://schemas.openxmlformats.org/officeDocument/2006/relationships/oleObject" Target="embeddings/oleObject758.bin"/><Relationship Id="rId1505" Type="http://schemas.openxmlformats.org/officeDocument/2006/relationships/oleObject" Target="embeddings/oleObject765.bin"/><Relationship Id="rId1589" Type="http://schemas.openxmlformats.org/officeDocument/2006/relationships/image" Target="media/image748.wmf"/><Relationship Id="rId1712" Type="http://schemas.openxmlformats.org/officeDocument/2006/relationships/oleObject" Target="embeddings/oleObject868.bin"/><Relationship Id="rId293" Type="http://schemas.openxmlformats.org/officeDocument/2006/relationships/oleObject" Target="embeddings/oleObject145.bin"/><Relationship Id="rId307" Type="http://schemas.openxmlformats.org/officeDocument/2006/relationships/image" Target="media/image132.wmf"/><Relationship Id="rId514" Type="http://schemas.openxmlformats.org/officeDocument/2006/relationships/oleObject" Target="embeddings/oleObject270.bin"/><Relationship Id="rId721" Type="http://schemas.openxmlformats.org/officeDocument/2006/relationships/oleObject" Target="embeddings/oleObject370.bin"/><Relationship Id="rId1144" Type="http://schemas.openxmlformats.org/officeDocument/2006/relationships/oleObject" Target="embeddings/oleObject590.bin"/><Relationship Id="rId1351" Type="http://schemas.openxmlformats.org/officeDocument/2006/relationships/oleObject" Target="embeddings/oleObject688.bin"/><Relationship Id="rId1449" Type="http://schemas.openxmlformats.org/officeDocument/2006/relationships/oleObject" Target="embeddings/oleObject737.bin"/><Relationship Id="rId1796" Type="http://schemas.openxmlformats.org/officeDocument/2006/relationships/image" Target="media/image855.wmf"/><Relationship Id="rId88" Type="http://schemas.openxmlformats.org/officeDocument/2006/relationships/oleObject" Target="embeddings/oleObject31.bin"/><Relationship Id="rId153" Type="http://schemas.openxmlformats.org/officeDocument/2006/relationships/oleObject" Target="embeddings/oleObject61.bin"/><Relationship Id="rId360" Type="http://schemas.openxmlformats.org/officeDocument/2006/relationships/oleObject" Target="embeddings/oleObject191.bin"/><Relationship Id="rId598" Type="http://schemas.openxmlformats.org/officeDocument/2006/relationships/image" Target="media/image264.wmf"/><Relationship Id="rId819" Type="http://schemas.openxmlformats.org/officeDocument/2006/relationships/oleObject" Target="embeddings/oleObject417.bin"/><Relationship Id="rId1004" Type="http://schemas.openxmlformats.org/officeDocument/2006/relationships/oleObject" Target="embeddings/oleObject514.bin"/><Relationship Id="rId1211" Type="http://schemas.openxmlformats.org/officeDocument/2006/relationships/image" Target="media/image556.wmf"/><Relationship Id="rId1656" Type="http://schemas.openxmlformats.org/officeDocument/2006/relationships/image" Target="media/image782.wmf"/><Relationship Id="rId1863" Type="http://schemas.openxmlformats.org/officeDocument/2006/relationships/image" Target="media/image889.wmf"/><Relationship Id="rId220" Type="http://schemas.openxmlformats.org/officeDocument/2006/relationships/oleObject" Target="embeddings/oleObject100.bin"/><Relationship Id="rId458" Type="http://schemas.openxmlformats.org/officeDocument/2006/relationships/oleObject" Target="embeddings/oleObject242.bin"/><Relationship Id="rId665" Type="http://schemas.openxmlformats.org/officeDocument/2006/relationships/oleObject" Target="embeddings/oleObject344.bin"/><Relationship Id="rId872" Type="http://schemas.openxmlformats.org/officeDocument/2006/relationships/oleObject" Target="embeddings/oleObject444.bin"/><Relationship Id="rId1088" Type="http://schemas.openxmlformats.org/officeDocument/2006/relationships/oleObject" Target="embeddings/oleObject562.bin"/><Relationship Id="rId1295" Type="http://schemas.openxmlformats.org/officeDocument/2006/relationships/image" Target="media/image599.wmf"/><Relationship Id="rId1309" Type="http://schemas.openxmlformats.org/officeDocument/2006/relationships/image" Target="media/image608.png"/><Relationship Id="rId1516" Type="http://schemas.openxmlformats.org/officeDocument/2006/relationships/image" Target="media/image712.wmf"/><Relationship Id="rId1723" Type="http://schemas.openxmlformats.org/officeDocument/2006/relationships/image" Target="media/image816.wmf"/><Relationship Id="rId1930" Type="http://schemas.openxmlformats.org/officeDocument/2006/relationships/header" Target="header12.xml"/><Relationship Id="rId15" Type="http://schemas.openxmlformats.org/officeDocument/2006/relationships/hyperlink" Target="http://www.itu.int/en/ITU-R/study-groups/rsg5/rwp5d/imt-2020/Pages/submission-eval.aspx" TargetMode="External"/><Relationship Id="rId318" Type="http://schemas.openxmlformats.org/officeDocument/2006/relationships/oleObject" Target="embeddings/oleObject162.bin"/><Relationship Id="rId525" Type="http://schemas.openxmlformats.org/officeDocument/2006/relationships/image" Target="media/image227.wmf"/><Relationship Id="rId732" Type="http://schemas.openxmlformats.org/officeDocument/2006/relationships/image" Target="media/image328.wmf"/><Relationship Id="rId1155" Type="http://schemas.openxmlformats.org/officeDocument/2006/relationships/image" Target="media/image529.wmf"/><Relationship Id="rId1362" Type="http://schemas.openxmlformats.org/officeDocument/2006/relationships/image" Target="media/image635.wmf"/><Relationship Id="rId99" Type="http://schemas.openxmlformats.org/officeDocument/2006/relationships/oleObject" Target="embeddings/oleObject36.bin"/><Relationship Id="rId164" Type="http://schemas.openxmlformats.org/officeDocument/2006/relationships/image" Target="media/image78.wmf"/><Relationship Id="rId371" Type="http://schemas.openxmlformats.org/officeDocument/2006/relationships/oleObject" Target="embeddings/oleObject198.bin"/><Relationship Id="rId1015" Type="http://schemas.openxmlformats.org/officeDocument/2006/relationships/image" Target="media/image467.wmf"/><Relationship Id="rId1222" Type="http://schemas.openxmlformats.org/officeDocument/2006/relationships/oleObject" Target="embeddings/oleObject632.bin"/><Relationship Id="rId1667" Type="http://schemas.openxmlformats.org/officeDocument/2006/relationships/oleObject" Target="embeddings/oleObject846.bin"/><Relationship Id="rId1874" Type="http://schemas.openxmlformats.org/officeDocument/2006/relationships/oleObject" Target="embeddings/oleObject946.bin"/><Relationship Id="rId469" Type="http://schemas.openxmlformats.org/officeDocument/2006/relationships/image" Target="media/image199.wmf"/><Relationship Id="rId676" Type="http://schemas.openxmlformats.org/officeDocument/2006/relationships/image" Target="media/image301.wmf"/><Relationship Id="rId883" Type="http://schemas.openxmlformats.org/officeDocument/2006/relationships/image" Target="media/image403.wmf"/><Relationship Id="rId1099" Type="http://schemas.openxmlformats.org/officeDocument/2006/relationships/image" Target="media/image501.wmf"/><Relationship Id="rId1527" Type="http://schemas.openxmlformats.org/officeDocument/2006/relationships/oleObject" Target="embeddings/oleObject776.bin"/><Relationship Id="rId1734" Type="http://schemas.openxmlformats.org/officeDocument/2006/relationships/oleObject" Target="embeddings/oleObject878.bin"/><Relationship Id="rId26" Type="http://schemas.openxmlformats.org/officeDocument/2006/relationships/image" Target="media/image9.wmf"/><Relationship Id="rId231" Type="http://schemas.openxmlformats.org/officeDocument/2006/relationships/image" Target="media/image105.wmf"/><Relationship Id="rId329" Type="http://schemas.openxmlformats.org/officeDocument/2006/relationships/oleObject" Target="embeddings/oleObject171.bin"/><Relationship Id="rId536" Type="http://schemas.openxmlformats.org/officeDocument/2006/relationships/oleObject" Target="embeddings/oleObject281.bin"/><Relationship Id="rId1166" Type="http://schemas.openxmlformats.org/officeDocument/2006/relationships/oleObject" Target="embeddings/oleObject601.bin"/><Relationship Id="rId1373" Type="http://schemas.openxmlformats.org/officeDocument/2006/relationships/oleObject" Target="embeddings/oleObject699.bin"/><Relationship Id="rId175" Type="http://schemas.openxmlformats.org/officeDocument/2006/relationships/oleObject" Target="embeddings/oleObject73.bin"/><Relationship Id="rId743" Type="http://schemas.openxmlformats.org/officeDocument/2006/relationships/oleObject" Target="embeddings/oleObject381.bin"/><Relationship Id="rId950" Type="http://schemas.openxmlformats.org/officeDocument/2006/relationships/oleObject" Target="embeddings/oleObject487.bin"/><Relationship Id="rId1026" Type="http://schemas.openxmlformats.org/officeDocument/2006/relationships/oleObject" Target="embeddings/oleObject529.bin"/><Relationship Id="rId1580" Type="http://schemas.openxmlformats.org/officeDocument/2006/relationships/oleObject" Target="embeddings/oleObject803.bin"/><Relationship Id="rId1678" Type="http://schemas.openxmlformats.org/officeDocument/2006/relationships/oleObject" Target="embeddings/oleObject851.bin"/><Relationship Id="rId1801" Type="http://schemas.openxmlformats.org/officeDocument/2006/relationships/image" Target="media/image857.wmf"/><Relationship Id="rId1885" Type="http://schemas.openxmlformats.org/officeDocument/2006/relationships/image" Target="media/image900.wmf"/><Relationship Id="rId382" Type="http://schemas.openxmlformats.org/officeDocument/2006/relationships/oleObject" Target="embeddings/oleObject205.bin"/><Relationship Id="rId603" Type="http://schemas.openxmlformats.org/officeDocument/2006/relationships/oleObject" Target="embeddings/oleObject314.bin"/><Relationship Id="rId687" Type="http://schemas.openxmlformats.org/officeDocument/2006/relationships/oleObject" Target="embeddings/oleObject353.bin"/><Relationship Id="rId810" Type="http://schemas.openxmlformats.org/officeDocument/2006/relationships/image" Target="media/image369.wmf"/><Relationship Id="rId908" Type="http://schemas.openxmlformats.org/officeDocument/2006/relationships/oleObject" Target="embeddings/oleObject464.bin"/><Relationship Id="rId1233" Type="http://schemas.openxmlformats.org/officeDocument/2006/relationships/image" Target="media/image565.wmf"/><Relationship Id="rId1440" Type="http://schemas.openxmlformats.org/officeDocument/2006/relationships/image" Target="media/image674.wmf"/><Relationship Id="rId1538" Type="http://schemas.openxmlformats.org/officeDocument/2006/relationships/image" Target="media/image723.wmf"/><Relationship Id="rId242" Type="http://schemas.openxmlformats.org/officeDocument/2006/relationships/oleObject" Target="embeddings/oleObject114.bin"/><Relationship Id="rId894" Type="http://schemas.openxmlformats.org/officeDocument/2006/relationships/oleObject" Target="embeddings/oleObject457.bin"/><Relationship Id="rId1177" Type="http://schemas.openxmlformats.org/officeDocument/2006/relationships/oleObject" Target="embeddings/oleObject607.bin"/><Relationship Id="rId1300" Type="http://schemas.openxmlformats.org/officeDocument/2006/relationships/image" Target="media/image602.png"/><Relationship Id="rId1745" Type="http://schemas.openxmlformats.org/officeDocument/2006/relationships/image" Target="media/image829.wmf"/><Relationship Id="rId37" Type="http://schemas.openxmlformats.org/officeDocument/2006/relationships/oleObject" Target="embeddings/oleObject7.bin"/><Relationship Id="rId102" Type="http://schemas.openxmlformats.org/officeDocument/2006/relationships/image" Target="media/image48.wmf"/><Relationship Id="rId547" Type="http://schemas.openxmlformats.org/officeDocument/2006/relationships/image" Target="media/image238.wmf"/><Relationship Id="rId754" Type="http://schemas.openxmlformats.org/officeDocument/2006/relationships/image" Target="media/image339.wmf"/><Relationship Id="rId961" Type="http://schemas.openxmlformats.org/officeDocument/2006/relationships/image" Target="media/image440.wmf"/><Relationship Id="rId1384" Type="http://schemas.openxmlformats.org/officeDocument/2006/relationships/image" Target="media/image646.wmf"/><Relationship Id="rId1591" Type="http://schemas.openxmlformats.org/officeDocument/2006/relationships/image" Target="media/image749.wmf"/><Relationship Id="rId1605" Type="http://schemas.openxmlformats.org/officeDocument/2006/relationships/image" Target="media/image756.wmf"/><Relationship Id="rId1689" Type="http://schemas.openxmlformats.org/officeDocument/2006/relationships/image" Target="media/image799.wmf"/><Relationship Id="rId1812" Type="http://schemas.openxmlformats.org/officeDocument/2006/relationships/image" Target="media/image864.wmf"/><Relationship Id="rId90" Type="http://schemas.openxmlformats.org/officeDocument/2006/relationships/oleObject" Target="embeddings/oleObject32.bin"/><Relationship Id="rId186" Type="http://schemas.openxmlformats.org/officeDocument/2006/relationships/image" Target="media/image87.wmf"/><Relationship Id="rId393" Type="http://schemas.openxmlformats.org/officeDocument/2006/relationships/image" Target="media/image161.wmf"/><Relationship Id="rId407" Type="http://schemas.openxmlformats.org/officeDocument/2006/relationships/image" Target="media/image168.wmf"/><Relationship Id="rId614" Type="http://schemas.openxmlformats.org/officeDocument/2006/relationships/image" Target="media/image272.wmf"/><Relationship Id="rId821" Type="http://schemas.openxmlformats.org/officeDocument/2006/relationships/oleObject" Target="embeddings/oleObject418.bin"/><Relationship Id="rId1037" Type="http://schemas.openxmlformats.org/officeDocument/2006/relationships/image" Target="media/image470.wmf"/><Relationship Id="rId1244" Type="http://schemas.openxmlformats.org/officeDocument/2006/relationships/oleObject" Target="embeddings/oleObject643.bin"/><Relationship Id="rId1451" Type="http://schemas.openxmlformats.org/officeDocument/2006/relationships/oleObject" Target="embeddings/oleObject738.bin"/><Relationship Id="rId1896" Type="http://schemas.openxmlformats.org/officeDocument/2006/relationships/oleObject" Target="embeddings/oleObject957.bin"/><Relationship Id="rId253" Type="http://schemas.openxmlformats.org/officeDocument/2006/relationships/image" Target="media/image114.wmf"/><Relationship Id="rId460" Type="http://schemas.openxmlformats.org/officeDocument/2006/relationships/oleObject" Target="embeddings/oleObject243.bin"/><Relationship Id="rId698" Type="http://schemas.openxmlformats.org/officeDocument/2006/relationships/image" Target="media/image311.wmf"/><Relationship Id="rId919" Type="http://schemas.openxmlformats.org/officeDocument/2006/relationships/image" Target="media/image421.wmf"/><Relationship Id="rId1090" Type="http://schemas.openxmlformats.org/officeDocument/2006/relationships/oleObject" Target="embeddings/oleObject563.bin"/><Relationship Id="rId1104" Type="http://schemas.openxmlformats.org/officeDocument/2006/relationships/oleObject" Target="embeddings/oleObject570.bin"/><Relationship Id="rId1311" Type="http://schemas.openxmlformats.org/officeDocument/2006/relationships/oleObject" Target="embeddings/oleObject671.bin"/><Relationship Id="rId1549" Type="http://schemas.openxmlformats.org/officeDocument/2006/relationships/oleObject" Target="embeddings/oleObject787.bin"/><Relationship Id="rId1756" Type="http://schemas.openxmlformats.org/officeDocument/2006/relationships/oleObject" Target="embeddings/oleObject888.bin"/><Relationship Id="rId48" Type="http://schemas.openxmlformats.org/officeDocument/2006/relationships/image" Target="media/image20.wmf"/><Relationship Id="rId113" Type="http://schemas.openxmlformats.org/officeDocument/2006/relationships/oleObject" Target="embeddings/oleObject43.bin"/><Relationship Id="rId320" Type="http://schemas.openxmlformats.org/officeDocument/2006/relationships/oleObject" Target="embeddings/oleObject164.bin"/><Relationship Id="rId558" Type="http://schemas.openxmlformats.org/officeDocument/2006/relationships/oleObject" Target="embeddings/oleObject292.bin"/><Relationship Id="rId765" Type="http://schemas.openxmlformats.org/officeDocument/2006/relationships/oleObject" Target="embeddings/oleObject391.bin"/><Relationship Id="rId972" Type="http://schemas.openxmlformats.org/officeDocument/2006/relationships/oleObject" Target="embeddings/oleObject498.bin"/><Relationship Id="rId1188" Type="http://schemas.openxmlformats.org/officeDocument/2006/relationships/oleObject" Target="embeddings/oleObject612.bin"/><Relationship Id="rId1395" Type="http://schemas.openxmlformats.org/officeDocument/2006/relationships/oleObject" Target="embeddings/oleObject710.bin"/><Relationship Id="rId1409" Type="http://schemas.openxmlformats.org/officeDocument/2006/relationships/oleObject" Target="embeddings/oleObject717.bin"/><Relationship Id="rId1616" Type="http://schemas.openxmlformats.org/officeDocument/2006/relationships/oleObject" Target="embeddings/oleObject821.bin"/><Relationship Id="rId1823" Type="http://schemas.openxmlformats.org/officeDocument/2006/relationships/oleObject" Target="embeddings/oleObject920.bin"/><Relationship Id="rId197" Type="http://schemas.openxmlformats.org/officeDocument/2006/relationships/image" Target="media/image91.wmf"/><Relationship Id="rId418" Type="http://schemas.openxmlformats.org/officeDocument/2006/relationships/image" Target="media/image173.wmf"/><Relationship Id="rId625" Type="http://schemas.openxmlformats.org/officeDocument/2006/relationships/oleObject" Target="embeddings/oleObject325.bin"/><Relationship Id="rId832" Type="http://schemas.openxmlformats.org/officeDocument/2006/relationships/oleObject" Target="embeddings/oleObject423.bin"/><Relationship Id="rId1048" Type="http://schemas.openxmlformats.org/officeDocument/2006/relationships/oleObject" Target="embeddings/oleObject544.bin"/><Relationship Id="rId1255" Type="http://schemas.openxmlformats.org/officeDocument/2006/relationships/image" Target="media/image576.wmf"/><Relationship Id="rId1462" Type="http://schemas.openxmlformats.org/officeDocument/2006/relationships/image" Target="media/image685.wmf"/><Relationship Id="rId264" Type="http://schemas.openxmlformats.org/officeDocument/2006/relationships/oleObject" Target="embeddings/oleObject126.bin"/><Relationship Id="rId471" Type="http://schemas.openxmlformats.org/officeDocument/2006/relationships/image" Target="media/image200.wmf"/><Relationship Id="rId1115" Type="http://schemas.openxmlformats.org/officeDocument/2006/relationships/image" Target="media/image509.wmf"/><Relationship Id="rId1322" Type="http://schemas.openxmlformats.org/officeDocument/2006/relationships/image" Target="media/image616.wmf"/><Relationship Id="rId1767" Type="http://schemas.openxmlformats.org/officeDocument/2006/relationships/image" Target="media/image840.wmf"/><Relationship Id="rId59" Type="http://schemas.openxmlformats.org/officeDocument/2006/relationships/oleObject" Target="embeddings/oleObject18.bin"/><Relationship Id="rId124" Type="http://schemas.openxmlformats.org/officeDocument/2006/relationships/oleObject" Target="embeddings/oleObject49.bin"/><Relationship Id="rId569" Type="http://schemas.openxmlformats.org/officeDocument/2006/relationships/image" Target="media/image249.wmf"/><Relationship Id="rId776" Type="http://schemas.openxmlformats.org/officeDocument/2006/relationships/oleObject" Target="embeddings/oleObject396.bin"/><Relationship Id="rId983" Type="http://schemas.openxmlformats.org/officeDocument/2006/relationships/image" Target="media/image451.wmf"/><Relationship Id="rId1199" Type="http://schemas.openxmlformats.org/officeDocument/2006/relationships/image" Target="media/image551.wmf"/><Relationship Id="rId1627" Type="http://schemas.openxmlformats.org/officeDocument/2006/relationships/image" Target="media/image767.wmf"/><Relationship Id="rId1834" Type="http://schemas.openxmlformats.org/officeDocument/2006/relationships/image" Target="media/image875.wmf"/><Relationship Id="rId331" Type="http://schemas.openxmlformats.org/officeDocument/2006/relationships/oleObject" Target="embeddings/oleObject172.bin"/><Relationship Id="rId429" Type="http://schemas.openxmlformats.org/officeDocument/2006/relationships/image" Target="media/image182.wmf"/><Relationship Id="rId636" Type="http://schemas.openxmlformats.org/officeDocument/2006/relationships/image" Target="media/image283.wmf"/><Relationship Id="rId1059" Type="http://schemas.openxmlformats.org/officeDocument/2006/relationships/image" Target="media/image481.wmf"/><Relationship Id="rId1266" Type="http://schemas.openxmlformats.org/officeDocument/2006/relationships/oleObject" Target="embeddings/oleObject653.bin"/><Relationship Id="rId1473" Type="http://schemas.openxmlformats.org/officeDocument/2006/relationships/oleObject" Target="embeddings/oleObject749.bin"/><Relationship Id="rId843" Type="http://schemas.openxmlformats.org/officeDocument/2006/relationships/image" Target="media/image386.wmf"/><Relationship Id="rId1126" Type="http://schemas.openxmlformats.org/officeDocument/2006/relationships/oleObject" Target="embeddings/oleObject581.bin"/><Relationship Id="rId1680" Type="http://schemas.openxmlformats.org/officeDocument/2006/relationships/oleObject" Target="embeddings/oleObject852.bin"/><Relationship Id="rId1778" Type="http://schemas.openxmlformats.org/officeDocument/2006/relationships/oleObject" Target="embeddings/oleObject899.bin"/><Relationship Id="rId1901" Type="http://schemas.openxmlformats.org/officeDocument/2006/relationships/image" Target="media/image908.wmf"/><Relationship Id="rId275" Type="http://schemas.openxmlformats.org/officeDocument/2006/relationships/oleObject" Target="embeddings/oleObject134.bin"/><Relationship Id="rId482" Type="http://schemas.openxmlformats.org/officeDocument/2006/relationships/oleObject" Target="embeddings/oleObject254.bin"/><Relationship Id="rId703" Type="http://schemas.openxmlformats.org/officeDocument/2006/relationships/oleObject" Target="embeddings/oleObject361.bin"/><Relationship Id="rId910" Type="http://schemas.openxmlformats.org/officeDocument/2006/relationships/oleObject" Target="embeddings/oleObject465.bin"/><Relationship Id="rId1333" Type="http://schemas.openxmlformats.org/officeDocument/2006/relationships/oleObject" Target="embeddings/oleObject679.bin"/><Relationship Id="rId1540" Type="http://schemas.openxmlformats.org/officeDocument/2006/relationships/image" Target="media/image724.wmf"/><Relationship Id="rId1638" Type="http://schemas.openxmlformats.org/officeDocument/2006/relationships/oleObject" Target="embeddings/oleObject832.bin"/><Relationship Id="rId135" Type="http://schemas.openxmlformats.org/officeDocument/2006/relationships/image" Target="media/image64.wmf"/><Relationship Id="rId342" Type="http://schemas.openxmlformats.org/officeDocument/2006/relationships/image" Target="media/image142.wmf"/><Relationship Id="rId787" Type="http://schemas.openxmlformats.org/officeDocument/2006/relationships/oleObject" Target="embeddings/oleObject401.bin"/><Relationship Id="rId994" Type="http://schemas.openxmlformats.org/officeDocument/2006/relationships/oleObject" Target="embeddings/oleObject509.bin"/><Relationship Id="rId1400" Type="http://schemas.openxmlformats.org/officeDocument/2006/relationships/image" Target="media/image654.wmf"/><Relationship Id="rId1845" Type="http://schemas.openxmlformats.org/officeDocument/2006/relationships/oleObject" Target="embeddings/oleObject931.bin"/><Relationship Id="rId202" Type="http://schemas.openxmlformats.org/officeDocument/2006/relationships/oleObject" Target="embeddings/oleObject89.bin"/><Relationship Id="rId647" Type="http://schemas.openxmlformats.org/officeDocument/2006/relationships/oleObject" Target="embeddings/oleObject335.bin"/><Relationship Id="rId854" Type="http://schemas.openxmlformats.org/officeDocument/2006/relationships/oleObject" Target="embeddings/oleObject435.bin"/><Relationship Id="rId1277" Type="http://schemas.openxmlformats.org/officeDocument/2006/relationships/oleObject" Target="embeddings/oleObject658.bin"/><Relationship Id="rId1484" Type="http://schemas.openxmlformats.org/officeDocument/2006/relationships/image" Target="media/image696.wmf"/><Relationship Id="rId1691" Type="http://schemas.openxmlformats.org/officeDocument/2006/relationships/image" Target="media/image800.wmf"/><Relationship Id="rId1705" Type="http://schemas.openxmlformats.org/officeDocument/2006/relationships/image" Target="media/image807.wmf"/><Relationship Id="rId1912" Type="http://schemas.openxmlformats.org/officeDocument/2006/relationships/oleObject" Target="embeddings/oleObject965.bin"/><Relationship Id="rId286" Type="http://schemas.openxmlformats.org/officeDocument/2006/relationships/image" Target="media/image126.wmf"/><Relationship Id="rId493" Type="http://schemas.openxmlformats.org/officeDocument/2006/relationships/image" Target="media/image211.wmf"/><Relationship Id="rId507" Type="http://schemas.openxmlformats.org/officeDocument/2006/relationships/image" Target="media/image218.wmf"/><Relationship Id="rId714" Type="http://schemas.openxmlformats.org/officeDocument/2006/relationships/image" Target="media/image319.wmf"/><Relationship Id="rId921" Type="http://schemas.openxmlformats.org/officeDocument/2006/relationships/image" Target="media/image422.wmf"/><Relationship Id="rId1137" Type="http://schemas.openxmlformats.org/officeDocument/2006/relationships/image" Target="media/image520.wmf"/><Relationship Id="rId1344" Type="http://schemas.openxmlformats.org/officeDocument/2006/relationships/image" Target="media/image626.wmf"/><Relationship Id="rId1551" Type="http://schemas.openxmlformats.org/officeDocument/2006/relationships/oleObject" Target="embeddings/oleObject788.bin"/><Relationship Id="rId1789" Type="http://schemas.openxmlformats.org/officeDocument/2006/relationships/image" Target="media/image851.wmf"/><Relationship Id="rId50" Type="http://schemas.openxmlformats.org/officeDocument/2006/relationships/image" Target="media/image21.wmf"/><Relationship Id="rId146" Type="http://schemas.openxmlformats.org/officeDocument/2006/relationships/oleObject" Target="embeddings/oleObject58.bin"/><Relationship Id="rId353" Type="http://schemas.openxmlformats.org/officeDocument/2006/relationships/image" Target="media/image146.wmf"/><Relationship Id="rId560" Type="http://schemas.openxmlformats.org/officeDocument/2006/relationships/oleObject" Target="embeddings/oleObject293.bin"/><Relationship Id="rId798" Type="http://schemas.openxmlformats.org/officeDocument/2006/relationships/image" Target="media/image363.wmf"/><Relationship Id="rId1190" Type="http://schemas.openxmlformats.org/officeDocument/2006/relationships/oleObject" Target="embeddings/oleObject613.bin"/><Relationship Id="rId1204" Type="http://schemas.openxmlformats.org/officeDocument/2006/relationships/oleObject" Target="embeddings/oleObject621.bin"/><Relationship Id="rId1411" Type="http://schemas.openxmlformats.org/officeDocument/2006/relationships/oleObject" Target="embeddings/oleObject718.bin"/><Relationship Id="rId1649" Type="http://schemas.openxmlformats.org/officeDocument/2006/relationships/image" Target="media/image778.wmf"/><Relationship Id="rId1856" Type="http://schemas.openxmlformats.org/officeDocument/2006/relationships/image" Target="media/image886.wmf"/><Relationship Id="rId213" Type="http://schemas.openxmlformats.org/officeDocument/2006/relationships/image" Target="media/image98.wmf"/><Relationship Id="rId420" Type="http://schemas.openxmlformats.org/officeDocument/2006/relationships/image" Target="media/image174.wmf"/><Relationship Id="rId658" Type="http://schemas.openxmlformats.org/officeDocument/2006/relationships/image" Target="media/image293.wmf"/><Relationship Id="rId865" Type="http://schemas.openxmlformats.org/officeDocument/2006/relationships/image" Target="media/image396.wmf"/><Relationship Id="rId1050" Type="http://schemas.openxmlformats.org/officeDocument/2006/relationships/oleObject" Target="embeddings/oleObject545.bin"/><Relationship Id="rId1288" Type="http://schemas.openxmlformats.org/officeDocument/2006/relationships/image" Target="media/image595.wmf"/><Relationship Id="rId1495" Type="http://schemas.openxmlformats.org/officeDocument/2006/relationships/oleObject" Target="embeddings/oleObject760.bin"/><Relationship Id="rId1509" Type="http://schemas.openxmlformats.org/officeDocument/2006/relationships/oleObject" Target="embeddings/oleObject767.bin"/><Relationship Id="rId1716" Type="http://schemas.openxmlformats.org/officeDocument/2006/relationships/oleObject" Target="embeddings/oleObject870.bin"/><Relationship Id="rId1923" Type="http://schemas.openxmlformats.org/officeDocument/2006/relationships/image" Target="media/image918.wmf"/><Relationship Id="rId297" Type="http://schemas.openxmlformats.org/officeDocument/2006/relationships/oleObject" Target="embeddings/oleObject149.bin"/><Relationship Id="rId518" Type="http://schemas.openxmlformats.org/officeDocument/2006/relationships/oleObject" Target="embeddings/oleObject272.bin"/><Relationship Id="rId725" Type="http://schemas.openxmlformats.org/officeDocument/2006/relationships/oleObject" Target="embeddings/oleObject372.bin"/><Relationship Id="rId932" Type="http://schemas.openxmlformats.org/officeDocument/2006/relationships/oleObject" Target="embeddings/oleObject477.bin"/><Relationship Id="rId1148" Type="http://schemas.openxmlformats.org/officeDocument/2006/relationships/oleObject" Target="embeddings/oleObject592.bin"/><Relationship Id="rId1355" Type="http://schemas.openxmlformats.org/officeDocument/2006/relationships/oleObject" Target="embeddings/oleObject690.bin"/><Relationship Id="rId1562" Type="http://schemas.openxmlformats.org/officeDocument/2006/relationships/oleObject" Target="embeddings/oleObject794.bin"/><Relationship Id="rId157" Type="http://schemas.openxmlformats.org/officeDocument/2006/relationships/oleObject" Target="embeddings/oleObject63.bin"/><Relationship Id="rId364" Type="http://schemas.openxmlformats.org/officeDocument/2006/relationships/oleObject" Target="embeddings/oleObject193.bin"/><Relationship Id="rId1008" Type="http://schemas.openxmlformats.org/officeDocument/2006/relationships/oleObject" Target="embeddings/oleObject516.bin"/><Relationship Id="rId1215" Type="http://schemas.openxmlformats.org/officeDocument/2006/relationships/oleObject" Target="embeddings/oleObject627.bin"/><Relationship Id="rId1422" Type="http://schemas.openxmlformats.org/officeDocument/2006/relationships/image" Target="media/image665.wmf"/><Relationship Id="rId1867" Type="http://schemas.openxmlformats.org/officeDocument/2006/relationships/image" Target="media/image891.wmf"/><Relationship Id="rId61" Type="http://schemas.openxmlformats.org/officeDocument/2006/relationships/image" Target="media/image27.wmf"/><Relationship Id="rId571" Type="http://schemas.openxmlformats.org/officeDocument/2006/relationships/image" Target="media/image250.wmf"/><Relationship Id="rId669" Type="http://schemas.openxmlformats.org/officeDocument/2006/relationships/header" Target="header9.xml"/><Relationship Id="rId876" Type="http://schemas.openxmlformats.org/officeDocument/2006/relationships/image" Target="media/image401.wmf"/><Relationship Id="rId1299" Type="http://schemas.openxmlformats.org/officeDocument/2006/relationships/oleObject" Target="embeddings/oleObject667.bin"/><Relationship Id="rId1727" Type="http://schemas.openxmlformats.org/officeDocument/2006/relationships/oleObject" Target="embeddings/oleObject875.bin"/><Relationship Id="rId19" Type="http://schemas.openxmlformats.org/officeDocument/2006/relationships/package" Target="embeddings/Microsoft_Visio_Drawing11111.vsdx"/><Relationship Id="rId224" Type="http://schemas.openxmlformats.org/officeDocument/2006/relationships/oleObject" Target="embeddings/oleObject102.bin"/><Relationship Id="rId431" Type="http://schemas.openxmlformats.org/officeDocument/2006/relationships/oleObject" Target="embeddings/oleObject226.bin"/><Relationship Id="rId529" Type="http://schemas.openxmlformats.org/officeDocument/2006/relationships/image" Target="media/image229.wmf"/><Relationship Id="rId736" Type="http://schemas.openxmlformats.org/officeDocument/2006/relationships/image" Target="media/image330.wmf"/><Relationship Id="rId1061" Type="http://schemas.openxmlformats.org/officeDocument/2006/relationships/image" Target="media/image482.wmf"/><Relationship Id="rId1159" Type="http://schemas.openxmlformats.org/officeDocument/2006/relationships/image" Target="media/image531.wmf"/><Relationship Id="rId1366" Type="http://schemas.openxmlformats.org/officeDocument/2006/relationships/image" Target="media/image637.wmf"/><Relationship Id="rId168" Type="http://schemas.openxmlformats.org/officeDocument/2006/relationships/oleObject" Target="embeddings/oleObject69.bin"/><Relationship Id="rId943" Type="http://schemas.openxmlformats.org/officeDocument/2006/relationships/oleObject" Target="embeddings/oleObject483.bin"/><Relationship Id="rId1019" Type="http://schemas.openxmlformats.org/officeDocument/2006/relationships/oleObject" Target="embeddings/oleObject523.bin"/><Relationship Id="rId1573" Type="http://schemas.openxmlformats.org/officeDocument/2006/relationships/image" Target="media/image740.wmf"/><Relationship Id="rId1780" Type="http://schemas.openxmlformats.org/officeDocument/2006/relationships/oleObject" Target="embeddings/oleObject900.bin"/><Relationship Id="rId1878" Type="http://schemas.openxmlformats.org/officeDocument/2006/relationships/oleObject" Target="embeddings/oleObject948.bin"/><Relationship Id="rId72" Type="http://schemas.openxmlformats.org/officeDocument/2006/relationships/oleObject" Target="embeddings/oleObject24.bin"/><Relationship Id="rId375" Type="http://schemas.openxmlformats.org/officeDocument/2006/relationships/oleObject" Target="embeddings/oleObject202.bin"/><Relationship Id="rId582" Type="http://schemas.openxmlformats.org/officeDocument/2006/relationships/oleObject" Target="embeddings/oleObject304.bin"/><Relationship Id="rId803" Type="http://schemas.openxmlformats.org/officeDocument/2006/relationships/oleObject" Target="embeddings/oleObject409.bin"/><Relationship Id="rId1226" Type="http://schemas.openxmlformats.org/officeDocument/2006/relationships/oleObject" Target="embeddings/oleObject634.bin"/><Relationship Id="rId1433" Type="http://schemas.openxmlformats.org/officeDocument/2006/relationships/oleObject" Target="embeddings/oleObject729.bin"/><Relationship Id="rId1640" Type="http://schemas.openxmlformats.org/officeDocument/2006/relationships/oleObject" Target="embeddings/oleObject833.bin"/><Relationship Id="rId1738" Type="http://schemas.openxmlformats.org/officeDocument/2006/relationships/image" Target="media/image825.wmf"/><Relationship Id="rId3" Type="http://schemas.openxmlformats.org/officeDocument/2006/relationships/styles" Target="styles.xml"/><Relationship Id="rId235" Type="http://schemas.openxmlformats.org/officeDocument/2006/relationships/image" Target="media/image106.wmf"/><Relationship Id="rId442" Type="http://schemas.openxmlformats.org/officeDocument/2006/relationships/oleObject" Target="embeddings/oleObject234.bin"/><Relationship Id="rId887" Type="http://schemas.openxmlformats.org/officeDocument/2006/relationships/image" Target="media/image405.wmf"/><Relationship Id="rId1072" Type="http://schemas.openxmlformats.org/officeDocument/2006/relationships/oleObject" Target="embeddings/oleObject554.bin"/><Relationship Id="rId1500" Type="http://schemas.openxmlformats.org/officeDocument/2006/relationships/image" Target="media/image704.wmf"/><Relationship Id="rId302" Type="http://schemas.openxmlformats.org/officeDocument/2006/relationships/oleObject" Target="embeddings/oleObject153.bin"/><Relationship Id="rId747" Type="http://schemas.openxmlformats.org/officeDocument/2006/relationships/oleObject" Target="embeddings/oleObject383.bin"/><Relationship Id="rId954" Type="http://schemas.openxmlformats.org/officeDocument/2006/relationships/oleObject" Target="embeddings/oleObject489.bin"/><Relationship Id="rId1377" Type="http://schemas.openxmlformats.org/officeDocument/2006/relationships/oleObject" Target="embeddings/oleObject701.bin"/><Relationship Id="rId1584" Type="http://schemas.openxmlformats.org/officeDocument/2006/relationships/oleObject" Target="embeddings/oleObject805.bin"/><Relationship Id="rId1791" Type="http://schemas.openxmlformats.org/officeDocument/2006/relationships/image" Target="media/image852.wmf"/><Relationship Id="rId1805" Type="http://schemas.openxmlformats.org/officeDocument/2006/relationships/image" Target="media/image859.wmf"/><Relationship Id="rId83" Type="http://schemas.openxmlformats.org/officeDocument/2006/relationships/image" Target="media/image38.wmf"/><Relationship Id="rId179" Type="http://schemas.openxmlformats.org/officeDocument/2006/relationships/oleObject" Target="embeddings/oleObject75.bin"/><Relationship Id="rId386" Type="http://schemas.openxmlformats.org/officeDocument/2006/relationships/oleObject" Target="embeddings/oleObject207.bin"/><Relationship Id="rId593" Type="http://schemas.openxmlformats.org/officeDocument/2006/relationships/image" Target="media/image261.wmf"/><Relationship Id="rId607" Type="http://schemas.openxmlformats.org/officeDocument/2006/relationships/oleObject" Target="embeddings/oleObject316.bin"/><Relationship Id="rId814" Type="http://schemas.openxmlformats.org/officeDocument/2006/relationships/image" Target="media/image371.wmf"/><Relationship Id="rId1237" Type="http://schemas.openxmlformats.org/officeDocument/2006/relationships/image" Target="media/image567.wmf"/><Relationship Id="rId1444" Type="http://schemas.openxmlformats.org/officeDocument/2006/relationships/image" Target="media/image676.wmf"/><Relationship Id="rId1651" Type="http://schemas.openxmlformats.org/officeDocument/2006/relationships/image" Target="media/image779.wmf"/><Relationship Id="rId1889" Type="http://schemas.openxmlformats.org/officeDocument/2006/relationships/image" Target="media/image902.wmf"/><Relationship Id="rId246" Type="http://schemas.openxmlformats.org/officeDocument/2006/relationships/oleObject" Target="embeddings/oleObject116.bin"/><Relationship Id="rId453" Type="http://schemas.openxmlformats.org/officeDocument/2006/relationships/image" Target="media/image191.wmf"/><Relationship Id="rId660" Type="http://schemas.openxmlformats.org/officeDocument/2006/relationships/image" Target="media/image294.wmf"/><Relationship Id="rId898" Type="http://schemas.openxmlformats.org/officeDocument/2006/relationships/oleObject" Target="embeddings/oleObject459.bin"/><Relationship Id="rId1083" Type="http://schemas.openxmlformats.org/officeDocument/2006/relationships/image" Target="media/image493.wmf"/><Relationship Id="rId1290" Type="http://schemas.openxmlformats.org/officeDocument/2006/relationships/image" Target="media/image596.wmf"/><Relationship Id="rId1304" Type="http://schemas.openxmlformats.org/officeDocument/2006/relationships/image" Target="media/image605.wmf"/><Relationship Id="rId1511" Type="http://schemas.openxmlformats.org/officeDocument/2006/relationships/oleObject" Target="embeddings/oleObject768.bin"/><Relationship Id="rId1749" Type="http://schemas.openxmlformats.org/officeDocument/2006/relationships/image" Target="media/image831.wmf"/><Relationship Id="rId106" Type="http://schemas.openxmlformats.org/officeDocument/2006/relationships/image" Target="media/image50.wmf"/><Relationship Id="rId313" Type="http://schemas.openxmlformats.org/officeDocument/2006/relationships/image" Target="media/image135.wmf"/><Relationship Id="rId758" Type="http://schemas.openxmlformats.org/officeDocument/2006/relationships/image" Target="media/image341.wmf"/><Relationship Id="rId965" Type="http://schemas.openxmlformats.org/officeDocument/2006/relationships/image" Target="media/image442.wmf"/><Relationship Id="rId1150" Type="http://schemas.openxmlformats.org/officeDocument/2006/relationships/oleObject" Target="embeddings/oleObject593.bin"/><Relationship Id="rId1388" Type="http://schemas.openxmlformats.org/officeDocument/2006/relationships/image" Target="media/image648.wmf"/><Relationship Id="rId1595" Type="http://schemas.openxmlformats.org/officeDocument/2006/relationships/image" Target="media/image751.wmf"/><Relationship Id="rId1609" Type="http://schemas.openxmlformats.org/officeDocument/2006/relationships/image" Target="media/image758.wmf"/><Relationship Id="rId1816" Type="http://schemas.openxmlformats.org/officeDocument/2006/relationships/image" Target="media/image866.wmf"/><Relationship Id="rId10" Type="http://schemas.openxmlformats.org/officeDocument/2006/relationships/header" Target="header1.xml"/><Relationship Id="rId94" Type="http://schemas.openxmlformats.org/officeDocument/2006/relationships/image" Target="media/image44.wmf"/><Relationship Id="rId397" Type="http://schemas.openxmlformats.org/officeDocument/2006/relationships/image" Target="media/image163.emf"/><Relationship Id="rId520" Type="http://schemas.openxmlformats.org/officeDocument/2006/relationships/oleObject" Target="embeddings/oleObject273.bin"/><Relationship Id="rId618" Type="http://schemas.openxmlformats.org/officeDocument/2006/relationships/image" Target="media/image274.wmf"/><Relationship Id="rId825" Type="http://schemas.openxmlformats.org/officeDocument/2006/relationships/image" Target="media/image377.wmf"/><Relationship Id="rId1248" Type="http://schemas.openxmlformats.org/officeDocument/2006/relationships/oleObject" Target="embeddings/oleObject645.bin"/><Relationship Id="rId1455" Type="http://schemas.openxmlformats.org/officeDocument/2006/relationships/oleObject" Target="embeddings/oleObject740.bin"/><Relationship Id="rId1662" Type="http://schemas.openxmlformats.org/officeDocument/2006/relationships/image" Target="media/image785.wmf"/><Relationship Id="rId257" Type="http://schemas.openxmlformats.org/officeDocument/2006/relationships/image" Target="media/image116.wmf"/><Relationship Id="rId464" Type="http://schemas.openxmlformats.org/officeDocument/2006/relationships/oleObject" Target="embeddings/oleObject245.bin"/><Relationship Id="rId1010" Type="http://schemas.openxmlformats.org/officeDocument/2006/relationships/oleObject" Target="embeddings/oleObject517.bin"/><Relationship Id="rId1094" Type="http://schemas.openxmlformats.org/officeDocument/2006/relationships/oleObject" Target="embeddings/oleObject565.bin"/><Relationship Id="rId1108" Type="http://schemas.openxmlformats.org/officeDocument/2006/relationships/oleObject" Target="embeddings/oleObject572.bin"/><Relationship Id="rId1315" Type="http://schemas.openxmlformats.org/officeDocument/2006/relationships/oleObject" Target="embeddings/oleObject672.bin"/><Relationship Id="rId117" Type="http://schemas.openxmlformats.org/officeDocument/2006/relationships/oleObject" Target="embeddings/oleObject45.bin"/><Relationship Id="rId671" Type="http://schemas.openxmlformats.org/officeDocument/2006/relationships/oleObject" Target="embeddings/oleObject346.bin"/><Relationship Id="rId769" Type="http://schemas.openxmlformats.org/officeDocument/2006/relationships/oleObject" Target="embeddings/oleObject393.bin"/><Relationship Id="rId976" Type="http://schemas.openxmlformats.org/officeDocument/2006/relationships/oleObject" Target="embeddings/oleObject500.bin"/><Relationship Id="rId1399" Type="http://schemas.openxmlformats.org/officeDocument/2006/relationships/oleObject" Target="embeddings/oleObject712.bin"/><Relationship Id="rId324" Type="http://schemas.openxmlformats.org/officeDocument/2006/relationships/oleObject" Target="embeddings/oleObject168.bin"/><Relationship Id="rId531" Type="http://schemas.openxmlformats.org/officeDocument/2006/relationships/image" Target="media/image230.wmf"/><Relationship Id="rId629" Type="http://schemas.openxmlformats.org/officeDocument/2006/relationships/oleObject" Target="embeddings/oleObject327.bin"/><Relationship Id="rId1161" Type="http://schemas.openxmlformats.org/officeDocument/2006/relationships/image" Target="media/image532.wmf"/><Relationship Id="rId1259" Type="http://schemas.openxmlformats.org/officeDocument/2006/relationships/oleObject" Target="embeddings/oleObject650.bin"/><Relationship Id="rId1466" Type="http://schemas.openxmlformats.org/officeDocument/2006/relationships/image" Target="media/image687.wmf"/><Relationship Id="rId836" Type="http://schemas.openxmlformats.org/officeDocument/2006/relationships/oleObject" Target="embeddings/oleObject425.bin"/><Relationship Id="rId1021" Type="http://schemas.openxmlformats.org/officeDocument/2006/relationships/image" Target="media/image468.wmf"/><Relationship Id="rId1119" Type="http://schemas.openxmlformats.org/officeDocument/2006/relationships/image" Target="media/image511.wmf"/><Relationship Id="rId1673" Type="http://schemas.openxmlformats.org/officeDocument/2006/relationships/image" Target="media/image791.wmf"/><Relationship Id="rId1880" Type="http://schemas.openxmlformats.org/officeDocument/2006/relationships/oleObject" Target="embeddings/oleObject949.bin"/><Relationship Id="rId903" Type="http://schemas.openxmlformats.org/officeDocument/2006/relationships/image" Target="media/image413.wmf"/><Relationship Id="rId1326" Type="http://schemas.openxmlformats.org/officeDocument/2006/relationships/image" Target="media/image618.wmf"/><Relationship Id="rId1533" Type="http://schemas.openxmlformats.org/officeDocument/2006/relationships/oleObject" Target="embeddings/oleObject779.bin"/><Relationship Id="rId1740" Type="http://schemas.openxmlformats.org/officeDocument/2006/relationships/oleObject" Target="embeddings/oleObject880.bin"/><Relationship Id="rId32" Type="http://schemas.openxmlformats.org/officeDocument/2006/relationships/image" Target="media/image12.wmf"/><Relationship Id="rId1600" Type="http://schemas.openxmlformats.org/officeDocument/2006/relationships/oleObject" Target="embeddings/oleObject813.bin"/><Relationship Id="rId1838" Type="http://schemas.openxmlformats.org/officeDocument/2006/relationships/image" Target="media/image877.wmf"/><Relationship Id="rId181" Type="http://schemas.openxmlformats.org/officeDocument/2006/relationships/oleObject" Target="embeddings/oleObject76.bin"/><Relationship Id="rId1905" Type="http://schemas.openxmlformats.org/officeDocument/2006/relationships/image" Target="media/image911.wmf"/><Relationship Id="rId279" Type="http://schemas.openxmlformats.org/officeDocument/2006/relationships/oleObject" Target="embeddings/oleObject136.bin"/><Relationship Id="rId486" Type="http://schemas.openxmlformats.org/officeDocument/2006/relationships/oleObject" Target="embeddings/oleObject256.bin"/><Relationship Id="rId693" Type="http://schemas.openxmlformats.org/officeDocument/2006/relationships/oleObject" Target="embeddings/oleObject356.bin"/><Relationship Id="rId139" Type="http://schemas.openxmlformats.org/officeDocument/2006/relationships/image" Target="media/image66.wmf"/><Relationship Id="rId346" Type="http://schemas.openxmlformats.org/officeDocument/2006/relationships/oleObject" Target="embeddings/oleObject183.bin"/><Relationship Id="rId553" Type="http://schemas.openxmlformats.org/officeDocument/2006/relationships/image" Target="media/image241.wmf"/><Relationship Id="rId760" Type="http://schemas.openxmlformats.org/officeDocument/2006/relationships/image" Target="media/image342.wmf"/><Relationship Id="rId998" Type="http://schemas.openxmlformats.org/officeDocument/2006/relationships/oleObject" Target="embeddings/oleObject511.bin"/><Relationship Id="rId1183" Type="http://schemas.openxmlformats.org/officeDocument/2006/relationships/image" Target="media/image543.wmf"/><Relationship Id="rId1390" Type="http://schemas.openxmlformats.org/officeDocument/2006/relationships/image" Target="media/image649.wmf"/><Relationship Id="rId206" Type="http://schemas.openxmlformats.org/officeDocument/2006/relationships/oleObject" Target="embeddings/oleObject91.bin"/><Relationship Id="rId413" Type="http://schemas.openxmlformats.org/officeDocument/2006/relationships/image" Target="media/image171.wmf"/><Relationship Id="rId858" Type="http://schemas.openxmlformats.org/officeDocument/2006/relationships/oleObject" Target="embeddings/oleObject437.bin"/><Relationship Id="rId1043" Type="http://schemas.openxmlformats.org/officeDocument/2006/relationships/image" Target="media/image473.wmf"/><Relationship Id="rId1488" Type="http://schemas.openxmlformats.org/officeDocument/2006/relationships/image" Target="media/image698.wmf"/><Relationship Id="rId1695" Type="http://schemas.openxmlformats.org/officeDocument/2006/relationships/image" Target="media/image802.wmf"/><Relationship Id="rId620" Type="http://schemas.openxmlformats.org/officeDocument/2006/relationships/image" Target="media/image275.wmf"/><Relationship Id="rId718" Type="http://schemas.openxmlformats.org/officeDocument/2006/relationships/image" Target="media/image321.wmf"/><Relationship Id="rId925" Type="http://schemas.openxmlformats.org/officeDocument/2006/relationships/image" Target="media/image424.wmf"/><Relationship Id="rId1250" Type="http://schemas.openxmlformats.org/officeDocument/2006/relationships/oleObject" Target="embeddings/oleObject646.bin"/><Relationship Id="rId1348" Type="http://schemas.openxmlformats.org/officeDocument/2006/relationships/image" Target="media/image628.wmf"/><Relationship Id="rId1555" Type="http://schemas.openxmlformats.org/officeDocument/2006/relationships/oleObject" Target="embeddings/oleObject790.bin"/><Relationship Id="rId1762" Type="http://schemas.openxmlformats.org/officeDocument/2006/relationships/oleObject" Target="embeddings/oleObject891.bin"/><Relationship Id="rId1110" Type="http://schemas.openxmlformats.org/officeDocument/2006/relationships/oleObject" Target="embeddings/oleObject573.bin"/><Relationship Id="rId1208" Type="http://schemas.openxmlformats.org/officeDocument/2006/relationships/oleObject" Target="embeddings/oleObject623.bin"/><Relationship Id="rId1415" Type="http://schemas.openxmlformats.org/officeDocument/2006/relationships/oleObject" Target="embeddings/oleObject720.bin"/><Relationship Id="rId54" Type="http://schemas.openxmlformats.org/officeDocument/2006/relationships/image" Target="media/image23.wmf"/><Relationship Id="rId1622" Type="http://schemas.openxmlformats.org/officeDocument/2006/relationships/oleObject" Target="embeddings/oleObject824.bin"/><Relationship Id="rId1927" Type="http://schemas.openxmlformats.org/officeDocument/2006/relationships/image" Target="media/image920.emf"/><Relationship Id="rId270" Type="http://schemas.openxmlformats.org/officeDocument/2006/relationships/oleObject" Target="embeddings/oleObject131.bin"/><Relationship Id="rId130" Type="http://schemas.openxmlformats.org/officeDocument/2006/relationships/oleObject" Target="embeddings/oleObject52.bin"/><Relationship Id="rId368" Type="http://schemas.openxmlformats.org/officeDocument/2006/relationships/oleObject" Target="embeddings/oleObject195.bin"/><Relationship Id="rId575" Type="http://schemas.openxmlformats.org/officeDocument/2006/relationships/image" Target="media/image252.wmf"/><Relationship Id="rId782" Type="http://schemas.openxmlformats.org/officeDocument/2006/relationships/image" Target="media/image355.wmf"/><Relationship Id="rId228" Type="http://schemas.openxmlformats.org/officeDocument/2006/relationships/oleObject" Target="embeddings/oleObject104.bin"/><Relationship Id="rId435" Type="http://schemas.openxmlformats.org/officeDocument/2006/relationships/oleObject" Target="embeddings/oleObject230.bin"/><Relationship Id="rId642" Type="http://schemas.openxmlformats.org/officeDocument/2006/relationships/header" Target="header6.xml"/><Relationship Id="rId1065" Type="http://schemas.openxmlformats.org/officeDocument/2006/relationships/image" Target="media/image484.wmf"/><Relationship Id="rId1272" Type="http://schemas.openxmlformats.org/officeDocument/2006/relationships/oleObject" Target="embeddings/oleObject656.bin"/><Relationship Id="rId502" Type="http://schemas.openxmlformats.org/officeDocument/2006/relationships/oleObject" Target="embeddings/oleObject264.bin"/><Relationship Id="rId947" Type="http://schemas.openxmlformats.org/officeDocument/2006/relationships/image" Target="media/image433.wmf"/><Relationship Id="rId1132" Type="http://schemas.openxmlformats.org/officeDocument/2006/relationships/oleObject" Target="embeddings/oleObject584.bin"/><Relationship Id="rId1577" Type="http://schemas.openxmlformats.org/officeDocument/2006/relationships/image" Target="media/image742.wmf"/><Relationship Id="rId1784" Type="http://schemas.openxmlformats.org/officeDocument/2006/relationships/oleObject" Target="embeddings/oleObject902.bin"/><Relationship Id="rId76" Type="http://schemas.openxmlformats.org/officeDocument/2006/relationships/oleObject" Target="embeddings/oleObject26.bin"/><Relationship Id="rId807" Type="http://schemas.openxmlformats.org/officeDocument/2006/relationships/oleObject" Target="embeddings/oleObject411.bin"/><Relationship Id="rId1437" Type="http://schemas.openxmlformats.org/officeDocument/2006/relationships/oleObject" Target="embeddings/oleObject731.bin"/><Relationship Id="rId1644" Type="http://schemas.openxmlformats.org/officeDocument/2006/relationships/oleObject" Target="embeddings/oleObject835.bin"/><Relationship Id="rId1851" Type="http://schemas.openxmlformats.org/officeDocument/2006/relationships/oleObject" Target="embeddings/oleObject934.bin"/><Relationship Id="rId1504" Type="http://schemas.openxmlformats.org/officeDocument/2006/relationships/image" Target="media/image706.wmf"/><Relationship Id="rId1711" Type="http://schemas.openxmlformats.org/officeDocument/2006/relationships/image" Target="media/image810.wmf"/><Relationship Id="rId292" Type="http://schemas.openxmlformats.org/officeDocument/2006/relationships/oleObject" Target="embeddings/oleObject144.bin"/><Relationship Id="rId1809" Type="http://schemas.openxmlformats.org/officeDocument/2006/relationships/image" Target="media/image861.wmf"/><Relationship Id="rId597" Type="http://schemas.openxmlformats.org/officeDocument/2006/relationships/image" Target="media/image263.wmf"/><Relationship Id="rId152" Type="http://schemas.openxmlformats.org/officeDocument/2006/relationships/image" Target="media/image72.wmf"/><Relationship Id="rId457" Type="http://schemas.openxmlformats.org/officeDocument/2006/relationships/image" Target="media/image193.wmf"/><Relationship Id="rId1087" Type="http://schemas.openxmlformats.org/officeDocument/2006/relationships/image" Target="media/image495.wmf"/><Relationship Id="rId1294" Type="http://schemas.openxmlformats.org/officeDocument/2006/relationships/image" Target="media/image598.png"/><Relationship Id="rId664" Type="http://schemas.openxmlformats.org/officeDocument/2006/relationships/image" Target="media/image296.wmf"/><Relationship Id="rId871" Type="http://schemas.openxmlformats.org/officeDocument/2006/relationships/image" Target="media/image399.wmf"/><Relationship Id="rId969" Type="http://schemas.openxmlformats.org/officeDocument/2006/relationships/image" Target="media/image444.wmf"/><Relationship Id="rId1599" Type="http://schemas.openxmlformats.org/officeDocument/2006/relationships/image" Target="media/image753.wmf"/><Relationship Id="rId317" Type="http://schemas.openxmlformats.org/officeDocument/2006/relationships/oleObject" Target="embeddings/oleObject161.bin"/><Relationship Id="rId524" Type="http://schemas.openxmlformats.org/officeDocument/2006/relationships/oleObject" Target="embeddings/oleObject275.bin"/><Relationship Id="rId731" Type="http://schemas.openxmlformats.org/officeDocument/2006/relationships/oleObject" Target="embeddings/oleObject375.bin"/><Relationship Id="rId1154" Type="http://schemas.openxmlformats.org/officeDocument/2006/relationships/oleObject" Target="embeddings/oleObject595.bin"/><Relationship Id="rId1361" Type="http://schemas.openxmlformats.org/officeDocument/2006/relationships/oleObject" Target="embeddings/oleObject693.bin"/><Relationship Id="rId1459" Type="http://schemas.openxmlformats.org/officeDocument/2006/relationships/oleObject" Target="embeddings/oleObject742.bin"/><Relationship Id="rId98" Type="http://schemas.openxmlformats.org/officeDocument/2006/relationships/image" Target="media/image46.wmf"/><Relationship Id="rId829" Type="http://schemas.openxmlformats.org/officeDocument/2006/relationships/image" Target="media/image379.wmf"/><Relationship Id="rId1014" Type="http://schemas.openxmlformats.org/officeDocument/2006/relationships/oleObject" Target="embeddings/oleObject519.bin"/><Relationship Id="rId1221" Type="http://schemas.openxmlformats.org/officeDocument/2006/relationships/image" Target="media/image559.wmf"/><Relationship Id="rId1666" Type="http://schemas.openxmlformats.org/officeDocument/2006/relationships/image" Target="media/image787.wmf"/><Relationship Id="rId1873" Type="http://schemas.openxmlformats.org/officeDocument/2006/relationships/image" Target="media/image894.wmf"/><Relationship Id="rId1319" Type="http://schemas.openxmlformats.org/officeDocument/2006/relationships/oleObject" Target="embeddings/oleObject674.bin"/><Relationship Id="rId1526" Type="http://schemas.openxmlformats.org/officeDocument/2006/relationships/image" Target="media/image717.wmf"/><Relationship Id="rId1733" Type="http://schemas.openxmlformats.org/officeDocument/2006/relationships/image" Target="media/image822.wmf"/><Relationship Id="rId25" Type="http://schemas.openxmlformats.org/officeDocument/2006/relationships/oleObject" Target="embeddings/Microsoft_Visio_2003-2010_Drawing33333.vsd"/><Relationship Id="rId1800" Type="http://schemas.openxmlformats.org/officeDocument/2006/relationships/oleObject" Target="embeddings/oleObject910.bin"/><Relationship Id="rId174" Type="http://schemas.openxmlformats.org/officeDocument/2006/relationships/image" Target="media/image82.wmf"/><Relationship Id="rId381" Type="http://schemas.openxmlformats.org/officeDocument/2006/relationships/image" Target="media/image155.wmf"/><Relationship Id="rId241" Type="http://schemas.openxmlformats.org/officeDocument/2006/relationships/image" Target="media/image108.wmf"/><Relationship Id="rId479" Type="http://schemas.openxmlformats.org/officeDocument/2006/relationships/image" Target="media/image204.wmf"/><Relationship Id="rId686" Type="http://schemas.openxmlformats.org/officeDocument/2006/relationships/image" Target="media/image305.wmf"/><Relationship Id="rId893" Type="http://schemas.openxmlformats.org/officeDocument/2006/relationships/image" Target="media/image408.wmf"/><Relationship Id="rId339" Type="http://schemas.openxmlformats.org/officeDocument/2006/relationships/oleObject" Target="embeddings/oleObject178.bin"/><Relationship Id="rId546" Type="http://schemas.openxmlformats.org/officeDocument/2006/relationships/oleObject" Target="embeddings/oleObject286.bin"/><Relationship Id="rId753" Type="http://schemas.openxmlformats.org/officeDocument/2006/relationships/oleObject" Target="embeddings/oleObject386.bin"/><Relationship Id="rId1176" Type="http://schemas.openxmlformats.org/officeDocument/2006/relationships/image" Target="media/image539.wmf"/><Relationship Id="rId1383" Type="http://schemas.openxmlformats.org/officeDocument/2006/relationships/oleObject" Target="embeddings/oleObject704.bin"/><Relationship Id="rId101" Type="http://schemas.openxmlformats.org/officeDocument/2006/relationships/oleObject" Target="embeddings/oleObject37.bin"/><Relationship Id="rId406" Type="http://schemas.openxmlformats.org/officeDocument/2006/relationships/oleObject" Target="embeddings/oleObject216.bin"/><Relationship Id="rId960" Type="http://schemas.openxmlformats.org/officeDocument/2006/relationships/oleObject" Target="embeddings/oleObject492.bin"/><Relationship Id="rId1036" Type="http://schemas.openxmlformats.org/officeDocument/2006/relationships/oleObject" Target="embeddings/oleObject538.bin"/><Relationship Id="rId1243" Type="http://schemas.openxmlformats.org/officeDocument/2006/relationships/image" Target="media/image570.wmf"/><Relationship Id="rId1590" Type="http://schemas.openxmlformats.org/officeDocument/2006/relationships/oleObject" Target="embeddings/oleObject808.bin"/><Relationship Id="rId1688" Type="http://schemas.openxmlformats.org/officeDocument/2006/relationships/oleObject" Target="embeddings/oleObject856.bin"/><Relationship Id="rId1895" Type="http://schemas.openxmlformats.org/officeDocument/2006/relationships/image" Target="media/image905.wmf"/><Relationship Id="rId613" Type="http://schemas.openxmlformats.org/officeDocument/2006/relationships/oleObject" Target="embeddings/oleObject319.bin"/><Relationship Id="rId820" Type="http://schemas.openxmlformats.org/officeDocument/2006/relationships/image" Target="media/image374.wmf"/><Relationship Id="rId918" Type="http://schemas.openxmlformats.org/officeDocument/2006/relationships/oleObject" Target="embeddings/oleObject469.bin"/><Relationship Id="rId1450" Type="http://schemas.openxmlformats.org/officeDocument/2006/relationships/image" Target="media/image679.wmf"/><Relationship Id="rId1548" Type="http://schemas.openxmlformats.org/officeDocument/2006/relationships/image" Target="media/image728.wmf"/><Relationship Id="rId1755" Type="http://schemas.openxmlformats.org/officeDocument/2006/relationships/image" Target="media/image834.wmf"/><Relationship Id="rId1103" Type="http://schemas.openxmlformats.org/officeDocument/2006/relationships/image" Target="media/image503.wmf"/><Relationship Id="rId1310" Type="http://schemas.openxmlformats.org/officeDocument/2006/relationships/image" Target="media/image609.wmf"/><Relationship Id="rId1408" Type="http://schemas.openxmlformats.org/officeDocument/2006/relationships/image" Target="media/image658.wmf"/><Relationship Id="rId47" Type="http://schemas.openxmlformats.org/officeDocument/2006/relationships/oleObject" Target="embeddings/oleObject12.bin"/><Relationship Id="rId1615" Type="http://schemas.openxmlformats.org/officeDocument/2006/relationships/image" Target="media/image761.wmf"/><Relationship Id="rId1822" Type="http://schemas.openxmlformats.org/officeDocument/2006/relationships/image" Target="media/image869.wmf"/><Relationship Id="rId196" Type="http://schemas.openxmlformats.org/officeDocument/2006/relationships/oleObject" Target="embeddings/oleObject86.bin"/><Relationship Id="rId263" Type="http://schemas.openxmlformats.org/officeDocument/2006/relationships/oleObject" Target="embeddings/oleObject125.bin"/><Relationship Id="rId470" Type="http://schemas.openxmlformats.org/officeDocument/2006/relationships/oleObject" Target="embeddings/oleObject248.bin"/><Relationship Id="rId123" Type="http://schemas.openxmlformats.org/officeDocument/2006/relationships/image" Target="media/image58.wmf"/><Relationship Id="rId330" Type="http://schemas.openxmlformats.org/officeDocument/2006/relationships/image" Target="media/image139.wmf"/><Relationship Id="rId568" Type="http://schemas.openxmlformats.org/officeDocument/2006/relationships/oleObject" Target="embeddings/oleObject297.bin"/><Relationship Id="rId775" Type="http://schemas.openxmlformats.org/officeDocument/2006/relationships/image" Target="media/image351.wmf"/><Relationship Id="rId982" Type="http://schemas.openxmlformats.org/officeDocument/2006/relationships/oleObject" Target="embeddings/oleObject503.bin"/><Relationship Id="rId1198" Type="http://schemas.openxmlformats.org/officeDocument/2006/relationships/oleObject" Target="embeddings/oleObject617.bin"/><Relationship Id="rId428" Type="http://schemas.openxmlformats.org/officeDocument/2006/relationships/image" Target="media/image181.wmf"/><Relationship Id="rId635" Type="http://schemas.openxmlformats.org/officeDocument/2006/relationships/oleObject" Target="embeddings/oleObject330.bin"/><Relationship Id="rId842" Type="http://schemas.openxmlformats.org/officeDocument/2006/relationships/oleObject" Target="embeddings/oleObject428.bin"/><Relationship Id="rId1058" Type="http://schemas.openxmlformats.org/officeDocument/2006/relationships/oleObject" Target="embeddings/oleObject549.bin"/><Relationship Id="rId1265" Type="http://schemas.openxmlformats.org/officeDocument/2006/relationships/image" Target="media/image582.wmf"/><Relationship Id="rId1472" Type="http://schemas.openxmlformats.org/officeDocument/2006/relationships/image" Target="media/image690.wmf"/><Relationship Id="rId702" Type="http://schemas.openxmlformats.org/officeDocument/2006/relationships/image" Target="media/image313.wmf"/><Relationship Id="rId1125" Type="http://schemas.openxmlformats.org/officeDocument/2006/relationships/image" Target="media/image514.wmf"/><Relationship Id="rId1332" Type="http://schemas.openxmlformats.org/officeDocument/2006/relationships/image" Target="media/image620.wmf"/><Relationship Id="rId1777" Type="http://schemas.openxmlformats.org/officeDocument/2006/relationships/image" Target="media/image845.wmf"/><Relationship Id="rId69" Type="http://schemas.openxmlformats.org/officeDocument/2006/relationships/image" Target="media/image31.wmf"/><Relationship Id="rId1637" Type="http://schemas.openxmlformats.org/officeDocument/2006/relationships/image" Target="media/image772.wmf"/><Relationship Id="rId1844" Type="http://schemas.openxmlformats.org/officeDocument/2006/relationships/image" Target="media/image880.wmf"/><Relationship Id="rId1704" Type="http://schemas.openxmlformats.org/officeDocument/2006/relationships/oleObject" Target="embeddings/oleObject864.bin"/><Relationship Id="rId285" Type="http://schemas.openxmlformats.org/officeDocument/2006/relationships/oleObject" Target="embeddings/oleObject140.bin"/><Relationship Id="rId1911" Type="http://schemas.openxmlformats.org/officeDocument/2006/relationships/image" Target="media/image913.wmf"/><Relationship Id="rId492" Type="http://schemas.openxmlformats.org/officeDocument/2006/relationships/oleObject" Target="embeddings/oleObject259.bin"/><Relationship Id="rId797" Type="http://schemas.openxmlformats.org/officeDocument/2006/relationships/oleObject" Target="embeddings/oleObject406.bin"/><Relationship Id="rId145" Type="http://schemas.openxmlformats.org/officeDocument/2006/relationships/image" Target="media/image69.wmf"/><Relationship Id="rId352" Type="http://schemas.openxmlformats.org/officeDocument/2006/relationships/oleObject" Target="embeddings/oleObject187.bin"/><Relationship Id="rId1287" Type="http://schemas.openxmlformats.org/officeDocument/2006/relationships/oleObject" Target="embeddings/oleObject662.bin"/><Relationship Id="rId212" Type="http://schemas.openxmlformats.org/officeDocument/2006/relationships/oleObject" Target="embeddings/oleObject95.bin"/><Relationship Id="rId657" Type="http://schemas.openxmlformats.org/officeDocument/2006/relationships/oleObject" Target="embeddings/oleObject340.bin"/><Relationship Id="rId864" Type="http://schemas.openxmlformats.org/officeDocument/2006/relationships/oleObject" Target="embeddings/oleObject440.bin"/><Relationship Id="rId1494" Type="http://schemas.openxmlformats.org/officeDocument/2006/relationships/image" Target="media/image701.wmf"/><Relationship Id="rId1799" Type="http://schemas.openxmlformats.org/officeDocument/2006/relationships/oleObject" Target="embeddings/oleObject909.bin"/><Relationship Id="rId517" Type="http://schemas.openxmlformats.org/officeDocument/2006/relationships/image" Target="media/image223.wmf"/><Relationship Id="rId724" Type="http://schemas.openxmlformats.org/officeDocument/2006/relationships/image" Target="media/image324.wmf"/><Relationship Id="rId931" Type="http://schemas.openxmlformats.org/officeDocument/2006/relationships/oleObject" Target="embeddings/oleObject476.bin"/><Relationship Id="rId1147" Type="http://schemas.openxmlformats.org/officeDocument/2006/relationships/image" Target="media/image525.wmf"/><Relationship Id="rId1354" Type="http://schemas.openxmlformats.org/officeDocument/2006/relationships/image" Target="media/image631.wmf"/><Relationship Id="rId1561" Type="http://schemas.openxmlformats.org/officeDocument/2006/relationships/image" Target="media/image734.wmf"/><Relationship Id="rId60" Type="http://schemas.openxmlformats.org/officeDocument/2006/relationships/image" Target="media/image26.emf"/><Relationship Id="rId1007" Type="http://schemas.openxmlformats.org/officeDocument/2006/relationships/image" Target="media/image463.wmf"/><Relationship Id="rId1214" Type="http://schemas.openxmlformats.org/officeDocument/2006/relationships/oleObject" Target="embeddings/oleObject626.bin"/><Relationship Id="rId1421" Type="http://schemas.openxmlformats.org/officeDocument/2006/relationships/oleObject" Target="embeddings/oleObject723.bin"/><Relationship Id="rId1659" Type="http://schemas.openxmlformats.org/officeDocument/2006/relationships/oleObject" Target="embeddings/oleObject842.bin"/><Relationship Id="rId1866" Type="http://schemas.openxmlformats.org/officeDocument/2006/relationships/oleObject" Target="embeddings/oleObject942.bin"/><Relationship Id="rId1519" Type="http://schemas.openxmlformats.org/officeDocument/2006/relationships/oleObject" Target="embeddings/oleObject772.bin"/><Relationship Id="rId1726" Type="http://schemas.openxmlformats.org/officeDocument/2006/relationships/image" Target="media/image818.wmf"/><Relationship Id="rId1933" Type="http://schemas.openxmlformats.org/officeDocument/2006/relationships/theme" Target="theme/theme1.xml"/><Relationship Id="rId18" Type="http://schemas.openxmlformats.org/officeDocument/2006/relationships/image" Target="media/image4.emf"/><Relationship Id="rId167" Type="http://schemas.openxmlformats.org/officeDocument/2006/relationships/oleObject" Target="embeddings/oleObject68.bin"/><Relationship Id="rId374" Type="http://schemas.openxmlformats.org/officeDocument/2006/relationships/oleObject" Target="embeddings/oleObject201.bin"/><Relationship Id="rId581" Type="http://schemas.openxmlformats.org/officeDocument/2006/relationships/image" Target="media/image255.wmf"/><Relationship Id="rId234" Type="http://schemas.openxmlformats.org/officeDocument/2006/relationships/oleObject" Target="embeddings/oleObject109.bin"/><Relationship Id="rId679" Type="http://schemas.openxmlformats.org/officeDocument/2006/relationships/header" Target="header11.xml"/><Relationship Id="rId886" Type="http://schemas.openxmlformats.org/officeDocument/2006/relationships/oleObject" Target="embeddings/oleObject453.bin"/><Relationship Id="rId2" Type="http://schemas.openxmlformats.org/officeDocument/2006/relationships/numbering" Target="numbering.xml"/><Relationship Id="rId441" Type="http://schemas.openxmlformats.org/officeDocument/2006/relationships/image" Target="media/image185.wmf"/><Relationship Id="rId539" Type="http://schemas.openxmlformats.org/officeDocument/2006/relationships/image" Target="media/image234.wmf"/><Relationship Id="rId746" Type="http://schemas.openxmlformats.org/officeDocument/2006/relationships/image" Target="media/image335.wmf"/><Relationship Id="rId1071" Type="http://schemas.openxmlformats.org/officeDocument/2006/relationships/image" Target="media/image487.wmf"/><Relationship Id="rId1169" Type="http://schemas.openxmlformats.org/officeDocument/2006/relationships/image" Target="media/image536.wmf"/><Relationship Id="rId1376" Type="http://schemas.openxmlformats.org/officeDocument/2006/relationships/image" Target="media/image642.wmf"/><Relationship Id="rId1583" Type="http://schemas.openxmlformats.org/officeDocument/2006/relationships/image" Target="media/image745.wmf"/><Relationship Id="rId301" Type="http://schemas.openxmlformats.org/officeDocument/2006/relationships/oleObject" Target="embeddings/oleObject152.bin"/><Relationship Id="rId953" Type="http://schemas.openxmlformats.org/officeDocument/2006/relationships/image" Target="media/image436.wmf"/><Relationship Id="rId1029" Type="http://schemas.openxmlformats.org/officeDocument/2006/relationships/image" Target="media/image469.wmf"/><Relationship Id="rId1236" Type="http://schemas.openxmlformats.org/officeDocument/2006/relationships/oleObject" Target="embeddings/oleObject639.bin"/><Relationship Id="rId1790" Type="http://schemas.openxmlformats.org/officeDocument/2006/relationships/oleObject" Target="embeddings/oleObject905.bin"/><Relationship Id="rId1888" Type="http://schemas.openxmlformats.org/officeDocument/2006/relationships/oleObject" Target="embeddings/oleObject953.bin"/><Relationship Id="rId82" Type="http://schemas.openxmlformats.org/officeDocument/2006/relationships/oleObject" Target="embeddings/oleObject28.bin"/><Relationship Id="rId606" Type="http://schemas.openxmlformats.org/officeDocument/2006/relationships/image" Target="media/image268.wmf"/><Relationship Id="rId813" Type="http://schemas.openxmlformats.org/officeDocument/2006/relationships/oleObject" Target="embeddings/oleObject414.bin"/><Relationship Id="rId1443" Type="http://schemas.openxmlformats.org/officeDocument/2006/relationships/oleObject" Target="embeddings/oleObject734.bin"/><Relationship Id="rId1650" Type="http://schemas.openxmlformats.org/officeDocument/2006/relationships/oleObject" Target="embeddings/oleObject838.bin"/><Relationship Id="rId1748" Type="http://schemas.openxmlformats.org/officeDocument/2006/relationships/oleObject" Target="embeddings/oleObject884.bin"/><Relationship Id="rId1303" Type="http://schemas.openxmlformats.org/officeDocument/2006/relationships/image" Target="media/image604.png"/><Relationship Id="rId1510" Type="http://schemas.openxmlformats.org/officeDocument/2006/relationships/image" Target="media/image709.wmf"/><Relationship Id="rId1608" Type="http://schemas.openxmlformats.org/officeDocument/2006/relationships/oleObject" Target="embeddings/oleObject817.bin"/><Relationship Id="rId1815" Type="http://schemas.openxmlformats.org/officeDocument/2006/relationships/oleObject" Target="embeddings/oleObject916.bin"/><Relationship Id="rId189" Type="http://schemas.openxmlformats.org/officeDocument/2006/relationships/oleObject" Target="embeddings/oleObject82.bin"/><Relationship Id="rId396" Type="http://schemas.openxmlformats.org/officeDocument/2006/relationships/oleObject" Target="embeddings/oleObject212.bin"/><Relationship Id="rId256" Type="http://schemas.openxmlformats.org/officeDocument/2006/relationships/oleObject" Target="embeddings/oleObject121.bin"/><Relationship Id="rId463" Type="http://schemas.openxmlformats.org/officeDocument/2006/relationships/image" Target="media/image196.wmf"/><Relationship Id="rId670" Type="http://schemas.openxmlformats.org/officeDocument/2006/relationships/image" Target="media/image298.wmf"/><Relationship Id="rId1093" Type="http://schemas.openxmlformats.org/officeDocument/2006/relationships/image" Target="media/image498.wmf"/><Relationship Id="rId116" Type="http://schemas.openxmlformats.org/officeDocument/2006/relationships/image" Target="media/image55.wmf"/><Relationship Id="rId323" Type="http://schemas.openxmlformats.org/officeDocument/2006/relationships/oleObject" Target="embeddings/oleObject167.bin"/><Relationship Id="rId530" Type="http://schemas.openxmlformats.org/officeDocument/2006/relationships/oleObject" Target="embeddings/oleObject278.bin"/><Relationship Id="rId768" Type="http://schemas.openxmlformats.org/officeDocument/2006/relationships/image" Target="media/image347.wmf"/><Relationship Id="rId975" Type="http://schemas.openxmlformats.org/officeDocument/2006/relationships/image" Target="media/image447.wmf"/><Relationship Id="rId1160" Type="http://schemas.openxmlformats.org/officeDocument/2006/relationships/oleObject" Target="embeddings/oleObject598.bin"/><Relationship Id="rId1398" Type="http://schemas.openxmlformats.org/officeDocument/2006/relationships/image" Target="media/image653.wmf"/><Relationship Id="rId628" Type="http://schemas.openxmlformats.org/officeDocument/2006/relationships/image" Target="media/image279.wmf"/><Relationship Id="rId835" Type="http://schemas.openxmlformats.org/officeDocument/2006/relationships/image" Target="media/image382.wmf"/><Relationship Id="rId1258" Type="http://schemas.openxmlformats.org/officeDocument/2006/relationships/image" Target="media/image578.wmf"/><Relationship Id="rId1465" Type="http://schemas.openxmlformats.org/officeDocument/2006/relationships/oleObject" Target="embeddings/oleObject745.bin"/><Relationship Id="rId1672" Type="http://schemas.openxmlformats.org/officeDocument/2006/relationships/image" Target="media/image790.wmf"/><Relationship Id="rId1020" Type="http://schemas.openxmlformats.org/officeDocument/2006/relationships/oleObject" Target="embeddings/oleObject524.bin"/><Relationship Id="rId1118" Type="http://schemas.openxmlformats.org/officeDocument/2006/relationships/oleObject" Target="embeddings/oleObject577.bin"/><Relationship Id="rId1325" Type="http://schemas.openxmlformats.org/officeDocument/2006/relationships/oleObject" Target="embeddings/oleObject677.bin"/><Relationship Id="rId1532" Type="http://schemas.openxmlformats.org/officeDocument/2006/relationships/image" Target="media/image720.wmf"/><Relationship Id="rId902" Type="http://schemas.openxmlformats.org/officeDocument/2006/relationships/oleObject" Target="embeddings/oleObject461.bin"/><Relationship Id="rId1837" Type="http://schemas.openxmlformats.org/officeDocument/2006/relationships/oleObject" Target="embeddings/oleObject927.bin"/><Relationship Id="rId31" Type="http://schemas.openxmlformats.org/officeDocument/2006/relationships/oleObject" Target="embeddings/oleObject4.bin"/><Relationship Id="rId180" Type="http://schemas.openxmlformats.org/officeDocument/2006/relationships/image" Target="media/image85.wmf"/><Relationship Id="rId278" Type="http://schemas.openxmlformats.org/officeDocument/2006/relationships/image" Target="media/image123.wmf"/><Relationship Id="rId1904" Type="http://schemas.openxmlformats.org/officeDocument/2006/relationships/image" Target="media/image910.png"/><Relationship Id="rId485" Type="http://schemas.openxmlformats.org/officeDocument/2006/relationships/image" Target="media/image207.wmf"/><Relationship Id="rId692" Type="http://schemas.openxmlformats.org/officeDocument/2006/relationships/image" Target="media/image308.wmf"/><Relationship Id="rId138" Type="http://schemas.openxmlformats.org/officeDocument/2006/relationships/oleObject" Target="embeddings/oleObject56.bin"/><Relationship Id="rId345" Type="http://schemas.openxmlformats.org/officeDocument/2006/relationships/oleObject" Target="embeddings/oleObject182.bin"/><Relationship Id="rId552" Type="http://schemas.openxmlformats.org/officeDocument/2006/relationships/oleObject" Target="embeddings/oleObject289.bin"/><Relationship Id="rId997" Type="http://schemas.openxmlformats.org/officeDocument/2006/relationships/image" Target="media/image458.wmf"/><Relationship Id="rId1182" Type="http://schemas.openxmlformats.org/officeDocument/2006/relationships/oleObject" Target="embeddings/oleObject609.bin"/><Relationship Id="rId205" Type="http://schemas.openxmlformats.org/officeDocument/2006/relationships/image" Target="media/image95.wmf"/><Relationship Id="rId412" Type="http://schemas.openxmlformats.org/officeDocument/2006/relationships/oleObject" Target="embeddings/oleObject219.bin"/><Relationship Id="rId857" Type="http://schemas.openxmlformats.org/officeDocument/2006/relationships/image" Target="media/image392.wmf"/><Relationship Id="rId1042" Type="http://schemas.openxmlformats.org/officeDocument/2006/relationships/oleObject" Target="embeddings/oleObject541.bin"/><Relationship Id="rId1487" Type="http://schemas.openxmlformats.org/officeDocument/2006/relationships/oleObject" Target="embeddings/oleObject756.bin"/><Relationship Id="rId1694" Type="http://schemas.openxmlformats.org/officeDocument/2006/relationships/oleObject" Target="embeddings/oleObject859.bin"/></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4785B5-6222-4481-9DB8-2EA04E9C63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159</TotalTime>
  <Pages>144</Pages>
  <Words>39082</Words>
  <Characters>222771</Characters>
  <Application>Microsoft Office Word</Application>
  <DocSecurity>0</DocSecurity>
  <Lines>1856</Lines>
  <Paragraphs>522</Paragraphs>
  <ScaleCrop>false</ScaleCrop>
  <HeadingPairs>
    <vt:vector size="4" baseType="variant">
      <vt:variant>
        <vt:lpstr>Title</vt:lpstr>
      </vt:variant>
      <vt:variant>
        <vt:i4>1</vt:i4>
      </vt:variant>
      <vt:variant>
        <vt:lpstr>Headings</vt:lpstr>
      </vt:variant>
      <vt:variant>
        <vt:i4>53</vt:i4>
      </vt:variant>
    </vt:vector>
  </HeadingPairs>
  <TitlesOfParts>
    <vt:vector size="54" baseType="lpstr">
      <vt:lpstr>Template BR_Rec_2005.dot</vt:lpstr>
      <vt:lpstr/>
      <vt:lpstr>Policy on Intellectual Property Right (IPR)</vt:lpstr>
      <vt:lpstr>1	Introduction</vt:lpstr>
      <vt:lpstr>2	Scope</vt:lpstr>
      <vt:lpstr>3	Structure of the Report</vt:lpstr>
      <vt:lpstr>4	Related ITU-R documents</vt:lpstr>
      <vt:lpstr>5	Evaluation guidelines</vt:lpstr>
      <vt:lpstr>6	Overview of characteristics for evaluation</vt:lpstr>
      <vt:lpstr>7	Evaluation methodology</vt:lpstr>
      <vt:lpstr>    7.1	System simulation procedures</vt:lpstr>
      <vt:lpstr>        7.1.1	Average spectral efficiency</vt:lpstr>
      <vt:lpstr>        7.1.2	5th percentile user spectral efficiency</vt:lpstr>
      <vt:lpstr>        7.1.3	Connection density</vt:lpstr>
      <vt:lpstr>        7.1.4	Mobility</vt:lpstr>
      <vt:lpstr>        7.1.5	Reliability</vt:lpstr>
      <vt:lpstr>    7.2	Analytical approach</vt:lpstr>
      <vt:lpstr>        7.2.1	Peak spectral efficiency calculation</vt:lpstr>
      <vt:lpstr>        7.2.2	Peak data rate calculation</vt:lpstr>
      <vt:lpstr>        7.2.3	User experienced data rate calculation</vt:lpstr>
      <vt:lpstr>        7.2.4	Area traffic capacity calculation</vt:lpstr>
      <vt:lpstr>        7.2.5	Control plane latency calculation</vt:lpstr>
      <vt:lpstr>        7.2.6	User plane latency calculation</vt:lpstr>
      <vt:lpstr>        7.2.7	Mobility interruption time calculation</vt:lpstr>
      <vt:lpstr>    7.3	Inspection approach</vt:lpstr>
      <vt:lpstr>        7.3.1	Bandwidth</vt:lpstr>
      <vt:lpstr>        7.3.2	Energy efficiency </vt:lpstr>
      <vt:lpstr>        7.3.3 	Support of wide range of services</vt:lpstr>
      <vt:lpstr>        7.3.4 	Supported spectrum band(s)/range(s)</vt:lpstr>
      <vt:lpstr>8	Test environments and evaluation configurations</vt:lpstr>
      <vt:lpstr>    8.1	Usage scenarios</vt:lpstr>
      <vt:lpstr>    8.2	Test environments</vt:lpstr>
      <vt:lpstr>    8.3	Network layout</vt:lpstr>
      <vt:lpstr>        8.3.1	Indoor Hotspot-eMBB</vt:lpstr>
      <vt:lpstr>        8.3.2	Dense Urban-eMBB</vt:lpstr>
      <vt:lpstr>        8.3.3	Rural-eMBB</vt:lpstr>
      <vt:lpstr>        8.3.4	Urban Macro-mMTC and Urban Macro-URLLC</vt:lpstr>
      <vt:lpstr>    </vt:lpstr>
      <vt:lpstr>    8.4	Evaluation configurations</vt:lpstr>
      <vt:lpstr>    8.5	Antenna characteristics</vt:lpstr>
      <vt:lpstr>        8.5.1	BS antenna</vt:lpstr>
      <vt:lpstr>        8.5.2	UE antenna</vt:lpstr>
      <vt:lpstr>9	Evaluation model approach</vt:lpstr>
      <vt:lpstr>    9.1	Channel model approach</vt:lpstr>
      <vt:lpstr>10	List of acronyms and abbreviations</vt:lpstr>
      <vt:lpstr>Annex 1  Test Environments and Channel Models</vt:lpstr>
      <vt:lpstr>1	Test environments and mapping to channel model scenario</vt:lpstr>
      <vt:lpstr>2	Overview of IMT-2020 channel modelling</vt:lpstr>
      <vt:lpstr>    2.1	Introduction</vt:lpstr>
      <vt:lpstr>    2.2	Advances in channel modelling</vt:lpstr>
      <vt:lpstr>3	Path loss models, LOS probability, shadow fading</vt:lpstr>
      <vt:lpstr>    3.1	Path loss model</vt:lpstr>
      <vt:lpstr>        3.1.1	InH_x</vt:lpstr>
      <vt:lpstr>        3.1.2	UMa_x</vt:lpstr>
    </vt:vector>
  </TitlesOfParts>
  <Manager/>
  <Company>ITU</Company>
  <LinksUpToDate>false</LinksUpToDate>
  <CharactersWithSpaces>261331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ITU-R</dc:creator>
  <cp:keywords/>
  <dc:description/>
  <cp:lastModifiedBy>Gachet, Christelle</cp:lastModifiedBy>
  <cp:revision>43</cp:revision>
  <cp:lastPrinted>2017-12-14T14:20:00Z</cp:lastPrinted>
  <dcterms:created xsi:type="dcterms:W3CDTF">2017-11-28T06:52:00Z</dcterms:created>
  <dcterms:modified xsi:type="dcterms:W3CDTF">2017-12-14T14:21:00Z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