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82E58" w14:textId="77777777" w:rsidR="00BA636B" w:rsidRDefault="00000000">
      <w:pPr>
        <w:keepLines/>
        <w:tabs>
          <w:tab w:val="left" w:pos="567"/>
        </w:tabs>
        <w:snapToGrid w:val="0"/>
        <w:spacing w:after="0"/>
        <w:rPr>
          <w:rFonts w:ascii="Arial" w:eastAsia="SimSun" w:hAnsi="Arial" w:cs="Arial"/>
          <w:b/>
          <w:sz w:val="24"/>
          <w:szCs w:val="24"/>
          <w:lang w:val="en-US" w:eastAsia="zh-CN"/>
        </w:rPr>
      </w:pPr>
      <w:bookmarkStart w:id="0" w:name="_Toc193024528"/>
      <w:bookmarkEnd w:id="0"/>
      <w:r>
        <w:rPr>
          <w:rFonts w:ascii="Arial" w:hAnsi="Arial" w:cs="Arial"/>
          <w:b/>
          <w:sz w:val="24"/>
          <w:szCs w:val="24"/>
        </w:rPr>
        <w:t>3GPP TSG RAN Meeting #101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SimSun" w:hAnsi="Arial" w:cs="Arial"/>
          <w:b/>
          <w:sz w:val="24"/>
          <w:szCs w:val="24"/>
          <w:lang w:val="en-US" w:eastAsia="zh-CN"/>
        </w:rPr>
        <w:t xml:space="preserve">                           </w:t>
      </w:r>
    </w:p>
    <w:p w14:paraId="7CE6D2FC" w14:textId="77777777" w:rsidR="00BA636B" w:rsidRDefault="00000000">
      <w:pPr>
        <w:keepLines/>
        <w:tabs>
          <w:tab w:val="left" w:pos="567"/>
        </w:tabs>
        <w:spacing w:after="0"/>
        <w:outlineLvl w:val="0"/>
        <w:rPr>
          <w:sz w:val="26"/>
          <w:szCs w:val="26"/>
        </w:rPr>
      </w:pPr>
      <w:r>
        <w:rPr>
          <w:rFonts w:ascii="Arial" w:hAnsi="Arial" w:cs="Arial"/>
          <w:b/>
          <w:sz w:val="26"/>
          <w:szCs w:val="26"/>
        </w:rPr>
        <w:t>Bangalore, India, September 11-15, 2023</w:t>
      </w:r>
    </w:p>
    <w:p w14:paraId="3E3918C4" w14:textId="77777777" w:rsidR="00BA636B" w:rsidRDefault="00BA636B">
      <w:pPr>
        <w:pStyle w:val="CRCoverPage"/>
        <w:tabs>
          <w:tab w:val="right" w:pos="9639"/>
        </w:tabs>
        <w:spacing w:after="0"/>
        <w:rPr>
          <w:rFonts w:cs="Arial"/>
          <w:b/>
          <w:sz w:val="24"/>
          <w:szCs w:val="24"/>
          <w:lang w:val="en-US" w:eastAsia="zh-CN"/>
        </w:rPr>
      </w:pPr>
    </w:p>
    <w:p w14:paraId="2F77DD90" w14:textId="77777777" w:rsidR="00BA636B" w:rsidRDefault="00000000">
      <w:pPr>
        <w:tabs>
          <w:tab w:val="left" w:pos="1979"/>
        </w:tabs>
        <w:spacing w:after="120"/>
        <w:ind w:left="1979" w:hanging="1979"/>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b/>
          <w:bCs/>
          <w:lang w:val="en-US" w:eastAsia="zh-CN"/>
        </w:rPr>
        <w:t>8A.2.1</w:t>
      </w:r>
    </w:p>
    <w:p w14:paraId="247BA64B" w14:textId="0606A495" w:rsidR="00BA636B" w:rsidRDefault="00000000">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SimSun" w:hAnsi="Arial" w:cs="Arial"/>
          <w:b/>
          <w:bCs/>
          <w:lang w:val="en-US" w:eastAsia="zh-CN"/>
        </w:rPr>
        <w:t>CEWiT</w:t>
      </w:r>
      <w:r w:rsidR="00C812FA">
        <w:rPr>
          <w:rFonts w:ascii="Arial" w:eastAsia="SimSun" w:hAnsi="Arial" w:cs="Arial"/>
          <w:b/>
          <w:bCs/>
          <w:lang w:val="en-US" w:eastAsia="zh-CN"/>
        </w:rPr>
        <w:t>, IIT-M, IIT-H, IIT-K</w:t>
      </w:r>
    </w:p>
    <w:p w14:paraId="36A761F0" w14:textId="77777777" w:rsidR="00BA636B" w:rsidRDefault="00000000">
      <w:pPr>
        <w:tabs>
          <w:tab w:val="left" w:pos="1985"/>
        </w:tabs>
        <w:spacing w:after="120"/>
        <w:ind w:left="1979" w:hanging="1979"/>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b/>
          <w:bCs/>
          <w:lang w:val="en-US" w:eastAsia="zh-CN"/>
        </w:rPr>
        <w:t>AI/ML Air Interface</w:t>
      </w:r>
    </w:p>
    <w:p w14:paraId="4E651418" w14:textId="77777777" w:rsidR="00BA636B" w:rsidRDefault="00000000">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16C0C9BE" w14:textId="77777777" w:rsidR="00BA636B" w:rsidRDefault="00000000">
      <w:pPr>
        <w:pStyle w:val="Heading1"/>
        <w:numPr>
          <w:ilvl w:val="0"/>
          <w:numId w:val="1"/>
        </w:numPr>
        <w:rPr>
          <w:rFonts w:eastAsia="SimSun"/>
          <w:lang w:eastAsia="zh-CN"/>
        </w:rPr>
      </w:pPr>
      <w:r>
        <w:rPr>
          <w:rFonts w:eastAsia="SimSun"/>
          <w:lang w:eastAsia="zh-CN"/>
        </w:rPr>
        <w:t>Introduction</w:t>
      </w:r>
    </w:p>
    <w:p w14:paraId="7D083C83" w14:textId="77777777" w:rsidR="00BA636B" w:rsidRDefault="00000000">
      <w:pPr>
        <w:widowControl w:val="0"/>
        <w:snapToGrid w:val="0"/>
        <w:spacing w:before="6" w:after="0" w:line="288" w:lineRule="auto"/>
        <w:jc w:val="both"/>
      </w:pPr>
      <w:r>
        <w:rPr>
          <w:rFonts w:eastAsia="SimSun"/>
          <w:kern w:val="2"/>
          <w:sz w:val="21"/>
          <w:szCs w:val="21"/>
          <w:lang w:val="en-US" w:eastAsia="zh-CN"/>
        </w:rPr>
        <w:t xml:space="preserve">In RAN#94e, the Rel-18 SID for Artificial Intelligence (AI)/Machine Learning (ML) for NR air interface was approved [1], the objective of this study item is to study the 3GPP framework for AI/ML for air-interface corresponding to each target use case regarding aspects such as performance, complexity, and potential specification impact. </w:t>
      </w:r>
    </w:p>
    <w:tbl>
      <w:tblPr>
        <w:tblW w:w="9855" w:type="dxa"/>
        <w:tblLook w:val="04A0" w:firstRow="1" w:lastRow="0" w:firstColumn="1" w:lastColumn="0" w:noHBand="0" w:noVBand="1"/>
      </w:tblPr>
      <w:tblGrid>
        <w:gridCol w:w="9855"/>
      </w:tblGrid>
      <w:tr w:rsidR="00BA636B" w14:paraId="74E30BD1" w14:textId="77777777">
        <w:tc>
          <w:tcPr>
            <w:tcW w:w="9855" w:type="dxa"/>
          </w:tcPr>
          <w:p w14:paraId="40065A29" w14:textId="77777777" w:rsidR="00BA636B" w:rsidRDefault="00000000">
            <w:pPr>
              <w:spacing w:after="66"/>
              <w:rPr>
                <w:bCs/>
              </w:rPr>
            </w:pPr>
            <w:r>
              <w:rPr>
                <w:bCs/>
              </w:rPr>
              <w:t xml:space="preserve">Use cases to focus on: </w:t>
            </w:r>
          </w:p>
          <w:p w14:paraId="4EBDB860" w14:textId="77777777" w:rsidR="00BA636B" w:rsidRDefault="00000000">
            <w:pPr>
              <w:numPr>
                <w:ilvl w:val="0"/>
                <w:numId w:val="3"/>
              </w:numPr>
              <w:overflowPunct w:val="0"/>
              <w:spacing w:after="66"/>
              <w:textAlignment w:val="baseline"/>
            </w:pPr>
            <w:r>
              <w:rPr>
                <w:bCs/>
              </w:rPr>
              <w:t xml:space="preserve">Initial set of use cases includes: </w:t>
            </w:r>
          </w:p>
          <w:p w14:paraId="5F5720C7" w14:textId="77777777" w:rsidR="00BA636B" w:rsidRDefault="00000000">
            <w:pPr>
              <w:numPr>
                <w:ilvl w:val="1"/>
                <w:numId w:val="2"/>
              </w:numPr>
              <w:overflowPunct w:val="0"/>
              <w:spacing w:after="66"/>
              <w:textAlignment w:val="baseline"/>
            </w:pPr>
            <w:r>
              <w:rPr>
                <w:bCs/>
              </w:rPr>
              <w:t>CSI feedback enhancement, e.g., overhead reduction, improved accuracy, prediction [RAN1]</w:t>
            </w:r>
          </w:p>
          <w:p w14:paraId="2C914D55" w14:textId="77777777" w:rsidR="00BA636B" w:rsidRDefault="00000000">
            <w:pPr>
              <w:numPr>
                <w:ilvl w:val="1"/>
                <w:numId w:val="2"/>
              </w:numPr>
              <w:overflowPunct w:val="0"/>
              <w:spacing w:after="66"/>
              <w:textAlignment w:val="baseline"/>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D5083F4" w14:textId="77777777" w:rsidR="00BA636B" w:rsidRDefault="00000000">
            <w:pPr>
              <w:numPr>
                <w:ilvl w:val="1"/>
                <w:numId w:val="2"/>
              </w:numPr>
              <w:overflowPunct w:val="0"/>
              <w:spacing w:after="66"/>
              <w:textAlignment w:val="baseline"/>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tc>
      </w:tr>
    </w:tbl>
    <w:p w14:paraId="45494B82" w14:textId="77777777" w:rsidR="00BA636B" w:rsidRDefault="00BA636B"/>
    <w:p w14:paraId="27E29A5D" w14:textId="77777777" w:rsidR="00BA636B" w:rsidRDefault="00000000">
      <w:pPr>
        <w:pStyle w:val="Heading1"/>
        <w:numPr>
          <w:ilvl w:val="0"/>
          <w:numId w:val="1"/>
        </w:numPr>
        <w:rPr>
          <w:rFonts w:eastAsia="SimSun"/>
          <w:lang w:eastAsia="zh-CN"/>
        </w:rPr>
      </w:pPr>
      <w:r>
        <w:t>Agreements of AI/ML for air interface</w:t>
      </w:r>
    </w:p>
    <w:p w14:paraId="3B4896FC" w14:textId="77777777" w:rsidR="00BA636B" w:rsidRDefault="00000000">
      <w:pPr>
        <w:spacing w:before="72" w:after="72" w:line="288" w:lineRule="auto"/>
        <w:jc w:val="both"/>
        <w:rPr>
          <w:lang w:val="en-US" w:eastAsia="zh-CN"/>
        </w:rPr>
      </w:pPr>
      <w:r>
        <w:rPr>
          <w:lang w:val="en-US" w:eastAsia="zh-CN"/>
        </w:rPr>
        <w:t xml:space="preserve">In RAN1#114 meeting, evaluation performance of CSI compression using two-sided AI/ML models under various scenarios were agreed and their performance gains over the benchmark were noted. Then, the methods of performing model monitoring for two-sided models were discussed. In potential specification impact discussion, the model pairing information were proposed by companies for observation. </w:t>
      </w:r>
    </w:p>
    <w:p w14:paraId="6AD51A09" w14:textId="77777777" w:rsidR="00BA636B" w:rsidRDefault="00000000">
      <w:pPr>
        <w:spacing w:before="72" w:after="72" w:line="288" w:lineRule="auto"/>
        <w:jc w:val="both"/>
        <w:rPr>
          <w:lang w:val="en-US" w:eastAsia="zh-CN"/>
        </w:rPr>
      </w:pPr>
      <w:r>
        <w:rPr>
          <w:lang w:val="en-US" w:eastAsia="zh-CN"/>
        </w:rPr>
        <w:t>In CSI prediction, time domain CSI prediction using UE sided model is selected as a representative sub-use case for CSI enhancement. In agreements, the evaluation performance of single sided AI/ML model for CSI prediction under different scenarios were agreed. Then, the potential specification impact on data collection and model monitoring for functionality based  were discussed. Furthermore, different benchmark schemes (i.e., the nearest historical CSI without prediction, non-AI/ML based CSI prediction and collaboration level x AI/ML based CSI prediction approach) were reached to evaluate the performance of time domain CSI prediction using UE sided model.</w:t>
      </w:r>
    </w:p>
    <w:p w14:paraId="0C54B8F8" w14:textId="77777777" w:rsidR="00BA636B" w:rsidRDefault="00000000">
      <w:pPr>
        <w:spacing w:before="72" w:after="72" w:line="288" w:lineRule="auto"/>
        <w:jc w:val="both"/>
        <w:rPr>
          <w:lang w:val="en-US" w:eastAsia="zh-CN"/>
        </w:rPr>
      </w:pPr>
      <w:r>
        <w:rPr>
          <w:lang w:val="en-US" w:eastAsia="zh-CN"/>
        </w:rPr>
        <w:t xml:space="preserve">Based on the observations from Meeting RAN1 #112bis-e for AI/ML based positioning enhancements, on the evaluation of Label-free model monitoring methods companies (vivo (R1-2302481), CATT (R1-2302699), MediaTek (R1-2303340), Ericsson (R1-2302335), Nokia (R1-2302632)) showed  the feasibility of label-free model monitoring methods. Hence, there is a need for further investigation on Label free model monitoring methods as well as label free positioning  methods. </w:t>
      </w:r>
    </w:p>
    <w:p w14:paraId="2948B293" w14:textId="77777777" w:rsidR="00BA636B" w:rsidRDefault="00000000">
      <w:pPr>
        <w:jc w:val="both"/>
        <w:rPr>
          <w:lang w:val="en-US" w:eastAsia="zh-CN"/>
        </w:rPr>
      </w:pPr>
      <w:r>
        <w:rPr>
          <w:lang w:val="en-US" w:eastAsia="zh-CN"/>
        </w:rPr>
        <w:t>In this contribution, we provide our views on AI/ML for CSI enhancements and Positioning.</w:t>
      </w:r>
    </w:p>
    <w:p w14:paraId="64F778E2" w14:textId="77777777" w:rsidR="00BA636B" w:rsidRDefault="00000000">
      <w:pPr>
        <w:pStyle w:val="Heading1"/>
        <w:numPr>
          <w:ilvl w:val="0"/>
          <w:numId w:val="1"/>
        </w:numPr>
        <w:rPr>
          <w:lang w:eastAsia="zh-CN"/>
        </w:rPr>
      </w:pPr>
      <w:bookmarkStart w:id="1" w:name="OLE_LINK2"/>
      <w:bookmarkStart w:id="2" w:name="OLE_LINK1"/>
      <w:bookmarkEnd w:id="1"/>
      <w:bookmarkEnd w:id="2"/>
      <w:r>
        <w:rPr>
          <w:lang w:val="en-US" w:eastAsia="zh-CN"/>
        </w:rPr>
        <w:t>Evaluation results of AI/ML for air interface</w:t>
      </w:r>
    </w:p>
    <w:p w14:paraId="04E55AE2" w14:textId="77777777" w:rsidR="00BA636B" w:rsidRDefault="00000000">
      <w:pPr>
        <w:spacing w:before="72" w:after="72" w:line="288" w:lineRule="auto"/>
        <w:jc w:val="both"/>
        <w:rPr>
          <w:sz w:val="21"/>
          <w:szCs w:val="22"/>
          <w:lang w:val="en-US" w:eastAsia="zh-CN"/>
        </w:rPr>
      </w:pPr>
      <w:r>
        <w:rPr>
          <w:sz w:val="21"/>
          <w:szCs w:val="22"/>
          <w:lang w:val="en-US" w:eastAsia="zh-CN"/>
        </w:rPr>
        <w:t>According to the evaluation results (Till RAN1 #114) above, it is observed that CSI compression using two-sided model achieves a good performance over benchmark scheme. The performance gain can be achieved when precoding vectors can be considered as model input.</w:t>
      </w:r>
    </w:p>
    <w:p w14:paraId="6DDC4F57" w14:textId="77777777" w:rsidR="00BA636B" w:rsidRDefault="00000000">
      <w:pPr>
        <w:spacing w:before="72" w:after="72" w:line="288" w:lineRule="auto"/>
        <w:jc w:val="both"/>
        <w:rPr>
          <w:sz w:val="21"/>
          <w:szCs w:val="22"/>
          <w:lang w:val="en-US" w:eastAsia="zh-CN"/>
        </w:rPr>
      </w:pPr>
      <w:r>
        <w:rPr>
          <w:sz w:val="21"/>
          <w:szCs w:val="22"/>
          <w:lang w:val="en-US" w:eastAsia="zh-CN"/>
        </w:rPr>
        <w:t xml:space="preserve">According to the evaluation results above (Till RAN1 #114), it is observed that time domain based CSI prediction using UE sided model can achieve performance gains over different benchmark schemes. The performance gain is </w:t>
      </w:r>
      <w:r>
        <w:rPr>
          <w:sz w:val="21"/>
          <w:szCs w:val="22"/>
          <w:lang w:val="en-US" w:eastAsia="zh-CN"/>
        </w:rPr>
        <w:lastRenderedPageBreak/>
        <w:t xml:space="preserve">when raw channel matrix is used as model input. Concerning on the time limitation in RAN1, the discussion on time domain CSI prediction should reuse the high-level principle of other one-sided model sub-cases and Rel-18 MIMO enhancement for CSI prediction. </w:t>
      </w:r>
    </w:p>
    <w:p w14:paraId="37DCA222" w14:textId="77777777" w:rsidR="00BA636B" w:rsidRDefault="00BA636B">
      <w:pPr>
        <w:spacing w:before="72" w:after="72" w:line="288" w:lineRule="auto"/>
        <w:jc w:val="both"/>
        <w:rPr>
          <w:sz w:val="21"/>
          <w:szCs w:val="22"/>
          <w:lang w:val="en-US" w:eastAsia="zh-CN"/>
        </w:rPr>
      </w:pPr>
    </w:p>
    <w:p w14:paraId="2644D0FD" w14:textId="77777777" w:rsidR="00BA636B" w:rsidRDefault="00000000">
      <w:pPr>
        <w:spacing w:before="72" w:after="72" w:line="288" w:lineRule="auto"/>
        <w:jc w:val="both"/>
        <w:rPr>
          <w:sz w:val="21"/>
          <w:szCs w:val="21"/>
        </w:rPr>
      </w:pPr>
      <w:r>
        <w:rPr>
          <w:b/>
          <w:bCs/>
          <w:i/>
          <w:iCs/>
          <w:sz w:val="21"/>
          <w:szCs w:val="21"/>
          <w:lang w:val="en-US" w:eastAsia="zh-CN"/>
        </w:rPr>
        <w:t>Observation 1: AI/ML based CSI compression achieves performance gain over the benchmark Rel-16 E.Type -II codebook.</w:t>
      </w:r>
    </w:p>
    <w:p w14:paraId="39123D32" w14:textId="77777777" w:rsidR="00BA636B" w:rsidRDefault="00000000">
      <w:pPr>
        <w:spacing w:before="72" w:after="72" w:line="288" w:lineRule="auto"/>
        <w:jc w:val="both"/>
      </w:pPr>
      <w:r>
        <w:rPr>
          <w:sz w:val="21"/>
          <w:szCs w:val="21"/>
          <w:lang w:val="en-US" w:eastAsia="zh-CN"/>
        </w:rPr>
        <w:t>In the study item, evaluations of AI/ML based CSI compression achieved performance gain in data traffic over the benchmark of Release 16 Enhanced Type-II codebook.</w:t>
      </w:r>
    </w:p>
    <w:p w14:paraId="0BC2855A" w14:textId="77777777" w:rsidR="00BA636B" w:rsidRDefault="00000000">
      <w:pPr>
        <w:spacing w:before="72" w:after="72" w:line="288" w:lineRule="auto"/>
        <w:jc w:val="both"/>
        <w:rPr>
          <w:sz w:val="21"/>
          <w:szCs w:val="21"/>
        </w:rPr>
      </w:pPr>
      <w:r>
        <w:rPr>
          <w:b/>
          <w:bCs/>
          <w:i/>
          <w:iCs/>
          <w:sz w:val="21"/>
          <w:szCs w:val="21"/>
          <w:lang w:val="en-US" w:eastAsia="zh-CN"/>
        </w:rPr>
        <w:t>Observation 2: AI/ML based CSI compression can achieve decent performance over different antenna configuration, carrier frequency, deployment scenario etc.</w:t>
      </w:r>
    </w:p>
    <w:p w14:paraId="40828D89" w14:textId="77777777" w:rsidR="00BA636B" w:rsidRDefault="00000000">
      <w:pPr>
        <w:spacing w:before="72" w:after="72" w:line="288" w:lineRule="auto"/>
        <w:rPr>
          <w:sz w:val="21"/>
          <w:szCs w:val="21"/>
        </w:rPr>
      </w:pPr>
      <w:r>
        <w:rPr>
          <w:b/>
          <w:bCs/>
          <w:i/>
          <w:iCs/>
          <w:sz w:val="21"/>
          <w:szCs w:val="21"/>
          <w:lang w:val="en-US" w:eastAsia="zh-CN"/>
        </w:rPr>
        <w:t>Observation 3: Time domain based CSI prediction using UE-sided model can achieve performance gains over different benchmark schemes .</w:t>
      </w:r>
    </w:p>
    <w:p w14:paraId="6B7C9151" w14:textId="77777777" w:rsidR="00BA636B" w:rsidRDefault="00000000">
      <w:pPr>
        <w:spacing w:before="72" w:after="72" w:line="288" w:lineRule="auto"/>
        <w:jc w:val="both"/>
      </w:pPr>
      <w:r>
        <w:rPr>
          <w:sz w:val="21"/>
          <w:szCs w:val="22"/>
          <w:lang w:val="en-US" w:eastAsia="zh-CN"/>
        </w:rPr>
        <w:t>In RAN1 #114 meeting, evaluation results of AI/ML based CSI prediction achieved moderate performance gains over  traditional methods(Kalman filter, nearest historic CSI, autoregressive based prediction methods).</w:t>
      </w:r>
    </w:p>
    <w:p w14:paraId="24DFB462" w14:textId="77777777" w:rsidR="00BA636B" w:rsidRDefault="00000000">
      <w:pPr>
        <w:spacing w:before="72" w:after="72" w:line="288" w:lineRule="auto"/>
        <w:jc w:val="both"/>
        <w:rPr>
          <w:sz w:val="21"/>
          <w:szCs w:val="21"/>
        </w:rPr>
      </w:pPr>
      <w:r>
        <w:rPr>
          <w:b/>
          <w:bCs/>
          <w:i/>
          <w:iCs/>
          <w:sz w:val="21"/>
          <w:szCs w:val="21"/>
          <w:lang w:val="en-US" w:eastAsia="zh-CN"/>
        </w:rPr>
        <w:t xml:space="preserve">Proposal 1:For CSI enhancements using AI/ML, CSI prediction can be proceeded with WI. Work item has to include Data Collection aspects, Fallback mechanism model monitoring and reporting. </w:t>
      </w:r>
      <w:r>
        <w:rPr>
          <w:sz w:val="21"/>
          <w:szCs w:val="21"/>
          <w:lang w:val="en-US" w:eastAsia="zh-CN"/>
        </w:rPr>
        <w:t xml:space="preserve"> </w:t>
      </w:r>
    </w:p>
    <w:p w14:paraId="3517D311" w14:textId="77777777" w:rsidR="00BA636B" w:rsidRDefault="00000000">
      <w:pPr>
        <w:spacing w:before="72" w:after="72" w:line="288" w:lineRule="auto"/>
        <w:jc w:val="both"/>
      </w:pPr>
      <w:r>
        <w:rPr>
          <w:sz w:val="21"/>
          <w:szCs w:val="22"/>
          <w:lang w:val="en-US" w:eastAsia="zh-CN"/>
        </w:rPr>
        <w:t>In RAN1 #114 meeting, the potential specification impacts of data collection for CSI prediction were discussed. The AI/ML based CSI prediction using a single sided model at UE, has less complexity. The methodology for data-collection, monitoring and signaling aspects can be studied.</w:t>
      </w:r>
    </w:p>
    <w:p w14:paraId="6E09073E" w14:textId="77777777" w:rsidR="00BA636B" w:rsidRDefault="00000000">
      <w:pPr>
        <w:spacing w:before="72" w:after="72" w:line="288" w:lineRule="auto"/>
        <w:jc w:val="both"/>
        <w:textAlignment w:val="baseline"/>
        <w:rPr>
          <w:sz w:val="21"/>
          <w:szCs w:val="21"/>
        </w:rPr>
      </w:pPr>
      <w:r>
        <w:rPr>
          <w:b/>
          <w:bCs/>
          <w:i/>
          <w:iCs/>
          <w:color w:val="000000"/>
          <w:kern w:val="2"/>
          <w:sz w:val="21"/>
          <w:szCs w:val="21"/>
          <w:lang w:val="en-US" w:eastAsia="zh-CN"/>
        </w:rPr>
        <w:t xml:space="preserve">Proposal 2: </w:t>
      </w:r>
      <w:r>
        <w:rPr>
          <w:b/>
          <w:bCs/>
          <w:i/>
          <w:iCs/>
          <w:sz w:val="21"/>
          <w:szCs w:val="21"/>
          <w:lang w:val="en-US" w:eastAsia="zh-CN"/>
        </w:rPr>
        <w:t>For CSI enhancements using AI/ML, CSI compression using two sided model can proceed with WI.</w:t>
      </w:r>
    </w:p>
    <w:p w14:paraId="6B67CE15" w14:textId="77777777" w:rsidR="00BA636B" w:rsidRDefault="00000000">
      <w:pPr>
        <w:pStyle w:val="NormalWeb"/>
        <w:spacing w:before="72" w:beforeAutospacing="0" w:after="72" w:afterAutospacing="0" w:line="288" w:lineRule="auto"/>
        <w:textAlignment w:val="baseline"/>
        <w:rPr>
          <w:sz w:val="21"/>
          <w:szCs w:val="21"/>
        </w:rPr>
      </w:pPr>
      <w:r>
        <w:rPr>
          <w:rFonts w:eastAsia="SimSun"/>
          <w:b/>
          <w:bCs/>
          <w:i/>
          <w:iCs/>
          <w:color w:val="000000"/>
          <w:kern w:val="2"/>
          <w:sz w:val="21"/>
          <w:szCs w:val="21"/>
        </w:rPr>
        <w:t>Proposal 3: To study new potential use-cases in RAN1 like joint CSI compression and prediction using AI/ML</w:t>
      </w:r>
    </w:p>
    <w:p w14:paraId="0859DF83" w14:textId="77777777" w:rsidR="00BA636B" w:rsidRDefault="00000000">
      <w:pPr>
        <w:pStyle w:val="NormalWeb"/>
        <w:spacing w:before="72" w:beforeAutospacing="0" w:after="72" w:afterAutospacing="0" w:line="288" w:lineRule="auto"/>
        <w:textAlignment w:val="baseline"/>
      </w:pPr>
      <w:r>
        <w:rPr>
          <w:rFonts w:eastAsia="SimSun"/>
          <w:color w:val="000000"/>
          <w:kern w:val="2"/>
          <w:sz w:val="21"/>
          <w:szCs w:val="21"/>
        </w:rPr>
        <w:t>To consider the outcome of Rel18 MIMO study for CSI enhancements for medium/high velocity conditions and  consider them to be the benchmark for the joint compression and prediction use-case.</w:t>
      </w:r>
    </w:p>
    <w:p w14:paraId="7AE05D02" w14:textId="77777777" w:rsidR="00BA636B" w:rsidRDefault="00000000">
      <w:pPr>
        <w:spacing w:before="72" w:after="72" w:line="288" w:lineRule="auto"/>
        <w:jc w:val="both"/>
        <w:textAlignment w:val="baseline"/>
        <w:rPr>
          <w:rFonts w:ascii="Liberation Serif" w:hAnsi="Liberation Serif"/>
          <w:b/>
          <w:bCs/>
          <w:sz w:val="24"/>
          <w:szCs w:val="24"/>
        </w:rPr>
      </w:pPr>
      <w:r>
        <w:rPr>
          <w:rFonts w:eastAsia="SimSun"/>
          <w:b/>
          <w:bCs/>
          <w:i/>
          <w:iCs/>
          <w:color w:val="000000"/>
          <w:kern w:val="2"/>
          <w:sz w:val="21"/>
          <w:szCs w:val="21"/>
          <w:lang w:val="en-US" w:eastAsia="zh-CN"/>
        </w:rPr>
        <w:t>Observation 4: Study on direct AI/ML and AI/ML assisted positioning is done on various deployment scenario and generalization aspects in different deployment scenario along with timing synchronization and SNR mismatch in Release 18.</w:t>
      </w:r>
    </w:p>
    <w:p w14:paraId="0C5D0D51" w14:textId="77777777" w:rsidR="00BA636B" w:rsidRDefault="00000000">
      <w:pPr>
        <w:spacing w:before="72" w:after="72" w:line="288" w:lineRule="auto"/>
        <w:jc w:val="both"/>
        <w:textAlignment w:val="baseline"/>
        <w:rPr>
          <w:b/>
          <w:bCs/>
          <w:sz w:val="21"/>
          <w:szCs w:val="21"/>
        </w:rPr>
      </w:pPr>
      <w:r>
        <w:rPr>
          <w:rFonts w:eastAsia="SimSun"/>
          <w:b/>
          <w:bCs/>
          <w:i/>
          <w:iCs/>
          <w:color w:val="000000"/>
          <w:kern w:val="2"/>
          <w:sz w:val="21"/>
          <w:szCs w:val="21"/>
          <w:lang w:val="en-US" w:eastAsia="zh-CN"/>
        </w:rPr>
        <w:t>Proposal 4: Based on the evaluation result  of AI/ML based positioning of Release 18 study, we should proceed for the Work Item phase.</w:t>
      </w:r>
    </w:p>
    <w:p w14:paraId="68D48C01" w14:textId="77777777" w:rsidR="00BA636B" w:rsidRDefault="00000000">
      <w:pPr>
        <w:spacing w:before="72" w:after="72" w:line="288" w:lineRule="auto"/>
        <w:jc w:val="both"/>
        <w:textAlignment w:val="baseline"/>
        <w:rPr>
          <w:b/>
          <w:bCs/>
          <w:i/>
          <w:iCs/>
        </w:rPr>
      </w:pPr>
      <w:r>
        <w:rPr>
          <w:b/>
          <w:bCs/>
          <w:i/>
          <w:iCs/>
          <w:color w:val="000000"/>
          <w:kern w:val="2"/>
          <w:sz w:val="21"/>
          <w:szCs w:val="21"/>
          <w:lang w:val="en-US" w:eastAsia="zh-CN"/>
        </w:rPr>
        <w:t xml:space="preserve">Proposal </w:t>
      </w:r>
      <w:r>
        <w:rPr>
          <w:b/>
          <w:bCs/>
          <w:i/>
          <w:iCs/>
          <w:sz w:val="21"/>
          <w:szCs w:val="21"/>
          <w:lang w:val="en-US" w:eastAsia="zh-CN"/>
        </w:rPr>
        <w:t>5</w:t>
      </w:r>
      <w:r>
        <w:rPr>
          <w:b/>
          <w:bCs/>
          <w:i/>
          <w:iCs/>
          <w:color w:val="000000"/>
          <w:kern w:val="2"/>
          <w:sz w:val="21"/>
          <w:szCs w:val="21"/>
          <w:lang w:val="en-US" w:eastAsia="zh-CN"/>
        </w:rPr>
        <w:t>:  Label free positioning methods and model monitoring methods are to be studied further.</w:t>
      </w:r>
    </w:p>
    <w:p w14:paraId="3D0BE951" w14:textId="77777777" w:rsidR="00BA636B" w:rsidRDefault="00BA636B">
      <w:pPr>
        <w:spacing w:before="72" w:after="72" w:line="288" w:lineRule="auto"/>
        <w:jc w:val="both"/>
        <w:textAlignment w:val="baseline"/>
        <w:rPr>
          <w:b/>
          <w:bCs/>
          <w:sz w:val="21"/>
          <w:szCs w:val="21"/>
        </w:rPr>
      </w:pPr>
    </w:p>
    <w:p w14:paraId="0D0291EF" w14:textId="77777777" w:rsidR="00BA636B" w:rsidRDefault="00000000">
      <w:pPr>
        <w:pStyle w:val="Heading1"/>
        <w:numPr>
          <w:ilvl w:val="0"/>
          <w:numId w:val="1"/>
        </w:numPr>
      </w:pPr>
      <w:bookmarkStart w:id="3" w:name="_Toc423019950"/>
      <w:bookmarkStart w:id="4" w:name="_Toc423020279"/>
      <w:bookmarkStart w:id="5" w:name="_Toc423020296"/>
      <w:bookmarkStart w:id="6" w:name="OLE_LINK21"/>
      <w:bookmarkStart w:id="7" w:name="OLE_LINK11"/>
      <w:bookmarkStart w:id="8" w:name="_Toc1930245281"/>
      <w:bookmarkEnd w:id="3"/>
      <w:bookmarkEnd w:id="4"/>
      <w:bookmarkEnd w:id="5"/>
      <w:bookmarkEnd w:id="6"/>
      <w:bookmarkEnd w:id="7"/>
      <w:bookmarkEnd w:id="8"/>
      <w:r>
        <w:rPr>
          <w:rFonts w:eastAsia="SimSun"/>
          <w:lang w:val="en-US" w:eastAsia="zh-CN"/>
        </w:rPr>
        <w:t>Conclusion</w:t>
      </w:r>
    </w:p>
    <w:p w14:paraId="36A53892" w14:textId="77777777" w:rsidR="00BA636B" w:rsidRDefault="00000000">
      <w:pPr>
        <w:jc w:val="both"/>
        <w:rPr>
          <w:lang w:val="en-US" w:eastAsia="zh-CN"/>
        </w:rPr>
      </w:pPr>
      <w:r>
        <w:rPr>
          <w:lang w:val="en-US" w:eastAsia="zh-CN"/>
        </w:rPr>
        <w:t>In this contribution, we provide our views on AI/ML for CSI enhancements and positioning. We have the following observation and proposal:</w:t>
      </w:r>
    </w:p>
    <w:p w14:paraId="7B77FC19" w14:textId="77777777" w:rsidR="00BA636B" w:rsidRDefault="00000000">
      <w:pPr>
        <w:spacing w:before="72" w:after="72" w:line="288" w:lineRule="auto"/>
        <w:jc w:val="both"/>
      </w:pPr>
      <w:r>
        <w:rPr>
          <w:b/>
          <w:bCs/>
          <w:i/>
          <w:iCs/>
          <w:sz w:val="21"/>
          <w:szCs w:val="21"/>
          <w:lang w:val="en-US" w:eastAsia="zh-CN"/>
        </w:rPr>
        <w:t>Observation 1: AI/ML based CSI compression achieves performance gain over the benchmark Rel-16  E.Type-II codebook.</w:t>
      </w:r>
    </w:p>
    <w:p w14:paraId="450F3ABA" w14:textId="77777777" w:rsidR="00BA636B" w:rsidRDefault="00000000">
      <w:pPr>
        <w:spacing w:before="72" w:after="72" w:line="288" w:lineRule="auto"/>
        <w:jc w:val="both"/>
        <w:rPr>
          <w:sz w:val="21"/>
          <w:szCs w:val="21"/>
        </w:rPr>
      </w:pPr>
      <w:r>
        <w:rPr>
          <w:b/>
          <w:bCs/>
          <w:i/>
          <w:iCs/>
          <w:sz w:val="21"/>
          <w:szCs w:val="21"/>
          <w:lang w:val="en-US" w:eastAsia="zh-CN"/>
        </w:rPr>
        <w:t>Observation 2: AI/ML based CSI compression can achieve decent performance over different antenna configuration, carrier frequency, deployment scenario etc.</w:t>
      </w:r>
    </w:p>
    <w:p w14:paraId="744CBDEB" w14:textId="77777777" w:rsidR="00BA636B" w:rsidRDefault="00000000">
      <w:pPr>
        <w:spacing w:before="72" w:after="72" w:line="288" w:lineRule="auto"/>
        <w:rPr>
          <w:sz w:val="21"/>
          <w:szCs w:val="21"/>
        </w:rPr>
      </w:pPr>
      <w:r>
        <w:rPr>
          <w:b/>
          <w:bCs/>
          <w:i/>
          <w:iCs/>
          <w:sz w:val="21"/>
          <w:szCs w:val="21"/>
          <w:lang w:val="en-US" w:eastAsia="zh-CN"/>
        </w:rPr>
        <w:t>Observation 3: Time domain CSI prediction using UE sided model can achieve performance gains over different benchmark schemes (i.e., the nearest historical CSI without prediction, non-AI/ML based CSI prediction and collaboration level x AI/ML based CSI prediction approach).</w:t>
      </w:r>
    </w:p>
    <w:p w14:paraId="3F1EE418" w14:textId="77777777" w:rsidR="00BA636B" w:rsidRDefault="00000000">
      <w:pPr>
        <w:spacing w:before="72" w:after="72" w:line="288" w:lineRule="auto"/>
        <w:jc w:val="both"/>
        <w:textAlignment w:val="baseline"/>
        <w:rPr>
          <w:sz w:val="21"/>
          <w:szCs w:val="21"/>
        </w:rPr>
      </w:pPr>
      <w:r>
        <w:rPr>
          <w:b/>
          <w:bCs/>
          <w:i/>
          <w:iCs/>
          <w:sz w:val="21"/>
          <w:szCs w:val="21"/>
          <w:lang w:val="en-US" w:eastAsia="zh-CN"/>
        </w:rPr>
        <w:t xml:space="preserve">Proposal 1: For CSI enhancements using AI/ML, CSI prediction can be proceeded with WI. Work item has to include Data Collection aspects, Fallback mechanism model monitoring and reporting. </w:t>
      </w:r>
      <w:r>
        <w:rPr>
          <w:sz w:val="21"/>
          <w:szCs w:val="21"/>
          <w:lang w:val="en-US" w:eastAsia="zh-CN"/>
        </w:rPr>
        <w:t xml:space="preserve"> </w:t>
      </w:r>
    </w:p>
    <w:p w14:paraId="1F215326" w14:textId="77777777" w:rsidR="00BA636B" w:rsidRDefault="00000000">
      <w:pPr>
        <w:spacing w:before="72" w:after="72" w:line="288" w:lineRule="auto"/>
        <w:jc w:val="both"/>
        <w:textAlignment w:val="baseline"/>
        <w:rPr>
          <w:sz w:val="21"/>
          <w:szCs w:val="21"/>
        </w:rPr>
      </w:pPr>
      <w:r>
        <w:rPr>
          <w:b/>
          <w:bCs/>
          <w:i/>
          <w:iCs/>
          <w:color w:val="000000"/>
          <w:kern w:val="2"/>
          <w:sz w:val="21"/>
          <w:szCs w:val="21"/>
          <w:lang w:val="en-US" w:eastAsia="zh-CN"/>
        </w:rPr>
        <w:lastRenderedPageBreak/>
        <w:t xml:space="preserve">Proposal 2: </w:t>
      </w:r>
      <w:r>
        <w:rPr>
          <w:b/>
          <w:bCs/>
          <w:i/>
          <w:iCs/>
          <w:sz w:val="21"/>
          <w:szCs w:val="21"/>
          <w:lang w:val="en-US" w:eastAsia="zh-CN"/>
        </w:rPr>
        <w:t>CSI compression using two sided model can proceed with WI.</w:t>
      </w:r>
    </w:p>
    <w:p w14:paraId="5C7F97E5" w14:textId="77777777" w:rsidR="00BA636B" w:rsidRDefault="00000000">
      <w:pPr>
        <w:pStyle w:val="NormalWeb"/>
        <w:spacing w:before="72" w:beforeAutospacing="0" w:after="72" w:afterAutospacing="0" w:line="288" w:lineRule="auto"/>
        <w:jc w:val="both"/>
        <w:textAlignment w:val="baseline"/>
        <w:rPr>
          <w:sz w:val="21"/>
          <w:szCs w:val="21"/>
        </w:rPr>
      </w:pPr>
      <w:r>
        <w:rPr>
          <w:rFonts w:eastAsia="SimSun"/>
          <w:b/>
          <w:bCs/>
          <w:i/>
          <w:iCs/>
          <w:color w:val="000000"/>
          <w:kern w:val="2"/>
          <w:sz w:val="21"/>
          <w:szCs w:val="21"/>
        </w:rPr>
        <w:t>Proposal 3: To study new potential use-cases in RAN1 like joint CSI compression and prediction using AI/ML.</w:t>
      </w:r>
    </w:p>
    <w:p w14:paraId="25F303C9" w14:textId="77777777" w:rsidR="00BA636B" w:rsidRDefault="00000000">
      <w:pPr>
        <w:spacing w:before="72" w:after="72" w:line="288" w:lineRule="auto"/>
        <w:jc w:val="both"/>
        <w:textAlignment w:val="baseline"/>
        <w:rPr>
          <w:rFonts w:ascii="Liberation Serif" w:hAnsi="Liberation Serif"/>
          <w:b/>
          <w:bCs/>
          <w:sz w:val="24"/>
          <w:szCs w:val="24"/>
        </w:rPr>
      </w:pPr>
      <w:r>
        <w:rPr>
          <w:rFonts w:eastAsia="SimSun"/>
          <w:b/>
          <w:bCs/>
          <w:i/>
          <w:iCs/>
          <w:color w:val="000000"/>
          <w:kern w:val="2"/>
          <w:sz w:val="21"/>
          <w:szCs w:val="21"/>
          <w:lang w:val="en-US" w:eastAsia="zh-CN"/>
        </w:rPr>
        <w:t>Observation 4: Study on direct AI/ML and AI/ML assisted positioning is done on various deployment scenario and generalization aspects in different deployment scenario along with timing synchronization and SNR mismatch in Release 18.</w:t>
      </w:r>
    </w:p>
    <w:p w14:paraId="76E4F674" w14:textId="77777777" w:rsidR="00BA636B" w:rsidRDefault="00000000">
      <w:pPr>
        <w:spacing w:before="72" w:after="72" w:line="288" w:lineRule="auto"/>
        <w:jc w:val="both"/>
        <w:textAlignment w:val="baseline"/>
        <w:rPr>
          <w:b/>
          <w:bCs/>
          <w:sz w:val="21"/>
          <w:szCs w:val="21"/>
        </w:rPr>
      </w:pPr>
      <w:r>
        <w:rPr>
          <w:rFonts w:eastAsia="SimSun"/>
          <w:b/>
          <w:bCs/>
          <w:i/>
          <w:iCs/>
          <w:color w:val="000000"/>
          <w:kern w:val="2"/>
          <w:sz w:val="21"/>
          <w:szCs w:val="21"/>
          <w:lang w:val="en-US" w:eastAsia="zh-CN"/>
        </w:rPr>
        <w:t>Proposal 4: Based on the evaluation result  of AI/ML based positioning of Release 18 study, we should proceed for the Work Item phase.</w:t>
      </w:r>
    </w:p>
    <w:p w14:paraId="48CFC86F" w14:textId="77777777" w:rsidR="00BA636B" w:rsidRDefault="00000000">
      <w:pPr>
        <w:spacing w:before="72" w:after="72" w:line="288" w:lineRule="auto"/>
        <w:jc w:val="both"/>
        <w:textAlignment w:val="baseline"/>
        <w:rPr>
          <w:b/>
          <w:bCs/>
          <w:i/>
          <w:iCs/>
        </w:rPr>
      </w:pPr>
      <w:r>
        <w:rPr>
          <w:b/>
          <w:bCs/>
          <w:i/>
          <w:iCs/>
          <w:color w:val="000000"/>
          <w:kern w:val="2"/>
          <w:sz w:val="21"/>
          <w:szCs w:val="21"/>
          <w:lang w:val="en-US" w:eastAsia="zh-CN"/>
        </w:rPr>
        <w:t xml:space="preserve">Proposal </w:t>
      </w:r>
      <w:r>
        <w:rPr>
          <w:b/>
          <w:bCs/>
          <w:i/>
          <w:iCs/>
          <w:sz w:val="21"/>
          <w:szCs w:val="21"/>
          <w:lang w:val="en-US" w:eastAsia="zh-CN"/>
        </w:rPr>
        <w:t>5</w:t>
      </w:r>
      <w:r>
        <w:rPr>
          <w:b/>
          <w:bCs/>
          <w:i/>
          <w:iCs/>
          <w:color w:val="000000"/>
          <w:kern w:val="2"/>
          <w:sz w:val="21"/>
          <w:szCs w:val="21"/>
          <w:lang w:val="en-US" w:eastAsia="zh-CN"/>
        </w:rPr>
        <w:t>:  Label free positioning methods and model monitoring methods are to be studied further.</w:t>
      </w:r>
    </w:p>
    <w:p w14:paraId="664933BF" w14:textId="77777777" w:rsidR="00BA636B" w:rsidRDefault="00BA636B">
      <w:pPr>
        <w:spacing w:before="72" w:after="72" w:line="288" w:lineRule="auto"/>
        <w:jc w:val="both"/>
        <w:textAlignment w:val="baseline"/>
        <w:rPr>
          <w:rFonts w:ascii="Liberation Serif" w:hAnsi="Liberation Serif"/>
          <w:b/>
          <w:bCs/>
          <w:sz w:val="24"/>
          <w:szCs w:val="24"/>
        </w:rPr>
      </w:pPr>
    </w:p>
    <w:p w14:paraId="21531608" w14:textId="77777777" w:rsidR="00BA636B" w:rsidRDefault="00000000">
      <w:pPr>
        <w:pStyle w:val="Heading1"/>
      </w:pPr>
      <w:r>
        <w:rPr>
          <w:rFonts w:eastAsia="SimSun"/>
          <w:lang w:val="en-US" w:eastAsia="zh-CN"/>
        </w:rPr>
        <w:t>4.</w:t>
      </w:r>
      <w:r>
        <w:t xml:space="preserve"> Reference</w:t>
      </w:r>
    </w:p>
    <w:p w14:paraId="0B80FD1D" w14:textId="77777777" w:rsidR="00BA636B" w:rsidRDefault="00000000">
      <w:pPr>
        <w:rPr>
          <w:lang w:val="en-US" w:eastAsia="zh-CN"/>
        </w:rPr>
      </w:pPr>
      <w:r>
        <w:rPr>
          <w:lang w:val="en-US" w:eastAsia="zh-CN"/>
        </w:rPr>
        <w:t>[1] Chair's notes RAN1#112</w:t>
      </w:r>
    </w:p>
    <w:p w14:paraId="6E7AEA98" w14:textId="77777777" w:rsidR="00BA636B" w:rsidRDefault="00000000">
      <w:pPr>
        <w:rPr>
          <w:lang w:val="en-US" w:eastAsia="zh-CN"/>
        </w:rPr>
      </w:pPr>
      <w:r>
        <w:rPr>
          <w:lang w:val="en-US" w:eastAsia="zh-CN"/>
        </w:rPr>
        <w:t>[2] Chair's notes RAN1#112bis-e</w:t>
      </w:r>
    </w:p>
    <w:p w14:paraId="7C86B7BC" w14:textId="77777777" w:rsidR="00BA636B" w:rsidRDefault="00000000">
      <w:pPr>
        <w:rPr>
          <w:lang w:val="en-US" w:eastAsia="zh-CN"/>
        </w:rPr>
      </w:pPr>
      <w:r>
        <w:rPr>
          <w:lang w:val="en-US" w:eastAsia="zh-CN"/>
        </w:rPr>
        <w:t>[3] Chair's notes RAN1#113</w:t>
      </w:r>
    </w:p>
    <w:p w14:paraId="5743A480" w14:textId="77777777" w:rsidR="00BA636B" w:rsidRDefault="00000000">
      <w:pPr>
        <w:rPr>
          <w:lang w:val="en-US" w:eastAsia="zh-CN"/>
        </w:rPr>
      </w:pPr>
      <w:r>
        <w:rPr>
          <w:lang w:val="en-US" w:eastAsia="zh-CN"/>
        </w:rPr>
        <w:t>[4] Chair's notes RAN1#114</w:t>
      </w:r>
    </w:p>
    <w:p w14:paraId="590AB06B" w14:textId="77777777" w:rsidR="00BA636B" w:rsidRDefault="00BA636B">
      <w:pPr>
        <w:rPr>
          <w:lang w:val="en-US" w:eastAsia="zh-CN"/>
        </w:rPr>
      </w:pPr>
    </w:p>
    <w:p w14:paraId="0A1EE49F" w14:textId="77777777" w:rsidR="00BA636B" w:rsidRDefault="00BA636B">
      <w:pPr>
        <w:rPr>
          <w:rFonts w:eastAsia="SimSun"/>
          <w:lang w:val="en-US" w:eastAsia="zh-CN"/>
        </w:rPr>
      </w:pPr>
    </w:p>
    <w:p w14:paraId="5E3562E1" w14:textId="77777777" w:rsidR="00BA636B" w:rsidRDefault="00BA636B">
      <w:pPr>
        <w:rPr>
          <w:rFonts w:eastAsia="SimSun"/>
          <w:lang w:val="en-US" w:eastAsia="zh-CN"/>
        </w:rPr>
      </w:pPr>
    </w:p>
    <w:sectPr w:rsidR="00BA636B">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1"/>
    <w:family w:val="roman"/>
    <w:pitch w:val="variable"/>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1C21"/>
    <w:multiLevelType w:val="multilevel"/>
    <w:tmpl w:val="9FD6688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62B3253"/>
    <w:multiLevelType w:val="multilevel"/>
    <w:tmpl w:val="A8A40BF0"/>
    <w:lvl w:ilvl="0">
      <w:start w:val="1"/>
      <w:numFmt w:val="bullet"/>
      <w:lvlText w:val=""/>
      <w:lvlJc w:val="left"/>
      <w:pPr>
        <w:tabs>
          <w:tab w:val="num" w:pos="284"/>
        </w:tabs>
        <w:ind w:left="284" w:hanging="360"/>
      </w:pPr>
      <w:rPr>
        <w:rFonts w:ascii="Symbol" w:hAnsi="Symbol" w:cs="Symbol" w:hint="default"/>
      </w:rPr>
    </w:lvl>
    <w:lvl w:ilvl="1">
      <w:start w:val="1"/>
      <w:numFmt w:val="bullet"/>
      <w:lvlText w:val="◦"/>
      <w:lvlJc w:val="left"/>
      <w:pPr>
        <w:tabs>
          <w:tab w:val="num" w:pos="644"/>
        </w:tabs>
        <w:ind w:left="644" w:hanging="360"/>
      </w:pPr>
      <w:rPr>
        <w:rFonts w:ascii="OpenSymbol" w:hAnsi="OpenSymbol" w:cs="OpenSymbol" w:hint="default"/>
      </w:rPr>
    </w:lvl>
    <w:lvl w:ilvl="2">
      <w:start w:val="1"/>
      <w:numFmt w:val="bullet"/>
      <w:lvlText w:val="▪"/>
      <w:lvlJc w:val="left"/>
      <w:pPr>
        <w:tabs>
          <w:tab w:val="num" w:pos="1004"/>
        </w:tabs>
        <w:ind w:left="1004" w:hanging="360"/>
      </w:pPr>
      <w:rPr>
        <w:rFonts w:ascii="OpenSymbol" w:hAnsi="OpenSymbol" w:cs="OpenSymbol" w:hint="default"/>
      </w:rPr>
    </w:lvl>
    <w:lvl w:ilvl="3">
      <w:start w:val="1"/>
      <w:numFmt w:val="bullet"/>
      <w:lvlText w:val=""/>
      <w:lvlJc w:val="left"/>
      <w:pPr>
        <w:tabs>
          <w:tab w:val="num" w:pos="1364"/>
        </w:tabs>
        <w:ind w:left="1364" w:hanging="360"/>
      </w:pPr>
      <w:rPr>
        <w:rFonts w:ascii="Symbol" w:hAnsi="Symbol" w:cs="Symbol" w:hint="default"/>
      </w:rPr>
    </w:lvl>
    <w:lvl w:ilvl="4">
      <w:start w:val="1"/>
      <w:numFmt w:val="bullet"/>
      <w:lvlText w:val="◦"/>
      <w:lvlJc w:val="left"/>
      <w:pPr>
        <w:tabs>
          <w:tab w:val="num" w:pos="1724"/>
        </w:tabs>
        <w:ind w:left="1724" w:hanging="360"/>
      </w:pPr>
      <w:rPr>
        <w:rFonts w:ascii="OpenSymbol" w:hAnsi="OpenSymbol" w:cs="OpenSymbol" w:hint="default"/>
      </w:rPr>
    </w:lvl>
    <w:lvl w:ilvl="5">
      <w:start w:val="1"/>
      <w:numFmt w:val="bullet"/>
      <w:lvlText w:val="▪"/>
      <w:lvlJc w:val="left"/>
      <w:pPr>
        <w:tabs>
          <w:tab w:val="num" w:pos="2084"/>
        </w:tabs>
        <w:ind w:left="2084" w:hanging="360"/>
      </w:pPr>
      <w:rPr>
        <w:rFonts w:ascii="OpenSymbol" w:hAnsi="OpenSymbol" w:cs="OpenSymbol" w:hint="default"/>
      </w:rPr>
    </w:lvl>
    <w:lvl w:ilvl="6">
      <w:start w:val="1"/>
      <w:numFmt w:val="bullet"/>
      <w:lvlText w:val=""/>
      <w:lvlJc w:val="left"/>
      <w:pPr>
        <w:tabs>
          <w:tab w:val="num" w:pos="2444"/>
        </w:tabs>
        <w:ind w:left="2444" w:hanging="360"/>
      </w:pPr>
      <w:rPr>
        <w:rFonts w:ascii="Symbol" w:hAnsi="Symbol" w:cs="Symbol" w:hint="default"/>
      </w:rPr>
    </w:lvl>
    <w:lvl w:ilvl="7">
      <w:start w:val="1"/>
      <w:numFmt w:val="bullet"/>
      <w:lvlText w:val="◦"/>
      <w:lvlJc w:val="left"/>
      <w:pPr>
        <w:tabs>
          <w:tab w:val="num" w:pos="2804"/>
        </w:tabs>
        <w:ind w:left="2804" w:hanging="360"/>
      </w:pPr>
      <w:rPr>
        <w:rFonts w:ascii="OpenSymbol" w:hAnsi="OpenSymbol" w:cs="OpenSymbol" w:hint="default"/>
      </w:rPr>
    </w:lvl>
    <w:lvl w:ilvl="8">
      <w:start w:val="1"/>
      <w:numFmt w:val="bullet"/>
      <w:lvlText w:val="▪"/>
      <w:lvlJc w:val="left"/>
      <w:pPr>
        <w:tabs>
          <w:tab w:val="num" w:pos="3164"/>
        </w:tabs>
        <w:ind w:left="3164" w:hanging="360"/>
      </w:pPr>
      <w:rPr>
        <w:rFonts w:ascii="OpenSymbol" w:hAnsi="OpenSymbol" w:cs="OpenSymbol" w:hint="default"/>
      </w:rPr>
    </w:lvl>
  </w:abstractNum>
  <w:abstractNum w:abstractNumId="2" w15:restartNumberingAfterBreak="0">
    <w:nsid w:val="20B334A1"/>
    <w:multiLevelType w:val="multilevel"/>
    <w:tmpl w:val="734221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CDA0C5D"/>
    <w:multiLevelType w:val="multilevel"/>
    <w:tmpl w:val="F2D20936"/>
    <w:lvl w:ilvl="0">
      <w:start w:val="1"/>
      <w:numFmt w:val="bullet"/>
      <w:lvlText w:val=""/>
      <w:lvlJc w:val="left"/>
      <w:pPr>
        <w:tabs>
          <w:tab w:val="num" w:pos="502"/>
        </w:tabs>
        <w:ind w:left="502" w:hanging="360"/>
      </w:pPr>
      <w:rPr>
        <w:rFonts w:ascii="Symbol" w:hAnsi="Symbol" w:cs="Symbol" w:hint="default"/>
      </w:rPr>
    </w:lvl>
    <w:lvl w:ilvl="1">
      <w:start w:val="1"/>
      <w:numFmt w:val="bullet"/>
      <w:lvlText w:val="◦"/>
      <w:lvlJc w:val="left"/>
      <w:pPr>
        <w:tabs>
          <w:tab w:val="num" w:pos="862"/>
        </w:tabs>
        <w:ind w:left="862" w:hanging="360"/>
      </w:pPr>
      <w:rPr>
        <w:rFonts w:ascii="OpenSymbol" w:hAnsi="OpenSymbol" w:cs="OpenSymbol" w:hint="default"/>
      </w:rPr>
    </w:lvl>
    <w:lvl w:ilvl="2">
      <w:start w:val="1"/>
      <w:numFmt w:val="bullet"/>
      <w:lvlText w:val="▪"/>
      <w:lvlJc w:val="left"/>
      <w:pPr>
        <w:tabs>
          <w:tab w:val="num" w:pos="1222"/>
        </w:tabs>
        <w:ind w:left="1222" w:hanging="360"/>
      </w:pPr>
      <w:rPr>
        <w:rFonts w:ascii="OpenSymbol" w:hAnsi="OpenSymbol" w:cs="OpenSymbol" w:hint="default"/>
      </w:rPr>
    </w:lvl>
    <w:lvl w:ilvl="3">
      <w:start w:val="1"/>
      <w:numFmt w:val="bullet"/>
      <w:lvlText w:val=""/>
      <w:lvlJc w:val="left"/>
      <w:pPr>
        <w:tabs>
          <w:tab w:val="num" w:pos="1582"/>
        </w:tabs>
        <w:ind w:left="1582" w:hanging="360"/>
      </w:pPr>
      <w:rPr>
        <w:rFonts w:ascii="Symbol" w:hAnsi="Symbol" w:cs="Symbol" w:hint="default"/>
      </w:rPr>
    </w:lvl>
    <w:lvl w:ilvl="4">
      <w:start w:val="1"/>
      <w:numFmt w:val="bullet"/>
      <w:lvlText w:val="◦"/>
      <w:lvlJc w:val="left"/>
      <w:pPr>
        <w:tabs>
          <w:tab w:val="num" w:pos="1942"/>
        </w:tabs>
        <w:ind w:left="1942" w:hanging="360"/>
      </w:pPr>
      <w:rPr>
        <w:rFonts w:ascii="OpenSymbol" w:hAnsi="OpenSymbol" w:cs="OpenSymbol" w:hint="default"/>
      </w:rPr>
    </w:lvl>
    <w:lvl w:ilvl="5">
      <w:start w:val="1"/>
      <w:numFmt w:val="bullet"/>
      <w:lvlText w:val="▪"/>
      <w:lvlJc w:val="left"/>
      <w:pPr>
        <w:tabs>
          <w:tab w:val="num" w:pos="2302"/>
        </w:tabs>
        <w:ind w:left="2302" w:hanging="360"/>
      </w:pPr>
      <w:rPr>
        <w:rFonts w:ascii="OpenSymbol" w:hAnsi="OpenSymbol" w:cs="OpenSymbol" w:hint="default"/>
      </w:rPr>
    </w:lvl>
    <w:lvl w:ilvl="6">
      <w:start w:val="1"/>
      <w:numFmt w:val="bullet"/>
      <w:lvlText w:val=""/>
      <w:lvlJc w:val="left"/>
      <w:pPr>
        <w:tabs>
          <w:tab w:val="num" w:pos="2662"/>
        </w:tabs>
        <w:ind w:left="2662" w:hanging="360"/>
      </w:pPr>
      <w:rPr>
        <w:rFonts w:ascii="Symbol" w:hAnsi="Symbol" w:cs="Symbol" w:hint="default"/>
      </w:rPr>
    </w:lvl>
    <w:lvl w:ilvl="7">
      <w:start w:val="1"/>
      <w:numFmt w:val="bullet"/>
      <w:lvlText w:val="◦"/>
      <w:lvlJc w:val="left"/>
      <w:pPr>
        <w:tabs>
          <w:tab w:val="num" w:pos="3022"/>
        </w:tabs>
        <w:ind w:left="3022" w:hanging="360"/>
      </w:pPr>
      <w:rPr>
        <w:rFonts w:ascii="OpenSymbol" w:hAnsi="OpenSymbol" w:cs="OpenSymbol" w:hint="default"/>
      </w:rPr>
    </w:lvl>
    <w:lvl w:ilvl="8">
      <w:start w:val="1"/>
      <w:numFmt w:val="bullet"/>
      <w:lvlText w:val="▪"/>
      <w:lvlJc w:val="left"/>
      <w:pPr>
        <w:tabs>
          <w:tab w:val="num" w:pos="3382"/>
        </w:tabs>
        <w:ind w:left="3382" w:hanging="360"/>
      </w:pPr>
      <w:rPr>
        <w:rFonts w:ascii="OpenSymbol" w:hAnsi="OpenSymbol" w:cs="OpenSymbol" w:hint="default"/>
      </w:rPr>
    </w:lvl>
  </w:abstractNum>
  <w:num w:numId="1" w16cid:durableId="848718155">
    <w:abstractNumId w:val="0"/>
  </w:num>
  <w:num w:numId="2" w16cid:durableId="1040975615">
    <w:abstractNumId w:val="1"/>
  </w:num>
  <w:num w:numId="3" w16cid:durableId="1260412078">
    <w:abstractNumId w:val="3"/>
  </w:num>
  <w:num w:numId="4" w16cid:durableId="1508128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36B"/>
    <w:rsid w:val="00BA636B"/>
    <w:rsid w:val="00C812F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6699D"/>
  <w15:docId w15:val="{CFC6B389-174F-46D6-8F97-C1BCA20B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semiHidden/>
    <w:qFormat/>
    <w:rPr>
      <w:rFonts w:eastAsia="SimSun"/>
      <w:sz w:val="16"/>
      <w:lang w:val="en-US" w:eastAsia="zh-CN" w:bidi="ar-SA"/>
    </w:rPr>
  </w:style>
  <w:style w:type="character" w:customStyle="1" w:styleId="FootnoteCharacters">
    <w:name w:val="Footnote Characters"/>
    <w:semiHidden/>
    <w:qFormat/>
    <w:rPr>
      <w:rFonts w:eastAsia="SimSun"/>
      <w:b/>
      <w:sz w:val="16"/>
      <w:vertAlign w:val="superscript"/>
      <w:lang w:val="en-US" w:eastAsia="zh-CN" w:bidi="ar-SA"/>
    </w:rPr>
  </w:style>
  <w:style w:type="character" w:customStyle="1" w:styleId="FootnoteAnchor">
    <w:name w:val="Footnote Anchor"/>
    <w:rPr>
      <w:rFonts w:eastAsia="SimSun"/>
      <w:b/>
      <w:sz w:val="16"/>
      <w:vertAlign w:val="superscript"/>
      <w:lang w:val="en-US" w:eastAsia="zh-CN" w:bidi="ar-SA"/>
    </w:rPr>
  </w:style>
  <w:style w:type="character" w:customStyle="1" w:styleId="a">
    <w:name w:val="批注框文本 字符"/>
    <w:qFormat/>
    <w:rPr>
      <w:rFonts w:ascii="Segoe UI" w:eastAsia="Times New Roman" w:hAnsi="Segoe UI" w:cs="Segoe UI"/>
      <w:sz w:val="18"/>
      <w:szCs w:val="18"/>
      <w:lang w:eastAsia="en-US"/>
    </w:rPr>
  </w:style>
  <w:style w:type="character" w:customStyle="1" w:styleId="1">
    <w:name w:val="标题 1 字符"/>
    <w:qFormat/>
    <w:rPr>
      <w:rFonts w:ascii="Arial" w:eastAsia="Times New Roman" w:hAnsi="Arial"/>
      <w:sz w:val="36"/>
      <w:lang w:eastAsia="en-US"/>
    </w:rPr>
  </w:style>
  <w:style w:type="character" w:customStyle="1" w:styleId="NOChar">
    <w:name w:val="NO Char"/>
    <w:link w:val="NO"/>
    <w:qFormat/>
    <w:rPr>
      <w:rFonts w:eastAsia="Times New Roman"/>
      <w:lang w:eastAsia="en-US"/>
    </w:rPr>
  </w:style>
  <w:style w:type="character" w:customStyle="1" w:styleId="ZGSM">
    <w:name w:val="ZGSM"/>
    <w:qFormat/>
  </w:style>
  <w:style w:type="character" w:customStyle="1" w:styleId="EditorsNoteChar">
    <w:name w:val="Editor's Note Char"/>
    <w:link w:val="EditorsNote"/>
    <w:qFormat/>
    <w:rPr>
      <w:rFonts w:eastAsia="Times New Roman"/>
      <w:color w:val="FF0000"/>
      <w:lang w:eastAsia="en-US"/>
    </w:rPr>
  </w:style>
  <w:style w:type="character" w:customStyle="1" w:styleId="a0">
    <w:name w:val="样式 宋体 蓝色"/>
    <w:qFormat/>
    <w:rPr>
      <w:rFonts w:ascii="Times New Roman" w:eastAsia="SimSun" w:hAnsi="Times New Roman"/>
      <w:color w:val="0000FF"/>
      <w:lang w:val="en-US" w:eastAsia="zh-CN" w:bidi="ar-SA"/>
    </w:rPr>
  </w:style>
  <w:style w:type="character" w:customStyle="1" w:styleId="a1">
    <w:name w:val="列表 字符"/>
    <w:qFormat/>
    <w:rPr>
      <w:rFonts w:eastAsia="SimSun"/>
      <w:lang w:val="en-GB" w:eastAsia="en-US" w:bidi="ar-SA"/>
    </w:rPr>
  </w:style>
  <w:style w:type="character" w:customStyle="1" w:styleId="MSMinchoChar">
    <w:name w:val="样式 列表 + (西文) MS Mincho Char"/>
    <w:basedOn w:val="a1"/>
    <w:link w:val="MSMincho"/>
    <w:qFormat/>
    <w:rPr>
      <w:rFonts w:eastAsia="SimSun"/>
      <w:lang w:val="en-GB" w:eastAsia="en-US" w:bidi="ar-SA"/>
    </w:rPr>
  </w:style>
  <w:style w:type="character" w:customStyle="1" w:styleId="B4Char">
    <w:name w:val="B4 Char"/>
    <w:link w:val="B4"/>
    <w:qFormat/>
    <w:rPr>
      <w:rFonts w:eastAsia="Times New Roman"/>
      <w:lang w:eastAsia="en-US"/>
    </w:rPr>
  </w:style>
  <w:style w:type="character" w:customStyle="1" w:styleId="TALCar">
    <w:name w:val="TAL Car"/>
    <w:link w:val="TAL"/>
    <w:qFormat/>
    <w:rPr>
      <w:rFonts w:ascii="Arial" w:eastAsia="Times New Roman" w:hAnsi="Arial"/>
      <w:sz w:val="18"/>
      <w:lang w:eastAsia="en-US"/>
    </w:rPr>
  </w:style>
  <w:style w:type="character" w:customStyle="1" w:styleId="TALCharCharChar">
    <w:name w:val="TAL Char Char Char"/>
    <w:link w:val="TALCharChar"/>
    <w:qFormat/>
    <w:rPr>
      <w:rFonts w:ascii="Arial" w:eastAsia="SimSun" w:hAnsi="Arial"/>
      <w:sz w:val="18"/>
      <w:lang w:val="en-GB" w:eastAsia="en-US" w:bidi="ar-SA"/>
    </w:rPr>
  </w:style>
  <w:style w:type="character" w:customStyle="1" w:styleId="PLChar">
    <w:name w:val="PL Char"/>
    <w:link w:val="PL"/>
    <w:qFormat/>
    <w:rPr>
      <w:rFonts w:ascii="Courier New" w:eastAsia="Times New Roman" w:hAnsi="Courier New"/>
      <w:sz w:val="16"/>
      <w:lang w:eastAsia="en-US"/>
    </w:rPr>
  </w:style>
  <w:style w:type="character" w:customStyle="1" w:styleId="B1Char1">
    <w:name w:val="B1 Char1"/>
    <w:link w:val="B1"/>
    <w:qFormat/>
    <w:rPr>
      <w:rFonts w:eastAsia="Times New Roman"/>
      <w:lang w:eastAsia="en-US"/>
    </w:rPr>
  </w:style>
  <w:style w:type="character" w:customStyle="1" w:styleId="a2">
    <w:name w:val="首标题"/>
    <w:qFormat/>
    <w:rPr>
      <w:rFonts w:ascii="Arial" w:eastAsia="SimSun" w:hAnsi="Arial"/>
      <w:sz w:val="24"/>
      <w:lang w:val="en-US" w:eastAsia="zh-CN" w:bidi="ar-SA"/>
    </w:rPr>
  </w:style>
  <w:style w:type="character" w:customStyle="1" w:styleId="THChar">
    <w:name w:val="TH Char"/>
    <w:link w:val="TH"/>
    <w:qFormat/>
    <w:rPr>
      <w:rFonts w:ascii="Arial" w:eastAsia="Times New Roman" w:hAnsi="Arial"/>
      <w:b/>
      <w:lang w:eastAsia="en-US"/>
    </w:rPr>
  </w:style>
  <w:style w:type="character" w:customStyle="1" w:styleId="2">
    <w:name w:val="标题 2 字符"/>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SimSun" w:hAnsi="Arial" w:cs="Arial"/>
      <w:b/>
      <w:bCs/>
      <w:color w:val="902630"/>
      <w:sz w:val="18"/>
      <w:szCs w:val="18"/>
      <w:lang w:val="en-US" w:eastAsia="zh-CN" w:bidi="ar-SA"/>
    </w:rPr>
  </w:style>
  <w:style w:type="character" w:customStyle="1" w:styleId="ProposalChar">
    <w:name w:val="Proposal Char"/>
    <w:link w:val="Proposal"/>
    <w:qFormat/>
    <w:rPr>
      <w:rFonts w:eastAsia="Times New Roman"/>
      <w:b/>
      <w:lang w:val="en-GB"/>
    </w:rPr>
  </w:style>
  <w:style w:type="character" w:customStyle="1" w:styleId="ProposallistChar">
    <w:name w:val="Proposal list Char"/>
    <w:basedOn w:val="ProposalChar"/>
    <w:link w:val="Proposallist"/>
    <w:qFormat/>
    <w:rPr>
      <w:rFonts w:eastAsia="SimSun"/>
      <w:b/>
      <w:lang w:val="en-GB" w:eastAsia="en-US" w:bidi="ar-SA"/>
    </w:rPr>
  </w:style>
  <w:style w:type="character" w:customStyle="1" w:styleId="B2Char">
    <w:name w:val="B2 Char"/>
    <w:link w:val="B2"/>
    <w:qFormat/>
    <w:rPr>
      <w:rFonts w:eastAsia="Times New Roman"/>
      <w:lang w:val="en-GB"/>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CRCoverPageZchn">
    <w:name w:val="CR Cover Page Zchn"/>
    <w:link w:val="CRCoverPage"/>
    <w:qFormat/>
    <w:rPr>
      <w:rFonts w:ascii="Arial" w:hAnsi="Arial"/>
      <w:lang w:val="en-GB"/>
    </w:rPr>
  </w:style>
  <w:style w:type="character" w:customStyle="1" w:styleId="B1Char">
    <w:name w:val="B1 Char"/>
    <w:qFormat/>
    <w:rPr>
      <w:rFonts w:eastAsia="Times New Roman"/>
      <w:color w:val="000000"/>
      <w:lang w:val="en-GB" w:eastAsia="ja-JP"/>
    </w:rPr>
  </w:style>
  <w:style w:type="character" w:customStyle="1" w:styleId="a3">
    <w:name w:val="批注文字 字符"/>
    <w:basedOn w:val="DefaultParagraphFont"/>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character" w:customStyle="1" w:styleId="WW8Num56z0">
    <w:name w:val="WW8Num56z0"/>
    <w:qFormat/>
    <w:rPr>
      <w:rFonts w:ascii="Symbol" w:hAnsi="Symbol" w:cs="Symbol"/>
      <w:szCs w:val="20"/>
      <w:shd w:val="clear" w:color="auto" w:fill="FFFFFF"/>
      <w:lang w:eastAsia="zh-CN"/>
    </w:rPr>
  </w:style>
  <w:style w:type="character" w:customStyle="1" w:styleId="WW8Num56z1">
    <w:name w:val="WW8Num56z1"/>
    <w:qFormat/>
    <w:rPr>
      <w:rFonts w:ascii="Wingdings" w:hAnsi="Wingdings" w:cs="Wingdings"/>
      <w:szCs w:val="20"/>
      <w:shd w:val="clear" w:color="auto" w:fill="FFFFFF"/>
      <w:lang w:eastAsia="zh-CN"/>
    </w:rPr>
  </w:style>
  <w:style w:type="character" w:customStyle="1" w:styleId="WW8Num315z0">
    <w:name w:val="WW8Num315z0"/>
    <w:qFormat/>
    <w:rPr>
      <w:rFonts w:ascii="Symbol" w:hAnsi="Symbol" w:cs="Symbol"/>
    </w:rPr>
  </w:style>
  <w:style w:type="character" w:customStyle="1" w:styleId="WW8Num315z1">
    <w:name w:val="WW8Num315z1"/>
    <w:qFormat/>
    <w:rPr>
      <w:rFonts w:ascii="Wingdings" w:hAnsi="Wingdings" w:cs="Wingdings"/>
      <w:color w:val="000000"/>
    </w:rPr>
  </w:style>
  <w:style w:type="character" w:customStyle="1" w:styleId="WW8Num315z3">
    <w:name w:val="WW8Num315z3"/>
    <w:qFormat/>
    <w:rPr>
      <w:rFonts w:ascii="Wingdings" w:hAnsi="Wingdings" w:cs="Wingdings"/>
    </w:rPr>
  </w:style>
  <w:style w:type="character" w:customStyle="1" w:styleId="WW8Num171z0">
    <w:name w:val="WW8Num171z0"/>
    <w:qFormat/>
    <w:rPr>
      <w:rFonts w:ascii="Symbol" w:hAnsi="Symbol" w:cs="Symbol"/>
    </w:rPr>
  </w:style>
  <w:style w:type="character" w:customStyle="1" w:styleId="WW8Num171z1">
    <w:name w:val="WW8Num171z1"/>
    <w:qFormat/>
    <w:rPr>
      <w:rFonts w:ascii="Courier New" w:hAnsi="Courier New" w:cs="Courier New"/>
    </w:rPr>
  </w:style>
  <w:style w:type="character" w:customStyle="1" w:styleId="WW8Num171z2">
    <w:name w:val="WW8Num171z2"/>
    <w:qFormat/>
    <w:rPr>
      <w:rFonts w:ascii="Wingdings" w:hAnsi="Wingdings" w:cs="Wingdings"/>
    </w:rPr>
  </w:style>
  <w:style w:type="character" w:customStyle="1" w:styleId="normaltextrun">
    <w:name w:val="normaltextrun"/>
    <w:basedOn w:val="DefaultParagraphFont"/>
    <w:qFormat/>
  </w:style>
  <w:style w:type="character" w:customStyle="1" w:styleId="Bullets">
    <w:name w:val="Bullets"/>
    <w:qFormat/>
    <w:rPr>
      <w:rFonts w:ascii="OpenSymbol" w:eastAsia="OpenSymbol" w:hAnsi="OpenSymbol" w:cs="OpenSymbol"/>
    </w:rPr>
  </w:style>
  <w:style w:type="character" w:customStyle="1" w:styleId="WW8Num53z0">
    <w:name w:val="WW8Num53z0"/>
    <w:qFormat/>
    <w:rPr>
      <w:rFonts w:ascii="Symbol" w:hAnsi="Symbol" w:cs="Symbol"/>
      <w:szCs w:val="20"/>
    </w:rPr>
  </w:style>
  <w:style w:type="character" w:customStyle="1" w:styleId="WW8Num53z1">
    <w:name w:val="WW8Num53z1"/>
    <w:qFormat/>
    <w:rPr>
      <w:rFonts w:ascii="Courier New" w:hAnsi="Courier New" w:cs="Courier New"/>
      <w:lang w:eastAsia="zh-CN"/>
    </w:rPr>
  </w:style>
  <w:style w:type="character" w:customStyle="1" w:styleId="WW8Num53z2">
    <w:name w:val="WW8Num53z2"/>
    <w:qFormat/>
    <w:rPr>
      <w:rFonts w:ascii="Wingdings" w:hAnsi="Wingdings" w:cs="Wingding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qFormat/>
    <w:pPr>
      <w:widowControl w:val="0"/>
      <w:spacing w:after="120"/>
    </w:pPr>
    <w:rPr>
      <w:rFonts w:eastAsia="MS Mincho"/>
      <w:sz w:val="24"/>
      <w:lang w:val="en-US"/>
    </w:rPr>
  </w:style>
  <w:style w:type="paragraph" w:styleId="List">
    <w:name w:val="List"/>
    <w:basedOn w:val="Normal"/>
    <w:qFormat/>
    <w:pPr>
      <w:ind w:left="704" w:hanging="420"/>
    </w:pPr>
    <w:rPr>
      <w:rFonts w:eastAsia="SimSun"/>
    </w:rPr>
  </w:style>
  <w:style w:type="paragraph" w:styleId="Caption">
    <w:name w:val="caption"/>
    <w:basedOn w:val="Normal"/>
    <w:next w:val="Normal"/>
    <w:qFormat/>
    <w:pPr>
      <w:overflowPunct w:val="0"/>
      <w:spacing w:before="120" w:after="120"/>
      <w:textAlignment w:val="baseline"/>
    </w:pPr>
    <w:rPr>
      <w:b/>
      <w:lang w:val="en-U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sz w:val="20"/>
    </w:rPr>
  </w:style>
  <w:style w:type="paragraph" w:styleId="ListBullet4">
    <w:name w:val="List Bullet 4"/>
    <w:basedOn w:val="ListBullet3"/>
    <w:qFormat/>
    <w:pPr>
      <w:tabs>
        <w:tab w:val="left" w:pos="1600"/>
      </w:tabs>
      <w:ind w:left="1543"/>
    </w:pPr>
  </w:style>
  <w:style w:type="paragraph" w:styleId="ListBullet3">
    <w:name w:val="List Bullet 3"/>
    <w:basedOn w:val="List"/>
    <w:qFormat/>
    <w:pPr>
      <w:ind w:left="851" w:firstLine="0"/>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after="18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
    <w:name w:val="List Number"/>
    <w:basedOn w:val="ListBullet5"/>
    <w:qFormat/>
    <w:pPr>
      <w:ind w:left="1702" w:hanging="420"/>
    </w:p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qFormat/>
    <w:pPr>
      <w:jc w:val="center"/>
    </w:pPr>
    <w:rPr>
      <w:i/>
    </w:rPr>
  </w:style>
  <w:style w:type="paragraph" w:styleId="Header">
    <w:name w:val="header"/>
    <w:qFormat/>
    <w:pPr>
      <w:widowControl w:val="0"/>
      <w:overflowPunct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Bullet5">
    <w:name w:val="List Bullet 5"/>
    <w:basedOn w:val="ListBullet4"/>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Observation">
    <w:name w:val="Observation"/>
    <w:link w:val="ObservationChar"/>
    <w:qFormat/>
    <w:pPr>
      <w:spacing w:after="180"/>
      <w:ind w:left="1559" w:hanging="1202"/>
    </w:pPr>
    <w:rPr>
      <w:rFonts w:eastAsia="Times New Roman"/>
      <w:b/>
      <w:lang w:val="en-GB" w:eastAsia="en-US"/>
    </w:rPr>
  </w:style>
  <w:style w:type="paragraph" w:customStyle="1" w:styleId="Proposal">
    <w:name w:val="Proposal"/>
    <w:basedOn w:val="Normal"/>
    <w:link w:val="ProposalChar"/>
    <w:qFormat/>
    <w:pPr>
      <w:tabs>
        <w:tab w:val="left" w:pos="1560"/>
      </w:tabs>
    </w:pPr>
    <w:rPr>
      <w:b/>
    </w:rPr>
  </w:style>
  <w:style w:type="paragraph" w:customStyle="1" w:styleId="ZT">
    <w:name w:val="ZT"/>
    <w:qFormat/>
    <w:pPr>
      <w:widowControl w:val="0"/>
      <w:spacing w:line="240" w:lineRule="atLeast"/>
      <w:jc w:val="right"/>
    </w:pPr>
    <w:rPr>
      <w:rFonts w:ascii="Arial" w:eastAsia="Times New Roman" w:hAnsi="Arial"/>
      <w:b/>
      <w:sz w:val="34"/>
      <w:lang w:val="en-GB" w:eastAsia="en-US"/>
    </w:rPr>
  </w:style>
  <w:style w:type="paragraph" w:customStyle="1" w:styleId="ZH">
    <w:name w:val="ZH"/>
    <w:qFormat/>
    <w:pPr>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Heading2Char">
    <w:name w:val="Heading 2 Char"/>
    <w:basedOn w:val="Normal"/>
    <w:link w:val="Heading2"/>
    <w:qFormat/>
    <w:pPr>
      <w:tabs>
        <w:tab w:val="left" w:pos="704"/>
      </w:tabs>
      <w:ind w:left="704" w:hanging="420"/>
    </w:pPr>
    <w:rPr>
      <w:rFonts w:eastAsia="SimSun"/>
      <w:lang w:eastAsia="zh-CN"/>
    </w:rPr>
  </w:style>
  <w:style w:type="paragraph" w:customStyle="1" w:styleId="Reference">
    <w:name w:val="Reference"/>
    <w:basedOn w:val="Normal"/>
    <w:qFormat/>
    <w:pPr>
      <w:overflowPunct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eastAsia="Times New Roman" w:hAnsi="Arial"/>
      <w:sz w:val="40"/>
      <w:lang w:val="en-GB" w:eastAsia="en-US"/>
    </w:rPr>
  </w:style>
  <w:style w:type="paragraph" w:customStyle="1" w:styleId="ZB">
    <w:name w:val="ZB"/>
    <w:qFormat/>
    <w:pPr>
      <w:widowControl w:val="0"/>
      <w:ind w:right="28"/>
      <w:jc w:val="right"/>
    </w:pPr>
    <w:rPr>
      <w:rFonts w:ascii="Arial" w:eastAsia="Times New Roman" w:hAnsi="Arial"/>
      <w:i/>
      <w:lang w:val="en-GB" w:eastAsia="en-US"/>
    </w:rPr>
  </w:style>
  <w:style w:type="paragraph" w:customStyle="1" w:styleId="ZD">
    <w:name w:val="ZD"/>
    <w:qFormat/>
    <w:pPr>
      <w:widowControl w:val="0"/>
    </w:pPr>
    <w:rPr>
      <w:rFonts w:ascii="Arial" w:eastAsia="Times New Roman" w:hAnsi="Arial"/>
      <w:sz w:val="32"/>
      <w:lang w:val="en-GB" w:eastAsia="en-US"/>
    </w:rPr>
  </w:style>
  <w:style w:type="paragraph" w:customStyle="1" w:styleId="ZU">
    <w:name w:val="ZU"/>
    <w:qFormat/>
    <w:pPr>
      <w:widowControl w:val="0"/>
      <w:pBdr>
        <w:top w:val="single" w:sz="12" w:space="1" w:color="000000"/>
      </w:pBdr>
      <w:jc w:val="right"/>
    </w:pPr>
    <w:rPr>
      <w:rFonts w:ascii="Arial" w:eastAsia="Times New Roman"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List"/>
    <w:link w:val="MSMinchoChar"/>
    <w:qFormat/>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qFormat/>
    <w:pPr>
      <w:keepNext/>
      <w:keepLines/>
      <w:overflowPunct w:val="0"/>
      <w:spacing w:after="0"/>
      <w:textAlignment w:val="baseline"/>
    </w:pPr>
    <w:rPr>
      <w:rFonts w:ascii="Arial" w:hAnsi="Arial"/>
      <w:sz w:val="18"/>
    </w:rPr>
  </w:style>
  <w:style w:type="paragraph" w:customStyle="1" w:styleId="B3">
    <w:name w:val="B3"/>
    <w:basedOn w:val="Normal"/>
    <w:qFormat/>
    <w:pPr>
      <w:ind w:left="1135"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4">
    <w:name w:val="样式 图表标题 + (中文) 宋体"/>
    <w:basedOn w:val="a5"/>
    <w:qFormat/>
    <w:rPr>
      <w:rFonts w:eastAsia="Arial"/>
    </w:rPr>
  </w:style>
  <w:style w:type="paragraph" w:customStyle="1" w:styleId="a5">
    <w:name w:val="图表标题"/>
    <w:basedOn w:val="Normal"/>
    <w:next w:val="Normal"/>
    <w:qFormat/>
    <w:pPr>
      <w:spacing w:before="60" w:after="60"/>
      <w:jc w:val="center"/>
    </w:pPr>
    <w:rPr>
      <w:rFonts w:ascii="Arial" w:eastAsia="Batang" w:hAnsi="Arial" w:cs="SimSu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paragraph" w:customStyle="1" w:styleId="4">
    <w:name w:val="标题4"/>
    <w:basedOn w:val="Normal"/>
    <w:qFormat/>
  </w:style>
  <w:style w:type="paragraph" w:customStyle="1" w:styleId="a6">
    <w:name w:val="插图题注"/>
    <w:basedOn w:val="Normal"/>
    <w:qFormat/>
  </w:style>
  <w:style w:type="paragraph" w:customStyle="1" w:styleId="a7">
    <w:name w:val="表格题注"/>
    <w:basedOn w:val="Normal"/>
    <w:qFormat/>
  </w:style>
  <w:style w:type="paragraph" w:customStyle="1" w:styleId="TAJ">
    <w:name w:val="TAJ"/>
    <w:basedOn w:val="TH"/>
    <w:qFormat/>
  </w:style>
  <w:style w:type="paragraph" w:customStyle="1" w:styleId="TT">
    <w:name w:val="TT"/>
    <w:basedOn w:val="Heading1"/>
    <w:next w:val="Normal"/>
    <w:qFormat/>
  </w:style>
  <w:style w:type="paragraph" w:customStyle="1" w:styleId="10">
    <w:name w:val="样式1"/>
    <w:basedOn w:val="Normal"/>
    <w:qFormat/>
  </w:style>
  <w:style w:type="paragraph" w:customStyle="1" w:styleId="TOC10">
    <w:name w:val="TOC 标题1"/>
    <w:basedOn w:val="Heading1"/>
    <w:next w:val="Normal"/>
    <w:uiPriority w:val="39"/>
    <w:semiHidden/>
    <w:unhideWhenUsed/>
    <w:qFormat/>
    <w:pPr>
      <w:pBdr>
        <w:top w:val="nil"/>
      </w:pBdr>
      <w:spacing w:before="480" w:after="0" w:line="276" w:lineRule="auto"/>
      <w:ind w:left="0" w:firstLine="0"/>
    </w:pPr>
    <w:rPr>
      <w:rFonts w:ascii="Cambria" w:hAnsi="Cambria"/>
      <w:b/>
      <w:bCs/>
      <w:color w:val="365F91"/>
      <w:sz w:val="28"/>
      <w:szCs w:val="28"/>
      <w:lang w:val="en-US"/>
    </w:rPr>
  </w:style>
  <w:style w:type="paragraph" w:customStyle="1" w:styleId="Proposallist">
    <w:name w:val="Proposal list"/>
    <w:basedOn w:val="Proposal"/>
    <w:link w:val="ProposallistChar"/>
    <w:qFormat/>
    <w:pPr>
      <w:ind w:left="1560" w:hanging="1134"/>
    </w:pPr>
  </w:style>
  <w:style w:type="paragraph" w:styleId="ListParagraph">
    <w:name w:val="List Paragraph"/>
    <w:basedOn w:val="Normal"/>
    <w:uiPriority w:val="34"/>
    <w:qFormat/>
    <w:pPr>
      <w:ind w:left="720"/>
      <w:contextualSpacing/>
    </w:pPr>
  </w:style>
  <w:style w:type="paragraph" w:customStyle="1" w:styleId="FirstChange">
    <w:name w:val="First Change"/>
    <w:basedOn w:val="Normal"/>
    <w:qFormat/>
    <w:pPr>
      <w:jc w:val="center"/>
    </w:pPr>
    <w:rPr>
      <w:color w:val="FF0000"/>
    </w:rPr>
  </w:style>
  <w:style w:type="paragraph" w:customStyle="1" w:styleId="11">
    <w:name w:val="修订1"/>
    <w:uiPriority w:val="99"/>
    <w:semiHidden/>
    <w:qFormat/>
    <w:rPr>
      <w:rFonts w:eastAsia="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a8">
    <w:name w:val="목록 단락"/>
    <w:basedOn w:val="Normal"/>
    <w:qFormat/>
    <w:pPr>
      <w:ind w:left="840"/>
    </w:pPr>
  </w:style>
  <w:style w:type="numbering" w:customStyle="1" w:styleId="WW8Num56">
    <w:name w:val="WW8Num56"/>
    <w:qFormat/>
  </w:style>
  <w:style w:type="numbering" w:customStyle="1" w:styleId="WW8Num315">
    <w:name w:val="WW8Num315"/>
    <w:qFormat/>
  </w:style>
  <w:style w:type="numbering" w:customStyle="1" w:styleId="WW8Num171">
    <w:name w:val="WW8Num171"/>
    <w:qFormat/>
  </w:style>
  <w:style w:type="numbering" w:customStyle="1" w:styleId="WW8Num53">
    <w:name w:val="WW8Num53"/>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7B183AC-3F96-4CB5-8766-BB01395D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1077</Words>
  <Characters>6145</Characters>
  <Application>Microsoft Office Word</Application>
  <DocSecurity>0</DocSecurity>
  <Lines>51</Lines>
  <Paragraphs>14</Paragraphs>
  <ScaleCrop>false</ScaleCrop>
  <Company>Huawei Technologies Co.,Ltd.</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ZTE</dc:creator>
  <dc:description/>
  <cp:lastModifiedBy>pardhasarathy.j</cp:lastModifiedBy>
  <cp:revision>11</cp:revision>
  <cp:lastPrinted>2009-04-22T07:01:00Z</cp:lastPrinted>
  <dcterms:created xsi:type="dcterms:W3CDTF">2023-06-05T18:10:00Z</dcterms:created>
  <dcterms:modified xsi:type="dcterms:W3CDTF">2023-09-04T18:39:00Z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ContentTypeId">
    <vt:lpwstr>0x0101000D7F59DE38694844A296CF600A4BA257</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2052-11.8.2.10393</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2"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3" name="_2015_ms_pID_7253432">
    <vt:lpwstr>bg==</vt:lpwstr>
  </property>
  <property fmtid="{D5CDD505-2E9C-101B-9397-08002B2CF9AE}" pid="14" name="_change">
    <vt:lpwstr/>
  </property>
  <property fmtid="{D5CDD505-2E9C-101B-9397-08002B2CF9AE}" pid="15" name="_full-control">
    <vt:lpwstr/>
  </property>
  <property fmtid="{D5CDD505-2E9C-101B-9397-08002B2CF9AE}" pid="16"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17"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18" name="_ms_pID_7253431_00">
    <vt:lpwstr>_ms_pID_7253431</vt:lpwstr>
  </property>
  <property fmtid="{D5CDD505-2E9C-101B-9397-08002B2CF9AE}" pid="19"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20" name="_ms_pID_7253432_00">
    <vt:lpwstr>_ms_pID_7253432</vt:lpwstr>
  </property>
  <property fmtid="{D5CDD505-2E9C-101B-9397-08002B2CF9AE}" pid="21" name="_ms_pID_7253433">
    <vt:lpwstr>CIHPiDvODNlQEv/QD2_x000d_
nayRbU5AGeCik7XW9vmGZ4ULQmXkt1jyIBNujTpt93FkKMoZdMdJ8rv5puvVMmNf3qhu127i_x000d_
8wASWtYGJQy0sZMpKFU=</vt:lpwstr>
  </property>
  <property fmtid="{D5CDD505-2E9C-101B-9397-08002B2CF9AE}" pid="22" name="_ms_pID_7253433_00">
    <vt:lpwstr>_ms_pID_7253433</vt:lpwstr>
  </property>
  <property fmtid="{D5CDD505-2E9C-101B-9397-08002B2CF9AE}" pid="23" name="_ms_pID_725343_00">
    <vt:lpwstr>_ms_pID_725343</vt:lpwstr>
  </property>
  <property fmtid="{D5CDD505-2E9C-101B-9397-08002B2CF9AE}" pid="24"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25"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26" name="_new_ms_pID_725431_00">
    <vt:lpwstr>_new_ms_pID_725431</vt:lpwstr>
  </property>
  <property fmtid="{D5CDD505-2E9C-101B-9397-08002B2CF9AE}" pid="27"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28" name="_new_ms_pID_725432_00">
    <vt:lpwstr>_new_ms_pID_725432</vt:lpwstr>
  </property>
  <property fmtid="{D5CDD505-2E9C-101B-9397-08002B2CF9AE}" pid="29" name="_new_ms_pID_72543_00">
    <vt:lpwstr>_new_ms_pID_72543</vt:lpwstr>
  </property>
  <property fmtid="{D5CDD505-2E9C-101B-9397-08002B2CF9AE}" pid="30" name="_readonly">
    <vt:lpwstr/>
  </property>
  <property fmtid="{D5CDD505-2E9C-101B-9397-08002B2CF9AE}" pid="31" name="sflag">
    <vt:lpwstr>1574731022</vt:lpwstr>
  </property>
</Properties>
</file>