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791C27" w:rsidTr="00876A8A">
        <w:trPr>
          <w:cantSplit/>
        </w:trPr>
        <w:tc>
          <w:tcPr>
            <w:tcW w:w="6487" w:type="dxa"/>
            <w:vAlign w:val="center"/>
          </w:tcPr>
          <w:p w:rsidR="00791C27" w:rsidRPr="00EF5B58" w:rsidRDefault="00791C27" w:rsidP="00791C27">
            <w:pPr>
              <w:pStyle w:val="Header"/>
              <w:tabs>
                <w:tab w:val="right" w:pos="9639"/>
              </w:tabs>
              <w:rPr>
                <w:rFonts w:ascii="Arial" w:hAnsi="Arial" w:cs="Arial"/>
                <w:i/>
                <w:iCs/>
                <w:lang w:eastAsia="zh-CN"/>
              </w:rPr>
            </w:pPr>
            <w:r w:rsidRPr="00791C27">
              <w:rPr>
                <w:rFonts w:ascii="Arial" w:hAnsi="Arial" w:cs="Arial"/>
                <w:i/>
                <w:iCs/>
                <w:sz w:val="24"/>
              </w:rPr>
              <w:t>3GPP TSG-RAN ITU-R Ad Hoc</w:t>
            </w:r>
            <w:r w:rsidRPr="00EF5B58">
              <w:rPr>
                <w:rFonts w:ascii="Arial" w:hAnsi="Arial" w:cs="Arial"/>
                <w:i/>
                <w:iCs/>
              </w:rPr>
              <w:tab/>
            </w:r>
          </w:p>
          <w:p w:rsidR="00791C27" w:rsidRDefault="00791C27" w:rsidP="009F6520">
            <w:pPr>
              <w:shd w:val="solid" w:color="FFFFFF" w:fill="FFFFFF"/>
              <w:spacing w:before="0"/>
              <w:rPr>
                <w:rFonts w:ascii="Verdana" w:hAnsi="Verdana" w:cs="Times New Roman Bold"/>
                <w:b/>
                <w:bCs/>
                <w:sz w:val="26"/>
                <w:szCs w:val="26"/>
              </w:rPr>
            </w:pPr>
          </w:p>
        </w:tc>
        <w:tc>
          <w:tcPr>
            <w:tcW w:w="3402" w:type="dxa"/>
          </w:tcPr>
          <w:p w:rsidR="00791C27" w:rsidRPr="00E8501D" w:rsidRDefault="00791C27" w:rsidP="00791C27">
            <w:pPr>
              <w:shd w:val="solid" w:color="FFFFFF" w:fill="FFFFFF"/>
              <w:spacing w:before="0" w:line="240" w:lineRule="atLeast"/>
              <w:jc w:val="right"/>
              <w:rPr>
                <w:b/>
                <w:bCs/>
                <w:noProof/>
                <w:sz w:val="20"/>
                <w:lang w:val="en-US" w:eastAsia="zh-CN"/>
              </w:rPr>
            </w:pPr>
            <w:r w:rsidRPr="00EF5B58">
              <w:rPr>
                <w:rFonts w:ascii="Arial" w:hAnsi="Arial" w:cs="Arial"/>
                <w:i/>
                <w:iCs/>
              </w:rPr>
              <w:t>RT-1</w:t>
            </w:r>
            <w:r>
              <w:rPr>
                <w:rFonts w:ascii="Arial" w:hAnsi="Arial" w:cs="Arial"/>
                <w:i/>
                <w:iCs/>
              </w:rPr>
              <w:t>9</w:t>
            </w:r>
            <w:r w:rsidRPr="00EF5B58">
              <w:rPr>
                <w:rFonts w:ascii="Arial" w:hAnsi="Arial" w:cs="Arial"/>
                <w:i/>
                <w:iCs/>
              </w:rPr>
              <w:t>00</w:t>
            </w:r>
            <w:r>
              <w:rPr>
                <w:rFonts w:ascii="Arial" w:hAnsi="Arial" w:cs="Arial"/>
                <w:i/>
                <w:iCs/>
                <w:lang w:eastAsia="zh-CN"/>
              </w:rPr>
              <w:t>0</w:t>
            </w:r>
            <w:r>
              <w:rPr>
                <w:rFonts w:ascii="Arial" w:hAnsi="Arial" w:cs="Arial"/>
                <w:i/>
                <w:iCs/>
                <w:lang w:eastAsia="zh-CN"/>
              </w:rPr>
              <w:t>3</w:t>
            </w:r>
            <w:bookmarkStart w:id="0" w:name="_GoBack"/>
            <w:bookmarkEnd w:id="0"/>
          </w:p>
        </w:tc>
      </w:tr>
      <w:tr w:rsidR="009F6520" w:rsidTr="00876A8A">
        <w:trPr>
          <w:cantSplit/>
        </w:trPr>
        <w:tc>
          <w:tcPr>
            <w:tcW w:w="6487" w:type="dxa"/>
            <w:vAlign w:val="center"/>
          </w:tcPr>
          <w:p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rsidR="009F6520" w:rsidRDefault="000C5BCA" w:rsidP="000C5BCA">
            <w:pPr>
              <w:shd w:val="solid" w:color="FFFFFF" w:fill="FFFFFF"/>
              <w:spacing w:before="0" w:line="240" w:lineRule="atLeast"/>
            </w:pPr>
            <w:bookmarkStart w:id="1" w:name="ditulogo"/>
            <w:bookmarkEnd w:id="1"/>
            <w:r w:rsidRPr="00E8501D">
              <w:rPr>
                <w:b/>
                <w:bCs/>
                <w:noProof/>
                <w:sz w:val="20"/>
                <w:lang w:val="en-US" w:eastAsia="zh-CN"/>
              </w:rPr>
              <w:drawing>
                <wp:inline distT="0" distB="0" distL="0" distR="0" wp14:anchorId="6922DC24" wp14:editId="796451E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51782D" w:rsidTr="00876A8A">
        <w:trPr>
          <w:cantSplit/>
        </w:trPr>
        <w:tc>
          <w:tcPr>
            <w:tcW w:w="6487" w:type="dxa"/>
            <w:tcBorders>
              <w:bottom w:val="single" w:sz="12" w:space="0" w:color="auto"/>
            </w:tcBorders>
          </w:tcPr>
          <w:p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876A8A">
        <w:trPr>
          <w:cantSplit/>
        </w:trPr>
        <w:tc>
          <w:tcPr>
            <w:tcW w:w="6487"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RPr="009904B6" w:rsidTr="00876A8A">
        <w:trPr>
          <w:cantSplit/>
        </w:trPr>
        <w:tc>
          <w:tcPr>
            <w:tcW w:w="6487" w:type="dxa"/>
            <w:vMerge w:val="restart"/>
          </w:tcPr>
          <w:p w:rsidR="00F8092B" w:rsidRPr="009904B6" w:rsidRDefault="00F8092B" w:rsidP="00F8092B">
            <w:pPr>
              <w:spacing w:before="0"/>
              <w:rPr>
                <w:rFonts w:ascii="Verdana" w:hAnsi="Verdana"/>
                <w:bCs/>
                <w:sz w:val="20"/>
                <w:lang w:val="fr-CH" w:eastAsia="zh-CN"/>
              </w:rPr>
            </w:pPr>
            <w:bookmarkStart w:id="2" w:name="recibido"/>
            <w:bookmarkStart w:id="3" w:name="dnum" w:colFirst="1" w:colLast="1"/>
            <w:bookmarkEnd w:id="2"/>
            <w:proofErr w:type="spellStart"/>
            <w:r w:rsidRPr="009904B6">
              <w:rPr>
                <w:rFonts w:ascii="Verdana" w:hAnsi="Verdana"/>
                <w:sz w:val="20"/>
                <w:lang w:val="fr-CH"/>
              </w:rPr>
              <w:t>Attachment</w:t>
            </w:r>
            <w:proofErr w:type="spellEnd"/>
            <w:r w:rsidRPr="009904B6">
              <w:rPr>
                <w:rFonts w:ascii="Verdana" w:hAnsi="Verdana"/>
                <w:sz w:val="20"/>
                <w:lang w:val="fr-CH"/>
              </w:rPr>
              <w:t xml:space="preserve"> 7.4 to Document</w:t>
            </w:r>
            <w:r w:rsidRPr="009904B6">
              <w:rPr>
                <w:rFonts w:ascii="Verdana" w:hAnsi="Verdana"/>
                <w:bCs/>
                <w:sz w:val="20"/>
                <w:lang w:val="fr-CH"/>
              </w:rPr>
              <w:t xml:space="preserve"> 5D/1184</w:t>
            </w:r>
          </w:p>
          <w:p w:rsidR="000C5BCA" w:rsidRPr="009904B6" w:rsidRDefault="00F8092B" w:rsidP="00F8092B">
            <w:pPr>
              <w:shd w:val="solid" w:color="FFFFFF" w:fill="FFFFFF"/>
              <w:tabs>
                <w:tab w:val="clear" w:pos="1134"/>
                <w:tab w:val="clear" w:pos="1871"/>
                <w:tab w:val="clear" w:pos="2268"/>
              </w:tabs>
              <w:spacing w:before="0" w:after="240"/>
              <w:ind w:left="1134" w:hanging="1134"/>
              <w:rPr>
                <w:rFonts w:ascii="Verdana" w:hAnsi="Verdana"/>
                <w:sz w:val="20"/>
                <w:lang w:val="fr-CH"/>
              </w:rPr>
            </w:pPr>
            <w:r w:rsidRPr="009904B6">
              <w:rPr>
                <w:rFonts w:ascii="Verdana" w:hAnsi="Verdana"/>
                <w:sz w:val="20"/>
                <w:lang w:val="fr-CH"/>
              </w:rPr>
              <w:t>(Source:</w:t>
            </w:r>
            <w:r w:rsidRPr="009904B6">
              <w:rPr>
                <w:rFonts w:ascii="Verdana" w:hAnsi="Verdana"/>
                <w:sz w:val="20"/>
                <w:lang w:val="fr-CH"/>
              </w:rPr>
              <w:tab/>
            </w:r>
            <w:r w:rsidRPr="009904B6">
              <w:rPr>
                <w:rFonts w:ascii="Verdana" w:hAnsi="Verdana"/>
                <w:bCs/>
                <w:sz w:val="20"/>
                <w:lang w:val="fr-CH" w:eastAsia="zh-CN"/>
              </w:rPr>
              <w:t>Document 5D/TEMP/698)</w:t>
            </w:r>
          </w:p>
        </w:tc>
        <w:tc>
          <w:tcPr>
            <w:tcW w:w="3402" w:type="dxa"/>
          </w:tcPr>
          <w:p w:rsidR="000069D4" w:rsidRPr="009904B6" w:rsidRDefault="000069D4" w:rsidP="00A5173C">
            <w:pPr>
              <w:shd w:val="solid" w:color="FFFFFF" w:fill="FFFFFF"/>
              <w:spacing w:before="0" w:line="240" w:lineRule="atLeast"/>
              <w:rPr>
                <w:rFonts w:ascii="Verdana" w:hAnsi="Verdana"/>
                <w:sz w:val="20"/>
                <w:lang w:val="fr-CH" w:eastAsia="zh-CN"/>
              </w:rPr>
            </w:pPr>
          </w:p>
        </w:tc>
      </w:tr>
      <w:tr w:rsidR="000069D4" w:rsidTr="00876A8A">
        <w:trPr>
          <w:cantSplit/>
        </w:trPr>
        <w:tc>
          <w:tcPr>
            <w:tcW w:w="6487" w:type="dxa"/>
            <w:vMerge/>
          </w:tcPr>
          <w:p w:rsidR="000069D4" w:rsidRPr="009904B6" w:rsidRDefault="000069D4" w:rsidP="00A5173C">
            <w:pPr>
              <w:spacing w:before="60"/>
              <w:jc w:val="center"/>
              <w:rPr>
                <w:b/>
                <w:smallCaps/>
                <w:sz w:val="32"/>
                <w:lang w:val="fr-CH" w:eastAsia="zh-CN"/>
              </w:rPr>
            </w:pPr>
            <w:bookmarkStart w:id="4" w:name="ddate" w:colFirst="1" w:colLast="1"/>
            <w:bookmarkEnd w:id="3"/>
          </w:p>
        </w:tc>
        <w:tc>
          <w:tcPr>
            <w:tcW w:w="3402" w:type="dxa"/>
          </w:tcPr>
          <w:p w:rsidR="000069D4" w:rsidRPr="000C5BCA" w:rsidRDefault="000C5BCA" w:rsidP="00A5173C">
            <w:pPr>
              <w:shd w:val="solid" w:color="FFFFFF" w:fill="FFFFFF"/>
              <w:spacing w:before="0" w:line="240" w:lineRule="atLeast"/>
              <w:rPr>
                <w:rFonts w:ascii="Verdana" w:hAnsi="Verdana"/>
                <w:sz w:val="20"/>
                <w:lang w:eastAsia="zh-CN"/>
              </w:rPr>
            </w:pPr>
            <w:r>
              <w:rPr>
                <w:rFonts w:ascii="Verdana" w:hAnsi="Verdana"/>
                <w:b/>
                <w:sz w:val="20"/>
                <w:lang w:eastAsia="zh-CN"/>
              </w:rPr>
              <w:t>14 February 2019</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5" w:name="dorlang" w:colFirst="1" w:colLast="1"/>
            <w:bookmarkEnd w:id="4"/>
          </w:p>
        </w:tc>
        <w:tc>
          <w:tcPr>
            <w:tcW w:w="3402" w:type="dxa"/>
          </w:tcPr>
          <w:p w:rsidR="000069D4" w:rsidRPr="000C5BCA" w:rsidRDefault="000C5BCA"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E21FE4" w:rsidTr="00D046A7">
        <w:trPr>
          <w:cantSplit/>
        </w:trPr>
        <w:tc>
          <w:tcPr>
            <w:tcW w:w="9889" w:type="dxa"/>
            <w:gridSpan w:val="2"/>
          </w:tcPr>
          <w:p w:rsidR="00E21FE4" w:rsidRDefault="00D265C1" w:rsidP="00E21FE4">
            <w:pPr>
              <w:pStyle w:val="Source"/>
              <w:rPr>
                <w:lang w:eastAsia="ja-JP"/>
              </w:rPr>
            </w:pPr>
            <w:bookmarkStart w:id="6" w:name="dsource" w:colFirst="0" w:colLast="0"/>
            <w:bookmarkEnd w:id="5"/>
            <w:r>
              <w:rPr>
                <w:lang w:eastAsia="ja-JP"/>
              </w:rPr>
              <w:t>Working Party 5D</w:t>
            </w:r>
          </w:p>
        </w:tc>
      </w:tr>
      <w:tr w:rsidR="00E21FE4" w:rsidTr="00D046A7">
        <w:trPr>
          <w:cantSplit/>
        </w:trPr>
        <w:tc>
          <w:tcPr>
            <w:tcW w:w="9889" w:type="dxa"/>
            <w:gridSpan w:val="2"/>
          </w:tcPr>
          <w:p w:rsidR="00E21FE4" w:rsidRDefault="00E21FE4" w:rsidP="00E21FE4">
            <w:pPr>
              <w:pStyle w:val="Title1"/>
              <w:rPr>
                <w:lang w:eastAsia="zh-CN"/>
              </w:rPr>
            </w:pPr>
            <w:bookmarkStart w:id="7" w:name="drec" w:colFirst="0" w:colLast="0"/>
            <w:bookmarkEnd w:id="6"/>
            <w:r>
              <w:rPr>
                <w:rFonts w:hint="eastAsia"/>
                <w:lang w:eastAsia="ja-JP"/>
              </w:rPr>
              <w:t>Liaison statement to external organizations</w:t>
            </w:r>
            <w:r w:rsidRPr="00066862">
              <w:rPr>
                <w:rStyle w:val="FootnoteReference"/>
                <w:position w:val="0"/>
                <w:sz w:val="28"/>
                <w:vertAlign w:val="superscript"/>
              </w:rPr>
              <w:footnoteReference w:id="1"/>
            </w:r>
            <w:r>
              <w:rPr>
                <w:rFonts w:hint="eastAsia"/>
                <w:lang w:eastAsia="ja-JP"/>
              </w:rPr>
              <w:t xml:space="preserve"> on the schedule for updating recommendation ITU-R M.1457 to revision 15</w:t>
            </w:r>
          </w:p>
        </w:tc>
      </w:tr>
      <w:tr w:rsidR="000069D4" w:rsidTr="00D046A7">
        <w:trPr>
          <w:cantSplit/>
        </w:trPr>
        <w:tc>
          <w:tcPr>
            <w:tcW w:w="9889" w:type="dxa"/>
            <w:gridSpan w:val="2"/>
          </w:tcPr>
          <w:p w:rsidR="000069D4" w:rsidRDefault="000069D4" w:rsidP="00A5173C">
            <w:pPr>
              <w:pStyle w:val="Title1"/>
              <w:rPr>
                <w:lang w:eastAsia="zh-CN"/>
              </w:rPr>
            </w:pPr>
            <w:bookmarkStart w:id="8" w:name="dtitle1" w:colFirst="0" w:colLast="0"/>
            <w:bookmarkEnd w:id="7"/>
          </w:p>
        </w:tc>
      </w:tr>
    </w:tbl>
    <w:p w:rsidR="00E21FE4" w:rsidRPr="00E21FE4" w:rsidRDefault="00E21FE4" w:rsidP="00E21FE4">
      <w:pPr>
        <w:pStyle w:val="Headingb"/>
        <w:rPr>
          <w:lang w:val="en-US"/>
        </w:rPr>
      </w:pPr>
      <w:bookmarkStart w:id="9" w:name="dbreak"/>
      <w:bookmarkEnd w:id="8"/>
      <w:bookmarkEnd w:id="9"/>
      <w:r w:rsidRPr="00E21FE4">
        <w:rPr>
          <w:lang w:val="en-US"/>
        </w:rPr>
        <w:t>Introduction</w:t>
      </w:r>
    </w:p>
    <w:p w:rsidR="00E21FE4" w:rsidRPr="00D0624D" w:rsidRDefault="00E21FE4" w:rsidP="00E21FE4">
      <w:pPr>
        <w:ind w:right="-142"/>
      </w:pPr>
      <w:r>
        <w:rPr>
          <w:rFonts w:hint="eastAsia"/>
          <w:lang w:eastAsia="ja-JP"/>
        </w:rPr>
        <w:t xml:space="preserve">ITU-R </w:t>
      </w:r>
      <w:r w:rsidRPr="00D0624D">
        <w:t xml:space="preserve">Working Party 5D </w:t>
      </w:r>
      <w:r>
        <w:rPr>
          <w:rFonts w:hint="eastAsia"/>
          <w:lang w:eastAsia="ja-JP"/>
        </w:rPr>
        <w:t xml:space="preserve">(WP 5D) </w:t>
      </w:r>
      <w:r w:rsidRPr="00D0624D">
        <w:t>thanks the relevant External Organizations for their successful work in regards to</w:t>
      </w:r>
      <w:r>
        <w:t xml:space="preserve"> the course of action to be taken towar</w:t>
      </w:r>
      <w:r w:rsidRPr="00847E3B">
        <w:t xml:space="preserve">ds the completion of </w:t>
      </w:r>
      <w:r w:rsidRPr="00847E3B">
        <w:rPr>
          <w:rFonts w:hint="eastAsia"/>
          <w:lang w:eastAsia="ja-JP"/>
        </w:rPr>
        <w:t>R</w:t>
      </w:r>
      <w:r w:rsidRPr="00D0624D">
        <w:rPr>
          <w:rFonts w:hint="eastAsia"/>
          <w:lang w:eastAsia="ja-JP"/>
        </w:rPr>
        <w:t xml:space="preserve">evision </w:t>
      </w:r>
      <w:r>
        <w:rPr>
          <w:rFonts w:hint="eastAsia"/>
          <w:lang w:eastAsia="ja-JP"/>
        </w:rPr>
        <w:t>14</w:t>
      </w:r>
      <w:r w:rsidRPr="00D0624D">
        <w:t xml:space="preserve"> of Recommendation </w:t>
      </w:r>
      <w:r w:rsidRPr="00D0624D">
        <w:rPr>
          <w:color w:val="000000"/>
          <w:szCs w:val="24"/>
        </w:rPr>
        <w:t xml:space="preserve">ITU-R </w:t>
      </w:r>
      <w:hyperlink r:id="rId7" w:history="1">
        <w:r w:rsidRPr="00E21FE4">
          <w:rPr>
            <w:rStyle w:val="Hyperlink"/>
            <w:szCs w:val="24"/>
          </w:rPr>
          <w:t>M.</w:t>
        </w:r>
        <w:r w:rsidRPr="00E21FE4">
          <w:rPr>
            <w:rStyle w:val="Hyperlink"/>
            <w:rFonts w:hint="eastAsia"/>
            <w:szCs w:val="24"/>
            <w:lang w:eastAsia="ja-JP"/>
          </w:rPr>
          <w:t>1457</w:t>
        </w:r>
      </w:hyperlink>
      <w:r w:rsidRPr="00D0624D">
        <w:rPr>
          <w:color w:val="000000"/>
          <w:szCs w:val="24"/>
        </w:rPr>
        <w:t xml:space="preserve"> – “</w:t>
      </w:r>
      <w:r>
        <w:rPr>
          <w:i/>
          <w:color w:val="000000"/>
          <w:szCs w:val="24"/>
        </w:rPr>
        <w:t>Detailed </w:t>
      </w:r>
      <w:r w:rsidRPr="00D0624D">
        <w:rPr>
          <w:i/>
          <w:color w:val="000000"/>
          <w:szCs w:val="24"/>
        </w:rPr>
        <w:t>specifications of the terrestrial radio interfaces of International Mobile Telecommunications-</w:t>
      </w:r>
      <w:r>
        <w:rPr>
          <w:rFonts w:hint="eastAsia"/>
          <w:i/>
          <w:color w:val="000000"/>
          <w:szCs w:val="24"/>
          <w:lang w:eastAsia="ja-JP"/>
        </w:rPr>
        <w:t>2000</w:t>
      </w:r>
      <w:r w:rsidRPr="00D0624D">
        <w:rPr>
          <w:i/>
          <w:color w:val="000000"/>
          <w:szCs w:val="24"/>
        </w:rPr>
        <w:t xml:space="preserve"> (IMT-</w:t>
      </w:r>
      <w:r>
        <w:rPr>
          <w:rFonts w:hint="eastAsia"/>
          <w:i/>
          <w:color w:val="000000"/>
          <w:szCs w:val="24"/>
          <w:lang w:eastAsia="ja-JP"/>
        </w:rPr>
        <w:t>2000</w:t>
      </w:r>
      <w:r w:rsidRPr="00D0624D">
        <w:rPr>
          <w:i/>
          <w:color w:val="000000"/>
          <w:szCs w:val="24"/>
        </w:rPr>
        <w:t>)”</w:t>
      </w:r>
      <w:r w:rsidRPr="00D0624D">
        <w:t xml:space="preserve"> which </w:t>
      </w:r>
      <w:r>
        <w:rPr>
          <w:rFonts w:hint="eastAsia"/>
          <w:lang w:eastAsia="ja-JP"/>
        </w:rPr>
        <w:t>was</w:t>
      </w:r>
      <w:r w:rsidRPr="00847E3B">
        <w:t xml:space="preserve"> </w:t>
      </w:r>
      <w:r w:rsidRPr="00847E3B">
        <w:rPr>
          <w:lang w:eastAsia="ja-JP"/>
        </w:rPr>
        <w:t>sent to Study Group 5</w:t>
      </w:r>
      <w:r w:rsidRPr="00D0624D">
        <w:t xml:space="preserve"> and will be available as a published ITU-R Recommend</w:t>
      </w:r>
      <w:r>
        <w:t>ation.</w:t>
      </w:r>
    </w:p>
    <w:p w:rsidR="00E21FE4" w:rsidRPr="00D0624D" w:rsidRDefault="00E21FE4" w:rsidP="00E21FE4">
      <w:r w:rsidRPr="00D0624D">
        <w:rPr>
          <w:szCs w:val="24"/>
        </w:rPr>
        <w:t xml:space="preserve">WP 5D wishes to inform the relevant External Organizations that it is commencing the cycle for the development of </w:t>
      </w:r>
      <w:r>
        <w:rPr>
          <w:szCs w:val="24"/>
        </w:rPr>
        <w:t xml:space="preserve">the </w:t>
      </w:r>
      <w:r w:rsidRPr="00D0624D">
        <w:rPr>
          <w:szCs w:val="24"/>
        </w:rPr>
        <w:t xml:space="preserve">Revision </w:t>
      </w:r>
      <w:r>
        <w:rPr>
          <w:rFonts w:hint="eastAsia"/>
          <w:szCs w:val="24"/>
          <w:lang w:eastAsia="ja-JP"/>
        </w:rPr>
        <w:t>15</w:t>
      </w:r>
      <w:r w:rsidRPr="00D0624D">
        <w:rPr>
          <w:szCs w:val="24"/>
        </w:rPr>
        <w:t xml:space="preserve"> update of Recommendation ITU-R M</w:t>
      </w:r>
      <w:r w:rsidRPr="00D0624D">
        <w:rPr>
          <w:rFonts w:hint="eastAsia"/>
          <w:szCs w:val="24"/>
          <w:lang w:eastAsia="ja-JP"/>
        </w:rPr>
        <w:t>.</w:t>
      </w:r>
      <w:r>
        <w:rPr>
          <w:rFonts w:hint="eastAsia"/>
          <w:szCs w:val="24"/>
          <w:lang w:eastAsia="ja-JP"/>
        </w:rPr>
        <w:t>1457</w:t>
      </w:r>
      <w:r w:rsidRPr="00D0624D">
        <w:t>.</w:t>
      </w:r>
    </w:p>
    <w:p w:rsidR="00E21FE4" w:rsidRPr="00E21FE4" w:rsidRDefault="00E21FE4" w:rsidP="00E21FE4">
      <w:pPr>
        <w:pStyle w:val="Headingb"/>
        <w:rPr>
          <w:lang w:val="en-US"/>
        </w:rPr>
      </w:pPr>
      <w:r w:rsidRPr="00E21FE4">
        <w:rPr>
          <w:lang w:val="en-US"/>
        </w:rPr>
        <w:t>Background</w:t>
      </w:r>
    </w:p>
    <w:p w:rsidR="00E21FE4" w:rsidRPr="00D0624D" w:rsidRDefault="00E21FE4" w:rsidP="00E21FE4">
      <w:r w:rsidRPr="00D0624D">
        <w:t xml:space="preserve">This liaison provides guidance to External Organizations regarding updates of the terrestrial radio interfaces in the development of Revision </w:t>
      </w:r>
      <w:r>
        <w:rPr>
          <w:rFonts w:hint="eastAsia"/>
          <w:lang w:eastAsia="ja-JP"/>
        </w:rPr>
        <w:t>15</w:t>
      </w:r>
      <w:r w:rsidRPr="00D0624D">
        <w:t xml:space="preserve"> of Recommendation ITU-R M.</w:t>
      </w:r>
      <w:r>
        <w:t>1457</w:t>
      </w:r>
      <w:r w:rsidRPr="00D0624D">
        <w:t xml:space="preserve"> “</w:t>
      </w:r>
      <w:r w:rsidRPr="00D0624D">
        <w:rPr>
          <w:i/>
          <w:color w:val="000000"/>
          <w:szCs w:val="24"/>
        </w:rPr>
        <w:t>Detailed specifications of the terrestrial radio interfaces of International Mobile Telecommunications-</w:t>
      </w:r>
      <w:r>
        <w:rPr>
          <w:rFonts w:hint="eastAsia"/>
          <w:i/>
          <w:color w:val="000000"/>
          <w:szCs w:val="24"/>
          <w:lang w:eastAsia="ja-JP"/>
        </w:rPr>
        <w:t>2000</w:t>
      </w:r>
      <w:r w:rsidRPr="00D0624D">
        <w:rPr>
          <w:i/>
          <w:color w:val="000000"/>
          <w:szCs w:val="24"/>
        </w:rPr>
        <w:t xml:space="preserve"> (IMT-</w:t>
      </w:r>
      <w:r>
        <w:rPr>
          <w:rFonts w:hint="eastAsia"/>
          <w:i/>
          <w:color w:val="000000"/>
          <w:szCs w:val="24"/>
          <w:lang w:eastAsia="ja-JP"/>
        </w:rPr>
        <w:t>2000</w:t>
      </w:r>
      <w:r w:rsidRPr="00D0624D">
        <w:rPr>
          <w:i/>
          <w:color w:val="000000"/>
          <w:szCs w:val="24"/>
        </w:rPr>
        <w:t>)”.</w:t>
      </w:r>
    </w:p>
    <w:p w:rsidR="00E21FE4" w:rsidRPr="00E21FE4" w:rsidRDefault="00E21FE4" w:rsidP="00E21FE4">
      <w:pPr>
        <w:pStyle w:val="Headingb"/>
        <w:rPr>
          <w:lang w:val="en-US"/>
        </w:rPr>
      </w:pPr>
      <w:r w:rsidRPr="00E21FE4">
        <w:rPr>
          <w:lang w:val="en-US"/>
        </w:rPr>
        <w:t>Procedure</w:t>
      </w:r>
    </w:p>
    <w:p w:rsidR="00E21FE4" w:rsidRDefault="00E21FE4" w:rsidP="00E21FE4">
      <w:pPr>
        <w:rPr>
          <w:lang w:eastAsia="ja-JP"/>
        </w:rPr>
      </w:pPr>
      <w:r w:rsidRPr="00D0624D">
        <w:t>The procedure outl</w:t>
      </w:r>
      <w:r w:rsidRPr="005739B5">
        <w:t xml:space="preserve">ined in Document </w:t>
      </w:r>
      <w:hyperlink r:id="rId8" w:history="1">
        <w:r w:rsidRPr="0097128B">
          <w:rPr>
            <w:rStyle w:val="Hyperlink"/>
          </w:rPr>
          <w:t>IMT-</w:t>
        </w:r>
        <w:r w:rsidRPr="0097128B">
          <w:rPr>
            <w:rStyle w:val="Hyperlink"/>
            <w:rFonts w:hint="eastAsia"/>
            <w:lang w:eastAsia="ja-JP"/>
          </w:rPr>
          <w:t>2000/3Rev.2</w:t>
        </w:r>
      </w:hyperlink>
      <w:r w:rsidRPr="005739B5">
        <w:t xml:space="preserve"> “</w:t>
      </w:r>
      <w:r w:rsidRPr="005739B5">
        <w:rPr>
          <w:i/>
          <w:szCs w:val="24"/>
        </w:rPr>
        <w:t>Procedure for the development of draft revisions</w:t>
      </w:r>
      <w:r w:rsidRPr="005739B5">
        <w:rPr>
          <w:b/>
          <w:i/>
          <w:szCs w:val="24"/>
        </w:rPr>
        <w:t xml:space="preserve"> </w:t>
      </w:r>
      <w:r w:rsidRPr="005739B5">
        <w:rPr>
          <w:i/>
          <w:szCs w:val="24"/>
        </w:rPr>
        <w:t xml:space="preserve">of Recommendation ITU-R M.1457” </w:t>
      </w:r>
      <w:r w:rsidRPr="005739B5">
        <w:t>applies to the development of Revision </w:t>
      </w:r>
      <w:r w:rsidRPr="005739B5">
        <w:rPr>
          <w:rFonts w:hint="eastAsia"/>
          <w:lang w:eastAsia="ja-JP"/>
        </w:rPr>
        <w:t>1</w:t>
      </w:r>
      <w:r>
        <w:rPr>
          <w:rFonts w:hint="eastAsia"/>
          <w:lang w:eastAsia="ja-JP"/>
        </w:rPr>
        <w:t>5</w:t>
      </w:r>
      <w:r w:rsidRPr="005739B5">
        <w:t xml:space="preserve">.  </w:t>
      </w:r>
    </w:p>
    <w:p w:rsidR="00E21FE4" w:rsidRDefault="00E21FE4" w:rsidP="00E21FE4">
      <w:pPr>
        <w:rPr>
          <w:lang w:eastAsia="ja-JP"/>
        </w:rPr>
      </w:pPr>
      <w:r>
        <w:rPr>
          <w:rFonts w:hint="eastAsia"/>
          <w:lang w:eastAsia="ja-JP"/>
        </w:rPr>
        <w:t xml:space="preserve">However, WP 5D received comments from several GCS Proponents that the </w:t>
      </w:r>
      <w:r>
        <w:rPr>
          <w:lang w:eastAsia="ja-JP"/>
        </w:rPr>
        <w:t>recurring</w:t>
      </w:r>
      <w:r>
        <w:rPr>
          <w:rFonts w:hint="eastAsia"/>
          <w:lang w:eastAsia="ja-JP"/>
        </w:rPr>
        <w:t xml:space="preserve"> update cycle needs to be reconsidered because it has been two decades for </w:t>
      </w:r>
      <w:r>
        <w:rPr>
          <w:lang w:eastAsia="ja-JP"/>
        </w:rPr>
        <w:t>updating</w:t>
      </w:r>
      <w:r>
        <w:rPr>
          <w:rFonts w:hint="eastAsia"/>
          <w:lang w:eastAsia="ja-JP"/>
        </w:rPr>
        <w:t xml:space="preserve"> the Recommendation.</w:t>
      </w:r>
    </w:p>
    <w:p w:rsidR="00E21FE4" w:rsidRDefault="00E21FE4" w:rsidP="00E21FE4">
      <w:pPr>
        <w:rPr>
          <w:lang w:eastAsia="ja-JP"/>
        </w:rPr>
      </w:pPr>
      <w:r>
        <w:rPr>
          <w:rFonts w:hint="eastAsia"/>
          <w:lang w:eastAsia="ja-JP"/>
        </w:rPr>
        <w:t>Therefore, WP 5D didn</w:t>
      </w:r>
      <w:r>
        <w:rPr>
          <w:lang w:eastAsia="ja-JP"/>
        </w:rPr>
        <w:t>’</w:t>
      </w:r>
      <w:r>
        <w:rPr>
          <w:rFonts w:hint="eastAsia"/>
          <w:lang w:eastAsia="ja-JP"/>
        </w:rPr>
        <w:t xml:space="preserve">t set the concrete schedule for its </w:t>
      </w:r>
      <w:r>
        <w:rPr>
          <w:lang w:eastAsia="ja-JP"/>
        </w:rPr>
        <w:t xml:space="preserve">Revision </w:t>
      </w:r>
      <w:r>
        <w:rPr>
          <w:rFonts w:hint="eastAsia"/>
          <w:lang w:eastAsia="ja-JP"/>
        </w:rPr>
        <w:t>15 update of Rec. ITU-R M.1457 at this meeting and will define it when WP 5D receives the request for updating the IMT</w:t>
      </w:r>
      <w:r>
        <w:rPr>
          <w:lang w:eastAsia="ja-JP"/>
        </w:rPr>
        <w:noBreakHyphen/>
      </w:r>
      <w:r>
        <w:rPr>
          <w:rFonts w:hint="eastAsia"/>
          <w:lang w:eastAsia="ja-JP"/>
        </w:rPr>
        <w:t>2000 Radio Interface Technology from the GCS Proponent or receives the new proposal for IMT-2000 Radio Interface Technologies.</w:t>
      </w:r>
    </w:p>
    <w:p w:rsidR="00E21FE4" w:rsidRPr="00E21FE4" w:rsidRDefault="00E21FE4">
      <w:pPr>
        <w:tabs>
          <w:tab w:val="clear" w:pos="1134"/>
          <w:tab w:val="clear" w:pos="1871"/>
          <w:tab w:val="clear" w:pos="2268"/>
        </w:tabs>
        <w:overflowPunct/>
        <w:autoSpaceDE/>
        <w:autoSpaceDN/>
        <w:adjustRightInd/>
        <w:spacing w:before="0"/>
        <w:textAlignment w:val="auto"/>
        <w:rPr>
          <w:rFonts w:ascii="Times New Roman Bold" w:hAnsi="Times New Roman Bold" w:cs="Times New Roman Bold"/>
          <w:b/>
          <w:lang w:val="en-US"/>
        </w:rPr>
      </w:pPr>
      <w:r>
        <w:lastRenderedPageBreak/>
        <w:br w:type="page"/>
      </w:r>
    </w:p>
    <w:p w:rsidR="00E21FE4" w:rsidRPr="00F8092B" w:rsidRDefault="00E21FE4" w:rsidP="00E21FE4">
      <w:pPr>
        <w:pStyle w:val="Headingb"/>
        <w:rPr>
          <w:lang w:val="en-US"/>
        </w:rPr>
      </w:pPr>
      <w:r w:rsidRPr="00F8092B">
        <w:rPr>
          <w:lang w:val="en-US"/>
        </w:rPr>
        <w:lastRenderedPageBreak/>
        <w:t>Schedule</w:t>
      </w:r>
    </w:p>
    <w:p w:rsidR="00E21FE4" w:rsidRDefault="00E21FE4" w:rsidP="00E21FE4">
      <w:pPr>
        <w:rPr>
          <w:lang w:eastAsia="ja-JP"/>
        </w:rPr>
      </w:pPr>
      <w:r>
        <w:rPr>
          <w:rFonts w:hint="eastAsia"/>
          <w:lang w:eastAsia="ja-JP"/>
        </w:rPr>
        <w:t xml:space="preserve">Thus, WP 5D does not set concrete schedule for Revision 15 development but the earliest completion </w:t>
      </w:r>
      <w:r>
        <w:rPr>
          <w:color w:val="000000"/>
          <w:szCs w:val="24"/>
        </w:rPr>
        <w:t xml:space="preserve">date </w:t>
      </w:r>
      <w:r>
        <w:rPr>
          <w:rFonts w:hint="eastAsia"/>
          <w:color w:val="000000"/>
          <w:szCs w:val="24"/>
          <w:lang w:eastAsia="ja-JP"/>
        </w:rPr>
        <w:t xml:space="preserve">may be </w:t>
      </w:r>
      <w:r>
        <w:rPr>
          <w:color w:val="000000"/>
          <w:szCs w:val="24"/>
        </w:rPr>
        <w:t>the W</w:t>
      </w:r>
      <w:r w:rsidRPr="00D0624D">
        <w:rPr>
          <w:color w:val="000000"/>
          <w:szCs w:val="24"/>
        </w:rPr>
        <w:t xml:space="preserve">P 5D meeting </w:t>
      </w:r>
      <w:r>
        <w:rPr>
          <w:rFonts w:hint="eastAsia"/>
          <w:color w:val="000000"/>
          <w:szCs w:val="24"/>
          <w:lang w:eastAsia="ja-JP"/>
        </w:rPr>
        <w:t>#36</w:t>
      </w:r>
      <w:r w:rsidRPr="00D0624D">
        <w:rPr>
          <w:color w:val="000000"/>
          <w:szCs w:val="24"/>
        </w:rPr>
        <w:t xml:space="preserve">, currently planned for </w:t>
      </w:r>
      <w:r>
        <w:rPr>
          <w:rFonts w:hint="eastAsia"/>
          <w:color w:val="000000"/>
          <w:szCs w:val="24"/>
          <w:lang w:eastAsia="ja-JP"/>
        </w:rPr>
        <w:t>October</w:t>
      </w:r>
      <w:r w:rsidRPr="00D0624D">
        <w:rPr>
          <w:color w:val="000000"/>
          <w:szCs w:val="24"/>
        </w:rPr>
        <w:t xml:space="preserve"> </w:t>
      </w:r>
      <w:r w:rsidRPr="00D0624D">
        <w:rPr>
          <w:bCs/>
          <w:color w:val="000000"/>
        </w:rPr>
        <w:t>20</w:t>
      </w:r>
      <w:r>
        <w:rPr>
          <w:rFonts w:hint="eastAsia"/>
          <w:bCs/>
          <w:color w:val="000000"/>
          <w:lang w:eastAsia="ja-JP"/>
        </w:rPr>
        <w:t>20 if</w:t>
      </w:r>
      <w:r>
        <w:rPr>
          <w:rFonts w:hint="eastAsia"/>
          <w:lang w:eastAsia="ja-JP"/>
        </w:rPr>
        <w:t xml:space="preserve"> the GCS Proponent requests for updating its Radio Interface Technology at the WP 5D meeting #32, </w:t>
      </w:r>
      <w:r w:rsidRPr="00D0624D">
        <w:rPr>
          <w:color w:val="000000"/>
          <w:szCs w:val="24"/>
        </w:rPr>
        <w:t xml:space="preserve">currently planned for </w:t>
      </w:r>
      <w:r>
        <w:rPr>
          <w:rFonts w:hint="eastAsia"/>
          <w:color w:val="000000"/>
          <w:szCs w:val="24"/>
          <w:lang w:eastAsia="ja-JP"/>
        </w:rPr>
        <w:t>July</w:t>
      </w:r>
      <w:r w:rsidRPr="00D0624D">
        <w:rPr>
          <w:color w:val="000000"/>
          <w:szCs w:val="24"/>
        </w:rPr>
        <w:t xml:space="preserve"> </w:t>
      </w:r>
      <w:r w:rsidRPr="00D0624D">
        <w:rPr>
          <w:bCs/>
          <w:color w:val="000000"/>
        </w:rPr>
        <w:t>20</w:t>
      </w:r>
      <w:r>
        <w:rPr>
          <w:rFonts w:hint="eastAsia"/>
          <w:bCs/>
          <w:color w:val="000000"/>
          <w:lang w:eastAsia="ja-JP"/>
        </w:rPr>
        <w:t xml:space="preserve">19 and that meeting will be the </w:t>
      </w:r>
      <w:r w:rsidRPr="00D0624D">
        <w:t>first formal meeting in the</w:t>
      </w:r>
      <w:r>
        <w:t xml:space="preserve"> meeting cycle (“Meeting X”) of </w:t>
      </w:r>
      <w:r w:rsidRPr="00D0624D">
        <w:t xml:space="preserve">the update development of Revision </w:t>
      </w:r>
      <w:r>
        <w:rPr>
          <w:rFonts w:hint="eastAsia"/>
          <w:lang w:eastAsia="ja-JP"/>
        </w:rPr>
        <w:t>15.</w:t>
      </w:r>
    </w:p>
    <w:p w:rsidR="00E21FE4" w:rsidRDefault="00E21FE4" w:rsidP="00E21FE4">
      <w:pPr>
        <w:rPr>
          <w:lang w:eastAsia="ja-JP"/>
        </w:rPr>
      </w:pPr>
      <w:r w:rsidRPr="00D0624D">
        <w:t>Confirmed meeting dates of WP 5D for 201</w:t>
      </w:r>
      <w:r>
        <w:rPr>
          <w:rFonts w:hint="eastAsia"/>
          <w:lang w:eastAsia="ja-JP"/>
        </w:rPr>
        <w:t>9</w:t>
      </w:r>
      <w:r w:rsidRPr="00D0624D">
        <w:t xml:space="preserve"> and 20</w:t>
      </w:r>
      <w:r>
        <w:rPr>
          <w:rFonts w:hint="eastAsia"/>
          <w:lang w:eastAsia="ja-JP"/>
        </w:rPr>
        <w:t>20</w:t>
      </w:r>
      <w:r w:rsidRPr="00D0624D">
        <w:t xml:space="preserve"> will be published on the ITU website (</w:t>
      </w:r>
      <w:hyperlink r:id="rId9" w:history="1">
        <w:r w:rsidRPr="00D0624D">
          <w:rPr>
            <w:rStyle w:val="Hyperlink"/>
          </w:rPr>
          <w:t>http://www.itu.int/events/upcomingevents.asp?sector=ITU-R&amp;lang=en</w:t>
        </w:r>
      </w:hyperlink>
      <w:r w:rsidRPr="00D0624D">
        <w:t>).</w:t>
      </w:r>
    </w:p>
    <w:p w:rsidR="00E21FE4" w:rsidRDefault="00E21FE4" w:rsidP="00E21FE4">
      <w:pPr>
        <w:rPr>
          <w:lang w:eastAsia="ja-JP"/>
        </w:rPr>
      </w:pPr>
      <w:r>
        <w:rPr>
          <w:rFonts w:hint="eastAsia"/>
          <w:lang w:eastAsia="ja-JP"/>
        </w:rPr>
        <w:t>If no request received, WP 5D suspends the update</w:t>
      </w:r>
      <w:r w:rsidRPr="00D0624D">
        <w:t xml:space="preserve"> of Recommendation ITU-R M.</w:t>
      </w:r>
      <w:r>
        <w:t>1457</w:t>
      </w:r>
      <w:r w:rsidRPr="00D0624D">
        <w:t xml:space="preserve"> </w:t>
      </w:r>
      <w:r>
        <w:rPr>
          <w:rFonts w:hint="eastAsia"/>
          <w:lang w:eastAsia="ja-JP"/>
        </w:rPr>
        <w:t>until the request for updating Recommendation from GCS Proponent will be received or new IMT-2000 Radio Interface Technology proposal submitted.</w:t>
      </w:r>
    </w:p>
    <w:p w:rsidR="00E21FE4" w:rsidRDefault="00E21FE4" w:rsidP="00E21FE4">
      <w:r w:rsidRPr="00D0624D">
        <w:t>W</w:t>
      </w:r>
      <w:r>
        <w:t xml:space="preserve">orking </w:t>
      </w:r>
      <w:r w:rsidRPr="00D0624D">
        <w:t>P</w:t>
      </w:r>
      <w:r>
        <w:t>arty</w:t>
      </w:r>
      <w:r w:rsidRPr="00D0624D">
        <w:t xml:space="preserve"> 5D looks forward to the continued cooperation with the External Organizations in the on-going work on the IMT-</w:t>
      </w:r>
      <w:r>
        <w:rPr>
          <w:rFonts w:hint="eastAsia"/>
          <w:lang w:eastAsia="ja-JP"/>
        </w:rPr>
        <w:t>2000</w:t>
      </w:r>
      <w:r w:rsidRPr="00D0624D">
        <w:t xml:space="preserve"> terrestrial radio interfaces.</w:t>
      </w:r>
    </w:p>
    <w:p w:rsidR="00E21FE4" w:rsidRPr="00D0624D" w:rsidRDefault="00E21FE4" w:rsidP="00E21FE4">
      <w:pPr>
        <w:rPr>
          <w:sz w:val="22"/>
          <w:szCs w:val="22"/>
        </w:rPr>
      </w:pPr>
    </w:p>
    <w:p w:rsidR="00E21FE4" w:rsidRPr="00D0624D" w:rsidRDefault="00E21FE4" w:rsidP="00E21FE4">
      <w:pPr>
        <w:spacing w:before="240"/>
        <w:rPr>
          <w:lang w:val="it-IT"/>
        </w:rPr>
      </w:pPr>
      <w:r w:rsidRPr="00D0624D">
        <w:rPr>
          <w:b/>
          <w:bCs/>
          <w:lang w:val="it-IT"/>
        </w:rPr>
        <w:t>Contact:</w:t>
      </w:r>
      <w:r w:rsidRPr="00D0624D">
        <w:rPr>
          <w:lang w:val="it-IT"/>
        </w:rPr>
        <w:tab/>
        <w:t>Sergio Buonomo</w:t>
      </w:r>
      <w:r w:rsidRPr="00D0624D">
        <w:rPr>
          <w:lang w:val="it-IT"/>
        </w:rPr>
        <w:tab/>
      </w:r>
      <w:r w:rsidRPr="00D0624D">
        <w:rPr>
          <w:lang w:val="it-IT"/>
        </w:rPr>
        <w:tab/>
      </w:r>
      <w:r w:rsidRPr="00D0624D">
        <w:rPr>
          <w:lang w:val="it-IT"/>
        </w:rPr>
        <w:tab/>
      </w:r>
      <w:r w:rsidRPr="00D0624D">
        <w:rPr>
          <w:lang w:val="it-IT"/>
        </w:rPr>
        <w:tab/>
      </w:r>
      <w:r w:rsidRPr="00D0624D">
        <w:rPr>
          <w:b/>
          <w:bCs/>
          <w:lang w:val="it-IT"/>
        </w:rPr>
        <w:t>E-mail:</w:t>
      </w:r>
      <w:r w:rsidRPr="00827A10">
        <w:rPr>
          <w:lang w:val="it-IT"/>
        </w:rPr>
        <w:t xml:space="preserve"> </w:t>
      </w:r>
      <w:hyperlink r:id="rId10" w:history="1">
        <w:r w:rsidRPr="00D0624D">
          <w:rPr>
            <w:rStyle w:val="Hyperlink"/>
            <w:lang w:val="it-IT"/>
          </w:rPr>
          <w:t>sergio.buonomo@itu.int</w:t>
        </w:r>
      </w:hyperlink>
      <w:r w:rsidRPr="00D0624D">
        <w:rPr>
          <w:lang w:val="it-IT"/>
        </w:rPr>
        <w:br/>
      </w:r>
      <w:r w:rsidRPr="00D0624D">
        <w:rPr>
          <w:lang w:val="it-IT"/>
        </w:rPr>
        <w:tab/>
      </w:r>
      <w:proofErr w:type="spellStart"/>
      <w:r w:rsidRPr="00D0624D">
        <w:rPr>
          <w:lang w:val="it-IT"/>
        </w:rPr>
        <w:t>Counsellor</w:t>
      </w:r>
      <w:proofErr w:type="spellEnd"/>
      <w:r w:rsidRPr="00D0624D">
        <w:rPr>
          <w:lang w:val="it-IT"/>
        </w:rPr>
        <w:t>, ITU-R SG 5</w:t>
      </w:r>
    </w:p>
    <w:p w:rsidR="00E21FE4" w:rsidRDefault="00E21FE4" w:rsidP="00E21FE4">
      <w:pPr>
        <w:rPr>
          <w:lang w:val="it-IT"/>
        </w:rPr>
      </w:pPr>
    </w:p>
    <w:p w:rsidR="00E21FE4" w:rsidRPr="00F8092B" w:rsidRDefault="00E21FE4" w:rsidP="00411C49">
      <w:pPr>
        <w:pStyle w:val="Reasons"/>
        <w:rPr>
          <w:lang w:val="it-IT"/>
        </w:rPr>
      </w:pPr>
    </w:p>
    <w:p w:rsidR="00E21FE4" w:rsidRDefault="00E21FE4">
      <w:pPr>
        <w:jc w:val="center"/>
      </w:pPr>
      <w:r>
        <w:t>______________</w:t>
      </w:r>
    </w:p>
    <w:p w:rsidR="000069D4" w:rsidRPr="00E21FE4" w:rsidRDefault="000069D4" w:rsidP="00DD4BED">
      <w:pPr>
        <w:rPr>
          <w:lang w:val="es-ES_tradnl" w:eastAsia="zh-CN"/>
        </w:rPr>
      </w:pPr>
    </w:p>
    <w:sectPr w:rsidR="000069D4" w:rsidRPr="00E21FE4" w:rsidSect="009904B6">
      <w:headerReference w:type="default" r:id="rId11"/>
      <w:footerReference w:type="default" r:id="rId12"/>
      <w:footerReference w:type="first" r:id="rId13"/>
      <w:pgSz w:w="11907" w:h="16834"/>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3C40" w:rsidRDefault="008B3C40">
      <w:r>
        <w:separator/>
      </w:r>
    </w:p>
  </w:endnote>
  <w:endnote w:type="continuationSeparator" w:id="0">
    <w:p w:rsidR="008B3C40" w:rsidRDefault="008B3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24A" w:rsidRPr="002F7CB3" w:rsidRDefault="00FA124A">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24A" w:rsidRPr="002F7CB3" w:rsidRDefault="00FA124A" w:rsidP="00E6257C">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3C40" w:rsidRDefault="008B3C40">
      <w:r>
        <w:t>____________________</w:t>
      </w:r>
    </w:p>
  </w:footnote>
  <w:footnote w:type="continuationSeparator" w:id="0">
    <w:p w:rsidR="008B3C40" w:rsidRDefault="008B3C40">
      <w:r>
        <w:continuationSeparator/>
      </w:r>
    </w:p>
  </w:footnote>
  <w:footnote w:id="1">
    <w:p w:rsidR="00E21FE4" w:rsidRDefault="00E21FE4" w:rsidP="005739B5">
      <w:pPr>
        <w:pStyle w:val="FootnoteText"/>
      </w:pPr>
      <w:r>
        <w:rPr>
          <w:rStyle w:val="FootnoteReference"/>
        </w:rPr>
        <w:footnoteRef/>
      </w:r>
      <w:r>
        <w:t xml:space="preserve"> </w:t>
      </w:r>
      <w:r>
        <w:tab/>
      </w:r>
      <w:r w:rsidRPr="00366112">
        <w:t>I</w:t>
      </w:r>
      <w:r w:rsidRPr="00D0624D">
        <w:t xml:space="preserve">ncluding currently identified </w:t>
      </w:r>
      <w:r w:rsidRPr="00D0624D">
        <w:rPr>
          <w:b/>
          <w:i/>
        </w:rPr>
        <w:t>GCS Proponents</w:t>
      </w:r>
      <w:r w:rsidRPr="00D0624D">
        <w:t xml:space="preserve"> and </w:t>
      </w:r>
      <w:r w:rsidRPr="00D0624D">
        <w:rPr>
          <w:b/>
          <w:i/>
        </w:rPr>
        <w:t>Transposing Organizations</w:t>
      </w:r>
      <w:r w:rsidRPr="00D0624D">
        <w:t xml:space="preserve"> for Rec</w:t>
      </w:r>
      <w:r>
        <w:t>ommendation</w:t>
      </w:r>
      <w:r w:rsidRPr="00D0624D">
        <w:t xml:space="preserve"> ITU-R M.</w:t>
      </w:r>
      <w:r>
        <w:rPr>
          <w:rFonts w:hint="eastAsia"/>
          <w:lang w:eastAsia="ja-JP"/>
        </w:rPr>
        <w:t>1457</w:t>
      </w:r>
      <w:r w:rsidRPr="00D0624D">
        <w:t>.</w:t>
      </w:r>
      <w:r>
        <w:b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791C27">
      <w:rPr>
        <w:rStyle w:val="PageNumber"/>
        <w:noProof/>
      </w:rPr>
      <w:t>3</w:t>
    </w:r>
    <w:r w:rsidR="00D02712">
      <w:rPr>
        <w:rStyle w:val="PageNumber"/>
      </w:rPr>
      <w:fldChar w:fldCharType="end"/>
    </w:r>
    <w:r>
      <w:rPr>
        <w:rStyle w:val="PageNumber"/>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GB" w:vendorID="64" w:dllVersion="0" w:nlCheck="1" w:checkStyle="0"/>
  <w:activeWritingStyle w:appName="MSWord" w:lang="it-IT" w:vendorID="64" w:dllVersion="0"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BCA"/>
    <w:rsid w:val="000069D4"/>
    <w:rsid w:val="000174AD"/>
    <w:rsid w:val="00047A1D"/>
    <w:rsid w:val="000604B9"/>
    <w:rsid w:val="000A7D55"/>
    <w:rsid w:val="000C12C8"/>
    <w:rsid w:val="000C2E8E"/>
    <w:rsid w:val="000C5BCA"/>
    <w:rsid w:val="000E0E7C"/>
    <w:rsid w:val="000F1B4B"/>
    <w:rsid w:val="0012744F"/>
    <w:rsid w:val="00131178"/>
    <w:rsid w:val="00156F66"/>
    <w:rsid w:val="00163271"/>
    <w:rsid w:val="00182528"/>
    <w:rsid w:val="0018500B"/>
    <w:rsid w:val="00196A19"/>
    <w:rsid w:val="00202DC1"/>
    <w:rsid w:val="002116EE"/>
    <w:rsid w:val="002309D8"/>
    <w:rsid w:val="002A7FE2"/>
    <w:rsid w:val="002E1B4F"/>
    <w:rsid w:val="002F2E67"/>
    <w:rsid w:val="002F7CB3"/>
    <w:rsid w:val="00315546"/>
    <w:rsid w:val="00330567"/>
    <w:rsid w:val="00386A9D"/>
    <w:rsid w:val="00391081"/>
    <w:rsid w:val="003B2789"/>
    <w:rsid w:val="003C13CE"/>
    <w:rsid w:val="003C697E"/>
    <w:rsid w:val="003E2518"/>
    <w:rsid w:val="003E7CEF"/>
    <w:rsid w:val="004B1EF7"/>
    <w:rsid w:val="004B3FAD"/>
    <w:rsid w:val="004C5749"/>
    <w:rsid w:val="00501DCA"/>
    <w:rsid w:val="00513A47"/>
    <w:rsid w:val="005408DF"/>
    <w:rsid w:val="00551B1A"/>
    <w:rsid w:val="00573344"/>
    <w:rsid w:val="00583F9B"/>
    <w:rsid w:val="005B0D29"/>
    <w:rsid w:val="005E5C10"/>
    <w:rsid w:val="005F2C78"/>
    <w:rsid w:val="006144E4"/>
    <w:rsid w:val="006206E7"/>
    <w:rsid w:val="00650299"/>
    <w:rsid w:val="00655FC5"/>
    <w:rsid w:val="00791C27"/>
    <w:rsid w:val="00814E0A"/>
    <w:rsid w:val="00822581"/>
    <w:rsid w:val="008309DD"/>
    <w:rsid w:val="0083227A"/>
    <w:rsid w:val="00866900"/>
    <w:rsid w:val="00876A8A"/>
    <w:rsid w:val="00881BA1"/>
    <w:rsid w:val="008B3C40"/>
    <w:rsid w:val="008C2302"/>
    <w:rsid w:val="008C26B8"/>
    <w:rsid w:val="008F208F"/>
    <w:rsid w:val="00982084"/>
    <w:rsid w:val="009904B6"/>
    <w:rsid w:val="00995963"/>
    <w:rsid w:val="009B61EB"/>
    <w:rsid w:val="009C2064"/>
    <w:rsid w:val="009D1697"/>
    <w:rsid w:val="009F3A46"/>
    <w:rsid w:val="009F6520"/>
    <w:rsid w:val="00A014F8"/>
    <w:rsid w:val="00A5173C"/>
    <w:rsid w:val="00A61AEF"/>
    <w:rsid w:val="00AD2345"/>
    <w:rsid w:val="00AF173A"/>
    <w:rsid w:val="00B066A4"/>
    <w:rsid w:val="00B07A13"/>
    <w:rsid w:val="00B4279B"/>
    <w:rsid w:val="00B45FC9"/>
    <w:rsid w:val="00B76F35"/>
    <w:rsid w:val="00B81138"/>
    <w:rsid w:val="00BC7CCF"/>
    <w:rsid w:val="00BE470B"/>
    <w:rsid w:val="00C57A91"/>
    <w:rsid w:val="00CC01C2"/>
    <w:rsid w:val="00CF21F2"/>
    <w:rsid w:val="00D02712"/>
    <w:rsid w:val="00D046A7"/>
    <w:rsid w:val="00D214D0"/>
    <w:rsid w:val="00D265C1"/>
    <w:rsid w:val="00D6546B"/>
    <w:rsid w:val="00DB178B"/>
    <w:rsid w:val="00DC17D3"/>
    <w:rsid w:val="00DD4BED"/>
    <w:rsid w:val="00DE39F0"/>
    <w:rsid w:val="00DF0AF3"/>
    <w:rsid w:val="00DF7E9F"/>
    <w:rsid w:val="00E21FE4"/>
    <w:rsid w:val="00E27D7E"/>
    <w:rsid w:val="00E42E13"/>
    <w:rsid w:val="00E56D5C"/>
    <w:rsid w:val="00E6257C"/>
    <w:rsid w:val="00E63C59"/>
    <w:rsid w:val="00E73232"/>
    <w:rsid w:val="00F25662"/>
    <w:rsid w:val="00F8092B"/>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15D4AC"/>
  <w15:docId w15:val="{15595ECC-A3A5-4BA2-AF8D-A7E3984EB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uiPriority w:val="99"/>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8F208F"/>
    <w:rPr>
      <w:rFonts w:ascii="Times New Roman" w:hAnsi="Times New Roman"/>
      <w:sz w:val="24"/>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styleId="Hyperlink">
    <w:name w:val="Hyperlink"/>
    <w:uiPriority w:val="99"/>
    <w:rsid w:val="00E21FE4"/>
    <w:rPr>
      <w:rFonts w:cs="Times New Roman"/>
      <w:color w:val="0000FF"/>
      <w:u w:val="single"/>
    </w:rPr>
  </w:style>
  <w:style w:type="character" w:customStyle="1" w:styleId="HeadingbChar">
    <w:name w:val="Heading_b Char"/>
    <w:link w:val="Headingb"/>
    <w:uiPriority w:val="99"/>
    <w:locked/>
    <w:rsid w:val="00E21FE4"/>
    <w:rPr>
      <w:rFonts w:ascii="Times New Roman Bold" w:hAnsi="Times New Roman Bold" w:cs="Times New Roman Bold"/>
      <w:b/>
      <w:sz w:val="24"/>
      <w:lang w:val="fr-C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u.int/md/R12-IMT.2000-C-0003/en"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https://www.itu.int/rec/R-REC-M.1457/en"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mailto:sergio.buonomo@itu.int" TargetMode="External"/><Relationship Id="rId4" Type="http://schemas.openxmlformats.org/officeDocument/2006/relationships/footnotes" Target="footnotes.xml"/><Relationship Id="rId9" Type="http://schemas.openxmlformats.org/officeDocument/2006/relationships/hyperlink" Target="http://www.itu.int/events/upcomingevents.asp?sector=ITU-R&amp;lang=e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v\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Template>
  <TotalTime>0</TotalTime>
  <Pages>3</Pages>
  <Words>485</Words>
  <Characters>2767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ITU</dc:creator>
  <cp:lastModifiedBy>Romano Giovanni</cp:lastModifiedBy>
  <cp:revision>2</cp:revision>
  <cp:lastPrinted>2008-02-21T14:04:00Z</cp:lastPrinted>
  <dcterms:created xsi:type="dcterms:W3CDTF">2019-03-04T13:46:00Z</dcterms:created>
  <dcterms:modified xsi:type="dcterms:W3CDTF">2019-03-04T13:46:00Z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